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EA" w:rsidRDefault="001837EA" w:rsidP="001837EA">
      <w:pPr>
        <w:ind w:left="7080" w:firstLine="708"/>
      </w:pPr>
      <w:r>
        <w:t>ПРОЕКТ</w:t>
      </w:r>
    </w:p>
    <w:tbl>
      <w:tblPr>
        <w:tblW w:w="0" w:type="auto"/>
        <w:tblLook w:val="0000" w:firstRow="0" w:lastRow="0" w:firstColumn="0" w:lastColumn="0" w:noHBand="0" w:noVBand="0"/>
      </w:tblPr>
      <w:tblGrid>
        <w:gridCol w:w="4114"/>
        <w:gridCol w:w="1205"/>
        <w:gridCol w:w="4140"/>
      </w:tblGrid>
      <w:tr w:rsidR="00892627">
        <w:tblPrEx>
          <w:tblCellMar>
            <w:top w:w="0" w:type="dxa"/>
            <w:bottom w:w="0" w:type="dxa"/>
          </w:tblCellMar>
        </w:tblPrEx>
        <w:trPr>
          <w:cantSplit/>
          <w:trHeight w:val="362"/>
        </w:trPr>
        <w:tc>
          <w:tcPr>
            <w:tcW w:w="4161" w:type="dxa"/>
          </w:tcPr>
          <w:p w:rsidR="00892627" w:rsidRDefault="00892627">
            <w:pPr>
              <w:spacing w:line="192" w:lineRule="auto"/>
              <w:jc w:val="center"/>
              <w:rPr>
                <w:b/>
                <w:bCs/>
                <w:noProof/>
                <w:color w:val="000000"/>
                <w:sz w:val="22"/>
              </w:rPr>
            </w:pPr>
            <w:r w:rsidRPr="00CE7B48">
              <w:rPr>
                <w:b/>
                <w:bCs/>
                <w:noProof/>
                <w:color w:val="000000"/>
                <w:sz w:val="22"/>
              </w:rPr>
              <w:t>Ч</w:t>
            </w:r>
            <w:r w:rsidR="000D2F95">
              <w:rPr>
                <w:b/>
                <w:bCs/>
                <w:noProof/>
                <w:color w:val="000000"/>
                <w:sz w:val="22"/>
              </w:rPr>
              <w:t>Ă</w:t>
            </w:r>
            <w:r w:rsidRPr="00CE7B48">
              <w:rPr>
                <w:b/>
                <w:bCs/>
                <w:noProof/>
                <w:color w:val="000000"/>
                <w:sz w:val="22"/>
              </w:rPr>
              <w:t>ВАШ</w:t>
            </w:r>
            <w:r w:rsidRPr="00CE7B48">
              <w:rPr>
                <w:rFonts w:ascii="Antiqua Chv" w:hAnsi="Antiqua Chv"/>
                <w:b/>
                <w:bCs/>
                <w:noProof/>
                <w:color w:val="000000"/>
                <w:sz w:val="22"/>
              </w:rPr>
              <w:t xml:space="preserve"> </w:t>
            </w:r>
            <w:r>
              <w:rPr>
                <w:b/>
                <w:bCs/>
                <w:noProof/>
                <w:color w:val="000000"/>
                <w:sz w:val="22"/>
              </w:rPr>
              <w:t>РЕСПУБЛИКИ</w:t>
            </w:r>
          </w:p>
          <w:p w:rsidR="00892627" w:rsidRDefault="00892627">
            <w:pPr>
              <w:spacing w:line="192" w:lineRule="auto"/>
              <w:jc w:val="center"/>
              <w:rPr>
                <w:sz w:val="26"/>
              </w:rPr>
            </w:pPr>
            <w:r>
              <w:rPr>
                <w:b/>
                <w:bCs/>
                <w:noProof/>
                <w:color w:val="000000"/>
                <w:sz w:val="22"/>
              </w:rPr>
              <w:t>КУСЛАВККА РАЙОНĔ</w:t>
            </w:r>
            <w:r>
              <w:rPr>
                <w:noProof/>
                <w:color w:val="000000"/>
                <w:sz w:val="26"/>
              </w:rPr>
              <w:t xml:space="preserve"> </w:t>
            </w:r>
          </w:p>
        </w:tc>
        <w:tc>
          <w:tcPr>
            <w:tcW w:w="1225" w:type="dxa"/>
            <w:vMerge w:val="restart"/>
          </w:tcPr>
          <w:p w:rsidR="00892627" w:rsidRDefault="00892627">
            <w:pPr>
              <w:jc w:val="center"/>
              <w:rPr>
                <w:sz w:val="26"/>
              </w:rPr>
            </w:pPr>
          </w:p>
        </w:tc>
        <w:tc>
          <w:tcPr>
            <w:tcW w:w="4184" w:type="dxa"/>
          </w:tcPr>
          <w:p w:rsidR="00892627" w:rsidRDefault="00892627">
            <w:pPr>
              <w:spacing w:line="192" w:lineRule="auto"/>
              <w:jc w:val="center"/>
              <w:rPr>
                <w:rStyle w:val="a4"/>
                <w:b w:val="0"/>
                <w:bCs w:val="0"/>
                <w:noProof/>
                <w:color w:val="000000"/>
                <w:sz w:val="22"/>
              </w:rPr>
            </w:pPr>
            <w:r>
              <w:rPr>
                <w:b/>
                <w:bCs/>
                <w:noProof/>
                <w:color w:val="000000"/>
                <w:sz w:val="22"/>
              </w:rPr>
              <w:t>ЧУВАШСКАЯ РЕСПУБЛИКА</w:t>
            </w:r>
            <w:r>
              <w:rPr>
                <w:rStyle w:val="a4"/>
                <w:b w:val="0"/>
                <w:bCs w:val="0"/>
                <w:noProof/>
                <w:color w:val="000000"/>
                <w:sz w:val="22"/>
              </w:rPr>
              <w:t xml:space="preserve"> </w:t>
            </w:r>
          </w:p>
          <w:p w:rsidR="00892627" w:rsidRDefault="00892627">
            <w:pPr>
              <w:spacing w:line="192" w:lineRule="auto"/>
              <w:jc w:val="center"/>
              <w:rPr>
                <w:sz w:val="26"/>
              </w:rPr>
            </w:pPr>
            <w:r>
              <w:rPr>
                <w:b/>
                <w:bCs/>
                <w:noProof/>
                <w:color w:val="000000"/>
                <w:sz w:val="22"/>
              </w:rPr>
              <w:t>КОЗЛОВСКИЙ РАЙОН</w:t>
            </w:r>
            <w:r>
              <w:rPr>
                <w:noProof/>
                <w:color w:val="000000"/>
                <w:sz w:val="26"/>
              </w:rPr>
              <w:t xml:space="preserve"> </w:t>
            </w:r>
          </w:p>
        </w:tc>
      </w:tr>
      <w:tr w:rsidR="00892627">
        <w:tblPrEx>
          <w:tblCellMar>
            <w:top w:w="0" w:type="dxa"/>
            <w:bottom w:w="0" w:type="dxa"/>
          </w:tblCellMar>
        </w:tblPrEx>
        <w:trPr>
          <w:cantSplit/>
          <w:trHeight w:val="1725"/>
        </w:trPr>
        <w:tc>
          <w:tcPr>
            <w:tcW w:w="4161" w:type="dxa"/>
          </w:tcPr>
          <w:p w:rsidR="00892627" w:rsidRDefault="00892627">
            <w:pPr>
              <w:pStyle w:val="3"/>
              <w:rPr>
                <w:b w:val="0"/>
                <w:bCs w:val="0"/>
                <w:sz w:val="22"/>
              </w:rPr>
            </w:pPr>
            <w:r>
              <w:rPr>
                <w:sz w:val="22"/>
              </w:rPr>
              <w:t>КУСЛАВККА РАЙОН</w:t>
            </w:r>
            <w:r>
              <w:rPr>
                <w:b w:val="0"/>
                <w:bCs w:val="0"/>
                <w:sz w:val="22"/>
              </w:rPr>
              <w:t>Ĕ</w:t>
            </w:r>
            <w:r>
              <w:rPr>
                <w:sz w:val="22"/>
              </w:rPr>
              <w:t>Н</w:t>
            </w:r>
          </w:p>
          <w:p w:rsidR="00892627" w:rsidRDefault="00892627">
            <w:pPr>
              <w:spacing w:line="192" w:lineRule="auto"/>
              <w:jc w:val="center"/>
              <w:rPr>
                <w:rStyle w:val="a4"/>
                <w:noProof/>
                <w:color w:val="000000"/>
                <w:sz w:val="22"/>
              </w:rPr>
            </w:pPr>
            <w:r>
              <w:rPr>
                <w:b/>
                <w:bCs/>
                <w:noProof/>
                <w:color w:val="000000"/>
                <w:sz w:val="22"/>
              </w:rPr>
              <w:t xml:space="preserve">ДЕПУТАТСЕН </w:t>
            </w:r>
            <w:r w:rsidRPr="00CE7B48">
              <w:rPr>
                <w:b/>
                <w:bCs/>
                <w:noProof/>
                <w:color w:val="000000"/>
                <w:sz w:val="22"/>
              </w:rPr>
              <w:t>ПУХ</w:t>
            </w:r>
            <w:r w:rsidR="000D2F95">
              <w:rPr>
                <w:b/>
                <w:bCs/>
                <w:noProof/>
                <w:color w:val="000000"/>
                <w:sz w:val="22"/>
              </w:rPr>
              <w:t>Ă</w:t>
            </w:r>
            <w:r w:rsidRPr="00CE7B48">
              <w:rPr>
                <w:b/>
                <w:bCs/>
                <w:noProof/>
                <w:color w:val="000000"/>
                <w:sz w:val="22"/>
              </w:rPr>
              <w:t>ВĔ</w:t>
            </w:r>
            <w:r>
              <w:rPr>
                <w:rStyle w:val="a4"/>
                <w:noProof/>
                <w:color w:val="000000"/>
                <w:sz w:val="22"/>
              </w:rPr>
              <w:t xml:space="preserve"> </w:t>
            </w:r>
          </w:p>
          <w:p w:rsidR="00892627" w:rsidRDefault="00892627"/>
          <w:p w:rsidR="00892627" w:rsidRPr="00CE7B48" w:rsidRDefault="00CE7B48">
            <w:pPr>
              <w:pStyle w:val="2"/>
              <w:spacing w:line="192" w:lineRule="auto"/>
              <w:rPr>
                <w:rFonts w:ascii="Antiqua Chv" w:hAnsi="Antiqua Chv"/>
              </w:rPr>
            </w:pPr>
            <w:r>
              <w:rPr>
                <w:rFonts w:ascii="Antiqua Chv" w:hAnsi="Antiqua Chv"/>
              </w:rPr>
              <w:t>ЙЫШ</w:t>
            </w:r>
            <w:r w:rsidR="000D2F95">
              <w:t>Ă</w:t>
            </w:r>
            <w:r w:rsidR="00892627" w:rsidRPr="00CE7B48">
              <w:rPr>
                <w:rFonts w:ascii="Antiqua Chv" w:hAnsi="Antiqua Chv"/>
              </w:rPr>
              <w:t>НУ</w:t>
            </w:r>
          </w:p>
          <w:p w:rsidR="00892627" w:rsidRDefault="00892627">
            <w:pPr>
              <w:rPr>
                <w:noProof/>
                <w:color w:val="000000"/>
                <w:sz w:val="26"/>
                <w:szCs w:val="20"/>
              </w:rPr>
            </w:pPr>
          </w:p>
          <w:p w:rsidR="00892627" w:rsidRDefault="00991B1D" w:rsidP="007C542C">
            <w:pPr>
              <w:jc w:val="center"/>
              <w:rPr>
                <w:noProof/>
                <w:color w:val="000000"/>
                <w:sz w:val="26"/>
              </w:rPr>
            </w:pPr>
            <w:r>
              <w:rPr>
                <w:noProof/>
                <w:color w:val="000000"/>
                <w:sz w:val="26"/>
              </w:rPr>
              <w:t xml:space="preserve">   </w:t>
            </w:r>
            <w:r w:rsidR="00467908">
              <w:rPr>
                <w:noProof/>
                <w:color w:val="000000"/>
                <w:sz w:val="26"/>
              </w:rPr>
              <w:t>201</w:t>
            </w:r>
            <w:r w:rsidR="009D509A">
              <w:rPr>
                <w:noProof/>
                <w:color w:val="000000"/>
                <w:sz w:val="26"/>
              </w:rPr>
              <w:t>9</w:t>
            </w:r>
            <w:r w:rsidR="001B7CF1">
              <w:rPr>
                <w:noProof/>
                <w:color w:val="000000"/>
                <w:sz w:val="26"/>
              </w:rPr>
              <w:t xml:space="preserve"> </w:t>
            </w:r>
            <w:r w:rsidR="00892627">
              <w:rPr>
                <w:b/>
                <w:bCs/>
                <w:sz w:val="16"/>
              </w:rPr>
              <w:t>Ç</w:t>
            </w:r>
            <w:r w:rsidR="003E2140">
              <w:rPr>
                <w:b/>
                <w:bCs/>
                <w:sz w:val="16"/>
              </w:rPr>
              <w:t xml:space="preserve"> </w:t>
            </w:r>
            <w:r w:rsidR="009B3D60">
              <w:rPr>
                <w:noProof/>
                <w:color w:val="000000"/>
                <w:sz w:val="26"/>
              </w:rPr>
              <w:t xml:space="preserve"> </w:t>
            </w:r>
            <w:r w:rsidR="003E2140">
              <w:rPr>
                <w:noProof/>
                <w:color w:val="000000"/>
                <w:sz w:val="26"/>
              </w:rPr>
              <w:t xml:space="preserve"> </w:t>
            </w:r>
            <w:r w:rsidR="00892627">
              <w:rPr>
                <w:noProof/>
                <w:color w:val="000000"/>
                <w:sz w:val="26"/>
              </w:rPr>
              <w:t>№</w:t>
            </w:r>
            <w:r w:rsidR="0072613D">
              <w:rPr>
                <w:noProof/>
                <w:color w:val="000000"/>
                <w:sz w:val="26"/>
              </w:rPr>
              <w:t xml:space="preserve"> </w:t>
            </w:r>
          </w:p>
          <w:p w:rsidR="00892627" w:rsidRDefault="00892627" w:rsidP="007C542C">
            <w:pPr>
              <w:jc w:val="center"/>
              <w:rPr>
                <w:noProof/>
                <w:color w:val="000000"/>
                <w:sz w:val="26"/>
              </w:rPr>
            </w:pPr>
            <w:r>
              <w:rPr>
                <w:noProof/>
                <w:color w:val="000000"/>
                <w:sz w:val="26"/>
              </w:rPr>
              <w:t>Куславкка хули</w:t>
            </w:r>
          </w:p>
        </w:tc>
        <w:tc>
          <w:tcPr>
            <w:tcW w:w="1225" w:type="dxa"/>
            <w:vMerge/>
          </w:tcPr>
          <w:p w:rsidR="00892627" w:rsidRDefault="00892627">
            <w:pPr>
              <w:jc w:val="center"/>
              <w:rPr>
                <w:sz w:val="26"/>
              </w:rPr>
            </w:pPr>
          </w:p>
        </w:tc>
        <w:tc>
          <w:tcPr>
            <w:tcW w:w="4184" w:type="dxa"/>
          </w:tcPr>
          <w:p w:rsidR="00892627" w:rsidRDefault="00892627">
            <w:pPr>
              <w:spacing w:before="80" w:line="192" w:lineRule="auto"/>
              <w:jc w:val="center"/>
              <w:rPr>
                <w:b/>
                <w:bCs/>
                <w:noProof/>
                <w:color w:val="000000"/>
                <w:sz w:val="22"/>
              </w:rPr>
            </w:pPr>
            <w:r>
              <w:rPr>
                <w:b/>
                <w:bCs/>
                <w:noProof/>
                <w:color w:val="000000"/>
                <w:sz w:val="22"/>
              </w:rPr>
              <w:t xml:space="preserve">СОБРАНИЕ ДЕПУТАТОВ </w:t>
            </w:r>
          </w:p>
          <w:p w:rsidR="00892627" w:rsidRDefault="00892627">
            <w:pPr>
              <w:spacing w:line="192" w:lineRule="auto"/>
              <w:jc w:val="center"/>
              <w:rPr>
                <w:noProof/>
                <w:color w:val="000000"/>
                <w:sz w:val="26"/>
              </w:rPr>
            </w:pPr>
            <w:r>
              <w:rPr>
                <w:b/>
                <w:bCs/>
                <w:noProof/>
                <w:color w:val="000000"/>
                <w:sz w:val="22"/>
              </w:rPr>
              <w:t>КОЗЛОВСКОГО РАЙОНА</w:t>
            </w:r>
            <w:r>
              <w:rPr>
                <w:noProof/>
                <w:color w:val="000000"/>
                <w:sz w:val="26"/>
              </w:rPr>
              <w:t xml:space="preserve"> </w:t>
            </w:r>
          </w:p>
          <w:p w:rsidR="00892627" w:rsidRDefault="00892627"/>
          <w:p w:rsidR="00892627" w:rsidRDefault="00892627">
            <w:pPr>
              <w:pStyle w:val="2"/>
              <w:spacing w:line="192" w:lineRule="auto"/>
            </w:pPr>
            <w:r>
              <w:t>РЕШЕНИЕ</w:t>
            </w:r>
          </w:p>
          <w:p w:rsidR="00892627" w:rsidRDefault="00892627">
            <w:pPr>
              <w:pStyle w:val="a5"/>
              <w:tabs>
                <w:tab w:val="clear" w:pos="4677"/>
                <w:tab w:val="clear" w:pos="9355"/>
              </w:tabs>
            </w:pPr>
          </w:p>
          <w:p w:rsidR="00892627" w:rsidRPr="00E84AD9" w:rsidRDefault="00CA5C72" w:rsidP="007F2B0B">
            <w:pPr>
              <w:jc w:val="center"/>
              <w:rPr>
                <w:sz w:val="26"/>
              </w:rPr>
            </w:pPr>
            <w:r>
              <w:rPr>
                <w:sz w:val="26"/>
              </w:rPr>
              <w:t>2</w:t>
            </w:r>
            <w:r w:rsidR="00EA57BA">
              <w:rPr>
                <w:sz w:val="26"/>
              </w:rPr>
              <w:t>01</w:t>
            </w:r>
            <w:r w:rsidR="009D509A">
              <w:rPr>
                <w:sz w:val="26"/>
              </w:rPr>
              <w:t>9</w:t>
            </w:r>
            <w:r w:rsidR="009372DA">
              <w:rPr>
                <w:sz w:val="26"/>
              </w:rPr>
              <w:t xml:space="preserve"> </w:t>
            </w:r>
            <w:r w:rsidR="00892627">
              <w:rPr>
                <w:sz w:val="26"/>
              </w:rPr>
              <w:t>г. №</w:t>
            </w:r>
            <w:r w:rsidR="0072613D">
              <w:rPr>
                <w:sz w:val="26"/>
              </w:rPr>
              <w:t xml:space="preserve"> </w:t>
            </w:r>
          </w:p>
          <w:p w:rsidR="00892627" w:rsidRDefault="00892627">
            <w:pPr>
              <w:jc w:val="center"/>
              <w:rPr>
                <w:noProof/>
                <w:color w:val="000000"/>
                <w:sz w:val="26"/>
              </w:rPr>
            </w:pPr>
            <w:r>
              <w:rPr>
                <w:sz w:val="26"/>
              </w:rPr>
              <w:t>город Козловка</w:t>
            </w:r>
          </w:p>
        </w:tc>
      </w:tr>
    </w:tbl>
    <w:p w:rsidR="00892627" w:rsidRDefault="00892627"/>
    <w:p w:rsidR="00303D86" w:rsidRDefault="00303D86" w:rsidP="00064C4B">
      <w:pPr>
        <w:pStyle w:val="2"/>
        <w:spacing w:line="192" w:lineRule="auto"/>
        <w:rPr>
          <w:b w:val="0"/>
          <w:bCs w:val="0"/>
          <w:szCs w:val="26"/>
        </w:rPr>
      </w:pPr>
    </w:p>
    <w:p w:rsidR="00064C4B" w:rsidRDefault="000A6E62" w:rsidP="00064C4B">
      <w:pPr>
        <w:pStyle w:val="2"/>
        <w:spacing w:line="192" w:lineRule="auto"/>
        <w:rPr>
          <w:b w:val="0"/>
          <w:bCs w:val="0"/>
          <w:szCs w:val="26"/>
        </w:rPr>
      </w:pPr>
      <w:r w:rsidRPr="00620FF8">
        <w:rPr>
          <w:b w:val="0"/>
          <w:bCs w:val="0"/>
          <w:szCs w:val="26"/>
        </w:rPr>
        <w:t xml:space="preserve"> </w:t>
      </w:r>
      <w:r w:rsidR="00064C4B">
        <w:rPr>
          <w:b w:val="0"/>
          <w:bCs w:val="0"/>
          <w:szCs w:val="26"/>
        </w:rPr>
        <w:t>З</w:t>
      </w:r>
      <w:r w:rsidR="00064C4B" w:rsidRPr="008859B2">
        <w:rPr>
          <w:b w:val="0"/>
          <w:bCs w:val="0"/>
          <w:szCs w:val="26"/>
        </w:rPr>
        <w:t xml:space="preserve">АСЕДАНИЕ </w:t>
      </w:r>
      <w:r w:rsidR="006C2361">
        <w:rPr>
          <w:b w:val="0"/>
          <w:bCs w:val="0"/>
          <w:szCs w:val="26"/>
        </w:rPr>
        <w:t xml:space="preserve">  </w:t>
      </w:r>
      <w:r w:rsidR="00064C4B" w:rsidRPr="008859B2">
        <w:rPr>
          <w:b w:val="0"/>
          <w:bCs w:val="0"/>
          <w:szCs w:val="26"/>
        </w:rPr>
        <w:t xml:space="preserve"> СОЗЫВА</w:t>
      </w:r>
    </w:p>
    <w:p w:rsidR="00E14C1A" w:rsidRPr="00E14C1A" w:rsidRDefault="00E14C1A" w:rsidP="00E14C1A"/>
    <w:p w:rsidR="00064C4B" w:rsidRDefault="00064C4B" w:rsidP="00064C4B">
      <w:pPr>
        <w:jc w:val="center"/>
      </w:pPr>
    </w:p>
    <w:tbl>
      <w:tblPr>
        <w:tblW w:w="9808" w:type="dxa"/>
        <w:tblLook w:val="01E0" w:firstRow="1" w:lastRow="1" w:firstColumn="1" w:lastColumn="1" w:noHBand="0" w:noVBand="0"/>
      </w:tblPr>
      <w:tblGrid>
        <w:gridCol w:w="4970"/>
        <w:gridCol w:w="4838"/>
      </w:tblGrid>
      <w:tr w:rsidR="00B07F16" w:rsidRPr="005F5ACB">
        <w:tc>
          <w:tcPr>
            <w:tcW w:w="4970" w:type="dxa"/>
          </w:tcPr>
          <w:p w:rsidR="003C028C" w:rsidRPr="005F5ACB" w:rsidRDefault="00620FF8" w:rsidP="005F5ACB">
            <w:pPr>
              <w:widowControl w:val="0"/>
              <w:autoSpaceDE w:val="0"/>
              <w:autoSpaceDN w:val="0"/>
              <w:adjustRightInd w:val="0"/>
              <w:jc w:val="both"/>
              <w:rPr>
                <w:b/>
                <w:sz w:val="26"/>
                <w:szCs w:val="26"/>
              </w:rPr>
            </w:pPr>
            <w:r w:rsidRPr="005F5ACB">
              <w:rPr>
                <w:b/>
                <w:sz w:val="26"/>
                <w:szCs w:val="26"/>
              </w:rPr>
              <w:t>О</w:t>
            </w:r>
            <w:r w:rsidR="003C028C" w:rsidRPr="005F5ACB">
              <w:rPr>
                <w:b/>
                <w:sz w:val="26"/>
                <w:szCs w:val="26"/>
              </w:rPr>
              <w:t xml:space="preserve"> районном бюджете Козловского района Чувашской Республики на 20</w:t>
            </w:r>
            <w:r w:rsidR="009D509A" w:rsidRPr="005F5ACB">
              <w:rPr>
                <w:b/>
                <w:sz w:val="26"/>
                <w:szCs w:val="26"/>
              </w:rPr>
              <w:t>20</w:t>
            </w:r>
            <w:r w:rsidR="00257D82" w:rsidRPr="005F5ACB">
              <w:rPr>
                <w:b/>
                <w:sz w:val="26"/>
                <w:szCs w:val="26"/>
              </w:rPr>
              <w:t xml:space="preserve"> год и на плановый период 20</w:t>
            </w:r>
            <w:r w:rsidR="002F5A4D" w:rsidRPr="005F5ACB">
              <w:rPr>
                <w:b/>
                <w:sz w:val="26"/>
                <w:szCs w:val="26"/>
              </w:rPr>
              <w:t>2</w:t>
            </w:r>
            <w:r w:rsidR="009D509A" w:rsidRPr="005F5ACB">
              <w:rPr>
                <w:b/>
                <w:sz w:val="26"/>
                <w:szCs w:val="26"/>
              </w:rPr>
              <w:t>1</w:t>
            </w:r>
            <w:r w:rsidR="003C028C" w:rsidRPr="005F5ACB">
              <w:rPr>
                <w:b/>
                <w:sz w:val="26"/>
                <w:szCs w:val="26"/>
              </w:rPr>
              <w:t xml:space="preserve"> </w:t>
            </w:r>
            <w:r w:rsidR="001163EE" w:rsidRPr="005F5ACB">
              <w:rPr>
                <w:b/>
                <w:sz w:val="26"/>
                <w:szCs w:val="26"/>
              </w:rPr>
              <w:t>и</w:t>
            </w:r>
            <w:r w:rsidR="003C028C" w:rsidRPr="005F5ACB">
              <w:rPr>
                <w:b/>
                <w:sz w:val="26"/>
                <w:szCs w:val="26"/>
              </w:rPr>
              <w:t xml:space="preserve"> 20</w:t>
            </w:r>
            <w:r w:rsidR="00095BB8" w:rsidRPr="005F5ACB">
              <w:rPr>
                <w:b/>
                <w:sz w:val="26"/>
                <w:szCs w:val="26"/>
              </w:rPr>
              <w:t>2</w:t>
            </w:r>
            <w:r w:rsidR="009D509A" w:rsidRPr="005F5ACB">
              <w:rPr>
                <w:b/>
                <w:sz w:val="26"/>
                <w:szCs w:val="26"/>
              </w:rPr>
              <w:t>2</w:t>
            </w:r>
            <w:r w:rsidR="008435DE" w:rsidRPr="005F5ACB">
              <w:rPr>
                <w:b/>
                <w:sz w:val="26"/>
                <w:szCs w:val="26"/>
              </w:rPr>
              <w:t xml:space="preserve"> </w:t>
            </w:r>
            <w:r w:rsidR="003C028C" w:rsidRPr="005F5ACB">
              <w:rPr>
                <w:b/>
                <w:sz w:val="26"/>
                <w:szCs w:val="26"/>
              </w:rPr>
              <w:t>годов</w:t>
            </w:r>
          </w:p>
        </w:tc>
        <w:tc>
          <w:tcPr>
            <w:tcW w:w="4838" w:type="dxa"/>
          </w:tcPr>
          <w:p w:rsidR="00B07F16" w:rsidRPr="005F5ACB" w:rsidRDefault="00B07F16" w:rsidP="005F5ACB">
            <w:pPr>
              <w:pStyle w:val="1"/>
              <w:widowControl w:val="0"/>
              <w:autoSpaceDE w:val="0"/>
              <w:autoSpaceDN w:val="0"/>
              <w:adjustRightInd w:val="0"/>
              <w:ind w:left="0" w:firstLine="0"/>
              <w:rPr>
                <w:b w:val="0"/>
                <w:sz w:val="26"/>
                <w:szCs w:val="26"/>
              </w:rPr>
            </w:pPr>
          </w:p>
        </w:tc>
      </w:tr>
    </w:tbl>
    <w:p w:rsidR="005E01A7" w:rsidRDefault="005E01A7" w:rsidP="003C028C">
      <w:pPr>
        <w:pStyle w:val="afe"/>
        <w:ind w:left="1920" w:hanging="1200"/>
        <w:rPr>
          <w:rFonts w:ascii="Times New Roman" w:hAnsi="Times New Roman" w:cs="Times New Roman"/>
          <w:bCs/>
          <w:color w:val="000000"/>
          <w:sz w:val="28"/>
          <w:szCs w:val="28"/>
        </w:rPr>
      </w:pPr>
    </w:p>
    <w:p w:rsidR="00E14C1A" w:rsidRDefault="00E14C1A" w:rsidP="003C028C">
      <w:pPr>
        <w:pStyle w:val="afe"/>
        <w:ind w:left="1920" w:hanging="1200"/>
        <w:rPr>
          <w:rFonts w:ascii="Times New Roman" w:hAnsi="Times New Roman" w:cs="Times New Roman"/>
          <w:bCs/>
          <w:color w:val="000000"/>
          <w:sz w:val="28"/>
          <w:szCs w:val="28"/>
        </w:rPr>
      </w:pPr>
    </w:p>
    <w:p w:rsidR="003C028C" w:rsidRDefault="003C028C" w:rsidP="003C028C">
      <w:pPr>
        <w:pStyle w:val="afe"/>
        <w:ind w:left="1920" w:hanging="1200"/>
        <w:rPr>
          <w:rFonts w:ascii="Times New Roman" w:hAnsi="Times New Roman" w:cs="Times New Roman"/>
          <w:b/>
          <w:color w:val="000000"/>
          <w:sz w:val="28"/>
          <w:szCs w:val="28"/>
        </w:rPr>
      </w:pPr>
      <w:r>
        <w:rPr>
          <w:rFonts w:ascii="Times New Roman" w:hAnsi="Times New Roman" w:cs="Times New Roman"/>
          <w:bCs/>
          <w:color w:val="000000"/>
          <w:sz w:val="28"/>
          <w:szCs w:val="28"/>
        </w:rPr>
        <w:t>Статья 1.</w:t>
      </w:r>
      <w:r>
        <w:rPr>
          <w:rFonts w:ascii="Times New Roman" w:hAnsi="Times New Roman" w:cs="Times New Roman"/>
          <w:color w:val="000000"/>
          <w:sz w:val="28"/>
          <w:szCs w:val="28"/>
        </w:rPr>
        <w:tab/>
      </w:r>
      <w:r>
        <w:rPr>
          <w:rFonts w:ascii="Times New Roman" w:hAnsi="Times New Roman" w:cs="Times New Roman"/>
          <w:b/>
          <w:color w:val="000000"/>
          <w:sz w:val="28"/>
          <w:szCs w:val="28"/>
        </w:rPr>
        <w:t>Основные характеристики районного бюджета Козловского района Чувашской Республики на 20</w:t>
      </w:r>
      <w:r w:rsidR="009D509A">
        <w:rPr>
          <w:rFonts w:ascii="Times New Roman" w:hAnsi="Times New Roman" w:cs="Times New Roman"/>
          <w:b/>
          <w:color w:val="000000"/>
          <w:sz w:val="28"/>
          <w:szCs w:val="28"/>
        </w:rPr>
        <w:t>20</w:t>
      </w:r>
      <w:r>
        <w:rPr>
          <w:rFonts w:ascii="Times New Roman" w:hAnsi="Times New Roman" w:cs="Times New Roman"/>
          <w:b/>
          <w:color w:val="000000"/>
          <w:sz w:val="28"/>
          <w:szCs w:val="28"/>
        </w:rPr>
        <w:t xml:space="preserve"> год и на плановый период 20</w:t>
      </w:r>
      <w:r w:rsidR="002F5A4D">
        <w:rPr>
          <w:rFonts w:ascii="Times New Roman" w:hAnsi="Times New Roman" w:cs="Times New Roman"/>
          <w:b/>
          <w:color w:val="000000"/>
          <w:sz w:val="28"/>
          <w:szCs w:val="28"/>
        </w:rPr>
        <w:t>2</w:t>
      </w:r>
      <w:r w:rsidR="009D509A">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и 20</w:t>
      </w:r>
      <w:r w:rsidR="00972E75">
        <w:rPr>
          <w:rFonts w:ascii="Times New Roman" w:hAnsi="Times New Roman" w:cs="Times New Roman"/>
          <w:b/>
          <w:color w:val="000000"/>
          <w:sz w:val="28"/>
          <w:szCs w:val="28"/>
        </w:rPr>
        <w:t>2</w:t>
      </w:r>
      <w:r w:rsidR="009D509A">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годов</w:t>
      </w:r>
    </w:p>
    <w:p w:rsidR="00E14C1A" w:rsidRPr="00E14C1A" w:rsidRDefault="00E14C1A" w:rsidP="00E14C1A"/>
    <w:p w:rsidR="003C028C" w:rsidRPr="003D6436" w:rsidRDefault="003C028C" w:rsidP="003A71AD">
      <w:pPr>
        <w:pStyle w:val="34"/>
        <w:spacing w:after="0"/>
        <w:ind w:left="0" w:firstLine="748"/>
        <w:jc w:val="both"/>
        <w:rPr>
          <w:sz w:val="28"/>
          <w:szCs w:val="28"/>
        </w:rPr>
      </w:pPr>
      <w:r w:rsidRPr="003D6436">
        <w:rPr>
          <w:sz w:val="28"/>
          <w:szCs w:val="28"/>
        </w:rPr>
        <w:t>1.</w:t>
      </w:r>
      <w:r w:rsidRPr="003D6436">
        <w:rPr>
          <w:sz w:val="28"/>
          <w:szCs w:val="28"/>
          <w:lang w:val="en-US"/>
        </w:rPr>
        <w:t> </w:t>
      </w:r>
      <w:r w:rsidRPr="003D6436">
        <w:rPr>
          <w:sz w:val="28"/>
          <w:szCs w:val="28"/>
        </w:rPr>
        <w:t>Утвердить основные характеристики районного бюджета Козловского района Чувашской Республики на 20</w:t>
      </w:r>
      <w:r w:rsidR="009D509A" w:rsidRPr="003D6436">
        <w:rPr>
          <w:sz w:val="28"/>
          <w:szCs w:val="28"/>
        </w:rPr>
        <w:t>20</w:t>
      </w:r>
      <w:r w:rsidRPr="003D6436">
        <w:rPr>
          <w:sz w:val="28"/>
          <w:szCs w:val="28"/>
        </w:rPr>
        <w:t xml:space="preserve"> год: </w:t>
      </w:r>
    </w:p>
    <w:p w:rsidR="003C028C" w:rsidRPr="00923313" w:rsidRDefault="003C028C" w:rsidP="003A71AD">
      <w:pPr>
        <w:autoSpaceDE w:val="0"/>
        <w:autoSpaceDN w:val="0"/>
        <w:adjustRightInd w:val="0"/>
        <w:ind w:firstLine="720"/>
        <w:jc w:val="both"/>
        <w:rPr>
          <w:sz w:val="28"/>
          <w:szCs w:val="28"/>
        </w:rPr>
      </w:pPr>
      <w:r w:rsidRPr="003D6436">
        <w:rPr>
          <w:sz w:val="28"/>
          <w:szCs w:val="28"/>
        </w:rPr>
        <w:t xml:space="preserve">прогнозируемый </w:t>
      </w:r>
      <w:r w:rsidRPr="00923313">
        <w:rPr>
          <w:sz w:val="28"/>
          <w:szCs w:val="28"/>
        </w:rPr>
        <w:t xml:space="preserve">общий объем доходов районного бюджета Козловского района Чувашской Республики в сумме </w:t>
      </w:r>
      <w:r w:rsidR="00C032C2">
        <w:rPr>
          <w:sz w:val="28"/>
          <w:szCs w:val="28"/>
        </w:rPr>
        <w:t>554688,4</w:t>
      </w:r>
      <w:r w:rsidRPr="00923313">
        <w:rPr>
          <w:sz w:val="28"/>
          <w:szCs w:val="28"/>
        </w:rPr>
        <w:t xml:space="preserve"> тыс. рублей, в том числе объем безвозмездных поступлений в сумме </w:t>
      </w:r>
      <w:r w:rsidR="00A526A2" w:rsidRPr="00923313">
        <w:rPr>
          <w:sz w:val="28"/>
          <w:szCs w:val="28"/>
        </w:rPr>
        <w:t>457034,2</w:t>
      </w:r>
      <w:r w:rsidRPr="00923313">
        <w:rPr>
          <w:sz w:val="28"/>
          <w:szCs w:val="28"/>
        </w:rPr>
        <w:t xml:space="preserve"> тыс. рублей, из них объем межбюджетных трансфертов, получаемых из </w:t>
      </w:r>
      <w:r w:rsidR="00910337" w:rsidRPr="00923313">
        <w:rPr>
          <w:sz w:val="28"/>
          <w:szCs w:val="28"/>
        </w:rPr>
        <w:t>республиканского бюджета Чувашской Республики</w:t>
      </w:r>
      <w:r w:rsidRPr="00923313">
        <w:rPr>
          <w:sz w:val="28"/>
          <w:szCs w:val="28"/>
        </w:rPr>
        <w:t xml:space="preserve">, </w:t>
      </w:r>
      <w:r w:rsidR="005E01A7" w:rsidRPr="00923313">
        <w:rPr>
          <w:sz w:val="28"/>
          <w:szCs w:val="28"/>
        </w:rPr>
        <w:t xml:space="preserve">в сумме </w:t>
      </w:r>
      <w:r w:rsidR="00A526A2" w:rsidRPr="00923313">
        <w:rPr>
          <w:sz w:val="28"/>
          <w:szCs w:val="28"/>
        </w:rPr>
        <w:t>445095,4</w:t>
      </w:r>
      <w:r w:rsidR="00D2063B" w:rsidRPr="00923313">
        <w:rPr>
          <w:sz w:val="28"/>
          <w:szCs w:val="28"/>
        </w:rPr>
        <w:t xml:space="preserve"> тыс. рублей</w:t>
      </w:r>
      <w:r w:rsidRPr="00923313">
        <w:rPr>
          <w:sz w:val="28"/>
          <w:szCs w:val="28"/>
        </w:rPr>
        <w:t xml:space="preserve">; </w:t>
      </w:r>
    </w:p>
    <w:p w:rsidR="003C028C" w:rsidRPr="00923313" w:rsidRDefault="003C028C" w:rsidP="003C028C">
      <w:pPr>
        <w:autoSpaceDE w:val="0"/>
        <w:autoSpaceDN w:val="0"/>
        <w:adjustRightInd w:val="0"/>
        <w:ind w:firstLine="720"/>
        <w:jc w:val="both"/>
        <w:rPr>
          <w:sz w:val="28"/>
          <w:szCs w:val="28"/>
        </w:rPr>
      </w:pPr>
      <w:r w:rsidRPr="00923313">
        <w:rPr>
          <w:sz w:val="28"/>
          <w:szCs w:val="28"/>
        </w:rPr>
        <w:t xml:space="preserve">общий объем расходов районного бюджета Козловского района Чувашской Республики в сумме </w:t>
      </w:r>
      <w:r w:rsidR="00C032C2">
        <w:rPr>
          <w:sz w:val="28"/>
          <w:szCs w:val="28"/>
        </w:rPr>
        <w:t>554688,4</w:t>
      </w:r>
      <w:r w:rsidRPr="00923313">
        <w:rPr>
          <w:sz w:val="28"/>
          <w:szCs w:val="28"/>
        </w:rPr>
        <w:t xml:space="preserve"> тыс. рублей;</w:t>
      </w:r>
    </w:p>
    <w:p w:rsidR="003C028C" w:rsidRPr="00A526A2" w:rsidRDefault="003C028C" w:rsidP="003C028C">
      <w:pPr>
        <w:autoSpaceDE w:val="0"/>
        <w:autoSpaceDN w:val="0"/>
        <w:adjustRightInd w:val="0"/>
        <w:ind w:firstLine="720"/>
        <w:jc w:val="both"/>
        <w:rPr>
          <w:sz w:val="28"/>
          <w:szCs w:val="28"/>
        </w:rPr>
      </w:pPr>
      <w:r w:rsidRPr="003D6436">
        <w:rPr>
          <w:sz w:val="28"/>
          <w:szCs w:val="28"/>
        </w:rPr>
        <w:t xml:space="preserve">предельный </w:t>
      </w:r>
      <w:r w:rsidRPr="00A526A2">
        <w:rPr>
          <w:sz w:val="28"/>
          <w:szCs w:val="28"/>
        </w:rPr>
        <w:t xml:space="preserve">объем муниципального долга Козловского района  Чувашской Республики в сумме </w:t>
      </w:r>
      <w:r w:rsidR="00A526A2" w:rsidRPr="00A526A2">
        <w:rPr>
          <w:sz w:val="28"/>
          <w:szCs w:val="28"/>
        </w:rPr>
        <w:t>0,0</w:t>
      </w:r>
      <w:r w:rsidRPr="00A526A2">
        <w:rPr>
          <w:sz w:val="28"/>
          <w:szCs w:val="28"/>
        </w:rPr>
        <w:t xml:space="preserve"> тыс. рублей; </w:t>
      </w:r>
    </w:p>
    <w:p w:rsidR="003C028C" w:rsidRPr="00A526A2" w:rsidRDefault="003C028C" w:rsidP="003C028C">
      <w:pPr>
        <w:autoSpaceDE w:val="0"/>
        <w:autoSpaceDN w:val="0"/>
        <w:adjustRightInd w:val="0"/>
        <w:ind w:firstLine="720"/>
        <w:jc w:val="both"/>
        <w:rPr>
          <w:sz w:val="28"/>
          <w:szCs w:val="28"/>
        </w:rPr>
      </w:pPr>
      <w:r w:rsidRPr="00A526A2">
        <w:rPr>
          <w:sz w:val="28"/>
          <w:szCs w:val="28"/>
        </w:rPr>
        <w:t>верхний предел муниципального внутреннего долга</w:t>
      </w:r>
      <w:r w:rsidR="00496BED" w:rsidRPr="00A526A2">
        <w:rPr>
          <w:sz w:val="28"/>
          <w:szCs w:val="28"/>
        </w:rPr>
        <w:t xml:space="preserve"> Козловского района</w:t>
      </w:r>
      <w:r w:rsidRPr="00A526A2">
        <w:rPr>
          <w:sz w:val="28"/>
          <w:szCs w:val="28"/>
        </w:rPr>
        <w:t xml:space="preserve"> Чувашской Республики на 1 января 20</w:t>
      </w:r>
      <w:r w:rsidR="00107903" w:rsidRPr="00A526A2">
        <w:rPr>
          <w:sz w:val="28"/>
          <w:szCs w:val="28"/>
        </w:rPr>
        <w:t>2</w:t>
      </w:r>
      <w:r w:rsidR="0080162A" w:rsidRPr="00A526A2">
        <w:rPr>
          <w:sz w:val="28"/>
          <w:szCs w:val="28"/>
        </w:rPr>
        <w:t>1</w:t>
      </w:r>
      <w:r w:rsidRPr="00A526A2">
        <w:rPr>
          <w:sz w:val="28"/>
          <w:szCs w:val="28"/>
        </w:rPr>
        <w:t xml:space="preserve"> года в сумме </w:t>
      </w:r>
      <w:r w:rsidR="00A526A2" w:rsidRPr="00A526A2">
        <w:rPr>
          <w:sz w:val="28"/>
          <w:szCs w:val="28"/>
        </w:rPr>
        <w:t>0,0</w:t>
      </w:r>
      <w:r w:rsidRPr="00A526A2">
        <w:rPr>
          <w:sz w:val="28"/>
          <w:szCs w:val="28"/>
        </w:rPr>
        <w:t xml:space="preserve"> тыс. рублей, в том числе верхний предел долга по </w:t>
      </w:r>
      <w:r w:rsidR="00496BED" w:rsidRPr="00A526A2">
        <w:rPr>
          <w:sz w:val="28"/>
          <w:szCs w:val="28"/>
        </w:rPr>
        <w:t xml:space="preserve">муниципальным </w:t>
      </w:r>
      <w:r w:rsidRPr="00A526A2">
        <w:rPr>
          <w:sz w:val="28"/>
          <w:szCs w:val="28"/>
        </w:rPr>
        <w:t xml:space="preserve"> гарантиям </w:t>
      </w:r>
      <w:r w:rsidR="00496BED" w:rsidRPr="00A526A2">
        <w:rPr>
          <w:sz w:val="28"/>
          <w:szCs w:val="28"/>
        </w:rPr>
        <w:t xml:space="preserve">Козловского района  </w:t>
      </w:r>
      <w:r w:rsidRPr="00A526A2">
        <w:rPr>
          <w:sz w:val="28"/>
          <w:szCs w:val="28"/>
        </w:rPr>
        <w:t xml:space="preserve">Чувашской Республики – </w:t>
      </w:r>
      <w:r w:rsidR="0055162C" w:rsidRPr="00A526A2">
        <w:rPr>
          <w:sz w:val="28"/>
          <w:szCs w:val="28"/>
        </w:rPr>
        <w:t>0,0</w:t>
      </w:r>
      <w:r w:rsidRPr="00A526A2">
        <w:rPr>
          <w:sz w:val="28"/>
          <w:szCs w:val="28"/>
        </w:rPr>
        <w:t xml:space="preserve"> тыс. рублей;</w:t>
      </w:r>
    </w:p>
    <w:p w:rsidR="003C028C" w:rsidRPr="003D6436" w:rsidRDefault="003C028C" w:rsidP="003C028C">
      <w:pPr>
        <w:autoSpaceDE w:val="0"/>
        <w:autoSpaceDN w:val="0"/>
        <w:adjustRightInd w:val="0"/>
        <w:ind w:firstLine="720"/>
        <w:jc w:val="both"/>
        <w:rPr>
          <w:sz w:val="28"/>
          <w:szCs w:val="28"/>
        </w:rPr>
      </w:pPr>
      <w:r w:rsidRPr="003D6436">
        <w:rPr>
          <w:sz w:val="28"/>
          <w:szCs w:val="28"/>
        </w:rPr>
        <w:t xml:space="preserve">дефицит районного бюджета Козловского района Чувашской Республики в </w:t>
      </w:r>
      <w:r w:rsidRPr="00A526A2">
        <w:rPr>
          <w:sz w:val="28"/>
          <w:szCs w:val="28"/>
        </w:rPr>
        <w:t xml:space="preserve">сумме </w:t>
      </w:r>
      <w:r w:rsidR="00A526A2" w:rsidRPr="00A526A2">
        <w:rPr>
          <w:sz w:val="28"/>
          <w:szCs w:val="28"/>
        </w:rPr>
        <w:t>0,0</w:t>
      </w:r>
      <w:r w:rsidRPr="00A526A2">
        <w:rPr>
          <w:sz w:val="28"/>
          <w:szCs w:val="28"/>
        </w:rPr>
        <w:t xml:space="preserve"> тыс</w:t>
      </w:r>
      <w:r w:rsidRPr="003D6436">
        <w:rPr>
          <w:sz w:val="28"/>
          <w:szCs w:val="28"/>
        </w:rPr>
        <w:t>. рублей.</w:t>
      </w:r>
    </w:p>
    <w:p w:rsidR="003C028C" w:rsidRPr="0080162A" w:rsidRDefault="003C028C" w:rsidP="003C028C">
      <w:pPr>
        <w:autoSpaceDE w:val="0"/>
        <w:autoSpaceDN w:val="0"/>
        <w:adjustRightInd w:val="0"/>
        <w:ind w:firstLine="720"/>
        <w:jc w:val="both"/>
        <w:rPr>
          <w:sz w:val="28"/>
          <w:szCs w:val="28"/>
        </w:rPr>
      </w:pPr>
      <w:bookmarkStart w:id="0" w:name="sub_1002"/>
      <w:r w:rsidRPr="0080162A">
        <w:rPr>
          <w:sz w:val="28"/>
          <w:szCs w:val="28"/>
        </w:rPr>
        <w:t>2.</w:t>
      </w:r>
      <w:r w:rsidRPr="0080162A">
        <w:rPr>
          <w:sz w:val="28"/>
          <w:szCs w:val="28"/>
          <w:lang w:val="en-US"/>
        </w:rPr>
        <w:t> </w:t>
      </w:r>
      <w:r w:rsidRPr="0080162A">
        <w:rPr>
          <w:sz w:val="28"/>
          <w:szCs w:val="28"/>
        </w:rPr>
        <w:t>Утвердить основные характеристики районного бюджета Козловского района Чувашской Республики на 20</w:t>
      </w:r>
      <w:r w:rsidR="00107903" w:rsidRPr="0080162A">
        <w:rPr>
          <w:sz w:val="28"/>
          <w:szCs w:val="28"/>
        </w:rPr>
        <w:t>2</w:t>
      </w:r>
      <w:r w:rsidR="0080162A">
        <w:rPr>
          <w:sz w:val="28"/>
          <w:szCs w:val="28"/>
        </w:rPr>
        <w:t>1</w:t>
      </w:r>
      <w:r w:rsidRPr="0080162A">
        <w:rPr>
          <w:sz w:val="28"/>
          <w:szCs w:val="28"/>
        </w:rPr>
        <w:t xml:space="preserve"> год</w:t>
      </w:r>
      <w:r w:rsidR="00496BED" w:rsidRPr="0080162A">
        <w:rPr>
          <w:sz w:val="28"/>
          <w:szCs w:val="28"/>
        </w:rPr>
        <w:t>:</w:t>
      </w:r>
      <w:r w:rsidRPr="0080162A">
        <w:rPr>
          <w:sz w:val="28"/>
          <w:szCs w:val="28"/>
        </w:rPr>
        <w:t xml:space="preserve"> </w:t>
      </w:r>
    </w:p>
    <w:bookmarkEnd w:id="0"/>
    <w:p w:rsidR="00496BED" w:rsidRPr="00A526A2" w:rsidRDefault="00496BED" w:rsidP="00496BED">
      <w:pPr>
        <w:autoSpaceDE w:val="0"/>
        <w:autoSpaceDN w:val="0"/>
        <w:adjustRightInd w:val="0"/>
        <w:ind w:firstLine="720"/>
        <w:jc w:val="both"/>
        <w:rPr>
          <w:sz w:val="28"/>
          <w:szCs w:val="28"/>
        </w:rPr>
      </w:pPr>
      <w:r w:rsidRPr="0080162A">
        <w:rPr>
          <w:sz w:val="28"/>
          <w:szCs w:val="28"/>
        </w:rPr>
        <w:t xml:space="preserve">прогнозируемый общий объем доходов районного бюджета Козловского района Чувашской Республики в </w:t>
      </w:r>
      <w:r w:rsidRPr="00A526A2">
        <w:rPr>
          <w:sz w:val="28"/>
          <w:szCs w:val="28"/>
        </w:rPr>
        <w:t xml:space="preserve">сумме </w:t>
      </w:r>
      <w:r w:rsidR="00A526A2" w:rsidRPr="00A526A2">
        <w:rPr>
          <w:sz w:val="28"/>
          <w:szCs w:val="28"/>
        </w:rPr>
        <w:t>431464,2</w:t>
      </w:r>
      <w:r w:rsidRPr="00A526A2">
        <w:rPr>
          <w:sz w:val="28"/>
          <w:szCs w:val="28"/>
        </w:rPr>
        <w:t xml:space="preserve"> тыс. рублей, в том числе объем безвозмездных поступлений в сумме </w:t>
      </w:r>
      <w:r w:rsidR="00A526A2" w:rsidRPr="00A526A2">
        <w:rPr>
          <w:sz w:val="28"/>
          <w:szCs w:val="28"/>
        </w:rPr>
        <w:t>334595,6</w:t>
      </w:r>
      <w:r w:rsidRPr="00A526A2">
        <w:rPr>
          <w:sz w:val="28"/>
          <w:szCs w:val="28"/>
        </w:rPr>
        <w:t xml:space="preserve"> тыс. рублей, из них объем межбюджетных трансфертов, получаемых из </w:t>
      </w:r>
      <w:r w:rsidR="00910337" w:rsidRPr="00A526A2">
        <w:rPr>
          <w:sz w:val="28"/>
          <w:szCs w:val="28"/>
        </w:rPr>
        <w:t>республиканского бюджета Чувашской Республики</w:t>
      </w:r>
      <w:r w:rsidR="00A901CB" w:rsidRPr="00A526A2">
        <w:rPr>
          <w:sz w:val="28"/>
          <w:szCs w:val="28"/>
        </w:rPr>
        <w:t xml:space="preserve">, в сумме </w:t>
      </w:r>
      <w:r w:rsidR="00A526A2">
        <w:rPr>
          <w:sz w:val="28"/>
          <w:szCs w:val="28"/>
        </w:rPr>
        <w:t>323556,4</w:t>
      </w:r>
      <w:r w:rsidR="00A901CB" w:rsidRPr="00A526A2">
        <w:rPr>
          <w:sz w:val="28"/>
          <w:szCs w:val="28"/>
        </w:rPr>
        <w:t xml:space="preserve"> тыс. рублей</w:t>
      </w:r>
      <w:r w:rsidR="009B74A0" w:rsidRPr="00A526A2">
        <w:rPr>
          <w:sz w:val="28"/>
          <w:szCs w:val="28"/>
        </w:rPr>
        <w:t>;</w:t>
      </w:r>
      <w:r w:rsidRPr="00A526A2">
        <w:rPr>
          <w:sz w:val="28"/>
          <w:szCs w:val="28"/>
        </w:rPr>
        <w:t xml:space="preserve"> </w:t>
      </w:r>
    </w:p>
    <w:p w:rsidR="00496BED" w:rsidRPr="00A526A2" w:rsidRDefault="00496BED" w:rsidP="00496BED">
      <w:pPr>
        <w:autoSpaceDE w:val="0"/>
        <w:autoSpaceDN w:val="0"/>
        <w:adjustRightInd w:val="0"/>
        <w:ind w:firstLine="720"/>
        <w:jc w:val="both"/>
        <w:rPr>
          <w:sz w:val="28"/>
          <w:szCs w:val="28"/>
        </w:rPr>
      </w:pPr>
      <w:r w:rsidRPr="0080162A">
        <w:rPr>
          <w:sz w:val="28"/>
          <w:szCs w:val="28"/>
        </w:rPr>
        <w:lastRenderedPageBreak/>
        <w:t xml:space="preserve">общий объем расходов районного бюджета Козловского района Чувашской </w:t>
      </w:r>
      <w:r w:rsidRPr="00A526A2">
        <w:rPr>
          <w:sz w:val="28"/>
          <w:szCs w:val="28"/>
        </w:rPr>
        <w:t xml:space="preserve">Республики в сумме </w:t>
      </w:r>
      <w:r w:rsidR="00A526A2" w:rsidRPr="00A526A2">
        <w:rPr>
          <w:sz w:val="28"/>
          <w:szCs w:val="28"/>
        </w:rPr>
        <w:t>431464,2</w:t>
      </w:r>
      <w:r w:rsidR="009B74A0" w:rsidRPr="00A526A2">
        <w:rPr>
          <w:sz w:val="28"/>
          <w:szCs w:val="28"/>
        </w:rPr>
        <w:t xml:space="preserve"> тыс. рублей, в том числе </w:t>
      </w:r>
      <w:r w:rsidR="004C78BB" w:rsidRPr="00A526A2">
        <w:rPr>
          <w:sz w:val="28"/>
          <w:szCs w:val="28"/>
        </w:rPr>
        <w:t xml:space="preserve">условно </w:t>
      </w:r>
      <w:r w:rsidR="009B74A0" w:rsidRPr="00A526A2">
        <w:rPr>
          <w:sz w:val="28"/>
          <w:szCs w:val="28"/>
        </w:rPr>
        <w:t xml:space="preserve">утвержденные расходы в сумме </w:t>
      </w:r>
      <w:r w:rsidR="00A526A2" w:rsidRPr="00A526A2">
        <w:rPr>
          <w:sz w:val="28"/>
          <w:szCs w:val="28"/>
        </w:rPr>
        <w:t>2697,7</w:t>
      </w:r>
      <w:r w:rsidR="009B74A0" w:rsidRPr="00A526A2">
        <w:rPr>
          <w:sz w:val="28"/>
          <w:szCs w:val="28"/>
        </w:rPr>
        <w:t xml:space="preserve"> тыс.</w:t>
      </w:r>
      <w:r w:rsidR="003C1AB3" w:rsidRPr="00A526A2">
        <w:rPr>
          <w:sz w:val="28"/>
          <w:szCs w:val="28"/>
        </w:rPr>
        <w:t xml:space="preserve"> </w:t>
      </w:r>
      <w:r w:rsidR="009B74A0" w:rsidRPr="00A526A2">
        <w:rPr>
          <w:sz w:val="28"/>
          <w:szCs w:val="28"/>
        </w:rPr>
        <w:t>рублей;</w:t>
      </w:r>
    </w:p>
    <w:p w:rsidR="00496BED" w:rsidRPr="00A526A2" w:rsidRDefault="00496BED" w:rsidP="00496BED">
      <w:pPr>
        <w:autoSpaceDE w:val="0"/>
        <w:autoSpaceDN w:val="0"/>
        <w:adjustRightInd w:val="0"/>
        <w:ind w:firstLine="720"/>
        <w:jc w:val="both"/>
        <w:rPr>
          <w:sz w:val="28"/>
          <w:szCs w:val="28"/>
        </w:rPr>
      </w:pPr>
      <w:r w:rsidRPr="00A526A2">
        <w:rPr>
          <w:sz w:val="28"/>
          <w:szCs w:val="28"/>
        </w:rPr>
        <w:t xml:space="preserve">предельный объем муниципального долга Козловского района  Чувашской Республики в сумме </w:t>
      </w:r>
      <w:r w:rsidR="00F00F62" w:rsidRPr="00A526A2">
        <w:rPr>
          <w:sz w:val="28"/>
          <w:szCs w:val="28"/>
        </w:rPr>
        <w:t>0,0</w:t>
      </w:r>
      <w:r w:rsidRPr="00A526A2">
        <w:rPr>
          <w:sz w:val="28"/>
          <w:szCs w:val="28"/>
        </w:rPr>
        <w:t xml:space="preserve"> тыс. рублей; </w:t>
      </w:r>
    </w:p>
    <w:p w:rsidR="00496BED" w:rsidRPr="00A526A2" w:rsidRDefault="00496BED" w:rsidP="00496BED">
      <w:pPr>
        <w:autoSpaceDE w:val="0"/>
        <w:autoSpaceDN w:val="0"/>
        <w:adjustRightInd w:val="0"/>
        <w:ind w:firstLine="720"/>
        <w:jc w:val="both"/>
        <w:rPr>
          <w:sz w:val="28"/>
          <w:szCs w:val="28"/>
        </w:rPr>
      </w:pPr>
      <w:r w:rsidRPr="00A526A2">
        <w:rPr>
          <w:sz w:val="28"/>
          <w:szCs w:val="28"/>
        </w:rPr>
        <w:t>верхний предел муниципального внутреннего долга Козловского района Чувашской Республики на 1 января 20</w:t>
      </w:r>
      <w:r w:rsidR="004228EB" w:rsidRPr="00A526A2">
        <w:rPr>
          <w:sz w:val="28"/>
          <w:szCs w:val="28"/>
        </w:rPr>
        <w:t>2</w:t>
      </w:r>
      <w:r w:rsidR="0080162A" w:rsidRPr="00A526A2">
        <w:rPr>
          <w:sz w:val="28"/>
          <w:szCs w:val="28"/>
        </w:rPr>
        <w:t>2</w:t>
      </w:r>
      <w:r w:rsidRPr="00A526A2">
        <w:rPr>
          <w:sz w:val="28"/>
          <w:szCs w:val="28"/>
        </w:rPr>
        <w:t xml:space="preserve"> года в сумме </w:t>
      </w:r>
      <w:r w:rsidR="00F00F62" w:rsidRPr="00A526A2">
        <w:rPr>
          <w:sz w:val="28"/>
          <w:szCs w:val="28"/>
        </w:rPr>
        <w:t>0,0</w:t>
      </w:r>
      <w:r w:rsidRPr="00A526A2">
        <w:rPr>
          <w:sz w:val="28"/>
          <w:szCs w:val="28"/>
        </w:rPr>
        <w:t xml:space="preserve"> тыс. рублей, в том числе верхний предел долга по муниципальным  гарантиям Козловского района  Чувашской Республики – </w:t>
      </w:r>
      <w:r w:rsidR="0055162C" w:rsidRPr="00A526A2">
        <w:rPr>
          <w:sz w:val="28"/>
          <w:szCs w:val="28"/>
        </w:rPr>
        <w:t>0,0</w:t>
      </w:r>
      <w:r w:rsidRPr="00A526A2">
        <w:rPr>
          <w:sz w:val="28"/>
          <w:szCs w:val="28"/>
        </w:rPr>
        <w:t xml:space="preserve"> тыс. рублей;</w:t>
      </w:r>
    </w:p>
    <w:p w:rsidR="00496BED" w:rsidRPr="00A526A2" w:rsidRDefault="00496BED" w:rsidP="00496BED">
      <w:pPr>
        <w:autoSpaceDE w:val="0"/>
        <w:autoSpaceDN w:val="0"/>
        <w:adjustRightInd w:val="0"/>
        <w:ind w:firstLine="720"/>
        <w:jc w:val="both"/>
        <w:rPr>
          <w:sz w:val="28"/>
          <w:szCs w:val="28"/>
        </w:rPr>
      </w:pPr>
      <w:r w:rsidRPr="00A526A2">
        <w:rPr>
          <w:sz w:val="28"/>
          <w:szCs w:val="28"/>
        </w:rPr>
        <w:t xml:space="preserve">дефицит районного бюджета Козловского района Чувашской Республики в сумме </w:t>
      </w:r>
      <w:r w:rsidR="009B74A0" w:rsidRPr="00A526A2">
        <w:rPr>
          <w:sz w:val="28"/>
          <w:szCs w:val="28"/>
        </w:rPr>
        <w:t xml:space="preserve"> </w:t>
      </w:r>
      <w:r w:rsidR="0082000B" w:rsidRPr="00A526A2">
        <w:rPr>
          <w:sz w:val="28"/>
          <w:szCs w:val="28"/>
        </w:rPr>
        <w:t>0,0</w:t>
      </w:r>
      <w:r w:rsidRPr="00A526A2">
        <w:rPr>
          <w:sz w:val="28"/>
          <w:szCs w:val="28"/>
        </w:rPr>
        <w:t xml:space="preserve"> тыс. рублей.</w:t>
      </w:r>
    </w:p>
    <w:p w:rsidR="003C028C" w:rsidRPr="0080162A" w:rsidRDefault="003C028C" w:rsidP="003C028C">
      <w:pPr>
        <w:autoSpaceDE w:val="0"/>
        <w:autoSpaceDN w:val="0"/>
        <w:adjustRightInd w:val="0"/>
        <w:ind w:firstLine="720"/>
        <w:jc w:val="both"/>
        <w:rPr>
          <w:sz w:val="28"/>
          <w:szCs w:val="28"/>
        </w:rPr>
      </w:pPr>
      <w:r w:rsidRPr="0080162A">
        <w:rPr>
          <w:sz w:val="28"/>
          <w:szCs w:val="28"/>
        </w:rPr>
        <w:t>3.</w:t>
      </w:r>
      <w:r w:rsidRPr="0080162A">
        <w:rPr>
          <w:sz w:val="28"/>
          <w:szCs w:val="28"/>
          <w:lang w:val="en-US"/>
        </w:rPr>
        <w:t> </w:t>
      </w:r>
      <w:r w:rsidRPr="0080162A">
        <w:rPr>
          <w:sz w:val="28"/>
          <w:szCs w:val="28"/>
        </w:rPr>
        <w:t>Утвердить основные характеристики районного бюджета Козловского района Чувашской Республики на 20</w:t>
      </w:r>
      <w:r w:rsidR="00972E75" w:rsidRPr="0080162A">
        <w:rPr>
          <w:sz w:val="28"/>
          <w:szCs w:val="28"/>
        </w:rPr>
        <w:t>2</w:t>
      </w:r>
      <w:r w:rsidR="0080162A">
        <w:rPr>
          <w:sz w:val="28"/>
          <w:szCs w:val="28"/>
        </w:rPr>
        <w:t>2</w:t>
      </w:r>
      <w:r w:rsidRPr="0080162A">
        <w:rPr>
          <w:sz w:val="28"/>
          <w:szCs w:val="28"/>
        </w:rPr>
        <w:t xml:space="preserve"> год:  </w:t>
      </w:r>
    </w:p>
    <w:p w:rsidR="00496BED" w:rsidRPr="0080162A" w:rsidRDefault="00496BED" w:rsidP="00496BED">
      <w:pPr>
        <w:autoSpaceDE w:val="0"/>
        <w:autoSpaceDN w:val="0"/>
        <w:adjustRightInd w:val="0"/>
        <w:ind w:firstLine="720"/>
        <w:jc w:val="both"/>
        <w:rPr>
          <w:sz w:val="28"/>
          <w:szCs w:val="28"/>
        </w:rPr>
      </w:pPr>
      <w:r w:rsidRPr="0080162A">
        <w:rPr>
          <w:sz w:val="28"/>
          <w:szCs w:val="28"/>
        </w:rPr>
        <w:t xml:space="preserve">прогнозируемый общий объем доходов районного бюджета Козловского района Чувашской </w:t>
      </w:r>
      <w:r w:rsidRPr="008E31F1">
        <w:rPr>
          <w:sz w:val="28"/>
          <w:szCs w:val="28"/>
        </w:rPr>
        <w:t xml:space="preserve">Республики в сумме </w:t>
      </w:r>
      <w:r w:rsidR="00E4492D" w:rsidRPr="008E31F1">
        <w:rPr>
          <w:sz w:val="28"/>
          <w:szCs w:val="28"/>
        </w:rPr>
        <w:t>379633,3</w:t>
      </w:r>
      <w:r w:rsidRPr="008E31F1">
        <w:rPr>
          <w:sz w:val="28"/>
          <w:szCs w:val="28"/>
        </w:rPr>
        <w:t xml:space="preserve"> тыс. рублей, в том числе объем безвозмездных поступлений в сумме </w:t>
      </w:r>
      <w:r w:rsidR="008E31F1" w:rsidRPr="008E31F1">
        <w:rPr>
          <w:sz w:val="28"/>
          <w:szCs w:val="28"/>
        </w:rPr>
        <w:t>277230,8</w:t>
      </w:r>
      <w:r w:rsidRPr="008E31F1">
        <w:rPr>
          <w:sz w:val="28"/>
          <w:szCs w:val="28"/>
        </w:rPr>
        <w:t xml:space="preserve"> тыс. рублей, из них объем межбюджетных трансфертов, получаемых из </w:t>
      </w:r>
      <w:r w:rsidR="00910337" w:rsidRPr="008E31F1">
        <w:rPr>
          <w:sz w:val="28"/>
          <w:szCs w:val="28"/>
        </w:rPr>
        <w:t>республиканского бюджета Чувашской Республики</w:t>
      </w:r>
      <w:r w:rsidR="000E26C6" w:rsidRPr="008E31F1">
        <w:rPr>
          <w:sz w:val="28"/>
          <w:szCs w:val="28"/>
        </w:rPr>
        <w:t>,</w:t>
      </w:r>
      <w:r w:rsidR="001B1C33" w:rsidRPr="008E31F1">
        <w:rPr>
          <w:sz w:val="28"/>
          <w:szCs w:val="28"/>
        </w:rPr>
        <w:t xml:space="preserve"> в сумме </w:t>
      </w:r>
      <w:r w:rsidR="008E31F1" w:rsidRPr="008E31F1">
        <w:rPr>
          <w:sz w:val="28"/>
          <w:szCs w:val="28"/>
        </w:rPr>
        <w:t>266938,1</w:t>
      </w:r>
      <w:r w:rsidRPr="008E31F1">
        <w:rPr>
          <w:sz w:val="28"/>
          <w:szCs w:val="28"/>
        </w:rPr>
        <w:t xml:space="preserve"> тыс. рублей</w:t>
      </w:r>
      <w:r w:rsidRPr="0080162A">
        <w:rPr>
          <w:sz w:val="28"/>
          <w:szCs w:val="28"/>
        </w:rPr>
        <w:t xml:space="preserve">; </w:t>
      </w:r>
    </w:p>
    <w:p w:rsidR="00496BED" w:rsidRPr="00E4492D" w:rsidRDefault="00496BED" w:rsidP="00496BED">
      <w:pPr>
        <w:autoSpaceDE w:val="0"/>
        <w:autoSpaceDN w:val="0"/>
        <w:adjustRightInd w:val="0"/>
        <w:ind w:firstLine="720"/>
        <w:jc w:val="both"/>
        <w:rPr>
          <w:sz w:val="28"/>
          <w:szCs w:val="28"/>
        </w:rPr>
      </w:pPr>
      <w:r w:rsidRPr="00E4492D">
        <w:rPr>
          <w:sz w:val="28"/>
          <w:szCs w:val="28"/>
        </w:rPr>
        <w:t xml:space="preserve">общий объем расходов районного бюджета Козловского района Чувашской Республики в сумме </w:t>
      </w:r>
      <w:r w:rsidR="00E4492D" w:rsidRPr="00E4492D">
        <w:rPr>
          <w:sz w:val="28"/>
          <w:szCs w:val="28"/>
        </w:rPr>
        <w:t>379633,3</w:t>
      </w:r>
      <w:r w:rsidR="00FF4F4D" w:rsidRPr="00E4492D">
        <w:rPr>
          <w:sz w:val="28"/>
          <w:szCs w:val="28"/>
        </w:rPr>
        <w:t xml:space="preserve"> тыс. рублей, в том числе условно утвержденные расходы в сумме </w:t>
      </w:r>
      <w:r w:rsidR="00E4492D" w:rsidRPr="00E4492D">
        <w:rPr>
          <w:sz w:val="28"/>
          <w:szCs w:val="28"/>
        </w:rPr>
        <w:t>5634,8</w:t>
      </w:r>
      <w:r w:rsidR="00FF4F4D" w:rsidRPr="00E4492D">
        <w:rPr>
          <w:sz w:val="28"/>
          <w:szCs w:val="28"/>
        </w:rPr>
        <w:t xml:space="preserve"> тыс.</w:t>
      </w:r>
      <w:r w:rsidR="00412B20" w:rsidRPr="00E4492D">
        <w:rPr>
          <w:sz w:val="28"/>
          <w:szCs w:val="28"/>
        </w:rPr>
        <w:t xml:space="preserve"> </w:t>
      </w:r>
      <w:r w:rsidR="00FF4F4D" w:rsidRPr="00E4492D">
        <w:rPr>
          <w:sz w:val="28"/>
          <w:szCs w:val="28"/>
        </w:rPr>
        <w:t>рублей;</w:t>
      </w:r>
    </w:p>
    <w:p w:rsidR="00496BED" w:rsidRPr="00E4492D" w:rsidRDefault="00496BED" w:rsidP="00496BED">
      <w:pPr>
        <w:autoSpaceDE w:val="0"/>
        <w:autoSpaceDN w:val="0"/>
        <w:adjustRightInd w:val="0"/>
        <w:ind w:firstLine="720"/>
        <w:jc w:val="both"/>
        <w:rPr>
          <w:sz w:val="28"/>
          <w:szCs w:val="28"/>
        </w:rPr>
      </w:pPr>
      <w:r w:rsidRPr="00E4492D">
        <w:rPr>
          <w:sz w:val="28"/>
          <w:szCs w:val="28"/>
        </w:rPr>
        <w:t xml:space="preserve">предельный объем муниципального долга Козловского района  Чувашской Республики в сумме </w:t>
      </w:r>
      <w:r w:rsidR="006C4F0C" w:rsidRPr="00E4492D">
        <w:rPr>
          <w:sz w:val="28"/>
          <w:szCs w:val="28"/>
        </w:rPr>
        <w:t>0,0</w:t>
      </w:r>
      <w:r w:rsidRPr="00E4492D">
        <w:rPr>
          <w:sz w:val="28"/>
          <w:szCs w:val="28"/>
        </w:rPr>
        <w:t xml:space="preserve"> тыс. рублей; </w:t>
      </w:r>
    </w:p>
    <w:p w:rsidR="00496BED" w:rsidRPr="00E4492D" w:rsidRDefault="00496BED" w:rsidP="00496BED">
      <w:pPr>
        <w:autoSpaceDE w:val="0"/>
        <w:autoSpaceDN w:val="0"/>
        <w:adjustRightInd w:val="0"/>
        <w:ind w:firstLine="720"/>
        <w:jc w:val="both"/>
        <w:rPr>
          <w:sz w:val="28"/>
          <w:szCs w:val="28"/>
        </w:rPr>
      </w:pPr>
      <w:r w:rsidRPr="00E4492D">
        <w:rPr>
          <w:sz w:val="28"/>
          <w:szCs w:val="28"/>
        </w:rPr>
        <w:t xml:space="preserve">верхний предел муниципального внутреннего долга Козловского района Чувашской Республики на 1 января </w:t>
      </w:r>
      <w:r w:rsidR="00C97564" w:rsidRPr="00E4492D">
        <w:rPr>
          <w:sz w:val="28"/>
          <w:szCs w:val="28"/>
        </w:rPr>
        <w:t>202</w:t>
      </w:r>
      <w:r w:rsidR="0080162A" w:rsidRPr="00E4492D">
        <w:rPr>
          <w:sz w:val="28"/>
          <w:szCs w:val="28"/>
        </w:rPr>
        <w:t>3</w:t>
      </w:r>
      <w:r w:rsidRPr="00E4492D">
        <w:rPr>
          <w:sz w:val="28"/>
          <w:szCs w:val="28"/>
        </w:rPr>
        <w:t xml:space="preserve"> года в сумме </w:t>
      </w:r>
      <w:r w:rsidR="006C4F0C" w:rsidRPr="00E4492D">
        <w:rPr>
          <w:sz w:val="28"/>
          <w:szCs w:val="28"/>
        </w:rPr>
        <w:t>0,0</w:t>
      </w:r>
      <w:r w:rsidRPr="00E4492D">
        <w:rPr>
          <w:sz w:val="28"/>
          <w:szCs w:val="28"/>
        </w:rPr>
        <w:t xml:space="preserve"> тыс. рублей, в том числе верхний предел долга по муниципальным  гарантиям Козловского района  Чувашской Республики –</w:t>
      </w:r>
      <w:r w:rsidR="00C97564" w:rsidRPr="00E4492D">
        <w:rPr>
          <w:sz w:val="28"/>
          <w:szCs w:val="28"/>
        </w:rPr>
        <w:t xml:space="preserve"> </w:t>
      </w:r>
      <w:r w:rsidR="00A8591F" w:rsidRPr="00E4492D">
        <w:rPr>
          <w:sz w:val="28"/>
          <w:szCs w:val="28"/>
        </w:rPr>
        <w:t>0,0</w:t>
      </w:r>
      <w:r w:rsidRPr="00E4492D">
        <w:rPr>
          <w:sz w:val="28"/>
          <w:szCs w:val="28"/>
        </w:rPr>
        <w:t xml:space="preserve"> тыс. рублей;</w:t>
      </w:r>
    </w:p>
    <w:p w:rsidR="00496BED" w:rsidRPr="00E4492D" w:rsidRDefault="00496BED" w:rsidP="00496BED">
      <w:pPr>
        <w:autoSpaceDE w:val="0"/>
        <w:autoSpaceDN w:val="0"/>
        <w:adjustRightInd w:val="0"/>
        <w:ind w:firstLine="720"/>
        <w:jc w:val="both"/>
        <w:rPr>
          <w:sz w:val="28"/>
          <w:szCs w:val="28"/>
        </w:rPr>
      </w:pPr>
      <w:r w:rsidRPr="00E4492D">
        <w:rPr>
          <w:sz w:val="28"/>
          <w:szCs w:val="28"/>
        </w:rPr>
        <w:t xml:space="preserve">дефицит районного бюджета Козловского района Чувашской Республики в сумме </w:t>
      </w:r>
      <w:r w:rsidR="006C4F0C" w:rsidRPr="00E4492D">
        <w:rPr>
          <w:sz w:val="28"/>
          <w:szCs w:val="28"/>
        </w:rPr>
        <w:t>0,0</w:t>
      </w:r>
      <w:r w:rsidRPr="00E4492D">
        <w:rPr>
          <w:sz w:val="28"/>
          <w:szCs w:val="28"/>
        </w:rPr>
        <w:t xml:space="preserve"> тыс. рублей.</w:t>
      </w:r>
    </w:p>
    <w:p w:rsidR="00496BED" w:rsidRPr="00E4492D" w:rsidRDefault="00496BED" w:rsidP="00496BED">
      <w:pPr>
        <w:autoSpaceDE w:val="0"/>
        <w:autoSpaceDN w:val="0"/>
        <w:adjustRightInd w:val="0"/>
        <w:ind w:firstLine="720"/>
        <w:jc w:val="both"/>
        <w:rPr>
          <w:sz w:val="28"/>
          <w:szCs w:val="28"/>
        </w:rPr>
      </w:pPr>
    </w:p>
    <w:p w:rsidR="003C028C" w:rsidRPr="0001743D" w:rsidRDefault="003C028C" w:rsidP="003C028C">
      <w:pPr>
        <w:pStyle w:val="afe"/>
        <w:ind w:left="1920" w:hanging="1211"/>
        <w:rPr>
          <w:rFonts w:ascii="Times New Roman" w:hAnsi="Times New Roman" w:cs="Times New Roman"/>
          <w:b/>
          <w:sz w:val="28"/>
          <w:szCs w:val="28"/>
        </w:rPr>
      </w:pPr>
      <w:r w:rsidRPr="0001743D">
        <w:rPr>
          <w:rFonts w:ascii="Times New Roman" w:hAnsi="Times New Roman" w:cs="Times New Roman"/>
          <w:bCs/>
          <w:sz w:val="28"/>
          <w:szCs w:val="28"/>
        </w:rPr>
        <w:t>Статья 2.</w:t>
      </w:r>
      <w:r w:rsidRPr="0001743D">
        <w:rPr>
          <w:rFonts w:ascii="Times New Roman" w:hAnsi="Times New Roman" w:cs="Times New Roman"/>
          <w:bCs/>
          <w:sz w:val="28"/>
          <w:szCs w:val="28"/>
        </w:rPr>
        <w:tab/>
      </w:r>
      <w:r w:rsidRPr="0001743D">
        <w:rPr>
          <w:rFonts w:ascii="Times New Roman" w:hAnsi="Times New Roman" w:cs="Times New Roman"/>
          <w:b/>
          <w:sz w:val="28"/>
          <w:szCs w:val="28"/>
        </w:rPr>
        <w:t xml:space="preserve">Нормативы распределения доходов между бюджетами </w:t>
      </w:r>
      <w:r w:rsidR="00E961C8" w:rsidRPr="0001743D">
        <w:rPr>
          <w:rFonts w:ascii="Times New Roman" w:hAnsi="Times New Roman" w:cs="Times New Roman"/>
          <w:b/>
          <w:sz w:val="28"/>
          <w:szCs w:val="28"/>
        </w:rPr>
        <w:t xml:space="preserve">бюджетной системы </w:t>
      </w:r>
      <w:r w:rsidR="00496BED" w:rsidRPr="0001743D">
        <w:rPr>
          <w:rFonts w:ascii="Times New Roman" w:hAnsi="Times New Roman" w:cs="Times New Roman"/>
          <w:b/>
          <w:sz w:val="28"/>
          <w:szCs w:val="28"/>
        </w:rPr>
        <w:t xml:space="preserve">Козловского района </w:t>
      </w:r>
      <w:r w:rsidR="008C0150" w:rsidRPr="0001743D">
        <w:rPr>
          <w:rFonts w:ascii="Times New Roman" w:hAnsi="Times New Roman" w:cs="Times New Roman"/>
          <w:b/>
          <w:sz w:val="28"/>
          <w:szCs w:val="28"/>
        </w:rPr>
        <w:t xml:space="preserve">Чувашской </w:t>
      </w:r>
      <w:r w:rsidRPr="0001743D">
        <w:rPr>
          <w:rFonts w:ascii="Times New Roman" w:hAnsi="Times New Roman" w:cs="Times New Roman"/>
          <w:b/>
          <w:sz w:val="28"/>
          <w:szCs w:val="28"/>
        </w:rPr>
        <w:t>Республики</w:t>
      </w:r>
      <w:r w:rsidR="00E961C8" w:rsidRPr="0001743D">
        <w:rPr>
          <w:rFonts w:ascii="Times New Roman" w:hAnsi="Times New Roman" w:cs="Times New Roman"/>
          <w:b/>
          <w:sz w:val="28"/>
          <w:szCs w:val="28"/>
        </w:rPr>
        <w:t xml:space="preserve"> </w:t>
      </w:r>
      <w:r w:rsidRPr="0001743D">
        <w:rPr>
          <w:rFonts w:ascii="Times New Roman" w:hAnsi="Times New Roman" w:cs="Times New Roman"/>
          <w:b/>
          <w:sz w:val="28"/>
          <w:szCs w:val="28"/>
        </w:rPr>
        <w:t xml:space="preserve">на </w:t>
      </w:r>
      <w:r w:rsidR="00E961C8" w:rsidRPr="0001743D">
        <w:rPr>
          <w:rFonts w:ascii="Times New Roman" w:hAnsi="Times New Roman" w:cs="Times New Roman"/>
          <w:b/>
          <w:sz w:val="28"/>
          <w:szCs w:val="28"/>
        </w:rPr>
        <w:t>20</w:t>
      </w:r>
      <w:r w:rsidR="0001743D">
        <w:rPr>
          <w:rFonts w:ascii="Times New Roman" w:hAnsi="Times New Roman" w:cs="Times New Roman"/>
          <w:b/>
          <w:sz w:val="28"/>
          <w:szCs w:val="28"/>
        </w:rPr>
        <w:t>20</w:t>
      </w:r>
      <w:r w:rsidR="00E961C8" w:rsidRPr="0001743D">
        <w:rPr>
          <w:rFonts w:ascii="Times New Roman" w:hAnsi="Times New Roman" w:cs="Times New Roman"/>
          <w:b/>
          <w:sz w:val="28"/>
          <w:szCs w:val="28"/>
        </w:rPr>
        <w:t xml:space="preserve"> год и на плановый период 20</w:t>
      </w:r>
      <w:r w:rsidR="00F93F23" w:rsidRPr="0001743D">
        <w:rPr>
          <w:rFonts w:ascii="Times New Roman" w:hAnsi="Times New Roman" w:cs="Times New Roman"/>
          <w:b/>
          <w:sz w:val="28"/>
          <w:szCs w:val="28"/>
        </w:rPr>
        <w:t>2</w:t>
      </w:r>
      <w:r w:rsidR="0001743D">
        <w:rPr>
          <w:rFonts w:ascii="Times New Roman" w:hAnsi="Times New Roman" w:cs="Times New Roman"/>
          <w:b/>
          <w:sz w:val="28"/>
          <w:szCs w:val="28"/>
        </w:rPr>
        <w:t>1</w:t>
      </w:r>
      <w:r w:rsidRPr="0001743D">
        <w:rPr>
          <w:rFonts w:ascii="Times New Roman" w:hAnsi="Times New Roman" w:cs="Times New Roman"/>
          <w:b/>
          <w:sz w:val="28"/>
          <w:szCs w:val="28"/>
        </w:rPr>
        <w:br/>
        <w:t>и 20</w:t>
      </w:r>
      <w:r w:rsidR="0042661B" w:rsidRPr="0001743D">
        <w:rPr>
          <w:rFonts w:ascii="Times New Roman" w:hAnsi="Times New Roman" w:cs="Times New Roman"/>
          <w:b/>
          <w:sz w:val="28"/>
          <w:szCs w:val="28"/>
        </w:rPr>
        <w:t>2</w:t>
      </w:r>
      <w:r w:rsidR="0001743D">
        <w:rPr>
          <w:rFonts w:ascii="Times New Roman" w:hAnsi="Times New Roman" w:cs="Times New Roman"/>
          <w:b/>
          <w:sz w:val="28"/>
          <w:szCs w:val="28"/>
        </w:rPr>
        <w:t>2</w:t>
      </w:r>
      <w:r w:rsidRPr="0001743D">
        <w:rPr>
          <w:rFonts w:ascii="Times New Roman" w:hAnsi="Times New Roman" w:cs="Times New Roman"/>
          <w:b/>
          <w:sz w:val="28"/>
          <w:szCs w:val="28"/>
        </w:rPr>
        <w:t xml:space="preserve"> годов</w:t>
      </w:r>
    </w:p>
    <w:p w:rsidR="00496BED" w:rsidRPr="0001743D" w:rsidRDefault="00496BED" w:rsidP="00496BED"/>
    <w:p w:rsidR="003C028C" w:rsidRPr="0001743D" w:rsidRDefault="003C028C" w:rsidP="003C028C">
      <w:pPr>
        <w:pStyle w:val="af2"/>
        <w:keepNext/>
        <w:ind w:firstLine="708"/>
        <w:jc w:val="both"/>
        <w:rPr>
          <w:szCs w:val="28"/>
        </w:rPr>
      </w:pPr>
      <w:r w:rsidRPr="0001743D">
        <w:rPr>
          <w:szCs w:val="28"/>
        </w:rPr>
        <w:t>В соответствии с пунктом 2 статьи 184</w:t>
      </w:r>
      <w:r w:rsidRPr="0001743D">
        <w:rPr>
          <w:szCs w:val="28"/>
          <w:vertAlign w:val="superscript"/>
        </w:rPr>
        <w:t>1</w:t>
      </w:r>
      <w:r w:rsidRPr="0001743D">
        <w:rPr>
          <w:szCs w:val="28"/>
        </w:rPr>
        <w:t xml:space="preserve"> Бюджетного кодекса Российской Федерации, статьей 4</w:t>
      </w:r>
      <w:r w:rsidR="00245385" w:rsidRPr="0001743D">
        <w:rPr>
          <w:szCs w:val="28"/>
        </w:rPr>
        <w:t>2</w:t>
      </w:r>
      <w:r w:rsidRPr="0001743D">
        <w:rPr>
          <w:szCs w:val="28"/>
        </w:rPr>
        <w:t xml:space="preserve"> </w:t>
      </w:r>
      <w:r w:rsidR="00496BED" w:rsidRPr="0001743D">
        <w:rPr>
          <w:szCs w:val="28"/>
        </w:rPr>
        <w:t xml:space="preserve"> Положения </w:t>
      </w:r>
      <w:r w:rsidR="00983213" w:rsidRPr="0001743D">
        <w:rPr>
          <w:szCs w:val="28"/>
        </w:rPr>
        <w:t>«</w:t>
      </w:r>
      <w:r w:rsidRPr="0001743D">
        <w:rPr>
          <w:szCs w:val="28"/>
        </w:rPr>
        <w:t>О регулировании бюджетных правоотношений в</w:t>
      </w:r>
      <w:r w:rsidR="00496BED" w:rsidRPr="0001743D">
        <w:rPr>
          <w:szCs w:val="28"/>
        </w:rPr>
        <w:t xml:space="preserve"> Козловском районе</w:t>
      </w:r>
      <w:r w:rsidR="00C06F25" w:rsidRPr="0001743D">
        <w:rPr>
          <w:szCs w:val="28"/>
        </w:rPr>
        <w:t xml:space="preserve"> </w:t>
      </w:r>
      <w:r w:rsidR="00245385" w:rsidRPr="0001743D">
        <w:rPr>
          <w:szCs w:val="28"/>
        </w:rPr>
        <w:t>Ч</w:t>
      </w:r>
      <w:r w:rsidR="00C06F25" w:rsidRPr="0001743D">
        <w:rPr>
          <w:szCs w:val="28"/>
        </w:rPr>
        <w:t>увашской Республики</w:t>
      </w:r>
      <w:r w:rsidR="00983213" w:rsidRPr="0001743D">
        <w:rPr>
          <w:szCs w:val="28"/>
        </w:rPr>
        <w:t>»</w:t>
      </w:r>
      <w:r w:rsidRPr="0001743D">
        <w:rPr>
          <w:szCs w:val="28"/>
        </w:rPr>
        <w:t xml:space="preserve"> утвердить нормативы распределения доходов между </w:t>
      </w:r>
      <w:r w:rsidR="002D2AA0" w:rsidRPr="0001743D">
        <w:rPr>
          <w:szCs w:val="28"/>
        </w:rPr>
        <w:t>бюджетами бюджетной системы К</w:t>
      </w:r>
      <w:r w:rsidR="00496BED" w:rsidRPr="0001743D">
        <w:rPr>
          <w:szCs w:val="28"/>
        </w:rPr>
        <w:t>озловского района Чувашско</w:t>
      </w:r>
      <w:r w:rsidRPr="0001743D">
        <w:rPr>
          <w:szCs w:val="28"/>
        </w:rPr>
        <w:t>й Республики</w:t>
      </w:r>
      <w:r w:rsidR="00496BED" w:rsidRPr="0001743D">
        <w:rPr>
          <w:szCs w:val="28"/>
        </w:rPr>
        <w:t xml:space="preserve"> </w:t>
      </w:r>
      <w:r w:rsidRPr="0001743D">
        <w:rPr>
          <w:szCs w:val="28"/>
        </w:rPr>
        <w:t>на 20</w:t>
      </w:r>
      <w:r w:rsidR="0001743D">
        <w:rPr>
          <w:szCs w:val="28"/>
        </w:rPr>
        <w:t>20</w:t>
      </w:r>
      <w:r w:rsidR="00245385" w:rsidRPr="0001743D">
        <w:rPr>
          <w:szCs w:val="28"/>
        </w:rPr>
        <w:t xml:space="preserve"> год и на плановый период 20</w:t>
      </w:r>
      <w:r w:rsidR="00E451B1" w:rsidRPr="0001743D">
        <w:rPr>
          <w:szCs w:val="28"/>
        </w:rPr>
        <w:t>2</w:t>
      </w:r>
      <w:r w:rsidR="0001743D">
        <w:rPr>
          <w:szCs w:val="28"/>
        </w:rPr>
        <w:t>1</w:t>
      </w:r>
      <w:r w:rsidRPr="0001743D">
        <w:rPr>
          <w:szCs w:val="28"/>
        </w:rPr>
        <w:t xml:space="preserve"> и 20</w:t>
      </w:r>
      <w:r w:rsidR="0042661B" w:rsidRPr="0001743D">
        <w:rPr>
          <w:szCs w:val="28"/>
        </w:rPr>
        <w:t>2</w:t>
      </w:r>
      <w:r w:rsidR="0001743D">
        <w:rPr>
          <w:szCs w:val="28"/>
        </w:rPr>
        <w:t>2</w:t>
      </w:r>
      <w:r w:rsidRPr="0001743D">
        <w:rPr>
          <w:szCs w:val="28"/>
        </w:rPr>
        <w:t xml:space="preserve"> годов</w:t>
      </w:r>
      <w:r w:rsidR="0042661B" w:rsidRPr="0001743D">
        <w:rPr>
          <w:szCs w:val="28"/>
        </w:rPr>
        <w:t xml:space="preserve"> </w:t>
      </w:r>
      <w:r w:rsidRPr="0001743D">
        <w:rPr>
          <w:szCs w:val="28"/>
        </w:rPr>
        <w:t xml:space="preserve">согласно приложению 1 к настоящему </w:t>
      </w:r>
      <w:r w:rsidR="00496BED" w:rsidRPr="0001743D">
        <w:rPr>
          <w:szCs w:val="28"/>
        </w:rPr>
        <w:t>Решению</w:t>
      </w:r>
      <w:r w:rsidRPr="0001743D">
        <w:rPr>
          <w:szCs w:val="28"/>
        </w:rPr>
        <w:t xml:space="preserve">. </w:t>
      </w:r>
    </w:p>
    <w:p w:rsidR="003C028C" w:rsidRPr="00F040D9" w:rsidRDefault="003C028C" w:rsidP="003C028C">
      <w:pPr>
        <w:rPr>
          <w:color w:val="FF0000"/>
          <w:sz w:val="28"/>
          <w:szCs w:val="28"/>
        </w:rPr>
      </w:pPr>
    </w:p>
    <w:p w:rsidR="00B16DAF" w:rsidRPr="00FA6B17" w:rsidRDefault="00B16DAF" w:rsidP="00B16DAF">
      <w:pPr>
        <w:pStyle w:val="21"/>
        <w:ind w:left="2057" w:hanging="1348"/>
        <w:rPr>
          <w:b/>
          <w:sz w:val="28"/>
          <w:szCs w:val="28"/>
        </w:rPr>
      </w:pPr>
      <w:r w:rsidRPr="00FA6B17">
        <w:rPr>
          <w:bCs/>
          <w:sz w:val="28"/>
          <w:szCs w:val="28"/>
        </w:rPr>
        <w:t>Статья 3.</w:t>
      </w:r>
      <w:r w:rsidRPr="00FA6B17">
        <w:rPr>
          <w:b/>
          <w:sz w:val="28"/>
          <w:szCs w:val="28"/>
        </w:rPr>
        <w:tab/>
        <w:t>Главные администраторы доходов районного бюджета Козловского района Чувашской Республики</w:t>
      </w:r>
      <w:r w:rsidR="00FA6B17">
        <w:rPr>
          <w:b/>
          <w:sz w:val="28"/>
          <w:szCs w:val="28"/>
        </w:rPr>
        <w:t>,</w:t>
      </w:r>
      <w:r w:rsidRPr="00FA6B17">
        <w:rPr>
          <w:b/>
          <w:sz w:val="28"/>
          <w:szCs w:val="28"/>
        </w:rPr>
        <w:t xml:space="preserve"> главные администраторы источников финансирования дефицита </w:t>
      </w:r>
      <w:r w:rsidRPr="00FA6B17">
        <w:rPr>
          <w:b/>
          <w:sz w:val="28"/>
          <w:szCs w:val="28"/>
        </w:rPr>
        <w:lastRenderedPageBreak/>
        <w:t xml:space="preserve">районного бюджета Козловского района Чувашской Республики </w:t>
      </w:r>
    </w:p>
    <w:p w:rsidR="00B16DAF" w:rsidRPr="00FA6B17" w:rsidRDefault="00B16DAF" w:rsidP="00125546">
      <w:pPr>
        <w:ind w:firstLine="709"/>
        <w:jc w:val="both"/>
        <w:rPr>
          <w:sz w:val="28"/>
          <w:szCs w:val="28"/>
        </w:rPr>
      </w:pPr>
    </w:p>
    <w:p w:rsidR="003C028C" w:rsidRPr="00FA6B17" w:rsidRDefault="003C028C" w:rsidP="003C028C">
      <w:pPr>
        <w:ind w:firstLine="709"/>
        <w:jc w:val="both"/>
        <w:rPr>
          <w:sz w:val="28"/>
          <w:szCs w:val="28"/>
        </w:rPr>
      </w:pPr>
      <w:r w:rsidRPr="00FA6B17">
        <w:rPr>
          <w:sz w:val="28"/>
          <w:szCs w:val="28"/>
        </w:rPr>
        <w:t>1.</w:t>
      </w:r>
      <w:r w:rsidRPr="00FA6B17">
        <w:rPr>
          <w:sz w:val="28"/>
          <w:szCs w:val="28"/>
          <w:lang w:val="en-US"/>
        </w:rPr>
        <w:t> </w:t>
      </w:r>
      <w:r w:rsidRPr="00FA6B17">
        <w:rPr>
          <w:sz w:val="28"/>
          <w:szCs w:val="28"/>
        </w:rPr>
        <w:t xml:space="preserve">Утвердить перечень главных администраторов доходов районного бюджета Козловского района Чувашской Республики согласно приложению </w:t>
      </w:r>
      <w:r w:rsidR="00761315" w:rsidRPr="00FA6B17">
        <w:rPr>
          <w:sz w:val="28"/>
          <w:szCs w:val="28"/>
        </w:rPr>
        <w:t>2</w:t>
      </w:r>
      <w:r w:rsidRPr="00FA6B17">
        <w:rPr>
          <w:sz w:val="28"/>
          <w:szCs w:val="28"/>
        </w:rPr>
        <w:t xml:space="preserve"> к настоящему </w:t>
      </w:r>
      <w:r w:rsidR="00761315" w:rsidRPr="00FA6B17">
        <w:rPr>
          <w:sz w:val="28"/>
          <w:szCs w:val="28"/>
        </w:rPr>
        <w:t>Решению</w:t>
      </w:r>
      <w:r w:rsidRPr="00FA6B17">
        <w:rPr>
          <w:sz w:val="28"/>
          <w:szCs w:val="28"/>
        </w:rPr>
        <w:t>.</w:t>
      </w:r>
    </w:p>
    <w:p w:rsidR="003C028C" w:rsidRPr="00FA6B17" w:rsidRDefault="003C028C" w:rsidP="003C028C">
      <w:pPr>
        <w:ind w:firstLine="709"/>
        <w:jc w:val="both"/>
        <w:rPr>
          <w:sz w:val="28"/>
          <w:szCs w:val="28"/>
        </w:rPr>
      </w:pPr>
      <w:r w:rsidRPr="00FA6B17">
        <w:rPr>
          <w:sz w:val="28"/>
          <w:szCs w:val="28"/>
        </w:rPr>
        <w:t>2.</w:t>
      </w:r>
      <w:r w:rsidRPr="00FA6B17">
        <w:rPr>
          <w:sz w:val="28"/>
          <w:szCs w:val="28"/>
          <w:lang w:val="en-US"/>
        </w:rPr>
        <w:t> </w:t>
      </w:r>
      <w:r w:rsidRPr="00FA6B17">
        <w:rPr>
          <w:sz w:val="28"/>
          <w:szCs w:val="28"/>
        </w:rPr>
        <w:t xml:space="preserve">Утвердить перечень главных администраторов источников финансирования дефицита районного бюджета Козловского района Чувашской Республики согласно приложению </w:t>
      </w:r>
      <w:r w:rsidR="00761315" w:rsidRPr="00FA6B17">
        <w:rPr>
          <w:sz w:val="28"/>
          <w:szCs w:val="28"/>
        </w:rPr>
        <w:t>3</w:t>
      </w:r>
      <w:r w:rsidRPr="00FA6B17">
        <w:rPr>
          <w:sz w:val="28"/>
          <w:szCs w:val="28"/>
        </w:rPr>
        <w:t xml:space="preserve"> к настоящему </w:t>
      </w:r>
      <w:r w:rsidR="00761315" w:rsidRPr="00FA6B17">
        <w:rPr>
          <w:sz w:val="28"/>
          <w:szCs w:val="28"/>
        </w:rPr>
        <w:t>Решению</w:t>
      </w:r>
      <w:r w:rsidRPr="00FA6B17">
        <w:rPr>
          <w:sz w:val="28"/>
          <w:szCs w:val="28"/>
        </w:rPr>
        <w:t>.</w:t>
      </w:r>
    </w:p>
    <w:p w:rsidR="003C028C" w:rsidRPr="00F040D9" w:rsidRDefault="003C028C" w:rsidP="003C028C">
      <w:pPr>
        <w:ind w:firstLine="709"/>
        <w:jc w:val="both"/>
        <w:rPr>
          <w:color w:val="FF0000"/>
          <w:sz w:val="28"/>
          <w:szCs w:val="28"/>
        </w:rPr>
      </w:pPr>
    </w:p>
    <w:p w:rsidR="00CA575F" w:rsidRPr="00FA6B17" w:rsidRDefault="00CA575F" w:rsidP="00CA575F">
      <w:pPr>
        <w:pStyle w:val="21"/>
        <w:ind w:left="2057" w:hanging="1348"/>
        <w:rPr>
          <w:b/>
          <w:sz w:val="28"/>
          <w:szCs w:val="28"/>
        </w:rPr>
      </w:pPr>
      <w:r w:rsidRPr="00FA6B17">
        <w:rPr>
          <w:bCs/>
          <w:sz w:val="28"/>
          <w:szCs w:val="28"/>
        </w:rPr>
        <w:t>Статья 4.</w:t>
      </w:r>
      <w:r w:rsidRPr="00FA6B17">
        <w:rPr>
          <w:b/>
          <w:sz w:val="28"/>
          <w:szCs w:val="28"/>
        </w:rPr>
        <w:tab/>
        <w:t xml:space="preserve">Прогнозируемые объемы </w:t>
      </w:r>
      <w:r w:rsidR="00FA6B17">
        <w:rPr>
          <w:b/>
          <w:sz w:val="28"/>
          <w:szCs w:val="28"/>
        </w:rPr>
        <w:t xml:space="preserve">поступлений </w:t>
      </w:r>
      <w:r w:rsidRPr="00FA6B17">
        <w:rPr>
          <w:b/>
          <w:sz w:val="28"/>
          <w:szCs w:val="28"/>
        </w:rPr>
        <w:t xml:space="preserve">доходов </w:t>
      </w:r>
      <w:r w:rsidR="00FA6B17">
        <w:rPr>
          <w:b/>
          <w:sz w:val="28"/>
          <w:szCs w:val="28"/>
        </w:rPr>
        <w:t xml:space="preserve">в </w:t>
      </w:r>
      <w:r w:rsidRPr="00FA6B17">
        <w:rPr>
          <w:b/>
          <w:sz w:val="28"/>
          <w:szCs w:val="28"/>
        </w:rPr>
        <w:t>районн</w:t>
      </w:r>
      <w:r w:rsidR="00FA6B17">
        <w:rPr>
          <w:b/>
          <w:sz w:val="28"/>
          <w:szCs w:val="28"/>
        </w:rPr>
        <w:t>ый</w:t>
      </w:r>
      <w:r w:rsidRPr="00FA6B17">
        <w:rPr>
          <w:b/>
          <w:sz w:val="28"/>
          <w:szCs w:val="28"/>
        </w:rPr>
        <w:t xml:space="preserve"> бюджет Козловского района Чувашской Республики на 20</w:t>
      </w:r>
      <w:r w:rsidR="00FA6B17">
        <w:rPr>
          <w:b/>
          <w:sz w:val="28"/>
          <w:szCs w:val="28"/>
        </w:rPr>
        <w:t>20</w:t>
      </w:r>
      <w:r w:rsidRPr="00FA6B17">
        <w:rPr>
          <w:b/>
          <w:sz w:val="28"/>
          <w:szCs w:val="28"/>
        </w:rPr>
        <w:t xml:space="preserve"> год и на плановый период 20</w:t>
      </w:r>
      <w:r w:rsidR="00491FC8" w:rsidRPr="00FA6B17">
        <w:rPr>
          <w:b/>
          <w:sz w:val="28"/>
          <w:szCs w:val="28"/>
        </w:rPr>
        <w:t>2</w:t>
      </w:r>
      <w:r w:rsidR="00FA6B17">
        <w:rPr>
          <w:b/>
          <w:sz w:val="28"/>
          <w:szCs w:val="28"/>
        </w:rPr>
        <w:t>1</w:t>
      </w:r>
      <w:r w:rsidRPr="00FA6B17">
        <w:rPr>
          <w:b/>
          <w:sz w:val="28"/>
          <w:szCs w:val="28"/>
        </w:rPr>
        <w:t xml:space="preserve"> и 20</w:t>
      </w:r>
      <w:r w:rsidR="00204779" w:rsidRPr="00FA6B17">
        <w:rPr>
          <w:b/>
          <w:sz w:val="28"/>
          <w:szCs w:val="28"/>
        </w:rPr>
        <w:t>2</w:t>
      </w:r>
      <w:r w:rsidR="00FA6B17">
        <w:rPr>
          <w:b/>
          <w:sz w:val="28"/>
          <w:szCs w:val="28"/>
        </w:rPr>
        <w:t>2</w:t>
      </w:r>
      <w:r w:rsidRPr="00FA6B17">
        <w:rPr>
          <w:b/>
          <w:sz w:val="28"/>
          <w:szCs w:val="28"/>
        </w:rPr>
        <w:t xml:space="preserve"> годов </w:t>
      </w:r>
    </w:p>
    <w:p w:rsidR="001B7D65" w:rsidRPr="00FA6B17" w:rsidRDefault="001B7D65" w:rsidP="001B7D65">
      <w:pPr>
        <w:ind w:firstLine="709"/>
        <w:rPr>
          <w:bCs/>
          <w:sz w:val="28"/>
          <w:szCs w:val="28"/>
        </w:rPr>
      </w:pPr>
    </w:p>
    <w:p w:rsidR="008A0732" w:rsidRPr="00FA6B17" w:rsidRDefault="008A0732" w:rsidP="001B7D65">
      <w:pPr>
        <w:ind w:firstLine="709"/>
        <w:jc w:val="both"/>
        <w:rPr>
          <w:sz w:val="28"/>
          <w:szCs w:val="28"/>
        </w:rPr>
      </w:pPr>
      <w:r w:rsidRPr="00FA6B17">
        <w:rPr>
          <w:sz w:val="28"/>
          <w:szCs w:val="28"/>
        </w:rPr>
        <w:t xml:space="preserve">Учесть в районном бюджете Козловского района Чувашской Республики прогнозируемые объемы </w:t>
      </w:r>
      <w:r w:rsidR="00204779" w:rsidRPr="00FA6B17">
        <w:rPr>
          <w:sz w:val="28"/>
          <w:szCs w:val="28"/>
        </w:rPr>
        <w:t xml:space="preserve">поступлений </w:t>
      </w:r>
      <w:r w:rsidRPr="00FA6B17">
        <w:rPr>
          <w:sz w:val="28"/>
          <w:szCs w:val="28"/>
        </w:rPr>
        <w:t xml:space="preserve">доходов </w:t>
      </w:r>
      <w:r w:rsidR="00204779" w:rsidRPr="00FA6B17">
        <w:rPr>
          <w:sz w:val="28"/>
          <w:szCs w:val="28"/>
        </w:rPr>
        <w:t xml:space="preserve">в </w:t>
      </w:r>
      <w:r w:rsidRPr="00FA6B17">
        <w:rPr>
          <w:sz w:val="28"/>
          <w:szCs w:val="28"/>
        </w:rPr>
        <w:t>районн</w:t>
      </w:r>
      <w:r w:rsidR="00204779" w:rsidRPr="00FA6B17">
        <w:rPr>
          <w:sz w:val="28"/>
          <w:szCs w:val="28"/>
        </w:rPr>
        <w:t>ый</w:t>
      </w:r>
      <w:r w:rsidRPr="00FA6B17">
        <w:rPr>
          <w:sz w:val="28"/>
          <w:szCs w:val="28"/>
        </w:rPr>
        <w:t xml:space="preserve"> бюджет Козловского района Чувашской Республики:</w:t>
      </w:r>
    </w:p>
    <w:p w:rsidR="008A0732" w:rsidRPr="00FA6B17" w:rsidRDefault="008A0732" w:rsidP="001B7D65">
      <w:pPr>
        <w:ind w:firstLine="709"/>
        <w:jc w:val="both"/>
        <w:rPr>
          <w:sz w:val="28"/>
          <w:szCs w:val="28"/>
        </w:rPr>
      </w:pPr>
      <w:r w:rsidRPr="00FA6B17">
        <w:rPr>
          <w:sz w:val="28"/>
          <w:szCs w:val="28"/>
        </w:rPr>
        <w:t>на 20</w:t>
      </w:r>
      <w:r w:rsidR="00FA6B17">
        <w:rPr>
          <w:sz w:val="28"/>
          <w:szCs w:val="28"/>
        </w:rPr>
        <w:t>20</w:t>
      </w:r>
      <w:r w:rsidRPr="00FA6B17">
        <w:rPr>
          <w:sz w:val="28"/>
          <w:szCs w:val="28"/>
        </w:rPr>
        <w:t xml:space="preserve"> год согласно приложению </w:t>
      </w:r>
      <w:r w:rsidR="00AD1483" w:rsidRPr="00FA6B17">
        <w:rPr>
          <w:sz w:val="28"/>
          <w:szCs w:val="28"/>
        </w:rPr>
        <w:t xml:space="preserve">4 </w:t>
      </w:r>
      <w:r w:rsidRPr="00FA6B17">
        <w:rPr>
          <w:sz w:val="28"/>
          <w:szCs w:val="28"/>
        </w:rPr>
        <w:t>к настоящему Решению;</w:t>
      </w:r>
    </w:p>
    <w:p w:rsidR="001B7D65" w:rsidRPr="00FA6B17" w:rsidRDefault="00AD1483" w:rsidP="001B7D65">
      <w:pPr>
        <w:ind w:firstLine="709"/>
        <w:jc w:val="both"/>
        <w:rPr>
          <w:sz w:val="28"/>
          <w:szCs w:val="28"/>
        </w:rPr>
      </w:pPr>
      <w:r w:rsidRPr="00FA6B17">
        <w:rPr>
          <w:sz w:val="28"/>
          <w:szCs w:val="28"/>
        </w:rPr>
        <w:t>на 20</w:t>
      </w:r>
      <w:r w:rsidR="00FA6B17">
        <w:rPr>
          <w:sz w:val="28"/>
          <w:szCs w:val="28"/>
        </w:rPr>
        <w:t>21</w:t>
      </w:r>
      <w:r w:rsidRPr="00FA6B17">
        <w:rPr>
          <w:sz w:val="28"/>
          <w:szCs w:val="28"/>
        </w:rPr>
        <w:t xml:space="preserve"> и 20</w:t>
      </w:r>
      <w:r w:rsidR="000D1B40" w:rsidRPr="00FA6B17">
        <w:rPr>
          <w:sz w:val="28"/>
          <w:szCs w:val="28"/>
        </w:rPr>
        <w:t>2</w:t>
      </w:r>
      <w:r w:rsidR="00FA6B17">
        <w:rPr>
          <w:sz w:val="28"/>
          <w:szCs w:val="28"/>
        </w:rPr>
        <w:t>2</w:t>
      </w:r>
      <w:r w:rsidRPr="00FA6B17">
        <w:rPr>
          <w:sz w:val="28"/>
          <w:szCs w:val="28"/>
        </w:rPr>
        <w:t xml:space="preserve"> годы согласно приложению 5 к настоящему Решению. </w:t>
      </w:r>
    </w:p>
    <w:p w:rsidR="001B7D65" w:rsidRPr="00F040D9" w:rsidRDefault="001B7D65" w:rsidP="00D41C97">
      <w:pPr>
        <w:pStyle w:val="21"/>
        <w:ind w:left="2057" w:hanging="1348"/>
        <w:rPr>
          <w:bCs/>
          <w:color w:val="FF0000"/>
          <w:sz w:val="28"/>
          <w:szCs w:val="28"/>
        </w:rPr>
      </w:pPr>
    </w:p>
    <w:p w:rsidR="003C028C" w:rsidRPr="00BD429A" w:rsidRDefault="003C028C" w:rsidP="007B33E2">
      <w:pPr>
        <w:ind w:left="2057" w:hanging="1348"/>
        <w:jc w:val="both"/>
        <w:rPr>
          <w:b/>
          <w:sz w:val="28"/>
          <w:szCs w:val="28"/>
        </w:rPr>
      </w:pPr>
      <w:r w:rsidRPr="00BD429A">
        <w:rPr>
          <w:bCs/>
          <w:sz w:val="28"/>
          <w:szCs w:val="28"/>
        </w:rPr>
        <w:t xml:space="preserve">Статья </w:t>
      </w:r>
      <w:r w:rsidR="00184081" w:rsidRPr="00BD429A">
        <w:rPr>
          <w:bCs/>
          <w:sz w:val="28"/>
          <w:szCs w:val="28"/>
        </w:rPr>
        <w:t>5</w:t>
      </w:r>
      <w:r w:rsidRPr="00BD429A">
        <w:rPr>
          <w:bCs/>
          <w:sz w:val="28"/>
          <w:szCs w:val="28"/>
        </w:rPr>
        <w:t>.</w:t>
      </w:r>
      <w:r w:rsidRPr="00BD429A">
        <w:rPr>
          <w:bCs/>
          <w:sz w:val="28"/>
          <w:szCs w:val="28"/>
        </w:rPr>
        <w:tab/>
      </w:r>
      <w:r w:rsidRPr="00BD429A">
        <w:rPr>
          <w:b/>
          <w:sz w:val="28"/>
          <w:szCs w:val="28"/>
        </w:rPr>
        <w:t>Бюджетные ассигнования районного бюджета Козловского района Чувашской Республики на 20</w:t>
      </w:r>
      <w:r w:rsidR="00BD429A">
        <w:rPr>
          <w:b/>
          <w:sz w:val="28"/>
          <w:szCs w:val="28"/>
        </w:rPr>
        <w:t>20</w:t>
      </w:r>
      <w:r w:rsidRPr="00BD429A">
        <w:rPr>
          <w:b/>
          <w:sz w:val="28"/>
          <w:szCs w:val="28"/>
        </w:rPr>
        <w:t xml:space="preserve"> год и на плановый период 20</w:t>
      </w:r>
      <w:r w:rsidR="00EE5BD2" w:rsidRPr="00BD429A">
        <w:rPr>
          <w:b/>
          <w:sz w:val="28"/>
          <w:szCs w:val="28"/>
        </w:rPr>
        <w:t>2</w:t>
      </w:r>
      <w:r w:rsidR="00BD429A">
        <w:rPr>
          <w:b/>
          <w:sz w:val="28"/>
          <w:szCs w:val="28"/>
        </w:rPr>
        <w:t>1</w:t>
      </w:r>
      <w:r w:rsidRPr="00BD429A">
        <w:rPr>
          <w:b/>
          <w:sz w:val="28"/>
          <w:szCs w:val="28"/>
        </w:rPr>
        <w:t xml:space="preserve"> и 20</w:t>
      </w:r>
      <w:r w:rsidR="000D1B40" w:rsidRPr="00BD429A">
        <w:rPr>
          <w:b/>
          <w:sz w:val="28"/>
          <w:szCs w:val="28"/>
        </w:rPr>
        <w:t>2</w:t>
      </w:r>
      <w:r w:rsidR="00BD429A">
        <w:rPr>
          <w:b/>
          <w:sz w:val="28"/>
          <w:szCs w:val="28"/>
        </w:rPr>
        <w:t>2</w:t>
      </w:r>
      <w:r w:rsidRPr="00BD429A">
        <w:rPr>
          <w:b/>
          <w:sz w:val="28"/>
          <w:szCs w:val="28"/>
        </w:rPr>
        <w:t xml:space="preserve"> годов </w:t>
      </w:r>
    </w:p>
    <w:p w:rsidR="003C028C" w:rsidRPr="00BD429A" w:rsidRDefault="003C028C" w:rsidP="003C028C">
      <w:pPr>
        <w:pStyle w:val="ListParagraph"/>
        <w:autoSpaceDE w:val="0"/>
        <w:autoSpaceDN w:val="0"/>
        <w:adjustRightInd w:val="0"/>
        <w:ind w:left="0" w:firstLine="720"/>
        <w:jc w:val="both"/>
        <w:rPr>
          <w:sz w:val="28"/>
          <w:szCs w:val="28"/>
        </w:rPr>
      </w:pPr>
      <w:bookmarkStart w:id="1" w:name="sub_61"/>
    </w:p>
    <w:p w:rsidR="003C028C" w:rsidRPr="00BD429A" w:rsidRDefault="003C028C" w:rsidP="003C028C">
      <w:pPr>
        <w:pStyle w:val="ListParagraph"/>
        <w:autoSpaceDE w:val="0"/>
        <w:autoSpaceDN w:val="0"/>
        <w:adjustRightInd w:val="0"/>
        <w:ind w:left="0" w:firstLine="720"/>
        <w:jc w:val="both"/>
        <w:rPr>
          <w:sz w:val="28"/>
          <w:szCs w:val="28"/>
        </w:rPr>
      </w:pPr>
      <w:r w:rsidRPr="00BD429A">
        <w:rPr>
          <w:sz w:val="28"/>
          <w:szCs w:val="28"/>
        </w:rPr>
        <w:t>1. Утвердить:</w:t>
      </w:r>
    </w:p>
    <w:p w:rsidR="003C028C" w:rsidRPr="00BD429A" w:rsidRDefault="003C028C" w:rsidP="003C028C">
      <w:pPr>
        <w:autoSpaceDE w:val="0"/>
        <w:autoSpaceDN w:val="0"/>
        <w:adjustRightInd w:val="0"/>
        <w:ind w:firstLine="720"/>
        <w:jc w:val="both"/>
        <w:rPr>
          <w:sz w:val="28"/>
          <w:szCs w:val="28"/>
        </w:rPr>
      </w:pPr>
      <w:r w:rsidRPr="00BD429A">
        <w:rPr>
          <w:sz w:val="28"/>
          <w:szCs w:val="28"/>
        </w:rPr>
        <w:t>а)</w:t>
      </w:r>
      <w:r w:rsidRPr="00BD429A">
        <w:rPr>
          <w:sz w:val="28"/>
          <w:szCs w:val="28"/>
          <w:lang w:val="en-US"/>
        </w:rPr>
        <w:t> </w:t>
      </w:r>
      <w:r w:rsidRPr="00BD429A">
        <w:rPr>
          <w:sz w:val="28"/>
          <w:szCs w:val="28"/>
        </w:rPr>
        <w:t xml:space="preserve">распределение бюджетных ассигнований </w:t>
      </w:r>
      <w:bookmarkEnd w:id="1"/>
      <w:r w:rsidRPr="00BD429A">
        <w:rPr>
          <w:bCs/>
          <w:sz w:val="28"/>
          <w:szCs w:val="28"/>
        </w:rPr>
        <w:t>по разделам, подразделам, целевым статьям (</w:t>
      </w:r>
      <w:r w:rsidR="00184081" w:rsidRPr="00BD429A">
        <w:rPr>
          <w:bCs/>
          <w:sz w:val="28"/>
          <w:szCs w:val="28"/>
        </w:rPr>
        <w:t>муниципальным</w:t>
      </w:r>
      <w:r w:rsidRPr="00BD429A">
        <w:rPr>
          <w:bCs/>
          <w:sz w:val="28"/>
          <w:szCs w:val="28"/>
        </w:rPr>
        <w:t xml:space="preserve"> программам </w:t>
      </w:r>
      <w:r w:rsidR="00184081" w:rsidRPr="00BD429A">
        <w:rPr>
          <w:bCs/>
          <w:sz w:val="28"/>
          <w:szCs w:val="28"/>
        </w:rPr>
        <w:t xml:space="preserve">Козловского района </w:t>
      </w:r>
      <w:r w:rsidRPr="00BD429A">
        <w:rPr>
          <w:bCs/>
          <w:sz w:val="28"/>
          <w:szCs w:val="28"/>
        </w:rPr>
        <w:t>Чувашской Республики и непрограммным направлениям деятельности)</w:t>
      </w:r>
      <w:r w:rsidR="00991060" w:rsidRPr="00BD429A">
        <w:rPr>
          <w:bCs/>
          <w:sz w:val="28"/>
          <w:szCs w:val="28"/>
        </w:rPr>
        <w:t>,</w:t>
      </w:r>
      <w:r w:rsidRPr="00BD429A">
        <w:rPr>
          <w:bCs/>
          <w:sz w:val="28"/>
          <w:szCs w:val="28"/>
        </w:rPr>
        <w:t xml:space="preserve"> группам </w:t>
      </w:r>
      <w:r w:rsidR="008E75DF" w:rsidRPr="00BD429A">
        <w:rPr>
          <w:bCs/>
          <w:sz w:val="28"/>
          <w:szCs w:val="28"/>
        </w:rPr>
        <w:t xml:space="preserve">(группам и подгруппам) </w:t>
      </w:r>
      <w:r w:rsidRPr="00BD429A">
        <w:rPr>
          <w:bCs/>
          <w:sz w:val="28"/>
          <w:szCs w:val="28"/>
        </w:rPr>
        <w:t>видов расходов классификации расходов районного бюджета Козловского района Чувашской Республики на 20</w:t>
      </w:r>
      <w:r w:rsidR="00C33A32">
        <w:rPr>
          <w:bCs/>
          <w:sz w:val="28"/>
          <w:szCs w:val="28"/>
        </w:rPr>
        <w:t>20</w:t>
      </w:r>
      <w:r w:rsidRPr="00BD429A">
        <w:rPr>
          <w:bCs/>
          <w:sz w:val="28"/>
          <w:szCs w:val="28"/>
        </w:rPr>
        <w:t xml:space="preserve"> год согласно </w:t>
      </w:r>
      <w:hyperlink r:id="rId7" w:anchor="sub_4000#sub_4000" w:history="1">
        <w:r w:rsidRPr="00BD429A">
          <w:rPr>
            <w:bCs/>
            <w:sz w:val="28"/>
            <w:szCs w:val="28"/>
          </w:rPr>
          <w:t xml:space="preserve">приложению </w:t>
        </w:r>
      </w:hyperlink>
      <w:r w:rsidR="009F1083" w:rsidRPr="00BD429A">
        <w:rPr>
          <w:bCs/>
          <w:sz w:val="28"/>
          <w:szCs w:val="28"/>
        </w:rPr>
        <w:t>6</w:t>
      </w:r>
      <w:r w:rsidRPr="00BD429A">
        <w:rPr>
          <w:bCs/>
          <w:sz w:val="28"/>
          <w:szCs w:val="28"/>
        </w:rPr>
        <w:t xml:space="preserve"> к </w:t>
      </w:r>
      <w:r w:rsidRPr="00BD429A">
        <w:rPr>
          <w:sz w:val="28"/>
          <w:szCs w:val="28"/>
        </w:rPr>
        <w:t xml:space="preserve">настоящему </w:t>
      </w:r>
      <w:r w:rsidR="00184081" w:rsidRPr="00BD429A">
        <w:rPr>
          <w:sz w:val="28"/>
          <w:szCs w:val="28"/>
        </w:rPr>
        <w:t>Решению</w:t>
      </w:r>
      <w:r w:rsidRPr="00BD429A">
        <w:rPr>
          <w:sz w:val="28"/>
          <w:szCs w:val="28"/>
        </w:rPr>
        <w:t xml:space="preserve">; </w:t>
      </w:r>
    </w:p>
    <w:p w:rsidR="003C028C" w:rsidRPr="00BD429A" w:rsidRDefault="003C028C" w:rsidP="003C028C">
      <w:pPr>
        <w:autoSpaceDE w:val="0"/>
        <w:autoSpaceDN w:val="0"/>
        <w:adjustRightInd w:val="0"/>
        <w:ind w:firstLine="720"/>
        <w:jc w:val="both"/>
        <w:rPr>
          <w:sz w:val="28"/>
          <w:szCs w:val="28"/>
        </w:rPr>
      </w:pPr>
      <w:r w:rsidRPr="00BD429A">
        <w:rPr>
          <w:sz w:val="28"/>
          <w:szCs w:val="28"/>
        </w:rPr>
        <w:t>б)</w:t>
      </w:r>
      <w:r w:rsidRPr="00BD429A">
        <w:rPr>
          <w:sz w:val="28"/>
          <w:szCs w:val="28"/>
          <w:lang w:val="en-US"/>
        </w:rPr>
        <w:t> </w:t>
      </w:r>
      <w:r w:rsidRPr="00BD429A">
        <w:rPr>
          <w:sz w:val="28"/>
          <w:szCs w:val="28"/>
        </w:rPr>
        <w:t xml:space="preserve">распределение бюджетных ассигнований </w:t>
      </w:r>
      <w:r w:rsidRPr="00BD429A">
        <w:rPr>
          <w:bCs/>
          <w:sz w:val="28"/>
          <w:szCs w:val="28"/>
        </w:rPr>
        <w:t>по разделам, подразделам, целевым статьям (</w:t>
      </w:r>
      <w:r w:rsidR="00184081" w:rsidRPr="00BD429A">
        <w:rPr>
          <w:bCs/>
          <w:sz w:val="28"/>
          <w:szCs w:val="28"/>
        </w:rPr>
        <w:t>муниципальным</w:t>
      </w:r>
      <w:r w:rsidRPr="00BD429A">
        <w:rPr>
          <w:bCs/>
          <w:sz w:val="28"/>
          <w:szCs w:val="28"/>
        </w:rPr>
        <w:t xml:space="preserve"> программам</w:t>
      </w:r>
      <w:r w:rsidR="00184081" w:rsidRPr="00BD429A">
        <w:rPr>
          <w:bCs/>
          <w:sz w:val="28"/>
          <w:szCs w:val="28"/>
        </w:rPr>
        <w:t xml:space="preserve"> Козловского района</w:t>
      </w:r>
      <w:r w:rsidRPr="00BD429A">
        <w:rPr>
          <w:bCs/>
          <w:sz w:val="28"/>
          <w:szCs w:val="28"/>
        </w:rPr>
        <w:t xml:space="preserve"> Чувашской Республики и непрограммным направлениям деятельности)</w:t>
      </w:r>
      <w:r w:rsidR="00991060" w:rsidRPr="00BD429A">
        <w:rPr>
          <w:bCs/>
          <w:sz w:val="28"/>
          <w:szCs w:val="28"/>
        </w:rPr>
        <w:t>,</w:t>
      </w:r>
      <w:r w:rsidRPr="00BD429A">
        <w:rPr>
          <w:bCs/>
          <w:sz w:val="28"/>
          <w:szCs w:val="28"/>
        </w:rPr>
        <w:t xml:space="preserve">  группам </w:t>
      </w:r>
      <w:r w:rsidR="008E75DF" w:rsidRPr="00BD429A">
        <w:rPr>
          <w:bCs/>
          <w:sz w:val="28"/>
          <w:szCs w:val="28"/>
        </w:rPr>
        <w:t xml:space="preserve">(группам и подгруппам) </w:t>
      </w:r>
      <w:r w:rsidRPr="00BD429A">
        <w:rPr>
          <w:bCs/>
          <w:sz w:val="28"/>
          <w:szCs w:val="28"/>
        </w:rPr>
        <w:t>видов расходов классификации расходов районного бюджета Козловского района Чувашской Республики</w:t>
      </w:r>
      <w:r w:rsidRPr="00BD429A">
        <w:rPr>
          <w:sz w:val="28"/>
          <w:szCs w:val="28"/>
        </w:rPr>
        <w:t xml:space="preserve"> на 20</w:t>
      </w:r>
      <w:r w:rsidR="00991060" w:rsidRPr="00BD429A">
        <w:rPr>
          <w:sz w:val="28"/>
          <w:szCs w:val="28"/>
        </w:rPr>
        <w:t>2</w:t>
      </w:r>
      <w:r w:rsidR="00C33A32">
        <w:rPr>
          <w:sz w:val="28"/>
          <w:szCs w:val="28"/>
        </w:rPr>
        <w:t>1</w:t>
      </w:r>
      <w:r w:rsidRPr="00BD429A">
        <w:rPr>
          <w:sz w:val="28"/>
          <w:szCs w:val="28"/>
        </w:rPr>
        <w:t xml:space="preserve"> и 20</w:t>
      </w:r>
      <w:r w:rsidR="000D1B40" w:rsidRPr="00BD429A">
        <w:rPr>
          <w:sz w:val="28"/>
          <w:szCs w:val="28"/>
        </w:rPr>
        <w:t>2</w:t>
      </w:r>
      <w:r w:rsidR="00C33A32">
        <w:rPr>
          <w:sz w:val="28"/>
          <w:szCs w:val="28"/>
        </w:rPr>
        <w:t>2</w:t>
      </w:r>
      <w:r w:rsidRPr="00BD429A">
        <w:rPr>
          <w:sz w:val="28"/>
          <w:szCs w:val="28"/>
        </w:rPr>
        <w:t xml:space="preserve"> годы </w:t>
      </w:r>
      <w:r w:rsidRPr="00BD429A">
        <w:rPr>
          <w:bCs/>
          <w:sz w:val="28"/>
          <w:szCs w:val="28"/>
        </w:rPr>
        <w:t xml:space="preserve">согласно </w:t>
      </w:r>
      <w:hyperlink r:id="rId8" w:anchor="sub_4000#sub_4000" w:history="1">
        <w:r w:rsidRPr="00BD429A">
          <w:rPr>
            <w:bCs/>
            <w:sz w:val="28"/>
            <w:szCs w:val="28"/>
          </w:rPr>
          <w:t xml:space="preserve">приложению </w:t>
        </w:r>
      </w:hyperlink>
      <w:r w:rsidR="00B424E0" w:rsidRPr="00BD429A">
        <w:rPr>
          <w:bCs/>
          <w:sz w:val="28"/>
          <w:szCs w:val="28"/>
        </w:rPr>
        <w:t>7</w:t>
      </w:r>
      <w:r w:rsidRPr="00BD429A">
        <w:rPr>
          <w:bCs/>
          <w:sz w:val="28"/>
          <w:szCs w:val="28"/>
        </w:rPr>
        <w:t xml:space="preserve"> к настоящему</w:t>
      </w:r>
      <w:r w:rsidRPr="00BD429A">
        <w:rPr>
          <w:sz w:val="28"/>
          <w:szCs w:val="28"/>
        </w:rPr>
        <w:t xml:space="preserve"> </w:t>
      </w:r>
      <w:r w:rsidR="00184081" w:rsidRPr="00BD429A">
        <w:rPr>
          <w:sz w:val="28"/>
          <w:szCs w:val="28"/>
        </w:rPr>
        <w:t>Решению</w:t>
      </w:r>
      <w:r w:rsidRPr="00BD429A">
        <w:rPr>
          <w:sz w:val="28"/>
          <w:szCs w:val="28"/>
        </w:rPr>
        <w:t xml:space="preserve">; </w:t>
      </w:r>
    </w:p>
    <w:p w:rsidR="003C028C" w:rsidRPr="00C33A32" w:rsidRDefault="003C028C" w:rsidP="003C028C">
      <w:pPr>
        <w:autoSpaceDE w:val="0"/>
        <w:autoSpaceDN w:val="0"/>
        <w:adjustRightInd w:val="0"/>
        <w:ind w:firstLine="720"/>
        <w:jc w:val="both"/>
        <w:rPr>
          <w:sz w:val="28"/>
          <w:szCs w:val="28"/>
        </w:rPr>
      </w:pPr>
      <w:r w:rsidRPr="00C33A32">
        <w:rPr>
          <w:sz w:val="28"/>
          <w:szCs w:val="28"/>
        </w:rPr>
        <w:t>в)</w:t>
      </w:r>
      <w:r w:rsidRPr="00C33A32">
        <w:rPr>
          <w:sz w:val="28"/>
          <w:szCs w:val="28"/>
          <w:lang w:val="en-US"/>
        </w:rPr>
        <w:t> </w:t>
      </w:r>
      <w:r w:rsidRPr="00C33A32">
        <w:rPr>
          <w:sz w:val="28"/>
          <w:szCs w:val="28"/>
        </w:rPr>
        <w:t xml:space="preserve">распределение бюджетных ассигнований </w:t>
      </w:r>
      <w:r w:rsidRPr="00C33A32">
        <w:rPr>
          <w:bCs/>
          <w:sz w:val="28"/>
          <w:szCs w:val="28"/>
        </w:rPr>
        <w:t>по целевым статьям (</w:t>
      </w:r>
      <w:r w:rsidR="00257B9D" w:rsidRPr="00C33A32">
        <w:rPr>
          <w:bCs/>
          <w:sz w:val="28"/>
          <w:szCs w:val="28"/>
        </w:rPr>
        <w:t xml:space="preserve">муниципальным программам Козловского района </w:t>
      </w:r>
      <w:r w:rsidRPr="00C33A32">
        <w:rPr>
          <w:bCs/>
          <w:sz w:val="28"/>
          <w:szCs w:val="28"/>
        </w:rPr>
        <w:t xml:space="preserve">Чувашской Республики и непрограммным направлениям деятельности), группам </w:t>
      </w:r>
      <w:r w:rsidR="000C5348" w:rsidRPr="00C33A32">
        <w:rPr>
          <w:bCs/>
          <w:sz w:val="28"/>
          <w:szCs w:val="28"/>
        </w:rPr>
        <w:t xml:space="preserve">(группам и подгруппам) </w:t>
      </w:r>
      <w:r w:rsidRPr="00C33A32">
        <w:rPr>
          <w:bCs/>
          <w:sz w:val="28"/>
          <w:szCs w:val="28"/>
        </w:rPr>
        <w:t xml:space="preserve">видов расходов, </w:t>
      </w:r>
      <w:r w:rsidR="00500849" w:rsidRPr="00C33A32">
        <w:rPr>
          <w:bCs/>
          <w:sz w:val="28"/>
          <w:szCs w:val="28"/>
        </w:rPr>
        <w:t xml:space="preserve">а также по </w:t>
      </w:r>
      <w:r w:rsidRPr="00C33A32">
        <w:rPr>
          <w:bCs/>
          <w:sz w:val="28"/>
          <w:szCs w:val="28"/>
        </w:rPr>
        <w:t xml:space="preserve">разделам, подразделам классификации расходов районного бюджета Козловского района Чувашской Республики </w:t>
      </w:r>
      <w:r w:rsidRPr="00C33A32">
        <w:rPr>
          <w:sz w:val="28"/>
          <w:szCs w:val="28"/>
        </w:rPr>
        <w:t>на 20</w:t>
      </w:r>
      <w:r w:rsidR="00C33A32">
        <w:rPr>
          <w:sz w:val="28"/>
          <w:szCs w:val="28"/>
        </w:rPr>
        <w:t>20</w:t>
      </w:r>
      <w:r w:rsidRPr="00C33A32">
        <w:rPr>
          <w:sz w:val="28"/>
          <w:szCs w:val="28"/>
        </w:rPr>
        <w:t xml:space="preserve"> год </w:t>
      </w:r>
      <w:r w:rsidRPr="00C33A32">
        <w:rPr>
          <w:bCs/>
          <w:sz w:val="28"/>
          <w:szCs w:val="28"/>
        </w:rPr>
        <w:t xml:space="preserve">согласно </w:t>
      </w:r>
      <w:hyperlink r:id="rId9" w:anchor="sub_4000#sub_4000" w:history="1">
        <w:r w:rsidRPr="00C33A32">
          <w:rPr>
            <w:bCs/>
            <w:sz w:val="28"/>
            <w:szCs w:val="28"/>
          </w:rPr>
          <w:t xml:space="preserve">приложению </w:t>
        </w:r>
      </w:hyperlink>
      <w:r w:rsidR="00B424E0" w:rsidRPr="00C33A32">
        <w:rPr>
          <w:bCs/>
          <w:sz w:val="28"/>
          <w:szCs w:val="28"/>
        </w:rPr>
        <w:t>8</w:t>
      </w:r>
      <w:r w:rsidRPr="00C33A32">
        <w:rPr>
          <w:bCs/>
          <w:sz w:val="28"/>
          <w:szCs w:val="28"/>
        </w:rPr>
        <w:t xml:space="preserve"> к настоящему</w:t>
      </w:r>
      <w:r w:rsidRPr="00C33A32">
        <w:rPr>
          <w:sz w:val="28"/>
          <w:szCs w:val="28"/>
        </w:rPr>
        <w:t xml:space="preserve"> </w:t>
      </w:r>
      <w:r w:rsidR="00257B9D" w:rsidRPr="00C33A32">
        <w:rPr>
          <w:sz w:val="28"/>
          <w:szCs w:val="28"/>
        </w:rPr>
        <w:t>Решению</w:t>
      </w:r>
      <w:r w:rsidRPr="00C33A32">
        <w:rPr>
          <w:sz w:val="28"/>
          <w:szCs w:val="28"/>
        </w:rPr>
        <w:t>;</w:t>
      </w:r>
    </w:p>
    <w:p w:rsidR="003C028C" w:rsidRPr="00C33A32" w:rsidRDefault="003C028C" w:rsidP="003C028C">
      <w:pPr>
        <w:autoSpaceDE w:val="0"/>
        <w:autoSpaceDN w:val="0"/>
        <w:adjustRightInd w:val="0"/>
        <w:ind w:firstLine="720"/>
        <w:jc w:val="both"/>
        <w:rPr>
          <w:sz w:val="28"/>
          <w:szCs w:val="28"/>
        </w:rPr>
      </w:pPr>
      <w:r w:rsidRPr="00C33A32">
        <w:rPr>
          <w:sz w:val="28"/>
          <w:szCs w:val="28"/>
        </w:rPr>
        <w:lastRenderedPageBreak/>
        <w:t>г)</w:t>
      </w:r>
      <w:r w:rsidRPr="00C33A32">
        <w:rPr>
          <w:sz w:val="28"/>
          <w:szCs w:val="28"/>
          <w:lang w:val="en-US"/>
        </w:rPr>
        <w:t> </w:t>
      </w:r>
      <w:r w:rsidRPr="00C33A32">
        <w:rPr>
          <w:sz w:val="28"/>
          <w:szCs w:val="28"/>
        </w:rPr>
        <w:t xml:space="preserve">распределение бюджетных ассигнований </w:t>
      </w:r>
      <w:r w:rsidRPr="00C33A32">
        <w:rPr>
          <w:bCs/>
          <w:sz w:val="28"/>
          <w:szCs w:val="28"/>
        </w:rPr>
        <w:t>по целевым статьям (</w:t>
      </w:r>
      <w:r w:rsidR="00257B9D" w:rsidRPr="00C33A32">
        <w:rPr>
          <w:bCs/>
          <w:sz w:val="28"/>
          <w:szCs w:val="28"/>
        </w:rPr>
        <w:t xml:space="preserve">муниципальным программам Козловского района </w:t>
      </w:r>
      <w:r w:rsidRPr="00C33A32">
        <w:rPr>
          <w:bCs/>
          <w:sz w:val="28"/>
          <w:szCs w:val="28"/>
        </w:rPr>
        <w:t xml:space="preserve">Чувашской Республики и непрограммным направлениям деятельности), группам </w:t>
      </w:r>
      <w:r w:rsidR="000C5348" w:rsidRPr="00C33A32">
        <w:rPr>
          <w:bCs/>
          <w:sz w:val="28"/>
          <w:szCs w:val="28"/>
        </w:rPr>
        <w:t xml:space="preserve">(группам и подгруппам) </w:t>
      </w:r>
      <w:r w:rsidRPr="00C33A32">
        <w:rPr>
          <w:bCs/>
          <w:sz w:val="28"/>
          <w:szCs w:val="28"/>
        </w:rPr>
        <w:t>видов расходов,</w:t>
      </w:r>
      <w:r w:rsidR="000365A2" w:rsidRPr="00C33A32">
        <w:rPr>
          <w:bCs/>
          <w:sz w:val="28"/>
          <w:szCs w:val="28"/>
        </w:rPr>
        <w:t xml:space="preserve"> а также по</w:t>
      </w:r>
      <w:r w:rsidRPr="00C33A32">
        <w:rPr>
          <w:bCs/>
          <w:sz w:val="28"/>
          <w:szCs w:val="28"/>
        </w:rPr>
        <w:t xml:space="preserve"> разделам, подразделам классификации расходов районного бюджета Козловского района Чувашской Республики </w:t>
      </w:r>
      <w:r w:rsidR="00FB7F7E" w:rsidRPr="00C33A32">
        <w:rPr>
          <w:sz w:val="28"/>
          <w:szCs w:val="28"/>
        </w:rPr>
        <w:t>на 20</w:t>
      </w:r>
      <w:r w:rsidR="000365A2" w:rsidRPr="00C33A32">
        <w:rPr>
          <w:sz w:val="28"/>
          <w:szCs w:val="28"/>
        </w:rPr>
        <w:t>2</w:t>
      </w:r>
      <w:r w:rsidR="00C33A32">
        <w:rPr>
          <w:sz w:val="28"/>
          <w:szCs w:val="28"/>
        </w:rPr>
        <w:t>1</w:t>
      </w:r>
      <w:r w:rsidRPr="00C33A32">
        <w:rPr>
          <w:sz w:val="28"/>
          <w:szCs w:val="28"/>
        </w:rPr>
        <w:t xml:space="preserve"> и 20</w:t>
      </w:r>
      <w:r w:rsidR="000D1B40" w:rsidRPr="00C33A32">
        <w:rPr>
          <w:sz w:val="28"/>
          <w:szCs w:val="28"/>
        </w:rPr>
        <w:t>2</w:t>
      </w:r>
      <w:r w:rsidR="00C33A32">
        <w:rPr>
          <w:sz w:val="28"/>
          <w:szCs w:val="28"/>
        </w:rPr>
        <w:t>2</w:t>
      </w:r>
      <w:r w:rsidRPr="00C33A32">
        <w:rPr>
          <w:sz w:val="28"/>
          <w:szCs w:val="28"/>
        </w:rPr>
        <w:t xml:space="preserve"> годы согласно </w:t>
      </w:r>
      <w:hyperlink r:id="rId10" w:anchor="sub_4000#sub_4000" w:history="1">
        <w:r w:rsidRPr="00C33A32">
          <w:rPr>
            <w:bCs/>
            <w:sz w:val="28"/>
            <w:szCs w:val="28"/>
          </w:rPr>
          <w:t xml:space="preserve">приложению </w:t>
        </w:r>
      </w:hyperlink>
      <w:r w:rsidR="00B424E0" w:rsidRPr="00C33A32">
        <w:rPr>
          <w:bCs/>
          <w:sz w:val="28"/>
          <w:szCs w:val="28"/>
        </w:rPr>
        <w:t>9</w:t>
      </w:r>
      <w:r w:rsidRPr="00C33A32">
        <w:rPr>
          <w:bCs/>
          <w:sz w:val="28"/>
          <w:szCs w:val="28"/>
        </w:rPr>
        <w:t xml:space="preserve"> к на</w:t>
      </w:r>
      <w:r w:rsidRPr="00C33A32">
        <w:rPr>
          <w:sz w:val="28"/>
          <w:szCs w:val="28"/>
        </w:rPr>
        <w:t xml:space="preserve">стоящему </w:t>
      </w:r>
      <w:r w:rsidR="00257B9D" w:rsidRPr="00C33A32">
        <w:rPr>
          <w:sz w:val="28"/>
          <w:szCs w:val="28"/>
        </w:rPr>
        <w:t>Решению</w:t>
      </w:r>
      <w:r w:rsidRPr="00C33A32">
        <w:rPr>
          <w:sz w:val="28"/>
          <w:szCs w:val="28"/>
        </w:rPr>
        <w:t>;</w:t>
      </w:r>
    </w:p>
    <w:p w:rsidR="003C028C" w:rsidRPr="00C33A32" w:rsidRDefault="003C028C" w:rsidP="003C028C">
      <w:pPr>
        <w:widowControl w:val="0"/>
        <w:autoSpaceDE w:val="0"/>
        <w:autoSpaceDN w:val="0"/>
        <w:adjustRightInd w:val="0"/>
        <w:ind w:firstLine="708"/>
        <w:jc w:val="both"/>
        <w:rPr>
          <w:sz w:val="28"/>
          <w:szCs w:val="28"/>
        </w:rPr>
      </w:pPr>
      <w:bookmarkStart w:id="2" w:name="sub_62"/>
      <w:r w:rsidRPr="00C33A32">
        <w:rPr>
          <w:sz w:val="28"/>
          <w:szCs w:val="28"/>
        </w:rPr>
        <w:t>д)</w:t>
      </w:r>
      <w:r w:rsidRPr="00C33A32">
        <w:rPr>
          <w:sz w:val="28"/>
          <w:szCs w:val="28"/>
          <w:lang w:val="en-US"/>
        </w:rPr>
        <w:t> </w:t>
      </w:r>
      <w:r w:rsidRPr="00C33A32">
        <w:rPr>
          <w:sz w:val="28"/>
          <w:szCs w:val="28"/>
        </w:rPr>
        <w:t>в</w:t>
      </w:r>
      <w:r w:rsidRPr="00C33A32">
        <w:rPr>
          <w:bCs/>
          <w:sz w:val="28"/>
          <w:szCs w:val="28"/>
        </w:rPr>
        <w:t>едомственную структуру расходов районного бюджета Козловского района Чувашской Республики</w:t>
      </w:r>
      <w:r w:rsidRPr="00C33A32">
        <w:rPr>
          <w:b/>
          <w:bCs/>
          <w:sz w:val="28"/>
          <w:szCs w:val="28"/>
        </w:rPr>
        <w:t xml:space="preserve"> </w:t>
      </w:r>
      <w:r w:rsidRPr="00C33A32">
        <w:rPr>
          <w:sz w:val="28"/>
          <w:szCs w:val="28"/>
        </w:rPr>
        <w:t>на 20</w:t>
      </w:r>
      <w:r w:rsidR="00C33A32">
        <w:rPr>
          <w:sz w:val="28"/>
          <w:szCs w:val="28"/>
        </w:rPr>
        <w:t>20</w:t>
      </w:r>
      <w:r w:rsidRPr="00C33A32">
        <w:rPr>
          <w:sz w:val="28"/>
          <w:szCs w:val="28"/>
        </w:rPr>
        <w:t xml:space="preserve"> год согласно </w:t>
      </w:r>
      <w:hyperlink r:id="rId11" w:anchor="sub_4000#sub_4000" w:history="1">
        <w:r w:rsidRPr="00C33A32">
          <w:rPr>
            <w:bCs/>
            <w:sz w:val="28"/>
            <w:szCs w:val="28"/>
          </w:rPr>
          <w:t xml:space="preserve">приложению </w:t>
        </w:r>
      </w:hyperlink>
      <w:r w:rsidR="00B424E0" w:rsidRPr="00C33A32">
        <w:rPr>
          <w:bCs/>
          <w:sz w:val="28"/>
          <w:szCs w:val="28"/>
        </w:rPr>
        <w:t>10</w:t>
      </w:r>
      <w:r w:rsidRPr="00C33A32">
        <w:rPr>
          <w:bCs/>
          <w:sz w:val="28"/>
          <w:szCs w:val="28"/>
        </w:rPr>
        <w:t xml:space="preserve"> к </w:t>
      </w:r>
      <w:r w:rsidRPr="00C33A32">
        <w:rPr>
          <w:sz w:val="28"/>
          <w:szCs w:val="28"/>
        </w:rPr>
        <w:t xml:space="preserve">настоящему </w:t>
      </w:r>
      <w:r w:rsidR="00257B9D" w:rsidRPr="00C33A32">
        <w:rPr>
          <w:sz w:val="28"/>
          <w:szCs w:val="28"/>
        </w:rPr>
        <w:t>Решению</w:t>
      </w:r>
      <w:r w:rsidRPr="00C33A32">
        <w:rPr>
          <w:sz w:val="28"/>
          <w:szCs w:val="28"/>
        </w:rPr>
        <w:t>;</w:t>
      </w:r>
    </w:p>
    <w:p w:rsidR="003C028C" w:rsidRPr="00C33A32" w:rsidRDefault="003C028C" w:rsidP="003C028C">
      <w:pPr>
        <w:autoSpaceDE w:val="0"/>
        <w:autoSpaceDN w:val="0"/>
        <w:adjustRightInd w:val="0"/>
        <w:ind w:firstLine="720"/>
        <w:jc w:val="both"/>
        <w:rPr>
          <w:sz w:val="28"/>
          <w:szCs w:val="28"/>
        </w:rPr>
      </w:pPr>
      <w:r w:rsidRPr="00C33A32">
        <w:rPr>
          <w:sz w:val="28"/>
          <w:szCs w:val="28"/>
        </w:rPr>
        <w:t>е)</w:t>
      </w:r>
      <w:r w:rsidRPr="00C33A32">
        <w:rPr>
          <w:sz w:val="28"/>
          <w:szCs w:val="28"/>
          <w:lang w:val="en-US"/>
        </w:rPr>
        <w:t> </w:t>
      </w:r>
      <w:r w:rsidRPr="00C33A32">
        <w:rPr>
          <w:sz w:val="28"/>
          <w:szCs w:val="28"/>
        </w:rPr>
        <w:t>в</w:t>
      </w:r>
      <w:r w:rsidRPr="00C33A32">
        <w:rPr>
          <w:bCs/>
          <w:sz w:val="28"/>
          <w:szCs w:val="28"/>
        </w:rPr>
        <w:t>едомственную структуру расходов районного бюджета Козловского района Чувашской Республики</w:t>
      </w:r>
      <w:r w:rsidRPr="00C33A32">
        <w:rPr>
          <w:b/>
          <w:bCs/>
          <w:sz w:val="28"/>
          <w:szCs w:val="28"/>
        </w:rPr>
        <w:t xml:space="preserve"> </w:t>
      </w:r>
      <w:r w:rsidRPr="00C33A32">
        <w:rPr>
          <w:sz w:val="28"/>
          <w:szCs w:val="28"/>
        </w:rPr>
        <w:t>на 20</w:t>
      </w:r>
      <w:r w:rsidR="000365A2" w:rsidRPr="00C33A32">
        <w:rPr>
          <w:sz w:val="28"/>
          <w:szCs w:val="28"/>
        </w:rPr>
        <w:t>2</w:t>
      </w:r>
      <w:r w:rsidR="00C33A32">
        <w:rPr>
          <w:sz w:val="28"/>
          <w:szCs w:val="28"/>
        </w:rPr>
        <w:t>1</w:t>
      </w:r>
      <w:r w:rsidRPr="00C33A32">
        <w:rPr>
          <w:sz w:val="28"/>
          <w:szCs w:val="28"/>
        </w:rPr>
        <w:t xml:space="preserve"> и 20</w:t>
      </w:r>
      <w:r w:rsidR="00FD15D8" w:rsidRPr="00C33A32">
        <w:rPr>
          <w:sz w:val="28"/>
          <w:szCs w:val="28"/>
        </w:rPr>
        <w:t>2</w:t>
      </w:r>
      <w:r w:rsidR="00C33A32">
        <w:rPr>
          <w:sz w:val="28"/>
          <w:szCs w:val="28"/>
        </w:rPr>
        <w:t>2</w:t>
      </w:r>
      <w:r w:rsidRPr="00C33A32">
        <w:rPr>
          <w:sz w:val="28"/>
          <w:szCs w:val="28"/>
        </w:rPr>
        <w:t xml:space="preserve"> годы согласно </w:t>
      </w:r>
      <w:hyperlink r:id="rId12" w:anchor="sub_4000#sub_4000" w:history="1">
        <w:r w:rsidRPr="00C33A32">
          <w:rPr>
            <w:sz w:val="28"/>
            <w:szCs w:val="28"/>
          </w:rPr>
          <w:t xml:space="preserve">приложению </w:t>
        </w:r>
      </w:hyperlink>
      <w:r w:rsidR="00B424E0" w:rsidRPr="00C33A32">
        <w:rPr>
          <w:sz w:val="28"/>
          <w:szCs w:val="28"/>
        </w:rPr>
        <w:t>11</w:t>
      </w:r>
      <w:r w:rsidRPr="00C33A32">
        <w:rPr>
          <w:sz w:val="28"/>
          <w:szCs w:val="28"/>
        </w:rPr>
        <w:t xml:space="preserve"> к настоящему </w:t>
      </w:r>
      <w:r w:rsidR="00257B9D" w:rsidRPr="00C33A32">
        <w:rPr>
          <w:sz w:val="28"/>
          <w:szCs w:val="28"/>
        </w:rPr>
        <w:t>Решению</w:t>
      </w:r>
      <w:r w:rsidRPr="00C33A32">
        <w:rPr>
          <w:sz w:val="28"/>
          <w:szCs w:val="28"/>
        </w:rPr>
        <w:t>.</w:t>
      </w:r>
    </w:p>
    <w:p w:rsidR="00C33A32" w:rsidRPr="00C33A32" w:rsidRDefault="00913C7F" w:rsidP="00CA668B">
      <w:pPr>
        <w:autoSpaceDE w:val="0"/>
        <w:autoSpaceDN w:val="0"/>
        <w:adjustRightInd w:val="0"/>
        <w:ind w:firstLine="720"/>
        <w:jc w:val="both"/>
        <w:rPr>
          <w:sz w:val="28"/>
          <w:szCs w:val="28"/>
        </w:rPr>
      </w:pPr>
      <w:r w:rsidRPr="00C33A32">
        <w:rPr>
          <w:sz w:val="28"/>
          <w:szCs w:val="28"/>
        </w:rPr>
        <w:t xml:space="preserve">2. </w:t>
      </w:r>
      <w:r w:rsidR="00497AD4" w:rsidRPr="00C33A32">
        <w:rPr>
          <w:sz w:val="28"/>
          <w:szCs w:val="28"/>
        </w:rPr>
        <w:t xml:space="preserve">Утвердить </w:t>
      </w:r>
      <w:r w:rsidRPr="00C33A32">
        <w:rPr>
          <w:sz w:val="28"/>
          <w:szCs w:val="28"/>
        </w:rPr>
        <w:t>Р</w:t>
      </w:r>
      <w:r w:rsidR="00497AD4" w:rsidRPr="00C33A32">
        <w:rPr>
          <w:sz w:val="28"/>
          <w:szCs w:val="28"/>
        </w:rPr>
        <w:t>айонную адресную инвестиционную программу</w:t>
      </w:r>
      <w:r w:rsidR="00C33A32" w:rsidRPr="00C33A32">
        <w:rPr>
          <w:sz w:val="28"/>
          <w:szCs w:val="28"/>
        </w:rPr>
        <w:t>:</w:t>
      </w:r>
      <w:r w:rsidR="00CA668B" w:rsidRPr="00C33A32">
        <w:rPr>
          <w:sz w:val="28"/>
          <w:szCs w:val="28"/>
        </w:rPr>
        <w:t xml:space="preserve"> </w:t>
      </w:r>
    </w:p>
    <w:p w:rsidR="00CA668B" w:rsidRPr="00C33A32" w:rsidRDefault="00CA668B" w:rsidP="00CA668B">
      <w:pPr>
        <w:autoSpaceDE w:val="0"/>
        <w:autoSpaceDN w:val="0"/>
        <w:adjustRightInd w:val="0"/>
        <w:ind w:firstLine="720"/>
        <w:jc w:val="both"/>
        <w:rPr>
          <w:sz w:val="28"/>
          <w:szCs w:val="28"/>
        </w:rPr>
      </w:pPr>
      <w:r w:rsidRPr="00C33A32">
        <w:rPr>
          <w:sz w:val="28"/>
          <w:szCs w:val="28"/>
        </w:rPr>
        <w:t>на 20</w:t>
      </w:r>
      <w:r w:rsidR="00C33A32" w:rsidRPr="00C33A32">
        <w:rPr>
          <w:sz w:val="28"/>
          <w:szCs w:val="28"/>
        </w:rPr>
        <w:t>20</w:t>
      </w:r>
      <w:r w:rsidRPr="00C33A32">
        <w:rPr>
          <w:sz w:val="28"/>
          <w:szCs w:val="28"/>
        </w:rPr>
        <w:t xml:space="preserve"> год согласно при</w:t>
      </w:r>
      <w:r w:rsidR="00C33A32">
        <w:rPr>
          <w:sz w:val="28"/>
          <w:szCs w:val="28"/>
        </w:rPr>
        <w:t>ложению 12 к настоящему Решению;</w:t>
      </w:r>
    </w:p>
    <w:bookmarkEnd w:id="2"/>
    <w:p w:rsidR="00C33A32" w:rsidRDefault="00C33A32" w:rsidP="003C028C">
      <w:pPr>
        <w:autoSpaceDE w:val="0"/>
        <w:autoSpaceDN w:val="0"/>
        <w:adjustRightInd w:val="0"/>
        <w:ind w:firstLine="720"/>
        <w:jc w:val="both"/>
        <w:rPr>
          <w:sz w:val="28"/>
          <w:szCs w:val="28"/>
        </w:rPr>
      </w:pPr>
      <w:r w:rsidRPr="00C33A32">
        <w:rPr>
          <w:sz w:val="28"/>
          <w:szCs w:val="28"/>
        </w:rPr>
        <w:t>на 202</w:t>
      </w:r>
      <w:r>
        <w:rPr>
          <w:sz w:val="28"/>
          <w:szCs w:val="28"/>
        </w:rPr>
        <w:t>1 и 2022</w:t>
      </w:r>
      <w:r w:rsidRPr="00C33A32">
        <w:rPr>
          <w:sz w:val="28"/>
          <w:szCs w:val="28"/>
        </w:rPr>
        <w:t xml:space="preserve"> год</w:t>
      </w:r>
      <w:r>
        <w:rPr>
          <w:sz w:val="28"/>
          <w:szCs w:val="28"/>
        </w:rPr>
        <w:t>ы</w:t>
      </w:r>
      <w:r w:rsidRPr="00C33A32">
        <w:rPr>
          <w:sz w:val="28"/>
          <w:szCs w:val="28"/>
        </w:rPr>
        <w:t xml:space="preserve"> согласно приложению 1</w:t>
      </w:r>
      <w:r>
        <w:rPr>
          <w:sz w:val="28"/>
          <w:szCs w:val="28"/>
        </w:rPr>
        <w:t>3</w:t>
      </w:r>
      <w:r w:rsidRPr="00C33A32">
        <w:rPr>
          <w:sz w:val="28"/>
          <w:szCs w:val="28"/>
        </w:rPr>
        <w:t xml:space="preserve"> к настоящему Решению</w:t>
      </w:r>
      <w:r>
        <w:rPr>
          <w:sz w:val="28"/>
          <w:szCs w:val="28"/>
        </w:rPr>
        <w:t>.</w:t>
      </w:r>
    </w:p>
    <w:p w:rsidR="00FD15D8" w:rsidRPr="00DB6505" w:rsidRDefault="00913C7F" w:rsidP="003C028C">
      <w:pPr>
        <w:autoSpaceDE w:val="0"/>
        <w:autoSpaceDN w:val="0"/>
        <w:adjustRightInd w:val="0"/>
        <w:ind w:firstLine="720"/>
        <w:jc w:val="both"/>
        <w:rPr>
          <w:sz w:val="28"/>
          <w:szCs w:val="28"/>
        </w:rPr>
      </w:pPr>
      <w:r w:rsidRPr="00E430E6">
        <w:rPr>
          <w:sz w:val="28"/>
          <w:szCs w:val="28"/>
        </w:rPr>
        <w:t>3</w:t>
      </w:r>
      <w:r w:rsidR="003C028C" w:rsidRPr="00E430E6">
        <w:rPr>
          <w:sz w:val="28"/>
          <w:szCs w:val="28"/>
        </w:rPr>
        <w:t>.</w:t>
      </w:r>
      <w:r w:rsidR="003C028C" w:rsidRPr="00E430E6">
        <w:rPr>
          <w:sz w:val="28"/>
          <w:szCs w:val="28"/>
          <w:lang w:val="en-US"/>
        </w:rPr>
        <w:t> </w:t>
      </w:r>
      <w:r w:rsidR="003C028C" w:rsidRPr="00E430E6">
        <w:rPr>
          <w:sz w:val="28"/>
          <w:szCs w:val="28"/>
        </w:rPr>
        <w:t>Утвердить общий объем бюджетных ассигнований</w:t>
      </w:r>
      <w:r w:rsidR="00FD15D8" w:rsidRPr="00E430E6">
        <w:rPr>
          <w:sz w:val="28"/>
          <w:szCs w:val="28"/>
        </w:rPr>
        <w:t>, направляемых</w:t>
      </w:r>
      <w:r w:rsidR="003C028C" w:rsidRPr="00E430E6">
        <w:rPr>
          <w:sz w:val="28"/>
          <w:szCs w:val="28"/>
        </w:rPr>
        <w:t xml:space="preserve"> на исполнение публичных нормативных обязательств</w:t>
      </w:r>
      <w:r w:rsidR="001F3F3F" w:rsidRPr="00E430E6">
        <w:rPr>
          <w:sz w:val="28"/>
          <w:szCs w:val="28"/>
        </w:rPr>
        <w:t>, на 20</w:t>
      </w:r>
      <w:r w:rsidR="00E430E6">
        <w:rPr>
          <w:sz w:val="28"/>
          <w:szCs w:val="28"/>
        </w:rPr>
        <w:t>20</w:t>
      </w:r>
      <w:r w:rsidR="001F3F3F" w:rsidRPr="00E430E6">
        <w:rPr>
          <w:sz w:val="28"/>
          <w:szCs w:val="28"/>
        </w:rPr>
        <w:t xml:space="preserve"> год в сумме </w:t>
      </w:r>
      <w:r w:rsidR="00C97A60">
        <w:rPr>
          <w:sz w:val="28"/>
          <w:szCs w:val="28"/>
        </w:rPr>
        <w:t>2654,6</w:t>
      </w:r>
      <w:r w:rsidR="001F3F3F" w:rsidRPr="00DB6505">
        <w:rPr>
          <w:sz w:val="28"/>
          <w:szCs w:val="28"/>
        </w:rPr>
        <w:t xml:space="preserve"> тыс</w:t>
      </w:r>
      <w:r w:rsidR="001F3F3F" w:rsidRPr="00E430E6">
        <w:rPr>
          <w:sz w:val="28"/>
          <w:szCs w:val="28"/>
        </w:rPr>
        <w:t xml:space="preserve">. рублей, на </w:t>
      </w:r>
      <w:r w:rsidR="001F3F3F" w:rsidRPr="00DB6505">
        <w:rPr>
          <w:sz w:val="28"/>
          <w:szCs w:val="28"/>
        </w:rPr>
        <w:t>20</w:t>
      </w:r>
      <w:r w:rsidR="000365A2" w:rsidRPr="00DB6505">
        <w:rPr>
          <w:sz w:val="28"/>
          <w:szCs w:val="28"/>
        </w:rPr>
        <w:t>2</w:t>
      </w:r>
      <w:r w:rsidR="00E430E6" w:rsidRPr="00DB6505">
        <w:rPr>
          <w:sz w:val="28"/>
          <w:szCs w:val="28"/>
        </w:rPr>
        <w:t>1</w:t>
      </w:r>
      <w:r w:rsidR="001F3F3F" w:rsidRPr="00DB6505">
        <w:rPr>
          <w:sz w:val="28"/>
          <w:szCs w:val="28"/>
        </w:rPr>
        <w:t xml:space="preserve"> год в сумме </w:t>
      </w:r>
      <w:r w:rsidR="00DB6505" w:rsidRPr="00DB6505">
        <w:rPr>
          <w:sz w:val="28"/>
          <w:szCs w:val="28"/>
        </w:rPr>
        <w:t>2765,7</w:t>
      </w:r>
      <w:r w:rsidR="001F3F3F" w:rsidRPr="00DB6505">
        <w:rPr>
          <w:sz w:val="28"/>
          <w:szCs w:val="28"/>
        </w:rPr>
        <w:t xml:space="preserve"> тыс. рублей и на 202</w:t>
      </w:r>
      <w:r w:rsidR="00E430E6" w:rsidRPr="00DB6505">
        <w:rPr>
          <w:sz w:val="28"/>
          <w:szCs w:val="28"/>
        </w:rPr>
        <w:t>2</w:t>
      </w:r>
      <w:r w:rsidR="001F3F3F" w:rsidRPr="00DB6505">
        <w:rPr>
          <w:sz w:val="28"/>
          <w:szCs w:val="28"/>
        </w:rPr>
        <w:t xml:space="preserve"> год в сумме </w:t>
      </w:r>
      <w:r w:rsidR="00DB6505" w:rsidRPr="00DB6505">
        <w:rPr>
          <w:sz w:val="28"/>
          <w:szCs w:val="28"/>
        </w:rPr>
        <w:t>2771,7</w:t>
      </w:r>
      <w:r w:rsidR="001F3F3F" w:rsidRPr="00DB6505">
        <w:rPr>
          <w:sz w:val="28"/>
          <w:szCs w:val="28"/>
        </w:rPr>
        <w:t xml:space="preserve"> тыс. рублей.</w:t>
      </w:r>
    </w:p>
    <w:p w:rsidR="003C028C" w:rsidRPr="00E430E6" w:rsidRDefault="00C13266" w:rsidP="003C028C">
      <w:pPr>
        <w:autoSpaceDE w:val="0"/>
        <w:autoSpaceDN w:val="0"/>
        <w:adjustRightInd w:val="0"/>
        <w:ind w:firstLine="720"/>
        <w:jc w:val="both"/>
        <w:rPr>
          <w:sz w:val="28"/>
          <w:szCs w:val="28"/>
        </w:rPr>
      </w:pPr>
      <w:r w:rsidRPr="00E430E6">
        <w:rPr>
          <w:sz w:val="28"/>
          <w:szCs w:val="28"/>
        </w:rPr>
        <w:t>4</w:t>
      </w:r>
      <w:r w:rsidR="003C028C" w:rsidRPr="00E430E6">
        <w:rPr>
          <w:sz w:val="28"/>
          <w:szCs w:val="28"/>
        </w:rPr>
        <w:t>. Утвердить:</w:t>
      </w:r>
    </w:p>
    <w:p w:rsidR="003C028C" w:rsidRPr="00E430E6" w:rsidRDefault="003C028C" w:rsidP="003C028C">
      <w:pPr>
        <w:autoSpaceDE w:val="0"/>
        <w:autoSpaceDN w:val="0"/>
        <w:adjustRightInd w:val="0"/>
        <w:ind w:firstLine="720"/>
        <w:jc w:val="both"/>
        <w:rPr>
          <w:sz w:val="28"/>
          <w:szCs w:val="28"/>
        </w:rPr>
      </w:pPr>
      <w:r w:rsidRPr="00E430E6">
        <w:rPr>
          <w:sz w:val="28"/>
          <w:szCs w:val="28"/>
        </w:rPr>
        <w:t xml:space="preserve">объем бюджетных ассигнований Дорожного фонда </w:t>
      </w:r>
      <w:r w:rsidR="00257B9D" w:rsidRPr="00E430E6">
        <w:rPr>
          <w:sz w:val="28"/>
          <w:szCs w:val="28"/>
        </w:rPr>
        <w:t xml:space="preserve">Козловского района </w:t>
      </w:r>
      <w:r w:rsidRPr="00E430E6">
        <w:rPr>
          <w:sz w:val="28"/>
          <w:szCs w:val="28"/>
        </w:rPr>
        <w:t>Чувашской Республики:</w:t>
      </w:r>
    </w:p>
    <w:p w:rsidR="003C028C" w:rsidRPr="006F5DE8" w:rsidRDefault="003C028C" w:rsidP="003C028C">
      <w:pPr>
        <w:ind w:firstLine="720"/>
        <w:jc w:val="both"/>
        <w:rPr>
          <w:sz w:val="28"/>
          <w:szCs w:val="28"/>
        </w:rPr>
      </w:pPr>
      <w:r w:rsidRPr="00FA1301">
        <w:rPr>
          <w:sz w:val="28"/>
          <w:szCs w:val="28"/>
        </w:rPr>
        <w:t>на 20</w:t>
      </w:r>
      <w:r w:rsidR="00FA1301">
        <w:rPr>
          <w:sz w:val="28"/>
          <w:szCs w:val="28"/>
        </w:rPr>
        <w:t>20</w:t>
      </w:r>
      <w:r w:rsidRPr="00FA1301">
        <w:rPr>
          <w:sz w:val="28"/>
          <w:szCs w:val="28"/>
        </w:rPr>
        <w:t xml:space="preserve"> год в </w:t>
      </w:r>
      <w:r w:rsidRPr="006F5DE8">
        <w:rPr>
          <w:sz w:val="28"/>
          <w:szCs w:val="28"/>
        </w:rPr>
        <w:t xml:space="preserve">сумме </w:t>
      </w:r>
      <w:r w:rsidR="007C2AB6">
        <w:rPr>
          <w:sz w:val="28"/>
          <w:szCs w:val="28"/>
        </w:rPr>
        <w:t>26048,3</w:t>
      </w:r>
      <w:r w:rsidRPr="006F5DE8">
        <w:rPr>
          <w:sz w:val="28"/>
          <w:szCs w:val="28"/>
        </w:rPr>
        <w:t xml:space="preserve"> тыс. рублей;</w:t>
      </w:r>
    </w:p>
    <w:p w:rsidR="003C028C" w:rsidRPr="006F5DE8" w:rsidRDefault="003C028C" w:rsidP="003C028C">
      <w:pPr>
        <w:ind w:firstLine="720"/>
        <w:jc w:val="both"/>
        <w:rPr>
          <w:sz w:val="28"/>
          <w:szCs w:val="28"/>
        </w:rPr>
      </w:pPr>
      <w:r w:rsidRPr="006F5DE8">
        <w:rPr>
          <w:sz w:val="28"/>
          <w:szCs w:val="28"/>
        </w:rPr>
        <w:t>на 20</w:t>
      </w:r>
      <w:r w:rsidR="002131A6" w:rsidRPr="006F5DE8">
        <w:rPr>
          <w:sz w:val="28"/>
          <w:szCs w:val="28"/>
        </w:rPr>
        <w:t>2</w:t>
      </w:r>
      <w:r w:rsidR="00FA1301" w:rsidRPr="006F5DE8">
        <w:rPr>
          <w:sz w:val="28"/>
          <w:szCs w:val="28"/>
        </w:rPr>
        <w:t>1</w:t>
      </w:r>
      <w:r w:rsidRPr="006F5DE8">
        <w:rPr>
          <w:sz w:val="28"/>
          <w:szCs w:val="28"/>
        </w:rPr>
        <w:t xml:space="preserve"> год в сумме </w:t>
      </w:r>
      <w:r w:rsidR="00323E10">
        <w:rPr>
          <w:sz w:val="28"/>
          <w:szCs w:val="28"/>
        </w:rPr>
        <w:t>26230,2</w:t>
      </w:r>
      <w:r w:rsidRPr="006F5DE8">
        <w:rPr>
          <w:sz w:val="28"/>
          <w:szCs w:val="28"/>
        </w:rPr>
        <w:t xml:space="preserve"> тыс. рублей;</w:t>
      </w:r>
    </w:p>
    <w:p w:rsidR="003C028C" w:rsidRPr="006F5DE8" w:rsidRDefault="0004089C" w:rsidP="003C028C">
      <w:pPr>
        <w:autoSpaceDE w:val="0"/>
        <w:autoSpaceDN w:val="0"/>
        <w:adjustRightInd w:val="0"/>
        <w:ind w:firstLine="720"/>
        <w:jc w:val="both"/>
        <w:rPr>
          <w:bCs/>
          <w:sz w:val="28"/>
          <w:szCs w:val="28"/>
        </w:rPr>
      </w:pPr>
      <w:r w:rsidRPr="006F5DE8">
        <w:rPr>
          <w:sz w:val="28"/>
          <w:szCs w:val="28"/>
        </w:rPr>
        <w:t>на 202</w:t>
      </w:r>
      <w:r w:rsidR="00FA1301" w:rsidRPr="006F5DE8">
        <w:rPr>
          <w:sz w:val="28"/>
          <w:szCs w:val="28"/>
        </w:rPr>
        <w:t>2</w:t>
      </w:r>
      <w:r w:rsidR="003C028C" w:rsidRPr="006F5DE8">
        <w:rPr>
          <w:sz w:val="28"/>
          <w:szCs w:val="28"/>
        </w:rPr>
        <w:t xml:space="preserve"> год в сумме </w:t>
      </w:r>
      <w:r w:rsidR="008C6078">
        <w:rPr>
          <w:sz w:val="28"/>
          <w:szCs w:val="28"/>
        </w:rPr>
        <w:t>37351,8</w:t>
      </w:r>
      <w:r w:rsidR="003C028C" w:rsidRPr="006F5DE8">
        <w:rPr>
          <w:sz w:val="28"/>
          <w:szCs w:val="28"/>
        </w:rPr>
        <w:t xml:space="preserve"> тыс. рублей</w:t>
      </w:r>
      <w:r w:rsidR="003C028C" w:rsidRPr="006F5DE8">
        <w:rPr>
          <w:bCs/>
          <w:sz w:val="28"/>
          <w:szCs w:val="28"/>
        </w:rPr>
        <w:t>;</w:t>
      </w:r>
    </w:p>
    <w:p w:rsidR="00C93167" w:rsidRPr="006F5DE8" w:rsidRDefault="00C93167" w:rsidP="00C93167">
      <w:pPr>
        <w:autoSpaceDE w:val="0"/>
        <w:autoSpaceDN w:val="0"/>
        <w:adjustRightInd w:val="0"/>
        <w:ind w:firstLine="748"/>
        <w:jc w:val="both"/>
        <w:rPr>
          <w:sz w:val="28"/>
          <w:szCs w:val="28"/>
        </w:rPr>
      </w:pPr>
      <w:r w:rsidRPr="006F5DE8">
        <w:rPr>
          <w:sz w:val="28"/>
          <w:szCs w:val="28"/>
        </w:rPr>
        <w:t>прогнозируемый объем доходов районного бюджета Козловского района Чувашской Республики от поступлений доходов, указанных в статье 2 Решения Собрания депутатов Козловского района Чувашской Республики от 18 октября 2013 года № 1/193 «О дорожном фонде Козловского района Чувашской Республики»:</w:t>
      </w:r>
    </w:p>
    <w:p w:rsidR="00C93167" w:rsidRPr="006F5DE8" w:rsidRDefault="00B76CB7" w:rsidP="00B76CB7">
      <w:pPr>
        <w:autoSpaceDE w:val="0"/>
        <w:autoSpaceDN w:val="0"/>
        <w:adjustRightInd w:val="0"/>
        <w:ind w:firstLine="708"/>
        <w:jc w:val="both"/>
        <w:rPr>
          <w:sz w:val="28"/>
          <w:szCs w:val="28"/>
        </w:rPr>
      </w:pPr>
      <w:r w:rsidRPr="006F5DE8">
        <w:rPr>
          <w:sz w:val="28"/>
          <w:szCs w:val="28"/>
        </w:rPr>
        <w:t>н</w:t>
      </w:r>
      <w:r w:rsidR="00C93167" w:rsidRPr="006F5DE8">
        <w:rPr>
          <w:sz w:val="28"/>
          <w:szCs w:val="28"/>
        </w:rPr>
        <w:t>а 20</w:t>
      </w:r>
      <w:r w:rsidR="00FA1301" w:rsidRPr="006F5DE8">
        <w:rPr>
          <w:sz w:val="28"/>
          <w:szCs w:val="28"/>
        </w:rPr>
        <w:t>20</w:t>
      </w:r>
      <w:r w:rsidR="00C93167" w:rsidRPr="006F5DE8">
        <w:rPr>
          <w:sz w:val="28"/>
          <w:szCs w:val="28"/>
        </w:rPr>
        <w:t xml:space="preserve"> </w:t>
      </w:r>
      <w:r w:rsidRPr="006F5DE8">
        <w:rPr>
          <w:sz w:val="28"/>
          <w:szCs w:val="28"/>
        </w:rPr>
        <w:t xml:space="preserve">год в сумме </w:t>
      </w:r>
      <w:r w:rsidR="007C2AB6">
        <w:rPr>
          <w:sz w:val="28"/>
          <w:szCs w:val="28"/>
        </w:rPr>
        <w:t>26048,3</w:t>
      </w:r>
      <w:r w:rsidRPr="006F5DE8">
        <w:rPr>
          <w:sz w:val="28"/>
          <w:szCs w:val="28"/>
        </w:rPr>
        <w:t xml:space="preserve"> тыс. рублей;</w:t>
      </w:r>
    </w:p>
    <w:p w:rsidR="00C93167" w:rsidRPr="006F5DE8" w:rsidRDefault="00B76CB7" w:rsidP="003C028C">
      <w:pPr>
        <w:autoSpaceDE w:val="0"/>
        <w:autoSpaceDN w:val="0"/>
        <w:adjustRightInd w:val="0"/>
        <w:ind w:firstLine="720"/>
        <w:jc w:val="both"/>
        <w:rPr>
          <w:sz w:val="28"/>
          <w:szCs w:val="28"/>
        </w:rPr>
      </w:pPr>
      <w:r w:rsidRPr="006F5DE8">
        <w:rPr>
          <w:sz w:val="28"/>
          <w:szCs w:val="28"/>
        </w:rPr>
        <w:t>на 20</w:t>
      </w:r>
      <w:r w:rsidR="00FA1301" w:rsidRPr="006F5DE8">
        <w:rPr>
          <w:sz w:val="28"/>
          <w:szCs w:val="28"/>
        </w:rPr>
        <w:t>21</w:t>
      </w:r>
      <w:r w:rsidRPr="006F5DE8">
        <w:rPr>
          <w:sz w:val="28"/>
          <w:szCs w:val="28"/>
        </w:rPr>
        <w:t xml:space="preserve"> год в сумме </w:t>
      </w:r>
      <w:r w:rsidR="00323E10">
        <w:rPr>
          <w:sz w:val="28"/>
          <w:szCs w:val="28"/>
        </w:rPr>
        <w:t>26230,2</w:t>
      </w:r>
      <w:r w:rsidRPr="006F5DE8">
        <w:rPr>
          <w:sz w:val="28"/>
          <w:szCs w:val="28"/>
        </w:rPr>
        <w:t xml:space="preserve"> тыс. рублей;</w:t>
      </w:r>
    </w:p>
    <w:p w:rsidR="003C028C" w:rsidRPr="006F5DE8" w:rsidRDefault="00B76CB7" w:rsidP="003C028C">
      <w:pPr>
        <w:autoSpaceDE w:val="0"/>
        <w:autoSpaceDN w:val="0"/>
        <w:adjustRightInd w:val="0"/>
        <w:ind w:firstLine="720"/>
        <w:jc w:val="both"/>
        <w:rPr>
          <w:sz w:val="28"/>
          <w:szCs w:val="28"/>
        </w:rPr>
      </w:pPr>
      <w:r w:rsidRPr="006F5DE8">
        <w:rPr>
          <w:sz w:val="28"/>
          <w:szCs w:val="28"/>
        </w:rPr>
        <w:t>на 20</w:t>
      </w:r>
      <w:r w:rsidR="00FA1301" w:rsidRPr="006F5DE8">
        <w:rPr>
          <w:sz w:val="28"/>
          <w:szCs w:val="28"/>
        </w:rPr>
        <w:t>22</w:t>
      </w:r>
      <w:r w:rsidRPr="006F5DE8">
        <w:rPr>
          <w:sz w:val="28"/>
          <w:szCs w:val="28"/>
        </w:rPr>
        <w:t xml:space="preserve"> год в сумме </w:t>
      </w:r>
      <w:r w:rsidR="008C6078">
        <w:rPr>
          <w:sz w:val="28"/>
          <w:szCs w:val="28"/>
        </w:rPr>
        <w:t>37351,8</w:t>
      </w:r>
      <w:r w:rsidRPr="006F5DE8">
        <w:rPr>
          <w:sz w:val="28"/>
          <w:szCs w:val="28"/>
        </w:rPr>
        <w:t xml:space="preserve"> тыс. рублей.</w:t>
      </w:r>
    </w:p>
    <w:p w:rsidR="00047C68" w:rsidRPr="00B26B9A" w:rsidRDefault="00047C68" w:rsidP="00047C68">
      <w:pPr>
        <w:autoSpaceDE w:val="0"/>
        <w:autoSpaceDN w:val="0"/>
        <w:adjustRightInd w:val="0"/>
        <w:ind w:firstLine="709"/>
        <w:jc w:val="both"/>
        <w:rPr>
          <w:bCs/>
          <w:sz w:val="28"/>
          <w:szCs w:val="28"/>
        </w:rPr>
      </w:pPr>
      <w:r w:rsidRPr="006F5DE8">
        <w:rPr>
          <w:bCs/>
          <w:sz w:val="28"/>
          <w:szCs w:val="28"/>
        </w:rPr>
        <w:t>5. Установить, что распределение бюджетных</w:t>
      </w:r>
      <w:r w:rsidRPr="00B26B9A">
        <w:rPr>
          <w:bCs/>
          <w:sz w:val="28"/>
          <w:szCs w:val="28"/>
        </w:rPr>
        <w:t xml:space="preserve"> ассигнований Доро</w:t>
      </w:r>
      <w:r w:rsidRPr="00B26B9A">
        <w:rPr>
          <w:bCs/>
          <w:sz w:val="28"/>
          <w:szCs w:val="28"/>
        </w:rPr>
        <w:t>ж</w:t>
      </w:r>
      <w:r w:rsidRPr="00B26B9A">
        <w:rPr>
          <w:bCs/>
          <w:sz w:val="28"/>
          <w:szCs w:val="28"/>
        </w:rPr>
        <w:t xml:space="preserve">ного фонда </w:t>
      </w:r>
      <w:r w:rsidR="006319A7" w:rsidRPr="00B26B9A">
        <w:rPr>
          <w:bCs/>
          <w:sz w:val="28"/>
          <w:szCs w:val="28"/>
        </w:rPr>
        <w:t xml:space="preserve">Козловского района </w:t>
      </w:r>
      <w:r w:rsidRPr="00B26B9A">
        <w:rPr>
          <w:bCs/>
          <w:sz w:val="28"/>
          <w:szCs w:val="28"/>
        </w:rPr>
        <w:t xml:space="preserve">Чувашской Республики в разрезе главных распорядителей средств </w:t>
      </w:r>
      <w:r w:rsidR="006319A7" w:rsidRPr="00B26B9A">
        <w:rPr>
          <w:bCs/>
          <w:sz w:val="28"/>
          <w:szCs w:val="28"/>
        </w:rPr>
        <w:t>районного</w:t>
      </w:r>
      <w:r w:rsidRPr="00B26B9A">
        <w:rPr>
          <w:bCs/>
          <w:sz w:val="28"/>
          <w:szCs w:val="28"/>
        </w:rPr>
        <w:t xml:space="preserve"> бюджета </w:t>
      </w:r>
      <w:r w:rsidR="006319A7" w:rsidRPr="00B26B9A">
        <w:rPr>
          <w:bCs/>
          <w:sz w:val="28"/>
          <w:szCs w:val="28"/>
        </w:rPr>
        <w:t xml:space="preserve">Козловского района </w:t>
      </w:r>
      <w:r w:rsidRPr="00B26B9A">
        <w:rPr>
          <w:bCs/>
          <w:sz w:val="28"/>
          <w:szCs w:val="28"/>
        </w:rPr>
        <w:t>Чувашской Республики осуществляется согласно приложениям 1</w:t>
      </w:r>
      <w:r w:rsidR="006319A7" w:rsidRPr="00B26B9A">
        <w:rPr>
          <w:bCs/>
          <w:sz w:val="28"/>
          <w:szCs w:val="28"/>
        </w:rPr>
        <w:t>0</w:t>
      </w:r>
      <w:r w:rsidRPr="00B26B9A">
        <w:rPr>
          <w:bCs/>
          <w:sz w:val="28"/>
          <w:szCs w:val="28"/>
        </w:rPr>
        <w:t xml:space="preserve"> и 1</w:t>
      </w:r>
      <w:r w:rsidR="006319A7" w:rsidRPr="00B26B9A">
        <w:rPr>
          <w:bCs/>
          <w:sz w:val="28"/>
          <w:szCs w:val="28"/>
        </w:rPr>
        <w:t>1</w:t>
      </w:r>
      <w:r w:rsidRPr="00B26B9A">
        <w:rPr>
          <w:bCs/>
          <w:sz w:val="28"/>
          <w:szCs w:val="28"/>
        </w:rPr>
        <w:t xml:space="preserve"> к настоящ</w:t>
      </w:r>
      <w:r w:rsidRPr="00B26B9A">
        <w:rPr>
          <w:bCs/>
          <w:sz w:val="28"/>
          <w:szCs w:val="28"/>
        </w:rPr>
        <w:t>е</w:t>
      </w:r>
      <w:r w:rsidRPr="00B26B9A">
        <w:rPr>
          <w:bCs/>
          <w:sz w:val="28"/>
          <w:szCs w:val="28"/>
        </w:rPr>
        <w:t xml:space="preserve">му </w:t>
      </w:r>
      <w:r w:rsidR="006319A7" w:rsidRPr="00B26B9A">
        <w:rPr>
          <w:bCs/>
          <w:sz w:val="28"/>
          <w:szCs w:val="28"/>
        </w:rPr>
        <w:t>Решению</w:t>
      </w:r>
      <w:r w:rsidRPr="00B26B9A">
        <w:rPr>
          <w:bCs/>
          <w:sz w:val="28"/>
          <w:szCs w:val="28"/>
        </w:rPr>
        <w:t>.</w:t>
      </w:r>
    </w:p>
    <w:p w:rsidR="00B76CB7" w:rsidRPr="00F040D9" w:rsidRDefault="00B76CB7" w:rsidP="003C028C">
      <w:pPr>
        <w:autoSpaceDE w:val="0"/>
        <w:autoSpaceDN w:val="0"/>
        <w:adjustRightInd w:val="0"/>
        <w:ind w:firstLine="720"/>
        <w:jc w:val="both"/>
        <w:rPr>
          <w:color w:val="FF0000"/>
          <w:sz w:val="28"/>
          <w:szCs w:val="28"/>
        </w:rPr>
      </w:pPr>
    </w:p>
    <w:p w:rsidR="003C028C" w:rsidRPr="00DB4E6E" w:rsidRDefault="003C028C" w:rsidP="00383807">
      <w:pPr>
        <w:pStyle w:val="afe"/>
        <w:ind w:left="2057" w:hanging="1309"/>
        <w:rPr>
          <w:rFonts w:ascii="Times New Roman" w:hAnsi="Times New Roman" w:cs="Times New Roman"/>
          <w:b/>
          <w:sz w:val="28"/>
          <w:szCs w:val="28"/>
        </w:rPr>
      </w:pPr>
      <w:r w:rsidRPr="00DB4E6E">
        <w:rPr>
          <w:rFonts w:ascii="Times New Roman" w:hAnsi="Times New Roman" w:cs="Times New Roman"/>
          <w:bCs/>
          <w:sz w:val="28"/>
          <w:szCs w:val="28"/>
        </w:rPr>
        <w:t xml:space="preserve">Статья </w:t>
      </w:r>
      <w:r w:rsidR="00954106" w:rsidRPr="00DB4E6E">
        <w:rPr>
          <w:rFonts w:ascii="Times New Roman" w:hAnsi="Times New Roman" w:cs="Times New Roman"/>
          <w:bCs/>
          <w:sz w:val="28"/>
          <w:szCs w:val="28"/>
        </w:rPr>
        <w:t>6</w:t>
      </w:r>
      <w:r w:rsidRPr="00DB4E6E">
        <w:rPr>
          <w:rFonts w:ascii="Times New Roman" w:hAnsi="Times New Roman" w:cs="Times New Roman"/>
          <w:bCs/>
          <w:sz w:val="28"/>
          <w:szCs w:val="28"/>
        </w:rPr>
        <w:t>.</w:t>
      </w:r>
      <w:r w:rsidRPr="00DB4E6E">
        <w:rPr>
          <w:rFonts w:ascii="Times New Roman" w:hAnsi="Times New Roman" w:cs="Times New Roman"/>
          <w:bCs/>
          <w:sz w:val="28"/>
          <w:szCs w:val="28"/>
        </w:rPr>
        <w:tab/>
      </w:r>
      <w:r w:rsidRPr="00DB4E6E">
        <w:rPr>
          <w:rFonts w:ascii="Times New Roman" w:hAnsi="Times New Roman" w:cs="Times New Roman"/>
          <w:b/>
          <w:sz w:val="28"/>
          <w:szCs w:val="28"/>
        </w:rPr>
        <w:t xml:space="preserve">Особенности использования бюджетных ассигнований на обеспечение деятельности органов </w:t>
      </w:r>
      <w:r w:rsidR="00772F7F" w:rsidRPr="00DB4E6E">
        <w:rPr>
          <w:rFonts w:ascii="Times New Roman" w:hAnsi="Times New Roman" w:cs="Times New Roman"/>
          <w:b/>
          <w:sz w:val="28"/>
          <w:szCs w:val="28"/>
        </w:rPr>
        <w:t xml:space="preserve">местного самоуправления Козловского района </w:t>
      </w:r>
      <w:r w:rsidRPr="00DB4E6E">
        <w:rPr>
          <w:rFonts w:ascii="Times New Roman" w:hAnsi="Times New Roman" w:cs="Times New Roman"/>
          <w:b/>
          <w:sz w:val="28"/>
          <w:szCs w:val="28"/>
        </w:rPr>
        <w:t xml:space="preserve">Чувашской Республики </w:t>
      </w:r>
      <w:r w:rsidR="00B1729E" w:rsidRPr="00DB4E6E">
        <w:rPr>
          <w:rFonts w:ascii="Times New Roman" w:hAnsi="Times New Roman" w:cs="Times New Roman"/>
          <w:b/>
          <w:sz w:val="28"/>
          <w:szCs w:val="28"/>
        </w:rPr>
        <w:t>и муниципальных у</w:t>
      </w:r>
      <w:r w:rsidR="00B1729E" w:rsidRPr="00DB4E6E">
        <w:rPr>
          <w:rFonts w:ascii="Times New Roman" w:hAnsi="Times New Roman" w:cs="Times New Roman"/>
          <w:b/>
          <w:sz w:val="28"/>
          <w:szCs w:val="28"/>
        </w:rPr>
        <w:t>ч</w:t>
      </w:r>
      <w:r w:rsidR="00B1729E" w:rsidRPr="00DB4E6E">
        <w:rPr>
          <w:rFonts w:ascii="Times New Roman" w:hAnsi="Times New Roman" w:cs="Times New Roman"/>
          <w:b/>
          <w:sz w:val="28"/>
          <w:szCs w:val="28"/>
        </w:rPr>
        <w:t>реждений Козловского района Чувашской Республики</w:t>
      </w:r>
    </w:p>
    <w:p w:rsidR="003C028C" w:rsidRPr="00F040D9" w:rsidRDefault="003C028C" w:rsidP="003C028C">
      <w:pPr>
        <w:ind w:firstLine="709"/>
        <w:jc w:val="both"/>
        <w:rPr>
          <w:color w:val="FF0000"/>
          <w:sz w:val="28"/>
          <w:szCs w:val="28"/>
        </w:rPr>
      </w:pPr>
    </w:p>
    <w:p w:rsidR="003C028C" w:rsidRPr="00DB4E6E" w:rsidRDefault="00772F7F" w:rsidP="00B67C9D">
      <w:pPr>
        <w:numPr>
          <w:ilvl w:val="0"/>
          <w:numId w:val="1"/>
        </w:numPr>
        <w:tabs>
          <w:tab w:val="clear" w:pos="1879"/>
        </w:tabs>
        <w:ind w:left="0" w:firstLine="784"/>
        <w:jc w:val="both"/>
        <w:rPr>
          <w:sz w:val="28"/>
          <w:szCs w:val="28"/>
        </w:rPr>
      </w:pPr>
      <w:r w:rsidRPr="00DB4E6E">
        <w:rPr>
          <w:sz w:val="28"/>
          <w:szCs w:val="28"/>
        </w:rPr>
        <w:lastRenderedPageBreak/>
        <w:t xml:space="preserve">Администрация Козловского района </w:t>
      </w:r>
      <w:r w:rsidR="003C028C" w:rsidRPr="00DB4E6E">
        <w:rPr>
          <w:sz w:val="28"/>
          <w:szCs w:val="28"/>
        </w:rPr>
        <w:t xml:space="preserve"> Чувашской Республики не вправе принимать решения, приводящие к увеличению в 20</w:t>
      </w:r>
      <w:r w:rsidR="00DB4E6E">
        <w:rPr>
          <w:sz w:val="28"/>
          <w:szCs w:val="28"/>
        </w:rPr>
        <w:t>20</w:t>
      </w:r>
      <w:r w:rsidR="003C028C" w:rsidRPr="00DB4E6E">
        <w:rPr>
          <w:sz w:val="28"/>
          <w:szCs w:val="28"/>
        </w:rPr>
        <w:t xml:space="preserve"> году численности </w:t>
      </w:r>
      <w:r w:rsidRPr="00DB4E6E">
        <w:rPr>
          <w:sz w:val="28"/>
          <w:szCs w:val="28"/>
        </w:rPr>
        <w:t xml:space="preserve">муниципальных </w:t>
      </w:r>
      <w:r w:rsidR="003C028C" w:rsidRPr="00DB4E6E">
        <w:rPr>
          <w:sz w:val="28"/>
          <w:szCs w:val="28"/>
        </w:rPr>
        <w:t xml:space="preserve"> служащих</w:t>
      </w:r>
      <w:r w:rsidRPr="00DB4E6E">
        <w:rPr>
          <w:sz w:val="28"/>
          <w:szCs w:val="28"/>
        </w:rPr>
        <w:t xml:space="preserve"> Козловского района </w:t>
      </w:r>
      <w:r w:rsidR="003C028C" w:rsidRPr="00DB4E6E">
        <w:rPr>
          <w:sz w:val="28"/>
          <w:szCs w:val="28"/>
        </w:rPr>
        <w:t xml:space="preserve"> Чувашской Республики</w:t>
      </w:r>
      <w:r w:rsidR="003700FE" w:rsidRPr="00DB4E6E">
        <w:rPr>
          <w:sz w:val="28"/>
          <w:szCs w:val="28"/>
        </w:rPr>
        <w:t>, а также работников</w:t>
      </w:r>
      <w:r w:rsidR="003C028C" w:rsidRPr="00DB4E6E">
        <w:rPr>
          <w:sz w:val="28"/>
          <w:szCs w:val="28"/>
        </w:rPr>
        <w:t xml:space="preserve"> </w:t>
      </w:r>
      <w:r w:rsidRPr="00DB4E6E">
        <w:rPr>
          <w:sz w:val="28"/>
          <w:szCs w:val="28"/>
        </w:rPr>
        <w:t xml:space="preserve">муниципальных учреждений </w:t>
      </w:r>
      <w:r w:rsidR="00EF100F" w:rsidRPr="00DB4E6E">
        <w:rPr>
          <w:sz w:val="28"/>
          <w:szCs w:val="28"/>
        </w:rPr>
        <w:t xml:space="preserve">Козловского </w:t>
      </w:r>
      <w:r w:rsidRPr="00DB4E6E">
        <w:rPr>
          <w:sz w:val="28"/>
          <w:szCs w:val="28"/>
        </w:rPr>
        <w:t>района</w:t>
      </w:r>
      <w:r w:rsidR="00EF100F" w:rsidRPr="00DB4E6E">
        <w:rPr>
          <w:sz w:val="28"/>
          <w:szCs w:val="28"/>
        </w:rPr>
        <w:t xml:space="preserve"> Чувашской Республики</w:t>
      </w:r>
      <w:r w:rsidR="003C028C" w:rsidRPr="00DB4E6E">
        <w:rPr>
          <w:sz w:val="28"/>
          <w:szCs w:val="28"/>
        </w:rPr>
        <w:t>, за исключением случаев принятия решений о наделении их дополнительными функциями.</w:t>
      </w:r>
    </w:p>
    <w:p w:rsidR="00A236ED" w:rsidRPr="00DB4E6E" w:rsidRDefault="00A236ED" w:rsidP="00B67C9D">
      <w:pPr>
        <w:numPr>
          <w:ilvl w:val="0"/>
          <w:numId w:val="1"/>
        </w:numPr>
        <w:tabs>
          <w:tab w:val="clear" w:pos="1879"/>
          <w:tab w:val="num" w:pos="1122"/>
        </w:tabs>
        <w:ind w:left="0" w:firstLine="784"/>
        <w:jc w:val="both"/>
        <w:rPr>
          <w:sz w:val="28"/>
          <w:szCs w:val="28"/>
        </w:rPr>
      </w:pPr>
      <w:r w:rsidRPr="00DB4E6E">
        <w:rPr>
          <w:sz w:val="28"/>
          <w:szCs w:val="28"/>
        </w:rPr>
        <w:t xml:space="preserve">Установить, что бюджетные ассигнования на обеспечение выполнения функций органов местного самоуправления Козловского района Чувашской Республики, финансируемых из районного бюджета Козловского района Чувашской Республики, </w:t>
      </w:r>
      <w:r w:rsidR="00C45F62" w:rsidRPr="00DB4E6E">
        <w:rPr>
          <w:sz w:val="28"/>
          <w:szCs w:val="28"/>
        </w:rPr>
        <w:t xml:space="preserve">в </w:t>
      </w:r>
      <w:r w:rsidRPr="00DB4E6E">
        <w:rPr>
          <w:sz w:val="28"/>
          <w:szCs w:val="28"/>
        </w:rPr>
        <w:t>части фонда оплаты труда работников  органов местного самоуправления Козловского района Чувашской Республики предусмотрены настоящим Решением с учетом увеличения с 1 октября 20</w:t>
      </w:r>
      <w:r w:rsidR="00DB4E6E">
        <w:rPr>
          <w:sz w:val="28"/>
          <w:szCs w:val="28"/>
        </w:rPr>
        <w:t>20</w:t>
      </w:r>
      <w:r w:rsidRPr="00DB4E6E">
        <w:rPr>
          <w:sz w:val="28"/>
          <w:szCs w:val="28"/>
        </w:rPr>
        <w:t xml:space="preserve"> года на </w:t>
      </w:r>
      <w:r w:rsidR="002571B9" w:rsidRPr="00DB4E6E">
        <w:rPr>
          <w:sz w:val="28"/>
          <w:szCs w:val="28"/>
        </w:rPr>
        <w:t>3</w:t>
      </w:r>
      <w:r w:rsidR="00DB4E6E">
        <w:rPr>
          <w:sz w:val="28"/>
          <w:szCs w:val="28"/>
        </w:rPr>
        <w:t>,0</w:t>
      </w:r>
      <w:r w:rsidRPr="00DB4E6E">
        <w:rPr>
          <w:sz w:val="28"/>
          <w:szCs w:val="28"/>
        </w:rPr>
        <w:t xml:space="preserve"> процента.</w:t>
      </w:r>
    </w:p>
    <w:p w:rsidR="003C028C" w:rsidRPr="00F040D9" w:rsidRDefault="003C028C" w:rsidP="003C028C">
      <w:pPr>
        <w:ind w:firstLine="709"/>
        <w:jc w:val="both"/>
        <w:rPr>
          <w:color w:val="FF0000"/>
          <w:sz w:val="28"/>
          <w:szCs w:val="28"/>
        </w:rPr>
      </w:pPr>
    </w:p>
    <w:p w:rsidR="006C5F18" w:rsidRPr="00F040D9" w:rsidRDefault="006C5F18" w:rsidP="00C40DD3">
      <w:pPr>
        <w:ind w:left="2057" w:hanging="1348"/>
        <w:jc w:val="both"/>
        <w:rPr>
          <w:color w:val="FF0000"/>
          <w:sz w:val="28"/>
          <w:szCs w:val="28"/>
        </w:rPr>
      </w:pPr>
    </w:p>
    <w:p w:rsidR="003C028C" w:rsidRPr="005A248A" w:rsidRDefault="003C028C" w:rsidP="00C40DD3">
      <w:pPr>
        <w:ind w:left="2057" w:hanging="1348"/>
        <w:jc w:val="both"/>
        <w:rPr>
          <w:b/>
          <w:sz w:val="28"/>
          <w:szCs w:val="28"/>
        </w:rPr>
      </w:pPr>
      <w:r w:rsidRPr="005A248A">
        <w:rPr>
          <w:sz w:val="28"/>
          <w:szCs w:val="28"/>
        </w:rPr>
        <w:t xml:space="preserve">Статья </w:t>
      </w:r>
      <w:r w:rsidR="00F10792" w:rsidRPr="005A248A">
        <w:rPr>
          <w:sz w:val="28"/>
          <w:szCs w:val="28"/>
        </w:rPr>
        <w:t>7</w:t>
      </w:r>
      <w:r w:rsidRPr="005A248A">
        <w:rPr>
          <w:sz w:val="28"/>
          <w:szCs w:val="28"/>
        </w:rPr>
        <w:t>.</w:t>
      </w:r>
      <w:r w:rsidRPr="005A248A">
        <w:rPr>
          <w:sz w:val="28"/>
          <w:szCs w:val="28"/>
        </w:rPr>
        <w:tab/>
      </w:r>
      <w:r w:rsidRPr="005A248A">
        <w:rPr>
          <w:b/>
          <w:bCs/>
          <w:sz w:val="28"/>
          <w:szCs w:val="28"/>
        </w:rPr>
        <w:t xml:space="preserve">Межбюджетные трансферты бюджетам </w:t>
      </w:r>
      <w:r w:rsidR="00E76F10" w:rsidRPr="005A248A">
        <w:rPr>
          <w:b/>
          <w:bCs/>
          <w:sz w:val="28"/>
          <w:szCs w:val="28"/>
        </w:rPr>
        <w:t>поселений</w:t>
      </w:r>
      <w:r w:rsidR="003E6E90" w:rsidRPr="005A248A">
        <w:rPr>
          <w:b/>
          <w:bCs/>
          <w:sz w:val="28"/>
          <w:szCs w:val="28"/>
        </w:rPr>
        <w:t xml:space="preserve"> </w:t>
      </w:r>
      <w:r w:rsidR="00AE09BA" w:rsidRPr="005A248A">
        <w:rPr>
          <w:b/>
          <w:bCs/>
          <w:sz w:val="28"/>
          <w:szCs w:val="28"/>
        </w:rPr>
        <w:t>Козловского района Чувашской Республики</w:t>
      </w:r>
    </w:p>
    <w:p w:rsidR="003C028C" w:rsidRPr="00F040D9" w:rsidRDefault="003C028C" w:rsidP="003C028C">
      <w:pPr>
        <w:ind w:firstLine="709"/>
        <w:jc w:val="both"/>
        <w:rPr>
          <w:color w:val="FF0000"/>
          <w:sz w:val="28"/>
          <w:szCs w:val="28"/>
        </w:rPr>
      </w:pPr>
    </w:p>
    <w:p w:rsidR="006C5F18" w:rsidRPr="005A248A" w:rsidRDefault="003C028C" w:rsidP="003C028C">
      <w:pPr>
        <w:ind w:firstLine="709"/>
        <w:jc w:val="both"/>
        <w:rPr>
          <w:sz w:val="28"/>
          <w:szCs w:val="28"/>
        </w:rPr>
      </w:pPr>
      <w:r w:rsidRPr="005A248A">
        <w:rPr>
          <w:sz w:val="28"/>
          <w:szCs w:val="28"/>
        </w:rPr>
        <w:t>1.</w:t>
      </w:r>
      <w:r w:rsidRPr="005A248A">
        <w:rPr>
          <w:sz w:val="28"/>
          <w:szCs w:val="28"/>
          <w:lang w:val="en-US"/>
        </w:rPr>
        <w:t> </w:t>
      </w:r>
      <w:r w:rsidR="006C5F18" w:rsidRPr="005A248A">
        <w:rPr>
          <w:sz w:val="28"/>
          <w:szCs w:val="28"/>
        </w:rPr>
        <w:t>Утвердить общий объем межбюджетных трансфертов, предоста</w:t>
      </w:r>
      <w:r w:rsidR="006C5F18" w:rsidRPr="005A248A">
        <w:rPr>
          <w:sz w:val="28"/>
          <w:szCs w:val="28"/>
        </w:rPr>
        <w:t>в</w:t>
      </w:r>
      <w:r w:rsidR="006C5F18" w:rsidRPr="005A248A">
        <w:rPr>
          <w:sz w:val="28"/>
          <w:szCs w:val="28"/>
        </w:rPr>
        <w:t>ляемых из районного бюджета Козловского района Чувашской Республики бюджетам поселений Козловского района Чувашской Республики, на 20</w:t>
      </w:r>
      <w:r w:rsidR="005A248A">
        <w:rPr>
          <w:sz w:val="28"/>
          <w:szCs w:val="28"/>
        </w:rPr>
        <w:t>20</w:t>
      </w:r>
      <w:r w:rsidR="006C5F18" w:rsidRPr="005A248A">
        <w:rPr>
          <w:sz w:val="28"/>
          <w:szCs w:val="28"/>
        </w:rPr>
        <w:t xml:space="preserve"> год в сумме </w:t>
      </w:r>
      <w:r w:rsidR="00C86C3C">
        <w:rPr>
          <w:sz w:val="28"/>
          <w:szCs w:val="28"/>
        </w:rPr>
        <w:t>44505,6</w:t>
      </w:r>
      <w:r w:rsidR="006C5F18" w:rsidRPr="005A248A">
        <w:rPr>
          <w:sz w:val="28"/>
          <w:szCs w:val="28"/>
        </w:rPr>
        <w:t xml:space="preserve"> тыс. рублей, в том числе дот</w:t>
      </w:r>
      <w:r w:rsidR="006C5F18" w:rsidRPr="005A248A">
        <w:rPr>
          <w:sz w:val="28"/>
          <w:szCs w:val="28"/>
        </w:rPr>
        <w:t>а</w:t>
      </w:r>
      <w:r w:rsidR="006C5F18" w:rsidRPr="005A248A">
        <w:rPr>
          <w:sz w:val="28"/>
          <w:szCs w:val="28"/>
        </w:rPr>
        <w:t xml:space="preserve">ции – </w:t>
      </w:r>
      <w:r w:rsidR="005A248A" w:rsidRPr="005A248A">
        <w:rPr>
          <w:sz w:val="28"/>
          <w:szCs w:val="28"/>
        </w:rPr>
        <w:t>16806,3</w:t>
      </w:r>
      <w:r w:rsidR="006C5F18" w:rsidRPr="005A248A">
        <w:rPr>
          <w:sz w:val="28"/>
          <w:szCs w:val="28"/>
        </w:rPr>
        <w:t xml:space="preserve"> тыс. рублей, субсидии – </w:t>
      </w:r>
      <w:r w:rsidR="008142B8" w:rsidRPr="008142B8">
        <w:rPr>
          <w:sz w:val="28"/>
          <w:szCs w:val="28"/>
        </w:rPr>
        <w:t>20105,3</w:t>
      </w:r>
      <w:r w:rsidR="006C5F18" w:rsidRPr="005A248A">
        <w:rPr>
          <w:sz w:val="28"/>
          <w:szCs w:val="28"/>
        </w:rPr>
        <w:t xml:space="preserve"> тыс. рублей, субве</w:t>
      </w:r>
      <w:r w:rsidR="006C5F18" w:rsidRPr="005A248A">
        <w:rPr>
          <w:sz w:val="28"/>
          <w:szCs w:val="28"/>
        </w:rPr>
        <w:t>н</w:t>
      </w:r>
      <w:r w:rsidR="006C5F18" w:rsidRPr="005A248A">
        <w:rPr>
          <w:sz w:val="28"/>
          <w:szCs w:val="28"/>
        </w:rPr>
        <w:t xml:space="preserve">ции – </w:t>
      </w:r>
      <w:r w:rsidR="00C86C3C">
        <w:rPr>
          <w:sz w:val="28"/>
          <w:szCs w:val="28"/>
        </w:rPr>
        <w:t>1380,6</w:t>
      </w:r>
      <w:r w:rsidR="006E767C" w:rsidRPr="005A248A">
        <w:rPr>
          <w:sz w:val="28"/>
          <w:szCs w:val="28"/>
        </w:rPr>
        <w:t xml:space="preserve"> </w:t>
      </w:r>
      <w:r w:rsidR="006C5F18" w:rsidRPr="005A248A">
        <w:rPr>
          <w:sz w:val="28"/>
          <w:szCs w:val="28"/>
        </w:rPr>
        <w:t>тыс. рублей, иные межбюджетные трансферты, имеющие ц</w:t>
      </w:r>
      <w:r w:rsidR="006C5F18" w:rsidRPr="005A248A">
        <w:rPr>
          <w:sz w:val="28"/>
          <w:szCs w:val="28"/>
        </w:rPr>
        <w:t>е</w:t>
      </w:r>
      <w:r w:rsidR="006C5F18" w:rsidRPr="005A248A">
        <w:rPr>
          <w:sz w:val="28"/>
          <w:szCs w:val="28"/>
        </w:rPr>
        <w:t xml:space="preserve">левое назначение, – </w:t>
      </w:r>
      <w:r w:rsidR="005A248A" w:rsidRPr="005A248A">
        <w:rPr>
          <w:sz w:val="28"/>
          <w:szCs w:val="28"/>
        </w:rPr>
        <w:t>6213,4</w:t>
      </w:r>
      <w:r w:rsidR="006C5F18" w:rsidRPr="005A248A">
        <w:rPr>
          <w:sz w:val="28"/>
          <w:szCs w:val="28"/>
        </w:rPr>
        <w:t xml:space="preserve"> тыс. рублей, на 202</w:t>
      </w:r>
      <w:r w:rsidR="00695189">
        <w:rPr>
          <w:sz w:val="28"/>
          <w:szCs w:val="28"/>
        </w:rPr>
        <w:t>1</w:t>
      </w:r>
      <w:r w:rsidR="006C5F18" w:rsidRPr="005A248A">
        <w:rPr>
          <w:sz w:val="28"/>
          <w:szCs w:val="28"/>
        </w:rPr>
        <w:t xml:space="preserve"> год в сумме </w:t>
      </w:r>
      <w:r w:rsidR="00196B14">
        <w:rPr>
          <w:sz w:val="28"/>
          <w:szCs w:val="28"/>
        </w:rPr>
        <w:t>35642,1</w:t>
      </w:r>
      <w:r w:rsidR="002E5B35" w:rsidRPr="005A248A">
        <w:rPr>
          <w:sz w:val="28"/>
          <w:szCs w:val="28"/>
        </w:rPr>
        <w:t xml:space="preserve"> тыс. рублей</w:t>
      </w:r>
      <w:r w:rsidR="006C5F18" w:rsidRPr="005A248A">
        <w:rPr>
          <w:sz w:val="28"/>
          <w:szCs w:val="28"/>
        </w:rPr>
        <w:t xml:space="preserve">, в том числе дотации – </w:t>
      </w:r>
      <w:r w:rsidR="00695189">
        <w:rPr>
          <w:sz w:val="28"/>
          <w:szCs w:val="28"/>
        </w:rPr>
        <w:t>15225,0</w:t>
      </w:r>
      <w:r w:rsidR="006C5F18" w:rsidRPr="005A248A">
        <w:rPr>
          <w:sz w:val="28"/>
          <w:szCs w:val="28"/>
        </w:rPr>
        <w:t xml:space="preserve"> тыс. рублей, су</w:t>
      </w:r>
      <w:r w:rsidR="006C5F18" w:rsidRPr="005A248A">
        <w:rPr>
          <w:sz w:val="28"/>
          <w:szCs w:val="28"/>
        </w:rPr>
        <w:t>б</w:t>
      </w:r>
      <w:r w:rsidR="006C5F18" w:rsidRPr="005A248A">
        <w:rPr>
          <w:sz w:val="28"/>
          <w:szCs w:val="28"/>
        </w:rPr>
        <w:t xml:space="preserve">сидии – </w:t>
      </w:r>
      <w:r w:rsidR="00196B14">
        <w:rPr>
          <w:sz w:val="28"/>
          <w:szCs w:val="28"/>
        </w:rPr>
        <w:t>12811,9</w:t>
      </w:r>
      <w:r w:rsidR="006C5F18" w:rsidRPr="005A248A">
        <w:rPr>
          <w:sz w:val="28"/>
          <w:szCs w:val="28"/>
        </w:rPr>
        <w:t xml:space="preserve"> тыс. рублей, субвенции – </w:t>
      </w:r>
      <w:r w:rsidR="008F51C9">
        <w:rPr>
          <w:sz w:val="28"/>
          <w:szCs w:val="28"/>
        </w:rPr>
        <w:t>1391,8</w:t>
      </w:r>
      <w:r w:rsidR="006C5F18" w:rsidRPr="005A248A">
        <w:rPr>
          <w:sz w:val="28"/>
          <w:szCs w:val="28"/>
        </w:rPr>
        <w:t xml:space="preserve"> тыс. рублей, </w:t>
      </w:r>
      <w:r w:rsidR="00695189" w:rsidRPr="005A248A">
        <w:rPr>
          <w:sz w:val="28"/>
          <w:szCs w:val="28"/>
        </w:rPr>
        <w:t>иные межбюджетные трансферты, имеющие ц</w:t>
      </w:r>
      <w:r w:rsidR="00695189" w:rsidRPr="005A248A">
        <w:rPr>
          <w:sz w:val="28"/>
          <w:szCs w:val="28"/>
        </w:rPr>
        <w:t>е</w:t>
      </w:r>
      <w:r w:rsidR="00695189" w:rsidRPr="005A248A">
        <w:rPr>
          <w:sz w:val="28"/>
          <w:szCs w:val="28"/>
        </w:rPr>
        <w:t>левое назначение, – 6213,4 тыс. рублей</w:t>
      </w:r>
      <w:r w:rsidR="00695189">
        <w:rPr>
          <w:sz w:val="28"/>
          <w:szCs w:val="28"/>
        </w:rPr>
        <w:t>,</w:t>
      </w:r>
      <w:r w:rsidR="00695189" w:rsidRPr="005A248A">
        <w:rPr>
          <w:sz w:val="28"/>
          <w:szCs w:val="28"/>
        </w:rPr>
        <w:t xml:space="preserve"> </w:t>
      </w:r>
      <w:r w:rsidR="006C5F18" w:rsidRPr="005A248A">
        <w:rPr>
          <w:sz w:val="28"/>
          <w:szCs w:val="28"/>
        </w:rPr>
        <w:t>на 202</w:t>
      </w:r>
      <w:r w:rsidR="008F51C9">
        <w:rPr>
          <w:sz w:val="28"/>
          <w:szCs w:val="28"/>
        </w:rPr>
        <w:t>2</w:t>
      </w:r>
      <w:r w:rsidR="006C5F18" w:rsidRPr="005A248A">
        <w:rPr>
          <w:sz w:val="28"/>
          <w:szCs w:val="28"/>
        </w:rPr>
        <w:t xml:space="preserve"> год в сумме </w:t>
      </w:r>
      <w:r w:rsidR="00B57680">
        <w:rPr>
          <w:sz w:val="28"/>
          <w:szCs w:val="28"/>
        </w:rPr>
        <w:t>70499,2</w:t>
      </w:r>
      <w:r w:rsidR="006C5F18" w:rsidRPr="005A248A">
        <w:rPr>
          <w:sz w:val="28"/>
          <w:szCs w:val="28"/>
        </w:rPr>
        <w:t xml:space="preserve"> тыс. рублей, в том числе дотации – </w:t>
      </w:r>
      <w:r w:rsidR="00695189">
        <w:rPr>
          <w:sz w:val="28"/>
          <w:szCs w:val="28"/>
        </w:rPr>
        <w:t>14742,2</w:t>
      </w:r>
      <w:r w:rsidR="006C5F18" w:rsidRPr="005A248A">
        <w:rPr>
          <w:sz w:val="28"/>
          <w:szCs w:val="28"/>
        </w:rPr>
        <w:t xml:space="preserve"> тыс. рублей, субсидии – </w:t>
      </w:r>
      <w:r w:rsidR="00002E4F">
        <w:rPr>
          <w:sz w:val="28"/>
          <w:szCs w:val="28"/>
        </w:rPr>
        <w:t>47839,5</w:t>
      </w:r>
      <w:r w:rsidR="006C5F18" w:rsidRPr="005A248A">
        <w:rPr>
          <w:sz w:val="28"/>
          <w:szCs w:val="28"/>
        </w:rPr>
        <w:t xml:space="preserve"> тыс. рублей, субвенции – </w:t>
      </w:r>
      <w:r w:rsidR="00196B14">
        <w:rPr>
          <w:sz w:val="28"/>
          <w:szCs w:val="28"/>
        </w:rPr>
        <w:t>1439,3</w:t>
      </w:r>
      <w:r w:rsidR="006C5F18" w:rsidRPr="005A248A">
        <w:rPr>
          <w:sz w:val="28"/>
          <w:szCs w:val="28"/>
        </w:rPr>
        <w:t xml:space="preserve"> тыс. рублей</w:t>
      </w:r>
      <w:r w:rsidR="00ED6C6F">
        <w:rPr>
          <w:sz w:val="28"/>
          <w:szCs w:val="28"/>
        </w:rPr>
        <w:t>,</w:t>
      </w:r>
      <w:r w:rsidR="00ED6C6F" w:rsidRPr="00ED6C6F">
        <w:rPr>
          <w:sz w:val="28"/>
          <w:szCs w:val="28"/>
        </w:rPr>
        <w:t xml:space="preserve"> </w:t>
      </w:r>
      <w:r w:rsidR="00ED6C6F" w:rsidRPr="005A248A">
        <w:rPr>
          <w:sz w:val="28"/>
          <w:szCs w:val="28"/>
        </w:rPr>
        <w:t>иные межбюджетные трансферты, имеющие ц</w:t>
      </w:r>
      <w:r w:rsidR="00ED6C6F" w:rsidRPr="005A248A">
        <w:rPr>
          <w:sz w:val="28"/>
          <w:szCs w:val="28"/>
        </w:rPr>
        <w:t>е</w:t>
      </w:r>
      <w:r w:rsidR="00ED6C6F" w:rsidRPr="005A248A">
        <w:rPr>
          <w:sz w:val="28"/>
          <w:szCs w:val="28"/>
        </w:rPr>
        <w:t xml:space="preserve">левое назначение, – </w:t>
      </w:r>
      <w:r w:rsidR="00ED6C6F">
        <w:rPr>
          <w:sz w:val="28"/>
          <w:szCs w:val="28"/>
        </w:rPr>
        <w:t>6478,2</w:t>
      </w:r>
      <w:r w:rsidR="00ED6C6F" w:rsidRPr="005A248A">
        <w:rPr>
          <w:sz w:val="28"/>
          <w:szCs w:val="28"/>
        </w:rPr>
        <w:t xml:space="preserve"> тыс. рублей</w:t>
      </w:r>
      <w:r w:rsidR="006C5F18" w:rsidRPr="005A248A">
        <w:rPr>
          <w:sz w:val="28"/>
          <w:szCs w:val="28"/>
        </w:rPr>
        <w:t xml:space="preserve">. </w:t>
      </w:r>
    </w:p>
    <w:p w:rsidR="003C028C" w:rsidRPr="00871782" w:rsidRDefault="003C028C" w:rsidP="003C028C">
      <w:pPr>
        <w:ind w:firstLine="709"/>
        <w:jc w:val="both"/>
        <w:rPr>
          <w:sz w:val="28"/>
          <w:szCs w:val="28"/>
        </w:rPr>
      </w:pPr>
      <w:bookmarkStart w:id="3" w:name="sub_102"/>
      <w:r w:rsidRPr="00871782">
        <w:rPr>
          <w:sz w:val="28"/>
          <w:szCs w:val="28"/>
        </w:rPr>
        <w:t>2.</w:t>
      </w:r>
      <w:r w:rsidRPr="00871782">
        <w:rPr>
          <w:sz w:val="28"/>
          <w:szCs w:val="28"/>
          <w:lang w:val="en-US"/>
        </w:rPr>
        <w:t> </w:t>
      </w:r>
      <w:r w:rsidRPr="00871782">
        <w:rPr>
          <w:sz w:val="28"/>
          <w:szCs w:val="28"/>
        </w:rPr>
        <w:t xml:space="preserve">Утвердить распределение межбюджетных трансфертов бюджетам </w:t>
      </w:r>
      <w:r w:rsidR="00E76F10" w:rsidRPr="00871782">
        <w:rPr>
          <w:sz w:val="28"/>
          <w:szCs w:val="28"/>
        </w:rPr>
        <w:t>поселений</w:t>
      </w:r>
      <w:r w:rsidR="003E3671" w:rsidRPr="00871782">
        <w:rPr>
          <w:sz w:val="28"/>
          <w:szCs w:val="28"/>
        </w:rPr>
        <w:t xml:space="preserve"> Козловского района Чувашской Республики</w:t>
      </w:r>
      <w:r w:rsidRPr="00871782">
        <w:rPr>
          <w:sz w:val="28"/>
          <w:szCs w:val="28"/>
        </w:rPr>
        <w:t>:</w:t>
      </w:r>
    </w:p>
    <w:p w:rsidR="00871782" w:rsidRPr="00512D13" w:rsidRDefault="003C028C" w:rsidP="003C028C">
      <w:pPr>
        <w:ind w:firstLine="709"/>
        <w:jc w:val="both"/>
        <w:rPr>
          <w:sz w:val="28"/>
          <w:szCs w:val="28"/>
        </w:rPr>
      </w:pPr>
      <w:r w:rsidRPr="00512D13">
        <w:rPr>
          <w:sz w:val="28"/>
          <w:szCs w:val="28"/>
        </w:rPr>
        <w:t xml:space="preserve">на </w:t>
      </w:r>
      <w:bookmarkEnd w:id="3"/>
      <w:r w:rsidRPr="00512D13">
        <w:rPr>
          <w:sz w:val="28"/>
          <w:szCs w:val="28"/>
        </w:rPr>
        <w:t>20</w:t>
      </w:r>
      <w:r w:rsidR="00871782" w:rsidRPr="00512D13">
        <w:rPr>
          <w:sz w:val="28"/>
          <w:szCs w:val="28"/>
        </w:rPr>
        <w:t>20</w:t>
      </w:r>
      <w:r w:rsidRPr="00512D13">
        <w:rPr>
          <w:sz w:val="28"/>
          <w:szCs w:val="28"/>
        </w:rPr>
        <w:t xml:space="preserve"> год</w:t>
      </w:r>
      <w:r w:rsidR="00871782" w:rsidRPr="00512D13">
        <w:rPr>
          <w:sz w:val="28"/>
          <w:szCs w:val="28"/>
        </w:rPr>
        <w:t>:</w:t>
      </w:r>
    </w:p>
    <w:p w:rsidR="00871782" w:rsidRPr="00512D13" w:rsidRDefault="00871782" w:rsidP="003C028C">
      <w:pPr>
        <w:ind w:firstLine="709"/>
        <w:jc w:val="both"/>
        <w:rPr>
          <w:sz w:val="28"/>
          <w:szCs w:val="28"/>
        </w:rPr>
      </w:pPr>
      <w:r w:rsidRPr="00512D13">
        <w:rPr>
          <w:sz w:val="28"/>
          <w:szCs w:val="28"/>
        </w:rPr>
        <w:t xml:space="preserve">дотации согласно приложению </w:t>
      </w:r>
      <w:r w:rsidR="007915AE">
        <w:rPr>
          <w:sz w:val="28"/>
          <w:szCs w:val="28"/>
        </w:rPr>
        <w:t xml:space="preserve">14 </w:t>
      </w:r>
      <w:r w:rsidRPr="00512D13">
        <w:rPr>
          <w:sz w:val="28"/>
          <w:szCs w:val="28"/>
        </w:rPr>
        <w:t>к настоящему Решению (таблица 1);</w:t>
      </w:r>
    </w:p>
    <w:p w:rsidR="007915AE" w:rsidRPr="007915AE" w:rsidRDefault="007915AE" w:rsidP="003C028C">
      <w:pPr>
        <w:ind w:firstLine="709"/>
        <w:jc w:val="both"/>
        <w:rPr>
          <w:sz w:val="28"/>
          <w:szCs w:val="28"/>
        </w:rPr>
      </w:pPr>
      <w:r w:rsidRPr="007915AE">
        <w:rPr>
          <w:sz w:val="28"/>
          <w:szCs w:val="28"/>
        </w:rPr>
        <w:t>субсидии согласно приложению 15 к настоящему Решению (таблиц</w:t>
      </w:r>
      <w:r>
        <w:rPr>
          <w:sz w:val="28"/>
          <w:szCs w:val="28"/>
        </w:rPr>
        <w:t>ы</w:t>
      </w:r>
      <w:r w:rsidRPr="007915AE">
        <w:rPr>
          <w:sz w:val="28"/>
          <w:szCs w:val="28"/>
        </w:rPr>
        <w:t xml:space="preserve"> 1</w:t>
      </w:r>
      <w:r>
        <w:rPr>
          <w:sz w:val="28"/>
          <w:szCs w:val="28"/>
        </w:rPr>
        <w:t>-5</w:t>
      </w:r>
      <w:r w:rsidRPr="007915AE">
        <w:rPr>
          <w:sz w:val="28"/>
          <w:szCs w:val="28"/>
        </w:rPr>
        <w:t>);</w:t>
      </w:r>
    </w:p>
    <w:p w:rsidR="007915AE" w:rsidRPr="007915AE" w:rsidRDefault="007915AE" w:rsidP="007915AE">
      <w:pPr>
        <w:ind w:firstLine="709"/>
        <w:jc w:val="both"/>
        <w:rPr>
          <w:sz w:val="28"/>
          <w:szCs w:val="28"/>
        </w:rPr>
      </w:pPr>
      <w:r w:rsidRPr="007915AE">
        <w:rPr>
          <w:sz w:val="28"/>
          <w:szCs w:val="28"/>
        </w:rPr>
        <w:t>субвенции согласно приложению 1</w:t>
      </w:r>
      <w:r>
        <w:rPr>
          <w:sz w:val="28"/>
          <w:szCs w:val="28"/>
        </w:rPr>
        <w:t>6</w:t>
      </w:r>
      <w:r w:rsidRPr="007915AE">
        <w:rPr>
          <w:sz w:val="28"/>
          <w:szCs w:val="28"/>
        </w:rPr>
        <w:t xml:space="preserve"> к настоящему Решению (таблиц</w:t>
      </w:r>
      <w:r>
        <w:rPr>
          <w:sz w:val="28"/>
          <w:szCs w:val="28"/>
        </w:rPr>
        <w:t>ы</w:t>
      </w:r>
      <w:r w:rsidRPr="007915AE">
        <w:rPr>
          <w:sz w:val="28"/>
          <w:szCs w:val="28"/>
        </w:rPr>
        <w:t xml:space="preserve"> 1</w:t>
      </w:r>
      <w:r>
        <w:rPr>
          <w:sz w:val="28"/>
          <w:szCs w:val="28"/>
        </w:rPr>
        <w:t>-3</w:t>
      </w:r>
      <w:r w:rsidRPr="007915AE">
        <w:rPr>
          <w:sz w:val="28"/>
          <w:szCs w:val="28"/>
        </w:rPr>
        <w:t>);</w:t>
      </w:r>
    </w:p>
    <w:p w:rsidR="007915AE" w:rsidRPr="007915AE" w:rsidRDefault="007915AE" w:rsidP="007915AE">
      <w:pPr>
        <w:ind w:firstLine="709"/>
        <w:jc w:val="both"/>
        <w:rPr>
          <w:sz w:val="28"/>
          <w:szCs w:val="28"/>
        </w:rPr>
      </w:pPr>
      <w:r>
        <w:rPr>
          <w:sz w:val="28"/>
          <w:szCs w:val="28"/>
        </w:rPr>
        <w:t xml:space="preserve">иные межбюджетные трансферты </w:t>
      </w:r>
      <w:r w:rsidRPr="007915AE">
        <w:rPr>
          <w:sz w:val="28"/>
          <w:szCs w:val="28"/>
        </w:rPr>
        <w:t xml:space="preserve">согласно приложению </w:t>
      </w:r>
      <w:r>
        <w:rPr>
          <w:sz w:val="28"/>
          <w:szCs w:val="28"/>
        </w:rPr>
        <w:t>17</w:t>
      </w:r>
      <w:r w:rsidRPr="007915AE">
        <w:rPr>
          <w:sz w:val="28"/>
          <w:szCs w:val="28"/>
        </w:rPr>
        <w:t xml:space="preserve"> к настоящему Решению (таблиц</w:t>
      </w:r>
      <w:r w:rsidR="004259DA">
        <w:rPr>
          <w:sz w:val="28"/>
          <w:szCs w:val="28"/>
        </w:rPr>
        <w:t>а</w:t>
      </w:r>
      <w:r w:rsidRPr="007915AE">
        <w:rPr>
          <w:sz w:val="28"/>
          <w:szCs w:val="28"/>
        </w:rPr>
        <w:t xml:space="preserve"> 1</w:t>
      </w:r>
      <w:r w:rsidR="004259DA">
        <w:rPr>
          <w:sz w:val="28"/>
          <w:szCs w:val="28"/>
        </w:rPr>
        <w:t>)</w:t>
      </w:r>
      <w:r w:rsidRPr="007915AE">
        <w:rPr>
          <w:sz w:val="28"/>
          <w:szCs w:val="28"/>
        </w:rPr>
        <w:t>;</w:t>
      </w:r>
    </w:p>
    <w:p w:rsidR="00B80049" w:rsidRPr="00512D13" w:rsidRDefault="00B80049" w:rsidP="00B80049">
      <w:pPr>
        <w:ind w:firstLine="709"/>
        <w:jc w:val="both"/>
        <w:rPr>
          <w:sz w:val="28"/>
          <w:szCs w:val="28"/>
        </w:rPr>
      </w:pPr>
      <w:r w:rsidRPr="00512D13">
        <w:rPr>
          <w:sz w:val="28"/>
          <w:szCs w:val="28"/>
        </w:rPr>
        <w:t>на 202</w:t>
      </w:r>
      <w:r>
        <w:rPr>
          <w:sz w:val="28"/>
          <w:szCs w:val="28"/>
        </w:rPr>
        <w:t>1 и 2022</w:t>
      </w:r>
      <w:r w:rsidRPr="00512D13">
        <w:rPr>
          <w:sz w:val="28"/>
          <w:szCs w:val="28"/>
        </w:rPr>
        <w:t xml:space="preserve"> год</w:t>
      </w:r>
      <w:r>
        <w:rPr>
          <w:sz w:val="28"/>
          <w:szCs w:val="28"/>
        </w:rPr>
        <w:t>ы</w:t>
      </w:r>
      <w:r w:rsidRPr="00512D13">
        <w:rPr>
          <w:sz w:val="28"/>
          <w:szCs w:val="28"/>
        </w:rPr>
        <w:t>:</w:t>
      </w:r>
    </w:p>
    <w:p w:rsidR="00B80049" w:rsidRPr="00512D13" w:rsidRDefault="00B80049" w:rsidP="00B80049">
      <w:pPr>
        <w:ind w:firstLine="709"/>
        <w:jc w:val="both"/>
        <w:rPr>
          <w:sz w:val="28"/>
          <w:szCs w:val="28"/>
        </w:rPr>
      </w:pPr>
      <w:r w:rsidRPr="00512D13">
        <w:rPr>
          <w:sz w:val="28"/>
          <w:szCs w:val="28"/>
        </w:rPr>
        <w:t xml:space="preserve">дотации согласно приложению </w:t>
      </w:r>
      <w:r>
        <w:rPr>
          <w:sz w:val="28"/>
          <w:szCs w:val="28"/>
        </w:rPr>
        <w:t>1</w:t>
      </w:r>
      <w:r w:rsidR="006533C6">
        <w:rPr>
          <w:sz w:val="28"/>
          <w:szCs w:val="28"/>
        </w:rPr>
        <w:t>8</w:t>
      </w:r>
      <w:r>
        <w:rPr>
          <w:sz w:val="28"/>
          <w:szCs w:val="28"/>
        </w:rPr>
        <w:t xml:space="preserve"> </w:t>
      </w:r>
      <w:r w:rsidRPr="00512D13">
        <w:rPr>
          <w:sz w:val="28"/>
          <w:szCs w:val="28"/>
        </w:rPr>
        <w:t>к настоящему Решению (таблица 1);</w:t>
      </w:r>
    </w:p>
    <w:p w:rsidR="00B80049" w:rsidRPr="007915AE" w:rsidRDefault="00B80049" w:rsidP="00B80049">
      <w:pPr>
        <w:ind w:firstLine="709"/>
        <w:jc w:val="both"/>
        <w:rPr>
          <w:sz w:val="28"/>
          <w:szCs w:val="28"/>
        </w:rPr>
      </w:pPr>
      <w:r w:rsidRPr="007915AE">
        <w:rPr>
          <w:sz w:val="28"/>
          <w:szCs w:val="28"/>
        </w:rPr>
        <w:t>субсидии согласно приложению 1</w:t>
      </w:r>
      <w:r w:rsidR="006533C6">
        <w:rPr>
          <w:sz w:val="28"/>
          <w:szCs w:val="28"/>
        </w:rPr>
        <w:t>9</w:t>
      </w:r>
      <w:r w:rsidRPr="007915AE">
        <w:rPr>
          <w:sz w:val="28"/>
          <w:szCs w:val="28"/>
        </w:rPr>
        <w:t xml:space="preserve"> к настоящему Решению (таблиц</w:t>
      </w:r>
      <w:r>
        <w:rPr>
          <w:sz w:val="28"/>
          <w:szCs w:val="28"/>
        </w:rPr>
        <w:t>ы</w:t>
      </w:r>
      <w:r w:rsidRPr="007915AE">
        <w:rPr>
          <w:sz w:val="28"/>
          <w:szCs w:val="28"/>
        </w:rPr>
        <w:t xml:space="preserve"> 1</w:t>
      </w:r>
      <w:r>
        <w:rPr>
          <w:sz w:val="28"/>
          <w:szCs w:val="28"/>
        </w:rPr>
        <w:t>-</w:t>
      </w:r>
      <w:r w:rsidR="006533C6">
        <w:rPr>
          <w:sz w:val="28"/>
          <w:szCs w:val="28"/>
        </w:rPr>
        <w:t>4</w:t>
      </w:r>
      <w:r w:rsidRPr="007915AE">
        <w:rPr>
          <w:sz w:val="28"/>
          <w:szCs w:val="28"/>
        </w:rPr>
        <w:t>);</w:t>
      </w:r>
    </w:p>
    <w:p w:rsidR="00B80049" w:rsidRPr="007915AE" w:rsidRDefault="00B80049" w:rsidP="00B80049">
      <w:pPr>
        <w:ind w:firstLine="709"/>
        <w:jc w:val="both"/>
        <w:rPr>
          <w:sz w:val="28"/>
          <w:szCs w:val="28"/>
        </w:rPr>
      </w:pPr>
      <w:r w:rsidRPr="007915AE">
        <w:rPr>
          <w:sz w:val="28"/>
          <w:szCs w:val="28"/>
        </w:rPr>
        <w:lastRenderedPageBreak/>
        <w:t xml:space="preserve">субвенции согласно приложению </w:t>
      </w:r>
      <w:r w:rsidR="006533C6">
        <w:rPr>
          <w:sz w:val="28"/>
          <w:szCs w:val="28"/>
        </w:rPr>
        <w:t>20</w:t>
      </w:r>
      <w:r w:rsidRPr="007915AE">
        <w:rPr>
          <w:sz w:val="28"/>
          <w:szCs w:val="28"/>
        </w:rPr>
        <w:t xml:space="preserve"> к настоящему Решению (таблиц</w:t>
      </w:r>
      <w:r>
        <w:rPr>
          <w:sz w:val="28"/>
          <w:szCs w:val="28"/>
        </w:rPr>
        <w:t>ы</w:t>
      </w:r>
      <w:r w:rsidRPr="007915AE">
        <w:rPr>
          <w:sz w:val="28"/>
          <w:szCs w:val="28"/>
        </w:rPr>
        <w:t xml:space="preserve"> 1</w:t>
      </w:r>
      <w:r>
        <w:rPr>
          <w:sz w:val="28"/>
          <w:szCs w:val="28"/>
        </w:rPr>
        <w:t>-3</w:t>
      </w:r>
      <w:r w:rsidRPr="007915AE">
        <w:rPr>
          <w:sz w:val="28"/>
          <w:szCs w:val="28"/>
        </w:rPr>
        <w:t>);</w:t>
      </w:r>
    </w:p>
    <w:p w:rsidR="00B80049" w:rsidRDefault="00B80049" w:rsidP="00B80049">
      <w:pPr>
        <w:ind w:firstLine="709"/>
        <w:jc w:val="both"/>
        <w:rPr>
          <w:sz w:val="28"/>
          <w:szCs w:val="28"/>
        </w:rPr>
      </w:pPr>
      <w:r>
        <w:rPr>
          <w:sz w:val="28"/>
          <w:szCs w:val="28"/>
        </w:rPr>
        <w:t xml:space="preserve">иные межбюджетные трансферты </w:t>
      </w:r>
      <w:r w:rsidRPr="007915AE">
        <w:rPr>
          <w:sz w:val="28"/>
          <w:szCs w:val="28"/>
        </w:rPr>
        <w:t xml:space="preserve">согласно приложению </w:t>
      </w:r>
      <w:r w:rsidR="005014D3">
        <w:rPr>
          <w:sz w:val="28"/>
          <w:szCs w:val="28"/>
        </w:rPr>
        <w:t>2</w:t>
      </w:r>
      <w:r>
        <w:rPr>
          <w:sz w:val="28"/>
          <w:szCs w:val="28"/>
        </w:rPr>
        <w:t>1</w:t>
      </w:r>
      <w:r w:rsidRPr="007915AE">
        <w:rPr>
          <w:sz w:val="28"/>
          <w:szCs w:val="28"/>
        </w:rPr>
        <w:t xml:space="preserve"> к настоящему Решению (таблиц</w:t>
      </w:r>
      <w:r>
        <w:rPr>
          <w:sz w:val="28"/>
          <w:szCs w:val="28"/>
        </w:rPr>
        <w:t>а</w:t>
      </w:r>
      <w:r w:rsidRPr="007915AE">
        <w:rPr>
          <w:sz w:val="28"/>
          <w:szCs w:val="28"/>
        </w:rPr>
        <w:t xml:space="preserve"> 1</w:t>
      </w:r>
      <w:r>
        <w:rPr>
          <w:sz w:val="28"/>
          <w:szCs w:val="28"/>
        </w:rPr>
        <w:t>)</w:t>
      </w:r>
      <w:r w:rsidRPr="007915AE">
        <w:rPr>
          <w:sz w:val="28"/>
          <w:szCs w:val="28"/>
        </w:rPr>
        <w:t>;</w:t>
      </w:r>
    </w:p>
    <w:p w:rsidR="003F14DE" w:rsidRDefault="003F14DE" w:rsidP="003F14DE">
      <w:pPr>
        <w:ind w:firstLine="709"/>
        <w:jc w:val="both"/>
        <w:rPr>
          <w:sz w:val="28"/>
          <w:szCs w:val="28"/>
        </w:rPr>
      </w:pPr>
      <w:r>
        <w:rPr>
          <w:sz w:val="28"/>
          <w:szCs w:val="28"/>
        </w:rPr>
        <w:t xml:space="preserve">3. </w:t>
      </w:r>
      <w:r w:rsidRPr="003F14DE">
        <w:rPr>
          <w:sz w:val="28"/>
          <w:szCs w:val="28"/>
        </w:rPr>
        <w:t>Утвердить перечень субсидий местным бюджетам, предоставляемых из районного бюджета Козловского района Чувашской Республики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C0A98" w:rsidRDefault="009C0A98" w:rsidP="003F14DE">
      <w:pPr>
        <w:ind w:firstLine="709"/>
        <w:jc w:val="both"/>
        <w:rPr>
          <w:sz w:val="28"/>
          <w:szCs w:val="28"/>
        </w:rPr>
      </w:pPr>
      <w:r>
        <w:rPr>
          <w:sz w:val="28"/>
          <w:szCs w:val="28"/>
        </w:rPr>
        <w:t>на 2020 год согласно приложению 22 к настоящему Решению;</w:t>
      </w:r>
    </w:p>
    <w:p w:rsidR="009C0A98" w:rsidRPr="003F14DE" w:rsidRDefault="009C0A98" w:rsidP="003F14DE">
      <w:pPr>
        <w:ind w:firstLine="709"/>
        <w:jc w:val="both"/>
        <w:rPr>
          <w:sz w:val="28"/>
          <w:szCs w:val="28"/>
        </w:rPr>
      </w:pPr>
      <w:r>
        <w:rPr>
          <w:sz w:val="28"/>
          <w:szCs w:val="28"/>
        </w:rPr>
        <w:t>на 2021 и 2022 годы согласно приложению 23 к настоящему Решению.</w:t>
      </w:r>
    </w:p>
    <w:p w:rsidR="00B20B0D" w:rsidRPr="00FF0D26" w:rsidRDefault="00FF0D26" w:rsidP="00FF0D26">
      <w:pPr>
        <w:ind w:firstLine="709"/>
        <w:jc w:val="both"/>
        <w:rPr>
          <w:sz w:val="28"/>
          <w:szCs w:val="28"/>
        </w:rPr>
      </w:pPr>
      <w:r w:rsidRPr="00FF0D26">
        <w:rPr>
          <w:sz w:val="28"/>
          <w:szCs w:val="28"/>
        </w:rPr>
        <w:t>4</w:t>
      </w:r>
      <w:r w:rsidR="00B20B0D" w:rsidRPr="00FF0D26">
        <w:rPr>
          <w:sz w:val="28"/>
          <w:szCs w:val="28"/>
        </w:rPr>
        <w:t>. Установить критерий</w:t>
      </w:r>
      <w:r w:rsidR="00515CC7" w:rsidRPr="00FF0D26">
        <w:rPr>
          <w:sz w:val="28"/>
          <w:szCs w:val="28"/>
        </w:rPr>
        <w:t xml:space="preserve"> </w:t>
      </w:r>
      <w:r w:rsidR="00B20B0D" w:rsidRPr="00FF0D26">
        <w:rPr>
          <w:sz w:val="28"/>
          <w:szCs w:val="28"/>
        </w:rPr>
        <w:t xml:space="preserve">выравнивания расчетной бюджетной обеспеченности поселений </w:t>
      </w:r>
      <w:r w:rsidR="00515CC7" w:rsidRPr="00FF0D26">
        <w:rPr>
          <w:sz w:val="28"/>
          <w:szCs w:val="28"/>
        </w:rPr>
        <w:t xml:space="preserve">Козловского района Чувашской Республики в расчете на одного жителя Козловского района Чувашской Республики </w:t>
      </w:r>
      <w:r w:rsidR="00B20B0D" w:rsidRPr="00FF0D26">
        <w:rPr>
          <w:sz w:val="28"/>
          <w:szCs w:val="28"/>
        </w:rPr>
        <w:t>на 20</w:t>
      </w:r>
      <w:r w:rsidR="0055001A">
        <w:rPr>
          <w:sz w:val="28"/>
          <w:szCs w:val="28"/>
        </w:rPr>
        <w:t>20</w:t>
      </w:r>
      <w:r w:rsidR="00B20B0D" w:rsidRPr="00FF0D26">
        <w:rPr>
          <w:sz w:val="28"/>
          <w:szCs w:val="28"/>
        </w:rPr>
        <w:t xml:space="preserve"> год в размере </w:t>
      </w:r>
      <w:r w:rsidR="0055001A">
        <w:rPr>
          <w:sz w:val="28"/>
          <w:szCs w:val="28"/>
        </w:rPr>
        <w:t xml:space="preserve">2217,2 </w:t>
      </w:r>
      <w:r w:rsidR="00B20B0D" w:rsidRPr="00FF0D26">
        <w:rPr>
          <w:sz w:val="28"/>
          <w:szCs w:val="28"/>
        </w:rPr>
        <w:t xml:space="preserve"> рубл</w:t>
      </w:r>
      <w:r w:rsidR="00671A36" w:rsidRPr="00FF0D26">
        <w:rPr>
          <w:sz w:val="28"/>
          <w:szCs w:val="28"/>
        </w:rPr>
        <w:t>ей</w:t>
      </w:r>
      <w:r w:rsidR="00B20B0D" w:rsidRPr="00FF0D26">
        <w:rPr>
          <w:sz w:val="28"/>
          <w:szCs w:val="28"/>
        </w:rPr>
        <w:t>, на 20</w:t>
      </w:r>
      <w:r w:rsidR="005D0660" w:rsidRPr="00FF0D26">
        <w:rPr>
          <w:sz w:val="28"/>
          <w:szCs w:val="28"/>
        </w:rPr>
        <w:t>2</w:t>
      </w:r>
      <w:r w:rsidR="0055001A">
        <w:rPr>
          <w:sz w:val="28"/>
          <w:szCs w:val="28"/>
        </w:rPr>
        <w:t>1</w:t>
      </w:r>
      <w:r w:rsidR="00B20B0D" w:rsidRPr="00FF0D26">
        <w:rPr>
          <w:sz w:val="28"/>
          <w:szCs w:val="28"/>
        </w:rPr>
        <w:t xml:space="preserve"> год </w:t>
      </w:r>
      <w:r w:rsidR="00B637FE" w:rsidRPr="00FF0D26">
        <w:rPr>
          <w:sz w:val="28"/>
          <w:szCs w:val="28"/>
        </w:rPr>
        <w:t>в размере</w:t>
      </w:r>
      <w:r w:rsidR="00B20B0D" w:rsidRPr="00FF0D26">
        <w:rPr>
          <w:sz w:val="28"/>
          <w:szCs w:val="28"/>
        </w:rPr>
        <w:t xml:space="preserve"> </w:t>
      </w:r>
      <w:r w:rsidR="0055001A">
        <w:rPr>
          <w:sz w:val="28"/>
          <w:szCs w:val="28"/>
        </w:rPr>
        <w:t>2149,5</w:t>
      </w:r>
      <w:r w:rsidR="00B20B0D" w:rsidRPr="00FF0D26">
        <w:rPr>
          <w:sz w:val="28"/>
          <w:szCs w:val="28"/>
        </w:rPr>
        <w:t xml:space="preserve"> рубл</w:t>
      </w:r>
      <w:r w:rsidR="00671A36" w:rsidRPr="00FF0D26">
        <w:rPr>
          <w:sz w:val="28"/>
          <w:szCs w:val="28"/>
        </w:rPr>
        <w:t>ей</w:t>
      </w:r>
      <w:r w:rsidR="00B20B0D" w:rsidRPr="00FF0D26">
        <w:rPr>
          <w:sz w:val="28"/>
          <w:szCs w:val="28"/>
        </w:rPr>
        <w:t>, на 20</w:t>
      </w:r>
      <w:r w:rsidR="005D0660" w:rsidRPr="00FF0D26">
        <w:rPr>
          <w:sz w:val="28"/>
          <w:szCs w:val="28"/>
        </w:rPr>
        <w:t>2</w:t>
      </w:r>
      <w:r w:rsidR="0055001A">
        <w:rPr>
          <w:sz w:val="28"/>
          <w:szCs w:val="28"/>
        </w:rPr>
        <w:t>2</w:t>
      </w:r>
      <w:r w:rsidR="00B20B0D" w:rsidRPr="00FF0D26">
        <w:rPr>
          <w:sz w:val="28"/>
          <w:szCs w:val="28"/>
        </w:rPr>
        <w:t xml:space="preserve"> год </w:t>
      </w:r>
      <w:r w:rsidR="00B637FE" w:rsidRPr="00FF0D26">
        <w:rPr>
          <w:sz w:val="28"/>
          <w:szCs w:val="28"/>
        </w:rPr>
        <w:t>в размере</w:t>
      </w:r>
      <w:r w:rsidR="00B20B0D" w:rsidRPr="00FF0D26">
        <w:rPr>
          <w:sz w:val="28"/>
          <w:szCs w:val="28"/>
        </w:rPr>
        <w:t xml:space="preserve"> </w:t>
      </w:r>
      <w:r w:rsidR="0055001A">
        <w:rPr>
          <w:sz w:val="28"/>
          <w:szCs w:val="28"/>
        </w:rPr>
        <w:t>2165,8</w:t>
      </w:r>
      <w:r w:rsidR="00B20B0D" w:rsidRPr="00FF0D26">
        <w:rPr>
          <w:sz w:val="28"/>
          <w:szCs w:val="28"/>
        </w:rPr>
        <w:t xml:space="preserve"> рубл</w:t>
      </w:r>
      <w:r w:rsidR="009B1B44" w:rsidRPr="00FF0D26">
        <w:rPr>
          <w:sz w:val="28"/>
          <w:szCs w:val="28"/>
        </w:rPr>
        <w:t>ей</w:t>
      </w:r>
      <w:r w:rsidR="00B20B0D" w:rsidRPr="00FF0D26">
        <w:rPr>
          <w:sz w:val="28"/>
          <w:szCs w:val="28"/>
        </w:rPr>
        <w:t xml:space="preserve">.   </w:t>
      </w:r>
    </w:p>
    <w:p w:rsidR="00B20B0D" w:rsidRPr="00F040D9" w:rsidRDefault="00B20B0D" w:rsidP="00B20B0D">
      <w:pPr>
        <w:autoSpaceDE w:val="0"/>
        <w:autoSpaceDN w:val="0"/>
        <w:adjustRightInd w:val="0"/>
        <w:ind w:firstLine="709"/>
        <w:jc w:val="both"/>
        <w:rPr>
          <w:color w:val="FF0000"/>
          <w:sz w:val="28"/>
          <w:szCs w:val="28"/>
        </w:rPr>
      </w:pPr>
    </w:p>
    <w:p w:rsidR="00B20B0D" w:rsidRPr="007C4242" w:rsidRDefault="00B20B0D" w:rsidP="00CE519F">
      <w:pPr>
        <w:pStyle w:val="afe"/>
        <w:spacing w:line="244" w:lineRule="auto"/>
        <w:ind w:left="2057" w:hanging="1331"/>
        <w:rPr>
          <w:rFonts w:ascii="Times New Roman" w:hAnsi="Times New Roman" w:cs="Times New Roman"/>
          <w:b/>
          <w:sz w:val="28"/>
          <w:szCs w:val="28"/>
        </w:rPr>
      </w:pPr>
      <w:r w:rsidRPr="007C4242">
        <w:rPr>
          <w:rFonts w:ascii="Times New Roman" w:hAnsi="Times New Roman" w:cs="Times New Roman"/>
          <w:sz w:val="28"/>
          <w:szCs w:val="28"/>
        </w:rPr>
        <w:t xml:space="preserve">Статья </w:t>
      </w:r>
      <w:r w:rsidR="00B76718" w:rsidRPr="007C4242">
        <w:rPr>
          <w:rFonts w:ascii="Times New Roman" w:hAnsi="Times New Roman" w:cs="Times New Roman"/>
          <w:sz w:val="28"/>
          <w:szCs w:val="28"/>
        </w:rPr>
        <w:t>8</w:t>
      </w:r>
      <w:r w:rsidRPr="007C4242">
        <w:rPr>
          <w:rFonts w:ascii="Times New Roman" w:hAnsi="Times New Roman" w:cs="Times New Roman"/>
          <w:sz w:val="28"/>
          <w:szCs w:val="28"/>
        </w:rPr>
        <w:t>.</w:t>
      </w:r>
      <w:r w:rsidRPr="007C4242">
        <w:rPr>
          <w:rFonts w:ascii="Times New Roman" w:hAnsi="Times New Roman" w:cs="Times New Roman"/>
          <w:b/>
          <w:bCs/>
          <w:sz w:val="28"/>
          <w:szCs w:val="28"/>
        </w:rPr>
        <w:tab/>
        <w:t>Иные межбюджетные трансферты из бюджетов поселений районному бюджету Козловского района  Чувашской Республики</w:t>
      </w:r>
      <w:r w:rsidRPr="007C4242">
        <w:rPr>
          <w:rFonts w:ascii="Times New Roman" w:hAnsi="Times New Roman" w:cs="Times New Roman"/>
          <w:b/>
          <w:sz w:val="28"/>
          <w:szCs w:val="28"/>
        </w:rPr>
        <w:t xml:space="preserve"> </w:t>
      </w:r>
    </w:p>
    <w:p w:rsidR="00B20B0D" w:rsidRPr="007C4242" w:rsidRDefault="00B20B0D" w:rsidP="00B20B0D">
      <w:pPr>
        <w:spacing w:line="244" w:lineRule="auto"/>
        <w:ind w:firstLine="709"/>
        <w:jc w:val="both"/>
        <w:rPr>
          <w:sz w:val="28"/>
          <w:szCs w:val="28"/>
        </w:rPr>
      </w:pPr>
    </w:p>
    <w:p w:rsidR="00B20B0D" w:rsidRPr="007C4242" w:rsidRDefault="00B20B0D" w:rsidP="00B20B0D">
      <w:pPr>
        <w:spacing w:line="244" w:lineRule="auto"/>
        <w:ind w:firstLine="709"/>
        <w:jc w:val="both"/>
        <w:rPr>
          <w:sz w:val="28"/>
          <w:szCs w:val="28"/>
        </w:rPr>
      </w:pPr>
      <w:r w:rsidRPr="007C4242">
        <w:rPr>
          <w:sz w:val="28"/>
          <w:szCs w:val="28"/>
        </w:rPr>
        <w:t xml:space="preserve">Установить, что в </w:t>
      </w:r>
      <w:r w:rsidR="00FD7C96" w:rsidRPr="007C4242">
        <w:rPr>
          <w:sz w:val="28"/>
          <w:szCs w:val="28"/>
        </w:rPr>
        <w:t xml:space="preserve">соответствии со статьей 16 </w:t>
      </w:r>
      <w:r w:rsidRPr="007C4242">
        <w:rPr>
          <w:sz w:val="28"/>
          <w:szCs w:val="28"/>
        </w:rPr>
        <w:t xml:space="preserve">Положения «О регулирования бюджетных правоотношений </w:t>
      </w:r>
      <w:r w:rsidR="00FE6189" w:rsidRPr="007C4242">
        <w:rPr>
          <w:sz w:val="28"/>
          <w:szCs w:val="28"/>
        </w:rPr>
        <w:t>в Козловском районе</w:t>
      </w:r>
      <w:r w:rsidR="00CE519F" w:rsidRPr="007C4242">
        <w:rPr>
          <w:sz w:val="28"/>
          <w:szCs w:val="28"/>
        </w:rPr>
        <w:t xml:space="preserve"> Чувашской Республики</w:t>
      </w:r>
      <w:r w:rsidR="00FE6189" w:rsidRPr="007C4242">
        <w:rPr>
          <w:sz w:val="28"/>
          <w:szCs w:val="28"/>
        </w:rPr>
        <w:t xml:space="preserve">» утвержденного решением Собрания депутатов Козловского района Чувашской Республики от </w:t>
      </w:r>
      <w:r w:rsidR="00BE576B" w:rsidRPr="007C4242">
        <w:rPr>
          <w:sz w:val="28"/>
          <w:szCs w:val="28"/>
        </w:rPr>
        <w:t>25</w:t>
      </w:r>
      <w:r w:rsidR="00FE6189" w:rsidRPr="007C4242">
        <w:rPr>
          <w:sz w:val="28"/>
          <w:szCs w:val="28"/>
        </w:rPr>
        <w:t xml:space="preserve"> </w:t>
      </w:r>
      <w:r w:rsidR="00BE576B" w:rsidRPr="007C4242">
        <w:rPr>
          <w:sz w:val="28"/>
          <w:szCs w:val="28"/>
        </w:rPr>
        <w:t>декабря</w:t>
      </w:r>
      <w:r w:rsidR="00FE6189" w:rsidRPr="007C4242">
        <w:rPr>
          <w:sz w:val="28"/>
          <w:szCs w:val="28"/>
        </w:rPr>
        <w:t xml:space="preserve"> 20</w:t>
      </w:r>
      <w:r w:rsidR="00BE576B" w:rsidRPr="007C4242">
        <w:rPr>
          <w:sz w:val="28"/>
          <w:szCs w:val="28"/>
        </w:rPr>
        <w:t>13</w:t>
      </w:r>
      <w:r w:rsidR="00CE519F" w:rsidRPr="007C4242">
        <w:rPr>
          <w:sz w:val="28"/>
          <w:szCs w:val="28"/>
        </w:rPr>
        <w:t xml:space="preserve"> </w:t>
      </w:r>
      <w:r w:rsidR="00FE6189" w:rsidRPr="007C4242">
        <w:rPr>
          <w:sz w:val="28"/>
          <w:szCs w:val="28"/>
        </w:rPr>
        <w:t xml:space="preserve">г. № </w:t>
      </w:r>
      <w:r w:rsidR="00BE576B" w:rsidRPr="007C4242">
        <w:rPr>
          <w:sz w:val="28"/>
          <w:szCs w:val="28"/>
        </w:rPr>
        <w:t>2</w:t>
      </w:r>
      <w:r w:rsidR="00FE6189" w:rsidRPr="007C4242">
        <w:rPr>
          <w:sz w:val="28"/>
          <w:szCs w:val="28"/>
        </w:rPr>
        <w:t>/</w:t>
      </w:r>
      <w:r w:rsidR="00BE576B" w:rsidRPr="007C4242">
        <w:rPr>
          <w:sz w:val="28"/>
          <w:szCs w:val="28"/>
        </w:rPr>
        <w:t>215</w:t>
      </w:r>
      <w:r w:rsidR="00FE6189" w:rsidRPr="007C4242">
        <w:rPr>
          <w:sz w:val="28"/>
          <w:szCs w:val="28"/>
        </w:rPr>
        <w:t xml:space="preserve">, </w:t>
      </w:r>
      <w:r w:rsidRPr="007C4242">
        <w:rPr>
          <w:sz w:val="28"/>
          <w:szCs w:val="28"/>
        </w:rPr>
        <w:t xml:space="preserve">из бюджетов </w:t>
      </w:r>
      <w:r w:rsidR="00A37A25" w:rsidRPr="007C4242">
        <w:rPr>
          <w:sz w:val="28"/>
          <w:szCs w:val="28"/>
        </w:rPr>
        <w:t xml:space="preserve">поселений </w:t>
      </w:r>
      <w:r w:rsidR="001C2190" w:rsidRPr="007C4242">
        <w:rPr>
          <w:sz w:val="28"/>
          <w:szCs w:val="28"/>
        </w:rPr>
        <w:t xml:space="preserve">Козловского района Чувашской Республики </w:t>
      </w:r>
      <w:r w:rsidRPr="007C4242">
        <w:rPr>
          <w:sz w:val="28"/>
          <w:szCs w:val="28"/>
        </w:rPr>
        <w:t>в</w:t>
      </w:r>
      <w:r w:rsidR="00A37A25" w:rsidRPr="007C4242">
        <w:rPr>
          <w:sz w:val="28"/>
          <w:szCs w:val="28"/>
        </w:rPr>
        <w:t xml:space="preserve"> районный бюджет Козловского района </w:t>
      </w:r>
      <w:r w:rsidRPr="007C4242">
        <w:rPr>
          <w:sz w:val="28"/>
          <w:szCs w:val="28"/>
        </w:rPr>
        <w:t xml:space="preserve"> Чувашской Республики </w:t>
      </w:r>
      <w:r w:rsidR="00A37A25" w:rsidRPr="007C4242">
        <w:rPr>
          <w:sz w:val="28"/>
          <w:szCs w:val="28"/>
        </w:rPr>
        <w:t>могут</w:t>
      </w:r>
      <w:r w:rsidR="00BE576B" w:rsidRPr="007C4242">
        <w:rPr>
          <w:sz w:val="28"/>
          <w:szCs w:val="28"/>
        </w:rPr>
        <w:t xml:space="preserve"> быть предоставлены иные межбюджетные трансферты в случаях и порядке, предусмотренном муниципальными правовыми актами</w:t>
      </w:r>
      <w:r w:rsidR="001C2190" w:rsidRPr="007C4242">
        <w:rPr>
          <w:sz w:val="28"/>
          <w:szCs w:val="28"/>
        </w:rPr>
        <w:t xml:space="preserve"> Козловского района Чувашской Республики</w:t>
      </w:r>
      <w:r w:rsidR="00A37A25" w:rsidRPr="007C4242">
        <w:rPr>
          <w:sz w:val="28"/>
          <w:szCs w:val="28"/>
        </w:rPr>
        <w:t>.</w:t>
      </w:r>
    </w:p>
    <w:p w:rsidR="00B20B0D" w:rsidRPr="00F040D9" w:rsidRDefault="00B20B0D" w:rsidP="00B20B0D">
      <w:pPr>
        <w:spacing w:line="244" w:lineRule="auto"/>
        <w:ind w:firstLine="709"/>
        <w:jc w:val="both"/>
        <w:rPr>
          <w:color w:val="FF0000"/>
          <w:sz w:val="28"/>
          <w:szCs w:val="28"/>
        </w:rPr>
      </w:pPr>
    </w:p>
    <w:p w:rsidR="00B20B0D" w:rsidRPr="007C4242" w:rsidRDefault="00B20B0D" w:rsidP="00B20B0D">
      <w:pPr>
        <w:pStyle w:val="afe"/>
        <w:ind w:left="2040" w:hanging="1331"/>
        <w:rPr>
          <w:rFonts w:ascii="Times New Roman" w:hAnsi="Times New Roman" w:cs="Times New Roman"/>
          <w:b/>
          <w:sz w:val="28"/>
          <w:szCs w:val="28"/>
        </w:rPr>
      </w:pPr>
      <w:r w:rsidRPr="007C4242">
        <w:rPr>
          <w:rFonts w:ascii="Times New Roman" w:hAnsi="Times New Roman" w:cs="Times New Roman"/>
          <w:bCs/>
          <w:sz w:val="28"/>
          <w:szCs w:val="28"/>
        </w:rPr>
        <w:t xml:space="preserve">Статья </w:t>
      </w:r>
      <w:r w:rsidR="00B76718" w:rsidRPr="007C4242">
        <w:rPr>
          <w:rFonts w:ascii="Times New Roman" w:hAnsi="Times New Roman" w:cs="Times New Roman"/>
          <w:bCs/>
          <w:sz w:val="28"/>
          <w:szCs w:val="28"/>
        </w:rPr>
        <w:t>9</w:t>
      </w:r>
      <w:r w:rsidRPr="007C4242">
        <w:rPr>
          <w:rFonts w:ascii="Times New Roman" w:hAnsi="Times New Roman" w:cs="Times New Roman"/>
          <w:bCs/>
          <w:sz w:val="28"/>
          <w:szCs w:val="28"/>
        </w:rPr>
        <w:t>.</w:t>
      </w:r>
      <w:r w:rsidRPr="007C4242">
        <w:rPr>
          <w:rFonts w:ascii="Times New Roman" w:hAnsi="Times New Roman" w:cs="Times New Roman"/>
          <w:bCs/>
          <w:sz w:val="28"/>
          <w:szCs w:val="28"/>
        </w:rPr>
        <w:tab/>
      </w:r>
      <w:r w:rsidRPr="007C4242">
        <w:rPr>
          <w:rFonts w:ascii="Times New Roman" w:hAnsi="Times New Roman" w:cs="Times New Roman"/>
          <w:b/>
          <w:sz w:val="28"/>
          <w:szCs w:val="28"/>
        </w:rPr>
        <w:t xml:space="preserve">Источники внутреннего финансирования дефицита </w:t>
      </w:r>
      <w:r w:rsidR="006B4D24" w:rsidRPr="007C4242">
        <w:rPr>
          <w:rFonts w:ascii="Times New Roman" w:hAnsi="Times New Roman" w:cs="Times New Roman"/>
          <w:b/>
          <w:sz w:val="28"/>
          <w:szCs w:val="28"/>
        </w:rPr>
        <w:t>районного бюджета Козловского района</w:t>
      </w:r>
      <w:r w:rsidRPr="007C4242">
        <w:rPr>
          <w:rFonts w:ascii="Times New Roman" w:hAnsi="Times New Roman" w:cs="Times New Roman"/>
          <w:b/>
          <w:sz w:val="28"/>
          <w:szCs w:val="28"/>
        </w:rPr>
        <w:t xml:space="preserve"> Чувашской Республики</w:t>
      </w:r>
    </w:p>
    <w:p w:rsidR="00B20B0D" w:rsidRPr="007C4242" w:rsidRDefault="00B20B0D" w:rsidP="00B20B0D">
      <w:pPr>
        <w:ind w:firstLine="709"/>
        <w:jc w:val="both"/>
        <w:rPr>
          <w:sz w:val="28"/>
          <w:szCs w:val="28"/>
        </w:rPr>
      </w:pPr>
    </w:p>
    <w:p w:rsidR="00B20B0D" w:rsidRPr="007C4242" w:rsidRDefault="00B20B0D" w:rsidP="00B20B0D">
      <w:pPr>
        <w:ind w:firstLine="709"/>
        <w:jc w:val="both"/>
        <w:rPr>
          <w:sz w:val="28"/>
          <w:szCs w:val="28"/>
        </w:rPr>
      </w:pPr>
      <w:r w:rsidRPr="007C4242">
        <w:rPr>
          <w:sz w:val="28"/>
          <w:szCs w:val="28"/>
        </w:rPr>
        <w:t xml:space="preserve">Утвердить источники внутреннего финансирования дефицита </w:t>
      </w:r>
      <w:r w:rsidR="006B4D24" w:rsidRPr="007C4242">
        <w:rPr>
          <w:sz w:val="28"/>
          <w:szCs w:val="28"/>
        </w:rPr>
        <w:t>районного бюджета Козловского района</w:t>
      </w:r>
      <w:r w:rsidRPr="007C4242">
        <w:rPr>
          <w:sz w:val="28"/>
          <w:szCs w:val="28"/>
        </w:rPr>
        <w:t xml:space="preserve"> Чувашской Республики:</w:t>
      </w:r>
    </w:p>
    <w:p w:rsidR="00B20B0D" w:rsidRPr="007C4242" w:rsidRDefault="00B20B0D" w:rsidP="00B20B0D">
      <w:pPr>
        <w:ind w:firstLine="709"/>
        <w:jc w:val="both"/>
        <w:rPr>
          <w:sz w:val="28"/>
          <w:szCs w:val="28"/>
        </w:rPr>
      </w:pPr>
      <w:r w:rsidRPr="007C4242">
        <w:rPr>
          <w:sz w:val="28"/>
          <w:szCs w:val="28"/>
        </w:rPr>
        <w:t>на 20</w:t>
      </w:r>
      <w:r w:rsidR="007C4242">
        <w:rPr>
          <w:sz w:val="28"/>
          <w:szCs w:val="28"/>
        </w:rPr>
        <w:t>20</w:t>
      </w:r>
      <w:r w:rsidRPr="007C4242">
        <w:rPr>
          <w:sz w:val="28"/>
          <w:szCs w:val="28"/>
        </w:rPr>
        <w:t xml:space="preserve"> год согласно приложению </w:t>
      </w:r>
      <w:r w:rsidR="007C4242">
        <w:rPr>
          <w:sz w:val="28"/>
          <w:szCs w:val="28"/>
        </w:rPr>
        <w:t>24</w:t>
      </w:r>
      <w:r w:rsidRPr="007C4242">
        <w:rPr>
          <w:sz w:val="28"/>
          <w:szCs w:val="28"/>
        </w:rPr>
        <w:t xml:space="preserve"> к настоящему </w:t>
      </w:r>
      <w:r w:rsidR="006B4D24" w:rsidRPr="007C4242">
        <w:rPr>
          <w:sz w:val="28"/>
          <w:szCs w:val="28"/>
        </w:rPr>
        <w:t xml:space="preserve"> Решению</w:t>
      </w:r>
      <w:r w:rsidRPr="007C4242">
        <w:rPr>
          <w:sz w:val="28"/>
          <w:szCs w:val="28"/>
        </w:rPr>
        <w:t>;</w:t>
      </w:r>
    </w:p>
    <w:p w:rsidR="00B20B0D" w:rsidRPr="007C4242" w:rsidRDefault="00B20B0D" w:rsidP="00B20B0D">
      <w:pPr>
        <w:ind w:firstLine="709"/>
        <w:jc w:val="both"/>
        <w:rPr>
          <w:sz w:val="28"/>
          <w:szCs w:val="28"/>
        </w:rPr>
      </w:pPr>
      <w:r w:rsidRPr="007C4242">
        <w:rPr>
          <w:sz w:val="28"/>
          <w:szCs w:val="28"/>
        </w:rPr>
        <w:t>на 20</w:t>
      </w:r>
      <w:r w:rsidR="00B76718" w:rsidRPr="007C4242">
        <w:rPr>
          <w:sz w:val="28"/>
          <w:szCs w:val="28"/>
        </w:rPr>
        <w:t>2</w:t>
      </w:r>
      <w:r w:rsidR="007C4242">
        <w:rPr>
          <w:sz w:val="28"/>
          <w:szCs w:val="28"/>
        </w:rPr>
        <w:t>1</w:t>
      </w:r>
      <w:r w:rsidRPr="007C4242">
        <w:rPr>
          <w:sz w:val="28"/>
          <w:szCs w:val="28"/>
        </w:rPr>
        <w:t xml:space="preserve"> и 20</w:t>
      </w:r>
      <w:r w:rsidR="00907AA2" w:rsidRPr="007C4242">
        <w:rPr>
          <w:sz w:val="28"/>
          <w:szCs w:val="28"/>
        </w:rPr>
        <w:t>2</w:t>
      </w:r>
      <w:r w:rsidR="007C4242">
        <w:rPr>
          <w:sz w:val="28"/>
          <w:szCs w:val="28"/>
        </w:rPr>
        <w:t>2</w:t>
      </w:r>
      <w:r w:rsidRPr="007C4242">
        <w:rPr>
          <w:sz w:val="28"/>
          <w:szCs w:val="28"/>
        </w:rPr>
        <w:t xml:space="preserve"> годы согласно приложению </w:t>
      </w:r>
      <w:r w:rsidR="007C4242">
        <w:rPr>
          <w:sz w:val="28"/>
          <w:szCs w:val="28"/>
        </w:rPr>
        <w:t>25</w:t>
      </w:r>
      <w:r w:rsidRPr="007C4242">
        <w:rPr>
          <w:sz w:val="28"/>
          <w:szCs w:val="28"/>
        </w:rPr>
        <w:t xml:space="preserve"> к настоящему </w:t>
      </w:r>
      <w:r w:rsidR="006B4D24" w:rsidRPr="007C4242">
        <w:rPr>
          <w:sz w:val="28"/>
          <w:szCs w:val="28"/>
        </w:rPr>
        <w:t>Решению</w:t>
      </w:r>
      <w:r w:rsidRPr="007C4242">
        <w:rPr>
          <w:sz w:val="28"/>
          <w:szCs w:val="28"/>
        </w:rPr>
        <w:t>.</w:t>
      </w:r>
    </w:p>
    <w:p w:rsidR="00B20B0D" w:rsidRPr="00F040D9" w:rsidRDefault="00B20B0D" w:rsidP="00B20B0D">
      <w:pPr>
        <w:rPr>
          <w:color w:val="FF0000"/>
          <w:sz w:val="28"/>
          <w:szCs w:val="28"/>
        </w:rPr>
      </w:pPr>
    </w:p>
    <w:p w:rsidR="00B20B0D" w:rsidRPr="006C7CBC" w:rsidRDefault="00B20B0D" w:rsidP="00B20B0D">
      <w:pPr>
        <w:pStyle w:val="afe"/>
        <w:ind w:left="2040" w:hanging="1331"/>
        <w:rPr>
          <w:rFonts w:ascii="Times New Roman" w:hAnsi="Times New Roman" w:cs="Times New Roman"/>
          <w:b/>
          <w:sz w:val="28"/>
          <w:szCs w:val="28"/>
        </w:rPr>
      </w:pPr>
      <w:r w:rsidRPr="006C7CBC">
        <w:rPr>
          <w:rFonts w:ascii="Times New Roman" w:hAnsi="Times New Roman" w:cs="Times New Roman"/>
          <w:bCs/>
          <w:sz w:val="28"/>
          <w:szCs w:val="28"/>
        </w:rPr>
        <w:t>Статья 1</w:t>
      </w:r>
      <w:r w:rsidR="00AF318B" w:rsidRPr="006C7CBC">
        <w:rPr>
          <w:rFonts w:ascii="Times New Roman" w:hAnsi="Times New Roman" w:cs="Times New Roman"/>
          <w:bCs/>
          <w:sz w:val="28"/>
          <w:szCs w:val="28"/>
        </w:rPr>
        <w:t>0</w:t>
      </w:r>
      <w:r w:rsidRPr="006C7CBC">
        <w:rPr>
          <w:rFonts w:ascii="Times New Roman" w:hAnsi="Times New Roman" w:cs="Times New Roman"/>
          <w:bCs/>
          <w:sz w:val="28"/>
          <w:szCs w:val="28"/>
        </w:rPr>
        <w:t>.</w:t>
      </w:r>
      <w:r w:rsidRPr="006C7CBC">
        <w:rPr>
          <w:rFonts w:ascii="Times New Roman" w:hAnsi="Times New Roman" w:cs="Times New Roman"/>
          <w:bCs/>
          <w:sz w:val="28"/>
          <w:szCs w:val="28"/>
        </w:rPr>
        <w:tab/>
      </w:r>
      <w:r w:rsidR="006B4D24" w:rsidRPr="006C7CBC">
        <w:rPr>
          <w:rFonts w:ascii="Times New Roman" w:hAnsi="Times New Roman" w:cs="Times New Roman"/>
          <w:b/>
          <w:sz w:val="28"/>
          <w:szCs w:val="28"/>
        </w:rPr>
        <w:t xml:space="preserve">Муниципальные </w:t>
      </w:r>
      <w:r w:rsidRPr="006C7CBC">
        <w:rPr>
          <w:rFonts w:ascii="Times New Roman" w:hAnsi="Times New Roman" w:cs="Times New Roman"/>
          <w:b/>
          <w:sz w:val="28"/>
          <w:szCs w:val="28"/>
        </w:rPr>
        <w:t xml:space="preserve"> внутренние заимствования </w:t>
      </w:r>
      <w:r w:rsidR="006B4D24" w:rsidRPr="006C7CBC">
        <w:rPr>
          <w:rFonts w:ascii="Times New Roman" w:hAnsi="Times New Roman" w:cs="Times New Roman"/>
          <w:b/>
          <w:sz w:val="28"/>
          <w:szCs w:val="28"/>
        </w:rPr>
        <w:t xml:space="preserve"> Козловского района </w:t>
      </w:r>
      <w:r w:rsidRPr="006C7CBC">
        <w:rPr>
          <w:rFonts w:ascii="Times New Roman" w:hAnsi="Times New Roman" w:cs="Times New Roman"/>
          <w:b/>
          <w:sz w:val="28"/>
          <w:szCs w:val="28"/>
        </w:rPr>
        <w:t xml:space="preserve">Чувашской Республики </w:t>
      </w:r>
    </w:p>
    <w:p w:rsidR="00B20B0D" w:rsidRPr="006C7CBC" w:rsidRDefault="00B20B0D" w:rsidP="00B20B0D">
      <w:pPr>
        <w:ind w:firstLine="709"/>
        <w:jc w:val="both"/>
        <w:rPr>
          <w:sz w:val="28"/>
          <w:szCs w:val="28"/>
        </w:rPr>
      </w:pPr>
    </w:p>
    <w:p w:rsidR="00B20B0D" w:rsidRPr="006C7CBC" w:rsidRDefault="00B20B0D" w:rsidP="00B20B0D">
      <w:pPr>
        <w:ind w:firstLine="709"/>
        <w:jc w:val="both"/>
        <w:rPr>
          <w:sz w:val="28"/>
          <w:szCs w:val="28"/>
        </w:rPr>
      </w:pPr>
      <w:r w:rsidRPr="006C7CBC">
        <w:rPr>
          <w:sz w:val="28"/>
          <w:szCs w:val="28"/>
        </w:rPr>
        <w:t xml:space="preserve">Утвердить Программу </w:t>
      </w:r>
      <w:r w:rsidR="006B4D24" w:rsidRPr="006C7CBC">
        <w:rPr>
          <w:sz w:val="28"/>
          <w:szCs w:val="28"/>
        </w:rPr>
        <w:t>муниципальных</w:t>
      </w:r>
      <w:r w:rsidRPr="006C7CBC">
        <w:rPr>
          <w:sz w:val="28"/>
          <w:szCs w:val="28"/>
        </w:rPr>
        <w:t xml:space="preserve"> внутренних заимствований </w:t>
      </w:r>
      <w:r w:rsidR="006B4D24" w:rsidRPr="006C7CBC">
        <w:rPr>
          <w:sz w:val="28"/>
          <w:szCs w:val="28"/>
        </w:rPr>
        <w:t xml:space="preserve">Козловского района </w:t>
      </w:r>
      <w:r w:rsidRPr="006C7CBC">
        <w:rPr>
          <w:sz w:val="28"/>
          <w:szCs w:val="28"/>
        </w:rPr>
        <w:t>Чувашской Республики:</w:t>
      </w:r>
    </w:p>
    <w:p w:rsidR="00B20B0D" w:rsidRPr="006C7CBC" w:rsidRDefault="00B20B0D" w:rsidP="00B20B0D">
      <w:pPr>
        <w:ind w:firstLine="709"/>
        <w:jc w:val="both"/>
        <w:rPr>
          <w:sz w:val="28"/>
          <w:szCs w:val="28"/>
        </w:rPr>
      </w:pPr>
      <w:r w:rsidRPr="006C7CBC">
        <w:rPr>
          <w:sz w:val="28"/>
          <w:szCs w:val="28"/>
        </w:rPr>
        <w:lastRenderedPageBreak/>
        <w:t>на 20</w:t>
      </w:r>
      <w:r w:rsidR="006C7CBC">
        <w:rPr>
          <w:sz w:val="28"/>
          <w:szCs w:val="28"/>
        </w:rPr>
        <w:t>20</w:t>
      </w:r>
      <w:r w:rsidRPr="006C7CBC">
        <w:rPr>
          <w:sz w:val="28"/>
          <w:szCs w:val="28"/>
        </w:rPr>
        <w:t xml:space="preserve"> год согласно приложению </w:t>
      </w:r>
      <w:r w:rsidR="006C7CBC">
        <w:rPr>
          <w:sz w:val="28"/>
          <w:szCs w:val="28"/>
        </w:rPr>
        <w:t>26</w:t>
      </w:r>
      <w:r w:rsidRPr="006C7CBC">
        <w:rPr>
          <w:sz w:val="28"/>
          <w:szCs w:val="28"/>
        </w:rPr>
        <w:t xml:space="preserve"> к настоящему </w:t>
      </w:r>
      <w:r w:rsidR="006B4D24" w:rsidRPr="006C7CBC">
        <w:rPr>
          <w:sz w:val="28"/>
          <w:szCs w:val="28"/>
        </w:rPr>
        <w:t>Решению</w:t>
      </w:r>
      <w:r w:rsidRPr="006C7CBC">
        <w:rPr>
          <w:sz w:val="28"/>
          <w:szCs w:val="28"/>
        </w:rPr>
        <w:t>;</w:t>
      </w:r>
    </w:p>
    <w:p w:rsidR="00B20B0D" w:rsidRPr="006C7CBC" w:rsidRDefault="00B20B0D" w:rsidP="00B20B0D">
      <w:pPr>
        <w:ind w:firstLine="709"/>
        <w:jc w:val="both"/>
        <w:rPr>
          <w:sz w:val="28"/>
          <w:szCs w:val="28"/>
        </w:rPr>
      </w:pPr>
      <w:r w:rsidRPr="006C7CBC">
        <w:rPr>
          <w:sz w:val="28"/>
          <w:szCs w:val="28"/>
        </w:rPr>
        <w:t>на 20</w:t>
      </w:r>
      <w:r w:rsidR="00C7344E" w:rsidRPr="006C7CBC">
        <w:rPr>
          <w:sz w:val="28"/>
          <w:szCs w:val="28"/>
        </w:rPr>
        <w:t>2</w:t>
      </w:r>
      <w:r w:rsidR="006C7CBC">
        <w:rPr>
          <w:sz w:val="28"/>
          <w:szCs w:val="28"/>
        </w:rPr>
        <w:t>1</w:t>
      </w:r>
      <w:r w:rsidRPr="006C7CBC">
        <w:rPr>
          <w:sz w:val="28"/>
          <w:szCs w:val="28"/>
        </w:rPr>
        <w:t xml:space="preserve"> и 20</w:t>
      </w:r>
      <w:r w:rsidR="00907AA2" w:rsidRPr="006C7CBC">
        <w:rPr>
          <w:sz w:val="28"/>
          <w:szCs w:val="28"/>
        </w:rPr>
        <w:t>2</w:t>
      </w:r>
      <w:r w:rsidR="006C7CBC">
        <w:rPr>
          <w:sz w:val="28"/>
          <w:szCs w:val="28"/>
        </w:rPr>
        <w:t>2</w:t>
      </w:r>
      <w:r w:rsidRPr="006C7CBC">
        <w:rPr>
          <w:sz w:val="28"/>
          <w:szCs w:val="28"/>
        </w:rPr>
        <w:t xml:space="preserve"> годы согласно приложению </w:t>
      </w:r>
      <w:r w:rsidR="006C7CBC">
        <w:rPr>
          <w:sz w:val="28"/>
          <w:szCs w:val="28"/>
        </w:rPr>
        <w:t>27</w:t>
      </w:r>
      <w:r w:rsidRPr="006C7CBC">
        <w:rPr>
          <w:sz w:val="28"/>
          <w:szCs w:val="28"/>
        </w:rPr>
        <w:t xml:space="preserve"> к настоящему </w:t>
      </w:r>
      <w:r w:rsidR="006B4D24" w:rsidRPr="006C7CBC">
        <w:rPr>
          <w:sz w:val="28"/>
          <w:szCs w:val="28"/>
        </w:rPr>
        <w:t>Решению</w:t>
      </w:r>
      <w:r w:rsidRPr="006C7CBC">
        <w:rPr>
          <w:sz w:val="28"/>
          <w:szCs w:val="28"/>
        </w:rPr>
        <w:t>.</w:t>
      </w:r>
    </w:p>
    <w:p w:rsidR="00C75D45" w:rsidRDefault="00C75D45" w:rsidP="00B20B0D">
      <w:pPr>
        <w:ind w:firstLine="709"/>
        <w:jc w:val="both"/>
        <w:rPr>
          <w:sz w:val="28"/>
          <w:szCs w:val="28"/>
        </w:rPr>
      </w:pPr>
      <w:r w:rsidRPr="006C7CBC">
        <w:rPr>
          <w:sz w:val="28"/>
          <w:szCs w:val="28"/>
        </w:rPr>
        <w:t>Установить, что объем бюджетных ассигнований на привлечение и погашение бюджетных кредитов на пополнение остатков средств на счете районного бюджета Козловского района Чувашской Республики не утверждается в составе источников внутреннего финансирования дефицита районного бюджета Козловского района Чувашской Республики на 20</w:t>
      </w:r>
      <w:r w:rsidR="00464A2A">
        <w:rPr>
          <w:sz w:val="28"/>
          <w:szCs w:val="28"/>
        </w:rPr>
        <w:t>20</w:t>
      </w:r>
      <w:r w:rsidRPr="006C7CBC">
        <w:rPr>
          <w:sz w:val="28"/>
          <w:szCs w:val="28"/>
        </w:rPr>
        <w:t xml:space="preserve"> год и на плановый период 20</w:t>
      </w:r>
      <w:r w:rsidR="00C7344E" w:rsidRPr="006C7CBC">
        <w:rPr>
          <w:sz w:val="28"/>
          <w:szCs w:val="28"/>
        </w:rPr>
        <w:t>2</w:t>
      </w:r>
      <w:r w:rsidR="00464A2A">
        <w:rPr>
          <w:sz w:val="28"/>
          <w:szCs w:val="28"/>
        </w:rPr>
        <w:t>1</w:t>
      </w:r>
      <w:r w:rsidRPr="006C7CBC">
        <w:rPr>
          <w:sz w:val="28"/>
          <w:szCs w:val="28"/>
        </w:rPr>
        <w:t xml:space="preserve"> и 20</w:t>
      </w:r>
      <w:r w:rsidR="00D64184" w:rsidRPr="006C7CBC">
        <w:rPr>
          <w:sz w:val="28"/>
          <w:szCs w:val="28"/>
        </w:rPr>
        <w:t>2</w:t>
      </w:r>
      <w:r w:rsidR="00464A2A">
        <w:rPr>
          <w:sz w:val="28"/>
          <w:szCs w:val="28"/>
        </w:rPr>
        <w:t>2</w:t>
      </w:r>
      <w:r w:rsidRPr="006C7CBC">
        <w:rPr>
          <w:sz w:val="28"/>
          <w:szCs w:val="28"/>
        </w:rPr>
        <w:t xml:space="preserve"> годов и в сводной бюджетной росписи районного бюджета Чувашской Республики на 20</w:t>
      </w:r>
      <w:r w:rsidR="00464A2A">
        <w:rPr>
          <w:sz w:val="28"/>
          <w:szCs w:val="28"/>
        </w:rPr>
        <w:t>20</w:t>
      </w:r>
      <w:r w:rsidRPr="006C7CBC">
        <w:rPr>
          <w:sz w:val="28"/>
          <w:szCs w:val="28"/>
        </w:rPr>
        <w:t xml:space="preserve"> год и на плановый период 20</w:t>
      </w:r>
      <w:r w:rsidR="00C7344E" w:rsidRPr="006C7CBC">
        <w:rPr>
          <w:sz w:val="28"/>
          <w:szCs w:val="28"/>
        </w:rPr>
        <w:t>2</w:t>
      </w:r>
      <w:r w:rsidR="00464A2A">
        <w:rPr>
          <w:sz w:val="28"/>
          <w:szCs w:val="28"/>
        </w:rPr>
        <w:t>1</w:t>
      </w:r>
      <w:r w:rsidRPr="006C7CBC">
        <w:rPr>
          <w:sz w:val="28"/>
          <w:szCs w:val="28"/>
        </w:rPr>
        <w:t xml:space="preserve"> и 20</w:t>
      </w:r>
      <w:r w:rsidR="00D64184" w:rsidRPr="006C7CBC">
        <w:rPr>
          <w:sz w:val="28"/>
          <w:szCs w:val="28"/>
        </w:rPr>
        <w:t>2</w:t>
      </w:r>
      <w:r w:rsidR="00464A2A">
        <w:rPr>
          <w:sz w:val="28"/>
          <w:szCs w:val="28"/>
        </w:rPr>
        <w:t>2</w:t>
      </w:r>
      <w:r w:rsidRPr="006C7CBC">
        <w:rPr>
          <w:sz w:val="28"/>
          <w:szCs w:val="28"/>
        </w:rPr>
        <w:t xml:space="preserve"> годов. </w:t>
      </w:r>
    </w:p>
    <w:p w:rsidR="0090600E" w:rsidRPr="006C7CBC" w:rsidRDefault="0090600E" w:rsidP="00B20B0D">
      <w:pPr>
        <w:ind w:firstLine="709"/>
        <w:jc w:val="both"/>
        <w:rPr>
          <w:sz w:val="28"/>
          <w:szCs w:val="28"/>
        </w:rPr>
      </w:pPr>
    </w:p>
    <w:p w:rsidR="0090600E" w:rsidRPr="006C7CBC" w:rsidRDefault="0090600E" w:rsidP="0090600E">
      <w:pPr>
        <w:pStyle w:val="afe"/>
        <w:ind w:left="2040" w:hanging="1331"/>
        <w:rPr>
          <w:rFonts w:ascii="Times New Roman" w:hAnsi="Times New Roman" w:cs="Times New Roman"/>
          <w:b/>
          <w:sz w:val="28"/>
          <w:szCs w:val="28"/>
        </w:rPr>
      </w:pPr>
      <w:r w:rsidRPr="006C7CBC">
        <w:rPr>
          <w:rFonts w:ascii="Times New Roman" w:hAnsi="Times New Roman" w:cs="Times New Roman"/>
          <w:bCs/>
          <w:sz w:val="28"/>
          <w:szCs w:val="28"/>
        </w:rPr>
        <w:t>Статья 1</w:t>
      </w:r>
      <w:r>
        <w:rPr>
          <w:rFonts w:ascii="Times New Roman" w:hAnsi="Times New Roman" w:cs="Times New Roman"/>
          <w:bCs/>
          <w:sz w:val="28"/>
          <w:szCs w:val="28"/>
        </w:rPr>
        <w:t>1</w:t>
      </w:r>
      <w:r w:rsidRPr="006C7CBC">
        <w:rPr>
          <w:rFonts w:ascii="Times New Roman" w:hAnsi="Times New Roman" w:cs="Times New Roman"/>
          <w:bCs/>
          <w:sz w:val="28"/>
          <w:szCs w:val="28"/>
        </w:rPr>
        <w:t>.</w:t>
      </w:r>
      <w:r w:rsidRPr="006C7CBC">
        <w:rPr>
          <w:rFonts w:ascii="Times New Roman" w:hAnsi="Times New Roman" w:cs="Times New Roman"/>
          <w:bCs/>
          <w:sz w:val="28"/>
          <w:szCs w:val="28"/>
        </w:rPr>
        <w:tab/>
      </w:r>
      <w:r w:rsidRPr="0090600E">
        <w:rPr>
          <w:rFonts w:ascii="Times New Roman" w:hAnsi="Times New Roman" w:cs="Times New Roman"/>
          <w:b/>
          <w:bCs/>
          <w:sz w:val="28"/>
          <w:szCs w:val="28"/>
        </w:rPr>
        <w:t xml:space="preserve">Предоставление муниципальных гарантий </w:t>
      </w:r>
      <w:r w:rsidRPr="006C7CBC">
        <w:rPr>
          <w:rFonts w:ascii="Times New Roman" w:hAnsi="Times New Roman" w:cs="Times New Roman"/>
          <w:b/>
          <w:sz w:val="28"/>
          <w:szCs w:val="28"/>
        </w:rPr>
        <w:t xml:space="preserve">Козловского района Чувашской Республики </w:t>
      </w:r>
      <w:r>
        <w:rPr>
          <w:rFonts w:ascii="Times New Roman" w:hAnsi="Times New Roman" w:cs="Times New Roman"/>
          <w:b/>
          <w:sz w:val="28"/>
          <w:szCs w:val="28"/>
        </w:rPr>
        <w:t>в валюте Российской Федерации</w:t>
      </w:r>
    </w:p>
    <w:p w:rsidR="0090600E" w:rsidRPr="006C7CBC" w:rsidRDefault="0090600E" w:rsidP="0090600E">
      <w:pPr>
        <w:ind w:firstLine="709"/>
        <w:jc w:val="both"/>
        <w:rPr>
          <w:sz w:val="28"/>
          <w:szCs w:val="28"/>
        </w:rPr>
      </w:pPr>
    </w:p>
    <w:p w:rsidR="0090600E" w:rsidRPr="006C7CBC" w:rsidRDefault="0090600E" w:rsidP="0090600E">
      <w:pPr>
        <w:ind w:firstLine="709"/>
        <w:jc w:val="both"/>
        <w:rPr>
          <w:sz w:val="28"/>
          <w:szCs w:val="28"/>
        </w:rPr>
      </w:pPr>
      <w:r w:rsidRPr="006C7CBC">
        <w:rPr>
          <w:sz w:val="28"/>
          <w:szCs w:val="28"/>
        </w:rPr>
        <w:t xml:space="preserve">Утвердить Программу муниципальных </w:t>
      </w:r>
      <w:r w:rsidR="002529F7">
        <w:rPr>
          <w:sz w:val="28"/>
          <w:szCs w:val="28"/>
        </w:rPr>
        <w:t xml:space="preserve">гарантий </w:t>
      </w:r>
      <w:r w:rsidRPr="006C7CBC">
        <w:rPr>
          <w:sz w:val="28"/>
          <w:szCs w:val="28"/>
        </w:rPr>
        <w:t xml:space="preserve">Козловского района </w:t>
      </w:r>
      <w:r w:rsidR="002529F7">
        <w:rPr>
          <w:sz w:val="28"/>
          <w:szCs w:val="28"/>
        </w:rPr>
        <w:t xml:space="preserve">Чувашской Республики в валюте Российской Федерации: </w:t>
      </w:r>
    </w:p>
    <w:p w:rsidR="0090600E" w:rsidRPr="006C7CBC" w:rsidRDefault="0090600E" w:rsidP="0090600E">
      <w:pPr>
        <w:ind w:firstLine="709"/>
        <w:jc w:val="both"/>
        <w:rPr>
          <w:sz w:val="28"/>
          <w:szCs w:val="28"/>
        </w:rPr>
      </w:pPr>
      <w:r w:rsidRPr="006C7CBC">
        <w:rPr>
          <w:sz w:val="28"/>
          <w:szCs w:val="28"/>
        </w:rPr>
        <w:t>на 20</w:t>
      </w:r>
      <w:r>
        <w:rPr>
          <w:sz w:val="28"/>
          <w:szCs w:val="28"/>
        </w:rPr>
        <w:t>20</w:t>
      </w:r>
      <w:r w:rsidRPr="006C7CBC">
        <w:rPr>
          <w:sz w:val="28"/>
          <w:szCs w:val="28"/>
        </w:rPr>
        <w:t xml:space="preserve"> год согласно приложению </w:t>
      </w:r>
      <w:r>
        <w:rPr>
          <w:sz w:val="28"/>
          <w:szCs w:val="28"/>
        </w:rPr>
        <w:t>2</w:t>
      </w:r>
      <w:r w:rsidR="002529F7">
        <w:rPr>
          <w:sz w:val="28"/>
          <w:szCs w:val="28"/>
        </w:rPr>
        <w:t>8</w:t>
      </w:r>
      <w:r w:rsidRPr="006C7CBC">
        <w:rPr>
          <w:sz w:val="28"/>
          <w:szCs w:val="28"/>
        </w:rPr>
        <w:t xml:space="preserve"> к настоящему Решению;</w:t>
      </w:r>
    </w:p>
    <w:p w:rsidR="0090600E" w:rsidRPr="006C7CBC" w:rsidRDefault="0090600E" w:rsidP="0090600E">
      <w:pPr>
        <w:ind w:firstLine="709"/>
        <w:jc w:val="both"/>
        <w:rPr>
          <w:sz w:val="28"/>
          <w:szCs w:val="28"/>
        </w:rPr>
      </w:pPr>
      <w:r w:rsidRPr="006C7CBC">
        <w:rPr>
          <w:sz w:val="28"/>
          <w:szCs w:val="28"/>
        </w:rPr>
        <w:t>на 202</w:t>
      </w:r>
      <w:r>
        <w:rPr>
          <w:sz w:val="28"/>
          <w:szCs w:val="28"/>
        </w:rPr>
        <w:t>1</w:t>
      </w:r>
      <w:r w:rsidRPr="006C7CBC">
        <w:rPr>
          <w:sz w:val="28"/>
          <w:szCs w:val="28"/>
        </w:rPr>
        <w:t xml:space="preserve"> и 202</w:t>
      </w:r>
      <w:r>
        <w:rPr>
          <w:sz w:val="28"/>
          <w:szCs w:val="28"/>
        </w:rPr>
        <w:t>2</w:t>
      </w:r>
      <w:r w:rsidRPr="006C7CBC">
        <w:rPr>
          <w:sz w:val="28"/>
          <w:szCs w:val="28"/>
        </w:rPr>
        <w:t xml:space="preserve"> годы согласно приложению </w:t>
      </w:r>
      <w:r>
        <w:rPr>
          <w:sz w:val="28"/>
          <w:szCs w:val="28"/>
        </w:rPr>
        <w:t>2</w:t>
      </w:r>
      <w:r w:rsidR="002529F7">
        <w:rPr>
          <w:sz w:val="28"/>
          <w:szCs w:val="28"/>
        </w:rPr>
        <w:t>9</w:t>
      </w:r>
      <w:r w:rsidRPr="006C7CBC">
        <w:rPr>
          <w:sz w:val="28"/>
          <w:szCs w:val="28"/>
        </w:rPr>
        <w:t xml:space="preserve"> к настоящему Решению.</w:t>
      </w:r>
    </w:p>
    <w:p w:rsidR="0090600E" w:rsidRDefault="0090600E" w:rsidP="00B20B0D">
      <w:pPr>
        <w:pStyle w:val="afe"/>
        <w:ind w:left="2040" w:hanging="1331"/>
        <w:rPr>
          <w:rFonts w:ascii="Times New Roman" w:hAnsi="Times New Roman" w:cs="Times New Roman"/>
          <w:bCs/>
          <w:color w:val="FF0000"/>
          <w:sz w:val="28"/>
          <w:szCs w:val="28"/>
        </w:rPr>
      </w:pPr>
    </w:p>
    <w:p w:rsidR="00B20B0D" w:rsidRPr="00D71902" w:rsidRDefault="00B20B0D" w:rsidP="00B20B0D">
      <w:pPr>
        <w:pStyle w:val="afe"/>
        <w:ind w:left="2040" w:hanging="1331"/>
        <w:rPr>
          <w:rFonts w:ascii="Times New Roman" w:hAnsi="Times New Roman" w:cs="Times New Roman"/>
          <w:b/>
          <w:sz w:val="28"/>
          <w:szCs w:val="28"/>
        </w:rPr>
      </w:pPr>
      <w:r w:rsidRPr="00D71902">
        <w:rPr>
          <w:rFonts w:ascii="Times New Roman" w:hAnsi="Times New Roman" w:cs="Times New Roman"/>
          <w:bCs/>
          <w:sz w:val="28"/>
          <w:szCs w:val="28"/>
        </w:rPr>
        <w:t xml:space="preserve">Статья </w:t>
      </w:r>
      <w:r w:rsidR="00465E7A" w:rsidRPr="00D71902">
        <w:rPr>
          <w:rFonts w:ascii="Times New Roman" w:hAnsi="Times New Roman" w:cs="Times New Roman"/>
          <w:bCs/>
          <w:sz w:val="28"/>
          <w:szCs w:val="28"/>
        </w:rPr>
        <w:t>1</w:t>
      </w:r>
      <w:r w:rsidR="003155DE">
        <w:rPr>
          <w:rFonts w:ascii="Times New Roman" w:hAnsi="Times New Roman" w:cs="Times New Roman"/>
          <w:bCs/>
          <w:sz w:val="28"/>
          <w:szCs w:val="28"/>
        </w:rPr>
        <w:t>2</w:t>
      </w:r>
      <w:r w:rsidRPr="00D71902">
        <w:rPr>
          <w:rFonts w:ascii="Times New Roman" w:hAnsi="Times New Roman" w:cs="Times New Roman"/>
          <w:bCs/>
          <w:sz w:val="28"/>
          <w:szCs w:val="28"/>
        </w:rPr>
        <w:t>.</w:t>
      </w:r>
      <w:r w:rsidRPr="00D71902">
        <w:rPr>
          <w:rFonts w:ascii="Times New Roman" w:hAnsi="Times New Roman" w:cs="Times New Roman"/>
          <w:bCs/>
          <w:sz w:val="28"/>
          <w:szCs w:val="28"/>
        </w:rPr>
        <w:tab/>
      </w:r>
      <w:r w:rsidRPr="00D71902">
        <w:rPr>
          <w:rFonts w:ascii="Times New Roman" w:hAnsi="Times New Roman" w:cs="Times New Roman"/>
          <w:b/>
          <w:sz w:val="28"/>
          <w:szCs w:val="28"/>
        </w:rPr>
        <w:t xml:space="preserve">Особенности исполнения </w:t>
      </w:r>
      <w:r w:rsidR="006B4D24" w:rsidRPr="00D71902">
        <w:rPr>
          <w:rFonts w:ascii="Times New Roman" w:hAnsi="Times New Roman" w:cs="Times New Roman"/>
          <w:b/>
          <w:sz w:val="28"/>
          <w:szCs w:val="28"/>
        </w:rPr>
        <w:t>районного бюджета Козловского района</w:t>
      </w:r>
      <w:r w:rsidRPr="00D71902">
        <w:rPr>
          <w:rFonts w:ascii="Times New Roman" w:hAnsi="Times New Roman" w:cs="Times New Roman"/>
          <w:b/>
          <w:sz w:val="28"/>
          <w:szCs w:val="28"/>
        </w:rPr>
        <w:t xml:space="preserve"> Чувашской Республики </w:t>
      </w:r>
    </w:p>
    <w:p w:rsidR="00B20B0D" w:rsidRPr="00D71902" w:rsidRDefault="00B20B0D" w:rsidP="00B20B0D">
      <w:pPr>
        <w:pStyle w:val="ListParagraph"/>
        <w:tabs>
          <w:tab w:val="left" w:pos="1134"/>
        </w:tabs>
        <w:autoSpaceDE w:val="0"/>
        <w:autoSpaceDN w:val="0"/>
        <w:adjustRightInd w:val="0"/>
        <w:ind w:left="0" w:firstLine="709"/>
        <w:jc w:val="both"/>
        <w:rPr>
          <w:sz w:val="28"/>
          <w:szCs w:val="28"/>
        </w:rPr>
      </w:pPr>
    </w:p>
    <w:p w:rsidR="00B20B0D" w:rsidRPr="00D71902" w:rsidRDefault="00B20B0D" w:rsidP="00B20B0D">
      <w:pPr>
        <w:pStyle w:val="ListParagraph"/>
        <w:tabs>
          <w:tab w:val="left" w:pos="1134"/>
        </w:tabs>
        <w:autoSpaceDE w:val="0"/>
        <w:autoSpaceDN w:val="0"/>
        <w:adjustRightInd w:val="0"/>
        <w:ind w:left="0" w:firstLine="709"/>
        <w:jc w:val="both"/>
        <w:rPr>
          <w:sz w:val="28"/>
          <w:szCs w:val="28"/>
        </w:rPr>
      </w:pPr>
      <w:r w:rsidRPr="00D71902">
        <w:rPr>
          <w:sz w:val="28"/>
          <w:szCs w:val="28"/>
        </w:rPr>
        <w:t>1.</w:t>
      </w:r>
      <w:r w:rsidRPr="00D71902">
        <w:rPr>
          <w:sz w:val="28"/>
          <w:szCs w:val="28"/>
          <w:lang w:val="en-US"/>
        </w:rPr>
        <w:t> </w:t>
      </w:r>
      <w:r w:rsidRPr="00D71902">
        <w:rPr>
          <w:sz w:val="28"/>
          <w:szCs w:val="28"/>
        </w:rPr>
        <w:t xml:space="preserve">Установить, что </w:t>
      </w:r>
      <w:r w:rsidR="00465E7A" w:rsidRPr="00D71902">
        <w:rPr>
          <w:sz w:val="28"/>
          <w:szCs w:val="28"/>
        </w:rPr>
        <w:t xml:space="preserve">финансовый отдел администрации Козловского района </w:t>
      </w:r>
      <w:r w:rsidR="00164D48" w:rsidRPr="00D71902">
        <w:rPr>
          <w:sz w:val="28"/>
          <w:szCs w:val="28"/>
        </w:rPr>
        <w:t xml:space="preserve">Чувашской Республики </w:t>
      </w:r>
      <w:r w:rsidRPr="00D71902">
        <w:rPr>
          <w:sz w:val="28"/>
          <w:szCs w:val="28"/>
        </w:rPr>
        <w:t xml:space="preserve">вправе направлять доходы, фактически полученные при исполнении </w:t>
      </w:r>
      <w:r w:rsidR="006B4D24" w:rsidRPr="00D71902">
        <w:rPr>
          <w:sz w:val="28"/>
          <w:szCs w:val="28"/>
        </w:rPr>
        <w:t>районного бюджета Козловского района</w:t>
      </w:r>
      <w:r w:rsidRPr="00D71902">
        <w:rPr>
          <w:sz w:val="28"/>
          <w:szCs w:val="28"/>
        </w:rPr>
        <w:t xml:space="preserve"> Чувашской Республики сверх утвержденного настоящим </w:t>
      </w:r>
      <w:r w:rsidR="00465E7A" w:rsidRPr="00D71902">
        <w:rPr>
          <w:sz w:val="28"/>
          <w:szCs w:val="28"/>
        </w:rPr>
        <w:t>Решением</w:t>
      </w:r>
      <w:r w:rsidRPr="00D71902">
        <w:rPr>
          <w:sz w:val="28"/>
          <w:szCs w:val="28"/>
        </w:rPr>
        <w:t xml:space="preserve"> общего объема доходов, без внесения изменений в настоящ</w:t>
      </w:r>
      <w:r w:rsidR="00465E7A" w:rsidRPr="00D71902">
        <w:rPr>
          <w:sz w:val="28"/>
          <w:szCs w:val="28"/>
        </w:rPr>
        <w:t>ее</w:t>
      </w:r>
      <w:r w:rsidRPr="00D71902">
        <w:rPr>
          <w:sz w:val="28"/>
          <w:szCs w:val="28"/>
        </w:rPr>
        <w:t xml:space="preserve"> </w:t>
      </w:r>
      <w:r w:rsidR="00465E7A" w:rsidRPr="00D71902">
        <w:rPr>
          <w:sz w:val="28"/>
          <w:szCs w:val="28"/>
        </w:rPr>
        <w:t>Решение</w:t>
      </w:r>
      <w:r w:rsidRPr="00D71902">
        <w:rPr>
          <w:sz w:val="28"/>
          <w:szCs w:val="28"/>
        </w:rPr>
        <w:t xml:space="preserve"> на исполнение публичных нормативных обязательств </w:t>
      </w:r>
      <w:r w:rsidR="00465E7A" w:rsidRPr="00D71902">
        <w:rPr>
          <w:sz w:val="28"/>
          <w:szCs w:val="28"/>
        </w:rPr>
        <w:t xml:space="preserve">Козловского района </w:t>
      </w:r>
      <w:r w:rsidRPr="00D71902">
        <w:rPr>
          <w:sz w:val="28"/>
          <w:szCs w:val="28"/>
        </w:rPr>
        <w:t>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 компенсационных выплат.</w:t>
      </w:r>
    </w:p>
    <w:p w:rsidR="00B20B0D" w:rsidRPr="00D71902" w:rsidRDefault="00B20B0D" w:rsidP="00B20B0D">
      <w:pPr>
        <w:autoSpaceDE w:val="0"/>
        <w:autoSpaceDN w:val="0"/>
        <w:adjustRightInd w:val="0"/>
        <w:ind w:firstLine="709"/>
        <w:jc w:val="both"/>
        <w:rPr>
          <w:sz w:val="28"/>
          <w:szCs w:val="28"/>
        </w:rPr>
      </w:pPr>
      <w:r w:rsidRPr="00D71902">
        <w:rPr>
          <w:sz w:val="28"/>
          <w:szCs w:val="28"/>
        </w:rPr>
        <w:t>2.</w:t>
      </w:r>
      <w:r w:rsidRPr="00D71902">
        <w:rPr>
          <w:sz w:val="28"/>
          <w:szCs w:val="28"/>
          <w:lang w:val="en-US"/>
        </w:rPr>
        <w:t> </w:t>
      </w:r>
      <w:r w:rsidR="00520F0B" w:rsidRPr="00D71902">
        <w:rPr>
          <w:sz w:val="28"/>
          <w:szCs w:val="28"/>
        </w:rPr>
        <w:t xml:space="preserve">Установить, что в соответствии с </w:t>
      </w:r>
      <w:hyperlink r:id="rId13" w:history="1">
        <w:r w:rsidR="00520F0B" w:rsidRPr="00D71902">
          <w:rPr>
            <w:sz w:val="28"/>
            <w:szCs w:val="28"/>
          </w:rPr>
          <w:t>пунктами 3 и 8 статьи 217</w:t>
        </w:r>
      </w:hyperlink>
      <w:r w:rsidR="00520F0B" w:rsidRPr="00D71902">
        <w:rPr>
          <w:sz w:val="28"/>
          <w:szCs w:val="28"/>
        </w:rPr>
        <w:t xml:space="preserve"> Бю</w:t>
      </w:r>
      <w:r w:rsidR="00520F0B" w:rsidRPr="00D71902">
        <w:rPr>
          <w:sz w:val="28"/>
          <w:szCs w:val="28"/>
        </w:rPr>
        <w:t>д</w:t>
      </w:r>
      <w:r w:rsidR="00520F0B" w:rsidRPr="00D71902">
        <w:rPr>
          <w:sz w:val="28"/>
          <w:szCs w:val="28"/>
        </w:rPr>
        <w:t>жетного кодекса Российской Федерации</w:t>
      </w:r>
      <w:r w:rsidR="00D00623" w:rsidRPr="00D71902">
        <w:rPr>
          <w:sz w:val="28"/>
          <w:szCs w:val="28"/>
        </w:rPr>
        <w:t xml:space="preserve"> </w:t>
      </w:r>
      <w:r w:rsidRPr="00D71902">
        <w:rPr>
          <w:sz w:val="28"/>
          <w:szCs w:val="28"/>
        </w:rPr>
        <w:t>основани</w:t>
      </w:r>
      <w:r w:rsidR="001A5344" w:rsidRPr="00D71902">
        <w:rPr>
          <w:sz w:val="28"/>
          <w:szCs w:val="28"/>
        </w:rPr>
        <w:t>ями</w:t>
      </w:r>
      <w:r w:rsidRPr="00D71902">
        <w:rPr>
          <w:sz w:val="28"/>
          <w:szCs w:val="28"/>
        </w:rPr>
        <w:t xml:space="preserve"> для внесения в показатели сводной бюджетной росписи </w:t>
      </w:r>
      <w:r w:rsidR="006B4D24" w:rsidRPr="00D71902">
        <w:rPr>
          <w:sz w:val="28"/>
          <w:szCs w:val="28"/>
        </w:rPr>
        <w:t>районного бюджета Козловского района</w:t>
      </w:r>
      <w:r w:rsidRPr="00D71902">
        <w:rPr>
          <w:sz w:val="28"/>
          <w:szCs w:val="28"/>
        </w:rPr>
        <w:t xml:space="preserve"> Чувашской Республики изменений, связанных с особенностями исполнения </w:t>
      </w:r>
      <w:r w:rsidR="006B4D24" w:rsidRPr="00D71902">
        <w:rPr>
          <w:sz w:val="28"/>
          <w:szCs w:val="28"/>
        </w:rPr>
        <w:t>районного бюджета Козловского района</w:t>
      </w:r>
      <w:r w:rsidRPr="00D71902">
        <w:rPr>
          <w:sz w:val="28"/>
          <w:szCs w:val="28"/>
        </w:rPr>
        <w:t xml:space="preserve"> Чувашской Республики и перераспределением бюджетных ассигнований между главными распорядителями средств </w:t>
      </w:r>
      <w:r w:rsidR="006B4D24" w:rsidRPr="00D71902">
        <w:rPr>
          <w:sz w:val="28"/>
          <w:szCs w:val="28"/>
        </w:rPr>
        <w:t>районного бюджета Козловского района</w:t>
      </w:r>
      <w:r w:rsidRPr="00D71902">
        <w:rPr>
          <w:sz w:val="28"/>
          <w:szCs w:val="28"/>
        </w:rPr>
        <w:t xml:space="preserve"> Чувашской Республики, являются:</w:t>
      </w:r>
    </w:p>
    <w:p w:rsidR="003C7F72" w:rsidRPr="00D71902" w:rsidRDefault="004A325D" w:rsidP="00B20B0D">
      <w:pPr>
        <w:autoSpaceDE w:val="0"/>
        <w:autoSpaceDN w:val="0"/>
        <w:adjustRightInd w:val="0"/>
        <w:ind w:firstLine="709"/>
        <w:jc w:val="both"/>
        <w:rPr>
          <w:sz w:val="28"/>
          <w:szCs w:val="28"/>
        </w:rPr>
      </w:pPr>
      <w:r w:rsidRPr="00D71902">
        <w:rPr>
          <w:sz w:val="28"/>
          <w:szCs w:val="28"/>
        </w:rPr>
        <w:t>распределение зарезервированных в составе</w:t>
      </w:r>
      <w:r w:rsidR="0093430A" w:rsidRPr="00D71902">
        <w:rPr>
          <w:sz w:val="28"/>
          <w:szCs w:val="28"/>
        </w:rPr>
        <w:t xml:space="preserve"> утвержденных статьей 5 настоящего Решения бюджетных ассигнований, предусмотренных на </w:t>
      </w:r>
      <w:r w:rsidR="00DD4A5F" w:rsidRPr="00D71902">
        <w:rPr>
          <w:sz w:val="28"/>
          <w:szCs w:val="28"/>
        </w:rPr>
        <w:t>20</w:t>
      </w:r>
      <w:r w:rsidR="00D71902">
        <w:rPr>
          <w:sz w:val="28"/>
          <w:szCs w:val="28"/>
        </w:rPr>
        <w:t>20</w:t>
      </w:r>
      <w:r w:rsidR="00DD4A5F" w:rsidRPr="00D71902">
        <w:rPr>
          <w:sz w:val="28"/>
          <w:szCs w:val="28"/>
        </w:rPr>
        <w:t xml:space="preserve"> год и на плановый период 20</w:t>
      </w:r>
      <w:r w:rsidR="001A5344" w:rsidRPr="00D71902">
        <w:rPr>
          <w:sz w:val="28"/>
          <w:szCs w:val="28"/>
        </w:rPr>
        <w:t>2</w:t>
      </w:r>
      <w:r w:rsidR="00D71902">
        <w:rPr>
          <w:sz w:val="28"/>
          <w:szCs w:val="28"/>
        </w:rPr>
        <w:t>1</w:t>
      </w:r>
      <w:r w:rsidR="00DD4A5F" w:rsidRPr="00D71902">
        <w:rPr>
          <w:sz w:val="28"/>
          <w:szCs w:val="28"/>
        </w:rPr>
        <w:t xml:space="preserve"> и 20</w:t>
      </w:r>
      <w:r w:rsidR="007F2AC4" w:rsidRPr="00D71902">
        <w:rPr>
          <w:sz w:val="28"/>
          <w:szCs w:val="28"/>
        </w:rPr>
        <w:t>2</w:t>
      </w:r>
      <w:r w:rsidR="00D71902">
        <w:rPr>
          <w:sz w:val="28"/>
          <w:szCs w:val="28"/>
        </w:rPr>
        <w:t>2</w:t>
      </w:r>
      <w:r w:rsidR="00DD4A5F" w:rsidRPr="00D71902">
        <w:rPr>
          <w:sz w:val="28"/>
          <w:szCs w:val="28"/>
        </w:rPr>
        <w:t xml:space="preserve"> годов по подразделу 0111 «Резервные фонды» раздела 0100 «Общегосударственны</w:t>
      </w:r>
      <w:r w:rsidR="003D11CB" w:rsidRPr="00D71902">
        <w:rPr>
          <w:sz w:val="28"/>
          <w:szCs w:val="28"/>
        </w:rPr>
        <w:t xml:space="preserve">е вопросы» классификации расходов бюджетов на финансирование мероприятий, предусмотренных </w:t>
      </w:r>
      <w:r w:rsidR="00CE0728" w:rsidRPr="00D71902">
        <w:rPr>
          <w:sz w:val="28"/>
          <w:szCs w:val="28"/>
        </w:rPr>
        <w:lastRenderedPageBreak/>
        <w:t xml:space="preserve">Положением о порядке расходования средств резервного фонда администрации Козловского района, утвержденным постановлением администрации Козловского района Чувашской Республики от </w:t>
      </w:r>
      <w:r w:rsidR="005708B8">
        <w:rPr>
          <w:sz w:val="28"/>
          <w:szCs w:val="28"/>
        </w:rPr>
        <w:t xml:space="preserve">30 </w:t>
      </w:r>
      <w:r w:rsidR="00CE0728" w:rsidRPr="00D71902">
        <w:rPr>
          <w:sz w:val="28"/>
          <w:szCs w:val="28"/>
        </w:rPr>
        <w:t>декабря 200</w:t>
      </w:r>
      <w:r w:rsidR="005708B8">
        <w:rPr>
          <w:sz w:val="28"/>
          <w:szCs w:val="28"/>
        </w:rPr>
        <w:t xml:space="preserve">5 </w:t>
      </w:r>
      <w:r w:rsidR="00CE0728" w:rsidRPr="00D71902">
        <w:rPr>
          <w:sz w:val="28"/>
          <w:szCs w:val="28"/>
        </w:rPr>
        <w:t xml:space="preserve">г. </w:t>
      </w:r>
      <w:r w:rsidR="00CE1AE8">
        <w:rPr>
          <w:sz w:val="28"/>
          <w:szCs w:val="28"/>
        </w:rPr>
        <w:t xml:space="preserve"> </w:t>
      </w:r>
      <w:r w:rsidR="00CE0728" w:rsidRPr="00D71902">
        <w:rPr>
          <w:sz w:val="28"/>
          <w:szCs w:val="28"/>
        </w:rPr>
        <w:t xml:space="preserve">№ </w:t>
      </w:r>
      <w:r w:rsidR="005708B8">
        <w:rPr>
          <w:sz w:val="28"/>
          <w:szCs w:val="28"/>
        </w:rPr>
        <w:t>756</w:t>
      </w:r>
      <w:r w:rsidR="00CE0728" w:rsidRPr="00D71902">
        <w:rPr>
          <w:sz w:val="28"/>
          <w:szCs w:val="28"/>
        </w:rPr>
        <w:t xml:space="preserve"> «Об утверждении Положения о порядке расходования средств резервного фонда администрации Козловского района»</w:t>
      </w:r>
      <w:r w:rsidR="008F2429" w:rsidRPr="00D71902">
        <w:rPr>
          <w:sz w:val="28"/>
          <w:szCs w:val="28"/>
        </w:rPr>
        <w:t>, на 20</w:t>
      </w:r>
      <w:r w:rsidR="007F310F">
        <w:rPr>
          <w:sz w:val="28"/>
          <w:szCs w:val="28"/>
        </w:rPr>
        <w:t>20</w:t>
      </w:r>
      <w:r w:rsidR="00CC0211">
        <w:rPr>
          <w:sz w:val="28"/>
          <w:szCs w:val="28"/>
        </w:rPr>
        <w:t>-2022</w:t>
      </w:r>
      <w:r w:rsidR="008F2429" w:rsidRPr="00D71902">
        <w:rPr>
          <w:sz w:val="28"/>
          <w:szCs w:val="28"/>
        </w:rPr>
        <w:t xml:space="preserve"> год</w:t>
      </w:r>
      <w:r w:rsidR="00CC0211">
        <w:rPr>
          <w:sz w:val="28"/>
          <w:szCs w:val="28"/>
        </w:rPr>
        <w:t xml:space="preserve">ы </w:t>
      </w:r>
      <w:r w:rsidR="00EC3D44">
        <w:rPr>
          <w:sz w:val="28"/>
          <w:szCs w:val="28"/>
        </w:rPr>
        <w:t>в сумме</w:t>
      </w:r>
      <w:r w:rsidR="00CC0211">
        <w:rPr>
          <w:sz w:val="28"/>
          <w:szCs w:val="28"/>
        </w:rPr>
        <w:t xml:space="preserve"> 200,0 </w:t>
      </w:r>
      <w:r w:rsidR="001A5344" w:rsidRPr="00D71902">
        <w:rPr>
          <w:sz w:val="28"/>
          <w:szCs w:val="28"/>
        </w:rPr>
        <w:t>тыс. рублей</w:t>
      </w:r>
      <w:r w:rsidR="00CC0211">
        <w:rPr>
          <w:sz w:val="28"/>
          <w:szCs w:val="28"/>
        </w:rPr>
        <w:t xml:space="preserve"> ежегодно</w:t>
      </w:r>
      <w:r w:rsidR="001A5344" w:rsidRPr="00D71902">
        <w:rPr>
          <w:sz w:val="28"/>
          <w:szCs w:val="28"/>
        </w:rPr>
        <w:t>;</w:t>
      </w:r>
    </w:p>
    <w:p w:rsidR="00B20B0D" w:rsidRPr="007F310F" w:rsidRDefault="007F310F" w:rsidP="00B20B0D">
      <w:pPr>
        <w:autoSpaceDE w:val="0"/>
        <w:autoSpaceDN w:val="0"/>
        <w:adjustRightInd w:val="0"/>
        <w:ind w:firstLine="709"/>
        <w:jc w:val="both"/>
        <w:rPr>
          <w:sz w:val="28"/>
          <w:szCs w:val="28"/>
        </w:rPr>
      </w:pPr>
      <w:r w:rsidRPr="007F310F">
        <w:rPr>
          <w:sz w:val="28"/>
          <w:szCs w:val="28"/>
        </w:rPr>
        <w:t>3</w:t>
      </w:r>
      <w:r w:rsidR="00B20B0D" w:rsidRPr="007F310F">
        <w:rPr>
          <w:sz w:val="28"/>
          <w:szCs w:val="28"/>
        </w:rPr>
        <w:t>.</w:t>
      </w:r>
      <w:r w:rsidR="00B20B0D" w:rsidRPr="007F310F">
        <w:rPr>
          <w:sz w:val="28"/>
          <w:szCs w:val="28"/>
          <w:lang w:val="en-US"/>
        </w:rPr>
        <w:t> </w:t>
      </w:r>
      <w:r w:rsidR="00B20B0D" w:rsidRPr="007F310F">
        <w:rPr>
          <w:sz w:val="28"/>
          <w:szCs w:val="28"/>
        </w:rPr>
        <w:t xml:space="preserve">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w:t>
      </w:r>
      <w:r w:rsidR="00972AB1" w:rsidRPr="007F310F">
        <w:rPr>
          <w:sz w:val="28"/>
          <w:szCs w:val="28"/>
        </w:rPr>
        <w:t>местного самоуправления</w:t>
      </w:r>
      <w:r w:rsidR="00B20B0D" w:rsidRPr="007F310F">
        <w:rPr>
          <w:sz w:val="28"/>
          <w:szCs w:val="28"/>
        </w:rPr>
        <w:t xml:space="preserve"> </w:t>
      </w:r>
      <w:r w:rsidR="00465E7A" w:rsidRPr="007F310F">
        <w:rPr>
          <w:sz w:val="28"/>
          <w:szCs w:val="28"/>
        </w:rPr>
        <w:t xml:space="preserve">Козловского района </w:t>
      </w:r>
      <w:r w:rsidR="00B20B0D" w:rsidRPr="007F310F">
        <w:rPr>
          <w:sz w:val="28"/>
          <w:szCs w:val="28"/>
        </w:rPr>
        <w:t xml:space="preserve">Чувашской Республики, являющимися в соответствии с настоящим </w:t>
      </w:r>
      <w:r w:rsidR="00465E7A" w:rsidRPr="007F310F">
        <w:rPr>
          <w:sz w:val="28"/>
          <w:szCs w:val="28"/>
        </w:rPr>
        <w:t>Решением</w:t>
      </w:r>
      <w:r w:rsidR="00B20B0D" w:rsidRPr="007F310F">
        <w:rPr>
          <w:sz w:val="28"/>
          <w:szCs w:val="28"/>
        </w:rPr>
        <w:t xml:space="preserve"> главными распорядителями средств </w:t>
      </w:r>
      <w:r w:rsidR="006B4D24" w:rsidRPr="007F310F">
        <w:rPr>
          <w:sz w:val="28"/>
          <w:szCs w:val="28"/>
        </w:rPr>
        <w:t>районного бюджета Козловского района</w:t>
      </w:r>
      <w:r w:rsidR="00B20B0D" w:rsidRPr="007F310F">
        <w:rPr>
          <w:sz w:val="28"/>
          <w:szCs w:val="28"/>
        </w:rPr>
        <w:t xml:space="preserve"> Чувашской Республики, подлежащих выплате гражданам в рамках обеспечения мер социальной поддержки</w:t>
      </w:r>
      <w:r>
        <w:rPr>
          <w:sz w:val="28"/>
          <w:szCs w:val="28"/>
        </w:rPr>
        <w:t>, или государственным учреждением, созданным для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социальной защиты населения</w:t>
      </w:r>
      <w:r w:rsidR="00B20B0D" w:rsidRPr="007F310F">
        <w:rPr>
          <w:sz w:val="28"/>
          <w:szCs w:val="28"/>
        </w:rPr>
        <w:t>.</w:t>
      </w:r>
    </w:p>
    <w:p w:rsidR="00B20B0D" w:rsidRPr="004A2EDD" w:rsidRDefault="00B20B0D" w:rsidP="00B20B0D">
      <w:pPr>
        <w:ind w:firstLine="709"/>
        <w:jc w:val="both"/>
        <w:rPr>
          <w:sz w:val="28"/>
          <w:szCs w:val="28"/>
        </w:rPr>
      </w:pPr>
      <w:r w:rsidRPr="004A2EDD">
        <w:rPr>
          <w:sz w:val="28"/>
          <w:szCs w:val="28"/>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w:t>
      </w:r>
      <w:r w:rsidR="00972AB1" w:rsidRPr="004A2EDD">
        <w:rPr>
          <w:sz w:val="28"/>
          <w:szCs w:val="28"/>
        </w:rPr>
        <w:t xml:space="preserve"> и республиканского бюджета Чувашской Республики</w:t>
      </w:r>
      <w:r w:rsidRPr="004A2EDD">
        <w:rPr>
          <w:sz w:val="28"/>
          <w:szCs w:val="28"/>
        </w:rPr>
        <w:t>, – в пределах размеров, установленных соответствующими нормативными правовыми актами Российской Федерации</w:t>
      </w:r>
      <w:r w:rsidR="00972AB1" w:rsidRPr="004A2EDD">
        <w:rPr>
          <w:sz w:val="28"/>
          <w:szCs w:val="28"/>
        </w:rPr>
        <w:t xml:space="preserve"> и Чувашской Республики</w:t>
      </w:r>
      <w:r w:rsidRPr="004A2EDD">
        <w:rPr>
          <w:sz w:val="28"/>
          <w:szCs w:val="28"/>
        </w:rPr>
        <w:t>.</w:t>
      </w:r>
    </w:p>
    <w:p w:rsidR="00B20B0D" w:rsidRPr="004A2EDD" w:rsidRDefault="00B20B0D" w:rsidP="00B20B0D">
      <w:pPr>
        <w:pStyle w:val="BodyTextIndent"/>
        <w:rPr>
          <w:szCs w:val="28"/>
        </w:rPr>
      </w:pPr>
      <w:r w:rsidRPr="004A2EDD">
        <w:rPr>
          <w:szCs w:val="28"/>
        </w:rPr>
        <w:t xml:space="preserve">Оплата услуг </w:t>
      </w:r>
      <w:r w:rsidR="00996656" w:rsidRPr="004A2EDD">
        <w:rPr>
          <w:szCs w:val="28"/>
        </w:rPr>
        <w:t xml:space="preserve">организаций </w:t>
      </w:r>
      <w:r w:rsidRPr="004A2EDD">
        <w:rPr>
          <w:szCs w:val="28"/>
        </w:rPr>
        <w:t xml:space="preserve">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w:t>
      </w:r>
      <w:r w:rsidR="006B4D24" w:rsidRPr="004A2EDD">
        <w:rPr>
          <w:szCs w:val="28"/>
        </w:rPr>
        <w:t>районного бюджета Козловского района</w:t>
      </w:r>
      <w:r w:rsidRPr="004A2EDD">
        <w:rPr>
          <w:szCs w:val="28"/>
        </w:rPr>
        <w:t xml:space="preserve"> Чувашской Республики, субсидий, субвенций, иных межбюджетных трансфертов, имеющих целевое назначение, предоставляемых из </w:t>
      </w:r>
      <w:r w:rsidR="004A2EDD">
        <w:rPr>
          <w:szCs w:val="28"/>
        </w:rPr>
        <w:t>республиканского бюджета Чувашской Республики</w:t>
      </w:r>
      <w:r w:rsidRPr="004A2EDD">
        <w:rPr>
          <w:szCs w:val="28"/>
        </w:rPr>
        <w:t>.</w:t>
      </w:r>
    </w:p>
    <w:p w:rsidR="001C2D9C" w:rsidRPr="00F040D9" w:rsidRDefault="001C2D9C" w:rsidP="001C2D9C">
      <w:pPr>
        <w:autoSpaceDE w:val="0"/>
        <w:autoSpaceDN w:val="0"/>
        <w:adjustRightInd w:val="0"/>
        <w:ind w:left="2040" w:hanging="1331"/>
        <w:jc w:val="both"/>
        <w:rPr>
          <w:bCs/>
          <w:color w:val="FF0000"/>
          <w:sz w:val="28"/>
          <w:szCs w:val="28"/>
        </w:rPr>
      </w:pPr>
    </w:p>
    <w:p w:rsidR="009219BA" w:rsidRPr="00C529EB" w:rsidRDefault="009219BA" w:rsidP="009219BA">
      <w:pPr>
        <w:autoSpaceDE w:val="0"/>
        <w:autoSpaceDN w:val="0"/>
        <w:adjustRightInd w:val="0"/>
        <w:ind w:left="2040" w:hanging="1331"/>
        <w:jc w:val="both"/>
        <w:rPr>
          <w:b/>
          <w:bCs/>
          <w:sz w:val="28"/>
          <w:szCs w:val="28"/>
        </w:rPr>
      </w:pPr>
      <w:r w:rsidRPr="00C529EB">
        <w:rPr>
          <w:bCs/>
          <w:sz w:val="28"/>
          <w:szCs w:val="28"/>
        </w:rPr>
        <w:t>Статья 1</w:t>
      </w:r>
      <w:r w:rsidR="004B1204" w:rsidRPr="00C529EB">
        <w:rPr>
          <w:bCs/>
          <w:sz w:val="28"/>
          <w:szCs w:val="28"/>
        </w:rPr>
        <w:t>3</w:t>
      </w:r>
      <w:r w:rsidRPr="00C529EB">
        <w:rPr>
          <w:bCs/>
          <w:sz w:val="28"/>
          <w:szCs w:val="28"/>
        </w:rPr>
        <w:t>.</w:t>
      </w:r>
      <w:r w:rsidRPr="00C529EB">
        <w:rPr>
          <w:bCs/>
          <w:sz w:val="28"/>
          <w:szCs w:val="28"/>
        </w:rPr>
        <w:tab/>
      </w:r>
      <w:r w:rsidRPr="00C529EB">
        <w:rPr>
          <w:b/>
          <w:bCs/>
          <w:sz w:val="28"/>
          <w:szCs w:val="28"/>
        </w:rPr>
        <w:t>Предоставление субсидий бюджетным и автономным учреждениям Козловского района  Чувашской Республики</w:t>
      </w:r>
    </w:p>
    <w:p w:rsidR="009219BA" w:rsidRPr="00C529EB" w:rsidRDefault="009219BA" w:rsidP="009219BA">
      <w:pPr>
        <w:autoSpaceDE w:val="0"/>
        <w:autoSpaceDN w:val="0"/>
        <w:adjustRightInd w:val="0"/>
        <w:ind w:firstLine="709"/>
        <w:jc w:val="both"/>
        <w:rPr>
          <w:sz w:val="28"/>
          <w:szCs w:val="28"/>
        </w:rPr>
      </w:pPr>
      <w:r w:rsidRPr="00C529EB">
        <w:rPr>
          <w:sz w:val="28"/>
          <w:szCs w:val="28"/>
        </w:rPr>
        <w:t>Из районного бюджета Козловского района  Чувашской Республики бюджетным и автономным учреждениям Козловского района  Чувашской Республики предоставляются субсидии в соответствии со статьей 78</w:t>
      </w:r>
      <w:r w:rsidRPr="00C529EB">
        <w:rPr>
          <w:sz w:val="28"/>
          <w:szCs w:val="28"/>
          <w:vertAlign w:val="superscript"/>
        </w:rPr>
        <w:t>1</w:t>
      </w:r>
      <w:r w:rsidRPr="00C529EB">
        <w:rPr>
          <w:sz w:val="28"/>
          <w:szCs w:val="28"/>
        </w:rPr>
        <w:t xml:space="preserve"> Бюджетного кодекса Российской Федерации.</w:t>
      </w:r>
    </w:p>
    <w:p w:rsidR="00EF6E31" w:rsidRPr="00F040D9" w:rsidRDefault="00EF6E31" w:rsidP="00EF6E31">
      <w:pPr>
        <w:autoSpaceDE w:val="0"/>
        <w:autoSpaceDN w:val="0"/>
        <w:adjustRightInd w:val="0"/>
        <w:spacing w:line="312" w:lineRule="auto"/>
        <w:ind w:left="2410" w:hanging="1701"/>
        <w:jc w:val="both"/>
        <w:rPr>
          <w:bCs/>
          <w:color w:val="FF0000"/>
          <w:sz w:val="28"/>
          <w:szCs w:val="28"/>
        </w:rPr>
      </w:pPr>
    </w:p>
    <w:p w:rsidR="00D42410" w:rsidRPr="00C529EB" w:rsidRDefault="00D42410" w:rsidP="00D42410">
      <w:pPr>
        <w:autoSpaceDE w:val="0"/>
        <w:autoSpaceDN w:val="0"/>
        <w:adjustRightInd w:val="0"/>
        <w:ind w:left="2040" w:hanging="1331"/>
        <w:jc w:val="both"/>
        <w:rPr>
          <w:b/>
          <w:bCs/>
          <w:sz w:val="28"/>
          <w:szCs w:val="28"/>
        </w:rPr>
      </w:pPr>
      <w:r w:rsidRPr="00C529EB">
        <w:rPr>
          <w:bCs/>
          <w:sz w:val="28"/>
          <w:szCs w:val="28"/>
        </w:rPr>
        <w:t>Статья 14.</w:t>
      </w:r>
      <w:r w:rsidRPr="00C529EB">
        <w:rPr>
          <w:bCs/>
          <w:sz w:val="28"/>
          <w:szCs w:val="28"/>
        </w:rPr>
        <w:tab/>
      </w:r>
      <w:r w:rsidRPr="00C529EB">
        <w:rPr>
          <w:b/>
          <w:bCs/>
          <w:sz w:val="28"/>
          <w:szCs w:val="28"/>
        </w:rPr>
        <w:t>Выплаты на государственную поддержку семьи и детей</w:t>
      </w:r>
    </w:p>
    <w:p w:rsidR="00D42410" w:rsidRPr="00C529EB" w:rsidRDefault="008F0327" w:rsidP="00465F82">
      <w:pPr>
        <w:autoSpaceDE w:val="0"/>
        <w:autoSpaceDN w:val="0"/>
        <w:adjustRightInd w:val="0"/>
        <w:ind w:firstLine="709"/>
        <w:jc w:val="both"/>
        <w:rPr>
          <w:sz w:val="28"/>
          <w:szCs w:val="28"/>
        </w:rPr>
      </w:pPr>
      <w:r w:rsidRPr="00C529EB">
        <w:rPr>
          <w:sz w:val="28"/>
          <w:szCs w:val="28"/>
        </w:rPr>
        <w:t>Направить средства</w:t>
      </w:r>
      <w:r w:rsidR="00D42410" w:rsidRPr="00C529EB">
        <w:rPr>
          <w:sz w:val="28"/>
          <w:szCs w:val="28"/>
        </w:rPr>
        <w:t xml:space="preserve"> районного бюджета Козловского района  Чувашской Республики </w:t>
      </w:r>
      <w:r w:rsidRPr="00C529EB">
        <w:rPr>
          <w:sz w:val="28"/>
          <w:szCs w:val="28"/>
        </w:rPr>
        <w:t xml:space="preserve">на осуществление выплат на государственную поддержку семьи и </w:t>
      </w:r>
      <w:r w:rsidRPr="00C529EB">
        <w:rPr>
          <w:sz w:val="28"/>
          <w:szCs w:val="28"/>
        </w:rPr>
        <w:lastRenderedPageBreak/>
        <w:t xml:space="preserve">детей в порядке, размерах и на условиях, которые установлены нормативными правовыми актами Кабинета Министров Чувашской Республики и Козловского </w:t>
      </w:r>
      <w:r w:rsidR="008A6F5E" w:rsidRPr="00C529EB">
        <w:rPr>
          <w:sz w:val="28"/>
          <w:szCs w:val="28"/>
        </w:rPr>
        <w:t>района  Чувашской Республики:</w:t>
      </w:r>
    </w:p>
    <w:p w:rsidR="008D2E38" w:rsidRPr="00C529EB" w:rsidRDefault="008D2E38" w:rsidP="00465F82">
      <w:pPr>
        <w:tabs>
          <w:tab w:val="left" w:pos="0"/>
        </w:tabs>
        <w:autoSpaceDE w:val="0"/>
        <w:autoSpaceDN w:val="0"/>
        <w:adjustRightInd w:val="0"/>
        <w:ind w:firstLine="567"/>
        <w:jc w:val="both"/>
        <w:rPr>
          <w:sz w:val="28"/>
          <w:szCs w:val="28"/>
        </w:rPr>
      </w:pPr>
      <w:r w:rsidRPr="00C529EB">
        <w:rPr>
          <w:sz w:val="28"/>
          <w:szCs w:val="28"/>
        </w:rPr>
        <w:t>1) на выплату единовременного пособия при всех формах устройства детей, лишенных родительского попечения, в семью за счет субвенции, предоставля</w:t>
      </w:r>
      <w:r w:rsidRPr="00C529EB">
        <w:rPr>
          <w:sz w:val="28"/>
          <w:szCs w:val="28"/>
        </w:rPr>
        <w:t>е</w:t>
      </w:r>
      <w:r w:rsidRPr="00C529EB">
        <w:rPr>
          <w:sz w:val="28"/>
          <w:szCs w:val="28"/>
        </w:rPr>
        <w:t xml:space="preserve">мой из </w:t>
      </w:r>
      <w:r w:rsidR="00DE52D5" w:rsidRPr="00C529EB">
        <w:rPr>
          <w:sz w:val="28"/>
          <w:szCs w:val="28"/>
        </w:rPr>
        <w:t>республиканского бюджета Чувашской Республики</w:t>
      </w:r>
      <w:r w:rsidRPr="00C529EB">
        <w:rPr>
          <w:sz w:val="28"/>
          <w:szCs w:val="28"/>
        </w:rPr>
        <w:t>;</w:t>
      </w:r>
    </w:p>
    <w:p w:rsidR="00C906C3" w:rsidRPr="008C1231" w:rsidRDefault="00DF296C" w:rsidP="00C906C3">
      <w:pPr>
        <w:tabs>
          <w:tab w:val="left" w:pos="0"/>
        </w:tabs>
        <w:autoSpaceDE w:val="0"/>
        <w:autoSpaceDN w:val="0"/>
        <w:adjustRightInd w:val="0"/>
        <w:ind w:firstLine="567"/>
        <w:jc w:val="both"/>
        <w:rPr>
          <w:sz w:val="28"/>
          <w:szCs w:val="28"/>
        </w:rPr>
      </w:pPr>
      <w:r>
        <w:rPr>
          <w:sz w:val="28"/>
          <w:szCs w:val="28"/>
        </w:rPr>
        <w:t>2</w:t>
      </w:r>
      <w:r w:rsidR="00C906C3" w:rsidRPr="008C1231">
        <w:rPr>
          <w:sz w:val="28"/>
          <w:szCs w:val="28"/>
        </w:rPr>
        <w:t>) на выплату компенсации платы, взимаемой с родителей (законных представителей) за присмотр и уход за детьми, посещающими образов</w:t>
      </w:r>
      <w:r w:rsidR="00C906C3" w:rsidRPr="008C1231">
        <w:rPr>
          <w:sz w:val="28"/>
          <w:szCs w:val="28"/>
        </w:rPr>
        <w:t>а</w:t>
      </w:r>
      <w:r w:rsidR="00C906C3" w:rsidRPr="008C1231">
        <w:rPr>
          <w:sz w:val="28"/>
          <w:szCs w:val="28"/>
        </w:rPr>
        <w:t>тельные организации, реализующие образовательную программу дошкольного образования на территории Козловского района Чува</w:t>
      </w:r>
      <w:r w:rsidR="00C906C3" w:rsidRPr="008C1231">
        <w:rPr>
          <w:sz w:val="28"/>
          <w:szCs w:val="28"/>
        </w:rPr>
        <w:t>ш</w:t>
      </w:r>
      <w:r w:rsidR="00C906C3" w:rsidRPr="008C1231">
        <w:rPr>
          <w:sz w:val="28"/>
          <w:szCs w:val="28"/>
        </w:rPr>
        <w:t>ской Республики за счет субвенции, предоставля</w:t>
      </w:r>
      <w:r w:rsidR="00C906C3" w:rsidRPr="008C1231">
        <w:rPr>
          <w:sz w:val="28"/>
          <w:szCs w:val="28"/>
        </w:rPr>
        <w:t>е</w:t>
      </w:r>
      <w:r w:rsidR="00C906C3" w:rsidRPr="008C1231">
        <w:rPr>
          <w:sz w:val="28"/>
          <w:szCs w:val="28"/>
        </w:rPr>
        <w:t>мой из республиканского бюджета Чувашской Республики;</w:t>
      </w:r>
    </w:p>
    <w:p w:rsidR="00B2477A" w:rsidRPr="002E48C3" w:rsidRDefault="00DF296C" w:rsidP="00B2477A">
      <w:pPr>
        <w:autoSpaceDE w:val="0"/>
        <w:autoSpaceDN w:val="0"/>
        <w:adjustRightInd w:val="0"/>
        <w:ind w:firstLine="539"/>
        <w:jc w:val="both"/>
        <w:rPr>
          <w:sz w:val="28"/>
          <w:szCs w:val="28"/>
        </w:rPr>
      </w:pPr>
      <w:r>
        <w:rPr>
          <w:sz w:val="28"/>
          <w:szCs w:val="28"/>
        </w:rPr>
        <w:t>3</w:t>
      </w:r>
      <w:r w:rsidR="00B2477A" w:rsidRPr="002E48C3">
        <w:rPr>
          <w:sz w:val="28"/>
          <w:szCs w:val="28"/>
        </w:rPr>
        <w:t xml:space="preserve">) на улучшение жилищных условий граждан, проживающих </w:t>
      </w:r>
      <w:r w:rsidR="008C1231" w:rsidRPr="002E48C3">
        <w:rPr>
          <w:sz w:val="28"/>
          <w:szCs w:val="28"/>
        </w:rPr>
        <w:t>на се</w:t>
      </w:r>
      <w:r w:rsidR="00B2477A" w:rsidRPr="002E48C3">
        <w:rPr>
          <w:sz w:val="28"/>
          <w:szCs w:val="28"/>
        </w:rPr>
        <w:t>льск</w:t>
      </w:r>
      <w:r w:rsidR="008C1231" w:rsidRPr="002E48C3">
        <w:rPr>
          <w:sz w:val="28"/>
          <w:szCs w:val="28"/>
        </w:rPr>
        <w:t>их территориях</w:t>
      </w:r>
      <w:r w:rsidR="00CF2821">
        <w:rPr>
          <w:sz w:val="28"/>
          <w:szCs w:val="28"/>
        </w:rPr>
        <w:t>, в том числе</w:t>
      </w:r>
      <w:r w:rsidR="00CF2821" w:rsidRPr="00CF2821">
        <w:rPr>
          <w:sz w:val="28"/>
          <w:szCs w:val="28"/>
        </w:rPr>
        <w:t xml:space="preserve"> </w:t>
      </w:r>
      <w:r w:rsidR="00CF2821" w:rsidRPr="008C1231">
        <w:rPr>
          <w:sz w:val="28"/>
          <w:szCs w:val="28"/>
        </w:rPr>
        <w:t>за счет суб</w:t>
      </w:r>
      <w:r w:rsidR="00CF2821">
        <w:rPr>
          <w:sz w:val="28"/>
          <w:szCs w:val="28"/>
        </w:rPr>
        <w:t>сидии,</w:t>
      </w:r>
      <w:r w:rsidR="00CF2821" w:rsidRPr="008C1231">
        <w:rPr>
          <w:sz w:val="28"/>
          <w:szCs w:val="28"/>
        </w:rPr>
        <w:t xml:space="preserve"> предоставля</w:t>
      </w:r>
      <w:r w:rsidR="00CF2821" w:rsidRPr="008C1231">
        <w:rPr>
          <w:sz w:val="28"/>
          <w:szCs w:val="28"/>
        </w:rPr>
        <w:t>е</w:t>
      </w:r>
      <w:r w:rsidR="00CF2821" w:rsidRPr="008C1231">
        <w:rPr>
          <w:sz w:val="28"/>
          <w:szCs w:val="28"/>
        </w:rPr>
        <w:t>мой из республиканского бюджета Чувашской Республики</w:t>
      </w:r>
      <w:r w:rsidR="00B2477A" w:rsidRPr="002E48C3">
        <w:rPr>
          <w:sz w:val="28"/>
          <w:szCs w:val="28"/>
        </w:rPr>
        <w:t>;</w:t>
      </w:r>
    </w:p>
    <w:p w:rsidR="00B2477A" w:rsidRPr="002E48C3" w:rsidRDefault="00DF296C" w:rsidP="00B2477A">
      <w:pPr>
        <w:autoSpaceDE w:val="0"/>
        <w:autoSpaceDN w:val="0"/>
        <w:adjustRightInd w:val="0"/>
        <w:ind w:firstLine="539"/>
        <w:jc w:val="both"/>
        <w:rPr>
          <w:sz w:val="28"/>
          <w:szCs w:val="28"/>
        </w:rPr>
      </w:pPr>
      <w:r>
        <w:rPr>
          <w:sz w:val="28"/>
          <w:szCs w:val="28"/>
        </w:rPr>
        <w:t>4</w:t>
      </w:r>
      <w:r w:rsidR="00B2477A" w:rsidRPr="002E48C3">
        <w:rPr>
          <w:sz w:val="28"/>
          <w:szCs w:val="28"/>
        </w:rPr>
        <w:t xml:space="preserve">) на предоставление социальных выплат молодым семьям на приобретение (строительство) жилья в рамках </w:t>
      </w:r>
      <w:r w:rsidR="002E48C3" w:rsidRPr="002E48C3">
        <w:rPr>
          <w:sz w:val="28"/>
          <w:szCs w:val="28"/>
        </w:rPr>
        <w:t>реализации мероприятий по обеспечению жильем молодых семей</w:t>
      </w:r>
      <w:r w:rsidR="00CF2821">
        <w:rPr>
          <w:sz w:val="28"/>
          <w:szCs w:val="28"/>
        </w:rPr>
        <w:t>, в том числе</w:t>
      </w:r>
      <w:r w:rsidR="00CF2821" w:rsidRPr="00CF2821">
        <w:rPr>
          <w:sz w:val="28"/>
          <w:szCs w:val="28"/>
        </w:rPr>
        <w:t xml:space="preserve"> </w:t>
      </w:r>
      <w:r w:rsidR="00CF2821" w:rsidRPr="008C1231">
        <w:rPr>
          <w:sz w:val="28"/>
          <w:szCs w:val="28"/>
        </w:rPr>
        <w:t>за счет суб</w:t>
      </w:r>
      <w:r w:rsidR="00CF2821">
        <w:rPr>
          <w:sz w:val="28"/>
          <w:szCs w:val="28"/>
        </w:rPr>
        <w:t>сидии,</w:t>
      </w:r>
      <w:r w:rsidR="00CF2821" w:rsidRPr="008C1231">
        <w:rPr>
          <w:sz w:val="28"/>
          <w:szCs w:val="28"/>
        </w:rPr>
        <w:t xml:space="preserve"> предоставля</w:t>
      </w:r>
      <w:r w:rsidR="00CF2821" w:rsidRPr="008C1231">
        <w:rPr>
          <w:sz w:val="28"/>
          <w:szCs w:val="28"/>
        </w:rPr>
        <w:t>е</w:t>
      </w:r>
      <w:r w:rsidR="00CF2821" w:rsidRPr="008C1231">
        <w:rPr>
          <w:sz w:val="28"/>
          <w:szCs w:val="28"/>
        </w:rPr>
        <w:t>мой из республиканского бюджета Чувашской Республики</w:t>
      </w:r>
      <w:r w:rsidR="00B2477A" w:rsidRPr="002E48C3">
        <w:rPr>
          <w:sz w:val="28"/>
          <w:szCs w:val="28"/>
        </w:rPr>
        <w:t>;</w:t>
      </w:r>
    </w:p>
    <w:p w:rsidR="00B2477A" w:rsidRPr="00CF2821" w:rsidRDefault="00DF296C" w:rsidP="00B2477A">
      <w:pPr>
        <w:autoSpaceDE w:val="0"/>
        <w:autoSpaceDN w:val="0"/>
        <w:adjustRightInd w:val="0"/>
        <w:ind w:firstLine="539"/>
        <w:jc w:val="both"/>
        <w:rPr>
          <w:sz w:val="28"/>
          <w:szCs w:val="28"/>
        </w:rPr>
      </w:pPr>
      <w:r>
        <w:rPr>
          <w:sz w:val="28"/>
          <w:szCs w:val="28"/>
        </w:rPr>
        <w:t>5</w:t>
      </w:r>
      <w:r w:rsidR="00B2477A" w:rsidRPr="00CF2821">
        <w:rPr>
          <w:sz w:val="28"/>
          <w:szCs w:val="28"/>
        </w:rPr>
        <w:t>) на предоставление жилых помещений детям-сиротам и детям, о</w:t>
      </w:r>
      <w:r w:rsidR="00B2477A" w:rsidRPr="00CF2821">
        <w:rPr>
          <w:sz w:val="28"/>
          <w:szCs w:val="28"/>
        </w:rPr>
        <w:t>с</w:t>
      </w:r>
      <w:r w:rsidR="00B2477A" w:rsidRPr="00CF2821">
        <w:rPr>
          <w:sz w:val="28"/>
          <w:szCs w:val="28"/>
        </w:rPr>
        <w:t xml:space="preserve">тавшимся без попечения родителей, лицам из их числа по договорам найма специализированных жилых помещений за счет </w:t>
      </w:r>
      <w:r w:rsidR="00EE4D2C" w:rsidRPr="00CF2821">
        <w:rPr>
          <w:sz w:val="28"/>
          <w:szCs w:val="28"/>
        </w:rPr>
        <w:t>субвенции</w:t>
      </w:r>
      <w:r w:rsidR="00B2477A" w:rsidRPr="00CF2821">
        <w:rPr>
          <w:sz w:val="28"/>
          <w:szCs w:val="28"/>
        </w:rPr>
        <w:t>, предоставля</w:t>
      </w:r>
      <w:r w:rsidR="00B2477A" w:rsidRPr="00CF2821">
        <w:rPr>
          <w:sz w:val="28"/>
          <w:szCs w:val="28"/>
        </w:rPr>
        <w:t>е</w:t>
      </w:r>
      <w:r w:rsidR="00B2477A" w:rsidRPr="00CF2821">
        <w:rPr>
          <w:sz w:val="28"/>
          <w:szCs w:val="28"/>
        </w:rPr>
        <w:t>мой из республиканского бюджета Чувашской Республики.</w:t>
      </w:r>
    </w:p>
    <w:p w:rsidR="008A6F5E" w:rsidRPr="004B1204" w:rsidRDefault="008A6F5E" w:rsidP="00D42410">
      <w:pPr>
        <w:autoSpaceDE w:val="0"/>
        <w:autoSpaceDN w:val="0"/>
        <w:adjustRightInd w:val="0"/>
        <w:ind w:firstLine="709"/>
        <w:jc w:val="both"/>
        <w:rPr>
          <w:sz w:val="28"/>
          <w:szCs w:val="28"/>
        </w:rPr>
      </w:pPr>
    </w:p>
    <w:p w:rsidR="00D42410" w:rsidRDefault="00D42410" w:rsidP="00DE217E">
      <w:pPr>
        <w:rPr>
          <w:sz w:val="28"/>
          <w:szCs w:val="28"/>
        </w:rPr>
      </w:pPr>
    </w:p>
    <w:p w:rsidR="00222E00" w:rsidRPr="0060486F" w:rsidRDefault="007F2B0B" w:rsidP="00DE217E">
      <w:pPr>
        <w:rPr>
          <w:sz w:val="28"/>
          <w:szCs w:val="28"/>
        </w:rPr>
      </w:pPr>
      <w:r w:rsidRPr="0060486F">
        <w:rPr>
          <w:sz w:val="28"/>
          <w:szCs w:val="28"/>
        </w:rPr>
        <w:t xml:space="preserve">Глава Козловского района </w:t>
      </w:r>
    </w:p>
    <w:p w:rsidR="007F2B0B" w:rsidRPr="0060486F" w:rsidRDefault="00222E00" w:rsidP="00DE217E">
      <w:pPr>
        <w:rPr>
          <w:sz w:val="28"/>
          <w:szCs w:val="28"/>
        </w:rPr>
      </w:pPr>
      <w:r w:rsidRPr="0060486F">
        <w:rPr>
          <w:sz w:val="28"/>
          <w:szCs w:val="28"/>
        </w:rPr>
        <w:t xml:space="preserve">Чувашской Республики </w:t>
      </w:r>
      <w:r w:rsidRPr="0060486F">
        <w:rPr>
          <w:sz w:val="28"/>
          <w:szCs w:val="28"/>
        </w:rPr>
        <w:tab/>
      </w:r>
      <w:r w:rsidR="007F2B0B" w:rsidRPr="0060486F">
        <w:rPr>
          <w:sz w:val="28"/>
          <w:szCs w:val="28"/>
        </w:rPr>
        <w:tab/>
      </w:r>
      <w:r w:rsidR="007F2B0B" w:rsidRPr="0060486F">
        <w:rPr>
          <w:sz w:val="28"/>
          <w:szCs w:val="28"/>
        </w:rPr>
        <w:tab/>
      </w:r>
      <w:r w:rsidR="00DE217E" w:rsidRPr="0060486F">
        <w:rPr>
          <w:sz w:val="28"/>
          <w:szCs w:val="28"/>
        </w:rPr>
        <w:tab/>
      </w:r>
      <w:r w:rsidR="00DE217E" w:rsidRPr="0060486F">
        <w:rPr>
          <w:sz w:val="28"/>
          <w:szCs w:val="28"/>
        </w:rPr>
        <w:tab/>
      </w:r>
      <w:r w:rsidR="007F2B0B" w:rsidRPr="0060486F">
        <w:rPr>
          <w:sz w:val="28"/>
          <w:szCs w:val="28"/>
        </w:rPr>
        <w:tab/>
      </w:r>
      <w:r w:rsidR="0060486F" w:rsidRPr="0060486F">
        <w:rPr>
          <w:sz w:val="28"/>
          <w:szCs w:val="28"/>
        </w:rPr>
        <w:t xml:space="preserve">           Ю.А. Петров</w:t>
      </w:r>
    </w:p>
    <w:p w:rsidR="00687DE0" w:rsidRDefault="00687DE0"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Pr="00DB151C" w:rsidRDefault="00DB151C" w:rsidP="00DB151C">
      <w:pPr>
        <w:ind w:left="4536"/>
        <w:jc w:val="center"/>
        <w:rPr>
          <w:i/>
          <w:iCs/>
        </w:rPr>
      </w:pPr>
      <w:r w:rsidRPr="00DB151C">
        <w:rPr>
          <w:i/>
          <w:iCs/>
        </w:rPr>
        <w:t>Приложение  1</w:t>
      </w:r>
    </w:p>
    <w:p w:rsidR="00DB151C" w:rsidRPr="00DB151C" w:rsidRDefault="00DB151C" w:rsidP="00DB151C">
      <w:pPr>
        <w:ind w:left="4536"/>
        <w:jc w:val="center"/>
        <w:rPr>
          <w:i/>
          <w:iCs/>
        </w:rPr>
      </w:pPr>
      <w:r w:rsidRPr="00DB151C">
        <w:rPr>
          <w:i/>
          <w:iCs/>
        </w:rPr>
        <w:t>к Решению Собрания депутатов</w:t>
      </w:r>
    </w:p>
    <w:p w:rsidR="00DB151C" w:rsidRPr="00DB151C" w:rsidRDefault="00DB151C" w:rsidP="00DB151C">
      <w:pPr>
        <w:ind w:left="4536"/>
        <w:jc w:val="center"/>
        <w:rPr>
          <w:i/>
          <w:iCs/>
        </w:rPr>
      </w:pPr>
      <w:r w:rsidRPr="00DB151C">
        <w:rPr>
          <w:i/>
          <w:iCs/>
        </w:rPr>
        <w:t xml:space="preserve">Козловского района Чувашской Республики </w:t>
      </w:r>
    </w:p>
    <w:p w:rsidR="00DB151C" w:rsidRPr="00DB151C" w:rsidRDefault="00DB151C" w:rsidP="00DB151C">
      <w:pPr>
        <w:ind w:left="4536"/>
        <w:jc w:val="center"/>
        <w:rPr>
          <w:i/>
          <w:iCs/>
        </w:rPr>
      </w:pPr>
      <w:r w:rsidRPr="00DB151C">
        <w:rPr>
          <w:i/>
          <w:iCs/>
        </w:rPr>
        <w:t xml:space="preserve">«О районном бюджете Козловского района Чувашской Республики на 2020 год </w:t>
      </w:r>
    </w:p>
    <w:p w:rsidR="00DB151C" w:rsidRPr="00DB151C" w:rsidRDefault="00DB151C" w:rsidP="00DB151C">
      <w:pPr>
        <w:ind w:left="4536"/>
        <w:jc w:val="center"/>
        <w:rPr>
          <w:i/>
          <w:iCs/>
        </w:rPr>
      </w:pPr>
      <w:r w:rsidRPr="00DB151C">
        <w:rPr>
          <w:i/>
          <w:iCs/>
        </w:rPr>
        <w:t>и на плановый период 2021 и 2022 годов»</w:t>
      </w:r>
    </w:p>
    <w:p w:rsidR="00DB151C" w:rsidRPr="00DB151C" w:rsidRDefault="00DB151C" w:rsidP="00DB151C">
      <w:pPr>
        <w:keepNext/>
        <w:jc w:val="center"/>
        <w:rPr>
          <w:b/>
        </w:rPr>
      </w:pPr>
    </w:p>
    <w:p w:rsidR="00DB151C" w:rsidRPr="00DB151C" w:rsidRDefault="00DB151C" w:rsidP="00DB151C">
      <w:pPr>
        <w:keepNext/>
        <w:jc w:val="center"/>
        <w:rPr>
          <w:b/>
        </w:rPr>
      </w:pPr>
    </w:p>
    <w:p w:rsidR="00DB151C" w:rsidRPr="00DB151C" w:rsidRDefault="00DB151C" w:rsidP="00DB151C">
      <w:pPr>
        <w:keepNext/>
        <w:jc w:val="center"/>
        <w:rPr>
          <w:b/>
        </w:rPr>
      </w:pPr>
    </w:p>
    <w:p w:rsidR="00DB151C" w:rsidRPr="00DB151C" w:rsidRDefault="00DB151C" w:rsidP="00DB151C">
      <w:pPr>
        <w:keepNext/>
        <w:jc w:val="center"/>
        <w:rPr>
          <w:b/>
          <w:caps/>
          <w:sz w:val="26"/>
          <w:szCs w:val="28"/>
        </w:rPr>
      </w:pPr>
      <w:r w:rsidRPr="00DB151C">
        <w:rPr>
          <w:b/>
          <w:caps/>
          <w:sz w:val="26"/>
          <w:szCs w:val="28"/>
        </w:rPr>
        <w:t>Нормативы</w:t>
      </w:r>
    </w:p>
    <w:p w:rsidR="00DB151C" w:rsidRPr="00DB151C" w:rsidRDefault="00DB151C" w:rsidP="00DB151C">
      <w:pPr>
        <w:keepNext/>
        <w:jc w:val="center"/>
        <w:rPr>
          <w:b/>
          <w:sz w:val="26"/>
          <w:szCs w:val="26"/>
        </w:rPr>
      </w:pPr>
      <w:r w:rsidRPr="00DB151C">
        <w:rPr>
          <w:b/>
          <w:sz w:val="26"/>
          <w:szCs w:val="26"/>
        </w:rPr>
        <w:t xml:space="preserve">распределения доходов между бюджетами бюджетной системы </w:t>
      </w:r>
    </w:p>
    <w:p w:rsidR="00DB151C" w:rsidRPr="00DB151C" w:rsidRDefault="00DB151C" w:rsidP="00DB151C">
      <w:pPr>
        <w:keepNext/>
        <w:jc w:val="center"/>
        <w:rPr>
          <w:b/>
          <w:sz w:val="26"/>
          <w:szCs w:val="26"/>
        </w:rPr>
      </w:pPr>
      <w:r w:rsidRPr="00DB151C">
        <w:rPr>
          <w:b/>
          <w:sz w:val="26"/>
          <w:szCs w:val="26"/>
        </w:rPr>
        <w:t>Козловского района Чувашской Республики</w:t>
      </w:r>
    </w:p>
    <w:p w:rsidR="00DB151C" w:rsidRPr="00DB151C" w:rsidRDefault="00DB151C" w:rsidP="00DB151C">
      <w:pPr>
        <w:keepNext/>
        <w:jc w:val="center"/>
        <w:rPr>
          <w:b/>
          <w:sz w:val="26"/>
          <w:szCs w:val="28"/>
        </w:rPr>
      </w:pPr>
      <w:r w:rsidRPr="00DB151C">
        <w:rPr>
          <w:b/>
          <w:sz w:val="26"/>
          <w:szCs w:val="28"/>
        </w:rPr>
        <w:t>на 2020 год и на плановый период 2021 и 2022 годов</w:t>
      </w:r>
    </w:p>
    <w:p w:rsidR="00DB151C" w:rsidRPr="00DB151C" w:rsidRDefault="00DB151C" w:rsidP="00DB151C">
      <w:pPr>
        <w:keepNext/>
        <w:jc w:val="center"/>
        <w:rPr>
          <w:b/>
          <w:sz w:val="26"/>
          <w:szCs w:val="28"/>
        </w:rPr>
      </w:pPr>
    </w:p>
    <w:p w:rsidR="00DB151C" w:rsidRPr="00DB151C" w:rsidRDefault="00DB151C" w:rsidP="00DB151C">
      <w:pPr>
        <w:keepNext/>
        <w:widowControl w:val="0"/>
        <w:autoSpaceDE w:val="0"/>
        <w:autoSpaceDN w:val="0"/>
        <w:adjustRightInd w:val="0"/>
        <w:jc w:val="right"/>
      </w:pPr>
      <w:r w:rsidRPr="00DB151C">
        <w:rPr>
          <w:rFonts w:ascii="Arial" w:hAnsi="Arial" w:cs="Arial"/>
        </w:rPr>
        <w:t xml:space="preserve"> </w:t>
      </w:r>
      <w:r w:rsidRPr="00DB151C">
        <w:t>(в процентах)</w:t>
      </w:r>
    </w:p>
    <w:tbl>
      <w:tblPr>
        <w:tblW w:w="497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83"/>
        <w:gridCol w:w="4397"/>
        <w:gridCol w:w="1278"/>
        <w:gridCol w:w="1136"/>
      </w:tblGrid>
      <w:tr w:rsidR="00DB151C" w:rsidRPr="00DB151C" w:rsidTr="00DB151C">
        <w:trPr>
          <w:trHeight w:val="1697"/>
        </w:trPr>
        <w:tc>
          <w:tcPr>
            <w:tcW w:w="2580" w:type="dxa"/>
            <w:tcMar>
              <w:top w:w="30" w:type="dxa"/>
              <w:left w:w="30" w:type="dxa"/>
              <w:bottom w:w="0" w:type="dxa"/>
              <w:right w:w="30" w:type="dxa"/>
            </w:tcMar>
            <w:vAlign w:val="center"/>
          </w:tcPr>
          <w:p w:rsidR="00DB151C" w:rsidRPr="00DB151C" w:rsidRDefault="00DB151C" w:rsidP="00DB151C">
            <w:pPr>
              <w:widowControl w:val="0"/>
              <w:autoSpaceDE w:val="0"/>
              <w:autoSpaceDN w:val="0"/>
              <w:adjustRightInd w:val="0"/>
              <w:jc w:val="center"/>
            </w:pPr>
            <w:r w:rsidRPr="00DB151C">
              <w:t xml:space="preserve">Код бюджетной </w:t>
            </w:r>
            <w:r w:rsidRPr="00DB151C">
              <w:br/>
              <w:t xml:space="preserve">классификации </w:t>
            </w:r>
            <w:r w:rsidRPr="00DB151C">
              <w:br/>
              <w:t>Российской Федерации</w:t>
            </w:r>
          </w:p>
        </w:tc>
        <w:tc>
          <w:tcPr>
            <w:tcW w:w="4393" w:type="dxa"/>
            <w:tcMar>
              <w:top w:w="30" w:type="dxa"/>
              <w:left w:w="30" w:type="dxa"/>
              <w:bottom w:w="0" w:type="dxa"/>
              <w:right w:w="30" w:type="dxa"/>
            </w:tcMar>
            <w:vAlign w:val="center"/>
          </w:tcPr>
          <w:p w:rsidR="00DB151C" w:rsidRPr="00DB151C" w:rsidRDefault="00DB151C" w:rsidP="00DB151C">
            <w:pPr>
              <w:widowControl w:val="0"/>
              <w:autoSpaceDE w:val="0"/>
              <w:autoSpaceDN w:val="0"/>
              <w:adjustRightInd w:val="0"/>
              <w:jc w:val="center"/>
            </w:pPr>
            <w:r w:rsidRPr="00DB151C">
              <w:t>Наименование дохода</w:t>
            </w:r>
          </w:p>
        </w:tc>
        <w:tc>
          <w:tcPr>
            <w:tcW w:w="1277" w:type="dxa"/>
            <w:tcMar>
              <w:top w:w="30" w:type="dxa"/>
              <w:left w:w="30" w:type="dxa"/>
              <w:bottom w:w="0" w:type="dxa"/>
              <w:right w:w="30" w:type="dxa"/>
            </w:tcMar>
            <w:vAlign w:val="center"/>
          </w:tcPr>
          <w:p w:rsidR="00DB151C" w:rsidRPr="00DB151C" w:rsidRDefault="00DB151C" w:rsidP="00DB151C">
            <w:pPr>
              <w:widowControl w:val="0"/>
              <w:autoSpaceDE w:val="0"/>
              <w:autoSpaceDN w:val="0"/>
              <w:adjustRightInd w:val="0"/>
              <w:jc w:val="center"/>
            </w:pPr>
            <w:r w:rsidRPr="00DB151C">
              <w:t>Бюджет Козловского района Чувашской Республики</w:t>
            </w:r>
          </w:p>
        </w:tc>
        <w:tc>
          <w:tcPr>
            <w:tcW w:w="1135" w:type="dxa"/>
            <w:vAlign w:val="center"/>
          </w:tcPr>
          <w:p w:rsidR="00DB151C" w:rsidRPr="00DB151C" w:rsidRDefault="00DB151C" w:rsidP="00DB151C">
            <w:pPr>
              <w:widowControl w:val="0"/>
              <w:autoSpaceDE w:val="0"/>
              <w:autoSpaceDN w:val="0"/>
              <w:adjustRightInd w:val="0"/>
              <w:jc w:val="center"/>
            </w:pPr>
            <w:r w:rsidRPr="00DB151C">
              <w:t>Бюджеты поселений Козловского района Чувашской Республики</w:t>
            </w: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rPr>
          <w:tblHeader/>
        </w:trPr>
        <w:tc>
          <w:tcPr>
            <w:tcW w:w="2580" w:type="dxa"/>
            <w:tcBorders>
              <w:top w:val="single" w:sz="4" w:space="0" w:color="auto"/>
              <w:bottom w:val="single" w:sz="4" w:space="0" w:color="auto"/>
              <w:right w:val="single" w:sz="4" w:space="0" w:color="auto"/>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w:t>
            </w:r>
          </w:p>
        </w:tc>
        <w:tc>
          <w:tcPr>
            <w:tcW w:w="4393"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2</w:t>
            </w:r>
          </w:p>
        </w:tc>
        <w:tc>
          <w:tcPr>
            <w:tcW w:w="1277"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3</w:t>
            </w:r>
          </w:p>
        </w:tc>
        <w:tc>
          <w:tcPr>
            <w:tcW w:w="1135" w:type="dxa"/>
            <w:tcBorders>
              <w:top w:val="single" w:sz="4" w:space="0" w:color="auto"/>
              <w:left w:val="single" w:sz="4" w:space="0" w:color="auto"/>
              <w:bottom w:val="single" w:sz="4" w:space="0" w:color="auto"/>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4</w:t>
            </w: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bookmarkStart w:id="4" w:name="sub_100002"/>
            <w:r w:rsidRPr="00DB151C">
              <w:rPr>
                <w:b/>
              </w:rPr>
              <w:t>1 09 00000 00 0000 000</w:t>
            </w:r>
            <w:bookmarkEnd w:id="4"/>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bCs/>
              </w:rPr>
              <w:t>Задолженность и перерасчеты по отмененным налогам, сборам и иным обязательным платежам</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1 09 04053 05 0000 110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Земельный налог (по обязательствам, возникшим до 1 января 2006 года), мобилизуемый на межселенных территориях</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bookmarkStart w:id="5" w:name="sub_100006"/>
            <w:r w:rsidRPr="00DB151C">
              <w:t>1 09 04053 10 0000 110</w:t>
            </w:r>
            <w:bookmarkEnd w:id="5"/>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Земельный налог (по обязательствам, возникшим до 1 января 2006 года), мобилизуемый на территориях сельских поселений</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100</w:t>
            </w: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1 09 04053 13 0000 110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Земельный налог (по обязательствам, возникшим до 1 января 2006 года), мобилизуемый на территориях городских поселений</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r w:rsidRPr="00DB151C">
              <w:t>100</w:t>
            </w: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1 09 07013 05 0000 110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Налог на рекламу, мобилизуемый на территории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1 09 07033 05 0000 110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w:t>
            </w:r>
            <w:r w:rsidRPr="00DB151C">
              <w:lastRenderedPageBreak/>
              <w:t>мобилизуемые на территориях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r w:rsidRPr="00DB151C">
              <w:lastRenderedPageBreak/>
              <w:t>100</w:t>
            </w:r>
          </w:p>
        </w:tc>
        <w:tc>
          <w:tcPr>
            <w:tcW w:w="1135"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1 09 07053 05 0000 110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 xml:space="preserve">Прочие местные налоги и сборы, мобилизуемые на территориях муниципальных районов </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jc w:val="center"/>
            </w:pPr>
            <w:r w:rsidRPr="00DB151C">
              <w:t>100</w:t>
            </w:r>
          </w:p>
        </w:tc>
        <w:tc>
          <w:tcPr>
            <w:tcW w:w="1135"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spacing w:line="235" w:lineRule="auto"/>
              <w:jc w:val="center"/>
              <w:rPr>
                <w:color w:val="FF0000"/>
              </w:rP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spacing w:line="235" w:lineRule="auto"/>
              <w:jc w:val="both"/>
              <w:rPr>
                <w:color w:val="FF0000"/>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rPr>
                <w:b/>
              </w:rPr>
              <w:t>1 11 00000 00 0000 000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bCs/>
              </w:rPr>
              <w:t>Доходы от использования имущества, находящегося в муниципальной собственности</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1 11 05025 05 0000 120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1 11 05035 05 0000 120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jc w:val="center"/>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jc w:val="center"/>
              <w:rPr>
                <w:rFonts w:eastAsia="SimSun"/>
                <w:lang w:eastAsia="zh-CN"/>
              </w:rPr>
            </w:pPr>
            <w:r w:rsidRPr="00DB151C">
              <w:rPr>
                <w:rFonts w:eastAsia="SimSun"/>
                <w:lang w:eastAsia="zh-CN"/>
              </w:rPr>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1 11 07015 05 0000 120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1 11 09035 05 0000 120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эксплуатации и использования имущества автомобильных дорог, находящихся в собственности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1 11 09045 05 0000 120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rPr>
                <w:b/>
              </w:rPr>
              <w:t>1 13 00000 00 0000 000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bCs/>
              </w:rPr>
              <w:t>Доходы от оказания платных услуг (работ) и компенсации затрат государства</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1 13 01995 05 0000 130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Прочие доходы от оказания платных услуг (работ) получателями средств бюджетов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1 13 02065 05 0000 130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поступающие в порядке возмещения расходов, понесенных в связи с эксплуатацией имущества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1 13 02995 05 0000 130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Прочие доходы от компенсации затрат бюджетов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rPr>
                <w:b/>
              </w:rPr>
              <w:t>1 14 00000 00 0000 000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bCs/>
              </w:rPr>
              <w:t>Доходы от продажи материальных и нематериальных активов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1 14 01050 05 0000 410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продажи квартир, находящихся в собственности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1 14 02052 05 0000 410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1 14 02052 05 0000 440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rPr>
                <w:rFonts w:eastAsia="SimSun"/>
                <w:lang w:eastAsia="zh-CN"/>
              </w:rPr>
            </w:pPr>
          </w:p>
          <w:p w:rsidR="00DB151C" w:rsidRPr="00DB151C" w:rsidRDefault="00DB151C" w:rsidP="00DB151C">
            <w:pPr>
              <w:widowControl w:val="0"/>
              <w:autoSpaceDE w:val="0"/>
              <w:autoSpaceDN w:val="0"/>
              <w:adjustRightInd w:val="0"/>
              <w:jc w:val="center"/>
              <w:rPr>
                <w:rFonts w:eastAsia="SimSun"/>
                <w:lang w:eastAsia="zh-CN"/>
              </w:rPr>
            </w:pPr>
          </w:p>
          <w:p w:rsidR="00DB151C" w:rsidRPr="00DB151C" w:rsidRDefault="00DB151C" w:rsidP="00DB151C">
            <w:pPr>
              <w:widowControl w:val="0"/>
              <w:autoSpaceDE w:val="0"/>
              <w:autoSpaceDN w:val="0"/>
              <w:adjustRightInd w:val="0"/>
              <w:jc w:val="center"/>
              <w:rPr>
                <w:rFonts w:eastAsia="SimSun"/>
                <w:lang w:eastAsia="zh-CN"/>
              </w:rPr>
            </w:pPr>
            <w:r w:rsidRPr="00DB151C">
              <w:rPr>
                <w:rFonts w:eastAsia="SimSun"/>
                <w:lang w:eastAsia="zh-CN"/>
              </w:rPr>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1 14 02053 05 0000 410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1 14 02053 05 0000 440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1 14 04050 05 0000 420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продажи нематериальных активов, находящихся в собственности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1 14 06025 05 0000 430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rPr>
                <w:b/>
              </w:rPr>
              <w:t>1 16 00000 00 0000 000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rPr>
              <w:t>Штрафы, санкции, возмещение ущерба</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lastRenderedPageBreak/>
              <w:t>1 16 21050 05 0000 140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spacing w:line="235" w:lineRule="auto"/>
              <w:jc w:val="center"/>
            </w:pPr>
          </w:p>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autoSpaceDE w:val="0"/>
              <w:autoSpaceDN w:val="0"/>
              <w:adjustRightInd w:val="0"/>
              <w:jc w:val="center"/>
            </w:pPr>
            <w:r w:rsidRPr="00DB151C">
              <w:t xml:space="preserve">1 16 32000 05 0000 140 </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autoSpaceDE w:val="0"/>
              <w:autoSpaceDN w:val="0"/>
              <w:adjustRightInd w:val="0"/>
              <w:jc w:val="both"/>
            </w:pPr>
            <w:r w:rsidRPr="00DB151C">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autoSpaceDE w:val="0"/>
              <w:autoSpaceDN w:val="0"/>
              <w:adjustRightInd w:val="0"/>
              <w:jc w:val="center"/>
            </w:pPr>
            <w:r w:rsidRPr="00DB151C">
              <w:t>1 16 33050 05 0000 140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autoSpaceDE w:val="0"/>
              <w:autoSpaceDN w:val="0"/>
              <w:adjustRightInd w:val="0"/>
              <w:jc w:val="both"/>
            </w:pPr>
            <w:r w:rsidRPr="00DB151C">
              <w:t xml:space="preserve">Денежные взыскания (штрафы) за нарушение </w:t>
            </w:r>
            <w:hyperlink r:id="rId14" w:anchor="/document/70353464/entry/2" w:history="1">
              <w:r w:rsidRPr="00DB151C">
                <w:t>законодательства</w:t>
              </w:r>
            </w:hyperlink>
            <w:r w:rsidRPr="00DB151C">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t>1 16 90050 05 0000 140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Прочие поступления от денежных взысканий (штрафов) и иных сумм в возмещение ущерба, зачисляемые в бюджеты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b/>
                <w:lang w:eastAsia="zh-CN"/>
              </w:rPr>
            </w:pP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rPr>
                <w:b/>
              </w:rPr>
              <w:t>1 17 00000 00 0000 000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pPr>
            <w:r w:rsidRPr="00DB151C">
              <w:rPr>
                <w:b/>
              </w:rPr>
              <w:t>Прочие неналоговые доходы</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pPr>
            <w:r w:rsidRPr="00DB151C">
              <w:t>1 17 01020 05 0000 180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lang w:eastAsia="zh-CN"/>
              </w:rPr>
            </w:pPr>
            <w:r w:rsidRPr="00DB151C">
              <w:rPr>
                <w:rFonts w:eastAsia="SimSun"/>
                <w:lang w:eastAsia="zh-CN"/>
              </w:rPr>
              <w:t>Невыясненные поступления, зачисляемые в бюджеты муниципальных районов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r w:rsidR="00DB151C" w:rsidRPr="00DB151C" w:rsidTr="00DB151C">
        <w:tblPrEx>
          <w:tblBorders>
            <w:bottom w:val="single" w:sz="4" w:space="0" w:color="auto"/>
            <w:insideH w:val="none" w:sz="0" w:space="0" w:color="auto"/>
            <w:insideV w:val="none" w:sz="0" w:space="0" w:color="auto"/>
          </w:tblBorders>
          <w:tblCellMar>
            <w:left w:w="108" w:type="dxa"/>
            <w:right w:w="108" w:type="dxa"/>
          </w:tblCellMar>
        </w:tblPrEx>
        <w:tc>
          <w:tcPr>
            <w:tcW w:w="2580"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center"/>
              <w:rPr>
                <w:b/>
              </w:rPr>
            </w:pPr>
            <w:r w:rsidRPr="00DB151C">
              <w:t>1 17 05020 05 0000 180</w:t>
            </w:r>
          </w:p>
        </w:tc>
        <w:tc>
          <w:tcPr>
            <w:tcW w:w="4393" w:type="dxa"/>
            <w:tcBorders>
              <w:top w:val="nil"/>
              <w:left w:val="nil"/>
              <w:bottom w:val="nil"/>
              <w:right w:val="nil"/>
            </w:tcBorders>
            <w:noWrap/>
            <w:tcMar>
              <w:top w:w="28" w:type="dxa"/>
              <w:left w:w="28" w:type="dxa"/>
              <w:right w:w="28" w:type="dxa"/>
            </w:tcMar>
          </w:tcPr>
          <w:p w:rsidR="00DB151C" w:rsidRPr="00DB151C" w:rsidRDefault="00DB151C" w:rsidP="00DB151C">
            <w:pPr>
              <w:widowControl w:val="0"/>
              <w:autoSpaceDE w:val="0"/>
              <w:autoSpaceDN w:val="0"/>
              <w:adjustRightInd w:val="0"/>
              <w:jc w:val="both"/>
              <w:rPr>
                <w:rFonts w:eastAsia="SimSun"/>
                <w:b/>
                <w:lang w:eastAsia="zh-CN"/>
              </w:rPr>
            </w:pPr>
            <w:r w:rsidRPr="00DB151C">
              <w:rPr>
                <w:rFonts w:eastAsia="SimSun"/>
                <w:lang w:eastAsia="zh-CN"/>
              </w:rPr>
              <w:t>Прочие неналоговые доходы бюджетов</w:t>
            </w:r>
          </w:p>
        </w:tc>
        <w:tc>
          <w:tcPr>
            <w:tcW w:w="1277"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pPr>
            <w:r w:rsidRPr="00DB151C">
              <w:t>100</w:t>
            </w:r>
          </w:p>
        </w:tc>
        <w:tc>
          <w:tcPr>
            <w:tcW w:w="1135" w:type="dxa"/>
            <w:tcBorders>
              <w:top w:val="nil"/>
              <w:left w:val="nil"/>
              <w:bottom w:val="nil"/>
              <w:right w:val="nil"/>
            </w:tcBorders>
            <w:noWrap/>
            <w:tcMar>
              <w:top w:w="28" w:type="dxa"/>
              <w:left w:w="28" w:type="dxa"/>
              <w:right w:w="28" w:type="dxa"/>
            </w:tcMar>
            <w:vAlign w:val="bottom"/>
          </w:tcPr>
          <w:p w:rsidR="00DB151C" w:rsidRPr="00DB151C" w:rsidRDefault="00DB151C" w:rsidP="00DB151C">
            <w:pPr>
              <w:widowControl w:val="0"/>
              <w:autoSpaceDE w:val="0"/>
              <w:autoSpaceDN w:val="0"/>
              <w:adjustRightInd w:val="0"/>
              <w:spacing w:line="235" w:lineRule="auto"/>
              <w:jc w:val="center"/>
              <w:rPr>
                <w:color w:val="FF0000"/>
              </w:rPr>
            </w:pPr>
          </w:p>
        </w:tc>
      </w:tr>
    </w:tbl>
    <w:p w:rsidR="00DB151C" w:rsidRPr="00DB151C" w:rsidRDefault="00DB151C" w:rsidP="00DB151C">
      <w:pPr>
        <w:keepNext/>
        <w:jc w:val="center"/>
        <w:rPr>
          <w:b/>
        </w:rPr>
      </w:pPr>
    </w:p>
    <w:p w:rsidR="00DB151C" w:rsidRPr="00DB151C" w:rsidRDefault="00DB151C" w:rsidP="00DB151C">
      <w:pPr>
        <w:keepNext/>
        <w:jc w:val="center"/>
        <w:rPr>
          <w:b/>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Pr="00301267" w:rsidRDefault="00DB151C" w:rsidP="00DB151C">
      <w:pPr>
        <w:ind w:left="4536"/>
        <w:jc w:val="center"/>
        <w:rPr>
          <w:i/>
          <w:iCs/>
          <w:sz w:val="23"/>
          <w:szCs w:val="23"/>
        </w:rPr>
      </w:pPr>
      <w:r w:rsidRPr="00301267">
        <w:rPr>
          <w:i/>
          <w:iCs/>
          <w:sz w:val="23"/>
          <w:szCs w:val="23"/>
        </w:rPr>
        <w:t>Приложение  2</w:t>
      </w:r>
    </w:p>
    <w:p w:rsidR="00DB151C" w:rsidRPr="00301267" w:rsidRDefault="00DB151C" w:rsidP="00DB151C">
      <w:pPr>
        <w:ind w:left="4536"/>
        <w:jc w:val="center"/>
        <w:rPr>
          <w:i/>
          <w:iCs/>
          <w:sz w:val="23"/>
          <w:szCs w:val="23"/>
        </w:rPr>
      </w:pPr>
      <w:r w:rsidRPr="00301267">
        <w:rPr>
          <w:i/>
          <w:iCs/>
          <w:sz w:val="23"/>
          <w:szCs w:val="23"/>
        </w:rPr>
        <w:t>к Решению Собрания депут</w:t>
      </w:r>
      <w:r w:rsidRPr="00301267">
        <w:rPr>
          <w:i/>
          <w:iCs/>
          <w:sz w:val="23"/>
          <w:szCs w:val="23"/>
        </w:rPr>
        <w:t>а</w:t>
      </w:r>
      <w:r w:rsidRPr="00301267">
        <w:rPr>
          <w:i/>
          <w:iCs/>
          <w:sz w:val="23"/>
          <w:szCs w:val="23"/>
        </w:rPr>
        <w:t>тов</w:t>
      </w:r>
    </w:p>
    <w:p w:rsidR="00DB151C" w:rsidRPr="00301267" w:rsidRDefault="00DB151C" w:rsidP="00DB151C">
      <w:pPr>
        <w:ind w:left="4536"/>
        <w:jc w:val="center"/>
        <w:rPr>
          <w:i/>
          <w:iCs/>
          <w:sz w:val="23"/>
          <w:szCs w:val="23"/>
        </w:rPr>
      </w:pPr>
      <w:r w:rsidRPr="00301267">
        <w:rPr>
          <w:i/>
          <w:iCs/>
          <w:sz w:val="23"/>
          <w:szCs w:val="23"/>
        </w:rPr>
        <w:t>Козловского района Чувашской Респу</w:t>
      </w:r>
      <w:r w:rsidRPr="00301267">
        <w:rPr>
          <w:i/>
          <w:iCs/>
          <w:sz w:val="23"/>
          <w:szCs w:val="23"/>
        </w:rPr>
        <w:t>б</w:t>
      </w:r>
      <w:r w:rsidRPr="00301267">
        <w:rPr>
          <w:i/>
          <w:iCs/>
          <w:sz w:val="23"/>
          <w:szCs w:val="23"/>
        </w:rPr>
        <w:t xml:space="preserve">лики </w:t>
      </w:r>
    </w:p>
    <w:p w:rsidR="00DB151C" w:rsidRPr="00301267" w:rsidRDefault="00DB151C" w:rsidP="00DB151C">
      <w:pPr>
        <w:ind w:left="4536"/>
        <w:jc w:val="center"/>
        <w:rPr>
          <w:i/>
          <w:iCs/>
          <w:sz w:val="23"/>
          <w:szCs w:val="23"/>
        </w:rPr>
      </w:pPr>
      <w:r w:rsidRPr="00301267">
        <w:rPr>
          <w:i/>
          <w:iCs/>
          <w:sz w:val="23"/>
          <w:szCs w:val="23"/>
        </w:rPr>
        <w:t xml:space="preserve">«О районном бюджете Козловского района </w:t>
      </w:r>
    </w:p>
    <w:p w:rsidR="00DB151C" w:rsidRPr="00301267" w:rsidRDefault="00DB151C" w:rsidP="00DB151C">
      <w:pPr>
        <w:ind w:left="4536"/>
        <w:jc w:val="center"/>
        <w:rPr>
          <w:i/>
          <w:iCs/>
          <w:sz w:val="23"/>
          <w:szCs w:val="23"/>
        </w:rPr>
      </w:pPr>
      <w:r w:rsidRPr="00301267">
        <w:rPr>
          <w:i/>
          <w:iCs/>
          <w:sz w:val="23"/>
          <w:szCs w:val="23"/>
        </w:rPr>
        <w:t>Ч</w:t>
      </w:r>
      <w:r w:rsidRPr="00301267">
        <w:rPr>
          <w:i/>
          <w:iCs/>
          <w:sz w:val="23"/>
          <w:szCs w:val="23"/>
        </w:rPr>
        <w:t>у</w:t>
      </w:r>
      <w:r w:rsidRPr="00301267">
        <w:rPr>
          <w:i/>
          <w:iCs/>
          <w:sz w:val="23"/>
          <w:szCs w:val="23"/>
        </w:rPr>
        <w:t>вашской Республики на 20</w:t>
      </w:r>
      <w:r>
        <w:rPr>
          <w:i/>
          <w:iCs/>
          <w:sz w:val="23"/>
          <w:szCs w:val="23"/>
        </w:rPr>
        <w:t>20</w:t>
      </w:r>
      <w:r w:rsidRPr="00301267">
        <w:rPr>
          <w:i/>
          <w:iCs/>
          <w:sz w:val="23"/>
          <w:szCs w:val="23"/>
        </w:rPr>
        <w:t xml:space="preserve"> год </w:t>
      </w:r>
    </w:p>
    <w:p w:rsidR="00DB151C" w:rsidRPr="00301267" w:rsidRDefault="00DB151C" w:rsidP="00DB151C">
      <w:pPr>
        <w:ind w:left="4536"/>
        <w:jc w:val="center"/>
        <w:rPr>
          <w:i/>
          <w:iCs/>
          <w:sz w:val="23"/>
          <w:szCs w:val="23"/>
        </w:rPr>
      </w:pPr>
      <w:r w:rsidRPr="00301267">
        <w:rPr>
          <w:i/>
          <w:iCs/>
          <w:sz w:val="23"/>
          <w:szCs w:val="23"/>
        </w:rPr>
        <w:t>и на плано</w:t>
      </w:r>
      <w:r w:rsidRPr="00301267">
        <w:rPr>
          <w:i/>
          <w:iCs/>
          <w:sz w:val="23"/>
          <w:szCs w:val="23"/>
        </w:rPr>
        <w:t>в</w:t>
      </w:r>
      <w:r w:rsidRPr="00301267">
        <w:rPr>
          <w:i/>
          <w:iCs/>
          <w:sz w:val="23"/>
          <w:szCs w:val="23"/>
        </w:rPr>
        <w:t>ый период 202</w:t>
      </w:r>
      <w:r>
        <w:rPr>
          <w:i/>
          <w:iCs/>
          <w:sz w:val="23"/>
          <w:szCs w:val="23"/>
        </w:rPr>
        <w:t>1</w:t>
      </w:r>
      <w:r w:rsidRPr="00301267">
        <w:rPr>
          <w:i/>
          <w:iCs/>
          <w:sz w:val="23"/>
          <w:szCs w:val="23"/>
        </w:rPr>
        <w:t xml:space="preserve"> и 202</w:t>
      </w:r>
      <w:r>
        <w:rPr>
          <w:i/>
          <w:iCs/>
          <w:sz w:val="23"/>
          <w:szCs w:val="23"/>
        </w:rPr>
        <w:t>2</w:t>
      </w:r>
      <w:r w:rsidRPr="00301267">
        <w:rPr>
          <w:i/>
          <w:iCs/>
          <w:sz w:val="23"/>
          <w:szCs w:val="23"/>
        </w:rPr>
        <w:t xml:space="preserve"> годов»</w:t>
      </w:r>
    </w:p>
    <w:p w:rsidR="00DB151C" w:rsidRPr="00301267" w:rsidRDefault="00DB151C" w:rsidP="00DB151C">
      <w:pPr>
        <w:jc w:val="right"/>
        <w:rPr>
          <w:sz w:val="25"/>
          <w:szCs w:val="25"/>
        </w:rPr>
      </w:pPr>
    </w:p>
    <w:p w:rsidR="00DB151C" w:rsidRPr="00F007AB" w:rsidRDefault="00DB151C" w:rsidP="00DB151C">
      <w:pPr>
        <w:tabs>
          <w:tab w:val="left" w:pos="4155"/>
        </w:tabs>
        <w:jc w:val="center"/>
        <w:rPr>
          <w:b/>
        </w:rPr>
      </w:pPr>
      <w:r w:rsidRPr="00F007AB">
        <w:rPr>
          <w:b/>
        </w:rPr>
        <w:t>Перечень</w:t>
      </w:r>
    </w:p>
    <w:p w:rsidR="00DB151C" w:rsidRPr="00F007AB" w:rsidRDefault="00DB151C" w:rsidP="00DB151C">
      <w:pPr>
        <w:jc w:val="center"/>
        <w:rPr>
          <w:b/>
        </w:rPr>
      </w:pPr>
      <w:r w:rsidRPr="00F007AB">
        <w:rPr>
          <w:b/>
        </w:rPr>
        <w:t>главных администраторов доходов районного бюджета</w:t>
      </w:r>
    </w:p>
    <w:p w:rsidR="00DB151C" w:rsidRPr="00F007AB" w:rsidRDefault="00DB151C" w:rsidP="00DB151C">
      <w:pPr>
        <w:jc w:val="center"/>
        <w:rPr>
          <w:b/>
        </w:rPr>
      </w:pPr>
      <w:r w:rsidRPr="00F007AB">
        <w:rPr>
          <w:b/>
        </w:rPr>
        <w:t>Козловского района Чувашской Республики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640"/>
        <w:gridCol w:w="5700"/>
      </w:tblGrid>
      <w:tr w:rsidR="00DB151C" w:rsidRPr="00F007AB" w:rsidTr="00DB151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Код бюджетной классификации Российской Фед</w:t>
            </w:r>
            <w:r w:rsidRPr="00F007AB">
              <w:t>е</w:t>
            </w:r>
            <w:r w:rsidRPr="00F007AB">
              <w:t>рации</w:t>
            </w:r>
          </w:p>
        </w:tc>
        <w:tc>
          <w:tcPr>
            <w:tcW w:w="5700" w:type="dxa"/>
            <w:vMerge w:val="restart"/>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p>
          <w:p w:rsidR="00DB151C" w:rsidRPr="00F007AB" w:rsidRDefault="00DB151C" w:rsidP="00DB151C">
            <w:pPr>
              <w:jc w:val="center"/>
            </w:pPr>
            <w:r w:rsidRPr="00F007AB">
              <w:t>Наименование главного администратора доходов ра</w:t>
            </w:r>
            <w:r w:rsidRPr="00F007AB">
              <w:t>й</w:t>
            </w:r>
            <w:r w:rsidRPr="00F007AB">
              <w:t>онного бюджета Козловского района Чувашской Республ</w:t>
            </w:r>
            <w:r w:rsidRPr="00F007AB">
              <w:t>и</w:t>
            </w:r>
            <w:r w:rsidRPr="00F007AB">
              <w:t>ки</w:t>
            </w:r>
          </w:p>
        </w:tc>
      </w:tr>
      <w:tr w:rsidR="00DB151C" w:rsidRPr="00922168" w:rsidTr="00DB151C">
        <w:tc>
          <w:tcPr>
            <w:tcW w:w="1200" w:type="dxa"/>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главн</w:t>
            </w:r>
            <w:r w:rsidRPr="00F007AB">
              <w:t>о</w:t>
            </w:r>
            <w:r w:rsidRPr="00F007AB">
              <w:t>го  админ</w:t>
            </w:r>
            <w:r w:rsidRPr="00F007AB">
              <w:t>и</w:t>
            </w:r>
            <w:r w:rsidRPr="00F007AB">
              <w:t>стратора д</w:t>
            </w:r>
            <w:r w:rsidRPr="00F007AB">
              <w:t>о</w:t>
            </w:r>
            <w:r w:rsidRPr="00F007AB">
              <w:t>ходов</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доходов районного бюдж</w:t>
            </w:r>
            <w:r w:rsidRPr="00F007AB">
              <w:t>е</w:t>
            </w:r>
            <w:r w:rsidRPr="00F007AB">
              <w:t>та Козловского района Чувашской Республики</w:t>
            </w:r>
          </w:p>
        </w:tc>
        <w:tc>
          <w:tcPr>
            <w:tcW w:w="5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151C" w:rsidRPr="00F007AB" w:rsidRDefault="00DB151C" w:rsidP="00DB151C"/>
        </w:tc>
      </w:tr>
      <w:tr w:rsidR="00DB151C" w:rsidRPr="00922168" w:rsidTr="00DB151C">
        <w:tc>
          <w:tcPr>
            <w:tcW w:w="1200" w:type="dxa"/>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1</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2</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DB151C" w:rsidRPr="00F007AB" w:rsidRDefault="00DB151C" w:rsidP="00DB151C">
            <w:pPr>
              <w:jc w:val="center"/>
            </w:pPr>
            <w:r w:rsidRPr="00F007AB">
              <w:t>3</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903</w:t>
            </w:r>
          </w:p>
        </w:tc>
        <w:tc>
          <w:tcPr>
            <w:tcW w:w="8340" w:type="dxa"/>
            <w:gridSpan w:val="2"/>
            <w:tcBorders>
              <w:top w:val="nil"/>
              <w:left w:val="nil"/>
              <w:bottom w:val="nil"/>
              <w:right w:val="nil"/>
            </w:tcBorders>
            <w:shd w:val="clear" w:color="auto" w:fill="auto"/>
          </w:tcPr>
          <w:p w:rsidR="00DB151C" w:rsidRPr="00922168" w:rsidRDefault="00DB151C" w:rsidP="00DB151C">
            <w:pPr>
              <w:jc w:val="center"/>
              <w:rPr>
                <w:b/>
              </w:rPr>
            </w:pPr>
            <w:r w:rsidRPr="00922168">
              <w:rPr>
                <w:b/>
              </w:rPr>
              <w:t>Администрация Козловского района Чувашской Ре</w:t>
            </w:r>
            <w:r w:rsidRPr="00922168">
              <w:rPr>
                <w:b/>
              </w:rPr>
              <w:t>с</w:t>
            </w:r>
            <w:r w:rsidRPr="00922168">
              <w:rPr>
                <w:b/>
              </w:rPr>
              <w:t>публики</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1 08 07150 01 1000 110</w:t>
            </w:r>
          </w:p>
        </w:tc>
        <w:tc>
          <w:tcPr>
            <w:tcW w:w="5700" w:type="dxa"/>
            <w:tcBorders>
              <w:top w:val="nil"/>
              <w:left w:val="nil"/>
              <w:bottom w:val="nil"/>
              <w:right w:val="nil"/>
            </w:tcBorders>
            <w:shd w:val="clear" w:color="auto" w:fill="auto"/>
          </w:tcPr>
          <w:p w:rsidR="00DB151C" w:rsidRPr="00F007AB" w:rsidRDefault="00DB151C" w:rsidP="00DB151C">
            <w:pPr>
              <w:autoSpaceDE w:val="0"/>
              <w:autoSpaceDN w:val="0"/>
              <w:adjustRightInd w:val="0"/>
              <w:jc w:val="both"/>
            </w:pPr>
            <w:r w:rsidRPr="00F007AB">
              <w:t>Государственная пошлина за выдачу разрешения на уст</w:t>
            </w:r>
            <w:r w:rsidRPr="00F007AB">
              <w:t>а</w:t>
            </w:r>
            <w:r w:rsidRPr="00F007AB">
              <w:t>новку рекламной конструкции</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1 11 05013 05 0000 120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Доходы, получаемые в виде арендной платы за з</w:t>
            </w:r>
            <w:r w:rsidRPr="00922168">
              <w:rPr>
                <w:rFonts w:ascii="Times New Roman" w:hAnsi="Times New Roman"/>
              </w:rPr>
              <w:t>е</w:t>
            </w:r>
            <w:r w:rsidRPr="00922168">
              <w:rPr>
                <w:rFonts w:ascii="Times New Roman" w:hAnsi="Times New Roman"/>
              </w:rPr>
              <w:t>мельные участки, государственная собственность на кот</w:t>
            </w:r>
            <w:r w:rsidRPr="00922168">
              <w:rPr>
                <w:rFonts w:ascii="Times New Roman" w:hAnsi="Times New Roman"/>
              </w:rPr>
              <w:t>о</w:t>
            </w:r>
            <w:r w:rsidRPr="00922168">
              <w:rPr>
                <w:rFonts w:ascii="Times New Roman" w:hAnsi="Times New Roman"/>
              </w:rPr>
              <w:t>рые не разграничена и которые расположены в границах  сельских поселений и межселенных те</w:t>
            </w:r>
            <w:r w:rsidRPr="00922168">
              <w:rPr>
                <w:rFonts w:ascii="Times New Roman" w:hAnsi="Times New Roman"/>
              </w:rPr>
              <w:t>р</w:t>
            </w:r>
            <w:r w:rsidRPr="00922168">
              <w:rPr>
                <w:rFonts w:ascii="Times New Roman" w:hAnsi="Times New Roman"/>
              </w:rPr>
              <w:t>риторий муниципальных районов, а также средства от продажи права на заключение договоров аренды указанных земел</w:t>
            </w:r>
            <w:r w:rsidRPr="00922168">
              <w:rPr>
                <w:rFonts w:ascii="Times New Roman" w:hAnsi="Times New Roman"/>
              </w:rPr>
              <w:t>ь</w:t>
            </w:r>
            <w:r w:rsidRPr="00922168">
              <w:rPr>
                <w:rFonts w:ascii="Times New Roman" w:hAnsi="Times New Roman"/>
              </w:rPr>
              <w:t>ных участков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1 11 05027 05 0000 120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Доходы, получаемые в виде арендной платы за з</w:t>
            </w:r>
            <w:r w:rsidRPr="00922168">
              <w:rPr>
                <w:rFonts w:ascii="Times New Roman" w:hAnsi="Times New Roman"/>
              </w:rPr>
              <w:t>е</w:t>
            </w:r>
            <w:r w:rsidRPr="00922168">
              <w:rPr>
                <w:rFonts w:ascii="Times New Roman" w:hAnsi="Times New Roman"/>
              </w:rPr>
              <w:t>мельные участки, расположенные в полосе отвода автом</w:t>
            </w:r>
            <w:r w:rsidRPr="00922168">
              <w:rPr>
                <w:rFonts w:ascii="Times New Roman" w:hAnsi="Times New Roman"/>
              </w:rPr>
              <w:t>о</w:t>
            </w:r>
            <w:r w:rsidRPr="00922168">
              <w:rPr>
                <w:rFonts w:ascii="Times New Roman" w:hAnsi="Times New Roman"/>
              </w:rPr>
              <w:t>бильных дорог общего пользования местного значения, находящихся в собственности муниц</w:t>
            </w:r>
            <w:r w:rsidRPr="00922168">
              <w:rPr>
                <w:rFonts w:ascii="Times New Roman" w:hAnsi="Times New Roman"/>
              </w:rPr>
              <w:t>и</w:t>
            </w:r>
            <w:r w:rsidRPr="00922168">
              <w:rPr>
                <w:rFonts w:ascii="Times New Roman" w:hAnsi="Times New Roman"/>
              </w:rPr>
              <w:t xml:space="preserve">пальных районов </w:t>
            </w:r>
          </w:p>
        </w:tc>
      </w:tr>
      <w:tr w:rsidR="00DB151C" w:rsidRPr="00922168" w:rsidTr="00DB151C">
        <w:trPr>
          <w:trHeight w:val="1356"/>
        </w:trPr>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1 11 05035 05 0000 120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Доходы от сдачи в аренду имущества, находящ</w:t>
            </w:r>
            <w:r w:rsidRPr="00F007AB">
              <w:t>е</w:t>
            </w:r>
            <w:r w:rsidRPr="00F007AB">
              <w:t>гося в оперативном управлении органов управления м</w:t>
            </w:r>
            <w:r w:rsidRPr="00F007AB">
              <w:t>у</w:t>
            </w:r>
            <w:r w:rsidRPr="00F007AB">
              <w:t>ниц</w:t>
            </w:r>
            <w:r w:rsidRPr="00F007AB">
              <w:t>и</w:t>
            </w:r>
            <w:r w:rsidRPr="00F007AB">
              <w:t>пальных районов и созданных ими учреждений (за исключением имущества муниципальных бю</w:t>
            </w:r>
            <w:r w:rsidRPr="00F007AB">
              <w:t>д</w:t>
            </w:r>
            <w:r w:rsidRPr="00F007AB">
              <w:t>жетных и автономных учрежд</w:t>
            </w:r>
            <w:r w:rsidRPr="00F007AB">
              <w:t>е</w:t>
            </w:r>
            <w:r w:rsidRPr="00F007AB">
              <w:t>ний)</w:t>
            </w:r>
          </w:p>
        </w:tc>
      </w:tr>
      <w:tr w:rsidR="00DB151C" w:rsidRPr="00922168" w:rsidTr="00DB151C">
        <w:trPr>
          <w:trHeight w:val="738"/>
        </w:trPr>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1 11 05075 05 0000 120</w:t>
            </w:r>
          </w:p>
          <w:p w:rsidR="00DB151C" w:rsidRPr="00F007AB" w:rsidRDefault="00DB151C" w:rsidP="00DB151C">
            <w:pPr>
              <w:jc w:val="center"/>
            </w:pP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Доходы от сдачи в аренду имущества, составляющ</w:t>
            </w:r>
            <w:r w:rsidRPr="00F007AB">
              <w:t>е</w:t>
            </w:r>
            <w:r w:rsidRPr="00F007AB">
              <w:t>го казну муниципальных районов (за исключением з</w:t>
            </w:r>
            <w:r w:rsidRPr="00F007AB">
              <w:t>е</w:t>
            </w:r>
            <w:r w:rsidRPr="00F007AB">
              <w:t>мельных участков)</w:t>
            </w:r>
          </w:p>
        </w:tc>
      </w:tr>
      <w:tr w:rsidR="00DB151C" w:rsidRPr="00922168" w:rsidTr="00DB151C">
        <w:trPr>
          <w:trHeight w:val="1356"/>
        </w:trPr>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1 11 09045 05 0000 120</w:t>
            </w:r>
          </w:p>
          <w:p w:rsidR="00DB151C" w:rsidRPr="00F007AB" w:rsidRDefault="00DB151C" w:rsidP="00DB151C">
            <w:pPr>
              <w:jc w:val="center"/>
            </w:pPr>
          </w:p>
        </w:tc>
        <w:tc>
          <w:tcPr>
            <w:tcW w:w="5700" w:type="dxa"/>
            <w:tcBorders>
              <w:top w:val="nil"/>
              <w:left w:val="nil"/>
              <w:bottom w:val="nil"/>
              <w:right w:val="nil"/>
            </w:tcBorders>
            <w:shd w:val="clear" w:color="auto" w:fill="auto"/>
          </w:tcPr>
          <w:p w:rsidR="00DB151C" w:rsidRPr="00922168" w:rsidRDefault="00DB151C" w:rsidP="00DB151C">
            <w:pPr>
              <w:pStyle w:val="afb"/>
              <w:autoSpaceDE/>
              <w:autoSpaceDN/>
              <w:adjustRightInd/>
              <w:rPr>
                <w:rFonts w:ascii="Times New Roman" w:hAnsi="Times New Roman"/>
              </w:rPr>
            </w:pPr>
            <w:r w:rsidRPr="00922168">
              <w:rPr>
                <w:rFonts w:ascii="Times New Roman" w:hAnsi="Times New Roman"/>
              </w:rPr>
              <w:t>Прочие поступления от использования имущества, находящегося в собственности муниципальных ра</w:t>
            </w:r>
            <w:r w:rsidRPr="00922168">
              <w:rPr>
                <w:rFonts w:ascii="Times New Roman" w:hAnsi="Times New Roman"/>
              </w:rPr>
              <w:t>й</w:t>
            </w:r>
            <w:r w:rsidRPr="00922168">
              <w:rPr>
                <w:rFonts w:ascii="Times New Roman" w:hAnsi="Times New Roman"/>
              </w:rPr>
              <w:t>онов (за исключением имущества муниципальных бюджетных и автономных учреждений, а также имущества муниципальных унитарных пре</w:t>
            </w:r>
            <w:r w:rsidRPr="00922168">
              <w:rPr>
                <w:rFonts w:ascii="Times New Roman" w:hAnsi="Times New Roman"/>
              </w:rPr>
              <w:t>д</w:t>
            </w:r>
            <w:r w:rsidRPr="00922168">
              <w:rPr>
                <w:rFonts w:ascii="Times New Roman" w:hAnsi="Times New Roman"/>
              </w:rPr>
              <w:t>приятий, в том числе казенных)</w:t>
            </w:r>
          </w:p>
        </w:tc>
      </w:tr>
      <w:tr w:rsidR="00DB151C" w:rsidRPr="00922168" w:rsidTr="00DB151C">
        <w:trPr>
          <w:trHeight w:val="796"/>
        </w:trPr>
        <w:tc>
          <w:tcPr>
            <w:tcW w:w="1200" w:type="dxa"/>
            <w:tcBorders>
              <w:top w:val="nil"/>
              <w:left w:val="nil"/>
              <w:bottom w:val="nil"/>
              <w:right w:val="nil"/>
            </w:tcBorders>
            <w:shd w:val="clear" w:color="auto" w:fill="auto"/>
          </w:tcPr>
          <w:p w:rsidR="00DB151C" w:rsidRPr="00F007AB" w:rsidRDefault="00DB151C" w:rsidP="00DB151C">
            <w:pPr>
              <w:jc w:val="center"/>
            </w:pPr>
            <w:r w:rsidRPr="00F007AB">
              <w:lastRenderedPageBreak/>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1 13 02065 05 0000 130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Доходы, поступающие в порядке возмещения расх</w:t>
            </w:r>
            <w:r w:rsidRPr="00922168">
              <w:rPr>
                <w:rFonts w:ascii="Times New Roman" w:hAnsi="Times New Roman"/>
              </w:rPr>
              <w:t>о</w:t>
            </w:r>
            <w:r w:rsidRPr="00922168">
              <w:rPr>
                <w:rFonts w:ascii="Times New Roman" w:hAnsi="Times New Roman"/>
              </w:rPr>
              <w:t>дов, понесенных в связи с эксплуатацией имущества муниципальных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ind w:left="-108"/>
              <w:jc w:val="center"/>
            </w:pPr>
            <w:r w:rsidRPr="00F007AB">
              <w:t xml:space="preserve"> 1 13 02995 05 0000 130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доходы от компенсации затрат бюджетов муниц</w:t>
            </w:r>
            <w:r w:rsidRPr="00F007AB">
              <w:t>и</w:t>
            </w:r>
            <w:r w:rsidRPr="00F007AB">
              <w:t>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1 14 02053 05 0000 410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Доходы от реализации иного имущества, находящ</w:t>
            </w:r>
            <w:r w:rsidRPr="00F007AB">
              <w:t>е</w:t>
            </w:r>
            <w:r w:rsidRPr="00F007AB">
              <w:t>гося в собственности муниципальных районов (за исключением имущества муниципальных бюдже</w:t>
            </w:r>
            <w:r w:rsidRPr="00F007AB">
              <w:t>т</w:t>
            </w:r>
            <w:r w:rsidRPr="00F007AB">
              <w:t>ных и авт</w:t>
            </w:r>
            <w:r w:rsidRPr="00F007AB">
              <w:t>о</w:t>
            </w:r>
            <w:r w:rsidRPr="00F007AB">
              <w:t>номных учреждений, а также имущества муниципальных унитарных предприятий, в том чи</w:t>
            </w:r>
            <w:r w:rsidRPr="00F007AB">
              <w:t>с</w:t>
            </w:r>
            <w:r w:rsidRPr="00F007AB">
              <w:t>ле казенных), в части реал</w:t>
            </w:r>
            <w:r w:rsidRPr="00F007AB">
              <w:t>и</w:t>
            </w:r>
            <w:r w:rsidRPr="00F007AB">
              <w:t>зации основных средств по указанному имуществу</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1 14 02053 05 0000 4</w:t>
            </w:r>
            <w:r>
              <w:t>4</w:t>
            </w:r>
            <w:r w:rsidRPr="00F007AB">
              <w:t>0</w:t>
            </w:r>
          </w:p>
        </w:tc>
        <w:tc>
          <w:tcPr>
            <w:tcW w:w="5700" w:type="dxa"/>
            <w:tcBorders>
              <w:top w:val="nil"/>
              <w:left w:val="nil"/>
              <w:bottom w:val="nil"/>
              <w:right w:val="nil"/>
            </w:tcBorders>
            <w:shd w:val="clear" w:color="auto" w:fill="auto"/>
          </w:tcPr>
          <w:p w:rsidR="00DB151C" w:rsidRPr="004F1959" w:rsidRDefault="00DB151C" w:rsidP="00DB151C">
            <w:pPr>
              <w:jc w:val="both"/>
              <w:rPr>
                <w:color w:val="FF0000"/>
              </w:rPr>
            </w:pPr>
            <w:r>
              <w:t>Доходы от реализации иного имущества, находящ</w:t>
            </w:r>
            <w:r>
              <w:t>е</w:t>
            </w:r>
            <w:r>
              <w:t>гося в собственности муниципальных районов (за исключением имущества муниципальных бюдже</w:t>
            </w:r>
            <w:r>
              <w:t>т</w:t>
            </w:r>
            <w:r>
              <w:t>ных и автономных учреждений, а также имущества муниципальных унитарных предприятий, в том чи</w:t>
            </w:r>
            <w:r>
              <w:t>с</w:t>
            </w:r>
            <w:r>
              <w:t>ле казенных), в части реализации материальных з</w:t>
            </w:r>
            <w:r>
              <w:t>а</w:t>
            </w:r>
            <w:r>
              <w:t>пасов по указанному имуществу</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903</w:t>
            </w:r>
          </w:p>
        </w:tc>
        <w:tc>
          <w:tcPr>
            <w:tcW w:w="264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1 14 06013 05 0000 430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Доходы от продажи земельных участков, государс</w:t>
            </w:r>
            <w:r w:rsidRPr="00922168">
              <w:rPr>
                <w:rFonts w:ascii="Times New Roman" w:hAnsi="Times New Roman"/>
              </w:rPr>
              <w:t>т</w:t>
            </w:r>
            <w:r w:rsidRPr="00922168">
              <w:rPr>
                <w:rFonts w:ascii="Times New Roman" w:hAnsi="Times New Roman"/>
              </w:rPr>
              <w:t>венная собственность на которые не разграничена и которые расположены в границах сельских посел</w:t>
            </w:r>
            <w:r w:rsidRPr="00922168">
              <w:rPr>
                <w:rFonts w:ascii="Times New Roman" w:hAnsi="Times New Roman"/>
              </w:rPr>
              <w:t>е</w:t>
            </w:r>
            <w:r w:rsidRPr="00922168">
              <w:rPr>
                <w:rFonts w:ascii="Times New Roman" w:hAnsi="Times New Roman"/>
              </w:rPr>
              <w:t>ний и межселенных территорий муниципальных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903</w:t>
            </w:r>
          </w:p>
        </w:tc>
        <w:tc>
          <w:tcPr>
            <w:tcW w:w="264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1 14 06025 05 0000 430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Доходы от продажи земельных участков, наход</w:t>
            </w:r>
            <w:r w:rsidRPr="00922168">
              <w:rPr>
                <w:rFonts w:ascii="Times New Roman" w:hAnsi="Times New Roman"/>
              </w:rPr>
              <w:t>я</w:t>
            </w:r>
            <w:r w:rsidRPr="00922168">
              <w:rPr>
                <w:rFonts w:ascii="Times New Roman" w:hAnsi="Times New Roman"/>
              </w:rPr>
              <w:t>щихся в собственности муниципальных районов (за исключением земельных участков муниц</w:t>
            </w:r>
            <w:r w:rsidRPr="00922168">
              <w:rPr>
                <w:rFonts w:ascii="Times New Roman" w:hAnsi="Times New Roman"/>
              </w:rPr>
              <w:t>и</w:t>
            </w:r>
            <w:r w:rsidRPr="00922168">
              <w:rPr>
                <w:rFonts w:ascii="Times New Roman" w:hAnsi="Times New Roman"/>
              </w:rPr>
              <w:t>пальных бюджетных и автоно</w:t>
            </w:r>
            <w:r w:rsidRPr="00922168">
              <w:rPr>
                <w:rFonts w:ascii="Times New Roman" w:hAnsi="Times New Roman"/>
              </w:rPr>
              <w:t>м</w:t>
            </w:r>
            <w:r w:rsidRPr="00922168">
              <w:rPr>
                <w:rFonts w:ascii="Times New Roman" w:hAnsi="Times New Roman"/>
              </w:rPr>
              <w:t>ных учреждений)</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903</w:t>
            </w:r>
          </w:p>
        </w:tc>
        <w:tc>
          <w:tcPr>
            <w:tcW w:w="264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1 16 33050 05 0000 140</w:t>
            </w:r>
          </w:p>
        </w:tc>
        <w:tc>
          <w:tcPr>
            <w:tcW w:w="5700" w:type="dxa"/>
            <w:tcBorders>
              <w:top w:val="nil"/>
              <w:left w:val="nil"/>
              <w:bottom w:val="nil"/>
              <w:right w:val="nil"/>
            </w:tcBorders>
            <w:shd w:val="clear" w:color="auto" w:fill="auto"/>
          </w:tcPr>
          <w:p w:rsidR="00DB151C" w:rsidRPr="00F007AB" w:rsidRDefault="00DB151C" w:rsidP="00DB151C">
            <w:pPr>
              <w:autoSpaceDE w:val="0"/>
              <w:autoSpaceDN w:val="0"/>
              <w:adjustRightInd w:val="0"/>
              <w:jc w:val="both"/>
            </w:pPr>
            <w:r w:rsidRPr="00F007AB">
              <w:t xml:space="preserve">Денежные взыскания (штрафы) за нарушение </w:t>
            </w:r>
            <w:hyperlink r:id="rId15" w:history="1">
              <w:r w:rsidRPr="00F007AB">
                <w:t>зак</w:t>
              </w:r>
              <w:r w:rsidRPr="00F007AB">
                <w:t>о</w:t>
              </w:r>
              <w:r w:rsidRPr="00F007AB">
                <w:t>нодательства</w:t>
              </w:r>
            </w:hyperlink>
            <w:r w:rsidRPr="00F007AB">
              <w:t xml:space="preserve"> Российской Федерации о ко</w:t>
            </w:r>
            <w:r w:rsidRPr="00F007AB">
              <w:t>н</w:t>
            </w:r>
            <w:r w:rsidRPr="00F007AB">
              <w:t>трактной системе в сфере закупок товаров, работ, услуг для обеспечения государственных и муниципальных нужд для нужд муниципальных ра</w:t>
            </w:r>
            <w:r w:rsidRPr="00F007AB">
              <w:t>й</w:t>
            </w:r>
            <w:r w:rsidRPr="00F007AB">
              <w:t>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1 16 90050 05 0000 140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поступления от денежных взысканий (штр</w:t>
            </w:r>
            <w:r w:rsidRPr="00F007AB">
              <w:t>а</w:t>
            </w:r>
            <w:r w:rsidRPr="00F007AB">
              <w:t>фов) и иных сумм в возмещение ущерба, зачисля</w:t>
            </w:r>
            <w:r w:rsidRPr="00F007AB">
              <w:t>е</w:t>
            </w:r>
            <w:r w:rsidRPr="00F007AB">
              <w:t>мые в бю</w:t>
            </w:r>
            <w:r w:rsidRPr="00F007AB">
              <w:t>д</w:t>
            </w:r>
            <w:r w:rsidRPr="00F007AB">
              <w:t>жеты муниципальных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1 17 01050 05 0000 180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Невыясненные поступления, зачисляемые в бюдж</w:t>
            </w:r>
            <w:r w:rsidRPr="00F007AB">
              <w:t>е</w:t>
            </w:r>
            <w:r w:rsidRPr="00F007AB">
              <w:t>ты м</w:t>
            </w:r>
            <w:r w:rsidRPr="00F007AB">
              <w:t>у</w:t>
            </w:r>
            <w:r w:rsidRPr="00F007AB">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1 17 05050 05 0000 180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неналоговые доходы бюджетов муниц</w:t>
            </w:r>
            <w:r w:rsidRPr="00F007AB">
              <w:t>и</w:t>
            </w:r>
            <w:r w:rsidRPr="00F007AB">
              <w:t>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2 02 25028 05 0000 150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Субсидии бюджетам муниципальных районов на поддержку региональных проектов в сфере инфо</w:t>
            </w:r>
            <w:r w:rsidRPr="00922168">
              <w:rPr>
                <w:rFonts w:ascii="Times New Roman" w:hAnsi="Times New Roman"/>
              </w:rPr>
              <w:t>р</w:t>
            </w:r>
            <w:r w:rsidRPr="00922168">
              <w:rPr>
                <w:rFonts w:ascii="Times New Roman" w:hAnsi="Times New Roman"/>
              </w:rPr>
              <w:t>мацио</w:t>
            </w:r>
            <w:r w:rsidRPr="00922168">
              <w:rPr>
                <w:rFonts w:ascii="Times New Roman" w:hAnsi="Times New Roman"/>
              </w:rPr>
              <w:t>н</w:t>
            </w:r>
            <w:r w:rsidRPr="00922168">
              <w:rPr>
                <w:rFonts w:ascii="Times New Roman" w:hAnsi="Times New Roman"/>
              </w:rPr>
              <w:t>ных технологий</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2 02 29999 05 0000 150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субсидии бюджетам муниципальных ра</w:t>
            </w:r>
            <w:r w:rsidRPr="00F007AB">
              <w:t>й</w:t>
            </w:r>
            <w:r w:rsidRPr="00F007AB">
              <w:t>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2 02 30024 05 0000 150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Субвенции бюджетам муниципальных районов на в</w:t>
            </w:r>
            <w:r w:rsidRPr="00F007AB">
              <w:t>ы</w:t>
            </w:r>
            <w:r w:rsidRPr="00F007AB">
              <w:t>полнение передаваемых полномочий субъектов Ро</w:t>
            </w:r>
            <w:r w:rsidRPr="00F007AB">
              <w:t>с</w:t>
            </w:r>
            <w:r w:rsidRPr="00F007AB">
              <w:t>сийской Федерации</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2 02 35120 05 0000 150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Субвенции бюджетам муниципальных районов на осуществление полномочий по составлению (изм</w:t>
            </w:r>
            <w:r w:rsidRPr="00F007AB">
              <w:t>е</w:t>
            </w:r>
            <w:r w:rsidRPr="00F007AB">
              <w:t xml:space="preserve">нению) кандидатов в присяжные заседатели </w:t>
            </w:r>
            <w:r w:rsidRPr="00F007AB">
              <w:lastRenderedPageBreak/>
              <w:t>фед</w:t>
            </w:r>
            <w:r w:rsidRPr="00F007AB">
              <w:t>е</w:t>
            </w:r>
            <w:r w:rsidRPr="00F007AB">
              <w:t>ральных судов общей юрисдикции в Российской Ф</w:t>
            </w:r>
            <w:r w:rsidRPr="00F007AB">
              <w:t>е</w:t>
            </w:r>
            <w:r w:rsidRPr="00F007AB">
              <w:t>дер</w:t>
            </w:r>
            <w:r w:rsidRPr="00F007AB">
              <w:t>а</w:t>
            </w:r>
            <w:r w:rsidRPr="00F007AB">
              <w:t>ции</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lastRenderedPageBreak/>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2 02 35930 05 0000 150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Субвенции бюджетам муниципальных районов на государственную регистрацию актов гражданского с</w:t>
            </w:r>
            <w:r w:rsidRPr="00F007AB">
              <w:t>о</w:t>
            </w:r>
            <w:r w:rsidRPr="00F007AB">
              <w:t>стояния</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2 02 49999 05 0000 150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Прочие межбюджетные трансферты, передаваемые бюдж</w:t>
            </w:r>
            <w:r w:rsidRPr="00922168">
              <w:rPr>
                <w:rFonts w:ascii="Times New Roman" w:hAnsi="Times New Roman"/>
              </w:rPr>
              <w:t>е</w:t>
            </w:r>
            <w:r w:rsidRPr="00922168">
              <w:rPr>
                <w:rFonts w:ascii="Times New Roman" w:hAnsi="Times New Roman"/>
              </w:rPr>
              <w:t xml:space="preserve">там муниципальных районов </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2 07 05030 05 0000 150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безвозмездные поступления в бюджеты м</w:t>
            </w:r>
            <w:r w:rsidRPr="00F007AB">
              <w:t>у</w:t>
            </w:r>
            <w:r w:rsidRPr="00F007AB">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903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2 19 60010 05 0000 150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Возврат прочих остатков субсидий, субвенций и иных межбюджетных трансфертов, имеющих цел</w:t>
            </w:r>
            <w:r w:rsidRPr="00F007AB">
              <w:t>е</w:t>
            </w:r>
            <w:r w:rsidRPr="00F007AB">
              <w:t>вое назначение, прошлых лет из бюджетов муниц</w:t>
            </w:r>
            <w:r w:rsidRPr="00F007AB">
              <w:t>и</w:t>
            </w:r>
            <w:r w:rsidRPr="00F007AB">
              <w:t>пальных ра</w:t>
            </w:r>
            <w:r w:rsidRPr="00F007AB">
              <w:t>й</w:t>
            </w:r>
            <w:r w:rsidRPr="00F007AB">
              <w:t>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color w:val="FF0000"/>
              </w:rPr>
            </w:pPr>
          </w:p>
        </w:tc>
        <w:tc>
          <w:tcPr>
            <w:tcW w:w="2640" w:type="dxa"/>
            <w:tcBorders>
              <w:top w:val="nil"/>
              <w:left w:val="nil"/>
              <w:bottom w:val="nil"/>
              <w:right w:val="nil"/>
            </w:tcBorders>
            <w:shd w:val="clear" w:color="auto" w:fill="auto"/>
          </w:tcPr>
          <w:p w:rsidR="00DB151C" w:rsidRPr="00922168" w:rsidRDefault="00DB151C" w:rsidP="00DB151C">
            <w:pPr>
              <w:jc w:val="center"/>
              <w:rPr>
                <w:color w:val="FF0000"/>
              </w:rPr>
            </w:pPr>
          </w:p>
        </w:tc>
        <w:tc>
          <w:tcPr>
            <w:tcW w:w="5700" w:type="dxa"/>
            <w:tcBorders>
              <w:top w:val="nil"/>
              <w:left w:val="nil"/>
              <w:bottom w:val="nil"/>
              <w:right w:val="nil"/>
            </w:tcBorders>
            <w:shd w:val="clear" w:color="auto" w:fill="auto"/>
          </w:tcPr>
          <w:p w:rsidR="00DB151C" w:rsidRPr="00922168" w:rsidRDefault="00DB151C" w:rsidP="00DB151C">
            <w:pPr>
              <w:jc w:val="both"/>
              <w:rPr>
                <w:color w:val="FF0000"/>
              </w:rPr>
            </w:pP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913</w:t>
            </w:r>
          </w:p>
        </w:tc>
        <w:tc>
          <w:tcPr>
            <w:tcW w:w="8340" w:type="dxa"/>
            <w:gridSpan w:val="2"/>
            <w:tcBorders>
              <w:top w:val="nil"/>
              <w:left w:val="nil"/>
              <w:bottom w:val="nil"/>
              <w:right w:val="nil"/>
            </w:tcBorders>
            <w:shd w:val="clear" w:color="auto" w:fill="auto"/>
          </w:tcPr>
          <w:p w:rsidR="00DB151C" w:rsidRPr="00922168" w:rsidRDefault="00DB151C" w:rsidP="00DB151C">
            <w:pPr>
              <w:widowControl w:val="0"/>
              <w:autoSpaceDE w:val="0"/>
              <w:autoSpaceDN w:val="0"/>
              <w:adjustRightInd w:val="0"/>
              <w:jc w:val="center"/>
              <w:rPr>
                <w:b/>
                <w:bCs/>
              </w:rPr>
            </w:pPr>
            <w:r w:rsidRPr="00922168">
              <w:rPr>
                <w:b/>
                <w:bCs/>
              </w:rPr>
              <w:t>Муниципальное казенное учреждение «Центр финансового и хозяйстве</w:t>
            </w:r>
            <w:r w:rsidRPr="00922168">
              <w:rPr>
                <w:b/>
                <w:bCs/>
              </w:rPr>
              <w:t>н</w:t>
            </w:r>
            <w:r w:rsidRPr="00922168">
              <w:rPr>
                <w:b/>
                <w:bCs/>
              </w:rPr>
              <w:t>ного обеспечения» Козловского района Ч</w:t>
            </w:r>
            <w:r w:rsidRPr="00922168">
              <w:rPr>
                <w:b/>
                <w:bCs/>
              </w:rPr>
              <w:t>у</w:t>
            </w:r>
            <w:r w:rsidRPr="00922168">
              <w:rPr>
                <w:b/>
                <w:bCs/>
              </w:rPr>
              <w:t>вашской Республики</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913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1 17 01050 05 0000 180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Невыясненные поступления, зачисляемые в бюдж</w:t>
            </w:r>
            <w:r w:rsidRPr="00F007AB">
              <w:t>е</w:t>
            </w:r>
            <w:r w:rsidRPr="00F007AB">
              <w:t>ты м</w:t>
            </w:r>
            <w:r w:rsidRPr="00F007AB">
              <w:t>у</w:t>
            </w:r>
            <w:r w:rsidRPr="00F007AB">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913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2 07 05030 05 0000 150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Прочие безвозмездные поступления в бюджеты м</w:t>
            </w:r>
            <w:r w:rsidRPr="00F007AB">
              <w:t>у</w:t>
            </w:r>
            <w:r w:rsidRPr="00F007AB">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F007AB" w:rsidRDefault="00DB151C" w:rsidP="00DB151C">
            <w:pPr>
              <w:jc w:val="center"/>
            </w:pPr>
            <w:r w:rsidRPr="00F007AB">
              <w:t>913</w:t>
            </w:r>
          </w:p>
        </w:tc>
        <w:tc>
          <w:tcPr>
            <w:tcW w:w="2640" w:type="dxa"/>
            <w:tcBorders>
              <w:top w:val="nil"/>
              <w:left w:val="nil"/>
              <w:bottom w:val="nil"/>
              <w:right w:val="nil"/>
            </w:tcBorders>
            <w:shd w:val="clear" w:color="auto" w:fill="auto"/>
          </w:tcPr>
          <w:p w:rsidR="00DB151C" w:rsidRPr="00F007AB" w:rsidRDefault="00DB151C" w:rsidP="00DB151C">
            <w:pPr>
              <w:jc w:val="center"/>
            </w:pPr>
            <w:r w:rsidRPr="00F007AB">
              <w:t>2 19 60010 05 0000 150</w:t>
            </w:r>
          </w:p>
        </w:tc>
        <w:tc>
          <w:tcPr>
            <w:tcW w:w="5700" w:type="dxa"/>
            <w:tcBorders>
              <w:top w:val="nil"/>
              <w:left w:val="nil"/>
              <w:bottom w:val="nil"/>
              <w:right w:val="nil"/>
            </w:tcBorders>
            <w:shd w:val="clear" w:color="auto" w:fill="auto"/>
          </w:tcPr>
          <w:p w:rsidR="00DB151C" w:rsidRPr="00F007AB" w:rsidRDefault="00DB151C" w:rsidP="00DB151C">
            <w:pPr>
              <w:jc w:val="both"/>
            </w:pPr>
            <w:r w:rsidRPr="00F007AB">
              <w:t>Возврат прочих остатков субсидий, субвенций и иных межбюджетных трансфертов, имеющих цел</w:t>
            </w:r>
            <w:r w:rsidRPr="00F007AB">
              <w:t>е</w:t>
            </w:r>
            <w:r w:rsidRPr="00F007AB">
              <w:t>вое назначение, прошлых лет из бюджетов муниц</w:t>
            </w:r>
            <w:r w:rsidRPr="00F007AB">
              <w:t>и</w:t>
            </w:r>
            <w:r w:rsidRPr="00F007AB">
              <w:t>пальных ра</w:t>
            </w:r>
            <w:r w:rsidRPr="00F007AB">
              <w:t>й</w:t>
            </w:r>
            <w:r w:rsidRPr="00F007AB">
              <w:t>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color w:val="FF0000"/>
              </w:rPr>
            </w:pPr>
          </w:p>
        </w:tc>
        <w:tc>
          <w:tcPr>
            <w:tcW w:w="2640" w:type="dxa"/>
            <w:tcBorders>
              <w:top w:val="nil"/>
              <w:left w:val="nil"/>
              <w:bottom w:val="nil"/>
              <w:right w:val="nil"/>
            </w:tcBorders>
            <w:shd w:val="clear" w:color="auto" w:fill="auto"/>
          </w:tcPr>
          <w:p w:rsidR="00DB151C" w:rsidRPr="00922168" w:rsidRDefault="00DB151C" w:rsidP="00DB151C">
            <w:pPr>
              <w:jc w:val="center"/>
              <w:rPr>
                <w:b/>
                <w:color w:val="FF0000"/>
              </w:rPr>
            </w:pPr>
          </w:p>
        </w:tc>
        <w:tc>
          <w:tcPr>
            <w:tcW w:w="5700" w:type="dxa"/>
            <w:tcBorders>
              <w:top w:val="nil"/>
              <w:left w:val="nil"/>
              <w:bottom w:val="nil"/>
              <w:right w:val="nil"/>
            </w:tcBorders>
            <w:shd w:val="clear" w:color="auto" w:fill="auto"/>
            <w:vAlign w:val="bottom"/>
          </w:tcPr>
          <w:p w:rsidR="00DB151C" w:rsidRPr="00922168" w:rsidRDefault="00DB151C" w:rsidP="00DB151C">
            <w:pPr>
              <w:widowControl w:val="0"/>
              <w:autoSpaceDE w:val="0"/>
              <w:autoSpaceDN w:val="0"/>
              <w:adjustRightInd w:val="0"/>
              <w:jc w:val="both"/>
              <w:rPr>
                <w:b/>
                <w:bCs/>
                <w:color w:val="FF0000"/>
              </w:rPr>
            </w:pP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932</w:t>
            </w:r>
          </w:p>
        </w:tc>
        <w:tc>
          <w:tcPr>
            <w:tcW w:w="8340" w:type="dxa"/>
            <w:gridSpan w:val="2"/>
            <w:tcBorders>
              <w:top w:val="nil"/>
              <w:left w:val="nil"/>
              <w:bottom w:val="nil"/>
              <w:right w:val="nil"/>
            </w:tcBorders>
            <w:shd w:val="clear" w:color="auto" w:fill="auto"/>
          </w:tcPr>
          <w:p w:rsidR="00DB151C" w:rsidRPr="00922168" w:rsidRDefault="00DB151C" w:rsidP="00DB151C">
            <w:pPr>
              <w:widowControl w:val="0"/>
              <w:autoSpaceDE w:val="0"/>
              <w:autoSpaceDN w:val="0"/>
              <w:adjustRightInd w:val="0"/>
              <w:jc w:val="center"/>
              <w:rPr>
                <w:b/>
                <w:bCs/>
              </w:rPr>
            </w:pPr>
            <w:r w:rsidRPr="00922168">
              <w:rPr>
                <w:b/>
                <w:bCs/>
              </w:rPr>
              <w:t xml:space="preserve">Отдел строительства, дорожного хозяйства и ЖКХ администрации </w:t>
            </w:r>
          </w:p>
          <w:p w:rsidR="00DB151C" w:rsidRPr="00922168" w:rsidRDefault="00DB151C" w:rsidP="00DB151C">
            <w:pPr>
              <w:widowControl w:val="0"/>
              <w:autoSpaceDE w:val="0"/>
              <w:autoSpaceDN w:val="0"/>
              <w:adjustRightInd w:val="0"/>
              <w:jc w:val="center"/>
              <w:rPr>
                <w:b/>
                <w:bCs/>
              </w:rPr>
            </w:pPr>
            <w:r w:rsidRPr="00922168">
              <w:rPr>
                <w:b/>
                <w:bCs/>
              </w:rPr>
              <w:t>Козловского района Чувашской Республ</w:t>
            </w:r>
            <w:r w:rsidRPr="00922168">
              <w:rPr>
                <w:b/>
                <w:bCs/>
              </w:rPr>
              <w:t>и</w:t>
            </w:r>
            <w:r w:rsidRPr="00922168">
              <w:rPr>
                <w:b/>
                <w:bCs/>
              </w:rPr>
              <w:t>ки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1 17 01050 05 0000 180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Невыясненные поступления, зачисляемые в бюдж</w:t>
            </w:r>
            <w:r w:rsidRPr="00E82B54">
              <w:t>е</w:t>
            </w:r>
            <w:r w:rsidRPr="00E82B54">
              <w:t>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9D015A" w:rsidRDefault="00DB151C" w:rsidP="00DB151C">
            <w:pPr>
              <w:jc w:val="center"/>
            </w:pPr>
            <w:r w:rsidRPr="009D015A">
              <w:t>93</w:t>
            </w:r>
            <w:r>
              <w:t>2</w:t>
            </w:r>
          </w:p>
        </w:tc>
        <w:tc>
          <w:tcPr>
            <w:tcW w:w="2640" w:type="dxa"/>
            <w:tcBorders>
              <w:top w:val="nil"/>
              <w:left w:val="nil"/>
              <w:bottom w:val="nil"/>
              <w:right w:val="nil"/>
            </w:tcBorders>
            <w:shd w:val="clear" w:color="auto" w:fill="auto"/>
          </w:tcPr>
          <w:p w:rsidR="00DB151C" w:rsidRPr="009D015A" w:rsidRDefault="00DB151C" w:rsidP="00DB151C">
            <w:pPr>
              <w:jc w:val="center"/>
            </w:pPr>
            <w:r>
              <w:t>2 02 20216 05 0000 150</w:t>
            </w:r>
          </w:p>
        </w:tc>
        <w:tc>
          <w:tcPr>
            <w:tcW w:w="5700" w:type="dxa"/>
            <w:tcBorders>
              <w:top w:val="nil"/>
              <w:left w:val="nil"/>
              <w:bottom w:val="nil"/>
              <w:right w:val="nil"/>
            </w:tcBorders>
            <w:shd w:val="clear" w:color="auto" w:fill="auto"/>
          </w:tcPr>
          <w:p w:rsidR="00DB151C" w:rsidRPr="009D015A" w:rsidRDefault="00DB151C" w:rsidP="00DB151C">
            <w:pPr>
              <w:pStyle w:val="afd"/>
              <w:jc w:val="both"/>
              <w:rPr>
                <w:rFonts w:ascii="Times New Roman" w:hAnsi="Times New Roman"/>
              </w:rPr>
            </w:pPr>
            <w:r w:rsidRPr="001F2FF3">
              <w:rPr>
                <w:rFonts w:ascii="Times New Roman" w:hAnsi="Times New Roman"/>
              </w:rPr>
              <w:t>Субсидии бюджетам муниципальных районов на осуществление дорожной деятельности в о</w:t>
            </w:r>
            <w:r w:rsidRPr="001F2FF3">
              <w:rPr>
                <w:rFonts w:ascii="Times New Roman" w:hAnsi="Times New Roman"/>
              </w:rPr>
              <w:t>т</w:t>
            </w:r>
            <w:r w:rsidRPr="001F2FF3">
              <w:rPr>
                <w:rFonts w:ascii="Times New Roman" w:hAnsi="Times New Roman"/>
              </w:rPr>
              <w:t>ношении автомобильных дорог общего польз</w:t>
            </w:r>
            <w:r w:rsidRPr="001F2FF3">
              <w:rPr>
                <w:rFonts w:ascii="Times New Roman" w:hAnsi="Times New Roman"/>
              </w:rPr>
              <w:t>о</w:t>
            </w:r>
            <w:r w:rsidRPr="001F2FF3">
              <w:rPr>
                <w:rFonts w:ascii="Times New Roman" w:hAnsi="Times New Roman"/>
              </w:rPr>
              <w:t>вания, а также капитального ремонта и ремонта дворовых террит</w:t>
            </w:r>
            <w:r w:rsidRPr="001F2FF3">
              <w:rPr>
                <w:rFonts w:ascii="Times New Roman" w:hAnsi="Times New Roman"/>
              </w:rPr>
              <w:t>о</w:t>
            </w:r>
            <w:r w:rsidRPr="001F2FF3">
              <w:rPr>
                <w:rFonts w:ascii="Times New Roman" w:hAnsi="Times New Roman"/>
              </w:rPr>
              <w:t>рий многоквартирных домов, проездов к дворовым территориям многоква</w:t>
            </w:r>
            <w:r w:rsidRPr="001F2FF3">
              <w:rPr>
                <w:rFonts w:ascii="Times New Roman" w:hAnsi="Times New Roman"/>
              </w:rPr>
              <w:t>р</w:t>
            </w:r>
            <w:r w:rsidRPr="001F2FF3">
              <w:rPr>
                <w:rFonts w:ascii="Times New Roman" w:hAnsi="Times New Roman"/>
              </w:rPr>
              <w:t>тирных домов населенных пунктов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2 02 25497 05 0000 150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Субсидии бюджетам муниципальных районов на реализацию мероприятий по обеспечению жильем мол</w:t>
            </w:r>
            <w:r w:rsidRPr="00922168">
              <w:rPr>
                <w:rFonts w:ascii="Times New Roman" w:hAnsi="Times New Roman"/>
              </w:rPr>
              <w:t>о</w:t>
            </w:r>
            <w:r w:rsidRPr="00922168">
              <w:rPr>
                <w:rFonts w:ascii="Times New Roman" w:hAnsi="Times New Roman"/>
              </w:rPr>
              <w:t>дых семей</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2 02 25567 05 0000 150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Субсидии бюджетам муниципальных районов на реализацию мероприятий по устойчивому развитию сел</w:t>
            </w:r>
            <w:r w:rsidRPr="00922168">
              <w:rPr>
                <w:rFonts w:ascii="Times New Roman" w:hAnsi="Times New Roman"/>
              </w:rPr>
              <w:t>ь</w:t>
            </w:r>
            <w:r w:rsidRPr="00922168">
              <w:rPr>
                <w:rFonts w:ascii="Times New Roman" w:hAnsi="Times New Roman"/>
              </w:rPr>
              <w:t>ских территорий</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субсидии бюджетам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2 02 35082 05 0000 150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пр</w:t>
            </w:r>
            <w:r w:rsidRPr="00E82B54">
              <w:t>е</w:t>
            </w:r>
            <w:r w:rsidRPr="00E82B54">
              <w:t>доставление жилых помещений детям-сиротам и детям, оставшимся без попечения р</w:t>
            </w:r>
            <w:r w:rsidRPr="00E82B54">
              <w:t>о</w:t>
            </w:r>
            <w:r w:rsidRPr="00E82B54">
              <w:t>дителей, лицам из их числа по договорам найма специализирова</w:t>
            </w:r>
            <w:r w:rsidRPr="00E82B54">
              <w:t>н</w:t>
            </w:r>
            <w:r w:rsidRPr="00E82B54">
              <w:t>ных жилых помещений</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2 07 05030 05 0000 150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безвозмездные поступления в бюджеты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932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2 19 60010 05 0000 150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 xml:space="preserve">Возврат прочих остатков субсидий, субвенций и иных межбюджетных трансфертов, имеющих </w:t>
            </w:r>
            <w:r w:rsidRPr="00E82B54">
              <w:lastRenderedPageBreak/>
              <w:t>цел</w:t>
            </w:r>
            <w:r w:rsidRPr="00E82B54">
              <w:t>е</w:t>
            </w:r>
            <w:r w:rsidRPr="00E82B54">
              <w:t>вое назначение, прошлых лет из бюджетов муниц</w:t>
            </w:r>
            <w:r w:rsidRPr="00E82B54">
              <w:t>и</w:t>
            </w:r>
            <w:r w:rsidRPr="00E82B54">
              <w:t>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p>
        </w:tc>
        <w:tc>
          <w:tcPr>
            <w:tcW w:w="2640" w:type="dxa"/>
            <w:tcBorders>
              <w:top w:val="nil"/>
              <w:left w:val="nil"/>
              <w:bottom w:val="nil"/>
              <w:right w:val="nil"/>
            </w:tcBorders>
            <w:shd w:val="clear" w:color="auto" w:fill="auto"/>
          </w:tcPr>
          <w:p w:rsidR="00DB151C" w:rsidRPr="00E82B54" w:rsidRDefault="00DB151C" w:rsidP="00DB151C">
            <w:pPr>
              <w:jc w:val="center"/>
            </w:pPr>
          </w:p>
        </w:tc>
        <w:tc>
          <w:tcPr>
            <w:tcW w:w="5700" w:type="dxa"/>
            <w:tcBorders>
              <w:top w:val="nil"/>
              <w:left w:val="nil"/>
              <w:bottom w:val="nil"/>
              <w:right w:val="nil"/>
            </w:tcBorders>
            <w:shd w:val="clear" w:color="auto" w:fill="auto"/>
          </w:tcPr>
          <w:p w:rsidR="00DB151C" w:rsidRPr="00E82B54" w:rsidRDefault="00DB151C" w:rsidP="00DB151C">
            <w:pPr>
              <w:jc w:val="both"/>
            </w:pP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957</w:t>
            </w:r>
          </w:p>
        </w:tc>
        <w:tc>
          <w:tcPr>
            <w:tcW w:w="8340" w:type="dxa"/>
            <w:gridSpan w:val="2"/>
            <w:tcBorders>
              <w:top w:val="nil"/>
              <w:left w:val="nil"/>
              <w:bottom w:val="nil"/>
              <w:right w:val="nil"/>
            </w:tcBorders>
            <w:shd w:val="clear" w:color="auto" w:fill="auto"/>
          </w:tcPr>
          <w:p w:rsidR="00DB151C" w:rsidRPr="00922168" w:rsidRDefault="00DB151C" w:rsidP="00DB151C">
            <w:pPr>
              <w:jc w:val="center"/>
              <w:rPr>
                <w:b/>
                <w:bCs/>
              </w:rPr>
            </w:pPr>
            <w:r w:rsidRPr="00922168">
              <w:rPr>
                <w:b/>
                <w:bCs/>
              </w:rPr>
              <w:t xml:space="preserve">Отдел культуры, спорта и туризма администрации Козловского района </w:t>
            </w:r>
          </w:p>
          <w:p w:rsidR="00DB151C" w:rsidRPr="00E82B54" w:rsidRDefault="00DB151C" w:rsidP="00DB151C">
            <w:pPr>
              <w:jc w:val="center"/>
            </w:pPr>
            <w:r w:rsidRPr="00922168">
              <w:rPr>
                <w:b/>
                <w:bCs/>
              </w:rPr>
              <w:t>Чувашской Респу</w:t>
            </w:r>
            <w:r w:rsidRPr="00922168">
              <w:rPr>
                <w:b/>
                <w:bCs/>
              </w:rPr>
              <w:t>б</w:t>
            </w:r>
            <w:r w:rsidRPr="00922168">
              <w:rPr>
                <w:b/>
                <w:bCs/>
              </w:rPr>
              <w:t>лики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1 17 01050 05 0000 180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Невыясненные поступления, зачисляемые в бюдж</w:t>
            </w:r>
            <w:r w:rsidRPr="00E82B54">
              <w:t>е</w:t>
            </w:r>
            <w:r w:rsidRPr="00E82B54">
              <w:t>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2 02 27112 05 0000 150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Субсидии бюджетам муниципальных районов на софинансирование капитальных вложений в объекты муниципальной собс</w:t>
            </w:r>
            <w:r w:rsidRPr="00E82B54">
              <w:t>т</w:t>
            </w:r>
            <w:r w:rsidRPr="00E82B54">
              <w:t>венности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2 02 25467 05 0000 150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2 02 25509 05 0000 150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Субсидии бюджетам муниципальных районов на подготовку и проведение празднования на фед</w:t>
            </w:r>
            <w:r w:rsidRPr="00E82B54">
              <w:t>е</w:t>
            </w:r>
            <w:r w:rsidRPr="00E82B54">
              <w:t>ральном уровне памятных дат субъектов Российской Федерации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2 02 25519 05 0000 150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Субсидия бюджетам муниципальных районов на поддержку отрасли культуры</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субсидии бюджетам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2 02 30024 05 0000 150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в</w:t>
            </w:r>
            <w:r w:rsidRPr="00E82B54">
              <w:t>ы</w:t>
            </w:r>
            <w:r w:rsidRPr="00E82B54">
              <w:t>полнение передаваемых полномочий субъектов Ро</w:t>
            </w:r>
            <w:r w:rsidRPr="00E82B54">
              <w:t>с</w:t>
            </w:r>
            <w:r w:rsidRPr="00E82B54">
              <w:t>сийской Федерации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2 07 05030 05 0000 150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безвозмездные поступления в бюджеты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957</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2 19 60010 05 0000 150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Возврат прочих остатков субсидий, субвенций и иных межбюджетных трансфертов, имеющих цел</w:t>
            </w:r>
            <w:r w:rsidRPr="00E82B54">
              <w:t>е</w:t>
            </w:r>
            <w:r w:rsidRPr="00E82B54">
              <w:t>вое назначение, прошлых лет из бюджетов муниц</w:t>
            </w:r>
            <w:r w:rsidRPr="00E82B54">
              <w:t>и</w:t>
            </w:r>
            <w:r w:rsidRPr="00E82B54">
              <w:t>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color w:val="FF0000"/>
              </w:rPr>
            </w:pPr>
          </w:p>
        </w:tc>
        <w:tc>
          <w:tcPr>
            <w:tcW w:w="2640" w:type="dxa"/>
            <w:tcBorders>
              <w:top w:val="nil"/>
              <w:left w:val="nil"/>
              <w:bottom w:val="nil"/>
              <w:right w:val="nil"/>
            </w:tcBorders>
            <w:shd w:val="clear" w:color="auto" w:fill="auto"/>
          </w:tcPr>
          <w:p w:rsidR="00DB151C" w:rsidRPr="00922168" w:rsidRDefault="00DB151C" w:rsidP="00DB151C">
            <w:pPr>
              <w:jc w:val="center"/>
              <w:rPr>
                <w:color w:val="FF0000"/>
              </w:rPr>
            </w:pPr>
          </w:p>
        </w:tc>
        <w:tc>
          <w:tcPr>
            <w:tcW w:w="5700" w:type="dxa"/>
            <w:tcBorders>
              <w:top w:val="nil"/>
              <w:left w:val="nil"/>
              <w:bottom w:val="nil"/>
              <w:right w:val="nil"/>
            </w:tcBorders>
            <w:shd w:val="clear" w:color="auto" w:fill="auto"/>
          </w:tcPr>
          <w:p w:rsidR="00DB151C" w:rsidRPr="00922168" w:rsidRDefault="00DB151C" w:rsidP="00DB151C">
            <w:pPr>
              <w:jc w:val="both"/>
              <w:rPr>
                <w:color w:val="FF0000"/>
              </w:rPr>
            </w:pP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974</w:t>
            </w:r>
          </w:p>
        </w:tc>
        <w:tc>
          <w:tcPr>
            <w:tcW w:w="8340" w:type="dxa"/>
            <w:gridSpan w:val="2"/>
            <w:tcBorders>
              <w:top w:val="nil"/>
              <w:left w:val="nil"/>
              <w:bottom w:val="nil"/>
              <w:right w:val="nil"/>
            </w:tcBorders>
            <w:shd w:val="clear" w:color="auto" w:fill="auto"/>
          </w:tcPr>
          <w:p w:rsidR="00DB151C" w:rsidRPr="00922168" w:rsidRDefault="00DB151C" w:rsidP="00DB151C">
            <w:pPr>
              <w:jc w:val="center"/>
              <w:rPr>
                <w:b/>
              </w:rPr>
            </w:pPr>
            <w:r w:rsidRPr="00922168">
              <w:rPr>
                <w:b/>
              </w:rPr>
              <w:t xml:space="preserve">Управление образования администрации Козловского района </w:t>
            </w:r>
          </w:p>
          <w:p w:rsidR="00DB151C" w:rsidRPr="00922168" w:rsidRDefault="00DB151C" w:rsidP="00DB151C">
            <w:pPr>
              <w:jc w:val="center"/>
              <w:rPr>
                <w:b/>
              </w:rPr>
            </w:pPr>
            <w:r w:rsidRPr="00922168">
              <w:rPr>
                <w:b/>
              </w:rPr>
              <w:t>Чувашской Республ</w:t>
            </w:r>
            <w:r w:rsidRPr="00922168">
              <w:rPr>
                <w:b/>
              </w:rPr>
              <w:t>и</w:t>
            </w:r>
            <w:r w:rsidRPr="00922168">
              <w:rPr>
                <w:b/>
              </w:rPr>
              <w:t>ки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1 13 01995 05 0000 130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доходы от оказания платных услуг (работ) получателями средств бюджетов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1 17 01050 05 0000 180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Невыясненные поступления, зачисляемые в бюдж</w:t>
            </w:r>
            <w:r w:rsidRPr="00E82B54">
              <w:t>е</w:t>
            </w:r>
            <w:r w:rsidRPr="00E82B54">
              <w:t>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1 14 02052 05 0000 440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Доходы от реализации имущества, находящегося в оперативном управлении учреждений, находящихся в ведении органов управления муниципальных ра</w:t>
            </w:r>
            <w:r w:rsidRPr="00E82B54">
              <w:t>й</w:t>
            </w:r>
            <w:r w:rsidRPr="00E82B54">
              <w:t>онов (за исключением имущества муниципальных бюджетных и автономных учреждений), в части ре</w:t>
            </w:r>
            <w:r w:rsidRPr="00E82B54">
              <w:t>а</w:t>
            </w:r>
            <w:r w:rsidRPr="00E82B54">
              <w:t>лизации материальных запасов по указанному им</w:t>
            </w:r>
            <w:r w:rsidRPr="00E82B54">
              <w:t>у</w:t>
            </w:r>
            <w:r w:rsidRPr="00E82B54">
              <w:t>ществу</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2 02 27112 05 0000 150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Субсидии бюджетам муниципальных районов на софинансирование капитальных вложений в объекты муниципальной собс</w:t>
            </w:r>
            <w:r w:rsidRPr="00E82B54">
              <w:t>т</w:t>
            </w:r>
            <w:r w:rsidRPr="00E82B54">
              <w:t>венности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2 02 25097 05 0000 150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Субсидии бюджетам муниципальных районов на создание в общеобразовательных организациях, ра</w:t>
            </w:r>
            <w:r w:rsidRPr="00E82B54">
              <w:t>с</w:t>
            </w:r>
            <w:r w:rsidRPr="00E82B54">
              <w:t>положенных в сельской местности, условий для з</w:t>
            </w:r>
            <w:r w:rsidRPr="00E82B54">
              <w:t>а</w:t>
            </w:r>
            <w:r w:rsidRPr="00E82B54">
              <w:t xml:space="preserve">нятий физической культурой и спортом </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субсидии бюджетам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lastRenderedPageBreak/>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2 02 30024 05 0000 150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в</w:t>
            </w:r>
            <w:r w:rsidRPr="00E82B54">
              <w:t>ы</w:t>
            </w:r>
            <w:r w:rsidRPr="00E82B54">
              <w:t>полнение передаваемых полномочий субъектов Ро</w:t>
            </w:r>
            <w:r w:rsidRPr="00E82B54">
              <w:t>с</w:t>
            </w:r>
            <w:r w:rsidRPr="00E82B54">
              <w:t>сийской Федерации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2 02 30029 05 0000 150</w:t>
            </w:r>
          </w:p>
        </w:tc>
        <w:tc>
          <w:tcPr>
            <w:tcW w:w="5700" w:type="dxa"/>
            <w:tcBorders>
              <w:top w:val="nil"/>
              <w:left w:val="nil"/>
              <w:bottom w:val="nil"/>
              <w:right w:val="nil"/>
            </w:tcBorders>
            <w:shd w:val="clear" w:color="auto" w:fill="auto"/>
          </w:tcPr>
          <w:p w:rsidR="00DB151C" w:rsidRPr="00E82B54" w:rsidRDefault="00DB151C" w:rsidP="00DB151C">
            <w:pPr>
              <w:autoSpaceDE w:val="0"/>
              <w:autoSpaceDN w:val="0"/>
              <w:adjustRightInd w:val="0"/>
              <w:jc w:val="both"/>
            </w:pPr>
            <w:r w:rsidRPr="00E82B54">
              <w:t>Субвенции бюджетам муниципальных районов на компенсацию части платы, взимаемой с родителей (з</w:t>
            </w:r>
            <w:r w:rsidRPr="00E82B54">
              <w:t>а</w:t>
            </w:r>
            <w:r w:rsidRPr="00E82B54">
              <w:t>конных представителей) за присмотр и уход за детьми, посещающими образовательные организ</w:t>
            </w:r>
            <w:r w:rsidRPr="00E82B54">
              <w:t>а</w:t>
            </w:r>
            <w:r w:rsidRPr="00E82B54">
              <w:t>ции, реализующие образовательные программы д</w:t>
            </w:r>
            <w:r w:rsidRPr="00E82B54">
              <w:t>о</w:t>
            </w:r>
            <w:r w:rsidRPr="00E82B54">
              <w:t>школьного о</w:t>
            </w:r>
            <w:r w:rsidRPr="00E82B54">
              <w:t>б</w:t>
            </w:r>
            <w:r w:rsidRPr="00E82B54">
              <w:t>разования</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2 02 35260 05 0000 150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в</w:t>
            </w:r>
            <w:r w:rsidRPr="00E82B54">
              <w:t>ы</w:t>
            </w:r>
            <w:r w:rsidRPr="00E82B54">
              <w:t>плату единовременного пособия при всех формах устройства детей, лишенных родительского попеч</w:t>
            </w:r>
            <w:r w:rsidRPr="00E82B54">
              <w:t>е</w:t>
            </w:r>
            <w:r w:rsidRPr="00E82B54">
              <w:t>ния, в семью</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2 02 49999 05 0000 150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межбюджетные трансферты, передаваемые бюдж</w:t>
            </w:r>
            <w:r w:rsidRPr="00E82B54">
              <w:t>е</w:t>
            </w:r>
            <w:r w:rsidRPr="00E82B54">
              <w:t>там муниципальных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2 07 05030 05 0000 150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безвозмездные поступления в бюджеты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974</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2 19 60010 05 0000 150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Возврат прочих остатков субсидий, субвенций и иных межбюджетных трансфертов, имеющих цел</w:t>
            </w:r>
            <w:r w:rsidRPr="00E82B54">
              <w:t>е</w:t>
            </w:r>
            <w:r w:rsidRPr="00E82B54">
              <w:t>вое назначение, прошлых лет из бюджетов муниц</w:t>
            </w:r>
            <w:r w:rsidRPr="00E82B54">
              <w:t>и</w:t>
            </w:r>
            <w:r w:rsidRPr="00E82B54">
              <w:t>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p>
        </w:tc>
        <w:tc>
          <w:tcPr>
            <w:tcW w:w="2640" w:type="dxa"/>
            <w:tcBorders>
              <w:top w:val="nil"/>
              <w:left w:val="nil"/>
              <w:bottom w:val="nil"/>
              <w:right w:val="nil"/>
            </w:tcBorders>
            <w:shd w:val="clear" w:color="auto" w:fill="auto"/>
          </w:tcPr>
          <w:p w:rsidR="00DB151C" w:rsidRPr="00E82B54" w:rsidRDefault="00DB151C" w:rsidP="00DB151C">
            <w:pPr>
              <w:jc w:val="center"/>
            </w:pPr>
          </w:p>
        </w:tc>
        <w:tc>
          <w:tcPr>
            <w:tcW w:w="5700" w:type="dxa"/>
            <w:tcBorders>
              <w:top w:val="nil"/>
              <w:left w:val="nil"/>
              <w:bottom w:val="nil"/>
              <w:right w:val="nil"/>
            </w:tcBorders>
            <w:shd w:val="clear" w:color="auto" w:fill="auto"/>
          </w:tcPr>
          <w:p w:rsidR="00DB151C" w:rsidRPr="00E82B54" w:rsidRDefault="00DB151C" w:rsidP="00DB151C">
            <w:pPr>
              <w:jc w:val="both"/>
            </w:pP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jc w:val="center"/>
              <w:rPr>
                <w:b/>
              </w:rPr>
            </w:pPr>
            <w:r w:rsidRPr="00922168">
              <w:rPr>
                <w:b/>
              </w:rPr>
              <w:t>992</w:t>
            </w:r>
          </w:p>
        </w:tc>
        <w:tc>
          <w:tcPr>
            <w:tcW w:w="8340" w:type="dxa"/>
            <w:gridSpan w:val="2"/>
            <w:tcBorders>
              <w:top w:val="nil"/>
              <w:left w:val="nil"/>
              <w:bottom w:val="nil"/>
              <w:right w:val="nil"/>
            </w:tcBorders>
            <w:shd w:val="clear" w:color="auto" w:fill="auto"/>
          </w:tcPr>
          <w:p w:rsidR="00DB151C" w:rsidRPr="00922168" w:rsidRDefault="00DB151C" w:rsidP="00DB151C">
            <w:pPr>
              <w:jc w:val="center"/>
              <w:rPr>
                <w:b/>
              </w:rPr>
            </w:pPr>
            <w:r w:rsidRPr="00922168">
              <w:rPr>
                <w:b/>
              </w:rPr>
              <w:t>Финансовый отдел администрации Козловского района Чувашской Ре</w:t>
            </w:r>
            <w:r w:rsidRPr="00922168">
              <w:rPr>
                <w:b/>
              </w:rPr>
              <w:t>с</w:t>
            </w:r>
            <w:r w:rsidRPr="00922168">
              <w:rPr>
                <w:b/>
              </w:rPr>
              <w:t>публики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1 17 01050 05 0000 180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Невыясненные поступления, зачисляемые в бюдж</w:t>
            </w:r>
            <w:r w:rsidRPr="00E82B54">
              <w:t>е</w:t>
            </w:r>
            <w:r w:rsidRPr="00E82B54">
              <w:t>ты м</w:t>
            </w:r>
            <w:r w:rsidRPr="00E82B54">
              <w:t>у</w:t>
            </w:r>
            <w:r w:rsidRPr="00E82B54">
              <w:t>ниципальных районов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1 17 05050 05 0000 180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неналоговые доходы бюджетов муниц</w:t>
            </w:r>
            <w:r w:rsidRPr="00E82B54">
              <w:t>и</w:t>
            </w:r>
            <w:r w:rsidRPr="00E82B54">
              <w:t>пальных районов</w:t>
            </w:r>
          </w:p>
        </w:tc>
      </w:tr>
      <w:tr w:rsidR="00DB151C" w:rsidRPr="00922168" w:rsidTr="00DB151C">
        <w:tc>
          <w:tcPr>
            <w:tcW w:w="1200" w:type="dxa"/>
            <w:tcBorders>
              <w:top w:val="nil"/>
              <w:left w:val="nil"/>
              <w:bottom w:val="nil"/>
              <w:right w:val="nil"/>
            </w:tcBorders>
            <w:shd w:val="clear" w:color="auto" w:fill="auto"/>
          </w:tcPr>
          <w:p w:rsidR="00DB151C" w:rsidRPr="00922168" w:rsidRDefault="00DB151C" w:rsidP="00DB151C">
            <w:pPr>
              <w:pStyle w:val="afb"/>
              <w:jc w:val="center"/>
              <w:rPr>
                <w:rFonts w:ascii="Times New Roman" w:hAnsi="Times New Roman"/>
              </w:rPr>
            </w:pPr>
            <w:r w:rsidRPr="00922168">
              <w:rPr>
                <w:rFonts w:ascii="Times New Roman" w:hAnsi="Times New Roman"/>
              </w:rPr>
              <w:t>992</w:t>
            </w:r>
          </w:p>
        </w:tc>
        <w:tc>
          <w:tcPr>
            <w:tcW w:w="2640" w:type="dxa"/>
            <w:tcBorders>
              <w:top w:val="nil"/>
              <w:left w:val="nil"/>
              <w:bottom w:val="nil"/>
              <w:right w:val="nil"/>
            </w:tcBorders>
            <w:shd w:val="clear" w:color="auto" w:fill="auto"/>
          </w:tcPr>
          <w:p w:rsidR="00DB151C" w:rsidRPr="004F1959" w:rsidRDefault="00DB151C" w:rsidP="00DB151C">
            <w:pPr>
              <w:jc w:val="center"/>
            </w:pPr>
            <w:r w:rsidRPr="004F1959">
              <w:t>2 02 15001 05 0000 150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Дотации бюджетам муниципальных районов на в</w:t>
            </w:r>
            <w:r w:rsidRPr="00E82B54">
              <w:t>ы</w:t>
            </w:r>
            <w:r w:rsidRPr="00E82B54">
              <w:t>равнивание бюджетной обеспеченности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2 02 15002 05 0000 150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Дотации бюджетам муниципальных районов на по</w:t>
            </w:r>
            <w:r w:rsidRPr="00E82B54">
              <w:t>д</w:t>
            </w:r>
            <w:r w:rsidRPr="00E82B54">
              <w:t>держку мер по обеспечению сбалансированности бю</w:t>
            </w:r>
            <w:r w:rsidRPr="00E82B54">
              <w:t>д</w:t>
            </w:r>
            <w:r w:rsidRPr="00E82B54">
              <w:t>жетов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2 02 19999 05 0000 150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дотации бюджетам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w:t>
            </w:r>
            <w:r>
              <w:t>9</w:t>
            </w:r>
            <w:r w:rsidRPr="00E82B54">
              <w:t>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2 02 20216 05 0000 150</w:t>
            </w:r>
          </w:p>
        </w:tc>
        <w:tc>
          <w:tcPr>
            <w:tcW w:w="5700" w:type="dxa"/>
            <w:tcBorders>
              <w:top w:val="nil"/>
              <w:left w:val="nil"/>
              <w:bottom w:val="nil"/>
              <w:right w:val="nil"/>
            </w:tcBorders>
            <w:shd w:val="clear" w:color="auto" w:fill="auto"/>
          </w:tcPr>
          <w:p w:rsidR="00DB151C" w:rsidRPr="00E82B54" w:rsidRDefault="00DB151C" w:rsidP="00DB151C">
            <w:pPr>
              <w:autoSpaceDE w:val="0"/>
              <w:autoSpaceDN w:val="0"/>
              <w:adjustRightInd w:val="0"/>
              <w:jc w:val="both"/>
            </w:pPr>
            <w:r w:rsidRPr="00E82B54">
              <w:t>Субсидии бюджетам муниципальных районов на осуществление дорожной деятельности в отношении а</w:t>
            </w:r>
            <w:r w:rsidRPr="00E82B54">
              <w:t>в</w:t>
            </w:r>
            <w:r w:rsidRPr="00E82B54">
              <w:t>томобильных дорог общего пользования, а также капитального ремонта и ремонта дворовых террит</w:t>
            </w:r>
            <w:r w:rsidRPr="00E82B54">
              <w:t>о</w:t>
            </w:r>
            <w:r w:rsidRPr="00E82B54">
              <w:t>рий многоквартирных домов, проездов к дворовым терр</w:t>
            </w:r>
            <w:r w:rsidRPr="00E82B54">
              <w:t>и</w:t>
            </w:r>
            <w:r w:rsidRPr="00E82B54">
              <w:t>ториям многоквартирных домов населенных пунктов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w:t>
            </w:r>
            <w:r>
              <w:t>9</w:t>
            </w:r>
            <w:r w:rsidRPr="00E82B54">
              <w:t>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2 02 25555 05 0000 150</w:t>
            </w:r>
          </w:p>
        </w:tc>
        <w:tc>
          <w:tcPr>
            <w:tcW w:w="5700" w:type="dxa"/>
            <w:tcBorders>
              <w:top w:val="nil"/>
              <w:left w:val="nil"/>
              <w:bottom w:val="nil"/>
              <w:right w:val="nil"/>
            </w:tcBorders>
            <w:shd w:val="clear" w:color="auto" w:fill="auto"/>
          </w:tcPr>
          <w:p w:rsidR="00DB151C" w:rsidRPr="00E82B54" w:rsidRDefault="00DB151C" w:rsidP="00DB151C">
            <w:pPr>
              <w:autoSpaceDE w:val="0"/>
              <w:autoSpaceDN w:val="0"/>
              <w:adjustRightInd w:val="0"/>
              <w:jc w:val="both"/>
            </w:pPr>
            <w:r w:rsidRPr="00E82B54">
              <w:t>Субсидии бюджетам муниципальных районов на поддержку государственных программ субъектов Росси</w:t>
            </w:r>
            <w:r w:rsidRPr="00E82B54">
              <w:t>й</w:t>
            </w:r>
            <w:r w:rsidRPr="00E82B54">
              <w:t>ской Федерации и муниципальных программ формир</w:t>
            </w:r>
            <w:r w:rsidRPr="00E82B54">
              <w:t>о</w:t>
            </w:r>
            <w:r w:rsidRPr="00E82B54">
              <w:t>вания современной городской среды</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2 02 25567 05 0000 150</w:t>
            </w:r>
          </w:p>
        </w:tc>
        <w:tc>
          <w:tcPr>
            <w:tcW w:w="5700" w:type="dxa"/>
            <w:tcBorders>
              <w:top w:val="nil"/>
              <w:left w:val="nil"/>
              <w:bottom w:val="nil"/>
              <w:right w:val="nil"/>
            </w:tcBorders>
            <w:shd w:val="clear" w:color="auto" w:fill="auto"/>
          </w:tcPr>
          <w:p w:rsidR="00DB151C" w:rsidRPr="00922168" w:rsidRDefault="00DB151C" w:rsidP="00DB151C">
            <w:pPr>
              <w:pStyle w:val="afd"/>
              <w:jc w:val="both"/>
              <w:rPr>
                <w:rFonts w:ascii="Times New Roman" w:hAnsi="Times New Roman"/>
              </w:rPr>
            </w:pPr>
            <w:r w:rsidRPr="00922168">
              <w:rPr>
                <w:rFonts w:ascii="Times New Roman" w:hAnsi="Times New Roman"/>
              </w:rPr>
              <w:t>Субсидии бюджетам муниципальных районов на реализацию мероприятий по устойчивому развитию сел</w:t>
            </w:r>
            <w:r w:rsidRPr="00922168">
              <w:rPr>
                <w:rFonts w:ascii="Times New Roman" w:hAnsi="Times New Roman"/>
              </w:rPr>
              <w:t>ь</w:t>
            </w:r>
            <w:r w:rsidRPr="00922168">
              <w:rPr>
                <w:rFonts w:ascii="Times New Roman" w:hAnsi="Times New Roman"/>
              </w:rPr>
              <w:t>ских территорий</w:t>
            </w:r>
          </w:p>
        </w:tc>
      </w:tr>
      <w:tr w:rsidR="00DB151C" w:rsidRPr="00922168" w:rsidTr="00DB151C">
        <w:tc>
          <w:tcPr>
            <w:tcW w:w="1200" w:type="dxa"/>
            <w:tcBorders>
              <w:top w:val="nil"/>
              <w:left w:val="nil"/>
              <w:bottom w:val="nil"/>
              <w:right w:val="nil"/>
            </w:tcBorders>
            <w:shd w:val="clear" w:color="auto" w:fill="auto"/>
          </w:tcPr>
          <w:p w:rsidR="00DB151C" w:rsidRPr="009D015A" w:rsidRDefault="00DB151C" w:rsidP="00DB151C">
            <w:pPr>
              <w:jc w:val="center"/>
            </w:pPr>
            <w:r>
              <w:t>992</w:t>
            </w:r>
          </w:p>
        </w:tc>
        <w:tc>
          <w:tcPr>
            <w:tcW w:w="2640" w:type="dxa"/>
            <w:tcBorders>
              <w:top w:val="nil"/>
              <w:left w:val="nil"/>
              <w:bottom w:val="nil"/>
              <w:right w:val="nil"/>
            </w:tcBorders>
            <w:shd w:val="clear" w:color="auto" w:fill="auto"/>
          </w:tcPr>
          <w:p w:rsidR="00DB151C" w:rsidRPr="009D015A" w:rsidRDefault="00DB151C" w:rsidP="00DB151C">
            <w:pPr>
              <w:jc w:val="center"/>
            </w:pPr>
            <w:r>
              <w:t>2 02 27112 05 0000 150</w:t>
            </w:r>
          </w:p>
        </w:tc>
        <w:tc>
          <w:tcPr>
            <w:tcW w:w="5700" w:type="dxa"/>
            <w:tcBorders>
              <w:top w:val="nil"/>
              <w:left w:val="nil"/>
              <w:bottom w:val="nil"/>
              <w:right w:val="nil"/>
            </w:tcBorders>
            <w:shd w:val="clear" w:color="auto" w:fill="auto"/>
          </w:tcPr>
          <w:p w:rsidR="00DB151C" w:rsidRPr="005B6841" w:rsidRDefault="00DB151C" w:rsidP="00DB151C">
            <w:pPr>
              <w:pStyle w:val="afd"/>
              <w:jc w:val="both"/>
              <w:rPr>
                <w:rFonts w:ascii="Times New Roman" w:hAnsi="Times New Roman"/>
              </w:rPr>
            </w:pPr>
            <w:r w:rsidRPr="005B6841">
              <w:rPr>
                <w:rFonts w:ascii="Times New Roman" w:hAnsi="Times New Roman"/>
              </w:rPr>
              <w:t>Субсидии бюджетам муниципальных районов на софинансирование капитальных вложений в объекты муниципальной собственности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w:t>
            </w:r>
            <w:r>
              <w:t>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2 02 29999 05 0000 150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Прочие субсидии бюджетам муниципальных ра</w:t>
            </w:r>
            <w:r w:rsidRPr="00E82B54">
              <w:t>й</w:t>
            </w:r>
            <w:r w:rsidRPr="00E82B54">
              <w:t>онов</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lastRenderedPageBreak/>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2 02 30024 05 0000 150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в</w:t>
            </w:r>
            <w:r w:rsidRPr="00E82B54">
              <w:t>ы</w:t>
            </w:r>
            <w:r w:rsidRPr="00E82B54">
              <w:t>полнение передаваемых полномочий субъектов Ро</w:t>
            </w:r>
            <w:r w:rsidRPr="00E82B54">
              <w:t>с</w:t>
            </w:r>
            <w:r w:rsidRPr="00E82B54">
              <w:t>сийской Федерации</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2 02 35118 05 0000 150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Субвенции бюджетам муниципальных районов на осуществление первичного воинского учета на те</w:t>
            </w:r>
            <w:r w:rsidRPr="00E82B54">
              <w:t>р</w:t>
            </w:r>
            <w:r w:rsidRPr="00E82B54">
              <w:t>риториях, где отсутствуют военные комисс</w:t>
            </w:r>
            <w:r w:rsidRPr="00E82B54">
              <w:t>а</w:t>
            </w:r>
            <w:r w:rsidRPr="00E82B54">
              <w:t>риаты</w:t>
            </w:r>
          </w:p>
        </w:tc>
      </w:tr>
      <w:tr w:rsidR="00DB151C" w:rsidRPr="00922168" w:rsidTr="00DB151C">
        <w:tc>
          <w:tcPr>
            <w:tcW w:w="1200" w:type="dxa"/>
            <w:tcBorders>
              <w:top w:val="nil"/>
              <w:left w:val="nil"/>
              <w:bottom w:val="nil"/>
              <w:right w:val="nil"/>
            </w:tcBorders>
            <w:shd w:val="clear" w:color="auto" w:fill="auto"/>
          </w:tcPr>
          <w:p w:rsidR="00DB151C" w:rsidRPr="00E82B54" w:rsidRDefault="00DB151C" w:rsidP="00DB151C">
            <w:pPr>
              <w:jc w:val="center"/>
            </w:pPr>
            <w:r w:rsidRPr="00E82B54">
              <w:t>992</w:t>
            </w:r>
          </w:p>
        </w:tc>
        <w:tc>
          <w:tcPr>
            <w:tcW w:w="2640" w:type="dxa"/>
            <w:tcBorders>
              <w:top w:val="nil"/>
              <w:left w:val="nil"/>
              <w:bottom w:val="nil"/>
              <w:right w:val="nil"/>
            </w:tcBorders>
            <w:shd w:val="clear" w:color="auto" w:fill="auto"/>
          </w:tcPr>
          <w:p w:rsidR="00DB151C" w:rsidRPr="00E82B54" w:rsidRDefault="00DB151C" w:rsidP="00DB151C">
            <w:pPr>
              <w:jc w:val="center"/>
            </w:pPr>
            <w:r w:rsidRPr="00E82B54">
              <w:t>2 02 40014 05 0000 150</w:t>
            </w:r>
          </w:p>
        </w:tc>
        <w:tc>
          <w:tcPr>
            <w:tcW w:w="5700" w:type="dxa"/>
            <w:tcBorders>
              <w:top w:val="nil"/>
              <w:left w:val="nil"/>
              <w:bottom w:val="nil"/>
              <w:right w:val="nil"/>
            </w:tcBorders>
            <w:shd w:val="clear" w:color="auto" w:fill="auto"/>
          </w:tcPr>
          <w:p w:rsidR="00DB151C" w:rsidRPr="00E82B54" w:rsidRDefault="00DB151C" w:rsidP="00DB151C">
            <w:pPr>
              <w:jc w:val="both"/>
            </w:pPr>
            <w:r w:rsidRPr="00E82B54">
              <w:t>Межбюджетные трансферты, передаваемые бюдж</w:t>
            </w:r>
            <w:r w:rsidRPr="00E82B54">
              <w:t>е</w:t>
            </w:r>
            <w:r w:rsidRPr="00E82B54">
              <w:t>там муниципальных районов из бюджетов посел</w:t>
            </w:r>
            <w:r w:rsidRPr="00E82B54">
              <w:t>е</w:t>
            </w:r>
            <w:r w:rsidRPr="00E82B54">
              <w:t>ний на осуществление части полномочий по реш</w:t>
            </w:r>
            <w:r w:rsidRPr="00E82B54">
              <w:t>е</w:t>
            </w:r>
            <w:r w:rsidRPr="00E82B54">
              <w:t>нию вопросов местного значения в соотве</w:t>
            </w:r>
            <w:r w:rsidRPr="00E82B54">
              <w:t>т</w:t>
            </w:r>
            <w:r w:rsidRPr="00E82B54">
              <w:t>ствии с заключенными соглаш</w:t>
            </w:r>
            <w:r w:rsidRPr="00E82B54">
              <w:t>е</w:t>
            </w:r>
            <w:r w:rsidRPr="00E82B54">
              <w:t>ниями</w:t>
            </w:r>
          </w:p>
        </w:tc>
      </w:tr>
      <w:tr w:rsidR="00DB151C" w:rsidRPr="00922168" w:rsidTr="00DB151C">
        <w:tc>
          <w:tcPr>
            <w:tcW w:w="1200" w:type="dxa"/>
            <w:tcBorders>
              <w:top w:val="nil"/>
              <w:left w:val="nil"/>
              <w:bottom w:val="nil"/>
              <w:right w:val="nil"/>
            </w:tcBorders>
            <w:shd w:val="clear" w:color="auto" w:fill="auto"/>
          </w:tcPr>
          <w:p w:rsidR="00DB151C" w:rsidRPr="00343CA3" w:rsidRDefault="00DB151C" w:rsidP="00DB151C">
            <w:pPr>
              <w:jc w:val="center"/>
            </w:pPr>
            <w:r w:rsidRPr="00343CA3">
              <w:t>992</w:t>
            </w:r>
          </w:p>
        </w:tc>
        <w:tc>
          <w:tcPr>
            <w:tcW w:w="2640" w:type="dxa"/>
            <w:tcBorders>
              <w:top w:val="nil"/>
              <w:left w:val="nil"/>
              <w:bottom w:val="nil"/>
              <w:right w:val="nil"/>
            </w:tcBorders>
            <w:shd w:val="clear" w:color="auto" w:fill="auto"/>
          </w:tcPr>
          <w:p w:rsidR="00DB151C" w:rsidRPr="00343CA3" w:rsidRDefault="00DB151C" w:rsidP="00DB151C">
            <w:pPr>
              <w:jc w:val="center"/>
            </w:pPr>
            <w:r w:rsidRPr="00343CA3">
              <w:t>2 07 05030 05 0000 150</w:t>
            </w:r>
          </w:p>
        </w:tc>
        <w:tc>
          <w:tcPr>
            <w:tcW w:w="5700" w:type="dxa"/>
            <w:tcBorders>
              <w:top w:val="nil"/>
              <w:left w:val="nil"/>
              <w:bottom w:val="nil"/>
              <w:right w:val="nil"/>
            </w:tcBorders>
            <w:shd w:val="clear" w:color="auto" w:fill="auto"/>
          </w:tcPr>
          <w:p w:rsidR="00DB151C" w:rsidRPr="00343CA3" w:rsidRDefault="00DB151C" w:rsidP="00DB151C">
            <w:pPr>
              <w:jc w:val="both"/>
            </w:pPr>
            <w:r w:rsidRPr="00343CA3">
              <w:t>Прочие безвозмездные поступления в бюджеты м</w:t>
            </w:r>
            <w:r w:rsidRPr="00343CA3">
              <w:t>у</w:t>
            </w:r>
            <w:r w:rsidRPr="00343CA3">
              <w:t xml:space="preserve">ниципальных районов </w:t>
            </w:r>
          </w:p>
        </w:tc>
      </w:tr>
      <w:tr w:rsidR="00DB151C" w:rsidRPr="00922168" w:rsidTr="00DB151C">
        <w:tc>
          <w:tcPr>
            <w:tcW w:w="1200" w:type="dxa"/>
            <w:tcBorders>
              <w:top w:val="nil"/>
              <w:left w:val="nil"/>
              <w:bottom w:val="nil"/>
              <w:right w:val="nil"/>
            </w:tcBorders>
            <w:shd w:val="clear" w:color="auto" w:fill="auto"/>
          </w:tcPr>
          <w:p w:rsidR="00DB151C" w:rsidRPr="00343CA3" w:rsidRDefault="00DB151C" w:rsidP="00DB151C">
            <w:pPr>
              <w:jc w:val="center"/>
            </w:pPr>
            <w:r w:rsidRPr="00343CA3">
              <w:t>992</w:t>
            </w:r>
          </w:p>
        </w:tc>
        <w:tc>
          <w:tcPr>
            <w:tcW w:w="2640" w:type="dxa"/>
            <w:tcBorders>
              <w:top w:val="nil"/>
              <w:left w:val="nil"/>
              <w:bottom w:val="nil"/>
              <w:right w:val="nil"/>
            </w:tcBorders>
            <w:shd w:val="clear" w:color="auto" w:fill="auto"/>
          </w:tcPr>
          <w:p w:rsidR="00DB151C" w:rsidRPr="00343CA3" w:rsidRDefault="00DB151C" w:rsidP="00DB151C">
            <w:pPr>
              <w:jc w:val="center"/>
            </w:pPr>
            <w:r w:rsidRPr="00343CA3">
              <w:t>2 08 05000 05 0000 150</w:t>
            </w:r>
          </w:p>
        </w:tc>
        <w:tc>
          <w:tcPr>
            <w:tcW w:w="5700" w:type="dxa"/>
            <w:tcBorders>
              <w:top w:val="nil"/>
              <w:left w:val="nil"/>
              <w:bottom w:val="nil"/>
              <w:right w:val="nil"/>
            </w:tcBorders>
            <w:shd w:val="clear" w:color="auto" w:fill="auto"/>
          </w:tcPr>
          <w:p w:rsidR="00DB151C" w:rsidRPr="00343CA3" w:rsidRDefault="00DB151C" w:rsidP="00DB151C">
            <w:pPr>
              <w:jc w:val="both"/>
            </w:pPr>
            <w:r w:rsidRPr="00343CA3">
              <w:t>Перечисления из бюджетов муниципальных районов (в бюджеты муниципальных районов) для осущест</w:t>
            </w:r>
            <w:r w:rsidRPr="00343CA3">
              <w:t>в</w:t>
            </w:r>
            <w:r w:rsidRPr="00343CA3">
              <w:t>ления возврата (зачета) излишне уплаченных или излишне взысканных сумм н</w:t>
            </w:r>
            <w:r w:rsidRPr="00343CA3">
              <w:t>а</w:t>
            </w:r>
            <w:r w:rsidRPr="00343CA3">
              <w:t>логов, сборов и иных платежей, а также сумм процентов за несвоевреме</w:t>
            </w:r>
            <w:r w:rsidRPr="00343CA3">
              <w:t>н</w:t>
            </w:r>
            <w:r w:rsidRPr="00343CA3">
              <w:t>ное осуществление такого возврата и процентов, н</w:t>
            </w:r>
            <w:r w:rsidRPr="00343CA3">
              <w:t>а</w:t>
            </w:r>
            <w:r w:rsidRPr="00343CA3">
              <w:t>численных на излишне взысканные суммы</w:t>
            </w:r>
          </w:p>
        </w:tc>
      </w:tr>
      <w:tr w:rsidR="00DB151C" w:rsidRPr="00922168" w:rsidTr="00DB151C">
        <w:tc>
          <w:tcPr>
            <w:tcW w:w="1200" w:type="dxa"/>
            <w:tcBorders>
              <w:top w:val="nil"/>
              <w:left w:val="nil"/>
              <w:bottom w:val="nil"/>
              <w:right w:val="nil"/>
            </w:tcBorders>
            <w:shd w:val="clear" w:color="auto" w:fill="auto"/>
          </w:tcPr>
          <w:p w:rsidR="00DB151C" w:rsidRPr="00343CA3" w:rsidRDefault="00DB151C" w:rsidP="00DB151C">
            <w:pPr>
              <w:jc w:val="center"/>
            </w:pPr>
            <w:r w:rsidRPr="00343CA3">
              <w:t>992</w:t>
            </w:r>
          </w:p>
        </w:tc>
        <w:tc>
          <w:tcPr>
            <w:tcW w:w="2640" w:type="dxa"/>
            <w:tcBorders>
              <w:top w:val="nil"/>
              <w:left w:val="nil"/>
              <w:bottom w:val="nil"/>
              <w:right w:val="nil"/>
            </w:tcBorders>
            <w:shd w:val="clear" w:color="auto" w:fill="auto"/>
          </w:tcPr>
          <w:p w:rsidR="00DB151C" w:rsidRPr="00343CA3" w:rsidRDefault="00DB151C" w:rsidP="00DB151C">
            <w:pPr>
              <w:jc w:val="center"/>
            </w:pPr>
            <w:r w:rsidRPr="00343CA3">
              <w:t>2 18 60010 05 0000 150</w:t>
            </w:r>
          </w:p>
        </w:tc>
        <w:tc>
          <w:tcPr>
            <w:tcW w:w="5700" w:type="dxa"/>
            <w:tcBorders>
              <w:top w:val="nil"/>
              <w:left w:val="nil"/>
              <w:bottom w:val="nil"/>
              <w:right w:val="nil"/>
            </w:tcBorders>
            <w:shd w:val="clear" w:color="auto" w:fill="auto"/>
          </w:tcPr>
          <w:p w:rsidR="00DB151C" w:rsidRPr="00343CA3" w:rsidRDefault="00DB151C" w:rsidP="00DB151C">
            <w:pPr>
              <w:jc w:val="both"/>
            </w:pPr>
            <w:r w:rsidRPr="00343CA3">
              <w:t>Доходы бюджетов муниципальных районов от во</w:t>
            </w:r>
            <w:r w:rsidRPr="00343CA3">
              <w:t>з</w:t>
            </w:r>
            <w:r w:rsidRPr="00343CA3">
              <w:t>врата прочих остатков субсидий, субвенций и иных межбюджетных трансфертов, имеющих целевое н</w:t>
            </w:r>
            <w:r w:rsidRPr="00343CA3">
              <w:t>а</w:t>
            </w:r>
            <w:r w:rsidRPr="00343CA3">
              <w:t>знач</w:t>
            </w:r>
            <w:r w:rsidRPr="00343CA3">
              <w:t>е</w:t>
            </w:r>
            <w:r w:rsidRPr="00343CA3">
              <w:t>ние, прошлых лет из бюджетов поселений</w:t>
            </w:r>
          </w:p>
        </w:tc>
      </w:tr>
      <w:tr w:rsidR="00DB151C" w:rsidRPr="00922168" w:rsidTr="00DB151C">
        <w:tc>
          <w:tcPr>
            <w:tcW w:w="1200" w:type="dxa"/>
            <w:tcBorders>
              <w:top w:val="nil"/>
              <w:left w:val="nil"/>
              <w:bottom w:val="nil"/>
              <w:right w:val="nil"/>
            </w:tcBorders>
            <w:shd w:val="clear" w:color="auto" w:fill="auto"/>
          </w:tcPr>
          <w:p w:rsidR="00DB151C" w:rsidRPr="00343CA3" w:rsidRDefault="00DB151C" w:rsidP="00DB151C">
            <w:pPr>
              <w:jc w:val="center"/>
            </w:pPr>
            <w:r w:rsidRPr="00343CA3">
              <w:t>992</w:t>
            </w:r>
          </w:p>
        </w:tc>
        <w:tc>
          <w:tcPr>
            <w:tcW w:w="2640" w:type="dxa"/>
            <w:tcBorders>
              <w:top w:val="nil"/>
              <w:left w:val="nil"/>
              <w:bottom w:val="nil"/>
              <w:right w:val="nil"/>
            </w:tcBorders>
            <w:shd w:val="clear" w:color="auto" w:fill="auto"/>
          </w:tcPr>
          <w:p w:rsidR="00DB151C" w:rsidRPr="00343CA3" w:rsidRDefault="00DB151C" w:rsidP="00DB151C">
            <w:pPr>
              <w:jc w:val="center"/>
            </w:pPr>
            <w:r w:rsidRPr="00343CA3">
              <w:t>2 19 60010 05 0000 150</w:t>
            </w:r>
          </w:p>
        </w:tc>
        <w:tc>
          <w:tcPr>
            <w:tcW w:w="5700" w:type="dxa"/>
            <w:tcBorders>
              <w:top w:val="nil"/>
              <w:left w:val="nil"/>
              <w:bottom w:val="nil"/>
              <w:right w:val="nil"/>
            </w:tcBorders>
            <w:shd w:val="clear" w:color="auto" w:fill="auto"/>
          </w:tcPr>
          <w:p w:rsidR="00DB151C" w:rsidRPr="00343CA3" w:rsidRDefault="00DB151C" w:rsidP="00DB151C">
            <w:pPr>
              <w:jc w:val="both"/>
            </w:pPr>
            <w:r w:rsidRPr="00343CA3">
              <w:t>Возврат прочих остатков субсидий, субвенций и иных межбюджетных трансфертов, имеющих цел</w:t>
            </w:r>
            <w:r w:rsidRPr="00343CA3">
              <w:t>е</w:t>
            </w:r>
            <w:r w:rsidRPr="00343CA3">
              <w:t>вое назначение, прошлых лет из бюджетов муниц</w:t>
            </w:r>
            <w:r w:rsidRPr="00343CA3">
              <w:t>и</w:t>
            </w:r>
            <w:r w:rsidRPr="00343CA3">
              <w:t>пальных ра</w:t>
            </w:r>
            <w:r w:rsidRPr="00343CA3">
              <w:t>й</w:t>
            </w:r>
            <w:r w:rsidRPr="00343CA3">
              <w:t>онов»;</w:t>
            </w:r>
          </w:p>
        </w:tc>
      </w:tr>
    </w:tbl>
    <w:p w:rsidR="00DB151C" w:rsidRPr="00301267" w:rsidRDefault="00DB151C" w:rsidP="00DB151C">
      <w:pPr>
        <w:tabs>
          <w:tab w:val="left" w:pos="4155"/>
        </w:tabs>
        <w:jc w:val="center"/>
        <w:rPr>
          <w:sz w:val="23"/>
          <w:szCs w:val="23"/>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Pr="00EC735C" w:rsidRDefault="00DB151C" w:rsidP="00DB151C">
      <w:pPr>
        <w:ind w:left="4536"/>
        <w:jc w:val="center"/>
        <w:rPr>
          <w:i/>
          <w:iCs/>
        </w:rPr>
      </w:pPr>
      <w:r w:rsidRPr="00EC735C">
        <w:rPr>
          <w:i/>
          <w:iCs/>
        </w:rPr>
        <w:t xml:space="preserve">Приложение  </w:t>
      </w:r>
      <w:r>
        <w:rPr>
          <w:i/>
          <w:iCs/>
        </w:rPr>
        <w:t>3</w:t>
      </w:r>
    </w:p>
    <w:p w:rsidR="00DB151C" w:rsidRPr="00EC735C" w:rsidRDefault="00DB151C" w:rsidP="00DB151C">
      <w:pPr>
        <w:ind w:left="4536"/>
        <w:jc w:val="center"/>
        <w:rPr>
          <w:i/>
          <w:iCs/>
        </w:rPr>
      </w:pPr>
      <w:r w:rsidRPr="00EC735C">
        <w:rPr>
          <w:i/>
          <w:iCs/>
        </w:rPr>
        <w:t>к Решению Собрания депут</w:t>
      </w:r>
      <w:r w:rsidRPr="00EC735C">
        <w:rPr>
          <w:i/>
          <w:iCs/>
        </w:rPr>
        <w:t>а</w:t>
      </w:r>
      <w:r w:rsidRPr="00EC735C">
        <w:rPr>
          <w:i/>
          <w:iCs/>
        </w:rPr>
        <w:t>тов</w:t>
      </w:r>
    </w:p>
    <w:p w:rsidR="00DB151C" w:rsidRDefault="00DB151C" w:rsidP="00DB151C">
      <w:pPr>
        <w:ind w:left="4536"/>
        <w:jc w:val="center"/>
        <w:rPr>
          <w:i/>
          <w:iCs/>
        </w:rPr>
      </w:pPr>
      <w:r w:rsidRPr="00EC735C">
        <w:rPr>
          <w:i/>
          <w:iCs/>
        </w:rPr>
        <w:t>Козловского района Чувашской Респу</w:t>
      </w:r>
      <w:r w:rsidRPr="00EC735C">
        <w:rPr>
          <w:i/>
          <w:iCs/>
        </w:rPr>
        <w:t>б</w:t>
      </w:r>
      <w:r w:rsidRPr="00EC735C">
        <w:rPr>
          <w:i/>
          <w:iCs/>
        </w:rPr>
        <w:t xml:space="preserve">лики </w:t>
      </w:r>
    </w:p>
    <w:p w:rsidR="00DB151C" w:rsidRDefault="00DB151C" w:rsidP="00DB151C">
      <w:pPr>
        <w:ind w:left="4536"/>
        <w:jc w:val="center"/>
        <w:rPr>
          <w:i/>
          <w:iCs/>
        </w:rPr>
      </w:pPr>
      <w:r w:rsidRPr="00EC735C">
        <w:rPr>
          <w:i/>
          <w:iCs/>
        </w:rPr>
        <w:t xml:space="preserve">«О районном бюджете Козловского района </w:t>
      </w:r>
    </w:p>
    <w:p w:rsidR="00DB151C" w:rsidRDefault="00DB151C" w:rsidP="00DB151C">
      <w:pPr>
        <w:ind w:left="4536"/>
        <w:jc w:val="center"/>
        <w:rPr>
          <w:i/>
          <w:iCs/>
        </w:rPr>
      </w:pPr>
      <w:r w:rsidRPr="00EC735C">
        <w:rPr>
          <w:i/>
          <w:iCs/>
        </w:rPr>
        <w:t>Ч</w:t>
      </w:r>
      <w:r w:rsidRPr="00EC735C">
        <w:rPr>
          <w:i/>
          <w:iCs/>
        </w:rPr>
        <w:t>у</w:t>
      </w:r>
      <w:r w:rsidRPr="00EC735C">
        <w:rPr>
          <w:i/>
          <w:iCs/>
        </w:rPr>
        <w:t>вашской Республики на 20</w:t>
      </w:r>
      <w:r>
        <w:rPr>
          <w:i/>
          <w:iCs/>
        </w:rPr>
        <w:t>20</w:t>
      </w:r>
      <w:r w:rsidRPr="00EC735C">
        <w:rPr>
          <w:i/>
          <w:iCs/>
        </w:rPr>
        <w:t xml:space="preserve"> год</w:t>
      </w:r>
      <w:r>
        <w:rPr>
          <w:i/>
          <w:iCs/>
        </w:rPr>
        <w:t xml:space="preserve"> </w:t>
      </w:r>
    </w:p>
    <w:p w:rsidR="00DB151C" w:rsidRPr="00740DD8" w:rsidRDefault="00DB151C" w:rsidP="00DB151C">
      <w:pPr>
        <w:ind w:left="4536"/>
        <w:jc w:val="center"/>
        <w:rPr>
          <w:sz w:val="20"/>
          <w:szCs w:val="20"/>
        </w:rPr>
      </w:pPr>
      <w:r>
        <w:rPr>
          <w:i/>
          <w:iCs/>
        </w:rPr>
        <w:t>и на плано</w:t>
      </w:r>
      <w:r>
        <w:rPr>
          <w:i/>
          <w:iCs/>
        </w:rPr>
        <w:t>в</w:t>
      </w:r>
      <w:r>
        <w:rPr>
          <w:i/>
          <w:iCs/>
        </w:rPr>
        <w:t>ый период 2021 и 2022 годов</w:t>
      </w:r>
      <w:r w:rsidRPr="00EC735C">
        <w:rPr>
          <w:i/>
          <w:iCs/>
        </w:rPr>
        <w:t>»</w:t>
      </w:r>
    </w:p>
    <w:p w:rsidR="00DB151C" w:rsidRDefault="00DB151C" w:rsidP="00DB151C">
      <w:pPr>
        <w:jc w:val="center"/>
        <w:rPr>
          <w:b/>
          <w:sz w:val="26"/>
          <w:szCs w:val="26"/>
        </w:rPr>
      </w:pPr>
    </w:p>
    <w:p w:rsidR="00DB151C" w:rsidRPr="004356AF" w:rsidRDefault="00DB151C" w:rsidP="00DB151C">
      <w:pPr>
        <w:jc w:val="center"/>
        <w:rPr>
          <w:b/>
          <w:sz w:val="26"/>
          <w:szCs w:val="26"/>
        </w:rPr>
      </w:pPr>
      <w:r w:rsidRPr="004356AF">
        <w:rPr>
          <w:b/>
          <w:sz w:val="26"/>
          <w:szCs w:val="26"/>
        </w:rPr>
        <w:t>П</w:t>
      </w:r>
      <w:r>
        <w:rPr>
          <w:b/>
          <w:sz w:val="26"/>
          <w:szCs w:val="26"/>
        </w:rPr>
        <w:t xml:space="preserve"> Е Р Е Ч Е Н Ь</w:t>
      </w:r>
      <w:r w:rsidRPr="004356AF">
        <w:rPr>
          <w:b/>
          <w:sz w:val="26"/>
          <w:szCs w:val="26"/>
        </w:rPr>
        <w:t xml:space="preserve"> </w:t>
      </w:r>
    </w:p>
    <w:p w:rsidR="00DB151C" w:rsidRPr="004356AF" w:rsidRDefault="00DB151C" w:rsidP="00DB151C">
      <w:pPr>
        <w:jc w:val="center"/>
        <w:rPr>
          <w:b/>
          <w:sz w:val="26"/>
          <w:szCs w:val="26"/>
        </w:rPr>
      </w:pPr>
      <w:r w:rsidRPr="004356AF">
        <w:rPr>
          <w:b/>
          <w:sz w:val="26"/>
          <w:szCs w:val="26"/>
        </w:rPr>
        <w:t xml:space="preserve">главных администраторов источников финансирования дефицита </w:t>
      </w:r>
    </w:p>
    <w:p w:rsidR="00DB151C" w:rsidRPr="004356AF" w:rsidRDefault="00DB151C" w:rsidP="00DB151C">
      <w:pPr>
        <w:jc w:val="center"/>
        <w:rPr>
          <w:b/>
          <w:sz w:val="26"/>
          <w:szCs w:val="26"/>
        </w:rPr>
      </w:pPr>
      <w:r w:rsidRPr="004356AF">
        <w:rPr>
          <w:b/>
          <w:sz w:val="26"/>
          <w:szCs w:val="26"/>
        </w:rPr>
        <w:t>районного бюджета Козловского района Чувашской Республики</w:t>
      </w:r>
    </w:p>
    <w:p w:rsidR="00DB151C" w:rsidRDefault="00DB151C" w:rsidP="00DB151C">
      <w:pPr>
        <w:jc w:val="center"/>
        <w:rPr>
          <w:b/>
        </w:rPr>
      </w:pPr>
    </w:p>
    <w:p w:rsidR="00DB151C" w:rsidRDefault="00DB151C" w:rsidP="00DB151C">
      <w:pPr>
        <w:jc w:val="center"/>
        <w:rPr>
          <w:b/>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61"/>
        <w:gridCol w:w="6300"/>
      </w:tblGrid>
      <w:tr w:rsidR="00DB151C" w:rsidRPr="00B73A44" w:rsidTr="00DB151C">
        <w:tc>
          <w:tcPr>
            <w:tcW w:w="3669" w:type="dxa"/>
            <w:gridSpan w:val="2"/>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Код бюджетной классификации Российской Федерации</w:t>
            </w:r>
          </w:p>
        </w:tc>
        <w:tc>
          <w:tcPr>
            <w:tcW w:w="6300" w:type="dxa"/>
            <w:vMerge w:val="restart"/>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p>
          <w:p w:rsidR="00DB151C" w:rsidRDefault="00DB151C" w:rsidP="00DB151C">
            <w:pPr>
              <w:jc w:val="center"/>
            </w:pPr>
            <w:r>
              <w:t>Наименование главного администратора источников ф</w:t>
            </w:r>
            <w:r>
              <w:t>и</w:t>
            </w:r>
            <w:r>
              <w:t>нансирования дефицита районного бюджета Козловского района Чувашской Республики</w:t>
            </w:r>
          </w:p>
        </w:tc>
      </w:tr>
      <w:tr w:rsidR="00DB151C" w:rsidRPr="00B73A44" w:rsidTr="00DB151C">
        <w:tc>
          <w:tcPr>
            <w:tcW w:w="1008" w:type="dxa"/>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главн</w:t>
            </w:r>
            <w:r>
              <w:t>о</w:t>
            </w:r>
            <w:r>
              <w:t>го  а</w:t>
            </w:r>
            <w:r>
              <w:t>д</w:t>
            </w:r>
            <w:r>
              <w:t>мин</w:t>
            </w:r>
            <w:r>
              <w:t>и</w:t>
            </w:r>
            <w:r>
              <w:t>страт</w:t>
            </w:r>
            <w:r>
              <w:t>о</w:t>
            </w:r>
            <w:r>
              <w:t>ра д</w:t>
            </w:r>
            <w:r>
              <w:t>о</w:t>
            </w:r>
            <w:r>
              <w:t>ходов</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группы, подгруппы, статьи и вида источн</w:t>
            </w:r>
            <w:r>
              <w:t>и</w:t>
            </w:r>
            <w:r>
              <w:t>ков финансирования дефицита районного бюджета Козловского района Чувашской Республики</w:t>
            </w:r>
          </w:p>
        </w:tc>
        <w:tc>
          <w:tcPr>
            <w:tcW w:w="6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151C" w:rsidRDefault="00DB151C" w:rsidP="00DB151C"/>
        </w:tc>
      </w:tr>
      <w:tr w:rsidR="00DB151C" w:rsidRPr="00B73A44" w:rsidTr="00DB151C">
        <w:tc>
          <w:tcPr>
            <w:tcW w:w="1008" w:type="dxa"/>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1</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B151C" w:rsidRDefault="00DB151C" w:rsidP="00DB151C">
            <w:pPr>
              <w:jc w:val="center"/>
            </w:pPr>
            <w:r>
              <w:t>3</w:t>
            </w:r>
          </w:p>
        </w:tc>
      </w:tr>
      <w:tr w:rsidR="00DB151C" w:rsidRPr="00B73A44" w:rsidTr="00DB151C">
        <w:tc>
          <w:tcPr>
            <w:tcW w:w="1008" w:type="dxa"/>
            <w:tcBorders>
              <w:top w:val="single" w:sz="4" w:space="0" w:color="auto"/>
              <w:left w:val="nil"/>
              <w:bottom w:val="nil"/>
              <w:right w:val="nil"/>
            </w:tcBorders>
            <w:shd w:val="clear" w:color="auto" w:fill="auto"/>
          </w:tcPr>
          <w:p w:rsidR="00DB151C" w:rsidRPr="00B73A44" w:rsidRDefault="00DB151C" w:rsidP="00DB151C">
            <w:pPr>
              <w:jc w:val="center"/>
              <w:rPr>
                <w:b/>
              </w:rPr>
            </w:pPr>
            <w:r w:rsidRPr="00B73A44">
              <w:rPr>
                <w:b/>
              </w:rPr>
              <w:t>903</w:t>
            </w:r>
          </w:p>
        </w:tc>
        <w:tc>
          <w:tcPr>
            <w:tcW w:w="8961" w:type="dxa"/>
            <w:gridSpan w:val="2"/>
            <w:tcBorders>
              <w:top w:val="single" w:sz="4" w:space="0" w:color="auto"/>
              <w:left w:val="nil"/>
              <w:bottom w:val="nil"/>
              <w:right w:val="nil"/>
            </w:tcBorders>
            <w:shd w:val="clear" w:color="auto" w:fill="auto"/>
          </w:tcPr>
          <w:p w:rsidR="00DB151C" w:rsidRPr="00B73A44" w:rsidRDefault="00DB151C" w:rsidP="00DB151C">
            <w:pPr>
              <w:jc w:val="center"/>
              <w:rPr>
                <w:b/>
              </w:rPr>
            </w:pPr>
            <w:r w:rsidRPr="00B73A44">
              <w:rPr>
                <w:b/>
              </w:rPr>
              <w:t>Администрация Козловского района Чувашской Ре</w:t>
            </w:r>
            <w:r w:rsidRPr="00B73A44">
              <w:rPr>
                <w:b/>
              </w:rPr>
              <w:t>с</w:t>
            </w:r>
            <w:r w:rsidRPr="00B73A44">
              <w:rPr>
                <w:b/>
              </w:rPr>
              <w:t>публики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903</w:t>
            </w:r>
          </w:p>
        </w:tc>
        <w:tc>
          <w:tcPr>
            <w:tcW w:w="2661" w:type="dxa"/>
            <w:tcBorders>
              <w:top w:val="nil"/>
              <w:left w:val="nil"/>
              <w:bottom w:val="nil"/>
              <w:right w:val="nil"/>
            </w:tcBorders>
            <w:shd w:val="clear" w:color="auto" w:fill="auto"/>
          </w:tcPr>
          <w:p w:rsidR="00DB151C" w:rsidRDefault="00DB151C" w:rsidP="00DB151C">
            <w:pPr>
              <w:jc w:val="center"/>
            </w:pPr>
            <w:r>
              <w:t>01 06 01 00 05 0000 630</w:t>
            </w:r>
          </w:p>
        </w:tc>
        <w:tc>
          <w:tcPr>
            <w:tcW w:w="6300" w:type="dxa"/>
            <w:tcBorders>
              <w:top w:val="nil"/>
              <w:left w:val="nil"/>
              <w:bottom w:val="nil"/>
              <w:right w:val="nil"/>
            </w:tcBorders>
            <w:shd w:val="clear" w:color="auto" w:fill="auto"/>
          </w:tcPr>
          <w:p w:rsidR="00DB151C" w:rsidRDefault="00DB151C" w:rsidP="00DB151C">
            <w:pPr>
              <w:jc w:val="both"/>
            </w:pPr>
            <w:r>
              <w:t>Средства от продажи акций и иных форм участия в кап</w:t>
            </w:r>
            <w:r>
              <w:t>и</w:t>
            </w:r>
            <w:r>
              <w:t>тале, находящихся в собственности муниципальных ра</w:t>
            </w:r>
            <w:r>
              <w:t>й</w:t>
            </w:r>
            <w:r>
              <w:t>онов</w:t>
            </w:r>
          </w:p>
        </w:tc>
      </w:tr>
      <w:tr w:rsidR="00DB151C" w:rsidRPr="00B73A44" w:rsidTr="00DB151C">
        <w:tc>
          <w:tcPr>
            <w:tcW w:w="1008" w:type="dxa"/>
            <w:tcBorders>
              <w:top w:val="nil"/>
              <w:left w:val="nil"/>
              <w:bottom w:val="nil"/>
              <w:right w:val="nil"/>
            </w:tcBorders>
            <w:shd w:val="clear" w:color="auto" w:fill="auto"/>
          </w:tcPr>
          <w:p w:rsidR="00DB151C" w:rsidRPr="00B73A44" w:rsidRDefault="00DB151C" w:rsidP="00DB151C">
            <w:pPr>
              <w:jc w:val="center"/>
              <w:rPr>
                <w:b/>
              </w:rPr>
            </w:pPr>
            <w:r w:rsidRPr="00B73A44">
              <w:rPr>
                <w:b/>
              </w:rPr>
              <w:t>992</w:t>
            </w:r>
          </w:p>
        </w:tc>
        <w:tc>
          <w:tcPr>
            <w:tcW w:w="8961" w:type="dxa"/>
            <w:gridSpan w:val="2"/>
            <w:tcBorders>
              <w:top w:val="nil"/>
              <w:left w:val="nil"/>
              <w:bottom w:val="nil"/>
              <w:right w:val="nil"/>
            </w:tcBorders>
            <w:shd w:val="clear" w:color="auto" w:fill="auto"/>
          </w:tcPr>
          <w:p w:rsidR="00DB151C" w:rsidRPr="00B73A44" w:rsidRDefault="00DB151C" w:rsidP="00DB151C">
            <w:pPr>
              <w:jc w:val="center"/>
              <w:rPr>
                <w:b/>
              </w:rPr>
            </w:pPr>
            <w:r w:rsidRPr="00B73A44">
              <w:rPr>
                <w:b/>
              </w:rPr>
              <w:t xml:space="preserve">Финансовый отдел администрации Козловского района </w:t>
            </w:r>
          </w:p>
          <w:p w:rsidR="00DB151C" w:rsidRPr="00B73A44" w:rsidRDefault="00DB151C" w:rsidP="00DB151C">
            <w:pPr>
              <w:jc w:val="center"/>
              <w:rPr>
                <w:b/>
              </w:rPr>
            </w:pPr>
            <w:r w:rsidRPr="00B73A44">
              <w:rPr>
                <w:b/>
              </w:rPr>
              <w:t>Чувашской Республ</w:t>
            </w:r>
            <w:r w:rsidRPr="00B73A44">
              <w:rPr>
                <w:b/>
              </w:rPr>
              <w:t>и</w:t>
            </w:r>
            <w:r w:rsidRPr="00B73A44">
              <w:rPr>
                <w:b/>
              </w:rPr>
              <w:t>ки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01 01 00 00 05 0000 710</w:t>
            </w:r>
          </w:p>
        </w:tc>
        <w:tc>
          <w:tcPr>
            <w:tcW w:w="6300" w:type="dxa"/>
            <w:tcBorders>
              <w:top w:val="nil"/>
              <w:left w:val="nil"/>
              <w:bottom w:val="nil"/>
              <w:right w:val="nil"/>
            </w:tcBorders>
            <w:shd w:val="clear" w:color="auto" w:fill="auto"/>
          </w:tcPr>
          <w:p w:rsidR="00DB151C" w:rsidRDefault="00DB151C" w:rsidP="00DB151C">
            <w:pPr>
              <w:jc w:val="both"/>
            </w:pPr>
            <w:r>
              <w:t>Размещение муниципальных ценных бумаг муниципал</w:t>
            </w:r>
            <w:r>
              <w:t>ь</w:t>
            </w:r>
            <w:r>
              <w:t>ных районов, номинальная стоимость которых указана в валюте Российской Федер</w:t>
            </w:r>
            <w:r>
              <w:t>а</w:t>
            </w:r>
            <w:r>
              <w:t>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01 01 00 00 05 0000 810</w:t>
            </w:r>
          </w:p>
        </w:tc>
        <w:tc>
          <w:tcPr>
            <w:tcW w:w="6300" w:type="dxa"/>
            <w:tcBorders>
              <w:top w:val="nil"/>
              <w:left w:val="nil"/>
              <w:bottom w:val="nil"/>
              <w:right w:val="nil"/>
            </w:tcBorders>
            <w:shd w:val="clear" w:color="auto" w:fill="auto"/>
          </w:tcPr>
          <w:p w:rsidR="00DB151C" w:rsidRDefault="00DB151C" w:rsidP="00DB151C">
            <w:pPr>
              <w:jc w:val="both"/>
            </w:pPr>
            <w:r>
              <w:t>Погашение муниципальных ценных бумаг муниципал</w:t>
            </w:r>
            <w:r>
              <w:t>ь</w:t>
            </w:r>
            <w:r>
              <w:t>ных районов, номинальная стоимость которых указана в валюте Российской Федер</w:t>
            </w:r>
            <w:r>
              <w:t>а</w:t>
            </w:r>
            <w:r>
              <w:t>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01 02 00 00 05 0000 710</w:t>
            </w:r>
          </w:p>
        </w:tc>
        <w:tc>
          <w:tcPr>
            <w:tcW w:w="6300" w:type="dxa"/>
            <w:tcBorders>
              <w:top w:val="nil"/>
              <w:left w:val="nil"/>
              <w:bottom w:val="nil"/>
              <w:right w:val="nil"/>
            </w:tcBorders>
            <w:shd w:val="clear" w:color="auto" w:fill="auto"/>
          </w:tcPr>
          <w:p w:rsidR="00DB151C" w:rsidRDefault="00DB151C" w:rsidP="00DB151C">
            <w:pPr>
              <w:jc w:val="both"/>
            </w:pPr>
            <w:r>
              <w:t>Получение кредитов от кредитных организаций бюджет</w:t>
            </w:r>
            <w:r>
              <w:t>а</w:t>
            </w:r>
            <w:r>
              <w:t>ми муниципальных районов в валюте Российской Федер</w:t>
            </w:r>
            <w:r>
              <w:t>а</w:t>
            </w:r>
            <w:r>
              <w:t>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01 02 00 00 05 0000 810</w:t>
            </w:r>
          </w:p>
        </w:tc>
        <w:tc>
          <w:tcPr>
            <w:tcW w:w="6300" w:type="dxa"/>
            <w:tcBorders>
              <w:top w:val="nil"/>
              <w:left w:val="nil"/>
              <w:bottom w:val="nil"/>
              <w:right w:val="nil"/>
            </w:tcBorders>
            <w:shd w:val="clear" w:color="auto" w:fill="auto"/>
          </w:tcPr>
          <w:p w:rsidR="00DB151C" w:rsidRDefault="00DB151C" w:rsidP="00DB151C">
            <w:pPr>
              <w:jc w:val="both"/>
            </w:pPr>
            <w:r>
              <w:t>Погашение бюджетами муниципальных районов кредитов от кредитных организаций в валюте Российской Федер</w:t>
            </w:r>
            <w:r>
              <w:t>а</w:t>
            </w:r>
            <w:r>
              <w:t>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01 03 01 00 05 0000 710</w:t>
            </w:r>
          </w:p>
        </w:tc>
        <w:tc>
          <w:tcPr>
            <w:tcW w:w="6300" w:type="dxa"/>
            <w:tcBorders>
              <w:top w:val="nil"/>
              <w:left w:val="nil"/>
              <w:bottom w:val="nil"/>
              <w:right w:val="nil"/>
            </w:tcBorders>
            <w:shd w:val="clear" w:color="auto" w:fill="auto"/>
          </w:tcPr>
          <w:p w:rsidR="00DB151C" w:rsidRDefault="00DB151C" w:rsidP="00DB151C">
            <w:pPr>
              <w:jc w:val="both"/>
            </w:pPr>
            <w:r>
              <w:t>Получение кредитов от других бюджетов бюджетной си</w:t>
            </w:r>
            <w:r>
              <w:t>с</w:t>
            </w:r>
            <w:r>
              <w:t>темы Российской Федерации бюджетами муниципальных районов в валюте Российской Федерации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01 03 01 00 05 0000 810</w:t>
            </w:r>
          </w:p>
        </w:tc>
        <w:tc>
          <w:tcPr>
            <w:tcW w:w="6300" w:type="dxa"/>
            <w:tcBorders>
              <w:top w:val="nil"/>
              <w:left w:val="nil"/>
              <w:bottom w:val="nil"/>
              <w:right w:val="nil"/>
            </w:tcBorders>
            <w:shd w:val="clear" w:color="auto" w:fill="auto"/>
          </w:tcPr>
          <w:p w:rsidR="00DB151C" w:rsidRDefault="00DB151C" w:rsidP="00DB151C">
            <w:pPr>
              <w:jc w:val="both"/>
            </w:pPr>
            <w:r>
              <w:t>Погашение бюджетами муниципальных районов кредитов от других бюджетов бюджетной системы Российской Ф</w:t>
            </w:r>
            <w:r>
              <w:t>е</w:t>
            </w:r>
            <w:r>
              <w:t>дерации в валюте Российской Федерации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lastRenderedPageBreak/>
              <w:t>992</w:t>
            </w:r>
          </w:p>
        </w:tc>
        <w:tc>
          <w:tcPr>
            <w:tcW w:w="2661" w:type="dxa"/>
            <w:tcBorders>
              <w:top w:val="nil"/>
              <w:left w:val="nil"/>
              <w:bottom w:val="nil"/>
              <w:right w:val="nil"/>
            </w:tcBorders>
            <w:shd w:val="clear" w:color="auto" w:fill="auto"/>
          </w:tcPr>
          <w:p w:rsidR="00DB151C" w:rsidRDefault="00DB151C" w:rsidP="00DB151C">
            <w:pPr>
              <w:jc w:val="center"/>
            </w:pPr>
            <w:r>
              <w:t>01 05 02 01 05 0000 510</w:t>
            </w:r>
          </w:p>
        </w:tc>
        <w:tc>
          <w:tcPr>
            <w:tcW w:w="6300" w:type="dxa"/>
            <w:tcBorders>
              <w:top w:val="nil"/>
              <w:left w:val="nil"/>
              <w:bottom w:val="nil"/>
              <w:right w:val="nil"/>
            </w:tcBorders>
            <w:shd w:val="clear" w:color="auto" w:fill="auto"/>
          </w:tcPr>
          <w:p w:rsidR="00DB151C" w:rsidRDefault="00DB151C" w:rsidP="00DB151C">
            <w:pPr>
              <w:jc w:val="both"/>
            </w:pPr>
            <w:r>
              <w:t>Увеличение прочих остатков денежных средств бюджетов муниципальных районов</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01 05 02 01 05 0000 610</w:t>
            </w:r>
          </w:p>
        </w:tc>
        <w:tc>
          <w:tcPr>
            <w:tcW w:w="6300" w:type="dxa"/>
            <w:tcBorders>
              <w:top w:val="nil"/>
              <w:left w:val="nil"/>
              <w:bottom w:val="nil"/>
              <w:right w:val="nil"/>
            </w:tcBorders>
            <w:shd w:val="clear" w:color="auto" w:fill="auto"/>
          </w:tcPr>
          <w:p w:rsidR="00DB151C" w:rsidRDefault="00DB151C" w:rsidP="00DB151C">
            <w:pPr>
              <w:jc w:val="both"/>
            </w:pPr>
            <w:r>
              <w:t>Уменьшение прочих остатков денежных средств бюдж</w:t>
            </w:r>
            <w:r>
              <w:t>е</w:t>
            </w:r>
            <w:r>
              <w:t>тов муниципальных районов</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01 06 04 01 05 0000 810</w:t>
            </w:r>
          </w:p>
        </w:tc>
        <w:tc>
          <w:tcPr>
            <w:tcW w:w="6300" w:type="dxa"/>
            <w:tcBorders>
              <w:top w:val="nil"/>
              <w:left w:val="nil"/>
              <w:bottom w:val="nil"/>
              <w:right w:val="nil"/>
            </w:tcBorders>
            <w:shd w:val="clear" w:color="auto" w:fill="auto"/>
          </w:tcPr>
          <w:p w:rsidR="00DB151C" w:rsidRDefault="00DB151C" w:rsidP="00DB151C">
            <w:pPr>
              <w:jc w:val="both"/>
            </w:pPr>
            <w: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01 06 05 01 05 0000 640</w:t>
            </w:r>
          </w:p>
        </w:tc>
        <w:tc>
          <w:tcPr>
            <w:tcW w:w="6300" w:type="dxa"/>
            <w:tcBorders>
              <w:top w:val="nil"/>
              <w:left w:val="nil"/>
              <w:bottom w:val="nil"/>
              <w:right w:val="nil"/>
            </w:tcBorders>
            <w:shd w:val="clear" w:color="auto" w:fill="auto"/>
          </w:tcPr>
          <w:p w:rsidR="00DB151C" w:rsidRDefault="00DB151C" w:rsidP="00DB151C">
            <w:pPr>
              <w:jc w:val="both"/>
            </w:pPr>
            <w:r>
              <w:t>Возврат бюджетных кредитов, предоставленных юридич</w:t>
            </w:r>
            <w:r>
              <w:t>е</w:t>
            </w:r>
            <w:r>
              <w:t>ским лицам из бюджетов муниципальных районов в вал</w:t>
            </w:r>
            <w:r>
              <w:t>ю</w:t>
            </w:r>
            <w:r>
              <w:t>те Российской Федерации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992</w:t>
            </w:r>
          </w:p>
        </w:tc>
        <w:tc>
          <w:tcPr>
            <w:tcW w:w="2661" w:type="dxa"/>
            <w:tcBorders>
              <w:top w:val="nil"/>
              <w:left w:val="nil"/>
              <w:bottom w:val="nil"/>
              <w:right w:val="nil"/>
            </w:tcBorders>
            <w:shd w:val="clear" w:color="auto" w:fill="auto"/>
          </w:tcPr>
          <w:p w:rsidR="00DB151C" w:rsidRDefault="00DB151C" w:rsidP="00DB151C">
            <w:pPr>
              <w:jc w:val="center"/>
            </w:pPr>
            <w:r>
              <w:t>01 06 05 01 05 0000 540</w:t>
            </w:r>
          </w:p>
        </w:tc>
        <w:tc>
          <w:tcPr>
            <w:tcW w:w="6300" w:type="dxa"/>
            <w:tcBorders>
              <w:top w:val="nil"/>
              <w:left w:val="nil"/>
              <w:bottom w:val="nil"/>
              <w:right w:val="nil"/>
            </w:tcBorders>
            <w:shd w:val="clear" w:color="auto" w:fill="auto"/>
          </w:tcPr>
          <w:p w:rsidR="00DB151C" w:rsidRDefault="00DB151C" w:rsidP="00DB151C">
            <w:pPr>
              <w:jc w:val="both"/>
            </w:pPr>
            <w:r>
              <w:t>Предоставление бюджетных кредитов юридическим л</w:t>
            </w:r>
            <w:r>
              <w:t>и</w:t>
            </w:r>
            <w:r>
              <w:t>цам из бюджетов муниципальных районов в валюте Ро</w:t>
            </w:r>
            <w:r>
              <w:t>с</w:t>
            </w:r>
            <w:r>
              <w:t>сийской Федерации</w:t>
            </w:r>
          </w:p>
        </w:tc>
      </w:tr>
      <w:tr w:rsidR="00DB151C" w:rsidRPr="00B73A44" w:rsidTr="00DB151C">
        <w:tc>
          <w:tcPr>
            <w:tcW w:w="1008" w:type="dxa"/>
            <w:tcBorders>
              <w:top w:val="nil"/>
              <w:left w:val="nil"/>
              <w:bottom w:val="nil"/>
              <w:right w:val="nil"/>
            </w:tcBorders>
            <w:shd w:val="clear" w:color="auto" w:fill="auto"/>
          </w:tcPr>
          <w:p w:rsidR="00DB151C" w:rsidRPr="00B73A44" w:rsidRDefault="00DB151C" w:rsidP="00DB151C">
            <w:pPr>
              <w:jc w:val="center"/>
              <w:rPr>
                <w:b/>
              </w:rPr>
            </w:pPr>
            <w:r w:rsidRPr="00B73A44">
              <w:rPr>
                <w:b/>
              </w:rPr>
              <w:t>000</w:t>
            </w:r>
          </w:p>
        </w:tc>
        <w:tc>
          <w:tcPr>
            <w:tcW w:w="8961" w:type="dxa"/>
            <w:gridSpan w:val="2"/>
            <w:tcBorders>
              <w:top w:val="nil"/>
              <w:left w:val="nil"/>
              <w:bottom w:val="nil"/>
              <w:right w:val="nil"/>
            </w:tcBorders>
            <w:shd w:val="clear" w:color="auto" w:fill="auto"/>
          </w:tcPr>
          <w:p w:rsidR="00DB151C" w:rsidRPr="00B73A44" w:rsidRDefault="00DB151C" w:rsidP="00DB151C">
            <w:pPr>
              <w:jc w:val="center"/>
              <w:rPr>
                <w:b/>
              </w:rPr>
            </w:pPr>
            <w:r w:rsidRPr="00B73A44">
              <w:rPr>
                <w:b/>
              </w:rPr>
              <w:t>Источники финансирования дефицита районного бюджета Козловского ра</w:t>
            </w:r>
            <w:r w:rsidRPr="00B73A44">
              <w:rPr>
                <w:b/>
              </w:rPr>
              <w:t>й</w:t>
            </w:r>
            <w:r w:rsidRPr="00B73A44">
              <w:rPr>
                <w:b/>
              </w:rPr>
              <w:t>она, закрепляемые за всеми администраторами</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000</w:t>
            </w:r>
          </w:p>
        </w:tc>
        <w:tc>
          <w:tcPr>
            <w:tcW w:w="2661" w:type="dxa"/>
            <w:tcBorders>
              <w:top w:val="nil"/>
              <w:left w:val="nil"/>
              <w:bottom w:val="nil"/>
              <w:right w:val="nil"/>
            </w:tcBorders>
            <w:shd w:val="clear" w:color="auto" w:fill="auto"/>
          </w:tcPr>
          <w:p w:rsidR="00DB151C" w:rsidRDefault="00DB151C" w:rsidP="00DB151C">
            <w:pPr>
              <w:jc w:val="center"/>
            </w:pPr>
            <w:r>
              <w:t>01 05 02 01 05 0000 510</w:t>
            </w:r>
          </w:p>
        </w:tc>
        <w:tc>
          <w:tcPr>
            <w:tcW w:w="6300" w:type="dxa"/>
            <w:tcBorders>
              <w:top w:val="nil"/>
              <w:left w:val="nil"/>
              <w:bottom w:val="nil"/>
              <w:right w:val="nil"/>
            </w:tcBorders>
            <w:shd w:val="clear" w:color="auto" w:fill="auto"/>
          </w:tcPr>
          <w:p w:rsidR="00DB151C" w:rsidRDefault="00DB151C" w:rsidP="00DB151C">
            <w:pPr>
              <w:jc w:val="both"/>
            </w:pPr>
            <w:r>
              <w:t>Увеличение прочих остатков денежных средств бюджетов муниципальных районов</w:t>
            </w:r>
          </w:p>
        </w:tc>
      </w:tr>
      <w:tr w:rsidR="00DB151C" w:rsidRPr="00B73A44" w:rsidTr="00DB151C">
        <w:tc>
          <w:tcPr>
            <w:tcW w:w="1008" w:type="dxa"/>
            <w:tcBorders>
              <w:top w:val="nil"/>
              <w:left w:val="nil"/>
              <w:bottom w:val="nil"/>
              <w:right w:val="nil"/>
            </w:tcBorders>
            <w:shd w:val="clear" w:color="auto" w:fill="auto"/>
          </w:tcPr>
          <w:p w:rsidR="00DB151C" w:rsidRDefault="00DB151C" w:rsidP="00DB151C">
            <w:pPr>
              <w:jc w:val="center"/>
            </w:pPr>
            <w:r>
              <w:t>000</w:t>
            </w:r>
          </w:p>
        </w:tc>
        <w:tc>
          <w:tcPr>
            <w:tcW w:w="2661" w:type="dxa"/>
            <w:tcBorders>
              <w:top w:val="nil"/>
              <w:left w:val="nil"/>
              <w:bottom w:val="nil"/>
              <w:right w:val="nil"/>
            </w:tcBorders>
            <w:shd w:val="clear" w:color="auto" w:fill="auto"/>
          </w:tcPr>
          <w:p w:rsidR="00DB151C" w:rsidRDefault="00DB151C" w:rsidP="00DB151C">
            <w:pPr>
              <w:jc w:val="center"/>
            </w:pPr>
            <w:r>
              <w:t>01 05 02 01 05 0000 610</w:t>
            </w:r>
          </w:p>
        </w:tc>
        <w:tc>
          <w:tcPr>
            <w:tcW w:w="6300" w:type="dxa"/>
            <w:tcBorders>
              <w:top w:val="nil"/>
              <w:left w:val="nil"/>
              <w:bottom w:val="nil"/>
              <w:right w:val="nil"/>
            </w:tcBorders>
            <w:shd w:val="clear" w:color="auto" w:fill="auto"/>
          </w:tcPr>
          <w:p w:rsidR="00DB151C" w:rsidRDefault="00DB151C" w:rsidP="00DB151C">
            <w:pPr>
              <w:jc w:val="both"/>
            </w:pPr>
            <w:r>
              <w:t>Уменьшение прочих остатков денежных средств бюдж</w:t>
            </w:r>
            <w:r>
              <w:t>е</w:t>
            </w:r>
            <w:r>
              <w:t>тов муниципальных районов</w:t>
            </w:r>
          </w:p>
        </w:tc>
      </w:tr>
    </w:tbl>
    <w:p w:rsidR="00DB151C" w:rsidRDefault="00DB151C" w:rsidP="00DB151C">
      <w:pPr>
        <w:jc w:val="right"/>
      </w:pPr>
    </w:p>
    <w:p w:rsidR="00DB151C" w:rsidRDefault="00DB151C" w:rsidP="00DB151C"/>
    <w:p w:rsidR="00DB151C" w:rsidRDefault="00DB151C" w:rsidP="00DB151C"/>
    <w:p w:rsidR="00DB151C" w:rsidRDefault="00DB151C" w:rsidP="00DB151C">
      <w:pPr>
        <w:sectPr w:rsidR="00DB151C" w:rsidSect="00F216AB">
          <w:headerReference w:type="even" r:id="rId16"/>
          <w:headerReference w:type="default" r:id="rId17"/>
          <w:headerReference w:type="first" r:id="rId18"/>
          <w:pgSz w:w="11906" w:h="16838"/>
          <w:pgMar w:top="719" w:right="746" w:bottom="540" w:left="1701" w:header="708" w:footer="708" w:gutter="0"/>
          <w:pgNumType w:start="1"/>
          <w:cols w:space="708"/>
          <w:titlePg/>
          <w:docGrid w:linePitch="360"/>
        </w:sectPr>
      </w:pPr>
    </w:p>
    <w:p w:rsidR="00DB151C" w:rsidRPr="00DB151C" w:rsidRDefault="00DB151C" w:rsidP="00DB151C">
      <w:pPr>
        <w:keepNext/>
        <w:ind w:left="5112"/>
        <w:jc w:val="center"/>
        <w:rPr>
          <w:i/>
          <w:lang w:val="x-none" w:eastAsia="x-none"/>
        </w:rPr>
      </w:pPr>
      <w:r w:rsidRPr="00DB151C">
        <w:rPr>
          <w:i/>
          <w:lang w:val="x-none" w:eastAsia="x-none"/>
        </w:rPr>
        <w:lastRenderedPageBreak/>
        <w:t>Приложение 4</w:t>
      </w:r>
    </w:p>
    <w:p w:rsidR="00DB151C" w:rsidRPr="00DB151C" w:rsidRDefault="00DB151C" w:rsidP="00DB151C">
      <w:pPr>
        <w:keepNext/>
        <w:ind w:left="5112"/>
        <w:jc w:val="center"/>
        <w:rPr>
          <w:rFonts w:eastAsia="Calibri"/>
          <w:i/>
          <w:snapToGrid w:val="0"/>
          <w:lang w:eastAsia="en-US"/>
        </w:rPr>
      </w:pPr>
      <w:r w:rsidRPr="00DB151C">
        <w:rPr>
          <w:rFonts w:eastAsia="Calibri"/>
          <w:i/>
          <w:snapToGrid w:val="0"/>
          <w:lang w:eastAsia="en-US"/>
        </w:rPr>
        <w:t>к Решению Собрания депутатов</w:t>
      </w:r>
    </w:p>
    <w:p w:rsidR="00DB151C" w:rsidRPr="00DB151C" w:rsidRDefault="00DB151C" w:rsidP="00DB151C">
      <w:pPr>
        <w:keepNext/>
        <w:ind w:left="5112"/>
        <w:jc w:val="center"/>
        <w:rPr>
          <w:rFonts w:eastAsia="Calibri"/>
          <w:i/>
          <w:snapToGrid w:val="0"/>
          <w:lang w:eastAsia="en-US"/>
        </w:rPr>
      </w:pPr>
      <w:r w:rsidRPr="00DB151C">
        <w:rPr>
          <w:rFonts w:eastAsia="Calibri"/>
          <w:i/>
          <w:snapToGrid w:val="0"/>
          <w:lang w:eastAsia="en-US"/>
        </w:rPr>
        <w:t xml:space="preserve">Козловского района Чувашской Республики </w:t>
      </w:r>
    </w:p>
    <w:p w:rsidR="00DB151C" w:rsidRPr="00DB151C" w:rsidRDefault="00DB151C" w:rsidP="00DB151C">
      <w:pPr>
        <w:keepNext/>
        <w:ind w:left="5112"/>
        <w:jc w:val="center"/>
        <w:rPr>
          <w:rFonts w:eastAsia="Calibri"/>
          <w:i/>
          <w:snapToGrid w:val="0"/>
          <w:lang w:eastAsia="en-US"/>
        </w:rPr>
      </w:pPr>
      <w:r w:rsidRPr="00DB151C">
        <w:rPr>
          <w:rFonts w:eastAsia="Calibri"/>
          <w:i/>
          <w:snapToGrid w:val="0"/>
          <w:lang w:eastAsia="en-US"/>
        </w:rPr>
        <w:t xml:space="preserve">«О районном бюджете Козловского района </w:t>
      </w:r>
    </w:p>
    <w:p w:rsidR="00DB151C" w:rsidRPr="00DB151C" w:rsidRDefault="00DB151C" w:rsidP="00DB151C">
      <w:pPr>
        <w:keepNext/>
        <w:ind w:left="5112"/>
        <w:jc w:val="center"/>
        <w:rPr>
          <w:rFonts w:eastAsia="Calibri"/>
          <w:i/>
          <w:snapToGrid w:val="0"/>
          <w:lang w:eastAsia="en-US"/>
        </w:rPr>
      </w:pPr>
      <w:r w:rsidRPr="00DB151C">
        <w:rPr>
          <w:rFonts w:eastAsia="Calibri"/>
          <w:i/>
          <w:snapToGrid w:val="0"/>
          <w:lang w:eastAsia="en-US"/>
        </w:rPr>
        <w:t xml:space="preserve">Чувашской Республики на 2020 год </w:t>
      </w:r>
    </w:p>
    <w:p w:rsidR="00DB151C" w:rsidRPr="00DB151C" w:rsidRDefault="00DB151C" w:rsidP="00DB151C">
      <w:pPr>
        <w:keepNext/>
        <w:ind w:left="5112"/>
        <w:jc w:val="center"/>
        <w:rPr>
          <w:rFonts w:eastAsia="Calibri"/>
          <w:i/>
          <w:snapToGrid w:val="0"/>
          <w:lang w:eastAsia="en-US"/>
        </w:rPr>
      </w:pPr>
      <w:r w:rsidRPr="00DB151C">
        <w:rPr>
          <w:rFonts w:eastAsia="Calibri"/>
          <w:i/>
          <w:snapToGrid w:val="0"/>
          <w:lang w:eastAsia="en-US"/>
        </w:rPr>
        <w:t>и на плановый период 2021 и 2022 годов»</w:t>
      </w:r>
    </w:p>
    <w:tbl>
      <w:tblPr>
        <w:tblW w:w="10505" w:type="dxa"/>
        <w:tblInd w:w="93" w:type="dxa"/>
        <w:tblLayout w:type="fixed"/>
        <w:tblLook w:val="04A0" w:firstRow="1" w:lastRow="0" w:firstColumn="1" w:lastColumn="0" w:noHBand="0" w:noVBand="1"/>
      </w:tblPr>
      <w:tblGrid>
        <w:gridCol w:w="2137"/>
        <w:gridCol w:w="288"/>
        <w:gridCol w:w="6237"/>
        <w:gridCol w:w="1843"/>
      </w:tblGrid>
      <w:tr w:rsidR="00DB151C" w:rsidRPr="00DB151C" w:rsidTr="00DB151C">
        <w:trPr>
          <w:trHeight w:val="315"/>
        </w:trPr>
        <w:tc>
          <w:tcPr>
            <w:tcW w:w="10505" w:type="dxa"/>
            <w:gridSpan w:val="4"/>
            <w:tcBorders>
              <w:top w:val="nil"/>
              <w:left w:val="nil"/>
              <w:bottom w:val="nil"/>
              <w:right w:val="nil"/>
            </w:tcBorders>
            <w:shd w:val="clear" w:color="auto" w:fill="auto"/>
            <w:noWrap/>
            <w:vAlign w:val="bottom"/>
          </w:tcPr>
          <w:p w:rsidR="00DB151C" w:rsidRPr="00DB151C" w:rsidRDefault="00DB151C" w:rsidP="00DB151C">
            <w:pPr>
              <w:jc w:val="center"/>
              <w:rPr>
                <w:b/>
                <w:bCs/>
                <w:color w:val="000000"/>
                <w:sz w:val="28"/>
                <w:szCs w:val="28"/>
              </w:rPr>
            </w:pPr>
          </w:p>
          <w:p w:rsidR="00DB151C" w:rsidRPr="00DB151C" w:rsidRDefault="00DB151C" w:rsidP="00DB151C">
            <w:pPr>
              <w:jc w:val="center"/>
              <w:rPr>
                <w:b/>
                <w:bCs/>
                <w:color w:val="000000"/>
                <w:sz w:val="28"/>
                <w:szCs w:val="28"/>
              </w:rPr>
            </w:pPr>
          </w:p>
          <w:p w:rsidR="00DB151C" w:rsidRPr="00DB151C" w:rsidRDefault="00DB151C" w:rsidP="00DB151C">
            <w:pPr>
              <w:jc w:val="center"/>
              <w:rPr>
                <w:b/>
                <w:bCs/>
                <w:caps/>
                <w:color w:val="000000"/>
                <w:sz w:val="28"/>
                <w:szCs w:val="28"/>
              </w:rPr>
            </w:pPr>
            <w:r w:rsidRPr="00DB151C">
              <w:rPr>
                <w:b/>
                <w:bCs/>
                <w:caps/>
                <w:color w:val="000000"/>
                <w:sz w:val="28"/>
                <w:szCs w:val="28"/>
              </w:rPr>
              <w:t xml:space="preserve">Прогнозируемые объемы </w:t>
            </w:r>
          </w:p>
        </w:tc>
      </w:tr>
      <w:tr w:rsidR="00DB151C" w:rsidRPr="00DB151C" w:rsidTr="00DB151C">
        <w:trPr>
          <w:trHeight w:val="255"/>
        </w:trPr>
        <w:tc>
          <w:tcPr>
            <w:tcW w:w="10505" w:type="dxa"/>
            <w:gridSpan w:val="4"/>
            <w:tcBorders>
              <w:top w:val="nil"/>
              <w:left w:val="nil"/>
              <w:bottom w:val="nil"/>
              <w:right w:val="nil"/>
            </w:tcBorders>
            <w:shd w:val="clear" w:color="auto" w:fill="auto"/>
            <w:noWrap/>
            <w:vAlign w:val="bottom"/>
          </w:tcPr>
          <w:p w:rsidR="00DB151C" w:rsidRPr="00DB151C" w:rsidRDefault="00DB151C" w:rsidP="00DB151C">
            <w:pPr>
              <w:jc w:val="center"/>
              <w:rPr>
                <w:b/>
                <w:bCs/>
                <w:color w:val="000000"/>
                <w:sz w:val="28"/>
                <w:szCs w:val="28"/>
              </w:rPr>
            </w:pPr>
            <w:r w:rsidRPr="00DB151C">
              <w:rPr>
                <w:b/>
                <w:bCs/>
                <w:color w:val="000000"/>
                <w:sz w:val="28"/>
                <w:szCs w:val="28"/>
              </w:rPr>
              <w:t>поступлений доходов в районный бюджет Козловского района</w:t>
            </w:r>
          </w:p>
          <w:p w:rsidR="00DB151C" w:rsidRPr="00DB151C" w:rsidRDefault="00DB151C" w:rsidP="00DB151C">
            <w:pPr>
              <w:jc w:val="center"/>
              <w:rPr>
                <w:b/>
                <w:bCs/>
                <w:color w:val="000000"/>
                <w:sz w:val="28"/>
                <w:szCs w:val="28"/>
              </w:rPr>
            </w:pPr>
            <w:r w:rsidRPr="00DB151C">
              <w:rPr>
                <w:b/>
                <w:bCs/>
                <w:color w:val="000000"/>
                <w:sz w:val="28"/>
                <w:szCs w:val="28"/>
              </w:rPr>
              <w:t>Чувашской Республики на 2020 год</w:t>
            </w:r>
          </w:p>
        </w:tc>
      </w:tr>
      <w:tr w:rsidR="00DB151C" w:rsidRPr="00DB151C" w:rsidTr="00DB151C">
        <w:trPr>
          <w:trHeight w:hRule="exact" w:val="284"/>
        </w:trPr>
        <w:tc>
          <w:tcPr>
            <w:tcW w:w="10505" w:type="dxa"/>
            <w:gridSpan w:val="4"/>
            <w:tcBorders>
              <w:top w:val="nil"/>
              <w:left w:val="nil"/>
              <w:bottom w:val="nil"/>
              <w:right w:val="nil"/>
            </w:tcBorders>
            <w:shd w:val="clear" w:color="auto" w:fill="auto"/>
            <w:noWrap/>
            <w:vAlign w:val="bottom"/>
          </w:tcPr>
          <w:p w:rsidR="00DB151C" w:rsidRPr="00DB151C" w:rsidRDefault="00DB151C" w:rsidP="00DB151C">
            <w:pPr>
              <w:jc w:val="center"/>
              <w:rPr>
                <w:b/>
                <w:bCs/>
                <w:color w:val="000000"/>
              </w:rPr>
            </w:pPr>
            <w:r w:rsidRPr="00DB151C">
              <w:rPr>
                <w:b/>
                <w:bCs/>
                <w:color w:val="000000"/>
                <w:sz w:val="16"/>
              </w:rPr>
              <w:t xml:space="preserve"> </w:t>
            </w:r>
          </w:p>
        </w:tc>
      </w:tr>
      <w:tr w:rsidR="00DB151C" w:rsidRPr="00DB151C" w:rsidTr="00DB151C">
        <w:trPr>
          <w:trHeight w:val="300"/>
        </w:trPr>
        <w:tc>
          <w:tcPr>
            <w:tcW w:w="2137" w:type="dxa"/>
            <w:tcBorders>
              <w:top w:val="nil"/>
              <w:left w:val="nil"/>
              <w:bottom w:val="single" w:sz="4" w:space="0" w:color="auto"/>
              <w:right w:val="nil"/>
            </w:tcBorders>
            <w:shd w:val="clear" w:color="auto" w:fill="auto"/>
            <w:noWrap/>
            <w:vAlign w:val="bottom"/>
          </w:tcPr>
          <w:p w:rsidR="00DB151C" w:rsidRPr="00DB151C" w:rsidRDefault="00DB151C" w:rsidP="00DB151C">
            <w:pPr>
              <w:rPr>
                <w:rFonts w:ascii="Calibri" w:hAnsi="Calibri"/>
                <w:color w:val="000000"/>
                <w:sz w:val="22"/>
                <w:szCs w:val="22"/>
              </w:rPr>
            </w:pPr>
          </w:p>
        </w:tc>
        <w:tc>
          <w:tcPr>
            <w:tcW w:w="8368" w:type="dxa"/>
            <w:gridSpan w:val="3"/>
            <w:tcBorders>
              <w:top w:val="nil"/>
              <w:left w:val="nil"/>
              <w:bottom w:val="single" w:sz="4" w:space="0" w:color="auto"/>
              <w:right w:val="nil"/>
            </w:tcBorders>
            <w:shd w:val="clear" w:color="auto" w:fill="auto"/>
            <w:noWrap/>
            <w:vAlign w:val="bottom"/>
          </w:tcPr>
          <w:p w:rsidR="00DB151C" w:rsidRPr="00DB151C" w:rsidRDefault="00DB151C" w:rsidP="00DB151C">
            <w:pPr>
              <w:jc w:val="right"/>
              <w:rPr>
                <w:color w:val="000000"/>
              </w:rPr>
            </w:pPr>
            <w:r w:rsidRPr="00DB151C">
              <w:rPr>
                <w:color w:val="000000"/>
              </w:rPr>
              <w:t>(тыс. рублей)</w:t>
            </w:r>
          </w:p>
        </w:tc>
      </w:tr>
      <w:tr w:rsidR="00DB151C" w:rsidRPr="00DB151C" w:rsidTr="00DB151C">
        <w:trPr>
          <w:trHeight w:val="607"/>
          <w:tblHeader/>
        </w:trPr>
        <w:tc>
          <w:tcPr>
            <w:tcW w:w="2425" w:type="dxa"/>
            <w:gridSpan w:val="2"/>
            <w:tcBorders>
              <w:top w:val="single" w:sz="4" w:space="0" w:color="auto"/>
              <w:left w:val="single" w:sz="4" w:space="0" w:color="auto"/>
              <w:right w:val="single" w:sz="4" w:space="0" w:color="auto"/>
            </w:tcBorders>
            <w:shd w:val="clear" w:color="auto" w:fill="auto"/>
            <w:noWrap/>
            <w:vAlign w:val="center"/>
          </w:tcPr>
          <w:p w:rsidR="00DB151C" w:rsidRPr="00DB151C" w:rsidRDefault="00DB151C" w:rsidP="00DB151C">
            <w:pPr>
              <w:jc w:val="center"/>
            </w:pPr>
            <w:r w:rsidRPr="00DB151C">
              <w:t xml:space="preserve">Код бюджетной </w:t>
            </w:r>
            <w:r w:rsidRPr="00DB151C">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DB151C" w:rsidRPr="00DB151C" w:rsidRDefault="00DB151C" w:rsidP="00DB151C">
            <w:pPr>
              <w:jc w:val="center"/>
            </w:pPr>
            <w:r w:rsidRPr="00DB151C">
              <w:t>Наименование доходов</w:t>
            </w:r>
          </w:p>
        </w:tc>
        <w:tc>
          <w:tcPr>
            <w:tcW w:w="1843" w:type="dxa"/>
            <w:tcBorders>
              <w:top w:val="single" w:sz="4" w:space="0" w:color="auto"/>
              <w:left w:val="single" w:sz="4" w:space="0" w:color="auto"/>
              <w:right w:val="single" w:sz="4" w:space="0" w:color="auto"/>
            </w:tcBorders>
            <w:shd w:val="clear" w:color="auto" w:fill="auto"/>
            <w:noWrap/>
            <w:vAlign w:val="center"/>
          </w:tcPr>
          <w:p w:rsidR="00DB151C" w:rsidRPr="00DB151C" w:rsidRDefault="00DB151C" w:rsidP="00DB151C">
            <w:pPr>
              <w:jc w:val="center"/>
            </w:pPr>
            <w:r w:rsidRPr="00DB151C">
              <w:t>Сумма</w:t>
            </w:r>
          </w:p>
        </w:tc>
      </w:tr>
    </w:tbl>
    <w:p w:rsidR="00DB151C" w:rsidRPr="00DB151C" w:rsidRDefault="00DB151C" w:rsidP="00DB151C">
      <w:pPr>
        <w:rPr>
          <w:rFonts w:ascii="Calibri" w:eastAsia="Calibri" w:hAnsi="Calibri"/>
          <w:sz w:val="2"/>
          <w:szCs w:val="2"/>
          <w:lang w:val="en-US" w:eastAsia="en-US"/>
        </w:rPr>
      </w:pPr>
    </w:p>
    <w:tbl>
      <w:tblPr>
        <w:tblW w:w="10505" w:type="dxa"/>
        <w:tblInd w:w="93" w:type="dxa"/>
        <w:tblLayout w:type="fixed"/>
        <w:tblLook w:val="04A0" w:firstRow="1" w:lastRow="0" w:firstColumn="1" w:lastColumn="0" w:noHBand="0" w:noVBand="1"/>
      </w:tblPr>
      <w:tblGrid>
        <w:gridCol w:w="2425"/>
        <w:gridCol w:w="6237"/>
        <w:gridCol w:w="1843"/>
      </w:tblGrid>
      <w:tr w:rsidR="00DB151C" w:rsidRPr="00DB151C" w:rsidTr="00DB151C">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DB151C" w:rsidRDefault="00DB151C" w:rsidP="00DB151C">
            <w:pPr>
              <w:jc w:val="center"/>
            </w:pPr>
            <w:r w:rsidRPr="00DB151C">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B151C" w:rsidRPr="00DB151C" w:rsidRDefault="00DB151C" w:rsidP="00DB151C">
            <w:pPr>
              <w:jc w:val="center"/>
            </w:pPr>
            <w:r w:rsidRPr="00DB151C">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DB151C" w:rsidRDefault="00DB151C" w:rsidP="00DB151C">
            <w:pPr>
              <w:jc w:val="center"/>
            </w:pPr>
            <w:r w:rsidRPr="00DB151C">
              <w:t>3</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10000000000000000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НАЛОГОВЫЕ И НЕНАЛОГОВЫЕ ДОХОДЫ</w:t>
            </w:r>
            <w:r w:rsidRPr="00DB151C">
              <w:rPr>
                <w:rFonts w:eastAsia="Calibri"/>
                <w:bCs/>
                <w:lang w:eastAsia="en-US"/>
              </w:rPr>
              <w:t>, всего</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97 654,2</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p>
        </w:tc>
        <w:tc>
          <w:tcPr>
            <w:tcW w:w="6237" w:type="dxa"/>
            <w:shd w:val="clear" w:color="auto" w:fill="auto"/>
          </w:tcPr>
          <w:p w:rsidR="00DB151C" w:rsidRPr="00DB151C" w:rsidRDefault="00DB151C" w:rsidP="00DB151C">
            <w:pPr>
              <w:jc w:val="both"/>
              <w:rPr>
                <w:rFonts w:eastAsia="Calibri"/>
                <w:bCs/>
                <w:lang w:eastAsia="en-US"/>
              </w:rPr>
            </w:pPr>
            <w:r w:rsidRPr="00DB151C">
              <w:rPr>
                <w:rFonts w:eastAsia="Calibri"/>
                <w:bCs/>
                <w:lang w:eastAsia="en-US"/>
              </w:rPr>
              <w:t>в том числе:</w:t>
            </w:r>
          </w:p>
        </w:tc>
        <w:tc>
          <w:tcPr>
            <w:tcW w:w="1843" w:type="dxa"/>
            <w:shd w:val="clear" w:color="auto" w:fill="auto"/>
            <w:noWrap/>
            <w:vAlign w:val="bottom"/>
          </w:tcPr>
          <w:p w:rsidR="00DB151C" w:rsidRPr="00DB151C" w:rsidRDefault="00DB151C" w:rsidP="00DB151C">
            <w:pPr>
              <w:jc w:val="right"/>
              <w:rPr>
                <w:rFonts w:eastAsia="Calibri"/>
                <w:b/>
                <w:bCs/>
                <w:lang w:eastAsia="en-US"/>
              </w:rPr>
            </w:pP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10100000000000000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НАЛОГИ НА ПРИБЫЛЬ, ДОХОДЫ</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69 897,1</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10102000010000110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Налог на доходы физических лиц</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69 897,1</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10300000000000000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НАЛОГИ НА ТОВАРЫ (РАБОТЫ, УСЛУГИ), РЕАЛИЗУЕМЫЕ НА ТЕРРИТОРИИ РОССИЙСКОЙ ФЕДЕРАЦИИ</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3 227,6</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10302000010000110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Акцизы по подакцизным товарам (продукции), производимым на территории Российской Федерации</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3 227,6</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10500000000000000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НАЛОГИ НА СОВОКУПНЫЙ ДОХОД</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7 329,2</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10501000010000110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Налог, взимаемый в связи с применением упрощенной системы налогообложения</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520,0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10502000020000110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Единый налог на вмененный доход для отдельных видов деятельности</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6 350,0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10503000010000110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Единый сельскохозяйственный налог</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459,2</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10600000000000000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НАЛОГИ НА ИМУЩЕСТВО</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1 480,3</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10604000020000110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Транспортный налог</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1 480,3</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10700000000000000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НАЛОГИ, СБОРЫ И РЕГУЛЯРНЫЕ ПЛАТЕЖИ ЗА ПОЛЬЗОВАНИЕ ПРИРОДНЫМИ РЕСУРСАМИ</w:t>
            </w:r>
          </w:p>
        </w:tc>
        <w:tc>
          <w:tcPr>
            <w:tcW w:w="1843" w:type="dxa"/>
            <w:shd w:val="clear" w:color="auto" w:fill="auto"/>
            <w:noWrap/>
            <w:vAlign w:val="bottom"/>
          </w:tcPr>
          <w:p w:rsidR="00DB151C" w:rsidRPr="00DB151C" w:rsidRDefault="00DB151C" w:rsidP="00DB151C">
            <w:pPr>
              <w:jc w:val="right"/>
              <w:rPr>
                <w:rFonts w:eastAsia="Calibri"/>
                <w:b/>
                <w:lang w:eastAsia="en-US"/>
              </w:rPr>
            </w:pPr>
            <w:r w:rsidRPr="00DB151C">
              <w:rPr>
                <w:rFonts w:eastAsia="Calibri"/>
                <w:b/>
                <w:lang w:eastAsia="en-US"/>
              </w:rPr>
              <w:t>70,0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10701000010000110</w:t>
            </w:r>
          </w:p>
        </w:tc>
        <w:tc>
          <w:tcPr>
            <w:tcW w:w="6237" w:type="dxa"/>
            <w:shd w:val="clear" w:color="auto" w:fill="auto"/>
          </w:tcPr>
          <w:p w:rsidR="00DB151C" w:rsidRPr="00DB151C" w:rsidRDefault="00DB151C" w:rsidP="00DB151C">
            <w:pPr>
              <w:rPr>
                <w:rFonts w:eastAsia="Calibri"/>
                <w:lang w:eastAsia="en-US"/>
              </w:rPr>
            </w:pPr>
            <w:r w:rsidRPr="00DB151C">
              <w:rPr>
                <w:rFonts w:eastAsia="Calibri"/>
                <w:lang w:eastAsia="en-US"/>
              </w:rPr>
              <w:t>Налог на добычу полезных ископаемых</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70,0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10800000000000000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ГОСУДАРСТВЕННАЯ ПОШЛИНА</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2 600,0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11100000000000000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7 300,0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11105010000000120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shd w:val="clear" w:color="auto" w:fill="auto"/>
            <w:noWrap/>
            <w:vAlign w:val="bottom"/>
          </w:tcPr>
          <w:p w:rsidR="00DB151C" w:rsidRPr="00DB151C" w:rsidRDefault="00DB151C" w:rsidP="00DB151C">
            <w:pPr>
              <w:jc w:val="right"/>
              <w:rPr>
                <w:rFonts w:eastAsia="Calibri"/>
                <w:bCs/>
                <w:lang w:eastAsia="en-US"/>
              </w:rPr>
            </w:pPr>
            <w:r w:rsidRPr="00DB151C">
              <w:rPr>
                <w:rFonts w:eastAsia="Calibri"/>
                <w:bCs/>
                <w:lang w:eastAsia="en-US"/>
              </w:rPr>
              <w:t>6 300,0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11105070000000120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843" w:type="dxa"/>
            <w:shd w:val="clear" w:color="auto" w:fill="auto"/>
            <w:noWrap/>
            <w:vAlign w:val="bottom"/>
          </w:tcPr>
          <w:p w:rsidR="00DB151C" w:rsidRPr="00DB151C" w:rsidRDefault="00DB151C" w:rsidP="00DB151C">
            <w:pPr>
              <w:jc w:val="right"/>
              <w:rPr>
                <w:rFonts w:eastAsia="Calibri"/>
                <w:bCs/>
                <w:lang w:eastAsia="en-US"/>
              </w:rPr>
            </w:pPr>
            <w:r w:rsidRPr="00DB151C">
              <w:rPr>
                <w:rFonts w:eastAsia="Calibri"/>
                <w:bCs/>
                <w:lang w:eastAsia="en-US"/>
              </w:rPr>
              <w:t>1 000,0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11200000000000000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ПЛАТЕЖИ ПРИ ПОЛЬЗОВАНИИ ПРИРОДНЫМИ РЕСУРСАМИ</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350,0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lang w:eastAsia="en-US"/>
              </w:rPr>
            </w:pPr>
            <w:r w:rsidRPr="00DB151C">
              <w:rPr>
                <w:rFonts w:eastAsia="Calibri"/>
                <w:lang w:eastAsia="en-US"/>
              </w:rPr>
              <w:t>11201000010000120</w:t>
            </w:r>
          </w:p>
        </w:tc>
        <w:tc>
          <w:tcPr>
            <w:tcW w:w="6237" w:type="dxa"/>
            <w:shd w:val="clear" w:color="auto" w:fill="auto"/>
          </w:tcPr>
          <w:p w:rsidR="00DB151C" w:rsidRPr="00DB151C" w:rsidRDefault="00DB151C" w:rsidP="00DB151C">
            <w:pPr>
              <w:jc w:val="both"/>
              <w:rPr>
                <w:rFonts w:eastAsia="Calibri"/>
                <w:lang w:eastAsia="en-US"/>
              </w:rPr>
            </w:pPr>
            <w:r w:rsidRPr="00DB151C">
              <w:rPr>
                <w:rFonts w:eastAsia="Calibri"/>
                <w:lang w:eastAsia="en-US"/>
              </w:rPr>
              <w:t>Плата за негативное воздействие на окружающую среду</w:t>
            </w:r>
          </w:p>
        </w:tc>
        <w:tc>
          <w:tcPr>
            <w:tcW w:w="1843" w:type="dxa"/>
            <w:shd w:val="clear" w:color="auto" w:fill="auto"/>
            <w:noWrap/>
            <w:vAlign w:val="bottom"/>
          </w:tcPr>
          <w:p w:rsidR="00DB151C" w:rsidRPr="00DB151C" w:rsidRDefault="00DB151C" w:rsidP="00DB151C">
            <w:pPr>
              <w:jc w:val="right"/>
              <w:rPr>
                <w:rFonts w:eastAsia="Calibri"/>
                <w:lang w:eastAsia="en-US"/>
              </w:rPr>
            </w:pPr>
            <w:r w:rsidRPr="00DB151C">
              <w:rPr>
                <w:rFonts w:eastAsia="Calibri"/>
                <w:lang w:eastAsia="en-US"/>
              </w:rPr>
              <w:t>350,0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lastRenderedPageBreak/>
              <w:t>11300000000000000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ДОХОДЫ ОТ ОКАЗАНИЯ ПЛАТНЫХ УСЛУГ (РАБОТ) И КОМПЕНСАЦИИ ЗАТРАТ ГОСУДАРСТВА</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2 100,0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11600000000000000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ШТРАФЫ, САНКЦИИ, ВОЗМЕЩЕНИЕ УЩЕРБА</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3 300,0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20000000000000000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 xml:space="preserve">БЕЗВОЗМЕЗДНЫЕ ПОСТУПЛЕНИЯ, </w:t>
            </w:r>
            <w:r w:rsidRPr="00DB151C">
              <w:rPr>
                <w:rFonts w:eastAsia="Calibri"/>
                <w:bCs/>
                <w:lang w:eastAsia="en-US"/>
              </w:rPr>
              <w:t>всего</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457 034,2</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20200000000000000</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 xml:space="preserve">Безвозмездные поступления от других бюджетов бюджетной системы Российской Федерации, </w:t>
            </w:r>
            <w:r w:rsidRPr="00DB151C">
              <w:rPr>
                <w:rFonts w:eastAsia="Calibri"/>
                <w:bCs/>
                <w:lang w:eastAsia="en-US"/>
              </w:rPr>
              <w:t>всего</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457 034,2</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Cs/>
                <w:lang w:eastAsia="en-US"/>
              </w:rPr>
              <w:t>в том числе:</w:t>
            </w:r>
          </w:p>
        </w:tc>
        <w:tc>
          <w:tcPr>
            <w:tcW w:w="1843" w:type="dxa"/>
            <w:shd w:val="clear" w:color="auto" w:fill="auto"/>
            <w:noWrap/>
            <w:vAlign w:val="bottom"/>
          </w:tcPr>
          <w:p w:rsidR="00DB151C" w:rsidRPr="00DB151C" w:rsidRDefault="00DB151C" w:rsidP="00DB151C">
            <w:pPr>
              <w:jc w:val="right"/>
              <w:rPr>
                <w:rFonts w:eastAsia="Calibri"/>
                <w:b/>
                <w:bCs/>
                <w:color w:val="FF0000"/>
                <w:lang w:eastAsia="en-US"/>
              </w:rPr>
            </w:pP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20210000000000151</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 xml:space="preserve">Дотации бюджетам бюджетной системы Российской Федерации </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2 772,0</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Cs/>
                <w:lang w:eastAsia="en-US"/>
              </w:rPr>
            </w:pPr>
            <w:r w:rsidRPr="00DB151C">
              <w:rPr>
                <w:rFonts w:eastAsia="Calibri"/>
                <w:bCs/>
                <w:lang w:eastAsia="en-US"/>
              </w:rPr>
              <w:t>20215002050000151</w:t>
            </w:r>
          </w:p>
        </w:tc>
        <w:tc>
          <w:tcPr>
            <w:tcW w:w="6237" w:type="dxa"/>
            <w:shd w:val="clear" w:color="auto" w:fill="auto"/>
          </w:tcPr>
          <w:p w:rsidR="00DB151C" w:rsidRPr="00DB151C" w:rsidRDefault="00DB151C" w:rsidP="00DB151C">
            <w:pPr>
              <w:widowControl w:val="0"/>
              <w:autoSpaceDE w:val="0"/>
              <w:autoSpaceDN w:val="0"/>
              <w:adjustRightInd w:val="0"/>
              <w:jc w:val="both"/>
              <w:rPr>
                <w:rFonts w:eastAsia="Calibri"/>
                <w:bCs/>
                <w:lang w:eastAsia="en-US"/>
              </w:rPr>
            </w:pPr>
            <w:r w:rsidRPr="00DB151C">
              <w:rPr>
                <w:rFonts w:eastAsia="Calibri"/>
                <w:bCs/>
                <w:lang w:eastAsia="en-US"/>
              </w:rPr>
              <w:t>Дотации бюджетам муниципальных районов на поддержку мер по обеспечению сбалансированности бюджетов</w:t>
            </w:r>
          </w:p>
        </w:tc>
        <w:tc>
          <w:tcPr>
            <w:tcW w:w="1843" w:type="dxa"/>
            <w:shd w:val="clear" w:color="auto" w:fill="auto"/>
            <w:noWrap/>
            <w:vAlign w:val="bottom"/>
          </w:tcPr>
          <w:p w:rsidR="00DB151C" w:rsidRPr="00DB151C" w:rsidRDefault="00DB151C" w:rsidP="00DB151C">
            <w:pPr>
              <w:jc w:val="right"/>
              <w:rPr>
                <w:rFonts w:eastAsia="Calibri"/>
                <w:bCs/>
                <w:lang w:eastAsia="en-US"/>
              </w:rPr>
            </w:pPr>
            <w:r w:rsidRPr="00DB151C">
              <w:rPr>
                <w:rFonts w:eastAsia="Calibri"/>
                <w:bCs/>
                <w:lang w:eastAsia="en-US"/>
              </w:rPr>
              <w:t>2 772,0</w:t>
            </w:r>
          </w:p>
        </w:tc>
      </w:tr>
      <w:tr w:rsidR="00DB151C" w:rsidRPr="00DB151C" w:rsidTr="00DB151C">
        <w:trPr>
          <w:trHeight w:val="20"/>
        </w:trPr>
        <w:tc>
          <w:tcPr>
            <w:tcW w:w="2425" w:type="dxa"/>
            <w:shd w:val="clear" w:color="auto" w:fill="auto"/>
            <w:noWrap/>
          </w:tcPr>
          <w:p w:rsidR="00DB151C" w:rsidRPr="00DB151C" w:rsidRDefault="00DB151C" w:rsidP="00DB151C">
            <w:pPr>
              <w:autoSpaceDE w:val="0"/>
              <w:autoSpaceDN w:val="0"/>
              <w:adjustRightInd w:val="0"/>
              <w:rPr>
                <w:rFonts w:eastAsia="Calibri"/>
                <w:b/>
              </w:rPr>
            </w:pPr>
            <w:r w:rsidRPr="00DB151C">
              <w:rPr>
                <w:rFonts w:eastAsia="Calibri"/>
                <w:b/>
              </w:rPr>
              <w:t>20220000000000151</w:t>
            </w:r>
          </w:p>
        </w:tc>
        <w:tc>
          <w:tcPr>
            <w:tcW w:w="6237" w:type="dxa"/>
            <w:shd w:val="clear" w:color="auto" w:fill="auto"/>
          </w:tcPr>
          <w:p w:rsidR="00DB151C" w:rsidRPr="00DB151C" w:rsidRDefault="00DB151C" w:rsidP="00DB151C">
            <w:pPr>
              <w:autoSpaceDE w:val="0"/>
              <w:autoSpaceDN w:val="0"/>
              <w:adjustRightInd w:val="0"/>
              <w:jc w:val="both"/>
              <w:rPr>
                <w:rFonts w:eastAsia="Calibri"/>
                <w:b/>
              </w:rPr>
            </w:pPr>
            <w:r w:rsidRPr="00DB151C">
              <w:rPr>
                <w:rFonts w:eastAsia="Calibri"/>
                <w:b/>
              </w:rPr>
              <w:t>Субсидии бюджетам бюджетной системы Российской Федерации (межбюджетные субсидии)</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266 575,3</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20230000000000151</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 xml:space="preserve">Субвенции бюджетам субъектов Российской Федерации </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174 748,1</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r w:rsidRPr="00DB151C">
              <w:rPr>
                <w:rFonts w:eastAsia="Calibri"/>
                <w:b/>
                <w:bCs/>
                <w:lang w:eastAsia="en-US"/>
              </w:rPr>
              <w:t>20240000000000151</w:t>
            </w: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
                <w:bCs/>
                <w:lang w:eastAsia="en-US"/>
              </w:rPr>
              <w:t>Иные межбюджетные трансферты</w:t>
            </w:r>
          </w:p>
        </w:tc>
        <w:tc>
          <w:tcPr>
            <w:tcW w:w="1843" w:type="dxa"/>
            <w:shd w:val="clear" w:color="auto" w:fill="auto"/>
            <w:noWrap/>
            <w:vAlign w:val="bottom"/>
          </w:tcPr>
          <w:p w:rsidR="00DB151C" w:rsidRPr="00DB151C" w:rsidRDefault="00DB151C" w:rsidP="00DB151C">
            <w:pPr>
              <w:jc w:val="right"/>
              <w:rPr>
                <w:rFonts w:eastAsia="Calibri"/>
                <w:b/>
                <w:bCs/>
                <w:lang w:eastAsia="en-US"/>
              </w:rPr>
            </w:pPr>
            <w:r w:rsidRPr="00DB151C">
              <w:rPr>
                <w:rFonts w:eastAsia="Calibri"/>
                <w:b/>
                <w:bCs/>
                <w:lang w:eastAsia="en-US"/>
              </w:rPr>
              <w:t>12 938,8</w:t>
            </w: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
                <w:bCs/>
                <w:lang w:eastAsia="en-US"/>
              </w:rPr>
            </w:pPr>
          </w:p>
        </w:tc>
        <w:tc>
          <w:tcPr>
            <w:tcW w:w="6237" w:type="dxa"/>
            <w:shd w:val="clear" w:color="auto" w:fill="auto"/>
          </w:tcPr>
          <w:p w:rsidR="00DB151C" w:rsidRPr="00DB151C" w:rsidRDefault="00DB151C" w:rsidP="00DB151C">
            <w:pPr>
              <w:jc w:val="both"/>
              <w:rPr>
                <w:rFonts w:eastAsia="Calibri"/>
                <w:b/>
                <w:bCs/>
                <w:lang w:eastAsia="en-US"/>
              </w:rPr>
            </w:pPr>
            <w:r w:rsidRPr="00DB151C">
              <w:rPr>
                <w:rFonts w:eastAsia="Calibri"/>
                <w:bCs/>
                <w:lang w:eastAsia="en-US"/>
              </w:rPr>
              <w:t>из них:</w:t>
            </w:r>
          </w:p>
        </w:tc>
        <w:tc>
          <w:tcPr>
            <w:tcW w:w="1843" w:type="dxa"/>
            <w:shd w:val="clear" w:color="auto" w:fill="auto"/>
            <w:noWrap/>
            <w:vAlign w:val="bottom"/>
          </w:tcPr>
          <w:p w:rsidR="00DB151C" w:rsidRPr="00DB151C" w:rsidRDefault="00DB151C" w:rsidP="00DB151C">
            <w:pPr>
              <w:jc w:val="right"/>
              <w:rPr>
                <w:rFonts w:eastAsia="Calibri"/>
                <w:b/>
                <w:bCs/>
                <w:lang w:eastAsia="en-US"/>
              </w:rPr>
            </w:pPr>
          </w:p>
        </w:tc>
      </w:tr>
      <w:tr w:rsidR="00DB151C" w:rsidRPr="00DB151C" w:rsidTr="00DB151C">
        <w:trPr>
          <w:trHeight w:val="20"/>
        </w:trPr>
        <w:tc>
          <w:tcPr>
            <w:tcW w:w="2425" w:type="dxa"/>
            <w:shd w:val="clear" w:color="auto" w:fill="auto"/>
            <w:noWrap/>
          </w:tcPr>
          <w:p w:rsidR="00DB151C" w:rsidRPr="00DB151C" w:rsidRDefault="00DB151C" w:rsidP="00DB151C">
            <w:pPr>
              <w:rPr>
                <w:rFonts w:eastAsia="Calibri"/>
                <w:bCs/>
                <w:lang w:eastAsia="en-US"/>
              </w:rPr>
            </w:pPr>
            <w:r w:rsidRPr="00DB151C">
              <w:rPr>
                <w:rFonts w:eastAsia="Calibri"/>
                <w:bCs/>
                <w:lang w:eastAsia="en-US"/>
              </w:rPr>
              <w:t>20240014050000151</w:t>
            </w:r>
          </w:p>
        </w:tc>
        <w:tc>
          <w:tcPr>
            <w:tcW w:w="6237" w:type="dxa"/>
            <w:shd w:val="clear" w:color="auto" w:fill="auto"/>
          </w:tcPr>
          <w:p w:rsidR="00DB151C" w:rsidRPr="00DB151C" w:rsidRDefault="00DB151C" w:rsidP="00DB151C">
            <w:pPr>
              <w:jc w:val="both"/>
              <w:rPr>
                <w:rFonts w:eastAsia="Calibri"/>
                <w:bCs/>
                <w:lang w:eastAsia="en-US"/>
              </w:rPr>
            </w:pPr>
            <w:r w:rsidRPr="00DB151C">
              <w:rPr>
                <w:rFonts w:eastAsia="Calibri"/>
                <w:bCs/>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bottom"/>
          </w:tcPr>
          <w:p w:rsidR="00DB151C" w:rsidRPr="00DB151C" w:rsidRDefault="00DB151C" w:rsidP="00DB151C">
            <w:pPr>
              <w:jc w:val="right"/>
              <w:rPr>
                <w:rFonts w:eastAsia="Calibri"/>
                <w:bCs/>
                <w:lang w:eastAsia="en-US"/>
              </w:rPr>
            </w:pPr>
            <w:r w:rsidRPr="00DB151C">
              <w:rPr>
                <w:rFonts w:eastAsia="Calibri"/>
                <w:bCs/>
                <w:lang w:eastAsia="en-US"/>
              </w:rPr>
              <w:t>11 938,8</w:t>
            </w:r>
          </w:p>
        </w:tc>
      </w:tr>
    </w:tbl>
    <w:p w:rsidR="00DB151C" w:rsidRPr="00DB151C" w:rsidRDefault="00DB151C" w:rsidP="00DB151C">
      <w:pPr>
        <w:rPr>
          <w:rFonts w:eastAsia="Calibri"/>
          <w:sz w:val="26"/>
          <w:szCs w:val="22"/>
          <w:lang w:eastAsia="en-US"/>
        </w:rPr>
      </w:pPr>
    </w:p>
    <w:p w:rsidR="00DB151C" w:rsidRPr="00DB151C" w:rsidRDefault="00DB151C" w:rsidP="00DB151C">
      <w:pPr>
        <w:rPr>
          <w:rFonts w:eastAsia="Calibri"/>
          <w:sz w:val="26"/>
          <w:szCs w:val="22"/>
          <w:lang w:eastAsia="en-US"/>
        </w:rPr>
      </w:pPr>
    </w:p>
    <w:p w:rsidR="00DB151C" w:rsidRPr="00DB151C" w:rsidRDefault="00DB151C" w:rsidP="00DB151C">
      <w:pPr>
        <w:jc w:val="center"/>
        <w:rPr>
          <w:rFonts w:eastAsia="Calibri"/>
          <w:sz w:val="26"/>
          <w:szCs w:val="22"/>
          <w:lang w:eastAsia="en-US"/>
        </w:rPr>
      </w:pPr>
    </w:p>
    <w:p w:rsidR="00DB151C" w:rsidRPr="00DB151C" w:rsidRDefault="00DB151C" w:rsidP="00DB151C">
      <w:pPr>
        <w:rPr>
          <w:rFonts w:eastAsia="Calibri"/>
          <w:lang w:eastAsia="en-US"/>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Default="00DB151C" w:rsidP="00DE217E">
      <w:pPr>
        <w:rPr>
          <w:color w:val="FF0000"/>
          <w:sz w:val="26"/>
          <w:szCs w:val="26"/>
        </w:rPr>
      </w:pPr>
    </w:p>
    <w:p w:rsidR="00DB151C" w:rsidRPr="006D517A" w:rsidRDefault="00DB151C" w:rsidP="00DB151C">
      <w:pPr>
        <w:pStyle w:val="af1"/>
        <w:keepNext/>
        <w:ind w:left="5112"/>
        <w:rPr>
          <w:rFonts w:ascii="Times New Roman" w:hAnsi="Times New Roman"/>
          <w:i/>
          <w:szCs w:val="24"/>
        </w:rPr>
      </w:pPr>
      <w:r w:rsidRPr="00F7066E">
        <w:rPr>
          <w:rFonts w:ascii="Times New Roman" w:hAnsi="Times New Roman"/>
          <w:i/>
          <w:szCs w:val="24"/>
        </w:rPr>
        <w:lastRenderedPageBreak/>
        <w:t xml:space="preserve">Приложение </w:t>
      </w:r>
      <w:r>
        <w:rPr>
          <w:rFonts w:ascii="Times New Roman" w:hAnsi="Times New Roman"/>
          <w:i/>
          <w:szCs w:val="24"/>
        </w:rPr>
        <w:t>5</w:t>
      </w:r>
    </w:p>
    <w:p w:rsidR="00DB151C" w:rsidRPr="006D517A" w:rsidRDefault="00DB151C" w:rsidP="00DB151C">
      <w:pPr>
        <w:keepNext/>
        <w:ind w:left="5112"/>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DB151C" w:rsidRPr="006D517A" w:rsidRDefault="00DB151C" w:rsidP="00DB151C">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DB151C" w:rsidRPr="006D517A" w:rsidRDefault="00DB151C" w:rsidP="00DB151C">
      <w:pPr>
        <w:keepNext/>
        <w:ind w:left="5112"/>
        <w:jc w:val="center"/>
        <w:rPr>
          <w:i/>
          <w:snapToGrid w:val="0"/>
        </w:rPr>
      </w:pPr>
      <w:r w:rsidRPr="006D517A">
        <w:rPr>
          <w:i/>
          <w:snapToGrid w:val="0"/>
        </w:rPr>
        <w:t xml:space="preserve">«О районном бюджете Козловского района </w:t>
      </w:r>
    </w:p>
    <w:p w:rsidR="00DB151C" w:rsidRPr="006D517A" w:rsidRDefault="00DB151C" w:rsidP="00DB151C">
      <w:pPr>
        <w:keepNext/>
        <w:ind w:left="5112"/>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DB151C" w:rsidRPr="00F7066E" w:rsidRDefault="00DB151C" w:rsidP="00DB151C">
      <w:pPr>
        <w:keepNext/>
        <w:ind w:left="5112"/>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tbl>
      <w:tblPr>
        <w:tblW w:w="10647" w:type="dxa"/>
        <w:tblInd w:w="93" w:type="dxa"/>
        <w:tblLayout w:type="fixed"/>
        <w:tblLook w:val="04A0" w:firstRow="1" w:lastRow="0" w:firstColumn="1" w:lastColumn="0" w:noHBand="0" w:noVBand="1"/>
      </w:tblPr>
      <w:tblGrid>
        <w:gridCol w:w="2135"/>
        <w:gridCol w:w="148"/>
        <w:gridCol w:w="5387"/>
        <w:gridCol w:w="1559"/>
        <w:gridCol w:w="1418"/>
      </w:tblGrid>
      <w:tr w:rsidR="00DB151C" w:rsidRPr="001E0707" w:rsidTr="00DB151C">
        <w:trPr>
          <w:trHeight w:val="315"/>
        </w:trPr>
        <w:tc>
          <w:tcPr>
            <w:tcW w:w="10647" w:type="dxa"/>
            <w:gridSpan w:val="5"/>
            <w:tcBorders>
              <w:top w:val="nil"/>
              <w:left w:val="nil"/>
              <w:bottom w:val="nil"/>
              <w:right w:val="nil"/>
            </w:tcBorders>
            <w:shd w:val="clear" w:color="auto" w:fill="auto"/>
            <w:noWrap/>
            <w:vAlign w:val="bottom"/>
          </w:tcPr>
          <w:p w:rsidR="00DB151C" w:rsidRDefault="00DB151C" w:rsidP="00DB151C">
            <w:pPr>
              <w:jc w:val="center"/>
              <w:rPr>
                <w:b/>
                <w:bCs/>
                <w:caps/>
                <w:color w:val="000000"/>
                <w:sz w:val="28"/>
                <w:szCs w:val="28"/>
              </w:rPr>
            </w:pPr>
          </w:p>
          <w:p w:rsidR="00DB151C" w:rsidRPr="00AA2E01" w:rsidRDefault="00DB151C" w:rsidP="00DB151C">
            <w:pPr>
              <w:jc w:val="center"/>
              <w:rPr>
                <w:b/>
                <w:bCs/>
                <w:caps/>
                <w:color w:val="000000"/>
                <w:sz w:val="28"/>
                <w:szCs w:val="28"/>
              </w:rPr>
            </w:pPr>
            <w:r w:rsidRPr="00AA2E01">
              <w:rPr>
                <w:b/>
                <w:bCs/>
                <w:caps/>
                <w:color w:val="000000"/>
                <w:sz w:val="28"/>
                <w:szCs w:val="28"/>
              </w:rPr>
              <w:t xml:space="preserve">Прогнозируемые объемы </w:t>
            </w:r>
          </w:p>
        </w:tc>
      </w:tr>
      <w:tr w:rsidR="00DB151C" w:rsidRPr="001E0707" w:rsidTr="00DB151C">
        <w:trPr>
          <w:trHeight w:val="255"/>
        </w:trPr>
        <w:tc>
          <w:tcPr>
            <w:tcW w:w="10647" w:type="dxa"/>
            <w:gridSpan w:val="5"/>
            <w:tcBorders>
              <w:top w:val="nil"/>
              <w:left w:val="nil"/>
              <w:bottom w:val="nil"/>
              <w:right w:val="nil"/>
            </w:tcBorders>
            <w:shd w:val="clear" w:color="auto" w:fill="auto"/>
            <w:noWrap/>
            <w:vAlign w:val="bottom"/>
          </w:tcPr>
          <w:p w:rsidR="00DB151C" w:rsidRDefault="00DB151C" w:rsidP="00DB151C">
            <w:pPr>
              <w:jc w:val="center"/>
              <w:rPr>
                <w:b/>
                <w:bCs/>
                <w:color w:val="000000"/>
                <w:sz w:val="28"/>
                <w:szCs w:val="28"/>
              </w:rPr>
            </w:pPr>
            <w:r w:rsidRPr="001E0707">
              <w:rPr>
                <w:b/>
                <w:bCs/>
                <w:color w:val="000000"/>
                <w:sz w:val="28"/>
                <w:szCs w:val="28"/>
              </w:rPr>
              <w:t xml:space="preserve">поступлений доходов в </w:t>
            </w:r>
            <w:r>
              <w:rPr>
                <w:b/>
                <w:bCs/>
                <w:color w:val="000000"/>
                <w:sz w:val="28"/>
                <w:szCs w:val="28"/>
              </w:rPr>
              <w:t>районный</w:t>
            </w:r>
            <w:r w:rsidRPr="001E0707">
              <w:rPr>
                <w:b/>
                <w:bCs/>
                <w:color w:val="000000"/>
                <w:sz w:val="28"/>
                <w:szCs w:val="28"/>
              </w:rPr>
              <w:t xml:space="preserve"> бюджет </w:t>
            </w:r>
            <w:r>
              <w:rPr>
                <w:b/>
                <w:bCs/>
                <w:color w:val="000000"/>
                <w:sz w:val="28"/>
                <w:szCs w:val="28"/>
              </w:rPr>
              <w:t xml:space="preserve">Козловского района </w:t>
            </w:r>
          </w:p>
          <w:p w:rsidR="00DB151C" w:rsidRPr="001E0707" w:rsidRDefault="00DB151C" w:rsidP="00DB151C">
            <w:pPr>
              <w:jc w:val="center"/>
              <w:rPr>
                <w:b/>
                <w:bCs/>
                <w:color w:val="000000"/>
                <w:sz w:val="28"/>
                <w:szCs w:val="28"/>
              </w:rPr>
            </w:pPr>
            <w:r w:rsidRPr="001E0707">
              <w:rPr>
                <w:b/>
                <w:bCs/>
                <w:color w:val="000000"/>
                <w:sz w:val="28"/>
                <w:szCs w:val="28"/>
              </w:rPr>
              <w:t>Чувашской Ре</w:t>
            </w:r>
            <w:r w:rsidRPr="001E0707">
              <w:rPr>
                <w:b/>
                <w:bCs/>
                <w:color w:val="000000"/>
                <w:sz w:val="28"/>
                <w:szCs w:val="28"/>
              </w:rPr>
              <w:t>с</w:t>
            </w:r>
            <w:r w:rsidRPr="001E0707">
              <w:rPr>
                <w:b/>
                <w:bCs/>
                <w:color w:val="000000"/>
                <w:sz w:val="28"/>
                <w:szCs w:val="28"/>
              </w:rPr>
              <w:t>публики на 20</w:t>
            </w:r>
            <w:r>
              <w:rPr>
                <w:b/>
                <w:bCs/>
                <w:color w:val="000000"/>
                <w:sz w:val="28"/>
                <w:szCs w:val="28"/>
              </w:rPr>
              <w:t>21</w:t>
            </w:r>
            <w:r w:rsidRPr="001E0707">
              <w:rPr>
                <w:b/>
                <w:bCs/>
                <w:color w:val="000000"/>
                <w:sz w:val="28"/>
                <w:szCs w:val="28"/>
              </w:rPr>
              <w:t xml:space="preserve"> и 20</w:t>
            </w:r>
            <w:r>
              <w:rPr>
                <w:b/>
                <w:bCs/>
                <w:color w:val="000000"/>
                <w:sz w:val="28"/>
                <w:szCs w:val="28"/>
              </w:rPr>
              <w:t>22</w:t>
            </w:r>
            <w:r w:rsidRPr="001E0707">
              <w:rPr>
                <w:b/>
                <w:bCs/>
                <w:color w:val="000000"/>
                <w:sz w:val="28"/>
                <w:szCs w:val="28"/>
              </w:rPr>
              <w:t xml:space="preserve"> год</w:t>
            </w:r>
            <w:r>
              <w:rPr>
                <w:b/>
                <w:bCs/>
                <w:color w:val="000000"/>
                <w:sz w:val="28"/>
                <w:szCs w:val="28"/>
              </w:rPr>
              <w:t>ы</w:t>
            </w:r>
            <w:r w:rsidRPr="001E0707">
              <w:rPr>
                <w:b/>
                <w:bCs/>
                <w:color w:val="000000"/>
                <w:sz w:val="28"/>
                <w:szCs w:val="28"/>
              </w:rPr>
              <w:t xml:space="preserve"> </w:t>
            </w:r>
          </w:p>
        </w:tc>
      </w:tr>
      <w:tr w:rsidR="00DB151C" w:rsidRPr="003B1306" w:rsidTr="00DB151C">
        <w:trPr>
          <w:trHeight w:val="300"/>
        </w:trPr>
        <w:tc>
          <w:tcPr>
            <w:tcW w:w="2135" w:type="dxa"/>
            <w:tcBorders>
              <w:top w:val="nil"/>
              <w:left w:val="nil"/>
              <w:bottom w:val="single" w:sz="4" w:space="0" w:color="auto"/>
              <w:right w:val="nil"/>
            </w:tcBorders>
            <w:shd w:val="clear" w:color="auto" w:fill="auto"/>
            <w:noWrap/>
            <w:vAlign w:val="bottom"/>
          </w:tcPr>
          <w:p w:rsidR="00DB151C" w:rsidRPr="003B1306" w:rsidRDefault="00DB151C" w:rsidP="00DB151C">
            <w:pPr>
              <w:rPr>
                <w:color w:val="000000"/>
              </w:rPr>
            </w:pPr>
          </w:p>
        </w:tc>
        <w:tc>
          <w:tcPr>
            <w:tcW w:w="8512" w:type="dxa"/>
            <w:gridSpan w:val="4"/>
            <w:tcBorders>
              <w:top w:val="nil"/>
              <w:left w:val="nil"/>
              <w:bottom w:val="single" w:sz="4" w:space="0" w:color="auto"/>
              <w:right w:val="nil"/>
            </w:tcBorders>
            <w:shd w:val="clear" w:color="auto" w:fill="auto"/>
            <w:noWrap/>
            <w:vAlign w:val="bottom"/>
          </w:tcPr>
          <w:p w:rsidR="00DB151C" w:rsidRPr="000F0D6C" w:rsidRDefault="00DB151C" w:rsidP="00DB151C">
            <w:pPr>
              <w:jc w:val="right"/>
              <w:rPr>
                <w:color w:val="000000"/>
              </w:rPr>
            </w:pPr>
            <w:r w:rsidRPr="000F0D6C">
              <w:rPr>
                <w:color w:val="000000"/>
              </w:rPr>
              <w:t>(тыс. рублей)</w:t>
            </w:r>
          </w:p>
        </w:tc>
      </w:tr>
      <w:tr w:rsidR="00DB151C" w:rsidRPr="001E0707" w:rsidTr="00DB151C">
        <w:trPr>
          <w:trHeight w:val="317"/>
          <w:tblHeader/>
        </w:trPr>
        <w:tc>
          <w:tcPr>
            <w:tcW w:w="2283" w:type="dxa"/>
            <w:gridSpan w:val="2"/>
            <w:vMerge w:val="restart"/>
            <w:tcBorders>
              <w:top w:val="single" w:sz="4" w:space="0" w:color="auto"/>
              <w:left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 xml:space="preserve">Код бюджетной </w:t>
            </w:r>
            <w:r w:rsidRPr="001E0707">
              <w:rPr>
                <w:color w:val="000000"/>
              </w:rPr>
              <w:br/>
              <w:t>классиф</w:t>
            </w:r>
            <w:r w:rsidRPr="001E0707">
              <w:rPr>
                <w:color w:val="000000"/>
              </w:rPr>
              <w:t>и</w:t>
            </w:r>
            <w:r w:rsidRPr="001E0707">
              <w:rPr>
                <w:color w:val="000000"/>
              </w:rPr>
              <w:t>кации</w:t>
            </w:r>
          </w:p>
        </w:tc>
        <w:tc>
          <w:tcPr>
            <w:tcW w:w="5387" w:type="dxa"/>
            <w:vMerge w:val="restart"/>
            <w:tcBorders>
              <w:top w:val="single" w:sz="4" w:space="0" w:color="auto"/>
              <w:left w:val="single" w:sz="4" w:space="0" w:color="auto"/>
              <w:right w:val="single" w:sz="4" w:space="0" w:color="auto"/>
            </w:tcBorders>
            <w:shd w:val="clear" w:color="auto" w:fill="auto"/>
            <w:vAlign w:val="center"/>
          </w:tcPr>
          <w:p w:rsidR="00DB151C" w:rsidRPr="001E0707" w:rsidRDefault="00DB151C" w:rsidP="00DB151C">
            <w:pPr>
              <w:jc w:val="center"/>
              <w:rPr>
                <w:color w:val="000000"/>
              </w:rPr>
            </w:pPr>
            <w:r w:rsidRPr="001E0707">
              <w:rPr>
                <w:color w:val="000000"/>
              </w:rPr>
              <w:t>Наименование доходов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Сумма</w:t>
            </w:r>
          </w:p>
        </w:tc>
      </w:tr>
      <w:tr w:rsidR="00DB151C" w:rsidRPr="001E0707" w:rsidTr="00DB151C">
        <w:trPr>
          <w:trHeight w:val="280"/>
          <w:tblHeader/>
        </w:trPr>
        <w:tc>
          <w:tcPr>
            <w:tcW w:w="2283" w:type="dxa"/>
            <w:gridSpan w:val="2"/>
            <w:vMerge/>
            <w:tcBorders>
              <w:left w:val="single" w:sz="4" w:space="0" w:color="auto"/>
              <w:right w:val="single" w:sz="4" w:space="0" w:color="auto"/>
            </w:tcBorders>
            <w:shd w:val="clear" w:color="auto" w:fill="auto"/>
            <w:noWrap/>
            <w:vAlign w:val="bottom"/>
          </w:tcPr>
          <w:p w:rsidR="00DB151C" w:rsidRPr="001E0707" w:rsidRDefault="00DB151C" w:rsidP="00DB151C">
            <w:pPr>
              <w:jc w:val="center"/>
              <w:rPr>
                <w:color w:val="000000"/>
              </w:rPr>
            </w:pPr>
          </w:p>
        </w:tc>
        <w:tc>
          <w:tcPr>
            <w:tcW w:w="5387" w:type="dxa"/>
            <w:vMerge/>
            <w:tcBorders>
              <w:left w:val="single" w:sz="4" w:space="0" w:color="auto"/>
              <w:right w:val="single" w:sz="4" w:space="0" w:color="auto"/>
            </w:tcBorders>
            <w:shd w:val="clear" w:color="auto" w:fill="auto"/>
            <w:vAlign w:val="center"/>
          </w:tcPr>
          <w:p w:rsidR="00DB151C" w:rsidRPr="001E0707" w:rsidRDefault="00DB151C" w:rsidP="00DB151C">
            <w:pPr>
              <w:jc w:val="center"/>
              <w:rPr>
                <w:color w:val="000000"/>
              </w:rPr>
            </w:pPr>
          </w:p>
        </w:tc>
        <w:tc>
          <w:tcPr>
            <w:tcW w:w="1559" w:type="dxa"/>
            <w:tcBorders>
              <w:top w:val="single" w:sz="4" w:space="0" w:color="auto"/>
              <w:left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20</w:t>
            </w:r>
            <w:r>
              <w:rPr>
                <w:color w:val="000000"/>
              </w:rPr>
              <w:t>21</w:t>
            </w:r>
            <w:r w:rsidRPr="001E0707">
              <w:rPr>
                <w:color w:val="000000"/>
              </w:rPr>
              <w:t xml:space="preserve"> год</w:t>
            </w:r>
          </w:p>
        </w:tc>
        <w:tc>
          <w:tcPr>
            <w:tcW w:w="1418" w:type="dxa"/>
            <w:tcBorders>
              <w:top w:val="single" w:sz="4" w:space="0" w:color="auto"/>
              <w:left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20</w:t>
            </w:r>
            <w:r>
              <w:rPr>
                <w:color w:val="000000"/>
              </w:rPr>
              <w:t>22</w:t>
            </w:r>
            <w:r w:rsidRPr="001E0707">
              <w:rPr>
                <w:color w:val="000000"/>
              </w:rPr>
              <w:t xml:space="preserve"> год</w:t>
            </w:r>
          </w:p>
        </w:tc>
      </w:tr>
    </w:tbl>
    <w:p w:rsidR="00DB151C" w:rsidRPr="002C4D84" w:rsidRDefault="00DB151C" w:rsidP="00DB151C">
      <w:pPr>
        <w:rPr>
          <w:sz w:val="2"/>
          <w:szCs w:val="2"/>
          <w:lang w:val="en-US"/>
        </w:rPr>
      </w:pPr>
    </w:p>
    <w:tbl>
      <w:tblPr>
        <w:tblW w:w="10647" w:type="dxa"/>
        <w:tblInd w:w="93" w:type="dxa"/>
        <w:tblLayout w:type="fixed"/>
        <w:tblLook w:val="04A0" w:firstRow="1" w:lastRow="0" w:firstColumn="1" w:lastColumn="0" w:noHBand="0" w:noVBand="1"/>
      </w:tblPr>
      <w:tblGrid>
        <w:gridCol w:w="2283"/>
        <w:gridCol w:w="5387"/>
        <w:gridCol w:w="1559"/>
        <w:gridCol w:w="1418"/>
      </w:tblGrid>
      <w:tr w:rsidR="00DB151C" w:rsidRPr="001E0707" w:rsidTr="00DB151C">
        <w:trPr>
          <w:trHeight w:val="138"/>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B151C" w:rsidRPr="001E0707" w:rsidRDefault="00DB151C" w:rsidP="00DB151C">
            <w:pPr>
              <w:jc w:val="center"/>
              <w:rPr>
                <w:color w:val="000000"/>
              </w:rPr>
            </w:pPr>
            <w:r w:rsidRPr="001E0707">
              <w:rPr>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51C" w:rsidRPr="001E0707" w:rsidRDefault="00DB151C" w:rsidP="00DB151C">
            <w:pPr>
              <w:jc w:val="center"/>
              <w:rPr>
                <w:color w:val="000000"/>
              </w:rPr>
            </w:pPr>
            <w:r w:rsidRPr="001E0707">
              <w:rPr>
                <w:color w:val="000000"/>
              </w:rPr>
              <w:t>4</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10000000000000000</w:t>
            </w:r>
          </w:p>
        </w:tc>
        <w:tc>
          <w:tcPr>
            <w:tcW w:w="5387" w:type="dxa"/>
            <w:shd w:val="clear" w:color="auto" w:fill="auto"/>
          </w:tcPr>
          <w:p w:rsidR="00DB151C" w:rsidRPr="001E0707" w:rsidRDefault="00DB151C" w:rsidP="00DB151C">
            <w:pPr>
              <w:jc w:val="both"/>
              <w:rPr>
                <w:b/>
                <w:bCs/>
              </w:rPr>
            </w:pPr>
            <w:r w:rsidRPr="001E0707">
              <w:rPr>
                <w:b/>
                <w:bCs/>
              </w:rPr>
              <w:t>НАЛОГОВЫЕ И НЕНАЛОГОВЫЕ ДОХ</w:t>
            </w:r>
            <w:r w:rsidRPr="001E0707">
              <w:rPr>
                <w:b/>
                <w:bCs/>
              </w:rPr>
              <w:t>О</w:t>
            </w:r>
            <w:r w:rsidRPr="001E0707">
              <w:rPr>
                <w:b/>
                <w:bCs/>
              </w:rPr>
              <w:t>ДЫ</w:t>
            </w:r>
            <w:r>
              <w:rPr>
                <w:b/>
                <w:bCs/>
              </w:rPr>
              <w:t xml:space="preserve">, </w:t>
            </w:r>
            <w:r w:rsidRPr="00677BFF">
              <w:rPr>
                <w:bCs/>
              </w:rPr>
              <w:t>всего</w:t>
            </w:r>
          </w:p>
        </w:tc>
        <w:tc>
          <w:tcPr>
            <w:tcW w:w="1559" w:type="dxa"/>
            <w:shd w:val="clear" w:color="auto" w:fill="auto"/>
            <w:noWrap/>
            <w:vAlign w:val="bottom"/>
          </w:tcPr>
          <w:p w:rsidR="00DB151C" w:rsidRPr="00C314C8" w:rsidRDefault="00DB151C" w:rsidP="00DB151C">
            <w:pPr>
              <w:jc w:val="right"/>
              <w:rPr>
                <w:b/>
                <w:bCs/>
              </w:rPr>
            </w:pPr>
            <w:r w:rsidRPr="00C314C8">
              <w:rPr>
                <w:b/>
                <w:bCs/>
              </w:rPr>
              <w:t>96 868,6</w:t>
            </w:r>
          </w:p>
        </w:tc>
        <w:tc>
          <w:tcPr>
            <w:tcW w:w="1418" w:type="dxa"/>
            <w:shd w:val="clear" w:color="auto" w:fill="auto"/>
            <w:noWrap/>
            <w:vAlign w:val="bottom"/>
          </w:tcPr>
          <w:p w:rsidR="00DB151C" w:rsidRPr="00C314C8" w:rsidRDefault="00DB151C" w:rsidP="00DB151C">
            <w:pPr>
              <w:jc w:val="right"/>
              <w:rPr>
                <w:b/>
                <w:bCs/>
              </w:rPr>
            </w:pPr>
            <w:r w:rsidRPr="00C314C8">
              <w:rPr>
                <w:b/>
                <w:bCs/>
              </w:rPr>
              <w:t>102 402,5</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p>
        </w:tc>
        <w:tc>
          <w:tcPr>
            <w:tcW w:w="5387" w:type="dxa"/>
            <w:shd w:val="clear" w:color="auto" w:fill="auto"/>
          </w:tcPr>
          <w:p w:rsidR="00DB151C" w:rsidRPr="00E40567" w:rsidRDefault="00DB151C" w:rsidP="00DB151C">
            <w:pPr>
              <w:jc w:val="both"/>
              <w:rPr>
                <w:bCs/>
              </w:rPr>
            </w:pPr>
            <w:r w:rsidRPr="00E40567">
              <w:rPr>
                <w:bCs/>
              </w:rPr>
              <w:t>в том числе:</w:t>
            </w:r>
          </w:p>
        </w:tc>
        <w:tc>
          <w:tcPr>
            <w:tcW w:w="1559" w:type="dxa"/>
            <w:shd w:val="clear" w:color="auto" w:fill="auto"/>
            <w:noWrap/>
            <w:vAlign w:val="bottom"/>
          </w:tcPr>
          <w:p w:rsidR="00DB151C" w:rsidRPr="00D54566" w:rsidRDefault="00DB151C" w:rsidP="00DB151C">
            <w:pPr>
              <w:jc w:val="right"/>
              <w:rPr>
                <w:b/>
                <w:bCs/>
                <w:color w:val="FF0000"/>
              </w:rPr>
            </w:pPr>
          </w:p>
        </w:tc>
        <w:tc>
          <w:tcPr>
            <w:tcW w:w="1418" w:type="dxa"/>
            <w:shd w:val="clear" w:color="auto" w:fill="auto"/>
            <w:noWrap/>
            <w:vAlign w:val="bottom"/>
          </w:tcPr>
          <w:p w:rsidR="00DB151C" w:rsidRPr="00D54566" w:rsidRDefault="00DB151C" w:rsidP="00DB151C">
            <w:pPr>
              <w:ind w:left="-108" w:right="34"/>
              <w:jc w:val="right"/>
              <w:rPr>
                <w:b/>
                <w:bCs/>
                <w:color w:val="FF0000"/>
              </w:rPr>
            </w:pP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10100000000000000</w:t>
            </w:r>
          </w:p>
        </w:tc>
        <w:tc>
          <w:tcPr>
            <w:tcW w:w="5387" w:type="dxa"/>
            <w:shd w:val="clear" w:color="auto" w:fill="auto"/>
          </w:tcPr>
          <w:p w:rsidR="00DB151C" w:rsidRPr="001E0707" w:rsidRDefault="00DB151C" w:rsidP="00DB151C">
            <w:pPr>
              <w:jc w:val="both"/>
              <w:rPr>
                <w:b/>
                <w:bCs/>
              </w:rPr>
            </w:pPr>
            <w:r w:rsidRPr="001E0707">
              <w:rPr>
                <w:b/>
                <w:bCs/>
              </w:rPr>
              <w:t>НАЛОГИ НА ПРИБЫЛЬ, ДОХОДЫ</w:t>
            </w:r>
          </w:p>
        </w:tc>
        <w:tc>
          <w:tcPr>
            <w:tcW w:w="1559" w:type="dxa"/>
            <w:shd w:val="clear" w:color="auto" w:fill="auto"/>
            <w:noWrap/>
            <w:vAlign w:val="bottom"/>
          </w:tcPr>
          <w:p w:rsidR="00DB151C" w:rsidRPr="00FD70FC" w:rsidRDefault="00DB151C" w:rsidP="00DB151C">
            <w:pPr>
              <w:jc w:val="right"/>
              <w:rPr>
                <w:b/>
                <w:bCs/>
              </w:rPr>
            </w:pPr>
            <w:r w:rsidRPr="00FD70FC">
              <w:rPr>
                <w:b/>
                <w:bCs/>
              </w:rPr>
              <w:t>71 987,3</w:t>
            </w:r>
          </w:p>
        </w:tc>
        <w:tc>
          <w:tcPr>
            <w:tcW w:w="1418" w:type="dxa"/>
            <w:shd w:val="clear" w:color="auto" w:fill="auto"/>
            <w:noWrap/>
            <w:vAlign w:val="bottom"/>
          </w:tcPr>
          <w:p w:rsidR="00DB151C" w:rsidRPr="00FD70FC" w:rsidRDefault="00DB151C" w:rsidP="00DB151C">
            <w:pPr>
              <w:jc w:val="right"/>
              <w:rPr>
                <w:b/>
                <w:bCs/>
              </w:rPr>
            </w:pPr>
            <w:r w:rsidRPr="00FD70FC">
              <w:rPr>
                <w:b/>
                <w:bCs/>
              </w:rPr>
              <w:t>76 896,9</w:t>
            </w:r>
          </w:p>
        </w:tc>
      </w:tr>
      <w:tr w:rsidR="00DB151C" w:rsidRPr="001E0707" w:rsidTr="00DB151C">
        <w:trPr>
          <w:trHeight w:val="20"/>
        </w:trPr>
        <w:tc>
          <w:tcPr>
            <w:tcW w:w="2283" w:type="dxa"/>
            <w:shd w:val="clear" w:color="auto" w:fill="auto"/>
            <w:noWrap/>
          </w:tcPr>
          <w:p w:rsidR="00DB151C" w:rsidRPr="001E0707" w:rsidRDefault="00DB151C" w:rsidP="00DB151C">
            <w:pPr>
              <w:ind w:right="-176"/>
            </w:pPr>
            <w:r w:rsidRPr="001E0707">
              <w:t>10102000010000110</w:t>
            </w:r>
          </w:p>
        </w:tc>
        <w:tc>
          <w:tcPr>
            <w:tcW w:w="5387" w:type="dxa"/>
            <w:shd w:val="clear" w:color="auto" w:fill="auto"/>
          </w:tcPr>
          <w:p w:rsidR="00DB151C" w:rsidRPr="001E0707" w:rsidRDefault="00DB151C" w:rsidP="00DB151C">
            <w:pPr>
              <w:jc w:val="both"/>
            </w:pPr>
            <w:r>
              <w:t>Н</w:t>
            </w:r>
            <w:r w:rsidRPr="001E0707">
              <w:t>алог на доходы физических лиц</w:t>
            </w:r>
          </w:p>
        </w:tc>
        <w:tc>
          <w:tcPr>
            <w:tcW w:w="1559" w:type="dxa"/>
            <w:shd w:val="clear" w:color="auto" w:fill="auto"/>
            <w:noWrap/>
            <w:vAlign w:val="bottom"/>
          </w:tcPr>
          <w:p w:rsidR="00DB151C" w:rsidRPr="00FD70FC" w:rsidRDefault="00DB151C" w:rsidP="00DB151C">
            <w:pPr>
              <w:jc w:val="right"/>
            </w:pPr>
            <w:r w:rsidRPr="00FD70FC">
              <w:t>71 987,3</w:t>
            </w:r>
          </w:p>
        </w:tc>
        <w:tc>
          <w:tcPr>
            <w:tcW w:w="1418" w:type="dxa"/>
            <w:shd w:val="clear" w:color="auto" w:fill="auto"/>
            <w:noWrap/>
            <w:vAlign w:val="bottom"/>
          </w:tcPr>
          <w:p w:rsidR="00DB151C" w:rsidRPr="00FD70FC" w:rsidRDefault="00DB151C" w:rsidP="00DB151C">
            <w:pPr>
              <w:jc w:val="right"/>
              <w:rPr>
                <w:bCs/>
              </w:rPr>
            </w:pPr>
            <w:r w:rsidRPr="00FD70FC">
              <w:rPr>
                <w:bCs/>
              </w:rPr>
              <w:t>76 896,9</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10300000000000000</w:t>
            </w:r>
          </w:p>
        </w:tc>
        <w:tc>
          <w:tcPr>
            <w:tcW w:w="5387" w:type="dxa"/>
            <w:shd w:val="clear" w:color="auto" w:fill="auto"/>
          </w:tcPr>
          <w:p w:rsidR="00DB151C" w:rsidRPr="001E0707" w:rsidRDefault="00DB151C" w:rsidP="00DB151C">
            <w:pPr>
              <w:jc w:val="both"/>
              <w:rPr>
                <w:b/>
                <w:bCs/>
              </w:rPr>
            </w:pPr>
            <w:r w:rsidRPr="001E0707">
              <w:rPr>
                <w:b/>
                <w:bCs/>
              </w:rPr>
              <w:t>НАЛОГИ НА ТОВАРЫ (РАБОТЫ, УСЛ</w:t>
            </w:r>
            <w:r w:rsidRPr="001E0707">
              <w:rPr>
                <w:b/>
                <w:bCs/>
              </w:rPr>
              <w:t>У</w:t>
            </w:r>
            <w:r w:rsidRPr="001E0707">
              <w:rPr>
                <w:b/>
                <w:bCs/>
              </w:rPr>
              <w:t>ГИ), РЕАЛИЗУЕМЫЕ НА ТЕРРИТОРИИ РО</w:t>
            </w:r>
            <w:r w:rsidRPr="001E0707">
              <w:rPr>
                <w:b/>
                <w:bCs/>
              </w:rPr>
              <w:t>С</w:t>
            </w:r>
            <w:r w:rsidRPr="001E0707">
              <w:rPr>
                <w:b/>
                <w:bCs/>
              </w:rPr>
              <w:t>СИЙСКОЙ ФЕДЕР</w:t>
            </w:r>
            <w:r w:rsidRPr="001E0707">
              <w:rPr>
                <w:b/>
                <w:bCs/>
              </w:rPr>
              <w:t>А</w:t>
            </w:r>
            <w:r w:rsidRPr="001E0707">
              <w:rPr>
                <w:b/>
                <w:bCs/>
              </w:rPr>
              <w:t>ЦИИ</w:t>
            </w:r>
          </w:p>
        </w:tc>
        <w:tc>
          <w:tcPr>
            <w:tcW w:w="1559" w:type="dxa"/>
            <w:shd w:val="clear" w:color="auto" w:fill="auto"/>
            <w:noWrap/>
            <w:vAlign w:val="bottom"/>
          </w:tcPr>
          <w:p w:rsidR="00DB151C" w:rsidRPr="00FD70FC" w:rsidRDefault="00DB151C" w:rsidP="00DB151C">
            <w:pPr>
              <w:jc w:val="right"/>
              <w:rPr>
                <w:b/>
                <w:bCs/>
              </w:rPr>
            </w:pPr>
            <w:r>
              <w:rPr>
                <w:b/>
                <w:bCs/>
              </w:rPr>
              <w:t>3 378,8</w:t>
            </w:r>
          </w:p>
        </w:tc>
        <w:tc>
          <w:tcPr>
            <w:tcW w:w="1418" w:type="dxa"/>
            <w:shd w:val="clear" w:color="auto" w:fill="auto"/>
            <w:noWrap/>
            <w:vAlign w:val="bottom"/>
          </w:tcPr>
          <w:p w:rsidR="00DB151C" w:rsidRPr="00FD70FC" w:rsidRDefault="00DB151C" w:rsidP="00DB151C">
            <w:pPr>
              <w:jc w:val="right"/>
              <w:rPr>
                <w:b/>
                <w:bCs/>
              </w:rPr>
            </w:pPr>
            <w:r>
              <w:rPr>
                <w:b/>
                <w:bCs/>
              </w:rPr>
              <w:t>3 965,4</w:t>
            </w:r>
          </w:p>
        </w:tc>
      </w:tr>
      <w:tr w:rsidR="00DB151C" w:rsidRPr="001E0707" w:rsidTr="00DB151C">
        <w:trPr>
          <w:trHeight w:val="20"/>
        </w:trPr>
        <w:tc>
          <w:tcPr>
            <w:tcW w:w="2283" w:type="dxa"/>
            <w:shd w:val="clear" w:color="auto" w:fill="auto"/>
            <w:noWrap/>
          </w:tcPr>
          <w:p w:rsidR="00DB151C" w:rsidRPr="001E0707" w:rsidRDefault="00DB151C" w:rsidP="00DB151C">
            <w:pPr>
              <w:ind w:right="-176"/>
            </w:pPr>
            <w:r w:rsidRPr="001E0707">
              <w:t>10302000010000110</w:t>
            </w:r>
          </w:p>
        </w:tc>
        <w:tc>
          <w:tcPr>
            <w:tcW w:w="5387" w:type="dxa"/>
            <w:shd w:val="clear" w:color="auto" w:fill="auto"/>
          </w:tcPr>
          <w:p w:rsidR="00DB151C" w:rsidRPr="001E0707" w:rsidRDefault="00DB151C" w:rsidP="00DB151C">
            <w:pPr>
              <w:jc w:val="both"/>
            </w:pPr>
            <w:r w:rsidRPr="001E0707">
              <w:t>Акцизы по подакцизным товарам (продукции), производимым на территории Российской Фед</w:t>
            </w:r>
            <w:r w:rsidRPr="001E0707">
              <w:t>е</w:t>
            </w:r>
            <w:r w:rsidRPr="001E0707">
              <w:t>рации</w:t>
            </w:r>
          </w:p>
        </w:tc>
        <w:tc>
          <w:tcPr>
            <w:tcW w:w="1559" w:type="dxa"/>
            <w:shd w:val="clear" w:color="auto" w:fill="auto"/>
            <w:noWrap/>
            <w:vAlign w:val="bottom"/>
          </w:tcPr>
          <w:p w:rsidR="00DB151C" w:rsidRPr="00FD70FC" w:rsidRDefault="00DB151C" w:rsidP="00DB151C">
            <w:pPr>
              <w:jc w:val="right"/>
            </w:pPr>
            <w:r>
              <w:t>3 378,8</w:t>
            </w:r>
          </w:p>
        </w:tc>
        <w:tc>
          <w:tcPr>
            <w:tcW w:w="1418" w:type="dxa"/>
            <w:shd w:val="clear" w:color="auto" w:fill="auto"/>
            <w:noWrap/>
            <w:vAlign w:val="bottom"/>
          </w:tcPr>
          <w:p w:rsidR="00DB151C" w:rsidRPr="00FD70FC" w:rsidRDefault="00DB151C" w:rsidP="00DB151C">
            <w:pPr>
              <w:jc w:val="right"/>
              <w:rPr>
                <w:bCs/>
              </w:rPr>
            </w:pPr>
            <w:r>
              <w:rPr>
                <w:bCs/>
              </w:rPr>
              <w:t>3 965,4</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10500000000000000</w:t>
            </w:r>
          </w:p>
        </w:tc>
        <w:tc>
          <w:tcPr>
            <w:tcW w:w="5387" w:type="dxa"/>
            <w:shd w:val="clear" w:color="auto" w:fill="auto"/>
          </w:tcPr>
          <w:p w:rsidR="00DB151C" w:rsidRPr="001E0707" w:rsidRDefault="00DB151C" w:rsidP="00DB151C">
            <w:pPr>
              <w:jc w:val="both"/>
              <w:rPr>
                <w:b/>
                <w:bCs/>
              </w:rPr>
            </w:pPr>
            <w:r w:rsidRPr="001E0707">
              <w:rPr>
                <w:b/>
                <w:bCs/>
              </w:rPr>
              <w:t>НАЛОГИ НА СОВОКУПНЫЙ ДОХОД</w:t>
            </w:r>
          </w:p>
        </w:tc>
        <w:tc>
          <w:tcPr>
            <w:tcW w:w="1559" w:type="dxa"/>
            <w:shd w:val="clear" w:color="auto" w:fill="auto"/>
            <w:noWrap/>
            <w:vAlign w:val="bottom"/>
          </w:tcPr>
          <w:p w:rsidR="00DB151C" w:rsidRPr="00FD70FC" w:rsidRDefault="00DB151C" w:rsidP="00DB151C">
            <w:pPr>
              <w:jc w:val="right"/>
              <w:rPr>
                <w:b/>
                <w:bCs/>
              </w:rPr>
            </w:pPr>
            <w:r w:rsidRPr="00FD70FC">
              <w:rPr>
                <w:b/>
                <w:bCs/>
              </w:rPr>
              <w:t>6 349,2</w:t>
            </w:r>
          </w:p>
        </w:tc>
        <w:tc>
          <w:tcPr>
            <w:tcW w:w="1418" w:type="dxa"/>
            <w:shd w:val="clear" w:color="auto" w:fill="auto"/>
            <w:noWrap/>
            <w:vAlign w:val="bottom"/>
          </w:tcPr>
          <w:p w:rsidR="00DB151C" w:rsidRPr="00FD70FC" w:rsidRDefault="00DB151C" w:rsidP="00DB151C">
            <w:pPr>
              <w:jc w:val="right"/>
              <w:rPr>
                <w:b/>
                <w:bCs/>
              </w:rPr>
            </w:pPr>
            <w:r w:rsidRPr="00FD70FC">
              <w:rPr>
                <w:b/>
                <w:bCs/>
              </w:rPr>
              <w:t>6 349,2</w:t>
            </w:r>
          </w:p>
        </w:tc>
      </w:tr>
      <w:tr w:rsidR="00DB151C" w:rsidRPr="001E0707" w:rsidTr="00DB151C">
        <w:trPr>
          <w:trHeight w:val="20"/>
        </w:trPr>
        <w:tc>
          <w:tcPr>
            <w:tcW w:w="2283" w:type="dxa"/>
            <w:shd w:val="clear" w:color="auto" w:fill="auto"/>
            <w:noWrap/>
          </w:tcPr>
          <w:p w:rsidR="00DB151C" w:rsidRPr="00191C56" w:rsidRDefault="00DB151C" w:rsidP="00DB151C">
            <w:r w:rsidRPr="00191C56">
              <w:t>1050</w:t>
            </w:r>
            <w:r>
              <w:t>1</w:t>
            </w:r>
            <w:r w:rsidRPr="00191C56">
              <w:t>0000</w:t>
            </w:r>
            <w:r>
              <w:t>1</w:t>
            </w:r>
            <w:r w:rsidRPr="00191C56">
              <w:t>0000110</w:t>
            </w:r>
          </w:p>
        </w:tc>
        <w:tc>
          <w:tcPr>
            <w:tcW w:w="5387" w:type="dxa"/>
            <w:shd w:val="clear" w:color="auto" w:fill="auto"/>
          </w:tcPr>
          <w:p w:rsidR="00DB151C" w:rsidRPr="00191C56" w:rsidRDefault="00DB151C" w:rsidP="00DB151C">
            <w:pPr>
              <w:jc w:val="both"/>
            </w:pPr>
            <w:r w:rsidRPr="004B4E68">
              <w:t>Налог, взимаемый в связи с применением упр</w:t>
            </w:r>
            <w:r w:rsidRPr="004B4E68">
              <w:t>о</w:t>
            </w:r>
            <w:r w:rsidRPr="004B4E68">
              <w:t>щенной системы налогообложения</w:t>
            </w:r>
          </w:p>
        </w:tc>
        <w:tc>
          <w:tcPr>
            <w:tcW w:w="1559" w:type="dxa"/>
            <w:shd w:val="clear" w:color="auto" w:fill="auto"/>
            <w:noWrap/>
            <w:vAlign w:val="bottom"/>
          </w:tcPr>
          <w:p w:rsidR="00DB151C" w:rsidRPr="00FD70FC" w:rsidRDefault="00DB151C" w:rsidP="00DB151C">
            <w:pPr>
              <w:jc w:val="right"/>
            </w:pPr>
            <w:r w:rsidRPr="00FD70FC">
              <w:t>320,0</w:t>
            </w:r>
          </w:p>
        </w:tc>
        <w:tc>
          <w:tcPr>
            <w:tcW w:w="1418" w:type="dxa"/>
            <w:shd w:val="clear" w:color="auto" w:fill="auto"/>
            <w:noWrap/>
            <w:vAlign w:val="bottom"/>
          </w:tcPr>
          <w:p w:rsidR="00DB151C" w:rsidRPr="00FD70FC" w:rsidRDefault="00DB151C" w:rsidP="00DB151C">
            <w:pPr>
              <w:jc w:val="right"/>
              <w:rPr>
                <w:bCs/>
              </w:rPr>
            </w:pPr>
            <w:r w:rsidRPr="00FD70FC">
              <w:rPr>
                <w:bCs/>
              </w:rPr>
              <w:t>320,0</w:t>
            </w:r>
          </w:p>
        </w:tc>
      </w:tr>
      <w:tr w:rsidR="00DB151C" w:rsidRPr="001E0707" w:rsidTr="00DB151C">
        <w:trPr>
          <w:trHeight w:val="20"/>
        </w:trPr>
        <w:tc>
          <w:tcPr>
            <w:tcW w:w="2283" w:type="dxa"/>
            <w:shd w:val="clear" w:color="auto" w:fill="auto"/>
            <w:noWrap/>
          </w:tcPr>
          <w:p w:rsidR="00DB151C" w:rsidRPr="00191C56" w:rsidRDefault="00DB151C" w:rsidP="00DB151C">
            <w:r w:rsidRPr="00191C56">
              <w:t>10502000020000110</w:t>
            </w:r>
          </w:p>
        </w:tc>
        <w:tc>
          <w:tcPr>
            <w:tcW w:w="5387" w:type="dxa"/>
            <w:shd w:val="clear" w:color="auto" w:fill="auto"/>
          </w:tcPr>
          <w:p w:rsidR="00DB151C" w:rsidRPr="00191C56" w:rsidRDefault="00DB151C" w:rsidP="00DB151C">
            <w:pPr>
              <w:jc w:val="both"/>
            </w:pPr>
            <w:r w:rsidRPr="00191C56">
              <w:t>Единый налог на вмененный доход для отдел</w:t>
            </w:r>
            <w:r w:rsidRPr="00191C56">
              <w:t>ь</w:t>
            </w:r>
            <w:r w:rsidRPr="00191C56">
              <w:t>ных видов деятельн</w:t>
            </w:r>
            <w:r w:rsidRPr="00191C56">
              <w:t>о</w:t>
            </w:r>
            <w:r w:rsidRPr="00191C56">
              <w:t>сти</w:t>
            </w:r>
          </w:p>
        </w:tc>
        <w:tc>
          <w:tcPr>
            <w:tcW w:w="1559" w:type="dxa"/>
            <w:shd w:val="clear" w:color="auto" w:fill="auto"/>
            <w:noWrap/>
            <w:vAlign w:val="bottom"/>
          </w:tcPr>
          <w:p w:rsidR="00DB151C" w:rsidRPr="00FD70FC" w:rsidRDefault="00DB151C" w:rsidP="00DB151C">
            <w:pPr>
              <w:jc w:val="right"/>
            </w:pPr>
            <w:r w:rsidRPr="00FD70FC">
              <w:t>5 570,0</w:t>
            </w:r>
          </w:p>
        </w:tc>
        <w:tc>
          <w:tcPr>
            <w:tcW w:w="1418" w:type="dxa"/>
            <w:shd w:val="clear" w:color="auto" w:fill="auto"/>
            <w:noWrap/>
            <w:vAlign w:val="bottom"/>
          </w:tcPr>
          <w:p w:rsidR="00DB151C" w:rsidRPr="00FD70FC" w:rsidRDefault="00DB151C" w:rsidP="00DB151C">
            <w:pPr>
              <w:jc w:val="right"/>
              <w:rPr>
                <w:bCs/>
              </w:rPr>
            </w:pPr>
            <w:r w:rsidRPr="00FD70FC">
              <w:rPr>
                <w:bCs/>
              </w:rPr>
              <w:t>5 570,0</w:t>
            </w:r>
          </w:p>
        </w:tc>
      </w:tr>
      <w:tr w:rsidR="00DB151C" w:rsidRPr="001E0707" w:rsidTr="00DB151C">
        <w:trPr>
          <w:trHeight w:val="20"/>
        </w:trPr>
        <w:tc>
          <w:tcPr>
            <w:tcW w:w="2283" w:type="dxa"/>
            <w:shd w:val="clear" w:color="auto" w:fill="auto"/>
            <w:noWrap/>
          </w:tcPr>
          <w:p w:rsidR="00DB151C" w:rsidRPr="00191C56" w:rsidRDefault="00DB151C" w:rsidP="00DB151C">
            <w:r w:rsidRPr="00191C56">
              <w:t>10503000010000110</w:t>
            </w:r>
          </w:p>
        </w:tc>
        <w:tc>
          <w:tcPr>
            <w:tcW w:w="5387" w:type="dxa"/>
            <w:shd w:val="clear" w:color="auto" w:fill="auto"/>
          </w:tcPr>
          <w:p w:rsidR="00DB151C" w:rsidRPr="00191C56" w:rsidRDefault="00DB151C" w:rsidP="00DB151C">
            <w:pPr>
              <w:jc w:val="both"/>
            </w:pPr>
            <w:r w:rsidRPr="00191C56">
              <w:t>Единый сельскохозяйственный налог</w:t>
            </w:r>
          </w:p>
        </w:tc>
        <w:tc>
          <w:tcPr>
            <w:tcW w:w="1559" w:type="dxa"/>
            <w:shd w:val="clear" w:color="auto" w:fill="auto"/>
            <w:noWrap/>
            <w:vAlign w:val="bottom"/>
          </w:tcPr>
          <w:p w:rsidR="00DB151C" w:rsidRPr="00FD70FC" w:rsidRDefault="00DB151C" w:rsidP="00DB151C">
            <w:pPr>
              <w:jc w:val="right"/>
            </w:pPr>
            <w:r w:rsidRPr="00FD70FC">
              <w:t>459,2</w:t>
            </w:r>
          </w:p>
        </w:tc>
        <w:tc>
          <w:tcPr>
            <w:tcW w:w="1418" w:type="dxa"/>
            <w:shd w:val="clear" w:color="auto" w:fill="auto"/>
            <w:noWrap/>
            <w:vAlign w:val="bottom"/>
          </w:tcPr>
          <w:p w:rsidR="00DB151C" w:rsidRPr="00FD70FC" w:rsidRDefault="00DB151C" w:rsidP="00DB151C">
            <w:pPr>
              <w:jc w:val="right"/>
              <w:rPr>
                <w:bCs/>
              </w:rPr>
            </w:pPr>
            <w:r w:rsidRPr="00FD70FC">
              <w:rPr>
                <w:bCs/>
              </w:rPr>
              <w:t>459,2</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10600000000000000</w:t>
            </w:r>
          </w:p>
        </w:tc>
        <w:tc>
          <w:tcPr>
            <w:tcW w:w="5387" w:type="dxa"/>
            <w:shd w:val="clear" w:color="auto" w:fill="auto"/>
          </w:tcPr>
          <w:p w:rsidR="00DB151C" w:rsidRPr="001E0707" w:rsidRDefault="00DB151C" w:rsidP="00DB151C">
            <w:pPr>
              <w:jc w:val="both"/>
              <w:rPr>
                <w:b/>
                <w:bCs/>
              </w:rPr>
            </w:pPr>
            <w:r w:rsidRPr="001E0707">
              <w:rPr>
                <w:b/>
                <w:bCs/>
              </w:rPr>
              <w:t>НАЛОГИ НА ИМУЩЕСТВО</w:t>
            </w:r>
          </w:p>
        </w:tc>
        <w:tc>
          <w:tcPr>
            <w:tcW w:w="1559" w:type="dxa"/>
            <w:shd w:val="clear" w:color="auto" w:fill="auto"/>
            <w:noWrap/>
            <w:vAlign w:val="bottom"/>
          </w:tcPr>
          <w:p w:rsidR="00DB151C" w:rsidRPr="00F94C0C" w:rsidRDefault="00DB151C" w:rsidP="00DB151C">
            <w:pPr>
              <w:jc w:val="right"/>
              <w:rPr>
                <w:b/>
                <w:bCs/>
              </w:rPr>
            </w:pPr>
            <w:r w:rsidRPr="00F94C0C">
              <w:rPr>
                <w:b/>
                <w:bCs/>
              </w:rPr>
              <w:t>1 511,0</w:t>
            </w:r>
          </w:p>
        </w:tc>
        <w:tc>
          <w:tcPr>
            <w:tcW w:w="1418" w:type="dxa"/>
            <w:shd w:val="clear" w:color="auto" w:fill="auto"/>
            <w:noWrap/>
            <w:vAlign w:val="bottom"/>
          </w:tcPr>
          <w:p w:rsidR="00DB151C" w:rsidRPr="00F94C0C" w:rsidRDefault="00DB151C" w:rsidP="00DB151C">
            <w:pPr>
              <w:jc w:val="right"/>
              <w:rPr>
                <w:b/>
                <w:bCs/>
              </w:rPr>
            </w:pPr>
            <w:r>
              <w:rPr>
                <w:b/>
                <w:bCs/>
              </w:rPr>
              <w:t>1 548,7</w:t>
            </w:r>
          </w:p>
        </w:tc>
      </w:tr>
      <w:tr w:rsidR="00DB151C" w:rsidRPr="001E0707" w:rsidTr="00DB151C">
        <w:trPr>
          <w:trHeight w:val="20"/>
        </w:trPr>
        <w:tc>
          <w:tcPr>
            <w:tcW w:w="2283" w:type="dxa"/>
            <w:shd w:val="clear" w:color="auto" w:fill="auto"/>
            <w:noWrap/>
          </w:tcPr>
          <w:p w:rsidR="00DB151C" w:rsidRPr="001E0707" w:rsidRDefault="00DB151C" w:rsidP="00DB151C">
            <w:pPr>
              <w:ind w:right="-176"/>
            </w:pPr>
            <w:r w:rsidRPr="001E0707">
              <w:t>10604000020000110</w:t>
            </w:r>
          </w:p>
        </w:tc>
        <w:tc>
          <w:tcPr>
            <w:tcW w:w="5387" w:type="dxa"/>
            <w:shd w:val="clear" w:color="auto" w:fill="auto"/>
          </w:tcPr>
          <w:p w:rsidR="00DB151C" w:rsidRPr="001E0707" w:rsidRDefault="00DB151C" w:rsidP="00DB151C">
            <w:pPr>
              <w:jc w:val="both"/>
            </w:pPr>
            <w:r>
              <w:t>Т</w:t>
            </w:r>
            <w:r w:rsidRPr="001E0707">
              <w:t>ранспортный налог</w:t>
            </w:r>
          </w:p>
        </w:tc>
        <w:tc>
          <w:tcPr>
            <w:tcW w:w="1559" w:type="dxa"/>
            <w:shd w:val="clear" w:color="auto" w:fill="auto"/>
            <w:noWrap/>
            <w:vAlign w:val="bottom"/>
          </w:tcPr>
          <w:p w:rsidR="00DB151C" w:rsidRPr="00F94C0C" w:rsidRDefault="00DB151C" w:rsidP="00DB151C">
            <w:pPr>
              <w:jc w:val="right"/>
            </w:pPr>
            <w:r w:rsidRPr="00F94C0C">
              <w:t>1 511,0</w:t>
            </w:r>
          </w:p>
        </w:tc>
        <w:tc>
          <w:tcPr>
            <w:tcW w:w="1418" w:type="dxa"/>
            <w:shd w:val="clear" w:color="auto" w:fill="auto"/>
            <w:noWrap/>
            <w:vAlign w:val="bottom"/>
          </w:tcPr>
          <w:p w:rsidR="00DB151C" w:rsidRPr="00F94C0C" w:rsidRDefault="00DB151C" w:rsidP="00DB151C">
            <w:pPr>
              <w:jc w:val="right"/>
              <w:rPr>
                <w:bCs/>
              </w:rPr>
            </w:pPr>
            <w:r>
              <w:rPr>
                <w:bCs/>
              </w:rPr>
              <w:t>1 548,7</w:t>
            </w:r>
          </w:p>
        </w:tc>
      </w:tr>
      <w:tr w:rsidR="00DB151C" w:rsidRPr="001E0707" w:rsidTr="00DB151C">
        <w:trPr>
          <w:trHeight w:val="20"/>
        </w:trPr>
        <w:tc>
          <w:tcPr>
            <w:tcW w:w="2283" w:type="dxa"/>
            <w:shd w:val="clear" w:color="auto" w:fill="auto"/>
            <w:noWrap/>
          </w:tcPr>
          <w:p w:rsidR="00DB151C" w:rsidRPr="00DA49D5" w:rsidRDefault="00DB151C" w:rsidP="00DB151C">
            <w:pPr>
              <w:rPr>
                <w:b/>
                <w:bCs/>
              </w:rPr>
            </w:pPr>
            <w:r w:rsidRPr="00DA49D5">
              <w:rPr>
                <w:b/>
                <w:bCs/>
              </w:rPr>
              <w:t>10700000000000000</w:t>
            </w:r>
          </w:p>
        </w:tc>
        <w:tc>
          <w:tcPr>
            <w:tcW w:w="5387" w:type="dxa"/>
            <w:shd w:val="clear" w:color="auto" w:fill="auto"/>
          </w:tcPr>
          <w:p w:rsidR="00DB151C" w:rsidRPr="00DA49D5" w:rsidRDefault="00DB151C" w:rsidP="00DB151C">
            <w:pPr>
              <w:jc w:val="both"/>
              <w:rPr>
                <w:b/>
                <w:bCs/>
              </w:rPr>
            </w:pPr>
            <w:r w:rsidRPr="00DA49D5">
              <w:rPr>
                <w:b/>
                <w:bCs/>
              </w:rPr>
              <w:t>НАЛОГИ, СБОРЫ И РЕГУЛЯРНЫЕ ПЛ</w:t>
            </w:r>
            <w:r w:rsidRPr="00DA49D5">
              <w:rPr>
                <w:b/>
                <w:bCs/>
              </w:rPr>
              <w:t>А</w:t>
            </w:r>
            <w:r w:rsidRPr="00DA49D5">
              <w:rPr>
                <w:b/>
                <w:bCs/>
              </w:rPr>
              <w:t>ТЕЖИ ЗА ПОЛЬЗОВ</w:t>
            </w:r>
            <w:r w:rsidRPr="00DA49D5">
              <w:rPr>
                <w:b/>
                <w:bCs/>
              </w:rPr>
              <w:t>А</w:t>
            </w:r>
            <w:r w:rsidRPr="00DA49D5">
              <w:rPr>
                <w:b/>
                <w:bCs/>
              </w:rPr>
              <w:t>НИЕ ПРИРОДНЫМИ РЕСУРСАМИ</w:t>
            </w:r>
          </w:p>
        </w:tc>
        <w:tc>
          <w:tcPr>
            <w:tcW w:w="1559" w:type="dxa"/>
            <w:shd w:val="clear" w:color="auto" w:fill="auto"/>
            <w:noWrap/>
            <w:vAlign w:val="bottom"/>
          </w:tcPr>
          <w:p w:rsidR="00DB151C" w:rsidRPr="00F94C0C" w:rsidRDefault="00DB151C" w:rsidP="00DB151C">
            <w:pPr>
              <w:jc w:val="right"/>
              <w:rPr>
                <w:b/>
              </w:rPr>
            </w:pPr>
            <w:r>
              <w:rPr>
                <w:b/>
              </w:rPr>
              <w:t>7,5</w:t>
            </w:r>
          </w:p>
        </w:tc>
        <w:tc>
          <w:tcPr>
            <w:tcW w:w="1418" w:type="dxa"/>
            <w:shd w:val="clear" w:color="auto" w:fill="auto"/>
            <w:noWrap/>
            <w:vAlign w:val="bottom"/>
          </w:tcPr>
          <w:p w:rsidR="00DB151C" w:rsidRPr="00F94C0C" w:rsidRDefault="00DB151C" w:rsidP="00DB151C">
            <w:pPr>
              <w:jc w:val="right"/>
              <w:rPr>
                <w:b/>
                <w:bCs/>
              </w:rPr>
            </w:pPr>
            <w:r>
              <w:rPr>
                <w:b/>
                <w:bCs/>
              </w:rPr>
              <w:t>7,5</w:t>
            </w:r>
          </w:p>
        </w:tc>
      </w:tr>
      <w:tr w:rsidR="00DB151C" w:rsidRPr="001E0707" w:rsidTr="00DB151C">
        <w:trPr>
          <w:trHeight w:val="20"/>
        </w:trPr>
        <w:tc>
          <w:tcPr>
            <w:tcW w:w="2283" w:type="dxa"/>
            <w:shd w:val="clear" w:color="auto" w:fill="auto"/>
            <w:noWrap/>
          </w:tcPr>
          <w:p w:rsidR="00DB151C" w:rsidRPr="00DA49D5" w:rsidRDefault="00DB151C" w:rsidP="00DB151C">
            <w:r w:rsidRPr="00DA49D5">
              <w:t>10701000010000110</w:t>
            </w:r>
          </w:p>
        </w:tc>
        <w:tc>
          <w:tcPr>
            <w:tcW w:w="5387" w:type="dxa"/>
            <w:shd w:val="clear" w:color="auto" w:fill="auto"/>
          </w:tcPr>
          <w:p w:rsidR="00DB151C" w:rsidRPr="00DA49D5" w:rsidRDefault="00DB151C" w:rsidP="00DB151C">
            <w:r w:rsidRPr="00DA49D5">
              <w:t>Налог на добычу полезных ископа</w:t>
            </w:r>
            <w:r w:rsidRPr="00DA49D5">
              <w:t>е</w:t>
            </w:r>
            <w:r w:rsidRPr="00DA49D5">
              <w:t>мых</w:t>
            </w:r>
          </w:p>
        </w:tc>
        <w:tc>
          <w:tcPr>
            <w:tcW w:w="1559" w:type="dxa"/>
            <w:shd w:val="clear" w:color="auto" w:fill="auto"/>
            <w:noWrap/>
            <w:vAlign w:val="bottom"/>
          </w:tcPr>
          <w:p w:rsidR="00DB151C" w:rsidRPr="00F94C0C" w:rsidRDefault="00DB151C" w:rsidP="00DB151C">
            <w:pPr>
              <w:jc w:val="right"/>
            </w:pPr>
            <w:r>
              <w:t>7,5</w:t>
            </w:r>
          </w:p>
        </w:tc>
        <w:tc>
          <w:tcPr>
            <w:tcW w:w="1418" w:type="dxa"/>
            <w:shd w:val="clear" w:color="auto" w:fill="auto"/>
            <w:noWrap/>
            <w:vAlign w:val="bottom"/>
          </w:tcPr>
          <w:p w:rsidR="00DB151C" w:rsidRPr="00F94C0C" w:rsidRDefault="00DB151C" w:rsidP="00DB151C">
            <w:pPr>
              <w:jc w:val="right"/>
              <w:rPr>
                <w:bCs/>
              </w:rPr>
            </w:pPr>
            <w:r>
              <w:rPr>
                <w:bCs/>
              </w:rPr>
              <w:t>7,5</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10800000000000000</w:t>
            </w:r>
          </w:p>
        </w:tc>
        <w:tc>
          <w:tcPr>
            <w:tcW w:w="5387" w:type="dxa"/>
            <w:shd w:val="clear" w:color="auto" w:fill="auto"/>
          </w:tcPr>
          <w:p w:rsidR="00DB151C" w:rsidRPr="001E0707" w:rsidRDefault="00DB151C" w:rsidP="00DB151C">
            <w:pPr>
              <w:jc w:val="both"/>
              <w:rPr>
                <w:b/>
                <w:bCs/>
              </w:rPr>
            </w:pPr>
            <w:r w:rsidRPr="001E0707">
              <w:rPr>
                <w:b/>
                <w:bCs/>
              </w:rPr>
              <w:t>ГОСУДАРСТВЕННАЯ ПОШЛИНА</w:t>
            </w:r>
          </w:p>
        </w:tc>
        <w:tc>
          <w:tcPr>
            <w:tcW w:w="1559" w:type="dxa"/>
            <w:shd w:val="clear" w:color="auto" w:fill="auto"/>
            <w:noWrap/>
            <w:vAlign w:val="bottom"/>
          </w:tcPr>
          <w:p w:rsidR="00DB151C" w:rsidRPr="00F94C0C" w:rsidRDefault="00DB151C" w:rsidP="00DB151C">
            <w:pPr>
              <w:jc w:val="right"/>
              <w:rPr>
                <w:b/>
                <w:bCs/>
              </w:rPr>
            </w:pPr>
            <w:r w:rsidRPr="00F94C0C">
              <w:rPr>
                <w:b/>
                <w:bCs/>
              </w:rPr>
              <w:t>2 434,8</w:t>
            </w:r>
          </w:p>
        </w:tc>
        <w:tc>
          <w:tcPr>
            <w:tcW w:w="1418" w:type="dxa"/>
            <w:shd w:val="clear" w:color="auto" w:fill="auto"/>
            <w:noWrap/>
            <w:vAlign w:val="bottom"/>
          </w:tcPr>
          <w:p w:rsidR="00DB151C" w:rsidRPr="00F94C0C" w:rsidRDefault="00DB151C" w:rsidP="00DB151C">
            <w:pPr>
              <w:jc w:val="right"/>
              <w:rPr>
                <w:b/>
                <w:bCs/>
              </w:rPr>
            </w:pPr>
            <w:r w:rsidRPr="00F94C0C">
              <w:rPr>
                <w:b/>
                <w:bCs/>
              </w:rPr>
              <w:t>2 434,8</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11100000000000000</w:t>
            </w:r>
          </w:p>
        </w:tc>
        <w:tc>
          <w:tcPr>
            <w:tcW w:w="5387" w:type="dxa"/>
            <w:shd w:val="clear" w:color="auto" w:fill="auto"/>
          </w:tcPr>
          <w:p w:rsidR="00DB151C" w:rsidRPr="001E0707" w:rsidRDefault="00DB151C" w:rsidP="00DB151C">
            <w:pPr>
              <w:jc w:val="both"/>
              <w:rPr>
                <w:b/>
                <w:bCs/>
              </w:rPr>
            </w:pPr>
            <w:r w:rsidRPr="001E0707">
              <w:rPr>
                <w:b/>
                <w:bCs/>
              </w:rPr>
              <w:t>ДОХОДЫ ОТ ИСПОЛЬЗОВАНИЯ ИМУЩ</w:t>
            </w:r>
            <w:r w:rsidRPr="001E0707">
              <w:rPr>
                <w:b/>
                <w:bCs/>
              </w:rPr>
              <w:t>Е</w:t>
            </w:r>
            <w:r w:rsidRPr="001E0707">
              <w:rPr>
                <w:b/>
                <w:bCs/>
              </w:rPr>
              <w:t>СТВА, НАХОДЯЩЕГОСЯ В ГОСУДАРС</w:t>
            </w:r>
            <w:r w:rsidRPr="001E0707">
              <w:rPr>
                <w:b/>
                <w:bCs/>
              </w:rPr>
              <w:t>Т</w:t>
            </w:r>
            <w:r w:rsidRPr="001E0707">
              <w:rPr>
                <w:b/>
                <w:bCs/>
              </w:rPr>
              <w:t>ВЕННОЙ И МУНИЦИПАЛЬНОЙ СОБС</w:t>
            </w:r>
            <w:r w:rsidRPr="001E0707">
              <w:rPr>
                <w:b/>
                <w:bCs/>
              </w:rPr>
              <w:t>Т</w:t>
            </w:r>
            <w:r w:rsidRPr="001E0707">
              <w:rPr>
                <w:b/>
                <w:bCs/>
              </w:rPr>
              <w:t>ВЕННОСТИ</w:t>
            </w:r>
          </w:p>
        </w:tc>
        <w:tc>
          <w:tcPr>
            <w:tcW w:w="1559" w:type="dxa"/>
            <w:shd w:val="clear" w:color="auto" w:fill="auto"/>
            <w:noWrap/>
            <w:vAlign w:val="bottom"/>
          </w:tcPr>
          <w:p w:rsidR="00DB151C" w:rsidRPr="00F94C0C" w:rsidRDefault="00DB151C" w:rsidP="00DB151C">
            <w:pPr>
              <w:jc w:val="right"/>
              <w:rPr>
                <w:b/>
                <w:bCs/>
              </w:rPr>
            </w:pPr>
            <w:r w:rsidRPr="00F94C0C">
              <w:rPr>
                <w:b/>
                <w:bCs/>
              </w:rPr>
              <w:t>6 300,0</w:t>
            </w:r>
          </w:p>
        </w:tc>
        <w:tc>
          <w:tcPr>
            <w:tcW w:w="1418" w:type="dxa"/>
            <w:shd w:val="clear" w:color="auto" w:fill="auto"/>
            <w:noWrap/>
            <w:vAlign w:val="bottom"/>
          </w:tcPr>
          <w:p w:rsidR="00DB151C" w:rsidRPr="00F94C0C" w:rsidRDefault="00DB151C" w:rsidP="00DB151C">
            <w:pPr>
              <w:jc w:val="right"/>
              <w:rPr>
                <w:b/>
                <w:bCs/>
              </w:rPr>
            </w:pPr>
            <w:r w:rsidRPr="00F94C0C">
              <w:rPr>
                <w:b/>
                <w:bCs/>
              </w:rPr>
              <w:t>6 300,0</w:t>
            </w:r>
          </w:p>
        </w:tc>
      </w:tr>
      <w:tr w:rsidR="00DB151C" w:rsidRPr="001E0707" w:rsidTr="00DB151C">
        <w:trPr>
          <w:trHeight w:val="20"/>
        </w:trPr>
        <w:tc>
          <w:tcPr>
            <w:tcW w:w="2283" w:type="dxa"/>
            <w:shd w:val="clear" w:color="auto" w:fill="auto"/>
            <w:noWrap/>
          </w:tcPr>
          <w:p w:rsidR="00DB151C" w:rsidRPr="00D504D5" w:rsidRDefault="00DB151C" w:rsidP="00DB151C">
            <w:r>
              <w:t>1</w:t>
            </w:r>
            <w:r w:rsidRPr="00D504D5">
              <w:t>1105010000000120</w:t>
            </w:r>
          </w:p>
        </w:tc>
        <w:tc>
          <w:tcPr>
            <w:tcW w:w="5387" w:type="dxa"/>
            <w:shd w:val="clear" w:color="auto" w:fill="auto"/>
          </w:tcPr>
          <w:p w:rsidR="00DB151C" w:rsidRPr="00C238AA" w:rsidRDefault="00DB151C" w:rsidP="00DB151C">
            <w:pPr>
              <w:jc w:val="both"/>
            </w:pPr>
            <w:r w:rsidRPr="00C238AA">
              <w:t>Доходы, получаемые в виде арендной платы за земельные участки, государственная собстве</w:t>
            </w:r>
            <w:r w:rsidRPr="00C238AA">
              <w:t>н</w:t>
            </w:r>
            <w:r w:rsidRPr="00C238AA">
              <w:t>ность на которые не разграничена и которые ра</w:t>
            </w:r>
            <w:r w:rsidRPr="00C238AA">
              <w:t>с</w:t>
            </w:r>
            <w:r w:rsidRPr="00C238AA">
              <w:t xml:space="preserve">положены в границах </w:t>
            </w:r>
            <w:r>
              <w:t xml:space="preserve">сельских </w:t>
            </w:r>
            <w:r w:rsidRPr="00C238AA">
              <w:t>поселений</w:t>
            </w:r>
            <w:r w:rsidRPr="00EE53E1">
              <w:t xml:space="preserve"> и ме</w:t>
            </w:r>
            <w:r w:rsidRPr="00EE53E1">
              <w:t>ж</w:t>
            </w:r>
            <w:r w:rsidRPr="00EE53E1">
              <w:t>селенных территорий муниципальных районов</w:t>
            </w:r>
            <w:r w:rsidRPr="00C238AA">
              <w:t>, а та</w:t>
            </w:r>
            <w:r w:rsidRPr="00C238AA">
              <w:t>к</w:t>
            </w:r>
            <w:r w:rsidRPr="00C238AA">
              <w:t>же  средства от продажи права на заключение договоров аренды указанных земельных уч</w:t>
            </w:r>
            <w:r w:rsidRPr="00C238AA">
              <w:t>а</w:t>
            </w:r>
            <w:r w:rsidRPr="00C238AA">
              <w:t>стков</w:t>
            </w:r>
          </w:p>
        </w:tc>
        <w:tc>
          <w:tcPr>
            <w:tcW w:w="1559" w:type="dxa"/>
            <w:shd w:val="clear" w:color="auto" w:fill="auto"/>
            <w:noWrap/>
            <w:vAlign w:val="bottom"/>
          </w:tcPr>
          <w:p w:rsidR="00DB151C" w:rsidRPr="00F94C0C" w:rsidRDefault="00DB151C" w:rsidP="00DB151C">
            <w:pPr>
              <w:jc w:val="right"/>
              <w:rPr>
                <w:bCs/>
              </w:rPr>
            </w:pPr>
            <w:r w:rsidRPr="00F94C0C">
              <w:rPr>
                <w:bCs/>
              </w:rPr>
              <w:t>5 300,0</w:t>
            </w:r>
          </w:p>
        </w:tc>
        <w:tc>
          <w:tcPr>
            <w:tcW w:w="1418" w:type="dxa"/>
            <w:shd w:val="clear" w:color="auto" w:fill="auto"/>
            <w:noWrap/>
            <w:vAlign w:val="bottom"/>
          </w:tcPr>
          <w:p w:rsidR="00DB151C" w:rsidRPr="00F94C0C" w:rsidRDefault="00DB151C" w:rsidP="00DB151C">
            <w:pPr>
              <w:jc w:val="right"/>
              <w:rPr>
                <w:bCs/>
              </w:rPr>
            </w:pPr>
            <w:r w:rsidRPr="00F94C0C">
              <w:rPr>
                <w:bCs/>
              </w:rPr>
              <w:t>5 300,0</w:t>
            </w:r>
          </w:p>
        </w:tc>
      </w:tr>
      <w:tr w:rsidR="00DB151C" w:rsidRPr="001E0707" w:rsidTr="00DB151C">
        <w:trPr>
          <w:trHeight w:val="20"/>
        </w:trPr>
        <w:tc>
          <w:tcPr>
            <w:tcW w:w="2283" w:type="dxa"/>
            <w:shd w:val="clear" w:color="auto" w:fill="auto"/>
            <w:noWrap/>
          </w:tcPr>
          <w:p w:rsidR="00DB151C" w:rsidRPr="00D504D5" w:rsidRDefault="00DB151C" w:rsidP="00DB151C">
            <w:r w:rsidRPr="00D504D5">
              <w:t>111050</w:t>
            </w:r>
            <w:r>
              <w:t>7</w:t>
            </w:r>
            <w:r w:rsidRPr="00D504D5">
              <w:t>0000000120</w:t>
            </w:r>
          </w:p>
        </w:tc>
        <w:tc>
          <w:tcPr>
            <w:tcW w:w="5387" w:type="dxa"/>
            <w:shd w:val="clear" w:color="auto" w:fill="auto"/>
          </w:tcPr>
          <w:p w:rsidR="00DB151C" w:rsidRPr="00C238AA" w:rsidRDefault="00DB151C" w:rsidP="00DB151C">
            <w:pPr>
              <w:jc w:val="both"/>
            </w:pPr>
            <w:r w:rsidRPr="00B6618D">
              <w:t>Доходы от сдачи в аренду имущества, соста</w:t>
            </w:r>
            <w:r w:rsidRPr="00B6618D">
              <w:t>в</w:t>
            </w:r>
            <w:r w:rsidRPr="00B6618D">
              <w:t xml:space="preserve">ляющего государственную </w:t>
            </w:r>
            <w:r w:rsidRPr="00B6618D">
              <w:lastRenderedPageBreak/>
              <w:t>(муниципальную) ка</w:t>
            </w:r>
            <w:r w:rsidRPr="00B6618D">
              <w:t>з</w:t>
            </w:r>
            <w:r w:rsidRPr="00B6618D">
              <w:t>ну (за исключением земельных участков)</w:t>
            </w:r>
          </w:p>
        </w:tc>
        <w:tc>
          <w:tcPr>
            <w:tcW w:w="1559" w:type="dxa"/>
            <w:shd w:val="clear" w:color="auto" w:fill="auto"/>
            <w:noWrap/>
            <w:vAlign w:val="bottom"/>
          </w:tcPr>
          <w:p w:rsidR="00DB151C" w:rsidRPr="00F94C0C" w:rsidRDefault="00DB151C" w:rsidP="00DB151C">
            <w:pPr>
              <w:jc w:val="right"/>
              <w:rPr>
                <w:bCs/>
              </w:rPr>
            </w:pPr>
          </w:p>
          <w:p w:rsidR="00DB151C" w:rsidRPr="00F94C0C" w:rsidRDefault="00DB151C" w:rsidP="00DB151C">
            <w:pPr>
              <w:jc w:val="right"/>
              <w:rPr>
                <w:bCs/>
              </w:rPr>
            </w:pPr>
          </w:p>
          <w:p w:rsidR="00DB151C" w:rsidRPr="00F94C0C" w:rsidRDefault="00DB151C" w:rsidP="00DB151C">
            <w:pPr>
              <w:jc w:val="right"/>
              <w:rPr>
                <w:bCs/>
              </w:rPr>
            </w:pPr>
            <w:r w:rsidRPr="00F94C0C">
              <w:rPr>
                <w:bCs/>
              </w:rPr>
              <w:lastRenderedPageBreak/>
              <w:t>1 000,0</w:t>
            </w:r>
          </w:p>
        </w:tc>
        <w:tc>
          <w:tcPr>
            <w:tcW w:w="1418" w:type="dxa"/>
            <w:shd w:val="clear" w:color="auto" w:fill="auto"/>
            <w:noWrap/>
            <w:vAlign w:val="bottom"/>
          </w:tcPr>
          <w:p w:rsidR="00DB151C" w:rsidRPr="00F94C0C" w:rsidRDefault="00DB151C" w:rsidP="00DB151C">
            <w:pPr>
              <w:jc w:val="right"/>
              <w:rPr>
                <w:bCs/>
              </w:rPr>
            </w:pPr>
          </w:p>
          <w:p w:rsidR="00DB151C" w:rsidRPr="00F94C0C" w:rsidRDefault="00DB151C" w:rsidP="00DB151C">
            <w:pPr>
              <w:jc w:val="right"/>
              <w:rPr>
                <w:bCs/>
              </w:rPr>
            </w:pPr>
          </w:p>
          <w:p w:rsidR="00DB151C" w:rsidRPr="00F94C0C" w:rsidRDefault="00DB151C" w:rsidP="00DB151C">
            <w:pPr>
              <w:jc w:val="right"/>
              <w:rPr>
                <w:bCs/>
              </w:rPr>
            </w:pPr>
            <w:r w:rsidRPr="00F94C0C">
              <w:rPr>
                <w:bCs/>
              </w:rPr>
              <w:lastRenderedPageBreak/>
              <w:t>1 000,0</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lastRenderedPageBreak/>
              <w:t>11200000000000000</w:t>
            </w:r>
          </w:p>
        </w:tc>
        <w:tc>
          <w:tcPr>
            <w:tcW w:w="5387" w:type="dxa"/>
            <w:shd w:val="clear" w:color="auto" w:fill="auto"/>
          </w:tcPr>
          <w:p w:rsidR="00DB151C" w:rsidRPr="001E0707" w:rsidRDefault="00DB151C" w:rsidP="00DB151C">
            <w:pPr>
              <w:jc w:val="both"/>
              <w:rPr>
                <w:b/>
                <w:bCs/>
              </w:rPr>
            </w:pPr>
            <w:r w:rsidRPr="001E0707">
              <w:rPr>
                <w:b/>
                <w:bCs/>
              </w:rPr>
              <w:t>ПЛАТЕЖИ ПРИ ПОЛЬЗОВАНИИ ПРИРО</w:t>
            </w:r>
            <w:r w:rsidRPr="001E0707">
              <w:rPr>
                <w:b/>
                <w:bCs/>
              </w:rPr>
              <w:t>Д</w:t>
            </w:r>
            <w:r w:rsidRPr="001E0707">
              <w:rPr>
                <w:b/>
                <w:bCs/>
              </w:rPr>
              <w:t>НЫМИ Р</w:t>
            </w:r>
            <w:r w:rsidRPr="001E0707">
              <w:rPr>
                <w:b/>
                <w:bCs/>
              </w:rPr>
              <w:t>Е</w:t>
            </w:r>
            <w:r w:rsidRPr="001E0707">
              <w:rPr>
                <w:b/>
                <w:bCs/>
              </w:rPr>
              <w:t>СУРСАМИ</w:t>
            </w:r>
          </w:p>
        </w:tc>
        <w:tc>
          <w:tcPr>
            <w:tcW w:w="1559" w:type="dxa"/>
            <w:shd w:val="clear" w:color="auto" w:fill="auto"/>
            <w:noWrap/>
            <w:vAlign w:val="bottom"/>
          </w:tcPr>
          <w:p w:rsidR="00DB151C" w:rsidRPr="00F94C0C" w:rsidRDefault="00DB151C" w:rsidP="00DB151C">
            <w:pPr>
              <w:jc w:val="right"/>
              <w:rPr>
                <w:b/>
                <w:bCs/>
              </w:rPr>
            </w:pPr>
            <w:r>
              <w:rPr>
                <w:b/>
                <w:bCs/>
              </w:rPr>
              <w:t>30</w:t>
            </w:r>
            <w:r w:rsidRPr="00F94C0C">
              <w:rPr>
                <w:b/>
                <w:bCs/>
              </w:rPr>
              <w:t>0,0</w:t>
            </w:r>
          </w:p>
        </w:tc>
        <w:tc>
          <w:tcPr>
            <w:tcW w:w="1418" w:type="dxa"/>
            <w:shd w:val="clear" w:color="auto" w:fill="auto"/>
            <w:noWrap/>
            <w:vAlign w:val="bottom"/>
          </w:tcPr>
          <w:p w:rsidR="00DB151C" w:rsidRPr="00F94C0C" w:rsidRDefault="00DB151C" w:rsidP="00DB151C">
            <w:pPr>
              <w:jc w:val="right"/>
              <w:rPr>
                <w:b/>
                <w:bCs/>
              </w:rPr>
            </w:pPr>
            <w:r>
              <w:rPr>
                <w:b/>
                <w:bCs/>
              </w:rPr>
              <w:t>30</w:t>
            </w:r>
            <w:r w:rsidRPr="00F94C0C">
              <w:rPr>
                <w:b/>
                <w:bCs/>
              </w:rPr>
              <w:t>0,0</w:t>
            </w:r>
          </w:p>
        </w:tc>
      </w:tr>
      <w:tr w:rsidR="00DB151C" w:rsidRPr="001E0707" w:rsidTr="00DB151C">
        <w:trPr>
          <w:trHeight w:val="20"/>
        </w:trPr>
        <w:tc>
          <w:tcPr>
            <w:tcW w:w="2283" w:type="dxa"/>
            <w:shd w:val="clear" w:color="auto" w:fill="auto"/>
            <w:noWrap/>
          </w:tcPr>
          <w:p w:rsidR="00DB151C" w:rsidRPr="00890A82" w:rsidRDefault="00DB151C" w:rsidP="00DB151C">
            <w:r w:rsidRPr="00890A82">
              <w:t>11201000010000120</w:t>
            </w:r>
          </w:p>
        </w:tc>
        <w:tc>
          <w:tcPr>
            <w:tcW w:w="5387" w:type="dxa"/>
            <w:shd w:val="clear" w:color="auto" w:fill="auto"/>
          </w:tcPr>
          <w:p w:rsidR="00DB151C" w:rsidRPr="00890A82" w:rsidRDefault="00DB151C" w:rsidP="00DB151C">
            <w:pPr>
              <w:jc w:val="both"/>
            </w:pPr>
            <w:r w:rsidRPr="00890A82">
              <w:t>Плата за негативное воздействие на окружа</w:t>
            </w:r>
            <w:r w:rsidRPr="00890A82">
              <w:t>ю</w:t>
            </w:r>
            <w:r w:rsidRPr="00890A82">
              <w:t>щую среду</w:t>
            </w:r>
          </w:p>
        </w:tc>
        <w:tc>
          <w:tcPr>
            <w:tcW w:w="1559" w:type="dxa"/>
            <w:shd w:val="clear" w:color="auto" w:fill="auto"/>
            <w:noWrap/>
            <w:vAlign w:val="bottom"/>
          </w:tcPr>
          <w:p w:rsidR="00DB151C" w:rsidRPr="00F94C0C" w:rsidRDefault="00DB151C" w:rsidP="00DB151C">
            <w:pPr>
              <w:jc w:val="right"/>
              <w:rPr>
                <w:bCs/>
              </w:rPr>
            </w:pPr>
            <w:r>
              <w:rPr>
                <w:bCs/>
              </w:rPr>
              <w:t>300,0</w:t>
            </w:r>
          </w:p>
        </w:tc>
        <w:tc>
          <w:tcPr>
            <w:tcW w:w="1418" w:type="dxa"/>
            <w:shd w:val="clear" w:color="auto" w:fill="auto"/>
            <w:noWrap/>
            <w:vAlign w:val="bottom"/>
          </w:tcPr>
          <w:p w:rsidR="00DB151C" w:rsidRPr="00F94C0C" w:rsidRDefault="00DB151C" w:rsidP="00DB151C">
            <w:pPr>
              <w:jc w:val="right"/>
              <w:rPr>
                <w:bCs/>
              </w:rPr>
            </w:pPr>
            <w:r>
              <w:rPr>
                <w:bCs/>
              </w:rPr>
              <w:t>30</w:t>
            </w:r>
            <w:r w:rsidRPr="00F94C0C">
              <w:rPr>
                <w:bCs/>
              </w:rPr>
              <w:t>0,0</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11300000000000000</w:t>
            </w:r>
          </w:p>
        </w:tc>
        <w:tc>
          <w:tcPr>
            <w:tcW w:w="5387" w:type="dxa"/>
            <w:shd w:val="clear" w:color="auto" w:fill="auto"/>
          </w:tcPr>
          <w:p w:rsidR="00DB151C" w:rsidRPr="001E0707" w:rsidRDefault="00DB151C" w:rsidP="00DB151C">
            <w:pPr>
              <w:jc w:val="both"/>
              <w:rPr>
                <w:b/>
                <w:bCs/>
              </w:rPr>
            </w:pPr>
            <w:r w:rsidRPr="001E0707">
              <w:rPr>
                <w:b/>
                <w:bCs/>
              </w:rPr>
              <w:t>ДОХОДЫ ОТ ОКАЗАНИЯ ПЛАТНЫХ У</w:t>
            </w:r>
            <w:r w:rsidRPr="001E0707">
              <w:rPr>
                <w:b/>
                <w:bCs/>
              </w:rPr>
              <w:t>С</w:t>
            </w:r>
            <w:r w:rsidRPr="001E0707">
              <w:rPr>
                <w:b/>
                <w:bCs/>
              </w:rPr>
              <w:t>ЛУГ (РАБОТ) И КОМПЕНСАЦИИ З</w:t>
            </w:r>
            <w:r w:rsidRPr="001E0707">
              <w:rPr>
                <w:b/>
                <w:bCs/>
              </w:rPr>
              <w:t>А</w:t>
            </w:r>
            <w:r w:rsidRPr="001E0707">
              <w:rPr>
                <w:b/>
                <w:bCs/>
              </w:rPr>
              <w:t>ТРАТ ГОС</w:t>
            </w:r>
            <w:r w:rsidRPr="001E0707">
              <w:rPr>
                <w:b/>
                <w:bCs/>
              </w:rPr>
              <w:t>У</w:t>
            </w:r>
            <w:r w:rsidRPr="001E0707">
              <w:rPr>
                <w:b/>
                <w:bCs/>
              </w:rPr>
              <w:t>ДАРСТВА</w:t>
            </w:r>
          </w:p>
        </w:tc>
        <w:tc>
          <w:tcPr>
            <w:tcW w:w="1559" w:type="dxa"/>
            <w:shd w:val="clear" w:color="auto" w:fill="auto"/>
            <w:noWrap/>
            <w:vAlign w:val="bottom"/>
          </w:tcPr>
          <w:p w:rsidR="00DB151C" w:rsidRPr="00F94C0C" w:rsidRDefault="00DB151C" w:rsidP="00DB151C">
            <w:pPr>
              <w:jc w:val="right"/>
              <w:rPr>
                <w:b/>
                <w:bCs/>
              </w:rPr>
            </w:pPr>
            <w:r w:rsidRPr="00F94C0C">
              <w:rPr>
                <w:b/>
                <w:bCs/>
              </w:rPr>
              <w:t>1 600,0</w:t>
            </w:r>
          </w:p>
        </w:tc>
        <w:tc>
          <w:tcPr>
            <w:tcW w:w="1418" w:type="dxa"/>
            <w:shd w:val="clear" w:color="auto" w:fill="auto"/>
            <w:noWrap/>
            <w:vAlign w:val="bottom"/>
          </w:tcPr>
          <w:p w:rsidR="00DB151C" w:rsidRPr="00F94C0C" w:rsidRDefault="00DB151C" w:rsidP="00DB151C">
            <w:pPr>
              <w:jc w:val="right"/>
              <w:rPr>
                <w:b/>
                <w:bCs/>
              </w:rPr>
            </w:pPr>
            <w:r w:rsidRPr="00F94C0C">
              <w:rPr>
                <w:b/>
                <w:bCs/>
              </w:rPr>
              <w:t>1 600,0</w:t>
            </w:r>
          </w:p>
        </w:tc>
      </w:tr>
      <w:tr w:rsidR="00DB151C" w:rsidRPr="001E0707" w:rsidTr="00DB151C">
        <w:trPr>
          <w:trHeight w:val="20"/>
        </w:trPr>
        <w:tc>
          <w:tcPr>
            <w:tcW w:w="2283" w:type="dxa"/>
            <w:shd w:val="clear" w:color="auto" w:fill="auto"/>
            <w:noWrap/>
          </w:tcPr>
          <w:p w:rsidR="00DB151C" w:rsidRPr="001E0707" w:rsidRDefault="00DB151C" w:rsidP="00DB151C">
            <w:pPr>
              <w:ind w:right="-176"/>
              <w:rPr>
                <w:b/>
                <w:bCs/>
              </w:rPr>
            </w:pPr>
            <w:r w:rsidRPr="001E0707">
              <w:rPr>
                <w:b/>
                <w:bCs/>
              </w:rPr>
              <w:t>11600000000000000</w:t>
            </w:r>
          </w:p>
        </w:tc>
        <w:tc>
          <w:tcPr>
            <w:tcW w:w="5387" w:type="dxa"/>
            <w:shd w:val="clear" w:color="auto" w:fill="auto"/>
          </w:tcPr>
          <w:p w:rsidR="00DB151C" w:rsidRPr="001E0707" w:rsidRDefault="00DB151C" w:rsidP="00DB151C">
            <w:pPr>
              <w:jc w:val="both"/>
              <w:rPr>
                <w:b/>
                <w:bCs/>
              </w:rPr>
            </w:pPr>
            <w:r w:rsidRPr="001E0707">
              <w:rPr>
                <w:b/>
                <w:bCs/>
              </w:rPr>
              <w:t>ШТРАФЫ, САНКЦИИ, ВОЗМЕЩЕНИЕ УЩЕРБА</w:t>
            </w:r>
          </w:p>
        </w:tc>
        <w:tc>
          <w:tcPr>
            <w:tcW w:w="1559" w:type="dxa"/>
            <w:shd w:val="clear" w:color="auto" w:fill="auto"/>
            <w:noWrap/>
            <w:vAlign w:val="bottom"/>
          </w:tcPr>
          <w:p w:rsidR="00DB151C" w:rsidRPr="00F94C0C" w:rsidRDefault="00DB151C" w:rsidP="00DB151C">
            <w:pPr>
              <w:jc w:val="right"/>
              <w:rPr>
                <w:b/>
                <w:bCs/>
              </w:rPr>
            </w:pPr>
            <w:r w:rsidRPr="00F94C0C">
              <w:rPr>
                <w:b/>
                <w:bCs/>
              </w:rPr>
              <w:t>3 000,0</w:t>
            </w:r>
          </w:p>
        </w:tc>
        <w:tc>
          <w:tcPr>
            <w:tcW w:w="1418" w:type="dxa"/>
            <w:shd w:val="clear" w:color="auto" w:fill="auto"/>
            <w:noWrap/>
            <w:vAlign w:val="bottom"/>
          </w:tcPr>
          <w:p w:rsidR="00DB151C" w:rsidRPr="00F94C0C" w:rsidRDefault="00DB151C" w:rsidP="00DB151C">
            <w:pPr>
              <w:jc w:val="right"/>
              <w:rPr>
                <w:b/>
                <w:bCs/>
              </w:rPr>
            </w:pPr>
            <w:r w:rsidRPr="00F94C0C">
              <w:rPr>
                <w:b/>
                <w:bCs/>
              </w:rPr>
              <w:t>3 000,0</w:t>
            </w:r>
          </w:p>
        </w:tc>
      </w:tr>
      <w:tr w:rsidR="00DB151C" w:rsidRPr="000F0D6C" w:rsidTr="00DB151C">
        <w:trPr>
          <w:trHeight w:val="20"/>
        </w:trPr>
        <w:tc>
          <w:tcPr>
            <w:tcW w:w="2283" w:type="dxa"/>
            <w:shd w:val="clear" w:color="auto" w:fill="auto"/>
            <w:noWrap/>
          </w:tcPr>
          <w:p w:rsidR="00DB151C" w:rsidRPr="009D6AC4" w:rsidRDefault="00DB151C" w:rsidP="00DB151C">
            <w:pPr>
              <w:ind w:right="-176"/>
              <w:rPr>
                <w:b/>
                <w:bCs/>
              </w:rPr>
            </w:pPr>
            <w:r w:rsidRPr="009D6AC4">
              <w:rPr>
                <w:b/>
                <w:bCs/>
              </w:rPr>
              <w:t>20000000000000000</w:t>
            </w:r>
          </w:p>
        </w:tc>
        <w:tc>
          <w:tcPr>
            <w:tcW w:w="5387" w:type="dxa"/>
            <w:shd w:val="clear" w:color="auto" w:fill="auto"/>
          </w:tcPr>
          <w:p w:rsidR="00DB151C" w:rsidRPr="009D6AC4" w:rsidRDefault="00DB151C" w:rsidP="00DB151C">
            <w:pPr>
              <w:jc w:val="both"/>
              <w:rPr>
                <w:b/>
                <w:bCs/>
              </w:rPr>
            </w:pPr>
            <w:r w:rsidRPr="009D6AC4">
              <w:rPr>
                <w:b/>
                <w:bCs/>
              </w:rPr>
              <w:t>БЕЗВОЗМЕЗДНЫЕ ПОСТУПЛЕНИЯ</w:t>
            </w:r>
            <w:r>
              <w:rPr>
                <w:b/>
                <w:bCs/>
              </w:rPr>
              <w:t>, всего</w:t>
            </w:r>
          </w:p>
        </w:tc>
        <w:tc>
          <w:tcPr>
            <w:tcW w:w="1559" w:type="dxa"/>
            <w:shd w:val="clear" w:color="auto" w:fill="auto"/>
            <w:noWrap/>
            <w:vAlign w:val="bottom"/>
          </w:tcPr>
          <w:p w:rsidR="00DB151C" w:rsidRPr="00D8175C" w:rsidRDefault="00DB151C" w:rsidP="00DB151C">
            <w:pPr>
              <w:jc w:val="right"/>
              <w:rPr>
                <w:b/>
                <w:bCs/>
              </w:rPr>
            </w:pPr>
            <w:r w:rsidRPr="00D8175C">
              <w:rPr>
                <w:b/>
                <w:bCs/>
              </w:rPr>
              <w:t>334 595,6</w:t>
            </w:r>
          </w:p>
        </w:tc>
        <w:tc>
          <w:tcPr>
            <w:tcW w:w="1418" w:type="dxa"/>
            <w:shd w:val="clear" w:color="auto" w:fill="auto"/>
            <w:noWrap/>
            <w:vAlign w:val="bottom"/>
          </w:tcPr>
          <w:p w:rsidR="00DB151C" w:rsidRPr="00D8175C" w:rsidRDefault="00DB151C" w:rsidP="00DB151C">
            <w:pPr>
              <w:jc w:val="right"/>
              <w:rPr>
                <w:b/>
                <w:bCs/>
              </w:rPr>
            </w:pPr>
            <w:r w:rsidRPr="00D8175C">
              <w:rPr>
                <w:b/>
                <w:bCs/>
              </w:rPr>
              <w:t>277 230,8</w:t>
            </w:r>
          </w:p>
        </w:tc>
      </w:tr>
      <w:tr w:rsidR="00DB151C" w:rsidRPr="000F0D6C" w:rsidTr="00DB151C">
        <w:trPr>
          <w:trHeight w:val="20"/>
        </w:trPr>
        <w:tc>
          <w:tcPr>
            <w:tcW w:w="2283" w:type="dxa"/>
            <w:shd w:val="clear" w:color="auto" w:fill="auto"/>
            <w:noWrap/>
          </w:tcPr>
          <w:p w:rsidR="00DB151C" w:rsidRPr="009D6AC4" w:rsidRDefault="00DB151C" w:rsidP="00DB151C">
            <w:pPr>
              <w:ind w:right="-176"/>
              <w:rPr>
                <w:b/>
                <w:bCs/>
              </w:rPr>
            </w:pPr>
            <w:r w:rsidRPr="009D6AC4">
              <w:rPr>
                <w:b/>
                <w:bCs/>
              </w:rPr>
              <w:t>20200000000000000</w:t>
            </w:r>
          </w:p>
        </w:tc>
        <w:tc>
          <w:tcPr>
            <w:tcW w:w="5387" w:type="dxa"/>
            <w:shd w:val="clear" w:color="auto" w:fill="auto"/>
          </w:tcPr>
          <w:p w:rsidR="00DB151C" w:rsidRPr="009D6AC4" w:rsidRDefault="00DB151C" w:rsidP="00DB151C">
            <w:pPr>
              <w:jc w:val="both"/>
              <w:rPr>
                <w:b/>
                <w:bCs/>
              </w:rPr>
            </w:pPr>
            <w:r w:rsidRPr="009D6AC4">
              <w:rPr>
                <w:b/>
                <w:bCs/>
              </w:rPr>
              <w:t>Безвозмездные поступления от других бюдж</w:t>
            </w:r>
            <w:r w:rsidRPr="009D6AC4">
              <w:rPr>
                <w:b/>
                <w:bCs/>
              </w:rPr>
              <w:t>е</w:t>
            </w:r>
            <w:r w:rsidRPr="009D6AC4">
              <w:rPr>
                <w:b/>
                <w:bCs/>
              </w:rPr>
              <w:t>тов бюджетной системы Российской Федер</w:t>
            </w:r>
            <w:r w:rsidRPr="009D6AC4">
              <w:rPr>
                <w:b/>
                <w:bCs/>
              </w:rPr>
              <w:t>а</w:t>
            </w:r>
            <w:r w:rsidRPr="009D6AC4">
              <w:rPr>
                <w:b/>
                <w:bCs/>
              </w:rPr>
              <w:t xml:space="preserve">ции, </w:t>
            </w:r>
            <w:r w:rsidRPr="009D6AC4">
              <w:rPr>
                <w:bCs/>
              </w:rPr>
              <w:t>всего</w:t>
            </w:r>
          </w:p>
        </w:tc>
        <w:tc>
          <w:tcPr>
            <w:tcW w:w="1559" w:type="dxa"/>
            <w:shd w:val="clear" w:color="auto" w:fill="auto"/>
            <w:noWrap/>
            <w:vAlign w:val="bottom"/>
          </w:tcPr>
          <w:p w:rsidR="00DB151C" w:rsidRPr="00D8175C" w:rsidRDefault="00DB151C" w:rsidP="00DB151C">
            <w:pPr>
              <w:jc w:val="right"/>
              <w:rPr>
                <w:b/>
                <w:bCs/>
              </w:rPr>
            </w:pPr>
            <w:r w:rsidRPr="00D8175C">
              <w:rPr>
                <w:b/>
                <w:bCs/>
              </w:rPr>
              <w:t>334 595,6</w:t>
            </w:r>
          </w:p>
        </w:tc>
        <w:tc>
          <w:tcPr>
            <w:tcW w:w="1418" w:type="dxa"/>
            <w:shd w:val="clear" w:color="auto" w:fill="auto"/>
            <w:noWrap/>
            <w:vAlign w:val="bottom"/>
          </w:tcPr>
          <w:p w:rsidR="00DB151C" w:rsidRPr="00D8175C" w:rsidRDefault="00DB151C" w:rsidP="00DB151C">
            <w:pPr>
              <w:jc w:val="right"/>
              <w:rPr>
                <w:b/>
                <w:bCs/>
              </w:rPr>
            </w:pPr>
            <w:r w:rsidRPr="00D8175C">
              <w:rPr>
                <w:b/>
                <w:bCs/>
              </w:rPr>
              <w:t>277 230,8</w:t>
            </w:r>
          </w:p>
        </w:tc>
      </w:tr>
      <w:tr w:rsidR="00DB151C" w:rsidRPr="000F0D6C" w:rsidTr="00DB151C">
        <w:trPr>
          <w:trHeight w:val="20"/>
        </w:trPr>
        <w:tc>
          <w:tcPr>
            <w:tcW w:w="2283" w:type="dxa"/>
            <w:shd w:val="clear" w:color="auto" w:fill="auto"/>
            <w:noWrap/>
          </w:tcPr>
          <w:p w:rsidR="00DB151C" w:rsidRPr="009D6AC4" w:rsidRDefault="00DB151C" w:rsidP="00DB151C">
            <w:pPr>
              <w:ind w:right="-176"/>
              <w:rPr>
                <w:b/>
                <w:bCs/>
              </w:rPr>
            </w:pPr>
          </w:p>
        </w:tc>
        <w:tc>
          <w:tcPr>
            <w:tcW w:w="5387" w:type="dxa"/>
            <w:shd w:val="clear" w:color="auto" w:fill="auto"/>
          </w:tcPr>
          <w:p w:rsidR="00DB151C" w:rsidRPr="009D6AC4" w:rsidRDefault="00DB151C" w:rsidP="00DB151C">
            <w:pPr>
              <w:jc w:val="both"/>
              <w:rPr>
                <w:b/>
                <w:bCs/>
              </w:rPr>
            </w:pPr>
            <w:r>
              <w:rPr>
                <w:bCs/>
              </w:rPr>
              <w:t>в том числе</w:t>
            </w:r>
            <w:r w:rsidRPr="009D6AC4">
              <w:rPr>
                <w:bCs/>
              </w:rPr>
              <w:t>:</w:t>
            </w:r>
          </w:p>
        </w:tc>
        <w:tc>
          <w:tcPr>
            <w:tcW w:w="1559" w:type="dxa"/>
            <w:shd w:val="clear" w:color="auto" w:fill="auto"/>
            <w:noWrap/>
            <w:vAlign w:val="bottom"/>
          </w:tcPr>
          <w:p w:rsidR="00DB151C" w:rsidRPr="00D54566" w:rsidRDefault="00DB151C" w:rsidP="00DB151C">
            <w:pPr>
              <w:jc w:val="right"/>
              <w:rPr>
                <w:b/>
                <w:bCs/>
                <w:color w:val="FF0000"/>
              </w:rPr>
            </w:pPr>
          </w:p>
        </w:tc>
        <w:tc>
          <w:tcPr>
            <w:tcW w:w="1418" w:type="dxa"/>
            <w:shd w:val="clear" w:color="auto" w:fill="auto"/>
            <w:noWrap/>
            <w:vAlign w:val="bottom"/>
          </w:tcPr>
          <w:p w:rsidR="00DB151C" w:rsidRPr="00D54566" w:rsidRDefault="00DB151C" w:rsidP="00DB151C">
            <w:pPr>
              <w:ind w:left="-108" w:right="-108"/>
              <w:jc w:val="center"/>
              <w:rPr>
                <w:b/>
                <w:bCs/>
                <w:color w:val="FF0000"/>
              </w:rPr>
            </w:pPr>
          </w:p>
        </w:tc>
      </w:tr>
      <w:tr w:rsidR="00DB151C" w:rsidRPr="000F0D6C" w:rsidTr="00DB151C">
        <w:trPr>
          <w:trHeight w:val="20"/>
        </w:trPr>
        <w:tc>
          <w:tcPr>
            <w:tcW w:w="2283" w:type="dxa"/>
            <w:shd w:val="clear" w:color="auto" w:fill="auto"/>
            <w:noWrap/>
          </w:tcPr>
          <w:p w:rsidR="00DB151C" w:rsidRPr="004D0020" w:rsidRDefault="00DB151C" w:rsidP="00DB151C">
            <w:pPr>
              <w:autoSpaceDE w:val="0"/>
              <w:autoSpaceDN w:val="0"/>
              <w:adjustRightInd w:val="0"/>
              <w:jc w:val="center"/>
              <w:rPr>
                <w:b/>
              </w:rPr>
            </w:pPr>
            <w:r w:rsidRPr="004D0020">
              <w:rPr>
                <w:b/>
              </w:rPr>
              <w:t>2022</w:t>
            </w:r>
            <w:r>
              <w:rPr>
                <w:b/>
              </w:rPr>
              <w:t>0</w:t>
            </w:r>
            <w:r w:rsidRPr="004D0020">
              <w:rPr>
                <w:b/>
              </w:rPr>
              <w:t>000000000151</w:t>
            </w:r>
          </w:p>
        </w:tc>
        <w:tc>
          <w:tcPr>
            <w:tcW w:w="5387" w:type="dxa"/>
            <w:shd w:val="clear" w:color="auto" w:fill="auto"/>
          </w:tcPr>
          <w:p w:rsidR="00DB151C" w:rsidRPr="004D0020" w:rsidRDefault="00DB151C" w:rsidP="00DB151C">
            <w:pPr>
              <w:autoSpaceDE w:val="0"/>
              <w:autoSpaceDN w:val="0"/>
              <w:adjustRightInd w:val="0"/>
              <w:jc w:val="both"/>
              <w:rPr>
                <w:b/>
              </w:rPr>
            </w:pPr>
            <w:r w:rsidRPr="004D0020">
              <w:rPr>
                <w:b/>
              </w:rPr>
              <w:t>Субсидии бюджетам бюджетной системы Ро</w:t>
            </w:r>
            <w:r w:rsidRPr="004D0020">
              <w:rPr>
                <w:b/>
              </w:rPr>
              <w:t>с</w:t>
            </w:r>
            <w:r w:rsidRPr="004D0020">
              <w:rPr>
                <w:b/>
              </w:rPr>
              <w:t>сийской Федерации (межбюджетные субсидии)</w:t>
            </w:r>
          </w:p>
        </w:tc>
        <w:tc>
          <w:tcPr>
            <w:tcW w:w="1559" w:type="dxa"/>
            <w:shd w:val="clear" w:color="auto" w:fill="auto"/>
            <w:noWrap/>
            <w:vAlign w:val="bottom"/>
          </w:tcPr>
          <w:p w:rsidR="00DB151C" w:rsidRPr="00D8175C" w:rsidRDefault="00DB151C" w:rsidP="00DB151C">
            <w:pPr>
              <w:jc w:val="right"/>
              <w:rPr>
                <w:b/>
                <w:bCs/>
              </w:rPr>
            </w:pPr>
            <w:r w:rsidRPr="00D8175C">
              <w:rPr>
                <w:b/>
                <w:bCs/>
              </w:rPr>
              <w:t>149 888,0</w:t>
            </w:r>
          </w:p>
        </w:tc>
        <w:tc>
          <w:tcPr>
            <w:tcW w:w="1418" w:type="dxa"/>
            <w:shd w:val="clear" w:color="auto" w:fill="auto"/>
            <w:noWrap/>
            <w:vAlign w:val="bottom"/>
          </w:tcPr>
          <w:p w:rsidR="00DB151C" w:rsidRPr="00D8175C" w:rsidRDefault="00DB151C" w:rsidP="00DB151C">
            <w:pPr>
              <w:jc w:val="right"/>
              <w:rPr>
                <w:b/>
                <w:bCs/>
              </w:rPr>
            </w:pPr>
            <w:r w:rsidRPr="00D8175C">
              <w:rPr>
                <w:b/>
                <w:bCs/>
              </w:rPr>
              <w:t>93 594,0</w:t>
            </w:r>
          </w:p>
        </w:tc>
      </w:tr>
      <w:tr w:rsidR="00DB151C" w:rsidRPr="000F0D6C" w:rsidTr="00DB151C">
        <w:trPr>
          <w:trHeight w:val="20"/>
        </w:trPr>
        <w:tc>
          <w:tcPr>
            <w:tcW w:w="2283" w:type="dxa"/>
            <w:shd w:val="clear" w:color="auto" w:fill="auto"/>
            <w:noWrap/>
          </w:tcPr>
          <w:p w:rsidR="00DB151C" w:rsidRPr="009D6AC4" w:rsidRDefault="00DB151C" w:rsidP="00DB151C">
            <w:pPr>
              <w:ind w:right="-176"/>
              <w:rPr>
                <w:b/>
                <w:bCs/>
              </w:rPr>
            </w:pPr>
            <w:r w:rsidRPr="009D6AC4">
              <w:rPr>
                <w:b/>
                <w:bCs/>
              </w:rPr>
              <w:t>2023</w:t>
            </w:r>
            <w:r>
              <w:rPr>
                <w:b/>
                <w:bCs/>
              </w:rPr>
              <w:t>0</w:t>
            </w:r>
            <w:r w:rsidRPr="009D6AC4">
              <w:rPr>
                <w:b/>
                <w:bCs/>
              </w:rPr>
              <w:t>000000000151</w:t>
            </w:r>
          </w:p>
        </w:tc>
        <w:tc>
          <w:tcPr>
            <w:tcW w:w="5387" w:type="dxa"/>
            <w:shd w:val="clear" w:color="auto" w:fill="auto"/>
          </w:tcPr>
          <w:p w:rsidR="00DB151C" w:rsidRPr="009D6AC4" w:rsidRDefault="00DB151C" w:rsidP="00DB151C">
            <w:pPr>
              <w:autoSpaceDE w:val="0"/>
              <w:autoSpaceDN w:val="0"/>
              <w:adjustRightInd w:val="0"/>
              <w:jc w:val="both"/>
              <w:rPr>
                <w:b/>
                <w:bCs/>
              </w:rPr>
            </w:pPr>
            <w:r w:rsidRPr="009D6AC4">
              <w:rPr>
                <w:b/>
                <w:bCs/>
              </w:rPr>
              <w:t>Субвенции бюджетам бюджетной системы Российской Ф</w:t>
            </w:r>
            <w:r w:rsidRPr="009D6AC4">
              <w:rPr>
                <w:b/>
                <w:bCs/>
              </w:rPr>
              <w:t>е</w:t>
            </w:r>
            <w:r w:rsidRPr="009D6AC4">
              <w:rPr>
                <w:b/>
                <w:bCs/>
              </w:rPr>
              <w:t>дерации</w:t>
            </w:r>
          </w:p>
        </w:tc>
        <w:tc>
          <w:tcPr>
            <w:tcW w:w="1559" w:type="dxa"/>
            <w:shd w:val="clear" w:color="auto" w:fill="auto"/>
            <w:noWrap/>
            <w:vAlign w:val="bottom"/>
          </w:tcPr>
          <w:p w:rsidR="00DB151C" w:rsidRPr="00D8175C" w:rsidRDefault="00DB151C" w:rsidP="00DB151C">
            <w:pPr>
              <w:jc w:val="right"/>
              <w:rPr>
                <w:b/>
                <w:bCs/>
              </w:rPr>
            </w:pPr>
            <w:r w:rsidRPr="00D8175C">
              <w:rPr>
                <w:b/>
                <w:bCs/>
              </w:rPr>
              <w:t>173 668,4</w:t>
            </w:r>
          </w:p>
        </w:tc>
        <w:tc>
          <w:tcPr>
            <w:tcW w:w="1418" w:type="dxa"/>
            <w:shd w:val="clear" w:color="auto" w:fill="auto"/>
            <w:noWrap/>
            <w:vAlign w:val="bottom"/>
          </w:tcPr>
          <w:p w:rsidR="00DB151C" w:rsidRPr="00D8175C" w:rsidRDefault="00DB151C" w:rsidP="00DB151C">
            <w:pPr>
              <w:jc w:val="right"/>
              <w:rPr>
                <w:b/>
                <w:bCs/>
              </w:rPr>
            </w:pPr>
            <w:r w:rsidRPr="00D8175C">
              <w:rPr>
                <w:b/>
                <w:bCs/>
              </w:rPr>
              <w:t>173 344,1</w:t>
            </w:r>
          </w:p>
        </w:tc>
      </w:tr>
      <w:tr w:rsidR="00DB151C" w:rsidRPr="000F0D6C" w:rsidTr="00DB151C">
        <w:trPr>
          <w:trHeight w:val="20"/>
        </w:trPr>
        <w:tc>
          <w:tcPr>
            <w:tcW w:w="2283" w:type="dxa"/>
            <w:shd w:val="clear" w:color="auto" w:fill="auto"/>
            <w:noWrap/>
          </w:tcPr>
          <w:p w:rsidR="00DB151C" w:rsidRPr="009D6AC4" w:rsidRDefault="00DB151C" w:rsidP="00DB151C">
            <w:pPr>
              <w:ind w:right="-176"/>
              <w:rPr>
                <w:b/>
                <w:bCs/>
              </w:rPr>
            </w:pPr>
            <w:r w:rsidRPr="009D6AC4">
              <w:rPr>
                <w:b/>
                <w:bCs/>
              </w:rPr>
              <w:t>2024</w:t>
            </w:r>
            <w:r>
              <w:rPr>
                <w:b/>
                <w:bCs/>
              </w:rPr>
              <w:t>0</w:t>
            </w:r>
            <w:r w:rsidRPr="009D6AC4">
              <w:rPr>
                <w:b/>
                <w:bCs/>
              </w:rPr>
              <w:t>000000000151</w:t>
            </w:r>
          </w:p>
        </w:tc>
        <w:tc>
          <w:tcPr>
            <w:tcW w:w="5387" w:type="dxa"/>
            <w:shd w:val="clear" w:color="auto" w:fill="auto"/>
          </w:tcPr>
          <w:p w:rsidR="00DB151C" w:rsidRPr="009D6AC4" w:rsidRDefault="00DB151C" w:rsidP="00DB151C">
            <w:pPr>
              <w:jc w:val="both"/>
              <w:rPr>
                <w:b/>
                <w:bCs/>
              </w:rPr>
            </w:pPr>
            <w:r w:rsidRPr="009D6AC4">
              <w:rPr>
                <w:b/>
                <w:bCs/>
              </w:rPr>
              <w:t>Иные межбюджетные трансферты</w:t>
            </w:r>
          </w:p>
        </w:tc>
        <w:tc>
          <w:tcPr>
            <w:tcW w:w="1559" w:type="dxa"/>
            <w:shd w:val="clear" w:color="auto" w:fill="auto"/>
            <w:noWrap/>
            <w:vAlign w:val="bottom"/>
          </w:tcPr>
          <w:p w:rsidR="00DB151C" w:rsidRPr="00D8175C" w:rsidRDefault="00DB151C" w:rsidP="00DB151C">
            <w:pPr>
              <w:jc w:val="right"/>
              <w:rPr>
                <w:b/>
                <w:bCs/>
              </w:rPr>
            </w:pPr>
            <w:r w:rsidRPr="00D8175C">
              <w:rPr>
                <w:b/>
                <w:bCs/>
              </w:rPr>
              <w:t>11 039,2</w:t>
            </w:r>
          </w:p>
        </w:tc>
        <w:tc>
          <w:tcPr>
            <w:tcW w:w="1418" w:type="dxa"/>
            <w:shd w:val="clear" w:color="auto" w:fill="auto"/>
            <w:noWrap/>
            <w:vAlign w:val="bottom"/>
          </w:tcPr>
          <w:p w:rsidR="00DB151C" w:rsidRPr="00D8175C" w:rsidRDefault="00DB151C" w:rsidP="00DB151C">
            <w:pPr>
              <w:jc w:val="right"/>
              <w:rPr>
                <w:b/>
                <w:bCs/>
              </w:rPr>
            </w:pPr>
            <w:r w:rsidRPr="00D8175C">
              <w:rPr>
                <w:b/>
                <w:bCs/>
              </w:rPr>
              <w:t>10 292,7</w:t>
            </w:r>
          </w:p>
        </w:tc>
      </w:tr>
      <w:tr w:rsidR="00DB151C" w:rsidRPr="000F0D6C" w:rsidTr="00DB151C">
        <w:trPr>
          <w:trHeight w:val="20"/>
        </w:trPr>
        <w:tc>
          <w:tcPr>
            <w:tcW w:w="2283" w:type="dxa"/>
            <w:shd w:val="clear" w:color="auto" w:fill="auto"/>
            <w:noWrap/>
          </w:tcPr>
          <w:p w:rsidR="00DB151C" w:rsidRPr="007062AC" w:rsidRDefault="00DB151C" w:rsidP="00DB151C">
            <w:pPr>
              <w:rPr>
                <w:b/>
                <w:bCs/>
              </w:rPr>
            </w:pPr>
          </w:p>
        </w:tc>
        <w:tc>
          <w:tcPr>
            <w:tcW w:w="5387" w:type="dxa"/>
            <w:shd w:val="clear" w:color="auto" w:fill="auto"/>
          </w:tcPr>
          <w:p w:rsidR="00DB151C" w:rsidRPr="007062AC" w:rsidRDefault="00DB151C" w:rsidP="00DB151C">
            <w:pPr>
              <w:jc w:val="both"/>
              <w:rPr>
                <w:b/>
                <w:bCs/>
              </w:rPr>
            </w:pPr>
            <w:r w:rsidRPr="00B73DAC">
              <w:rPr>
                <w:bCs/>
              </w:rPr>
              <w:t>из них:</w:t>
            </w:r>
          </w:p>
        </w:tc>
        <w:tc>
          <w:tcPr>
            <w:tcW w:w="1559" w:type="dxa"/>
            <w:shd w:val="clear" w:color="auto" w:fill="auto"/>
            <w:noWrap/>
            <w:vAlign w:val="bottom"/>
          </w:tcPr>
          <w:p w:rsidR="00DB151C" w:rsidRPr="00D8175C" w:rsidRDefault="00DB151C" w:rsidP="00DB151C">
            <w:pPr>
              <w:jc w:val="right"/>
              <w:rPr>
                <w:b/>
                <w:bCs/>
              </w:rPr>
            </w:pPr>
          </w:p>
        </w:tc>
        <w:tc>
          <w:tcPr>
            <w:tcW w:w="1418" w:type="dxa"/>
            <w:shd w:val="clear" w:color="auto" w:fill="auto"/>
            <w:noWrap/>
          </w:tcPr>
          <w:p w:rsidR="00DB151C" w:rsidRPr="00D8175C" w:rsidRDefault="00DB151C" w:rsidP="00DB151C">
            <w:pPr>
              <w:jc w:val="right"/>
              <w:rPr>
                <w:bCs/>
              </w:rPr>
            </w:pPr>
          </w:p>
        </w:tc>
      </w:tr>
      <w:tr w:rsidR="00DB151C" w:rsidRPr="000F0D6C" w:rsidTr="00DB151C">
        <w:trPr>
          <w:trHeight w:val="20"/>
        </w:trPr>
        <w:tc>
          <w:tcPr>
            <w:tcW w:w="2283" w:type="dxa"/>
            <w:shd w:val="clear" w:color="auto" w:fill="auto"/>
            <w:noWrap/>
          </w:tcPr>
          <w:p w:rsidR="00DB151C" w:rsidRPr="002F6240" w:rsidRDefault="00DB151C" w:rsidP="00DB151C">
            <w:pPr>
              <w:rPr>
                <w:bCs/>
              </w:rPr>
            </w:pPr>
            <w:r w:rsidRPr="002F6240">
              <w:rPr>
                <w:bCs/>
              </w:rPr>
              <w:t>2024</w:t>
            </w:r>
            <w:r>
              <w:rPr>
                <w:bCs/>
              </w:rPr>
              <w:t>0</w:t>
            </w:r>
            <w:r w:rsidRPr="002F6240">
              <w:rPr>
                <w:bCs/>
              </w:rPr>
              <w:t>014050000151</w:t>
            </w:r>
          </w:p>
        </w:tc>
        <w:tc>
          <w:tcPr>
            <w:tcW w:w="5387" w:type="dxa"/>
            <w:shd w:val="clear" w:color="auto" w:fill="auto"/>
          </w:tcPr>
          <w:p w:rsidR="00DB151C" w:rsidRPr="002F6240" w:rsidRDefault="00DB151C" w:rsidP="00DB151C">
            <w:pPr>
              <w:jc w:val="both"/>
              <w:rPr>
                <w:bCs/>
              </w:rPr>
            </w:pPr>
            <w:r>
              <w:rPr>
                <w:bCs/>
              </w:rPr>
              <w:t>Межбюджетные трансферты, передаваемые бю</w:t>
            </w:r>
            <w:r>
              <w:rPr>
                <w:bCs/>
              </w:rPr>
              <w:t>д</w:t>
            </w:r>
            <w:r>
              <w:rPr>
                <w:bCs/>
              </w:rPr>
              <w:t>жетам муниципальных районов из бюджетов п</w:t>
            </w:r>
            <w:r>
              <w:rPr>
                <w:bCs/>
              </w:rPr>
              <w:t>о</w:t>
            </w:r>
            <w:r>
              <w:rPr>
                <w:bCs/>
              </w:rPr>
              <w:t>селений на ос</w:t>
            </w:r>
            <w:r>
              <w:rPr>
                <w:bCs/>
              </w:rPr>
              <w:t>у</w:t>
            </w:r>
            <w:r>
              <w:rPr>
                <w:bCs/>
              </w:rPr>
              <w:t>ществление части полномочий по решению вопросов местного значения в соотве</w:t>
            </w:r>
            <w:r>
              <w:rPr>
                <w:bCs/>
              </w:rPr>
              <w:t>т</w:t>
            </w:r>
            <w:r>
              <w:rPr>
                <w:bCs/>
              </w:rPr>
              <w:t>ствии с заключенными согл</w:t>
            </w:r>
            <w:r>
              <w:rPr>
                <w:bCs/>
              </w:rPr>
              <w:t>а</w:t>
            </w:r>
            <w:r>
              <w:rPr>
                <w:bCs/>
              </w:rPr>
              <w:t>шениями</w:t>
            </w:r>
          </w:p>
        </w:tc>
        <w:tc>
          <w:tcPr>
            <w:tcW w:w="1559" w:type="dxa"/>
            <w:shd w:val="clear" w:color="auto" w:fill="auto"/>
            <w:noWrap/>
            <w:vAlign w:val="bottom"/>
          </w:tcPr>
          <w:p w:rsidR="00DB151C" w:rsidRPr="00D8175C" w:rsidRDefault="00DB151C" w:rsidP="00DB151C">
            <w:pPr>
              <w:jc w:val="right"/>
              <w:rPr>
                <w:bCs/>
              </w:rPr>
            </w:pPr>
            <w:r w:rsidRPr="00D8175C">
              <w:rPr>
                <w:bCs/>
              </w:rPr>
              <w:t>11 039,2</w:t>
            </w:r>
          </w:p>
        </w:tc>
        <w:tc>
          <w:tcPr>
            <w:tcW w:w="1418" w:type="dxa"/>
            <w:shd w:val="clear" w:color="auto" w:fill="auto"/>
            <w:noWrap/>
          </w:tcPr>
          <w:p w:rsidR="00DB151C" w:rsidRPr="00D8175C" w:rsidRDefault="00DB151C" w:rsidP="00DB151C">
            <w:pPr>
              <w:jc w:val="right"/>
              <w:rPr>
                <w:bCs/>
              </w:rPr>
            </w:pPr>
          </w:p>
          <w:p w:rsidR="00DB151C" w:rsidRPr="00D8175C" w:rsidRDefault="00DB151C" w:rsidP="00DB151C">
            <w:pPr>
              <w:jc w:val="right"/>
              <w:rPr>
                <w:bCs/>
              </w:rPr>
            </w:pPr>
          </w:p>
          <w:p w:rsidR="00DB151C" w:rsidRPr="00D8175C" w:rsidRDefault="00DB151C" w:rsidP="00DB151C">
            <w:pPr>
              <w:jc w:val="right"/>
              <w:rPr>
                <w:bCs/>
              </w:rPr>
            </w:pPr>
          </w:p>
          <w:p w:rsidR="00DB151C" w:rsidRPr="00D8175C" w:rsidRDefault="00DB151C" w:rsidP="00DB151C">
            <w:pPr>
              <w:jc w:val="right"/>
              <w:rPr>
                <w:bCs/>
              </w:rPr>
            </w:pPr>
          </w:p>
          <w:p w:rsidR="00DB151C" w:rsidRPr="00D8175C" w:rsidRDefault="00DB151C" w:rsidP="00DB151C">
            <w:pPr>
              <w:jc w:val="right"/>
              <w:rPr>
                <w:bCs/>
              </w:rPr>
            </w:pPr>
            <w:r w:rsidRPr="00D8175C">
              <w:rPr>
                <w:bCs/>
              </w:rPr>
              <w:t>10 292,7</w:t>
            </w:r>
          </w:p>
        </w:tc>
      </w:tr>
    </w:tbl>
    <w:p w:rsidR="00DB151C" w:rsidRPr="00833ADA" w:rsidRDefault="00DB151C" w:rsidP="00DB151C">
      <w:pPr>
        <w:rPr>
          <w:sz w:val="26"/>
        </w:rPr>
      </w:pPr>
    </w:p>
    <w:p w:rsidR="00DB151C" w:rsidRPr="00833ADA" w:rsidRDefault="00DB151C" w:rsidP="00DB151C">
      <w:pPr>
        <w:rPr>
          <w:sz w:val="26"/>
        </w:rPr>
      </w:pPr>
    </w:p>
    <w:p w:rsidR="00DB151C" w:rsidRDefault="00DB151C" w:rsidP="00DE217E">
      <w:pPr>
        <w:rPr>
          <w:color w:val="FF0000"/>
          <w:sz w:val="26"/>
          <w:szCs w:val="26"/>
        </w:rPr>
      </w:pPr>
    </w:p>
    <w:p w:rsidR="00DB151C" w:rsidRDefault="00DB151C" w:rsidP="00DE217E">
      <w:pPr>
        <w:rPr>
          <w:color w:val="FF0000"/>
          <w:sz w:val="26"/>
          <w:szCs w:val="26"/>
        </w:rPr>
        <w:sectPr w:rsidR="00DB151C" w:rsidSect="00DB151C">
          <w:pgSz w:w="11906" w:h="16838"/>
          <w:pgMar w:top="719" w:right="746" w:bottom="540" w:left="1134" w:header="708" w:footer="708" w:gutter="0"/>
          <w:pgNumType w:start="22"/>
          <w:cols w:space="708"/>
          <w:titlePg/>
          <w:docGrid w:linePitch="360"/>
        </w:sectPr>
      </w:pPr>
    </w:p>
    <w:p w:rsidR="00DB151C" w:rsidRPr="00DB151C" w:rsidRDefault="00DB151C" w:rsidP="00DB151C">
      <w:pPr>
        <w:widowControl w:val="0"/>
        <w:autoSpaceDE w:val="0"/>
        <w:autoSpaceDN w:val="0"/>
        <w:adjustRightInd w:val="0"/>
        <w:rPr>
          <w:rFonts w:ascii="Arial" w:hAnsi="Arial" w:cs="Arial"/>
          <w:sz w:val="2"/>
          <w:szCs w:val="2"/>
        </w:rPr>
      </w:pPr>
    </w:p>
    <w:tbl>
      <w:tblPr>
        <w:tblW w:w="0" w:type="auto"/>
        <w:tblInd w:w="709" w:type="dxa"/>
        <w:tblLayout w:type="fixed"/>
        <w:tblLook w:val="0000" w:firstRow="0" w:lastRow="0" w:firstColumn="0" w:lastColumn="0" w:noHBand="0" w:noVBand="0"/>
      </w:tblPr>
      <w:tblGrid>
        <w:gridCol w:w="5245"/>
        <w:gridCol w:w="425"/>
        <w:gridCol w:w="425"/>
        <w:gridCol w:w="1560"/>
        <w:gridCol w:w="708"/>
        <w:gridCol w:w="1689"/>
      </w:tblGrid>
      <w:tr w:rsidR="00DB151C" w:rsidRPr="00DB151C" w:rsidTr="00DB151C">
        <w:tblPrEx>
          <w:tblCellMar>
            <w:top w:w="0" w:type="dxa"/>
            <w:bottom w:w="0" w:type="dxa"/>
          </w:tblCellMar>
        </w:tblPrEx>
        <w:trPr>
          <w:trHeight w:val="2018"/>
        </w:trPr>
        <w:tc>
          <w:tcPr>
            <w:tcW w:w="10052" w:type="dxa"/>
            <w:gridSpan w:val="6"/>
            <w:tcMar>
              <w:top w:w="0" w:type="dxa"/>
              <w:left w:w="0" w:type="dxa"/>
              <w:bottom w:w="0" w:type="dxa"/>
              <w:right w:w="0" w:type="dxa"/>
            </w:tcMar>
            <w:vAlign w:val="center"/>
          </w:tcPr>
          <w:p w:rsidR="00DB151C" w:rsidRPr="00DB151C" w:rsidRDefault="00DB151C" w:rsidP="00DB151C">
            <w:pPr>
              <w:keepNext/>
              <w:jc w:val="center"/>
              <w:rPr>
                <w:i/>
              </w:rPr>
            </w:pPr>
            <w:r w:rsidRPr="00DB151C">
              <w:rPr>
                <w:i/>
                <w:iCs/>
                <w:color w:val="000000"/>
              </w:rPr>
              <w:t xml:space="preserve">                                                                                             </w:t>
            </w:r>
            <w:r w:rsidRPr="00DB151C">
              <w:rPr>
                <w:i/>
              </w:rPr>
              <w:t>Приложение 6</w:t>
            </w:r>
          </w:p>
          <w:p w:rsidR="00DB151C" w:rsidRPr="00DB151C" w:rsidRDefault="00DB151C" w:rsidP="00DB151C">
            <w:pPr>
              <w:keepNext/>
              <w:jc w:val="center"/>
              <w:rPr>
                <w:i/>
                <w:snapToGrid w:val="0"/>
              </w:rPr>
            </w:pPr>
            <w:r w:rsidRPr="00DB151C">
              <w:rPr>
                <w:i/>
                <w:snapToGrid w:val="0"/>
              </w:rPr>
              <w:t>к Решению Собрания депутатов</w:t>
            </w:r>
          </w:p>
          <w:p w:rsidR="00DB151C" w:rsidRPr="00DB151C" w:rsidRDefault="00DB151C" w:rsidP="00DB151C">
            <w:pPr>
              <w:keepNext/>
              <w:jc w:val="center"/>
              <w:rPr>
                <w:i/>
                <w:snapToGrid w:val="0"/>
              </w:rPr>
            </w:pPr>
            <w:r w:rsidRPr="00DB151C">
              <w:rPr>
                <w:i/>
                <w:snapToGrid w:val="0"/>
              </w:rPr>
              <w:t xml:space="preserve">Козловского района Чувашской Республики </w:t>
            </w:r>
          </w:p>
          <w:p w:rsidR="00DB151C" w:rsidRPr="00DB151C" w:rsidRDefault="00DB151C" w:rsidP="00DB151C">
            <w:pPr>
              <w:keepNext/>
              <w:jc w:val="center"/>
              <w:rPr>
                <w:i/>
                <w:snapToGrid w:val="0"/>
              </w:rPr>
            </w:pPr>
            <w:r w:rsidRPr="00DB151C">
              <w:rPr>
                <w:i/>
                <w:snapToGrid w:val="0"/>
              </w:rPr>
              <w:t xml:space="preserve">«О районном бюджете Козловского района </w:t>
            </w:r>
          </w:p>
          <w:p w:rsidR="00DB151C" w:rsidRPr="00DB151C" w:rsidRDefault="00DB151C" w:rsidP="00DB151C">
            <w:pPr>
              <w:keepNext/>
              <w:jc w:val="center"/>
              <w:rPr>
                <w:i/>
                <w:snapToGrid w:val="0"/>
              </w:rPr>
            </w:pPr>
            <w:r w:rsidRPr="00DB151C">
              <w:rPr>
                <w:i/>
                <w:snapToGrid w:val="0"/>
              </w:rPr>
              <w:t xml:space="preserve">Чувашской Республики на 2020 год </w:t>
            </w:r>
          </w:p>
          <w:p w:rsidR="00DB151C" w:rsidRPr="00DB151C" w:rsidRDefault="00DB151C" w:rsidP="00DB151C">
            <w:pPr>
              <w:keepNext/>
              <w:jc w:val="center"/>
              <w:rPr>
                <w:i/>
              </w:rPr>
            </w:pPr>
            <w:r w:rsidRPr="00DB151C">
              <w:rPr>
                <w:i/>
                <w:snapToGrid w:val="0"/>
              </w:rPr>
              <w:t>и на плановый период 2021 и 2022 годов»</w:t>
            </w:r>
          </w:p>
          <w:p w:rsidR="00DB151C" w:rsidRPr="00DB151C" w:rsidRDefault="00DB151C" w:rsidP="00DB151C">
            <w:pPr>
              <w:widowControl w:val="0"/>
              <w:tabs>
                <w:tab w:val="left" w:pos="5954"/>
              </w:tabs>
              <w:autoSpaceDE w:val="0"/>
              <w:autoSpaceDN w:val="0"/>
              <w:adjustRightInd w:val="0"/>
              <w:jc w:val="center"/>
              <w:rPr>
                <w:i/>
                <w:iCs/>
                <w:color w:val="000000"/>
              </w:rPr>
            </w:pPr>
          </w:p>
          <w:p w:rsidR="00DB151C" w:rsidRPr="00DB151C" w:rsidRDefault="00DB151C" w:rsidP="00DB151C">
            <w:pPr>
              <w:widowControl w:val="0"/>
              <w:tabs>
                <w:tab w:val="left" w:pos="5954"/>
              </w:tabs>
              <w:autoSpaceDE w:val="0"/>
              <w:autoSpaceDN w:val="0"/>
              <w:adjustRightInd w:val="0"/>
              <w:jc w:val="center"/>
              <w:rPr>
                <w:rFonts w:ascii="Arial" w:hAnsi="Arial" w:cs="Arial"/>
                <w:sz w:val="2"/>
                <w:szCs w:val="2"/>
              </w:rPr>
            </w:pPr>
            <w:r w:rsidRPr="00DB151C">
              <w:rPr>
                <w:i/>
                <w:iCs/>
                <w:color w:val="000000"/>
              </w:rPr>
              <w:t xml:space="preserve">                                                                                                         </w:t>
            </w:r>
          </w:p>
        </w:tc>
      </w:tr>
      <w:tr w:rsidR="00DB151C" w:rsidRPr="00DB151C" w:rsidTr="00DB151C">
        <w:tblPrEx>
          <w:tblCellMar>
            <w:top w:w="0" w:type="dxa"/>
            <w:bottom w:w="0" w:type="dxa"/>
          </w:tblCellMar>
        </w:tblPrEx>
        <w:trPr>
          <w:trHeight w:val="2046"/>
        </w:trPr>
        <w:tc>
          <w:tcPr>
            <w:tcW w:w="10052" w:type="dxa"/>
            <w:gridSpan w:val="6"/>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b/>
                <w:bCs/>
                <w:caps/>
                <w:color w:val="000000"/>
                <w:sz w:val="28"/>
                <w:szCs w:val="28"/>
              </w:rPr>
            </w:pPr>
            <w:r w:rsidRPr="00DB151C">
              <w:rPr>
                <w:b/>
                <w:bCs/>
                <w:caps/>
                <w:color w:val="000000"/>
                <w:sz w:val="28"/>
                <w:szCs w:val="28"/>
              </w:rPr>
              <w:t>Распределение</w:t>
            </w:r>
          </w:p>
          <w:p w:rsidR="00DB151C" w:rsidRPr="00DB151C" w:rsidRDefault="00DB151C" w:rsidP="00DB151C">
            <w:pPr>
              <w:widowControl w:val="0"/>
              <w:autoSpaceDE w:val="0"/>
              <w:autoSpaceDN w:val="0"/>
              <w:adjustRightInd w:val="0"/>
              <w:jc w:val="center"/>
              <w:rPr>
                <w:b/>
                <w:bCs/>
                <w:color w:val="000000"/>
                <w:sz w:val="28"/>
                <w:szCs w:val="28"/>
              </w:rPr>
            </w:pPr>
            <w:r w:rsidRPr="00DB151C">
              <w:rPr>
                <w:b/>
                <w:bCs/>
                <w:color w:val="000000"/>
                <w:sz w:val="28"/>
                <w:szCs w:val="28"/>
              </w:rPr>
              <w:t xml:space="preserve">бюджетных ассигнований по разделам, подразделам, целевым статьям (муниципальным программам Козловского района Чувашской Республики </w:t>
            </w:r>
          </w:p>
          <w:p w:rsidR="00DB151C" w:rsidRPr="00DB151C" w:rsidRDefault="00DB151C" w:rsidP="00DB151C">
            <w:pPr>
              <w:widowControl w:val="0"/>
              <w:autoSpaceDE w:val="0"/>
              <w:autoSpaceDN w:val="0"/>
              <w:adjustRightInd w:val="0"/>
              <w:jc w:val="center"/>
              <w:rPr>
                <w:b/>
                <w:bCs/>
                <w:color w:val="000000"/>
                <w:sz w:val="28"/>
                <w:szCs w:val="28"/>
              </w:rPr>
            </w:pPr>
            <w:r w:rsidRPr="00DB151C">
              <w:rPr>
                <w:b/>
                <w:bCs/>
                <w:color w:val="000000"/>
                <w:sz w:val="28"/>
                <w:szCs w:val="28"/>
              </w:rPr>
              <w:t>и непрограммным направлениям деятельности) и группам (группам и подгруппам) видов расходов классификации расходов районного бюджета Козловского района Чувашской Республики на 2020 год</w:t>
            </w:r>
          </w:p>
          <w:p w:rsidR="00DB151C" w:rsidRPr="00DB151C" w:rsidRDefault="00DB151C" w:rsidP="00DB151C">
            <w:pPr>
              <w:widowControl w:val="0"/>
              <w:autoSpaceDE w:val="0"/>
              <w:autoSpaceDN w:val="0"/>
              <w:adjustRightInd w:val="0"/>
              <w:jc w:val="center"/>
              <w:rPr>
                <w:rFonts w:ascii="Arial" w:hAnsi="Arial" w:cs="Arial"/>
                <w:sz w:val="2"/>
                <w:szCs w:val="2"/>
              </w:rPr>
            </w:pPr>
          </w:p>
        </w:tc>
      </w:tr>
      <w:tr w:rsidR="00DB151C" w:rsidRPr="00DB151C" w:rsidTr="00DB151C">
        <w:tblPrEx>
          <w:tblCellMar>
            <w:top w:w="0" w:type="dxa"/>
            <w:bottom w:w="0" w:type="dxa"/>
          </w:tblCellMar>
        </w:tblPrEx>
        <w:trPr>
          <w:trHeight w:val="331"/>
        </w:trPr>
        <w:tc>
          <w:tcPr>
            <w:tcW w:w="10052" w:type="dxa"/>
            <w:gridSpan w:val="6"/>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right"/>
              <w:rPr>
                <w:rFonts w:ascii="Arial" w:hAnsi="Arial" w:cs="Arial"/>
                <w:sz w:val="2"/>
                <w:szCs w:val="2"/>
              </w:rPr>
            </w:pPr>
            <w:r w:rsidRPr="00DB151C">
              <w:rPr>
                <w:color w:val="000000"/>
              </w:rPr>
              <w:t>(тыс. рублей)</w:t>
            </w:r>
          </w:p>
        </w:tc>
      </w:tr>
      <w:tr w:rsidR="00DB151C" w:rsidRPr="00DB151C" w:rsidTr="00DB151C">
        <w:tblPrEx>
          <w:tblCellMar>
            <w:top w:w="0" w:type="dxa"/>
            <w:bottom w:w="0" w:type="dxa"/>
          </w:tblCellMar>
        </w:tblPrEx>
        <w:trPr>
          <w:trHeight w:val="2182"/>
        </w:trPr>
        <w:tc>
          <w:tcPr>
            <w:tcW w:w="52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Подраздел</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Целевая статья (муниципальные программы и непрограммные направления деятельности)</w:t>
            </w:r>
          </w:p>
        </w:tc>
        <w:tc>
          <w:tcPr>
            <w:tcW w:w="7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Группа (группа и подгруппа) вида расхода</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Сумма</w:t>
            </w:r>
          </w:p>
        </w:tc>
      </w:tr>
    </w:tbl>
    <w:p w:rsidR="00DB151C" w:rsidRPr="00DB151C" w:rsidRDefault="00DB151C" w:rsidP="00DB151C">
      <w:pPr>
        <w:rPr>
          <w:rFonts w:ascii="Calibri" w:hAnsi="Calibri"/>
          <w:sz w:val="2"/>
          <w:szCs w:val="2"/>
        </w:rPr>
      </w:pPr>
    </w:p>
    <w:tbl>
      <w:tblPr>
        <w:tblW w:w="0" w:type="auto"/>
        <w:tblInd w:w="719" w:type="dxa"/>
        <w:tblLayout w:type="fixed"/>
        <w:tblLook w:val="0000" w:firstRow="0" w:lastRow="0" w:firstColumn="0" w:lastColumn="0" w:noHBand="0" w:noVBand="0"/>
      </w:tblPr>
      <w:tblGrid>
        <w:gridCol w:w="5245"/>
        <w:gridCol w:w="425"/>
        <w:gridCol w:w="425"/>
        <w:gridCol w:w="1560"/>
        <w:gridCol w:w="708"/>
        <w:gridCol w:w="1689"/>
      </w:tblGrid>
      <w:tr w:rsidR="00DB151C" w:rsidRPr="00DB151C" w:rsidTr="00DB151C">
        <w:tblPrEx>
          <w:tblCellMar>
            <w:top w:w="0" w:type="dxa"/>
            <w:bottom w:w="0" w:type="dxa"/>
          </w:tblCellMar>
        </w:tblPrEx>
        <w:trPr>
          <w:trHeight w:val="288"/>
          <w:tblHeader/>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4</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151C" w:rsidRPr="00DB151C" w:rsidRDefault="00DB151C" w:rsidP="00DB151C">
            <w:pPr>
              <w:widowControl w:val="0"/>
              <w:autoSpaceDE w:val="0"/>
              <w:autoSpaceDN w:val="0"/>
              <w:adjustRightInd w:val="0"/>
              <w:jc w:val="center"/>
              <w:rPr>
                <w:rFonts w:ascii="Arial" w:hAnsi="Arial" w:cs="Arial"/>
                <w:sz w:val="22"/>
                <w:szCs w:val="22"/>
              </w:rPr>
            </w:pPr>
            <w:r w:rsidRPr="00DB151C">
              <w:rPr>
                <w:color w:val="000000"/>
                <w:sz w:val="22"/>
                <w:szCs w:val="22"/>
              </w:rPr>
              <w:t>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color w:val="000000"/>
              </w:rPr>
              <w:t>Всего</w:t>
            </w:r>
          </w:p>
        </w:tc>
        <w:tc>
          <w:tcPr>
            <w:tcW w:w="425" w:type="dxa"/>
            <w:vAlign w:val="center"/>
          </w:tcPr>
          <w:p w:rsidR="00DB151C" w:rsidRPr="00DB151C" w:rsidRDefault="00DB151C" w:rsidP="00DB151C">
            <w:pPr>
              <w:widowControl w:val="0"/>
              <w:autoSpaceDE w:val="0"/>
              <w:autoSpaceDN w:val="0"/>
              <w:adjustRightInd w:val="0"/>
            </w:pPr>
          </w:p>
        </w:tc>
        <w:tc>
          <w:tcPr>
            <w:tcW w:w="425" w:type="dxa"/>
            <w:vAlign w:val="center"/>
          </w:tcPr>
          <w:p w:rsidR="00DB151C" w:rsidRPr="00DB151C" w:rsidRDefault="00DB151C" w:rsidP="00DB151C">
            <w:pPr>
              <w:widowControl w:val="0"/>
              <w:autoSpaceDE w:val="0"/>
              <w:autoSpaceDN w:val="0"/>
              <w:adjustRightInd w:val="0"/>
            </w:pPr>
          </w:p>
        </w:tc>
        <w:tc>
          <w:tcPr>
            <w:tcW w:w="1560" w:type="dxa"/>
            <w:tcMar>
              <w:top w:w="0" w:type="dxa"/>
              <w:left w:w="0" w:type="dxa"/>
              <w:bottom w:w="0" w:type="dxa"/>
              <w:right w:w="0" w:type="dxa"/>
            </w:tcMar>
            <w:vAlign w:val="center"/>
          </w:tcPr>
          <w:p w:rsidR="00DB151C" w:rsidRPr="00DB151C" w:rsidRDefault="00DB151C" w:rsidP="00DB151C">
            <w:pPr>
              <w:widowControl w:val="0"/>
              <w:autoSpaceDE w:val="0"/>
              <w:autoSpaceDN w:val="0"/>
              <w:adjustRightInd w:val="0"/>
            </w:pPr>
          </w:p>
        </w:tc>
        <w:tc>
          <w:tcPr>
            <w:tcW w:w="708" w:type="dxa"/>
            <w:tcMar>
              <w:top w:w="0" w:type="dxa"/>
              <w:left w:w="100" w:type="dxa"/>
              <w:bottom w:w="0" w:type="dxa"/>
              <w:right w:w="0" w:type="dxa"/>
            </w:tcMar>
            <w:vAlign w:val="center"/>
          </w:tcPr>
          <w:p w:rsidR="00DB151C" w:rsidRPr="00DB151C" w:rsidRDefault="00DB151C" w:rsidP="00DB151C">
            <w:pPr>
              <w:widowControl w:val="0"/>
              <w:autoSpaceDE w:val="0"/>
              <w:autoSpaceDN w:val="0"/>
              <w:adjustRightInd w:val="0"/>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554688,4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
                <w:bCs/>
                <w:color w:val="000000"/>
              </w:rPr>
            </w:pPr>
          </w:p>
        </w:tc>
        <w:tc>
          <w:tcPr>
            <w:tcW w:w="425" w:type="dxa"/>
            <w:vAlign w:val="center"/>
          </w:tcPr>
          <w:p w:rsidR="00DB151C" w:rsidRPr="00DB151C" w:rsidRDefault="00DB151C" w:rsidP="00DB151C">
            <w:pPr>
              <w:widowControl w:val="0"/>
              <w:autoSpaceDE w:val="0"/>
              <w:autoSpaceDN w:val="0"/>
              <w:adjustRightInd w:val="0"/>
            </w:pPr>
          </w:p>
        </w:tc>
        <w:tc>
          <w:tcPr>
            <w:tcW w:w="425" w:type="dxa"/>
            <w:vAlign w:val="center"/>
          </w:tcPr>
          <w:p w:rsidR="00DB151C" w:rsidRPr="00DB151C" w:rsidRDefault="00DB151C" w:rsidP="00DB151C">
            <w:pPr>
              <w:widowControl w:val="0"/>
              <w:autoSpaceDE w:val="0"/>
              <w:autoSpaceDN w:val="0"/>
              <w:adjustRightInd w:val="0"/>
            </w:pPr>
          </w:p>
        </w:tc>
        <w:tc>
          <w:tcPr>
            <w:tcW w:w="1560" w:type="dxa"/>
            <w:tcMar>
              <w:top w:w="0" w:type="dxa"/>
              <w:left w:w="0" w:type="dxa"/>
              <w:bottom w:w="0" w:type="dxa"/>
              <w:right w:w="0" w:type="dxa"/>
            </w:tcMar>
            <w:vAlign w:val="center"/>
          </w:tcPr>
          <w:p w:rsidR="00DB151C" w:rsidRPr="00DB151C" w:rsidRDefault="00DB151C" w:rsidP="00DB151C">
            <w:pPr>
              <w:widowControl w:val="0"/>
              <w:autoSpaceDE w:val="0"/>
              <w:autoSpaceDN w:val="0"/>
              <w:adjustRightInd w:val="0"/>
            </w:pPr>
          </w:p>
        </w:tc>
        <w:tc>
          <w:tcPr>
            <w:tcW w:w="708" w:type="dxa"/>
            <w:tcMar>
              <w:top w:w="0" w:type="dxa"/>
              <w:left w:w="100" w:type="dxa"/>
              <w:bottom w:w="0" w:type="dxa"/>
              <w:right w:w="0" w:type="dxa"/>
            </w:tcMar>
            <w:vAlign w:val="center"/>
          </w:tcPr>
          <w:p w:rsidR="00DB151C" w:rsidRPr="00DB151C" w:rsidRDefault="00DB151C" w:rsidP="00DB151C">
            <w:pPr>
              <w:widowControl w:val="0"/>
              <w:autoSpaceDE w:val="0"/>
              <w:autoSpaceDN w:val="0"/>
              <w:adjustRightInd w:val="0"/>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Общегосударственные вопросы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01</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32289,7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16994,7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«Обеспечение граждан в Козловском районе Чувашской Республике доступным и комфортным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А200000000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«Поддержка строительства жилья в Козловском районе Чувашской Республики»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r w:rsidRPr="00DB151C">
              <w:t>А210000000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граждан доступным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А210300000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w:t>
            </w:r>
            <w:r w:rsidRPr="00DB151C">
              <w:lastRenderedPageBreak/>
              <w:t>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r w:rsidRPr="00DB151C">
              <w:t>А210312980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А210312980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Субвенции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А210312980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530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 xml:space="preserve">Муниципальная </w:t>
            </w:r>
            <w:r w:rsidRPr="00DB151C">
              <w:t>программа Козловского района Чувашской Республики</w:t>
            </w:r>
            <w:r w:rsidRPr="00DB151C">
              <w:rPr>
                <w:bCs/>
              </w:rPr>
              <w:t xml:space="preserve"> «Обеспечение общественного порядка и противодействие 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323,1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ind w:right="145"/>
              <w:jc w:val="both"/>
              <w:rPr>
                <w:rFonts w:ascii="Arial" w:hAnsi="Arial" w:cs="Arial"/>
              </w:rPr>
            </w:pPr>
            <w:r w:rsidRPr="00DB151C">
              <w:rPr>
                <w:bCs/>
              </w:rPr>
              <w:t xml:space="preserve">Подпрограмма «Предупреждение детской беспризорности, безнадзорности и правонарушений несовершеннолетних» муниципальной </w:t>
            </w:r>
            <w:r w:rsidRPr="00DB151C">
              <w:t>программы Козловского района Чувашской Республики</w:t>
            </w:r>
            <w:r w:rsidRPr="00DB151C">
              <w:rPr>
                <w:bCs/>
              </w:rPr>
              <w:t xml:space="preserve"> «Обеспечение общественного порядка и противодействие 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rPr>
            </w:pPr>
            <w:r w:rsidRPr="00DB151C">
              <w:rPr>
                <w:bCs/>
              </w:rPr>
              <w:t>А330000000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321,6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ind w:right="145"/>
              <w:jc w:val="both"/>
              <w:rPr>
                <w:rFonts w:ascii="Arial" w:hAnsi="Arial" w:cs="Arial"/>
              </w:rPr>
            </w:pPr>
            <w:r w:rsidRPr="00DB151C">
              <w:rPr>
                <w:bCs/>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rPr>
            </w:pPr>
            <w:r w:rsidRPr="00DB151C">
              <w:rPr>
                <w:bCs/>
              </w:rPr>
              <w:t>А330100000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321,6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ind w:right="145"/>
              <w:jc w:val="both"/>
              <w:rPr>
                <w:rFonts w:ascii="Arial" w:hAnsi="Arial" w:cs="Arial"/>
              </w:rPr>
            </w:pPr>
            <w:r w:rsidRPr="00DB151C">
              <w:t>Создание комиссий по делам несовершеннолетних и защите их прав и организация деятельности таких комиссий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rPr>
            </w:pPr>
            <w:r w:rsidRPr="00DB151C">
              <w:t>А330111980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321,6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А330111980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311,0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А330111980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311,0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А330111980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А330111980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Обеспечение реализации муниципальной программы Козловского района Чувашской Республики «Обеспечение общественного порядка и противодействие 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А3Э0000000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lastRenderedPageBreak/>
              <w:t>Основное мероприятие «Общепрограммные расходы»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А3Э0100000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Обеспечение деятельности административных комиссий для рассмотрения дел об административных правонарушениях</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А3Э0113800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А3Э0113800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А3Э0113800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«Содействие занятости населения»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Подпрограмма «Безопасный труд» муниципальной программы Козловского района Чувашской Республики «Содействие занятости населения»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Основное мероприятие «Организационно-техническое обеспечение охраны труда и здоровья работающих»</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Ц630112440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Ц630112440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Ц630112440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Ц630112440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Ц630112440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598,0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Обеспечение реализации муниципальной программы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598,0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«Общепрограммные расходы»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598,0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организации и осуществлению деятельности по опеке и попечительству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Ц7Э0111990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598,0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Расходы на выплаты персоналу в целях обеспечения выполнения функций </w:t>
            </w:r>
            <w:r w:rsidRPr="00DB151C">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Ц7Э0111990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Ц7Э0111990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576,8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Ц7Э0111990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Ц7Э0111990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«Развитие ветеринарии в Козловском районе Чувашской Республики»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Ц970000000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«Предупрежедние и ликвидация болезней животных»</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потенциала муниципального управления»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16013,7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Обеспечение реализации муниципальной программы Козловского района Чувашской Республики «Развитие потенциала муниципального управления»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Ч5Э0000000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16013,7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«Общепрограммные расходы»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16013,7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функций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16013,7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Расходы на выплаты персоналу в целях обеспечения выполнения функций </w:t>
            </w:r>
            <w:r w:rsidRPr="00DB151C">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12495,4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12495,4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3196,3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3196,3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бюджетные ассигнования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Уплата налогов, сборов и иных платежей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850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322,0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Судебная система</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потенциала муниципального управления»</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«Совершенствование муниципального управления в сфере юстиции» муниципальной программы Козловского района Чувашской Республики «Развитие потенциала муниципального управления»</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Ч540000000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Ч540100000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Ч540151200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Ч540151200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r w:rsidRPr="00DB151C">
              <w:t>Ч540151200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финансовых, налоговых и таможенных органов и органов финансового (финансово-бюджетного) надзора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3861,5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 xml:space="preserve">Муниципальная программа Козловского района Чувашской Республики «Управление общественными финансами и муниципальным долгом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3861,5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t xml:space="preserve">Подпрограмма «Совершенствование бюджетной политики и обеспечение сбалансированности консолидированного бюджета Козловского района Чувашской Республики»  муниципальной программы Козловского района Чувашской Республики «Управление общественными финансами и муниципальным долгом </w:t>
            </w:r>
            <w:r w:rsidRPr="00DB151C">
              <w:rPr>
                <w:bCs/>
              </w:rPr>
              <w:lastRenderedPageBreak/>
              <w:t>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136,1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Ч410400000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Ч4104Д0071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Ч4104Д0071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Ч4104Д0071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 xml:space="preserve">Обеспечение реализации муниципальной программы Козловского района Чувашской Республики «Управление общественными финансами и муниципальным долгом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3725,4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t>Основное мероприятие «Общепрограммные расходы»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3725,4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функций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3725,4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3606,0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3606,0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119,4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06</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Ч4Э0100200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119,4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Резервные фонды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 xml:space="preserve">Муниципальная программа Козловского района Чувашской Республики «Управление общественными финансами и муниципальным долгом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 xml:space="preserve">Подпрограмма «Совершенствование бюджетной политики и обеспечение сбалансированности консолидированного бюджета Козловского района Чувашской Республики»  муниципальной программы Козловского района Чувашской </w:t>
            </w:r>
            <w:r w:rsidRPr="00DB151C">
              <w:rPr>
                <w:bCs/>
              </w:rPr>
              <w:lastRenderedPageBreak/>
              <w:t>Республики «Управление общественными финансами и муниципальным долгом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Резервный фонд администрации муниципального образования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Ч410173430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бюджетные ассигнования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Ч410173430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Резервные средства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Ч410173430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870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Другие общегосударственные вопросы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11220,2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Муниципальная программа Козловского района Чувашской Республики «Обеспечение общественного порядка и противодействие 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t>Подпрограмма «Профилактика правонарушений» муниципальной программы</w:t>
            </w:r>
            <w:r w:rsidRPr="00DB151C">
              <w:t xml:space="preserve"> Козловского района Чувашской Республики</w:t>
            </w:r>
            <w:r w:rsidRPr="00DB151C">
              <w:rPr>
                <w:bCs/>
              </w:rPr>
              <w:t xml:space="preserve"> «Обеспечение общественного порядка и противодействие преступности» </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 xml:space="preserve">Основное мероприятие «Дальнейшее развитие многоуровневой системы профилактики правонарушений» </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Мероприятия, направленные на снижение количества преступлений, совершаемых несовершеннолетними гражданами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А310172540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А310172540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А310172540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А310272550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А310272550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А310272550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Основное мероприятие «Профилактика и предупреждение бытовой преступности, а также преступлений, совершенных в состоянии </w:t>
            </w:r>
            <w:r w:rsidRPr="00DB151C">
              <w:lastRenderedPageBreak/>
              <w:t>алкогольного опьянения»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А310376280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А310376280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А310376280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А310600000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A310672560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A310672560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A310672560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«Профилактика незаконного потребления наркотических средств и психотропных веществ, наркомании в Козловском районе Чувашской Республики» муниципальной программы </w:t>
            </w:r>
            <w:r w:rsidRPr="00DB151C">
              <w:rPr>
                <w:bCs/>
              </w:rPr>
              <w:t>Козловского района Чувашской Республики</w:t>
            </w:r>
            <w:r w:rsidRPr="00DB151C">
              <w:t xml:space="preserve"> «Обеспечение общественного порядка и противодействие 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А320000000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«Совершенствование системы мер по сокращению спроса на наркотики»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А320200000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Комплексные меры противодействия злоупотреблению наркотическими средствами и их незаконному обороту в Чувашской Республике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А320272630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А320272630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А320272630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bCs/>
              </w:rPr>
              <w:t>Муниципальная программа Козловского района Чувашской Республики</w:t>
            </w:r>
            <w:r w:rsidRPr="00DB151C">
              <w:t xml:space="preserve"> «Развитие земельных и имущественных отношений»</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57"/>
              <w:jc w:val="center"/>
              <w:rPr>
                <w:bCs/>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Cs/>
              </w:rPr>
            </w:pPr>
            <w:r w:rsidRPr="00DB151C">
              <w:rPr>
                <w:bCs/>
              </w:rPr>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«Управление муниципальным имуществом» муниципальной программы</w:t>
            </w:r>
            <w:r w:rsidRPr="00DB151C">
              <w:rPr>
                <w:bCs/>
              </w:rPr>
              <w:t xml:space="preserve"> Козловского района Чувашской Республики</w:t>
            </w:r>
            <w:r w:rsidRPr="00DB151C">
              <w:t xml:space="preserve"> «Развитие земельных и имущественных </w:t>
            </w:r>
            <w:r w:rsidRPr="00DB151C">
              <w:lastRenderedPageBreak/>
              <w:t xml:space="preserve">отношений»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А410000000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lastRenderedPageBreak/>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А410200000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А410277590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А410277590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А410277590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112,1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культуры и туризма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«Развитие культуры в Козловском районе Чувашской Республике» муниципальной программы Козловского района Чувашской Республики «Развитие культуры и туризма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rPr>
                <w:bCs/>
              </w:rPr>
              <w:t>Основное мероприятие «Проведение международных, всероссийских, межрегиональных, республиканских мероприятий в сфере культуры и искусства, архивного дела»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Организация и проведение фестивалей, конкурсов,  торжественных вечеров, концертов и иных зрелищных мероприятий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Ц411071060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Ц411071060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Ц411071060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rPr>
            </w:pPr>
            <w:r w:rsidRPr="00DB151C">
              <w:t xml:space="preserve">Муниципальная программа Козловского района Чувашской Республики «Повышение безопасности жизнедеятельности населения и территорий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«Профилактика терроризма и экстремизма на территории Козловского района Чувашской Республики» муниципальной программы Козловского района Чувашской Республики «Повышение безопасности жизнедеятельности населения и территорий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Ц830000000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«Мероприятия по профилактике и соблюдению правопорядка на улицах и в других общественных местах»</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Ц830500000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55,0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Ц830570340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Ц830570340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Ц830570340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Осуществление мер по противодействию терроризму в муниципальном образовании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Ц830574360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Ц830574360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Ц830574360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«Экономическое развитие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Ч100000000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2344,5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 xml:space="preserve">Подпрограмма «Совершенствование системы государственного стратегического управления» муниципальной программы </w:t>
            </w:r>
            <w:r w:rsidRPr="00DB151C">
              <w:t>Козловского района</w:t>
            </w:r>
            <w:r w:rsidRPr="00DB151C">
              <w:rPr>
                <w:bCs/>
                <w:color w:val="000000"/>
              </w:rPr>
              <w:t xml:space="preserve"> Чувашской Республики </w:t>
            </w:r>
            <w:r w:rsidRPr="00DB151C">
              <w:t xml:space="preserve">«Экономическое развитие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470,4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Cs/>
                <w:color w:val="000000"/>
              </w:rPr>
            </w:pPr>
            <w:r w:rsidRPr="00DB151C">
              <w:rPr>
                <w:bCs/>
                <w:color w:val="000000"/>
              </w:rPr>
              <w:t>Основное мероприятие «Анализ и прогнозирование социально-экономического развития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bCs/>
                <w:color w:val="000000"/>
              </w:rPr>
              <w:t>Ч110100000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470,4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Проведение Всероссийской переписи населения 2020 года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Ч110154690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470,4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Закупка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Ч110154690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470,4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Ч110154690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470,4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«Повышение качества предоставления государственных и муниципальных услуг» муниципальной  программы Козловского района Чувашской Республики «Экономическое развитие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Ч150000000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1874,1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«Организация предоставления государственных и муниципальных услуг по принципу «одного окна»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Ч150200000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1874,1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Организация предоставления государственных и муниципальных услуг в многофункциональных центрах</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Ч150274780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1874,1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Предоставление субсидий  бюджетным, </w:t>
            </w:r>
            <w:r w:rsidRPr="00DB151C">
              <w:lastRenderedPageBreak/>
              <w:t>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Ч150274780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p>
          <w:p w:rsidR="00DB151C" w:rsidRPr="00DB151C" w:rsidRDefault="00DB151C" w:rsidP="00DB151C">
            <w:pPr>
              <w:widowControl w:val="0"/>
              <w:autoSpaceDE w:val="0"/>
              <w:autoSpaceDN w:val="0"/>
              <w:adjustRightInd w:val="0"/>
              <w:ind w:right="-19"/>
              <w:jc w:val="center"/>
            </w:pPr>
          </w:p>
          <w:p w:rsidR="00DB151C" w:rsidRPr="00DB151C" w:rsidRDefault="00DB151C" w:rsidP="00DB151C">
            <w:pPr>
              <w:widowControl w:val="0"/>
              <w:autoSpaceDE w:val="0"/>
              <w:autoSpaceDN w:val="0"/>
              <w:adjustRightInd w:val="0"/>
              <w:ind w:right="-19"/>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1874,1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Ч150274780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1874,1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потенциала муниципального управления»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8508,6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Обеспечение реализации муниципальной программы Козловского района Чувашской Республики «Развитие потенциала муниципального управления»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Ч5Э0000000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8508,6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«Общепрограммные расходы»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8508,6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(оказание услуг) муниципальных учреждений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8428,6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8310,1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казенных учреждений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8310,1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бюджетные ассигнования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Уплата налогов, сборов и иных платежей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Ч5Э0100600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850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Выполнение других обязательств муниципального образования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Ч5Э0173770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бюджетные ассигнования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Ч5Э0173770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Уплата налогов, сборов и иных платежей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Ч5Э0173770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850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Национальная оборона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02</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Мобилизационная и вневойсковая подготовка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«Управление общественными финансами и муниципальным долгом Козловского района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Подпрограмма «Совершенствование бюджетной политики и обеспечение сбалансированности консолидированного бюджета Козловского района Чувашской Республики»  муниципальной программы Козловского района Чувашской Республики «Управление общественными финансами и муниципальным долгом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Основное мероприятие «Осуществление мер финансовой поддержки бюджетов муниципальных районов, городских округов и </w:t>
            </w:r>
            <w:r w:rsidRPr="00DB151C">
              <w:lastRenderedPageBreak/>
              <w:t>поселений, направленных на обеспечение их сбалансированности и повышение уровня бюджетной обеспеченности»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Ч410400000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Ч410451180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Ч410451180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Субвенции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Ч410451180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530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1254,3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Национальная безопасность и правоохранительная деятельность</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03</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3231,8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Органы юстиции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1458,5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потенциала муниципального управления»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1458,5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«Совершенствование муниципального управления в сфере юстиции» муниципальной программы Козловского района Чувашской Республики «Развитие потенциала муниципального управления»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1458,5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1458,5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Ч540259300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1458,5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Ч540259300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931,2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Ч540259300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931,2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Ч540259300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527,3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Ч540259300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527,3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Защита населения и территории от чрезвычайных ситуаций природного и техногенного характера, гражданская оборона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1653,3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«Повышение </w:t>
            </w:r>
            <w:r w:rsidRPr="00DB151C">
              <w:lastRenderedPageBreak/>
              <w:t>безопасности жизнедеятельности населения и территорий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1653,3</w:t>
            </w:r>
          </w:p>
        </w:tc>
      </w:tr>
      <w:tr w:rsidR="00DB151C" w:rsidRPr="00DB151C" w:rsidTr="00DB151C">
        <w:tblPrEx>
          <w:tblCellMar>
            <w:top w:w="0" w:type="dxa"/>
            <w:bottom w:w="0" w:type="dxa"/>
          </w:tblCellMar>
        </w:tblPrEx>
        <w:trPr>
          <w:trHeight w:val="2238"/>
        </w:trPr>
        <w:tc>
          <w:tcPr>
            <w:tcW w:w="5245" w:type="dxa"/>
          </w:tcPr>
          <w:p w:rsidR="00DB151C" w:rsidRPr="00DB151C" w:rsidRDefault="00DB151C" w:rsidP="00DB151C">
            <w:pPr>
              <w:widowControl w:val="0"/>
              <w:autoSpaceDE w:val="0"/>
              <w:autoSpaceDN w:val="0"/>
              <w:adjustRightInd w:val="0"/>
              <w:jc w:val="both"/>
            </w:pPr>
            <w:r w:rsidRPr="00DB151C">
              <w:lastRenderedPageBreak/>
              <w:t>Подпрограмма «Построение (развитие) аппаратно-программного комплекса «Безопасный город» на территории Козловского района Чу</w:t>
            </w:r>
            <w:r w:rsidRPr="00DB151C">
              <w:softHyphen/>
              <w:t>вашской Республики» муниципальной программы Козловского района Чувашской Республики «Повышение безопасности жизнедеятельности населения и территорий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Ц850000000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1653,3</w:t>
            </w:r>
          </w:p>
        </w:tc>
      </w:tr>
      <w:tr w:rsidR="00DB151C" w:rsidRPr="00DB151C" w:rsidTr="00DB151C">
        <w:tblPrEx>
          <w:tblCellMar>
            <w:top w:w="0" w:type="dxa"/>
            <w:bottom w:w="0" w:type="dxa"/>
          </w:tblCellMar>
        </w:tblPrEx>
        <w:trPr>
          <w:trHeight w:val="288"/>
        </w:trPr>
        <w:tc>
          <w:tcPr>
            <w:tcW w:w="5245" w:type="dxa"/>
          </w:tcPr>
          <w:p w:rsidR="00DB151C" w:rsidRPr="00DB151C" w:rsidRDefault="00DB151C" w:rsidP="00DB151C">
            <w:pPr>
              <w:widowControl w:val="0"/>
              <w:autoSpaceDE w:val="0"/>
              <w:autoSpaceDN w:val="0"/>
              <w:adjustRightInd w:val="0"/>
              <w:jc w:val="both"/>
            </w:pPr>
            <w:r w:rsidRPr="00DB151C">
              <w:t>Основное мероприятие «Обеспечение безопасности населения и муниципальной (коммунальной) инфраструктуры»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25,0</w:t>
            </w:r>
          </w:p>
        </w:tc>
      </w:tr>
      <w:tr w:rsidR="00DB151C" w:rsidRPr="00DB151C" w:rsidTr="00DB151C">
        <w:tblPrEx>
          <w:tblCellMar>
            <w:top w:w="0" w:type="dxa"/>
            <w:bottom w:w="0" w:type="dxa"/>
          </w:tblCellMar>
        </w:tblPrEx>
        <w:trPr>
          <w:trHeight w:val="288"/>
        </w:trPr>
        <w:tc>
          <w:tcPr>
            <w:tcW w:w="5245" w:type="dxa"/>
          </w:tcPr>
          <w:p w:rsidR="00DB151C" w:rsidRPr="00DB151C" w:rsidRDefault="00DB151C" w:rsidP="00DB151C">
            <w:pPr>
              <w:widowControl w:val="0"/>
              <w:autoSpaceDE w:val="0"/>
              <w:autoSpaceDN w:val="0"/>
              <w:adjustRightInd w:val="0"/>
              <w:jc w:val="both"/>
            </w:pPr>
            <w:r w:rsidRPr="00DB151C">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Ц850276251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Ц850276251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Ц850276251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25,0</w:t>
            </w:r>
          </w:p>
        </w:tc>
      </w:tr>
      <w:tr w:rsidR="00DB151C" w:rsidRPr="00DB151C" w:rsidTr="00DB151C">
        <w:tblPrEx>
          <w:tblCellMar>
            <w:top w:w="0" w:type="dxa"/>
            <w:bottom w:w="0" w:type="dxa"/>
          </w:tblCellMar>
        </w:tblPrEx>
        <w:trPr>
          <w:trHeight w:val="288"/>
        </w:trPr>
        <w:tc>
          <w:tcPr>
            <w:tcW w:w="5245" w:type="dxa"/>
          </w:tcPr>
          <w:p w:rsidR="00DB151C" w:rsidRPr="00DB151C" w:rsidRDefault="00DB151C" w:rsidP="00DB151C">
            <w:pPr>
              <w:widowControl w:val="0"/>
              <w:autoSpaceDE w:val="0"/>
              <w:autoSpaceDN w:val="0"/>
              <w:adjustRightInd w:val="0"/>
              <w:jc w:val="both"/>
            </w:pPr>
            <w:r w:rsidRPr="00DB151C">
              <w:t>Основное мероприятие «Обеспечение управления оперативной обстановкой в муниципальном образовании»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Ц850500000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1628,3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Внедрение аппаратно-программного комплекса «Безопасное муниципальное образование»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Ц850573400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231,3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Ц850573400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231,3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Ц850573400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231,3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Содержание и развитие единой дежурно-диспетчерской службы (ЕДДС)</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Ц850576320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1397,0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rPr>
                <w:lang w:val="en-US"/>
              </w:rPr>
            </w:pPr>
          </w:p>
          <w:p w:rsidR="00DB151C" w:rsidRPr="00DB151C" w:rsidRDefault="00DB151C" w:rsidP="00DB151C">
            <w:pPr>
              <w:widowControl w:val="0"/>
              <w:autoSpaceDE w:val="0"/>
              <w:autoSpaceDN w:val="0"/>
              <w:adjustRightInd w:val="0"/>
              <w:ind w:right="-108"/>
              <w:jc w:val="center"/>
              <w:rPr>
                <w:lang w:val="en-US"/>
              </w:rPr>
            </w:pPr>
          </w:p>
          <w:p w:rsidR="00DB151C" w:rsidRPr="00DB151C" w:rsidRDefault="00DB151C" w:rsidP="00DB151C">
            <w:pPr>
              <w:widowControl w:val="0"/>
              <w:autoSpaceDE w:val="0"/>
              <w:autoSpaceDN w:val="0"/>
              <w:adjustRightInd w:val="0"/>
              <w:ind w:right="-108"/>
              <w:jc w:val="center"/>
              <w:rPr>
                <w:lang w:val="en-US"/>
              </w:rPr>
            </w:pPr>
          </w:p>
          <w:p w:rsidR="00DB151C" w:rsidRPr="00DB151C" w:rsidRDefault="00DB151C" w:rsidP="00DB151C">
            <w:pPr>
              <w:widowControl w:val="0"/>
              <w:autoSpaceDE w:val="0"/>
              <w:autoSpaceDN w:val="0"/>
              <w:adjustRightInd w:val="0"/>
              <w:ind w:right="-108"/>
              <w:jc w:val="center"/>
              <w:rPr>
                <w:lang w:val="en-US"/>
              </w:rPr>
            </w:pPr>
          </w:p>
          <w:p w:rsidR="00DB151C" w:rsidRPr="00DB151C" w:rsidRDefault="00DB151C" w:rsidP="00DB151C">
            <w:pPr>
              <w:widowControl w:val="0"/>
              <w:autoSpaceDE w:val="0"/>
              <w:autoSpaceDN w:val="0"/>
              <w:adjustRightInd w:val="0"/>
              <w:ind w:right="-108"/>
              <w:jc w:val="center"/>
              <w:rPr>
                <w:lang w:val="en-US"/>
              </w:rP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pPr>
            <w:r w:rsidRPr="00DB151C">
              <w:t>Ц850576320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1397,0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казенных учреждений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Ц850576320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1397,0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Другие вопросы в области национальной безопасности и правоохранительной деятельности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«Обеспечение общественного порядка и противодействие </w:t>
            </w:r>
            <w:r w:rsidRPr="00DB151C">
              <w:lastRenderedPageBreak/>
              <w:t>преступности»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А300000000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lastRenderedPageBreak/>
              <w:t>120,0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 xml:space="preserve">Подпрограмма «Профилактика правонарушений» муниципальной программы Козловского района Чувашской Республики «Обеспечение общественного порядка и противодействие преступности»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120,0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Основное мероприятие «Дальнейшее развитие многоуровневой системы профилактики правонарушений»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Материальное стимулирование деятельности народных дружинников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А310170380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А310170380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r w:rsidRPr="00DB151C">
              <w:rPr>
                <w:lang w:val="en-US"/>
              </w:rPr>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государственных (муниципальных) органов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А310170380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rPr>
                <w:lang w:val="en-US"/>
              </w:rPr>
              <w:t>120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Материально-техническое обеспечение деятельности народных дружинников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A310170390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A310170390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rPr>
                <w:lang w:val="en-US"/>
              </w:rPr>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A310170390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rPr>
                <w:lang w:val="en-US"/>
              </w:rPr>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Проведение муниципального конкурса «Лучший народный дружинник»</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A310179230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A310179230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p>
          <w:p w:rsidR="00DB151C" w:rsidRPr="00DB151C" w:rsidRDefault="00DB151C" w:rsidP="00DB151C">
            <w:pPr>
              <w:widowControl w:val="0"/>
              <w:autoSpaceDE w:val="0"/>
              <w:autoSpaceDN w:val="0"/>
              <w:adjustRightInd w:val="0"/>
              <w:jc w:val="center"/>
              <w:rPr>
                <w:lang w:val="en-US"/>
              </w:rPr>
            </w:pPr>
            <w:r w:rsidRPr="00DB151C">
              <w:rPr>
                <w:lang w:val="en-US"/>
              </w:rPr>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Премии и гранты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A310179230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rPr>
                <w:lang w:val="en-US"/>
              </w:rPr>
              <w:t>350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
              </w:rPr>
            </w:pPr>
            <w:r w:rsidRPr="00DB151C">
              <w:rPr>
                <w:b/>
              </w:rPr>
              <w:t>Национальная экономика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04</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39612,8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Сельское хозяйство и рыболовство</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«Развитие ветеринарии в Козловском районе Чувашской Республики»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Ц970000000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«Предупреждение и ликвидация болезней животных»</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организации на территории поселений и городских округов </w:t>
            </w:r>
            <w:r w:rsidRPr="00DB151C">
              <w:lastRenderedPageBreak/>
              <w:t>мероприятий при осуществлении деятельности по обращению с животными без владельцев, а также по расчету и предоставлению субвенций бюджетам поселений</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Субвенции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05</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Ц970112750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530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Транспорт</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spacing w:line="235" w:lineRule="auto"/>
              <w:jc w:val="both"/>
            </w:pPr>
            <w:r w:rsidRPr="00DB151C">
              <w:t xml:space="preserve">Муниципальная программа Козловского района Чувашской Республики «Развитие транспортной системы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spacing w:line="235" w:lineRule="auto"/>
              <w:ind w:right="-57"/>
              <w:jc w:val="center"/>
            </w:pPr>
          </w:p>
          <w:p w:rsidR="00DB151C" w:rsidRPr="00DB151C" w:rsidRDefault="00DB151C" w:rsidP="00DB151C">
            <w:pPr>
              <w:widowControl w:val="0"/>
              <w:autoSpaceDE w:val="0"/>
              <w:autoSpaceDN w:val="0"/>
              <w:adjustRightInd w:val="0"/>
              <w:spacing w:line="235" w:lineRule="auto"/>
              <w:ind w:right="-57"/>
              <w:jc w:val="center"/>
            </w:pPr>
          </w:p>
          <w:p w:rsidR="00DB151C" w:rsidRPr="00DB151C" w:rsidRDefault="00DB151C" w:rsidP="00DB151C">
            <w:pPr>
              <w:widowControl w:val="0"/>
              <w:autoSpaceDE w:val="0"/>
              <w:autoSpaceDN w:val="0"/>
              <w:adjustRightInd w:val="0"/>
              <w:spacing w:line="235" w:lineRule="auto"/>
              <w:ind w:right="-57"/>
              <w:jc w:val="center"/>
            </w:pPr>
          </w:p>
          <w:p w:rsidR="00DB151C" w:rsidRPr="00DB151C" w:rsidRDefault="00DB151C" w:rsidP="00DB151C">
            <w:pPr>
              <w:widowControl w:val="0"/>
              <w:autoSpaceDE w:val="0"/>
              <w:autoSpaceDN w:val="0"/>
              <w:adjustRightInd w:val="0"/>
              <w:spacing w:line="235" w:lineRule="auto"/>
              <w:ind w:right="-57"/>
              <w:jc w:val="center"/>
            </w:pPr>
            <w:r w:rsidRPr="00DB151C">
              <w:t>Ч200000000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line="235" w:lineRule="auto"/>
              <w:ind w:right="-57"/>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«Пассажирский транспорт» муниципальной программы Козловского района Чувашской Республики «Развитие транспортной системы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p>
          <w:p w:rsidR="00DB151C" w:rsidRPr="00DB151C" w:rsidRDefault="00DB151C" w:rsidP="00DB151C">
            <w:pPr>
              <w:widowControl w:val="0"/>
              <w:autoSpaceDE w:val="0"/>
              <w:autoSpaceDN w:val="0"/>
              <w:adjustRightInd w:val="0"/>
              <w:spacing w:line="235" w:lineRule="auto"/>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Ч220000000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line="235" w:lineRule="auto"/>
              <w:ind w:right="-57"/>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«Развитие автомобильного и городского электрического транспорта»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Ч220100000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35" w:lineRule="auto"/>
              <w:ind w:right="-57"/>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перевозок пассажиров автомобильным транспортом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Ч220174270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Ч220174270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Ч220174270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Дорожное хозяйство (дорожные фонды)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38887,9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транспортной системы Козловского района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38887,9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«Безопасные и качественные автомобильные дороги» муниципальной программы Козловского района Чувашской Республики  «Развитие транспортной системы  Козловского района»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38819,2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Основное мероприятие «Мероприятия, реализуемые с привлечением межбюджетных трансфертов бюджетам другого уровня»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38819,2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r w:rsidRPr="00DB151C">
              <w:t xml:space="preserve"> </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Ч2103S4181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10543,0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Ч2103S4181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10543,0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Ч2103S4181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10543,0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color w:val="00000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Ч2103S4182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15436,6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Закупка товаров, работ и услуг для </w:t>
            </w:r>
            <w:r w:rsidRPr="00DB151C">
              <w:lastRenderedPageBreak/>
              <w:t>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Ч2103S4182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lastRenderedPageBreak/>
              <w:t>15436,6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Ч2103S4182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15436,6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6600,1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6600,1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Субсидии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6600,1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Содержание автомобильных дорог общего пользования местного значения в границах населенных пунктов поселения</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4626,7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4626,7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Субсидии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4626,7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Ч2103</w:t>
            </w:r>
            <w:r w:rsidRPr="00DB151C">
              <w:rPr>
                <w:lang w:val="en-US"/>
              </w:rPr>
              <w:t>S</w:t>
            </w:r>
            <w:r w:rsidRPr="00DB151C">
              <w:t>4210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1612,8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000000"/>
              </w:rPr>
            </w:pPr>
            <w:r w:rsidRPr="00DB151C">
              <w:rPr>
                <w:color w:val="000000"/>
              </w:rPr>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w:t>
            </w:r>
            <w:r w:rsidRPr="00DB151C">
              <w:rPr>
                <w:lang w:val="en-US"/>
              </w:rPr>
              <w:t>3</w:t>
            </w:r>
            <w:r w:rsidRPr="00DB151C">
              <w:t>S4210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1612,8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000000"/>
              </w:rPr>
            </w:pPr>
            <w:r w:rsidRPr="00DB151C">
              <w:rPr>
                <w:color w:val="000000"/>
              </w:rPr>
              <w:t>Субсидии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Ч210</w:t>
            </w:r>
            <w:r w:rsidRPr="00DB151C">
              <w:rPr>
                <w:lang w:val="en-US"/>
              </w:rPr>
              <w:t>3</w:t>
            </w:r>
            <w:r w:rsidRPr="00DB151C">
              <w:t>S4210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1612,8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000000"/>
              </w:rPr>
            </w:pPr>
            <w:r w:rsidRPr="00DB151C">
              <w:rPr>
                <w:color w:val="000000"/>
              </w:rPr>
              <w:t>Подпрограмма «Повышение безопасности дорожного движения» муниципальной программы Козловского района Чувашской Республики  «Развитие транспортной системы  Козловского района»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Ч230000000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«Реализация мероприятий, направленных на обеспечение безопасности дорожного движения»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Ч230100000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Обустройство и совершенствование опасных участков улично-дорожной сети городов и сельских населенных пунктов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Ч230174370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bCs/>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Ч230174370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p>
          <w:p w:rsidR="00DB151C" w:rsidRPr="00DB151C" w:rsidRDefault="00DB151C" w:rsidP="00DB151C">
            <w:pPr>
              <w:widowControl w:val="0"/>
              <w:autoSpaceDE w:val="0"/>
              <w:autoSpaceDN w:val="0"/>
              <w:adjustRightInd w:val="0"/>
              <w:ind w:right="-19"/>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Ч230174370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Жилищно-коммунальное хозяйство</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05</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rPr>
                <w:rFonts w:ascii="Arial" w:hAnsi="Arial" w:cs="Arial"/>
                <w:sz w:val="2"/>
                <w:szCs w:val="2"/>
              </w:rPr>
            </w:pPr>
            <w:r w:rsidRPr="00DB151C">
              <w:t>Благоустройство</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sz w:val="2"/>
                <w:szCs w:val="2"/>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 на 2018-2022 годы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А500000000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«Благоустройство дворовых и общественных территорий Козловского района Чувашской Республики» муниципальной программы Козловского района Чувашской Республики «Формирование современной городской среды на территории Козловского </w:t>
            </w:r>
            <w:r w:rsidRPr="00DB151C">
              <w:lastRenderedPageBreak/>
              <w:t>городского и Тюрлеминского сельского поселений Козловского района Чувашской Республики» на 2018-2022 годы</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r w:rsidRPr="00DB151C">
              <w:rPr>
                <w:bCs/>
              </w:rPr>
              <w:t>А510000000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rFonts w:ascii="Arial" w:hAnsi="Arial" w:cs="Arial"/>
                <w:sz w:val="2"/>
                <w:szCs w:val="2"/>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lastRenderedPageBreak/>
              <w:t>Основное мероприятие «Реализация мероприятий регионального проекта «Формирование комфортной городской среды»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А51F200000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color w:val="000000"/>
              </w:rPr>
              <w:t>Реализация программ формирования современной городской среды</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r w:rsidRPr="00DB151C">
              <w:rPr>
                <w:bCs/>
              </w:rPr>
              <w:t>А51F255550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А51F255550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Иные 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05</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А51F255550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r w:rsidRPr="00DB151C">
              <w:t>540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6213,4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Образование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07</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367830,3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Дошкольное образование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109232,8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109232,8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109232,8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деятельности организаций в сфере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4967,4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детских дошкольных образовательных организаций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Ц710170670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4967,4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Ц710170670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4967,4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Ц710170670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3586,5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r w:rsidRPr="00DB151C">
              <w:rPr>
                <w:bCs/>
              </w:rPr>
              <w:t>Ц710170670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1380,9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p>
          <w:p w:rsidR="00DB151C" w:rsidRPr="00DB151C" w:rsidRDefault="00DB151C" w:rsidP="00DB151C">
            <w:pPr>
              <w:widowControl w:val="0"/>
              <w:autoSpaceDE w:val="0"/>
              <w:autoSpaceDN w:val="0"/>
              <w:adjustRightInd w:val="0"/>
              <w:jc w:val="center"/>
              <w:rPr>
                <w:bCs/>
              </w:rPr>
            </w:pPr>
            <w:r w:rsidRPr="00DB151C">
              <w:rPr>
                <w:bCs/>
              </w:rPr>
              <w:t>Ц710200000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37098,1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Ц710212000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37098,1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37098,1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25754,4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11343,7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«Капитальный ремонт объектов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Ц711500000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Укрепление материально-технической базы муниципальных образовательных организаций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Ц7115</w:t>
            </w:r>
            <w:r w:rsidRPr="00DB151C">
              <w:rPr>
                <w:lang w:val="en-US"/>
              </w:rPr>
              <w:t>S</w:t>
            </w:r>
            <w:r w:rsidRPr="00DB151C">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Предоставление субсидий бюджетным, автономным учреждениям и иным </w:t>
            </w:r>
            <w:r w:rsidRPr="00DB151C">
              <w:lastRenderedPageBreak/>
              <w:t>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lastRenderedPageBreak/>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Ц7115</w:t>
            </w:r>
            <w:r w:rsidRPr="00DB151C">
              <w:rPr>
                <w:lang w:val="en-US"/>
              </w:rPr>
              <w:t>S</w:t>
            </w:r>
            <w:r w:rsidRPr="00DB151C">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lastRenderedPageBreak/>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lastRenderedPageBreak/>
              <w:t>10000,0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Ц7115</w:t>
            </w:r>
            <w:r w:rsidRPr="00DB151C">
              <w:rPr>
                <w:lang w:val="en-US"/>
              </w:rPr>
              <w:t>S</w:t>
            </w:r>
            <w:r w:rsidRPr="00DB151C">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pPr>
            <w:r w:rsidRPr="00DB151C">
              <w:rPr>
                <w:bCs/>
                <w:color w:val="000000"/>
              </w:rPr>
              <w:t>Ц71P200000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57167,3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Строительство объекта «Дошкольное образовательное учреждение на 160 мест в г.Козловка Козловского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Ц71P252324</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57167,3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Капитальные вложения в объекты недвижимого имущества государственной (муниципальной) собственности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Ц71P252324</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57167,3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Бюджетные инвестиции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Ц71P252324</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57167,3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Общее образование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222610,0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222610,0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122377,6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деятельности организаций в сфере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13609,2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муниципальных общеобразовательных организаций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13609,2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13609,2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12475,3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1133,9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108768,4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Ц710212010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108768,4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108768,4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95143,8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Ц710212010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13624,6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«Создание в Козловском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Ц740000000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100232,4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Ц740200000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Укрепление материально-технической базы муниципальных образовательных организаций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Ц7402</w:t>
            </w:r>
            <w:r w:rsidRPr="00DB151C">
              <w:rPr>
                <w:color w:val="000000"/>
                <w:lang w:val="en-US"/>
              </w:rPr>
              <w:t>S</w:t>
            </w:r>
            <w:r w:rsidRPr="00DB151C">
              <w:rPr>
                <w:color w:val="000000"/>
              </w:rPr>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Ц7402</w:t>
            </w:r>
            <w:r w:rsidRPr="00DB151C">
              <w:rPr>
                <w:color w:val="000000"/>
                <w:lang w:val="en-US"/>
              </w:rPr>
              <w:t>S</w:t>
            </w:r>
            <w:r w:rsidRPr="00DB151C">
              <w:rPr>
                <w:color w:val="000000"/>
              </w:rPr>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Ц7402</w:t>
            </w:r>
            <w:r w:rsidRPr="00DB151C">
              <w:rPr>
                <w:color w:val="000000"/>
                <w:lang w:val="en-US"/>
              </w:rPr>
              <w:t>S</w:t>
            </w:r>
            <w:r w:rsidRPr="00DB151C">
              <w:rPr>
                <w:color w:val="000000"/>
              </w:rPr>
              <w:t>1660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Ц740300000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80232,4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Строительство средней образовательной школы на 165 учащихся с пристроем помещений для дошкольных групп на 40 мест в с. Байгулово Козловского района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Ц7403S9730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80232,4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Капитальные вложения в объекты недвижимого имущества государственной (муниципальной) собственности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Ц7403S9730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400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80232,4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Бюджетные инвестиции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Ц7403S9730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80232,4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Дополнительное образование детей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30198,7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культуры и туризма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«Развитие культуры в Козловском районе Чувашской Республике»  муниципальной программы Козловского района Чувашской Республики «Развитие культуры и туризма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«Развитие образования в сфере культуры и искусства»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Ц410600000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Укрепление материально-технической базы муниципальных детских школ искусств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Ц4106S9270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Предоставление субсидий бюджетным, </w:t>
            </w:r>
            <w:r w:rsidRPr="00DB151C">
              <w:lastRenderedPageBreak/>
              <w:t>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Ц4106S9270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Ц4106S9270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531,9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физической культуры и спорта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«Развитие физической культуры и массового спорта»  муниципальной  программы Козловского района Чувашской Республики «Развитие физической культуры и спорта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Ц510000000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«Строительство (реконструкция)  объектов спортивной инфраструктуры муниципальных образований»</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Ц510200000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Укрепление материально-технической базы муниципальных учреждений в сфере физической культуры и спорта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Ц5102S9820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Ц5102S9820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Ц5102S9820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4995,0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24671,8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24671,8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деятельности организаций в сфере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16242,8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муниципальных организаций дополнительного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16242,8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Ц710170560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16242,8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бюджетным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9568,2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Ц710170560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6674,6</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«Реализация мероприятий регионального проекта «Успех каждого ребенка»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Ц71E200000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8429,0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Персонифицированное финансирование дополнительного образования детей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Ц71Е275150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8429,0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Ц71Е275150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8429,0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Ц71Е275150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8429,0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Молодежная политика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w:t>
            </w:r>
            <w:r w:rsidRPr="00DB151C">
              <w:lastRenderedPageBreak/>
              <w:t>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«Молодежь Козловского района Чувашской Республики» муниципальной программы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Ц720000000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«Государственная поддержка талантливой и одаренной молодежи»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Ц720200000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Поддержка талантливой и одаренной молодежи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Ц720272130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Ц720272130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Стипендии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Ц720272130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Другие вопросы в области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5728,8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5728,8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5728,8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деятельности организаций в сфере образования»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5728,8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5728,8</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100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5505,7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Расходы на выплаты персоналу казенных учреждений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110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5505,7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200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173,1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закупки товаров, работ и услуг для обеспечения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240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173,1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Иные бюджетные ассигнования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Уплата налогов, сборов и иных платежей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07</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09</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Ц710170700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850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Культура, кинематография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08</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39940,2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Культура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39940,2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культуры и туризма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39940,2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Подпрограмма «Развитие культуры в Козловском районе Чувашской Республики»  муниципальной программы Козловского района Чувашской Республики «Развитие культуры и туризма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r w:rsidRPr="00DB151C">
              <w:t>Ц410000000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39940,2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«Развитие библиотечного дела»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Ц410200000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7615,1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муниципальных библиотек</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r w:rsidRPr="00DB151C">
              <w:t>Ц41024А410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7615,1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Ц41024А410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7615,1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Ц41024А410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7615,1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«Сохранение и развитие народного творчества»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Ц410700000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13082,4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Обеспечение деятельности учреждений в сфере культурно-досугового обслуживания населения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Ц410740390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13082,4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Закупка товаров, работ и услуг для государственных (муниципальных) нужд</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Ц410740390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13082,4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Ц410740390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13082,4</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r w:rsidRPr="00DB151C">
              <w:t>Ц411400000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Подготовка и проведение празднования на федеральном уровне памятных дат субъектов Российской Федерации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rPr>
                <w:rFonts w:ascii="Arial" w:hAnsi="Arial" w:cs="Arial"/>
              </w:rPr>
            </w:pPr>
            <w:r w:rsidRPr="00DB151C">
              <w:t>Ц4114</w:t>
            </w:r>
            <w:r w:rsidRPr="00DB151C">
              <w:rPr>
                <w:lang w:val="en-US"/>
              </w:rPr>
              <w:t>L</w:t>
            </w:r>
            <w:r w:rsidRPr="00DB151C">
              <w:t>5090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Ц4114L5090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Ц4114L5090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«Развитие муниципальных учреждений культуры»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12242,7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Ц4115</w:t>
            </w:r>
            <w:r w:rsidRPr="00DB151C">
              <w:rPr>
                <w:lang w:val="en-US"/>
              </w:rPr>
              <w:t>L5192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Ц4115</w:t>
            </w:r>
            <w:r w:rsidRPr="00DB151C">
              <w:rPr>
                <w:lang w:val="en-US"/>
              </w:rPr>
              <w:t>L5192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Ц4115</w:t>
            </w:r>
            <w:r w:rsidRPr="00DB151C">
              <w:rPr>
                <w:lang w:val="en-US"/>
              </w:rPr>
              <w:t>L5192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r w:rsidRPr="00DB151C">
              <w:rPr>
                <w:color w:val="000000"/>
              </w:rPr>
              <w:t>Укрепление материально-технической базы муниципальных учреждений культурно-досугового типа</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5340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5340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5340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8200,0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Укрепление материально-технической базы муниципальных архивов</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Предоставление субсидий бюджетным, автономным учреждениям и иным </w:t>
            </w:r>
            <w:r w:rsidRPr="00DB151C">
              <w:lastRenderedPageBreak/>
              <w:t>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lastRenderedPageBreak/>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600,0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Укрепление материально-технической базы муниципальных библиотек</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ind w:right="-19"/>
              <w:jc w:val="center"/>
              <w:rPr>
                <w:rFonts w:ascii="Arial" w:hAnsi="Arial" w:cs="Arial"/>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3400,0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3400,0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Ц4115</w:t>
            </w:r>
            <w:r w:rsidRPr="00DB151C">
              <w:rPr>
                <w:lang w:val="en-US"/>
              </w:rPr>
              <w:t>S</w:t>
            </w:r>
            <w:r w:rsidRPr="00DB151C">
              <w:t>9830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3400,0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«Реализация мероприятий регионального проекта «Цифровая культура»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rPr>
                <w:bCs/>
                <w:color w:val="000000"/>
              </w:rPr>
            </w:pPr>
          </w:p>
          <w:p w:rsidR="00DB151C" w:rsidRPr="00DB151C" w:rsidRDefault="00DB151C" w:rsidP="00DB151C">
            <w:pPr>
              <w:widowControl w:val="0"/>
              <w:autoSpaceDE w:val="0"/>
              <w:autoSpaceDN w:val="0"/>
              <w:adjustRightInd w:val="0"/>
              <w:jc w:val="center"/>
            </w:pPr>
            <w:r w:rsidRPr="00DB151C">
              <w:rPr>
                <w:bCs/>
                <w:color w:val="000000"/>
              </w:rPr>
              <w:t>Ц41A300000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Создание виртуальных концертных залов</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Ц41A354530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Предоставление субсидий бюджетным, автономным учреждениям и иным некоммерческим организациям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Ц41A354530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 автономным учреждениям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08</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rPr>
                <w:color w:val="000000"/>
              </w:rPr>
              <w:t>Ц41A354530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620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1000,0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b/>
              </w:rPr>
            </w:pPr>
            <w:r w:rsidRPr="00DB151C">
              <w:rPr>
                <w:b/>
              </w:rPr>
              <w:t>Социальная политика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10</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16163,9</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Пенсионное обеспечение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«Социальная поддержка граждан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Ц300000000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«Социальная защита населения Козловского района Чувашской Республики» муниципальной программы Козловского района Чувашской Республики «Социальная поддержка граждан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Ц310000000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rPr>
                <w:rFonts w:ascii="Arial" w:hAnsi="Arial" w:cs="Arial"/>
              </w:rPr>
            </w:pPr>
            <w:r w:rsidRPr="00DB151C">
              <w:t>Ц310100000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Выплаты пенсии за выслугу лет муниципальным служащим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rPr>
                <w:rFonts w:ascii="Arial" w:hAnsi="Arial" w:cs="Arial"/>
              </w:rPr>
            </w:pPr>
            <w:r w:rsidRPr="00DB151C">
              <w:t>Ц310170520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Ц310170520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Публичные нормативные социальные выплаты гражданам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Ц310170520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88,3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населения</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3360,1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«Социальная поддержка граждан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Ц300000000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2191,0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«Социальная защита населения Козловского района Чувашской Республики» муниципальной программы Козловского района Чувашской Республики «Социальная поддержка граждан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Ц310000000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2191,0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 xml:space="preserve">Основное мероприятие «Реализация </w:t>
            </w:r>
            <w:r w:rsidRPr="00DB151C">
              <w:lastRenderedPageBreak/>
              <w:t>законодательства в области предоставления мер социальной поддержки отдельным категориям граждан»</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lastRenderedPageBreak/>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rPr>
                <w:rFonts w:ascii="Arial" w:hAnsi="Arial" w:cs="Arial"/>
              </w:rPr>
            </w:pPr>
            <w:r w:rsidRPr="00DB151C">
              <w:t>Ц310100000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2191,0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Обеспечение мер социальной поддержки отдельных категорий граждан по оплате жилищно-коммунальных услуг</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pPr>
          </w:p>
          <w:p w:rsidR="00DB151C" w:rsidRPr="00DB151C" w:rsidRDefault="00DB151C" w:rsidP="00DB151C">
            <w:pPr>
              <w:widowControl w:val="0"/>
              <w:autoSpaceDE w:val="0"/>
              <w:autoSpaceDN w:val="0"/>
              <w:adjustRightInd w:val="0"/>
              <w:ind w:right="-152"/>
              <w:jc w:val="center"/>
              <w:rPr>
                <w:rFonts w:ascii="Arial" w:hAnsi="Arial" w:cs="Arial"/>
              </w:rPr>
            </w:pPr>
            <w:r w:rsidRPr="00DB151C">
              <w:t>Ц310110550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2141,0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Ц310110550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2141,0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Публичные нормативные социальные выплаты гражданам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Ц310110550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2141,0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Оказание материальной помощи гражданам, находящимся в трудной жизненной ситуации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t>Ц310110610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Ц310110610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Социальные выплаты гражданам, кроме публичных нормативных социальных выплат</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Ц310110610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«Устойчивое развитие сельских территорий»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Ц990000000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«Улучшение жилищных условий граждан на селе»</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Ц990100000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Улучшение жилищных условий граждан, проживающих на сельских территориях</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Ц9901L5671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Ц9901L5671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Социальные выплаты гражданам, кроме публичных нормативных социальных выплат</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Ц9901L5671</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1169,1</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Охрана семьи и детства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12715,5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А200000000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12290,2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«Поддержка строительства жилья в Козловском районе Чувашской Республике»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А210000000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7219,7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«Обеспечение граждан доступным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А210300000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7219,7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lastRenderedPageBreak/>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А2103L4970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7219,7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А2103L4970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7219,7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Социальные выплаты гражданам, кроме публичных нормативных социальных выплат</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А2103L4970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7219,7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А220000000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5070,5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rPr>
                <w:bCs/>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5070,5</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rPr>
                <w:rFonts w:ascii="Arial" w:hAnsi="Arial" w:cs="Arial"/>
              </w:rPr>
            </w:pPr>
            <w:r w:rsidRPr="00DB151C">
              <w:t>А22011А820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3042,3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Капитальные вложения в объекты недвижимого имущества государственной (муниципальной) собственности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А22011А820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3042,3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Бюджетные инвестиции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А22011А820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3042,3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rFonts w:ascii="Arial" w:hAnsi="Arial" w:cs="Arial"/>
              </w:rPr>
            </w:pPr>
            <w:r w:rsidRPr="00DB151C">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А2201R0820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2028,2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Капитальные вложения в объекты недвижимого имущества государственной (муниципальной) собственности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А2201R0820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2028,2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Бюджетные инвестиции</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08"/>
              <w:jc w:val="center"/>
              <w:rPr>
                <w:rFonts w:ascii="Arial" w:hAnsi="Arial" w:cs="Arial"/>
              </w:rPr>
            </w:pPr>
            <w:r w:rsidRPr="00DB151C">
              <w:t>А2201R0820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2028,2</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425,3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425,3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Основное мероприятие «Меры социальной </w:t>
            </w:r>
            <w:r w:rsidRPr="00DB151C">
              <w:lastRenderedPageBreak/>
              <w:t>поддержки»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Ц711400000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425,3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Ц711412040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281,3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Ц711412040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281,3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Публичные нормативные социальные выплаты гражданам</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Ц711412040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281,3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Ц711452600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144,0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Социальное обеспечение и иные выплаты населению</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Ц711452600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300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144,0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Публичные нормативные социальные выплаты гражданам</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10</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04</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Ц711452600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310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144,0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Физическая культура и спорт</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11</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rFonts w:cs="Arial"/>
              </w:rPr>
              <w:t>Массовый спорт</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Муниципальная  программа Козловского района Чувашской Республики «Развитие физической культуры и спорта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Ц500000000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«Развитие физической культуры и массового спорта»  муниципальной  программы Козловского района Чувашской Республики «Развитие физической культуры и спорта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Ц510000000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«Строительство (реконструкция)  объектов спортивной инфраструктуры муниципальных образований»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rPr>
                <w:bCs/>
                <w:color w:val="000000"/>
              </w:rPr>
              <w:t>Ц510200000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Строительство футбольного поля в г. Козловка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rPr>
                <w:color w:val="000000"/>
              </w:rPr>
              <w:t>Ц5102</w:t>
            </w:r>
            <w:r w:rsidRPr="00DB151C">
              <w:rPr>
                <w:color w:val="000000"/>
                <w:lang w:val="en-US"/>
              </w:rPr>
              <w:t>S</w:t>
            </w:r>
            <w:r w:rsidRPr="00DB151C">
              <w:rPr>
                <w:color w:val="000000"/>
              </w:rPr>
              <w:t>5385</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Капитальные вложения в объекты недвижимого имущества государственной (муниципальной) собственности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rPr>
                <w:color w:val="000000"/>
              </w:rPr>
              <w:t>Ц5102</w:t>
            </w:r>
            <w:r w:rsidRPr="00DB151C">
              <w:rPr>
                <w:color w:val="000000"/>
                <w:lang w:val="en-US"/>
              </w:rPr>
              <w:t>S</w:t>
            </w:r>
            <w:r w:rsidRPr="00DB151C">
              <w:rPr>
                <w:color w:val="000000"/>
              </w:rPr>
              <w:t>5385</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Бюджетные инвестиции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11</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02</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ind w:right="-152"/>
              <w:jc w:val="center"/>
            </w:pPr>
            <w:r w:rsidRPr="00DB151C">
              <w:rPr>
                <w:color w:val="000000"/>
              </w:rPr>
              <w:t>Ц5102</w:t>
            </w:r>
            <w:r w:rsidRPr="00DB151C">
              <w:rPr>
                <w:color w:val="000000"/>
                <w:lang w:val="en-US"/>
              </w:rPr>
              <w:t>S</w:t>
            </w:r>
            <w:r w:rsidRPr="00DB151C">
              <w:rPr>
                <w:color w:val="000000"/>
              </w:rPr>
              <w:t>5385</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410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30080,0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425" w:type="dxa"/>
            <w:vAlign w:val="bottom"/>
          </w:tcPr>
          <w:p w:rsidR="00DB151C" w:rsidRPr="00DB151C" w:rsidRDefault="00DB151C" w:rsidP="00DB151C">
            <w:pPr>
              <w:widowControl w:val="0"/>
              <w:autoSpaceDE w:val="0"/>
              <w:autoSpaceDN w:val="0"/>
              <w:adjustRightInd w:val="0"/>
              <w:ind w:right="-108"/>
              <w:jc w:val="center"/>
              <w:rPr>
                <w:color w:val="FF0000"/>
              </w:rP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rPr>
                <w:color w:val="FF0000"/>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color w:val="FF0000"/>
              </w:rPr>
            </w:pP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
                <w:bCs/>
              </w:rPr>
              <w:t>Межбюджетные трансферты общего характера бюджетам бюджетной системы Российской Федерации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rPr>
                <w:b/>
                <w:bCs/>
              </w:rPr>
              <w:t>14</w:t>
            </w:r>
          </w:p>
        </w:tc>
        <w:tc>
          <w:tcPr>
            <w:tcW w:w="425" w:type="dxa"/>
            <w:vAlign w:val="bottom"/>
          </w:tcPr>
          <w:p w:rsidR="00DB151C" w:rsidRPr="00DB151C" w:rsidRDefault="00DB151C" w:rsidP="00DB151C">
            <w:pPr>
              <w:widowControl w:val="0"/>
              <w:autoSpaceDE w:val="0"/>
              <w:autoSpaceDN w:val="0"/>
              <w:adjustRightInd w:val="0"/>
              <w:ind w:right="-108"/>
              <w:jc w:val="center"/>
            </w:pP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b/>
              </w:rPr>
            </w:pPr>
            <w:r w:rsidRPr="00DB151C">
              <w:rPr>
                <w:b/>
              </w:rPr>
              <w:t>18072,0</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Дотации на выравнивание бюджетной обеспеченности субъектов Российской Федерации и муниципальных образований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w:t>
            </w:r>
            <w:r w:rsidRPr="00DB151C">
              <w:lastRenderedPageBreak/>
              <w:t>Чувашской Республики «Управление общественными финансами и муниципальным долгом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lastRenderedPageBreak/>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rPr>
              <w:t>Подпрограмма «Совершенствование бюджетной политики и обеспечение сбалансированности консолидированного бюджета Козловского района Чувашской Республики»  муниципальной программы Козловского района Чувашской Республики «Управление общественными финансами и муниципальным долгом Козловского района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Ч410400000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p>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p>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p>
          <w:p w:rsidR="00DB151C" w:rsidRPr="00DB151C" w:rsidRDefault="00DB151C" w:rsidP="00DB151C">
            <w:pPr>
              <w:widowControl w:val="0"/>
              <w:autoSpaceDE w:val="0"/>
              <w:autoSpaceDN w:val="0"/>
              <w:adjustRightInd w:val="0"/>
              <w:jc w:val="center"/>
            </w:pPr>
            <w:r w:rsidRPr="00DB151C">
              <w:t>Ч4104Д0072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Ч4104Д0072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Дотации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01</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Ч4104Д0072</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510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t>16806,3</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Прочие межбюджетные трансферты общего характера</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60"/>
              <w:jc w:val="center"/>
              <w:rPr>
                <w:rFonts w:ascii="Calibri" w:hAnsi="Calibri"/>
              </w:rPr>
            </w:pP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60"/>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 xml:space="preserve">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 </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Ц900000000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60"/>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Подпрограмма «Устойчивое развитие сельских территорий»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Ц990000000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60"/>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bCs/>
                <w:color w:val="000000"/>
              </w:rPr>
              <w:t>Основное мероприятие «Реализация мероприятий по благоустройству сельских территорий»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Ц990300000</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spacing w:after="200" w:line="276" w:lineRule="auto"/>
              <w:ind w:right="60"/>
              <w:jc w:val="center"/>
              <w:rPr>
                <w:rFonts w:ascii="Calibri" w:hAnsi="Calibri"/>
              </w:rP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rPr>
                <w:color w:val="000000"/>
              </w:rPr>
              <w:t>Благоустройство сельских территорий</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rPr>
                <w:lang w:val="en-US"/>
              </w:rPr>
            </w:pPr>
            <w:r w:rsidRPr="00DB151C">
              <w:t>Ц9903</w:t>
            </w:r>
            <w:r w:rsidRPr="00DB151C">
              <w:rPr>
                <w:lang w:val="en-US"/>
              </w:rPr>
              <w:t>L5678</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Межбюджетные трансферты</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Ц9903</w:t>
            </w:r>
            <w:r w:rsidRPr="00DB151C">
              <w:rPr>
                <w:lang w:val="en-US"/>
              </w:rPr>
              <w:t>L5678</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500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rPr>
                <w:lang w:val="en-US"/>
              </w:rPr>
            </w:pPr>
            <w:r w:rsidRPr="00DB151C">
              <w:rPr>
                <w:lang w:val="en-US"/>
              </w:rPr>
              <w:t>1265</w:t>
            </w:r>
            <w:r w:rsidRPr="00DB151C">
              <w:t>,</w:t>
            </w:r>
            <w:r w:rsidRPr="00DB151C">
              <w:rPr>
                <w:lang w:val="en-US"/>
              </w:rPr>
              <w:t>7</w:t>
            </w:r>
          </w:p>
        </w:tc>
      </w:tr>
      <w:tr w:rsidR="00DB151C" w:rsidRPr="00DB151C" w:rsidTr="00DB151C">
        <w:tblPrEx>
          <w:tblCellMar>
            <w:top w:w="0" w:type="dxa"/>
            <w:bottom w:w="0" w:type="dxa"/>
          </w:tblCellMar>
        </w:tblPrEx>
        <w:trPr>
          <w:trHeight w:val="288"/>
        </w:trPr>
        <w:tc>
          <w:tcPr>
            <w:tcW w:w="5245" w:type="dxa"/>
            <w:vAlign w:val="bottom"/>
          </w:tcPr>
          <w:p w:rsidR="00DB151C" w:rsidRPr="00DB151C" w:rsidRDefault="00DB151C" w:rsidP="00DB151C">
            <w:pPr>
              <w:widowControl w:val="0"/>
              <w:autoSpaceDE w:val="0"/>
              <w:autoSpaceDN w:val="0"/>
              <w:adjustRightInd w:val="0"/>
              <w:jc w:val="both"/>
            </w:pPr>
            <w:r w:rsidRPr="00DB151C">
              <w:t>Субсидии</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14</w:t>
            </w:r>
          </w:p>
        </w:tc>
        <w:tc>
          <w:tcPr>
            <w:tcW w:w="425" w:type="dxa"/>
            <w:vAlign w:val="bottom"/>
          </w:tcPr>
          <w:p w:rsidR="00DB151C" w:rsidRPr="00DB151C" w:rsidRDefault="00DB151C" w:rsidP="00DB151C">
            <w:pPr>
              <w:widowControl w:val="0"/>
              <w:autoSpaceDE w:val="0"/>
              <w:autoSpaceDN w:val="0"/>
              <w:adjustRightInd w:val="0"/>
              <w:ind w:right="-108"/>
              <w:jc w:val="center"/>
            </w:pPr>
            <w:r w:rsidRPr="00DB151C">
              <w:t>03</w:t>
            </w:r>
          </w:p>
        </w:tc>
        <w:tc>
          <w:tcPr>
            <w:tcW w:w="1560" w:type="dxa"/>
            <w:tcMar>
              <w:top w:w="0" w:type="dxa"/>
              <w:left w:w="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Ц9903</w:t>
            </w:r>
            <w:r w:rsidRPr="00DB151C">
              <w:rPr>
                <w:lang w:val="en-US"/>
              </w:rPr>
              <w:t>L5678</w:t>
            </w:r>
          </w:p>
        </w:tc>
        <w:tc>
          <w:tcPr>
            <w:tcW w:w="708" w:type="dxa"/>
            <w:tcMar>
              <w:top w:w="0" w:type="dxa"/>
              <w:left w:w="100" w:type="dxa"/>
              <w:bottom w:w="0" w:type="dxa"/>
              <w:right w:w="0" w:type="dxa"/>
            </w:tcMar>
            <w:vAlign w:val="bottom"/>
          </w:tcPr>
          <w:p w:rsidR="00DB151C" w:rsidRPr="00DB151C" w:rsidRDefault="00DB151C" w:rsidP="00DB151C">
            <w:pPr>
              <w:widowControl w:val="0"/>
              <w:autoSpaceDE w:val="0"/>
              <w:autoSpaceDN w:val="0"/>
              <w:adjustRightInd w:val="0"/>
              <w:jc w:val="center"/>
            </w:pPr>
            <w:r w:rsidRPr="00DB151C">
              <w:t>520</w:t>
            </w:r>
          </w:p>
        </w:tc>
        <w:tc>
          <w:tcPr>
            <w:tcW w:w="1689" w:type="dxa"/>
            <w:tcMar>
              <w:left w:w="100" w:type="dxa"/>
            </w:tcMar>
            <w:vAlign w:val="bottom"/>
          </w:tcPr>
          <w:p w:rsidR="00DB151C" w:rsidRPr="00DB151C" w:rsidRDefault="00DB151C" w:rsidP="00DB151C">
            <w:pPr>
              <w:widowControl w:val="0"/>
              <w:autoSpaceDE w:val="0"/>
              <w:autoSpaceDN w:val="0"/>
              <w:adjustRightInd w:val="0"/>
              <w:ind w:right="21"/>
              <w:jc w:val="right"/>
            </w:pPr>
            <w:r w:rsidRPr="00DB151C">
              <w:rPr>
                <w:lang w:val="en-US"/>
              </w:rPr>
              <w:t>1265</w:t>
            </w:r>
            <w:r w:rsidRPr="00DB151C">
              <w:t>,</w:t>
            </w:r>
            <w:r w:rsidRPr="00DB151C">
              <w:rPr>
                <w:lang w:val="en-US"/>
              </w:rPr>
              <w:t>7</w:t>
            </w:r>
          </w:p>
        </w:tc>
      </w:tr>
    </w:tbl>
    <w:p w:rsidR="00DB151C" w:rsidRPr="00DB151C" w:rsidRDefault="00DB151C" w:rsidP="00DB151C">
      <w:pPr>
        <w:spacing w:after="200" w:line="276" w:lineRule="auto"/>
        <w:rPr>
          <w:rFonts w:ascii="Calibri" w:hAnsi="Calibri"/>
          <w:sz w:val="22"/>
          <w:szCs w:val="22"/>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DB151C" w:rsidRDefault="00DB151C" w:rsidP="00DB151C">
      <w:pPr>
        <w:rPr>
          <w:color w:val="FF0000"/>
          <w:sz w:val="26"/>
          <w:szCs w:val="26"/>
        </w:rPr>
      </w:pPr>
    </w:p>
    <w:p w:rsidR="0024223F" w:rsidRPr="006D517A" w:rsidRDefault="0024223F" w:rsidP="0024223F">
      <w:pPr>
        <w:pStyle w:val="aff"/>
        <w:keepNext/>
        <w:ind w:left="5112"/>
        <w:rPr>
          <w:rFonts w:ascii="Times New Roman" w:hAnsi="Times New Roman"/>
          <w:i/>
          <w:szCs w:val="24"/>
        </w:rPr>
      </w:pPr>
      <w:r w:rsidRPr="00F7066E">
        <w:rPr>
          <w:rFonts w:ascii="Times New Roman" w:hAnsi="Times New Roman"/>
          <w:i/>
          <w:szCs w:val="24"/>
        </w:rPr>
        <w:t xml:space="preserve">Приложение </w:t>
      </w:r>
      <w:r>
        <w:rPr>
          <w:rFonts w:ascii="Times New Roman" w:hAnsi="Times New Roman"/>
          <w:i/>
          <w:szCs w:val="24"/>
        </w:rPr>
        <w:t>7</w:t>
      </w:r>
    </w:p>
    <w:p w:rsidR="0024223F" w:rsidRPr="006D517A" w:rsidRDefault="0024223F" w:rsidP="0024223F">
      <w:pPr>
        <w:keepNext/>
        <w:ind w:left="5112"/>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24223F" w:rsidRPr="006D517A" w:rsidRDefault="0024223F" w:rsidP="0024223F">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24223F" w:rsidRPr="006D517A" w:rsidRDefault="0024223F" w:rsidP="0024223F">
      <w:pPr>
        <w:keepNext/>
        <w:ind w:left="5112"/>
        <w:jc w:val="center"/>
        <w:rPr>
          <w:i/>
          <w:snapToGrid w:val="0"/>
        </w:rPr>
      </w:pPr>
      <w:r w:rsidRPr="006D517A">
        <w:rPr>
          <w:i/>
          <w:snapToGrid w:val="0"/>
        </w:rPr>
        <w:t xml:space="preserve">«О районном бюджете Козловского района </w:t>
      </w:r>
    </w:p>
    <w:p w:rsidR="0024223F" w:rsidRPr="006D517A" w:rsidRDefault="0024223F" w:rsidP="0024223F">
      <w:pPr>
        <w:keepNext/>
        <w:ind w:left="5112"/>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24223F" w:rsidRPr="00F7066E" w:rsidRDefault="0024223F" w:rsidP="0024223F">
      <w:pPr>
        <w:keepNext/>
        <w:ind w:left="5112"/>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24223F" w:rsidRDefault="0024223F" w:rsidP="0024223F"/>
    <w:p w:rsidR="0024223F" w:rsidRPr="006343BD" w:rsidRDefault="0024223F" w:rsidP="0024223F">
      <w:pPr>
        <w:widowControl w:val="0"/>
        <w:autoSpaceDE w:val="0"/>
        <w:autoSpaceDN w:val="0"/>
        <w:adjustRightInd w:val="0"/>
        <w:jc w:val="center"/>
        <w:rPr>
          <w:b/>
          <w:bCs/>
          <w:caps/>
          <w:color w:val="000000"/>
          <w:sz w:val="28"/>
          <w:szCs w:val="28"/>
        </w:rPr>
      </w:pPr>
      <w:r w:rsidRPr="006343BD">
        <w:rPr>
          <w:b/>
          <w:bCs/>
          <w:caps/>
          <w:color w:val="000000"/>
          <w:sz w:val="28"/>
          <w:szCs w:val="28"/>
        </w:rPr>
        <w:t>Распределение</w:t>
      </w:r>
    </w:p>
    <w:p w:rsidR="0024223F" w:rsidRDefault="0024223F" w:rsidP="0024223F">
      <w:pPr>
        <w:widowControl w:val="0"/>
        <w:autoSpaceDE w:val="0"/>
        <w:autoSpaceDN w:val="0"/>
        <w:adjustRightInd w:val="0"/>
        <w:ind w:left="858"/>
        <w:jc w:val="center"/>
        <w:rPr>
          <w:b/>
          <w:bCs/>
          <w:color w:val="000000"/>
          <w:sz w:val="28"/>
          <w:szCs w:val="28"/>
        </w:rPr>
      </w:pPr>
      <w:r w:rsidRPr="00A23DE1">
        <w:rPr>
          <w:b/>
          <w:bCs/>
          <w:color w:val="000000"/>
          <w:sz w:val="28"/>
          <w:szCs w:val="28"/>
        </w:rPr>
        <w:t xml:space="preserve">бюджетных ассигнований по разделам, подразделам, целевым статьям </w:t>
      </w:r>
    </w:p>
    <w:p w:rsidR="0024223F" w:rsidRDefault="0024223F" w:rsidP="0024223F">
      <w:pPr>
        <w:widowControl w:val="0"/>
        <w:autoSpaceDE w:val="0"/>
        <w:autoSpaceDN w:val="0"/>
        <w:adjustRightInd w:val="0"/>
        <w:ind w:left="858"/>
        <w:jc w:val="center"/>
        <w:rPr>
          <w:b/>
          <w:bCs/>
          <w:color w:val="000000"/>
          <w:sz w:val="28"/>
          <w:szCs w:val="28"/>
        </w:rPr>
      </w:pPr>
      <w:r w:rsidRPr="00A23DE1">
        <w:rPr>
          <w:b/>
          <w:bCs/>
          <w:color w:val="000000"/>
          <w:sz w:val="28"/>
          <w:szCs w:val="28"/>
        </w:rPr>
        <w:t>(</w:t>
      </w:r>
      <w:r>
        <w:rPr>
          <w:b/>
          <w:bCs/>
          <w:color w:val="000000"/>
          <w:sz w:val="28"/>
          <w:szCs w:val="28"/>
        </w:rPr>
        <w:t>м</w:t>
      </w:r>
      <w:r>
        <w:rPr>
          <w:b/>
          <w:bCs/>
          <w:color w:val="000000"/>
          <w:sz w:val="28"/>
          <w:szCs w:val="28"/>
        </w:rPr>
        <w:t>у</w:t>
      </w:r>
      <w:r>
        <w:rPr>
          <w:b/>
          <w:bCs/>
          <w:color w:val="000000"/>
          <w:sz w:val="28"/>
          <w:szCs w:val="28"/>
        </w:rPr>
        <w:t>ниципальн</w:t>
      </w:r>
      <w:r w:rsidRPr="00A23DE1">
        <w:rPr>
          <w:b/>
          <w:bCs/>
          <w:color w:val="000000"/>
          <w:sz w:val="28"/>
          <w:szCs w:val="28"/>
        </w:rPr>
        <w:t xml:space="preserve">ым программам </w:t>
      </w:r>
      <w:r>
        <w:rPr>
          <w:b/>
          <w:bCs/>
          <w:color w:val="000000"/>
          <w:sz w:val="28"/>
          <w:szCs w:val="28"/>
        </w:rPr>
        <w:t xml:space="preserve">Козловского района </w:t>
      </w:r>
      <w:r w:rsidRPr="00A23DE1">
        <w:rPr>
          <w:b/>
          <w:bCs/>
          <w:color w:val="000000"/>
          <w:sz w:val="28"/>
          <w:szCs w:val="28"/>
        </w:rPr>
        <w:t xml:space="preserve">Чувашской Республики </w:t>
      </w:r>
    </w:p>
    <w:p w:rsidR="0024223F" w:rsidRDefault="0024223F" w:rsidP="0024223F">
      <w:pPr>
        <w:widowControl w:val="0"/>
        <w:autoSpaceDE w:val="0"/>
        <w:autoSpaceDN w:val="0"/>
        <w:adjustRightInd w:val="0"/>
        <w:ind w:left="858"/>
        <w:jc w:val="center"/>
        <w:rPr>
          <w:b/>
          <w:bCs/>
          <w:color w:val="000000"/>
          <w:sz w:val="28"/>
          <w:szCs w:val="28"/>
        </w:rPr>
      </w:pPr>
      <w:r w:rsidRPr="00A23DE1">
        <w:rPr>
          <w:b/>
          <w:bCs/>
          <w:color w:val="000000"/>
          <w:sz w:val="28"/>
          <w:szCs w:val="28"/>
        </w:rPr>
        <w:t xml:space="preserve">и непрограммным направлениям деятельности) и группам </w:t>
      </w:r>
      <w:r>
        <w:rPr>
          <w:b/>
          <w:bCs/>
          <w:color w:val="000000"/>
          <w:sz w:val="28"/>
          <w:szCs w:val="28"/>
        </w:rPr>
        <w:t xml:space="preserve">(группам и </w:t>
      </w:r>
    </w:p>
    <w:p w:rsidR="0024223F" w:rsidRDefault="0024223F" w:rsidP="0024223F">
      <w:pPr>
        <w:widowControl w:val="0"/>
        <w:autoSpaceDE w:val="0"/>
        <w:autoSpaceDN w:val="0"/>
        <w:adjustRightInd w:val="0"/>
        <w:ind w:left="858"/>
        <w:jc w:val="center"/>
        <w:rPr>
          <w:b/>
          <w:bCs/>
          <w:color w:val="000000"/>
          <w:sz w:val="28"/>
          <w:szCs w:val="28"/>
        </w:rPr>
      </w:pPr>
      <w:r>
        <w:rPr>
          <w:b/>
          <w:bCs/>
          <w:color w:val="000000"/>
          <w:sz w:val="28"/>
          <w:szCs w:val="28"/>
        </w:rPr>
        <w:t>по</w:t>
      </w:r>
      <w:r>
        <w:rPr>
          <w:b/>
          <w:bCs/>
          <w:color w:val="000000"/>
          <w:sz w:val="28"/>
          <w:szCs w:val="28"/>
        </w:rPr>
        <w:t>д</w:t>
      </w:r>
      <w:r>
        <w:rPr>
          <w:b/>
          <w:bCs/>
          <w:color w:val="000000"/>
          <w:sz w:val="28"/>
          <w:szCs w:val="28"/>
        </w:rPr>
        <w:t xml:space="preserve">группам) </w:t>
      </w:r>
      <w:r w:rsidRPr="00A23DE1">
        <w:rPr>
          <w:b/>
          <w:bCs/>
          <w:color w:val="000000"/>
          <w:sz w:val="28"/>
          <w:szCs w:val="28"/>
        </w:rPr>
        <w:t>видов расходов классификации расходов р</w:t>
      </w:r>
      <w:r>
        <w:rPr>
          <w:b/>
          <w:bCs/>
          <w:color w:val="000000"/>
          <w:sz w:val="28"/>
          <w:szCs w:val="28"/>
        </w:rPr>
        <w:t>айонн</w:t>
      </w:r>
      <w:r w:rsidRPr="00A23DE1">
        <w:rPr>
          <w:b/>
          <w:bCs/>
          <w:color w:val="000000"/>
          <w:sz w:val="28"/>
          <w:szCs w:val="28"/>
        </w:rPr>
        <w:t xml:space="preserve">ого бюджета </w:t>
      </w:r>
    </w:p>
    <w:p w:rsidR="0024223F" w:rsidRPr="00503268" w:rsidRDefault="0024223F" w:rsidP="0024223F">
      <w:pPr>
        <w:widowControl w:val="0"/>
        <w:autoSpaceDE w:val="0"/>
        <w:autoSpaceDN w:val="0"/>
        <w:adjustRightInd w:val="0"/>
        <w:ind w:left="858"/>
        <w:jc w:val="center"/>
        <w:rPr>
          <w:rFonts w:ascii="Arial" w:hAnsi="Arial" w:cs="Arial"/>
        </w:rPr>
      </w:pPr>
      <w:r>
        <w:rPr>
          <w:b/>
          <w:bCs/>
          <w:color w:val="000000"/>
          <w:sz w:val="28"/>
          <w:szCs w:val="28"/>
        </w:rPr>
        <w:t>Ко</w:t>
      </w:r>
      <w:r>
        <w:rPr>
          <w:b/>
          <w:bCs/>
          <w:color w:val="000000"/>
          <w:sz w:val="28"/>
          <w:szCs w:val="28"/>
        </w:rPr>
        <w:t>з</w:t>
      </w:r>
      <w:r>
        <w:rPr>
          <w:b/>
          <w:bCs/>
          <w:color w:val="000000"/>
          <w:sz w:val="28"/>
          <w:szCs w:val="28"/>
        </w:rPr>
        <w:t xml:space="preserve">ловского района </w:t>
      </w:r>
      <w:r w:rsidRPr="00A23DE1">
        <w:rPr>
          <w:b/>
          <w:bCs/>
          <w:color w:val="000000"/>
          <w:sz w:val="28"/>
          <w:szCs w:val="28"/>
        </w:rPr>
        <w:t>Чувашской Республики</w:t>
      </w:r>
      <w:r w:rsidRPr="00503268">
        <w:rPr>
          <w:b/>
          <w:bCs/>
          <w:color w:val="000000"/>
          <w:sz w:val="28"/>
          <w:szCs w:val="28"/>
        </w:rPr>
        <w:t xml:space="preserve"> на 20</w:t>
      </w:r>
      <w:r>
        <w:rPr>
          <w:b/>
          <w:bCs/>
          <w:color w:val="000000"/>
          <w:sz w:val="28"/>
          <w:szCs w:val="28"/>
        </w:rPr>
        <w:t>21</w:t>
      </w:r>
      <w:r w:rsidRPr="00503268">
        <w:rPr>
          <w:b/>
          <w:bCs/>
          <w:color w:val="000000"/>
          <w:sz w:val="28"/>
          <w:szCs w:val="28"/>
        </w:rPr>
        <w:t xml:space="preserve"> и 20</w:t>
      </w:r>
      <w:r>
        <w:rPr>
          <w:b/>
          <w:bCs/>
          <w:color w:val="000000"/>
          <w:sz w:val="28"/>
          <w:szCs w:val="28"/>
        </w:rPr>
        <w:t>22</w:t>
      </w:r>
      <w:r w:rsidRPr="00503268">
        <w:rPr>
          <w:b/>
          <w:bCs/>
          <w:color w:val="000000"/>
          <w:sz w:val="28"/>
          <w:szCs w:val="28"/>
        </w:rPr>
        <w:t xml:space="preserve"> годы</w:t>
      </w:r>
    </w:p>
    <w:p w:rsidR="0024223F" w:rsidRDefault="0024223F" w:rsidP="0024223F">
      <w:pPr>
        <w:widowControl w:val="0"/>
        <w:autoSpaceDE w:val="0"/>
        <w:autoSpaceDN w:val="0"/>
        <w:adjustRightInd w:val="0"/>
        <w:jc w:val="right"/>
        <w:rPr>
          <w:color w:val="000000"/>
        </w:rPr>
      </w:pPr>
    </w:p>
    <w:p w:rsidR="0024223F" w:rsidRPr="00503268" w:rsidRDefault="0024223F" w:rsidP="0024223F">
      <w:pPr>
        <w:widowControl w:val="0"/>
        <w:autoSpaceDE w:val="0"/>
        <w:autoSpaceDN w:val="0"/>
        <w:adjustRightInd w:val="0"/>
        <w:jc w:val="right"/>
        <w:rPr>
          <w:rFonts w:ascii="Arial" w:hAnsi="Arial" w:cs="Arial"/>
        </w:rPr>
      </w:pPr>
      <w:r w:rsidRPr="00503268">
        <w:rPr>
          <w:color w:val="000000"/>
        </w:rPr>
        <w:t>(тыс. рублей)</w:t>
      </w:r>
    </w:p>
    <w:tbl>
      <w:tblPr>
        <w:tblW w:w="0" w:type="auto"/>
        <w:tblInd w:w="861" w:type="dxa"/>
        <w:tblLayout w:type="fixed"/>
        <w:tblLook w:val="0000" w:firstRow="0" w:lastRow="0" w:firstColumn="0" w:lastColumn="0" w:noHBand="0" w:noVBand="0"/>
      </w:tblPr>
      <w:tblGrid>
        <w:gridCol w:w="4237"/>
        <w:gridCol w:w="353"/>
        <w:gridCol w:w="408"/>
        <w:gridCol w:w="1612"/>
        <w:gridCol w:w="572"/>
        <w:gridCol w:w="1363"/>
        <w:gridCol w:w="1398"/>
      </w:tblGrid>
      <w:tr w:rsidR="0024223F" w:rsidRPr="00503268" w:rsidTr="00EC253C">
        <w:tblPrEx>
          <w:tblCellMar>
            <w:top w:w="0" w:type="dxa"/>
            <w:bottom w:w="0" w:type="dxa"/>
          </w:tblCellMar>
        </w:tblPrEx>
        <w:trPr>
          <w:trHeight w:val="332"/>
        </w:trPr>
        <w:tc>
          <w:tcPr>
            <w:tcW w:w="42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Наименование</w:t>
            </w:r>
          </w:p>
        </w:tc>
        <w:tc>
          <w:tcPr>
            <w:tcW w:w="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Подраздел</w:t>
            </w:r>
          </w:p>
        </w:tc>
        <w:tc>
          <w:tcPr>
            <w:tcW w:w="16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23F" w:rsidRPr="00503268" w:rsidRDefault="0024223F" w:rsidP="00EC253C">
            <w:pPr>
              <w:widowControl w:val="0"/>
              <w:autoSpaceDE w:val="0"/>
              <w:autoSpaceDN w:val="0"/>
              <w:adjustRightInd w:val="0"/>
              <w:jc w:val="center"/>
              <w:rPr>
                <w:rFonts w:ascii="Arial" w:hAnsi="Arial" w:cs="Arial"/>
              </w:rPr>
            </w:pPr>
            <w:r>
              <w:rPr>
                <w:color w:val="000000"/>
              </w:rPr>
              <w:t>Целевая статья мун</w:t>
            </w:r>
            <w:r>
              <w:rPr>
                <w:color w:val="000000"/>
              </w:rPr>
              <w:t>и</w:t>
            </w:r>
            <w:r>
              <w:rPr>
                <w:color w:val="000000"/>
              </w:rPr>
              <w:t>ципальные</w:t>
            </w:r>
            <w:r w:rsidRPr="00503268">
              <w:rPr>
                <w:color w:val="000000"/>
              </w:rPr>
              <w:t xml:space="preserve"> программы и непрограммные н</w:t>
            </w:r>
            <w:r w:rsidRPr="00503268">
              <w:rPr>
                <w:color w:val="000000"/>
              </w:rPr>
              <w:t>а</w:t>
            </w:r>
            <w:r w:rsidRPr="00503268">
              <w:rPr>
                <w:color w:val="000000"/>
              </w:rPr>
              <w:t>правления деятельн</w:t>
            </w:r>
            <w:r w:rsidRPr="00503268">
              <w:rPr>
                <w:color w:val="000000"/>
              </w:rPr>
              <w:t>о</w:t>
            </w:r>
            <w:r w:rsidRPr="00503268">
              <w:rPr>
                <w:color w:val="000000"/>
              </w:rPr>
              <w:t>сти)</w:t>
            </w:r>
          </w:p>
        </w:tc>
        <w:tc>
          <w:tcPr>
            <w:tcW w:w="5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Группа вида ра</w:t>
            </w:r>
            <w:r w:rsidRPr="00503268">
              <w:rPr>
                <w:color w:val="000000"/>
              </w:rPr>
              <w:t>с</w:t>
            </w:r>
            <w:r w:rsidRPr="00503268">
              <w:rPr>
                <w:color w:val="000000"/>
              </w:rPr>
              <w:t>хода</w:t>
            </w:r>
          </w:p>
        </w:tc>
        <w:tc>
          <w:tcPr>
            <w:tcW w:w="276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Сумма</w:t>
            </w:r>
          </w:p>
        </w:tc>
      </w:tr>
      <w:tr w:rsidR="0024223F" w:rsidRPr="00503268" w:rsidTr="00EC253C">
        <w:tblPrEx>
          <w:tblCellMar>
            <w:top w:w="0" w:type="dxa"/>
            <w:bottom w:w="0" w:type="dxa"/>
          </w:tblCellMar>
        </w:tblPrEx>
        <w:trPr>
          <w:trHeight w:val="1849"/>
        </w:trPr>
        <w:tc>
          <w:tcPr>
            <w:tcW w:w="4237"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rPr>
                <w:rFonts w:ascii="Arial" w:hAnsi="Arial" w:cs="Arial"/>
              </w:rPr>
            </w:pPr>
          </w:p>
        </w:tc>
        <w:tc>
          <w:tcPr>
            <w:tcW w:w="353"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rPr>
                <w:rFonts w:ascii="Arial" w:hAnsi="Arial" w:cs="Arial"/>
              </w:rPr>
            </w:pPr>
          </w:p>
        </w:tc>
        <w:tc>
          <w:tcPr>
            <w:tcW w:w="40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rPr>
                <w:rFonts w:ascii="Arial" w:hAnsi="Arial" w:cs="Arial"/>
              </w:rPr>
            </w:pPr>
          </w:p>
        </w:tc>
        <w:tc>
          <w:tcPr>
            <w:tcW w:w="1612"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rPr>
                <w:rFonts w:ascii="Arial" w:hAnsi="Arial" w:cs="Arial"/>
              </w:rPr>
            </w:pPr>
          </w:p>
        </w:tc>
        <w:tc>
          <w:tcPr>
            <w:tcW w:w="572"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rPr>
                <w:rFonts w:ascii="Arial" w:hAnsi="Arial" w:cs="Arial"/>
              </w:rPr>
            </w:pPr>
          </w:p>
        </w:tc>
        <w:tc>
          <w:tcPr>
            <w:tcW w:w="136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20</w:t>
            </w:r>
            <w:r>
              <w:rPr>
                <w:color w:val="000000"/>
              </w:rPr>
              <w:t>21</w:t>
            </w:r>
            <w:r w:rsidRPr="00503268">
              <w:rPr>
                <w:color w:val="000000"/>
              </w:rPr>
              <w:t xml:space="preserve"> год</w:t>
            </w:r>
          </w:p>
        </w:tc>
        <w:tc>
          <w:tcPr>
            <w:tcW w:w="139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20</w:t>
            </w:r>
            <w:r>
              <w:rPr>
                <w:color w:val="000000"/>
              </w:rPr>
              <w:t>22</w:t>
            </w:r>
            <w:r w:rsidRPr="00503268">
              <w:rPr>
                <w:color w:val="000000"/>
              </w:rPr>
              <w:t xml:space="preserve"> год</w:t>
            </w:r>
          </w:p>
        </w:tc>
      </w:tr>
    </w:tbl>
    <w:p w:rsidR="0024223F" w:rsidRPr="00922C8E" w:rsidRDefault="0024223F" w:rsidP="0024223F">
      <w:pPr>
        <w:spacing w:line="20" w:lineRule="exact"/>
        <w:rPr>
          <w:sz w:val="2"/>
          <w:szCs w:val="2"/>
        </w:rPr>
      </w:pPr>
    </w:p>
    <w:tbl>
      <w:tblPr>
        <w:tblW w:w="0" w:type="auto"/>
        <w:tblInd w:w="861" w:type="dxa"/>
        <w:tblLayout w:type="fixed"/>
        <w:tblCellMar>
          <w:left w:w="0" w:type="dxa"/>
          <w:right w:w="0" w:type="dxa"/>
        </w:tblCellMar>
        <w:tblLook w:val="0000" w:firstRow="0" w:lastRow="0" w:firstColumn="0" w:lastColumn="0" w:noHBand="0" w:noVBand="0"/>
      </w:tblPr>
      <w:tblGrid>
        <w:gridCol w:w="4237"/>
        <w:gridCol w:w="353"/>
        <w:gridCol w:w="408"/>
        <w:gridCol w:w="1612"/>
        <w:gridCol w:w="572"/>
        <w:gridCol w:w="1363"/>
        <w:gridCol w:w="1398"/>
      </w:tblGrid>
      <w:tr w:rsidR="0024223F" w:rsidRPr="00503268" w:rsidTr="00EC253C">
        <w:tblPrEx>
          <w:tblCellMar>
            <w:top w:w="0" w:type="dxa"/>
            <w:bottom w:w="0" w:type="dxa"/>
          </w:tblCellMar>
        </w:tblPrEx>
        <w:trPr>
          <w:tblHeader/>
        </w:trPr>
        <w:tc>
          <w:tcPr>
            <w:tcW w:w="42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23F" w:rsidRPr="00503268" w:rsidRDefault="0024223F" w:rsidP="00EC253C">
            <w:pPr>
              <w:widowControl w:val="0"/>
              <w:autoSpaceDE w:val="0"/>
              <w:autoSpaceDN w:val="0"/>
              <w:adjustRightInd w:val="0"/>
              <w:jc w:val="center"/>
              <w:rPr>
                <w:rFonts w:ascii="Arial" w:hAnsi="Arial" w:cs="Arial"/>
              </w:rPr>
            </w:pPr>
            <w:r w:rsidRPr="00503268">
              <w:rPr>
                <w:color w:val="000000"/>
              </w:rPr>
              <w:t>1</w:t>
            </w:r>
          </w:p>
        </w:tc>
        <w:tc>
          <w:tcPr>
            <w:tcW w:w="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3</w:t>
            </w:r>
          </w:p>
        </w:tc>
        <w:tc>
          <w:tcPr>
            <w:tcW w:w="1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5</w:t>
            </w:r>
          </w:p>
        </w:tc>
        <w:tc>
          <w:tcPr>
            <w:tcW w:w="1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6</w:t>
            </w:r>
          </w:p>
        </w:tc>
        <w:tc>
          <w:tcPr>
            <w:tcW w:w="1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503268" w:rsidRDefault="0024223F" w:rsidP="00EC253C">
            <w:pPr>
              <w:widowControl w:val="0"/>
              <w:autoSpaceDE w:val="0"/>
              <w:autoSpaceDN w:val="0"/>
              <w:adjustRightInd w:val="0"/>
              <w:ind w:left="-57" w:right="-57"/>
              <w:jc w:val="center"/>
              <w:rPr>
                <w:rFonts w:ascii="Arial" w:hAnsi="Arial" w:cs="Arial"/>
              </w:rPr>
            </w:pPr>
            <w:r w:rsidRPr="00503268">
              <w:rPr>
                <w:color w:val="000000"/>
              </w:rPr>
              <w:t>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530F7" w:rsidRDefault="0024223F" w:rsidP="00EC253C">
            <w:pPr>
              <w:widowControl w:val="0"/>
              <w:autoSpaceDE w:val="0"/>
              <w:autoSpaceDN w:val="0"/>
              <w:adjustRightInd w:val="0"/>
              <w:jc w:val="both"/>
              <w:rPr>
                <w:b/>
                <w:bCs/>
              </w:rPr>
            </w:pPr>
            <w:r w:rsidRPr="008530F7">
              <w:rPr>
                <w:b/>
                <w:bCs/>
              </w:rPr>
              <w:t>Всего</w:t>
            </w:r>
          </w:p>
        </w:tc>
        <w:tc>
          <w:tcPr>
            <w:tcW w:w="353" w:type="dxa"/>
            <w:shd w:val="clear" w:color="auto" w:fill="FFFFFF"/>
            <w:tcMar>
              <w:top w:w="0" w:type="dxa"/>
              <w:left w:w="0" w:type="dxa"/>
              <w:bottom w:w="0" w:type="dxa"/>
              <w:right w:w="0" w:type="dxa"/>
            </w:tcMar>
            <w:vAlign w:val="center"/>
          </w:tcPr>
          <w:p w:rsidR="0024223F" w:rsidRPr="00A61B7E" w:rsidRDefault="0024223F" w:rsidP="00EC253C">
            <w:pPr>
              <w:widowControl w:val="0"/>
              <w:autoSpaceDE w:val="0"/>
              <w:autoSpaceDN w:val="0"/>
              <w:adjustRightInd w:val="0"/>
              <w:ind w:left="-57" w:right="-57"/>
              <w:jc w:val="center"/>
            </w:pPr>
          </w:p>
        </w:tc>
        <w:tc>
          <w:tcPr>
            <w:tcW w:w="408"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1612"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572"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1363" w:type="dxa"/>
            <w:shd w:val="clear" w:color="auto" w:fill="FFFFFF"/>
            <w:tcMar>
              <w:top w:w="0" w:type="dxa"/>
              <w:bottom w:w="0" w:type="dxa"/>
            </w:tcMar>
            <w:vAlign w:val="bottom"/>
          </w:tcPr>
          <w:p w:rsidR="0024223F" w:rsidRPr="00C52C8F" w:rsidRDefault="0024223F" w:rsidP="00EC253C">
            <w:pPr>
              <w:widowControl w:val="0"/>
              <w:autoSpaceDE w:val="0"/>
              <w:autoSpaceDN w:val="0"/>
              <w:adjustRightInd w:val="0"/>
              <w:ind w:right="108"/>
              <w:jc w:val="right"/>
              <w:rPr>
                <w:b/>
              </w:rPr>
            </w:pPr>
            <w:r>
              <w:rPr>
                <w:b/>
              </w:rPr>
              <w:t>428766,5</w:t>
            </w:r>
          </w:p>
        </w:tc>
        <w:tc>
          <w:tcPr>
            <w:tcW w:w="1398" w:type="dxa"/>
            <w:shd w:val="clear" w:color="auto" w:fill="FFFFFF"/>
            <w:tcMar>
              <w:top w:w="0" w:type="dxa"/>
              <w:bottom w:w="0" w:type="dxa"/>
            </w:tcMar>
            <w:vAlign w:val="bottom"/>
          </w:tcPr>
          <w:p w:rsidR="0024223F" w:rsidRPr="00C52C8F" w:rsidRDefault="0024223F" w:rsidP="00EC253C">
            <w:pPr>
              <w:widowControl w:val="0"/>
              <w:autoSpaceDE w:val="0"/>
              <w:autoSpaceDN w:val="0"/>
              <w:adjustRightInd w:val="0"/>
              <w:ind w:right="66"/>
              <w:jc w:val="right"/>
              <w:rPr>
                <w:b/>
              </w:rPr>
            </w:pPr>
            <w:r>
              <w:rPr>
                <w:b/>
              </w:rPr>
              <w:t>373998,5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530F7" w:rsidRDefault="0024223F" w:rsidP="00EC253C">
            <w:pPr>
              <w:widowControl w:val="0"/>
              <w:autoSpaceDE w:val="0"/>
              <w:autoSpaceDN w:val="0"/>
              <w:adjustRightInd w:val="0"/>
              <w:jc w:val="both"/>
              <w:rPr>
                <w:b/>
                <w:bCs/>
              </w:rPr>
            </w:pPr>
          </w:p>
        </w:tc>
        <w:tc>
          <w:tcPr>
            <w:tcW w:w="353" w:type="dxa"/>
            <w:shd w:val="clear" w:color="auto" w:fill="FFFFFF"/>
            <w:tcMar>
              <w:top w:w="0" w:type="dxa"/>
              <w:left w:w="0" w:type="dxa"/>
              <w:bottom w:w="0" w:type="dxa"/>
              <w:right w:w="0" w:type="dxa"/>
            </w:tcMar>
            <w:vAlign w:val="center"/>
          </w:tcPr>
          <w:p w:rsidR="0024223F" w:rsidRPr="00A61B7E" w:rsidRDefault="0024223F" w:rsidP="00EC253C">
            <w:pPr>
              <w:widowControl w:val="0"/>
              <w:autoSpaceDE w:val="0"/>
              <w:autoSpaceDN w:val="0"/>
              <w:adjustRightInd w:val="0"/>
              <w:ind w:left="-57" w:right="-57"/>
              <w:jc w:val="center"/>
            </w:pPr>
          </w:p>
        </w:tc>
        <w:tc>
          <w:tcPr>
            <w:tcW w:w="408"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1612"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572" w:type="dxa"/>
            <w:shd w:val="clear" w:color="auto" w:fill="FFFFFF"/>
            <w:tcMar>
              <w:top w:w="0" w:type="dxa"/>
              <w:bottom w:w="0" w:type="dxa"/>
            </w:tcMar>
            <w:vAlign w:val="center"/>
          </w:tcPr>
          <w:p w:rsidR="0024223F" w:rsidRPr="00A61B7E" w:rsidRDefault="0024223F" w:rsidP="00EC253C">
            <w:pPr>
              <w:widowControl w:val="0"/>
              <w:autoSpaceDE w:val="0"/>
              <w:autoSpaceDN w:val="0"/>
              <w:adjustRightInd w:val="0"/>
            </w:pPr>
          </w:p>
        </w:tc>
        <w:tc>
          <w:tcPr>
            <w:tcW w:w="1363" w:type="dxa"/>
            <w:shd w:val="clear" w:color="auto" w:fill="FFFFFF"/>
            <w:tcMar>
              <w:top w:w="0" w:type="dxa"/>
              <w:bottom w:w="0" w:type="dxa"/>
            </w:tcMar>
            <w:vAlign w:val="bottom"/>
          </w:tcPr>
          <w:p w:rsidR="0024223F" w:rsidRPr="00C52C8F"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C52C8F" w:rsidRDefault="0024223F" w:rsidP="00EC253C">
            <w:pPr>
              <w:widowControl w:val="0"/>
              <w:autoSpaceDE w:val="0"/>
              <w:autoSpaceDN w:val="0"/>
              <w:adjustRightInd w:val="0"/>
              <w:ind w:right="66"/>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rPr>
                <w:b/>
                <w:bCs/>
              </w:rPr>
              <w:t>Общегосударственные вопросы</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rPr>
                <w:b/>
                <w:bCs/>
              </w:rPr>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A6492" w:rsidRDefault="0024223F" w:rsidP="00EC253C">
            <w:pPr>
              <w:widowControl w:val="0"/>
              <w:autoSpaceDE w:val="0"/>
              <w:autoSpaceDN w:val="0"/>
              <w:adjustRightInd w:val="0"/>
              <w:ind w:right="108"/>
              <w:jc w:val="right"/>
              <w:rPr>
                <w:b/>
              </w:rPr>
            </w:pPr>
            <w:r>
              <w:rPr>
                <w:b/>
              </w:rPr>
              <w:t>31126,0</w:t>
            </w:r>
          </w:p>
        </w:tc>
        <w:tc>
          <w:tcPr>
            <w:tcW w:w="1398" w:type="dxa"/>
            <w:shd w:val="clear" w:color="auto" w:fill="FFFFFF"/>
            <w:tcMar>
              <w:top w:w="0" w:type="dxa"/>
              <w:bottom w:w="0" w:type="dxa"/>
            </w:tcMar>
            <w:vAlign w:val="bottom"/>
          </w:tcPr>
          <w:p w:rsidR="0024223F" w:rsidRPr="005A6492" w:rsidRDefault="0024223F" w:rsidP="00EC253C">
            <w:pPr>
              <w:widowControl w:val="0"/>
              <w:autoSpaceDE w:val="0"/>
              <w:autoSpaceDN w:val="0"/>
              <w:adjustRightInd w:val="0"/>
              <w:ind w:right="108"/>
              <w:jc w:val="right"/>
              <w:rPr>
                <w:b/>
              </w:rPr>
            </w:pPr>
            <w:r>
              <w:rPr>
                <w:b/>
              </w:rPr>
              <w:t>31231,1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t>Функционирование Правительства Ро</w:t>
            </w:r>
            <w:r w:rsidRPr="007E3BA9">
              <w:t>с</w:t>
            </w:r>
            <w:r w:rsidRPr="007E3BA9">
              <w:t>сийской Федерации, высших исполн</w:t>
            </w:r>
            <w:r w:rsidRPr="007E3BA9">
              <w:t>и</w:t>
            </w:r>
            <w:r w:rsidRPr="007E3BA9">
              <w:t>тельных органов государственной вл</w:t>
            </w:r>
            <w:r w:rsidRPr="007E3BA9">
              <w:t>а</w:t>
            </w:r>
            <w:r w:rsidRPr="007E3BA9">
              <w:t>сти субъектов Российской Федерации, местных администраций</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15779,0</w:t>
            </w:r>
          </w:p>
        </w:tc>
        <w:tc>
          <w:tcPr>
            <w:tcW w:w="1398"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15779,0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C712B" w:rsidRDefault="0024223F" w:rsidP="00EC253C">
            <w:pPr>
              <w:widowControl w:val="0"/>
              <w:autoSpaceDE w:val="0"/>
              <w:autoSpaceDN w:val="0"/>
              <w:adjustRightInd w:val="0"/>
              <w:jc w:val="both"/>
            </w:pPr>
            <w:r w:rsidRPr="005C712B">
              <w:t>Муниципальная программа Козловск</w:t>
            </w:r>
            <w:r w:rsidRPr="005C712B">
              <w:t>о</w:t>
            </w:r>
            <w:r w:rsidRPr="005C712B">
              <w:t xml:space="preserve">го района Чувашской </w:t>
            </w:r>
            <w:r w:rsidRPr="005C712B">
              <w:lastRenderedPageBreak/>
              <w:t>Республики «Обеспечение граждан в Ко</w:t>
            </w:r>
            <w:r w:rsidRPr="005C712B">
              <w:t>з</w:t>
            </w:r>
            <w:r w:rsidRPr="005C712B">
              <w:t>ловском районе Чувашской Республике досту</w:t>
            </w:r>
            <w:r w:rsidRPr="005C712B">
              <w:t>п</w:t>
            </w:r>
            <w:r w:rsidRPr="005C712B">
              <w:t>ным и ко</w:t>
            </w:r>
            <w:r w:rsidRPr="005C712B">
              <w:t>м</w:t>
            </w:r>
            <w:r w:rsidRPr="005C712B">
              <w:t>фортным жильем»</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lastRenderedPageBreak/>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D5D61" w:rsidRDefault="0024223F" w:rsidP="00EC253C">
            <w:pPr>
              <w:widowControl w:val="0"/>
              <w:autoSpaceDE w:val="0"/>
              <w:autoSpaceDN w:val="0"/>
              <w:adjustRightInd w:val="0"/>
              <w:jc w:val="center"/>
            </w:pPr>
            <w:r w:rsidRPr="007D5D61">
              <w:t>А200000000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12FA0"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Pr="00712FA0"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C712B" w:rsidRDefault="0024223F" w:rsidP="00EC253C">
            <w:pPr>
              <w:widowControl w:val="0"/>
              <w:autoSpaceDE w:val="0"/>
              <w:autoSpaceDN w:val="0"/>
              <w:adjustRightInd w:val="0"/>
              <w:jc w:val="both"/>
            </w:pPr>
            <w:r w:rsidRPr="005C712B">
              <w:t>Подпрограмма «Поддержка строител</w:t>
            </w:r>
            <w:r w:rsidRPr="005C712B">
              <w:t>ь</w:t>
            </w:r>
            <w:r w:rsidRPr="005C712B">
              <w:t>ства жилья в Козловском районе Ч</w:t>
            </w:r>
            <w:r w:rsidRPr="005C712B">
              <w:t>у</w:t>
            </w:r>
            <w:r w:rsidRPr="005C712B">
              <w:t>вашской Республики» мун</w:t>
            </w:r>
            <w:r w:rsidRPr="005C712B">
              <w:t>и</w:t>
            </w:r>
            <w:r w:rsidRPr="005C712B">
              <w:t>ципальной программы Козловского района Ч</w:t>
            </w:r>
            <w:r w:rsidRPr="005C712B">
              <w:t>у</w:t>
            </w:r>
            <w:r w:rsidRPr="005C712B">
              <w:t>вашской Республики «Обеспечение граждан в Козловском районе Чува</w:t>
            </w:r>
            <w:r w:rsidRPr="005C712B">
              <w:t>ш</w:t>
            </w:r>
            <w:r w:rsidRPr="005C712B">
              <w:t>ской Республики доступным и ко</w:t>
            </w:r>
            <w:r w:rsidRPr="005C712B">
              <w:t>м</w:t>
            </w:r>
            <w:r w:rsidRPr="005C712B">
              <w:t>фортным жил</w:t>
            </w:r>
            <w:r w:rsidRPr="005C712B">
              <w:t>ь</w:t>
            </w:r>
            <w:r w:rsidRPr="005C712B">
              <w:t>ем»</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r w:rsidRPr="007D5D61">
              <w:t>А210000000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67944"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Pr="00767944"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C712B" w:rsidRDefault="0024223F" w:rsidP="00EC253C">
            <w:pPr>
              <w:widowControl w:val="0"/>
              <w:autoSpaceDE w:val="0"/>
              <w:autoSpaceDN w:val="0"/>
              <w:adjustRightInd w:val="0"/>
              <w:jc w:val="both"/>
            </w:pPr>
            <w:r w:rsidRPr="005C712B">
              <w:t>Основное мероприятие «Обеспечение граждан доступным жильем»</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D5D61" w:rsidRDefault="0024223F" w:rsidP="00EC253C">
            <w:pPr>
              <w:widowControl w:val="0"/>
              <w:autoSpaceDE w:val="0"/>
              <w:autoSpaceDN w:val="0"/>
              <w:adjustRightInd w:val="0"/>
              <w:jc w:val="center"/>
            </w:pPr>
            <w:r w:rsidRPr="007D5D61">
              <w:t>А21</w:t>
            </w:r>
            <w:r>
              <w:t>0300000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D5D61" w:rsidRDefault="0024223F" w:rsidP="00EC253C">
            <w:pPr>
              <w:widowControl w:val="0"/>
              <w:autoSpaceDE w:val="0"/>
              <w:autoSpaceDN w:val="0"/>
              <w:adjustRightInd w:val="0"/>
              <w:jc w:val="both"/>
            </w:pPr>
            <w:r w:rsidRPr="007D5D61">
              <w:t>Осуществление государственных по</w:t>
            </w:r>
            <w:r w:rsidRPr="007D5D61">
              <w:t>л</w:t>
            </w:r>
            <w:r w:rsidRPr="007D5D61">
              <w:t>номочий Чувашской Республики по в</w:t>
            </w:r>
            <w:r w:rsidRPr="007D5D61">
              <w:t>е</w:t>
            </w:r>
            <w:r w:rsidRPr="007D5D61">
              <w:t>дению учета граждан, ну</w:t>
            </w:r>
            <w:r w:rsidRPr="007D5D61">
              <w:t>ж</w:t>
            </w:r>
            <w:r w:rsidRPr="007D5D61">
              <w:t>дающихся в жилых п</w:t>
            </w:r>
            <w:r w:rsidRPr="007D5D61">
              <w:t>о</w:t>
            </w:r>
            <w:r w:rsidRPr="007D5D61">
              <w:t>мещениях и имеющих право на государственную поддержку за счет средств республиканского бюджета Ч</w:t>
            </w:r>
            <w:r w:rsidRPr="007D5D61">
              <w:t>у</w:t>
            </w:r>
            <w:r w:rsidRPr="007D5D61">
              <w:t>вашской Респу</w:t>
            </w:r>
            <w:r w:rsidRPr="007D5D61">
              <w:t>б</w:t>
            </w:r>
            <w:r w:rsidRPr="007D5D61">
              <w:t>лики на строительство (приобретение) ж</w:t>
            </w:r>
            <w:r w:rsidRPr="007D5D61">
              <w:t>и</w:t>
            </w:r>
            <w:r w:rsidRPr="007D5D61">
              <w:t>лых помещений, по регистрации и учету граждан, име</w:t>
            </w:r>
            <w:r w:rsidRPr="007D5D61">
              <w:t>ю</w:t>
            </w:r>
            <w:r w:rsidRPr="007D5D61">
              <w:t>щих право на получение социальных выплат для приобретения жилья в связи с пер</w:t>
            </w:r>
            <w:r w:rsidRPr="007D5D61">
              <w:t>е</w:t>
            </w:r>
            <w:r w:rsidRPr="007D5D61">
              <w:t>селением из районов Крайнего Севера и приравненных к ним местн</w:t>
            </w:r>
            <w:r w:rsidRPr="007D5D61">
              <w:t>о</w:t>
            </w:r>
            <w:r w:rsidRPr="007D5D61">
              <w:t>стей, по расчету и предоставлению м</w:t>
            </w:r>
            <w:r w:rsidRPr="007D5D61">
              <w:t>у</w:t>
            </w:r>
            <w:r w:rsidRPr="007D5D61">
              <w:t>ниципал</w:t>
            </w:r>
            <w:r w:rsidRPr="007D5D61">
              <w:t>ь</w:t>
            </w:r>
            <w:r w:rsidRPr="007D5D61">
              <w:t>ными районами субвенций бюджетам поселений для осуществл</w:t>
            </w:r>
            <w:r w:rsidRPr="007D5D61">
              <w:t>е</w:t>
            </w:r>
            <w:r w:rsidRPr="007D5D61">
              <w:t>ния указанных государственных по</w:t>
            </w:r>
            <w:r w:rsidRPr="007D5D61">
              <w:t>л</w:t>
            </w:r>
            <w:r w:rsidRPr="007D5D61">
              <w:t>номочий и полномочий по ведению учета граждан, проживающих в сел</w:t>
            </w:r>
            <w:r w:rsidRPr="007D5D61">
              <w:t>ь</w:t>
            </w:r>
            <w:r w:rsidRPr="007D5D61">
              <w:t>ской местности, нуждающихся в жилых помещениях и имеющих право на гос</w:t>
            </w:r>
            <w:r w:rsidRPr="007D5D61">
              <w:t>у</w:t>
            </w:r>
            <w:r w:rsidRPr="007D5D61">
              <w:t>дарственную поддержку в форме соц</w:t>
            </w:r>
            <w:r w:rsidRPr="007D5D61">
              <w:t>и</w:t>
            </w:r>
            <w:r w:rsidRPr="007D5D61">
              <w:t>альных выплат на строительство (пр</w:t>
            </w:r>
            <w:r w:rsidRPr="007D5D61">
              <w:t>и</w:t>
            </w:r>
            <w:r w:rsidRPr="007D5D61">
              <w:t>обретение) жилых помещений в сел</w:t>
            </w:r>
            <w:r w:rsidRPr="007D5D61">
              <w:t>ь</w:t>
            </w:r>
            <w:r w:rsidRPr="007D5D61">
              <w:t>ской местности в ра</w:t>
            </w:r>
            <w:r w:rsidRPr="007D5D61">
              <w:t>м</w:t>
            </w:r>
            <w:r w:rsidRPr="007D5D61">
              <w:t>ках устойчивого развития сельских те</w:t>
            </w:r>
            <w:r w:rsidRPr="007D5D61">
              <w:t>р</w:t>
            </w:r>
            <w:r w:rsidRPr="007D5D61">
              <w:t>риторий</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p>
          <w:p w:rsidR="0024223F" w:rsidRPr="007D5D61" w:rsidRDefault="0024223F" w:rsidP="00EC253C">
            <w:pPr>
              <w:widowControl w:val="0"/>
              <w:autoSpaceDE w:val="0"/>
              <w:autoSpaceDN w:val="0"/>
              <w:adjustRightInd w:val="0"/>
              <w:jc w:val="center"/>
            </w:pPr>
            <w:r w:rsidRPr="007D5D61">
              <w:t>А21</w:t>
            </w:r>
            <w:r>
              <w:t>0312980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22715E"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22715E"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D5D61" w:rsidRDefault="0024223F" w:rsidP="00EC253C">
            <w:pPr>
              <w:widowControl w:val="0"/>
              <w:autoSpaceDE w:val="0"/>
              <w:autoSpaceDN w:val="0"/>
              <w:adjustRightInd w:val="0"/>
              <w:jc w:val="both"/>
            </w:pPr>
            <w:r w:rsidRPr="007D5D61">
              <w:t>Межбюджетные трансферты</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D5D61">
              <w:t>А21</w:t>
            </w:r>
            <w:r>
              <w:t>0312980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r>
              <w:t>500</w:t>
            </w:r>
          </w:p>
        </w:tc>
        <w:tc>
          <w:tcPr>
            <w:tcW w:w="1363"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D5D61" w:rsidRDefault="0024223F" w:rsidP="00EC253C">
            <w:pPr>
              <w:widowControl w:val="0"/>
              <w:autoSpaceDE w:val="0"/>
              <w:autoSpaceDN w:val="0"/>
              <w:adjustRightInd w:val="0"/>
              <w:jc w:val="both"/>
            </w:pPr>
            <w:r w:rsidRPr="007D5D61">
              <w:t>Субвенции</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D5D61">
              <w:t>А21</w:t>
            </w:r>
            <w:r>
              <w:t>0312980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r>
              <w:t>530</w:t>
            </w:r>
          </w:p>
        </w:tc>
        <w:tc>
          <w:tcPr>
            <w:tcW w:w="1363"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c>
          <w:tcPr>
            <w:tcW w:w="1398" w:type="dxa"/>
            <w:shd w:val="clear" w:color="auto" w:fill="FFFFFF"/>
            <w:tcMar>
              <w:top w:w="0" w:type="dxa"/>
              <w:bottom w:w="0" w:type="dxa"/>
            </w:tcMar>
            <w:vAlign w:val="bottom"/>
          </w:tcPr>
          <w:p w:rsidR="0024223F" w:rsidRPr="0022715E" w:rsidRDefault="0024223F" w:rsidP="00EC253C">
            <w:pPr>
              <w:widowControl w:val="0"/>
              <w:autoSpaceDE w:val="0"/>
              <w:autoSpaceDN w:val="0"/>
              <w:adjustRightInd w:val="0"/>
              <w:ind w:right="108"/>
              <w:jc w:val="right"/>
            </w:pPr>
            <w:r>
              <w:t>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jc w:val="both"/>
            </w:pPr>
            <w:r w:rsidRPr="004332FC">
              <w:rPr>
                <w:bCs/>
              </w:rPr>
              <w:t xml:space="preserve">Муниципальная </w:t>
            </w:r>
            <w:r w:rsidRPr="004332FC">
              <w:t>программа Козловск</w:t>
            </w:r>
            <w:r w:rsidRPr="004332FC">
              <w:t>о</w:t>
            </w:r>
            <w:r w:rsidRPr="004332FC">
              <w:t>го района Чувашской Республики</w:t>
            </w:r>
            <w:r w:rsidRPr="004332FC">
              <w:rPr>
                <w:bCs/>
              </w:rPr>
              <w:t xml:space="preserve"> «Обесп</w:t>
            </w:r>
            <w:r w:rsidRPr="004332FC">
              <w:rPr>
                <w:bCs/>
              </w:rPr>
              <w:t>е</w:t>
            </w:r>
            <w:r w:rsidRPr="004332FC">
              <w:rPr>
                <w:bCs/>
              </w:rPr>
              <w:t>чение общественного порядка и прот</w:t>
            </w:r>
            <w:r w:rsidRPr="004332FC">
              <w:rPr>
                <w:bCs/>
              </w:rPr>
              <w:t>и</w:t>
            </w:r>
            <w:r w:rsidRPr="004332FC">
              <w:rPr>
                <w:bCs/>
              </w:rPr>
              <w:t>водействие преступности»</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p>
          <w:p w:rsidR="0024223F" w:rsidRPr="004332FC" w:rsidRDefault="0024223F" w:rsidP="00EC253C">
            <w:pPr>
              <w:widowControl w:val="0"/>
              <w:autoSpaceDE w:val="0"/>
              <w:autoSpaceDN w:val="0"/>
              <w:adjustRightInd w:val="0"/>
              <w:ind w:left="-57" w:right="-57"/>
              <w:jc w:val="center"/>
            </w:pPr>
          </w:p>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p>
          <w:p w:rsidR="0024223F" w:rsidRPr="004332FC" w:rsidRDefault="0024223F" w:rsidP="00EC253C">
            <w:pPr>
              <w:widowControl w:val="0"/>
              <w:autoSpaceDE w:val="0"/>
              <w:autoSpaceDN w:val="0"/>
              <w:adjustRightInd w:val="0"/>
              <w:ind w:hanging="100"/>
              <w:jc w:val="center"/>
            </w:pPr>
          </w:p>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pPr>
          </w:p>
          <w:p w:rsidR="0024223F" w:rsidRPr="004332FC" w:rsidRDefault="0024223F" w:rsidP="00EC253C">
            <w:pPr>
              <w:widowControl w:val="0"/>
              <w:autoSpaceDE w:val="0"/>
              <w:autoSpaceDN w:val="0"/>
              <w:adjustRightInd w:val="0"/>
              <w:jc w:val="center"/>
            </w:pPr>
          </w:p>
          <w:p w:rsidR="0024223F" w:rsidRPr="004332FC" w:rsidRDefault="0024223F" w:rsidP="00EC253C">
            <w:pPr>
              <w:widowControl w:val="0"/>
              <w:autoSpaceDE w:val="0"/>
              <w:autoSpaceDN w:val="0"/>
              <w:adjustRightInd w:val="0"/>
              <w:jc w:val="center"/>
            </w:pPr>
            <w:r w:rsidRPr="004332FC">
              <w:t>А300000000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330,1</w:t>
            </w:r>
          </w:p>
        </w:tc>
        <w:tc>
          <w:tcPr>
            <w:tcW w:w="1398"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330,1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ind w:right="145"/>
              <w:jc w:val="both"/>
              <w:rPr>
                <w:rFonts w:ascii="Arial" w:hAnsi="Arial" w:cs="Arial"/>
              </w:rPr>
            </w:pPr>
            <w:r w:rsidRPr="004332FC">
              <w:rPr>
                <w:bCs/>
              </w:rPr>
              <w:t>Подпрограмма «Предупреждение де</w:t>
            </w:r>
            <w:r w:rsidRPr="004332FC">
              <w:rPr>
                <w:bCs/>
              </w:rPr>
              <w:t>т</w:t>
            </w:r>
            <w:r w:rsidRPr="004332FC">
              <w:rPr>
                <w:bCs/>
              </w:rPr>
              <w:t xml:space="preserve">ской беспризорности, </w:t>
            </w:r>
            <w:r w:rsidRPr="004332FC">
              <w:rPr>
                <w:bCs/>
              </w:rPr>
              <w:lastRenderedPageBreak/>
              <w:t>безнадзорности и правонарушений несовершенноле</w:t>
            </w:r>
            <w:r w:rsidRPr="004332FC">
              <w:rPr>
                <w:bCs/>
              </w:rPr>
              <w:t>т</w:t>
            </w:r>
            <w:r w:rsidRPr="004332FC">
              <w:rPr>
                <w:bCs/>
              </w:rPr>
              <w:t xml:space="preserve">них» муниципальной </w:t>
            </w:r>
            <w:r w:rsidRPr="004332FC">
              <w:t>программы Ко</w:t>
            </w:r>
            <w:r w:rsidRPr="004332FC">
              <w:t>з</w:t>
            </w:r>
            <w:r w:rsidRPr="004332FC">
              <w:t>ловского района Чувашской Респу</w:t>
            </w:r>
            <w:r w:rsidRPr="004332FC">
              <w:t>б</w:t>
            </w:r>
            <w:r w:rsidRPr="004332FC">
              <w:t>лики</w:t>
            </w:r>
            <w:r w:rsidRPr="004332FC">
              <w:rPr>
                <w:bCs/>
              </w:rPr>
              <w:t xml:space="preserve"> «Обеспечение общественного порядка и противодействие престу</w:t>
            </w:r>
            <w:r w:rsidRPr="004332FC">
              <w:rPr>
                <w:bCs/>
              </w:rPr>
              <w:t>п</w:t>
            </w:r>
            <w:r w:rsidRPr="004332FC">
              <w:rPr>
                <w:bCs/>
              </w:rPr>
              <w:t>ности»</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lastRenderedPageBreak/>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rPr>
                <w:rFonts w:ascii="Arial" w:hAnsi="Arial" w:cs="Arial"/>
              </w:rPr>
            </w:pPr>
            <w:r w:rsidRPr="004332FC">
              <w:rPr>
                <w:bCs/>
              </w:rPr>
              <w:t>А330000000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328,6</w:t>
            </w:r>
          </w:p>
        </w:tc>
        <w:tc>
          <w:tcPr>
            <w:tcW w:w="1398"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328,6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ind w:right="145"/>
              <w:jc w:val="both"/>
              <w:rPr>
                <w:rFonts w:ascii="Arial" w:hAnsi="Arial" w:cs="Arial"/>
              </w:rPr>
            </w:pPr>
            <w:r w:rsidRPr="004332FC">
              <w:rPr>
                <w:bCs/>
              </w:rPr>
              <w:t>Основное мероприятие «Предупре</w:t>
            </w:r>
            <w:r w:rsidRPr="004332FC">
              <w:rPr>
                <w:bCs/>
              </w:rPr>
              <w:t>ж</w:t>
            </w:r>
            <w:r w:rsidRPr="004332FC">
              <w:rPr>
                <w:bCs/>
              </w:rPr>
              <w:t>дение  безнадзорности, беспризорн</w:t>
            </w:r>
            <w:r w:rsidRPr="004332FC">
              <w:rPr>
                <w:bCs/>
              </w:rPr>
              <w:t>о</w:t>
            </w:r>
            <w:r w:rsidRPr="004332FC">
              <w:rPr>
                <w:bCs/>
              </w:rPr>
              <w:t>сти, правонарушений и антиобщес</w:t>
            </w:r>
            <w:r w:rsidRPr="004332FC">
              <w:rPr>
                <w:bCs/>
              </w:rPr>
              <w:t>т</w:t>
            </w:r>
            <w:r w:rsidRPr="004332FC">
              <w:rPr>
                <w:bCs/>
              </w:rPr>
              <w:t>венных действий несовершенноле</w:t>
            </w:r>
            <w:r w:rsidRPr="004332FC">
              <w:rPr>
                <w:bCs/>
              </w:rPr>
              <w:t>т</w:t>
            </w:r>
            <w:r w:rsidRPr="004332FC">
              <w:rPr>
                <w:bCs/>
              </w:rPr>
              <w:t>них, выя</w:t>
            </w:r>
            <w:r w:rsidRPr="004332FC">
              <w:rPr>
                <w:bCs/>
              </w:rPr>
              <w:t>в</w:t>
            </w:r>
            <w:r w:rsidRPr="004332FC">
              <w:rPr>
                <w:bCs/>
              </w:rPr>
              <w:t>ление и устранение причин и условий, способствующих развитию этих нег</w:t>
            </w:r>
            <w:r w:rsidRPr="004332FC">
              <w:rPr>
                <w:bCs/>
              </w:rPr>
              <w:t>а</w:t>
            </w:r>
            <w:r w:rsidRPr="004332FC">
              <w:rPr>
                <w:bCs/>
              </w:rPr>
              <w:t>тивных явлений»</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rPr>
                <w:rFonts w:ascii="Arial" w:hAnsi="Arial" w:cs="Arial"/>
              </w:rPr>
            </w:pPr>
            <w:r w:rsidRPr="004332FC">
              <w:rPr>
                <w:bCs/>
              </w:rPr>
              <w:t>А330100000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328,6</w:t>
            </w:r>
          </w:p>
        </w:tc>
        <w:tc>
          <w:tcPr>
            <w:tcW w:w="1398" w:type="dxa"/>
            <w:shd w:val="clear" w:color="auto" w:fill="FFFFFF"/>
            <w:tcMar>
              <w:top w:w="0" w:type="dxa"/>
              <w:bottom w:w="0" w:type="dxa"/>
            </w:tcMar>
            <w:vAlign w:val="bottom"/>
          </w:tcPr>
          <w:p w:rsidR="0024223F" w:rsidRPr="00D61DE6" w:rsidRDefault="0024223F" w:rsidP="00EC253C">
            <w:pPr>
              <w:widowControl w:val="0"/>
              <w:autoSpaceDE w:val="0"/>
              <w:autoSpaceDN w:val="0"/>
              <w:adjustRightInd w:val="0"/>
              <w:ind w:right="108"/>
              <w:jc w:val="right"/>
            </w:pPr>
            <w:r>
              <w:t>328,6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ind w:right="145"/>
              <w:jc w:val="both"/>
              <w:rPr>
                <w:rFonts w:ascii="Arial" w:hAnsi="Arial" w:cs="Arial"/>
              </w:rPr>
            </w:pPr>
            <w:r w:rsidRPr="004332FC">
              <w:t>Создание комиссий по делам нес</w:t>
            </w:r>
            <w:r w:rsidRPr="004332FC">
              <w:t>о</w:t>
            </w:r>
            <w:r w:rsidRPr="004332FC">
              <w:t>вершеннолетних и защите их прав и организация деятельности таких к</w:t>
            </w:r>
            <w:r w:rsidRPr="004332FC">
              <w:t>о</w:t>
            </w:r>
            <w:r w:rsidRPr="004332FC">
              <w:t>миссий</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rPr>
                <w:rFonts w:ascii="Arial" w:hAnsi="Arial" w:cs="Arial"/>
              </w:rPr>
            </w:pPr>
            <w:r w:rsidRPr="004332FC">
              <w:t>А330111980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328,6</w:t>
            </w:r>
          </w:p>
        </w:tc>
        <w:tc>
          <w:tcPr>
            <w:tcW w:w="1398"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328,6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jc w:val="both"/>
            </w:pPr>
            <w:r w:rsidRPr="004332FC">
              <w:t>Расходы на выплаты персоналу в целях обеспечения выполнения функций г</w:t>
            </w:r>
            <w:r w:rsidRPr="004332FC">
              <w:t>о</w:t>
            </w:r>
            <w:r w:rsidRPr="004332FC">
              <w:t>сударственными (муниципальными) орг</w:t>
            </w:r>
            <w:r w:rsidRPr="004332FC">
              <w:t>а</w:t>
            </w:r>
            <w:r w:rsidRPr="004332FC">
              <w:t>нами, казенными учреждениями, органами управления государственн</w:t>
            </w:r>
            <w:r w:rsidRPr="004332FC">
              <w:t>ы</w:t>
            </w:r>
            <w:r w:rsidRPr="004332FC">
              <w:t>ми внебюджетными фондами</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pPr>
            <w:r w:rsidRPr="004332FC">
              <w:t>А330111980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pPr>
            <w:r w:rsidRPr="004332FC">
              <w:t>100</w:t>
            </w:r>
          </w:p>
        </w:tc>
        <w:tc>
          <w:tcPr>
            <w:tcW w:w="1363" w:type="dxa"/>
            <w:shd w:val="clear" w:color="auto" w:fill="FFFFFF"/>
            <w:tcMar>
              <w:top w:w="0" w:type="dxa"/>
              <w:bottom w:w="0" w:type="dxa"/>
            </w:tcMar>
            <w:vAlign w:val="bottom"/>
          </w:tcPr>
          <w:p w:rsidR="0024223F" w:rsidRPr="00AC6A84" w:rsidRDefault="0024223F" w:rsidP="00EC253C">
            <w:pPr>
              <w:widowControl w:val="0"/>
              <w:autoSpaceDE w:val="0"/>
              <w:autoSpaceDN w:val="0"/>
              <w:adjustRightInd w:val="0"/>
              <w:ind w:right="108"/>
              <w:jc w:val="right"/>
            </w:pPr>
            <w:r>
              <w:t>318,0</w:t>
            </w:r>
          </w:p>
        </w:tc>
        <w:tc>
          <w:tcPr>
            <w:tcW w:w="1398" w:type="dxa"/>
            <w:shd w:val="clear" w:color="auto" w:fill="FFFFFF"/>
            <w:tcMar>
              <w:top w:w="0" w:type="dxa"/>
              <w:bottom w:w="0" w:type="dxa"/>
            </w:tcMar>
            <w:vAlign w:val="bottom"/>
          </w:tcPr>
          <w:p w:rsidR="0024223F" w:rsidRPr="00AC6A84" w:rsidRDefault="0024223F" w:rsidP="00EC253C">
            <w:pPr>
              <w:widowControl w:val="0"/>
              <w:autoSpaceDE w:val="0"/>
              <w:autoSpaceDN w:val="0"/>
              <w:adjustRightInd w:val="0"/>
              <w:ind w:right="108"/>
              <w:jc w:val="right"/>
            </w:pPr>
            <w:r>
              <w:t>318,0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jc w:val="both"/>
            </w:pPr>
            <w:r w:rsidRPr="004332FC">
              <w:t>Расходы на выплаты персоналу гос</w:t>
            </w:r>
            <w:r w:rsidRPr="004332FC">
              <w:t>у</w:t>
            </w:r>
            <w:r w:rsidRPr="004332FC">
              <w:t>дарственных (м</w:t>
            </w:r>
            <w:r w:rsidRPr="004332FC">
              <w:t>у</w:t>
            </w:r>
            <w:r w:rsidRPr="004332FC">
              <w:t>ниципальных) органов</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pPr>
            <w:r w:rsidRPr="004332FC">
              <w:t>А330111980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pPr>
            <w:r w:rsidRPr="004332FC">
              <w:t>120</w:t>
            </w:r>
          </w:p>
        </w:tc>
        <w:tc>
          <w:tcPr>
            <w:tcW w:w="1363" w:type="dxa"/>
            <w:shd w:val="clear" w:color="auto" w:fill="FFFFFF"/>
            <w:tcMar>
              <w:top w:w="0" w:type="dxa"/>
              <w:bottom w:w="0" w:type="dxa"/>
            </w:tcMar>
            <w:vAlign w:val="bottom"/>
          </w:tcPr>
          <w:p w:rsidR="0024223F" w:rsidRPr="00AC6A84" w:rsidRDefault="0024223F" w:rsidP="00EC253C">
            <w:pPr>
              <w:widowControl w:val="0"/>
              <w:autoSpaceDE w:val="0"/>
              <w:autoSpaceDN w:val="0"/>
              <w:adjustRightInd w:val="0"/>
              <w:ind w:right="108"/>
              <w:jc w:val="right"/>
            </w:pPr>
            <w:r>
              <w:t>318,0</w:t>
            </w:r>
          </w:p>
        </w:tc>
        <w:tc>
          <w:tcPr>
            <w:tcW w:w="1398" w:type="dxa"/>
            <w:shd w:val="clear" w:color="auto" w:fill="FFFFFF"/>
            <w:tcMar>
              <w:top w:w="0" w:type="dxa"/>
              <w:bottom w:w="0" w:type="dxa"/>
            </w:tcMar>
            <w:vAlign w:val="bottom"/>
          </w:tcPr>
          <w:p w:rsidR="0024223F" w:rsidRPr="00AC6A84" w:rsidRDefault="0024223F" w:rsidP="00EC253C">
            <w:pPr>
              <w:widowControl w:val="0"/>
              <w:autoSpaceDE w:val="0"/>
              <w:autoSpaceDN w:val="0"/>
              <w:adjustRightInd w:val="0"/>
              <w:ind w:right="108"/>
              <w:jc w:val="right"/>
            </w:pPr>
            <w:r>
              <w:t>318,0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jc w:val="both"/>
            </w:pPr>
            <w:r w:rsidRPr="004332FC">
              <w:t>Закупка товаров, работ и услуг для г</w:t>
            </w:r>
            <w:r w:rsidRPr="004332FC">
              <w:t>о</w:t>
            </w:r>
            <w:r w:rsidRPr="004332FC">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pPr>
            <w:r w:rsidRPr="004332FC">
              <w:t>А330111980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pPr>
            <w:r w:rsidRPr="004332FC">
              <w:t>200</w:t>
            </w:r>
          </w:p>
        </w:tc>
        <w:tc>
          <w:tcPr>
            <w:tcW w:w="1363" w:type="dxa"/>
            <w:shd w:val="clear" w:color="auto" w:fill="FFFFFF"/>
            <w:tcMar>
              <w:top w:w="0" w:type="dxa"/>
              <w:bottom w:w="0" w:type="dxa"/>
            </w:tcMar>
            <w:vAlign w:val="bottom"/>
          </w:tcPr>
          <w:p w:rsidR="0024223F" w:rsidRPr="00383E0B" w:rsidRDefault="0024223F" w:rsidP="00EC253C">
            <w:pPr>
              <w:widowControl w:val="0"/>
              <w:autoSpaceDE w:val="0"/>
              <w:autoSpaceDN w:val="0"/>
              <w:adjustRightInd w:val="0"/>
              <w:ind w:right="108"/>
              <w:jc w:val="right"/>
            </w:pPr>
            <w:r>
              <w:t>10,6</w:t>
            </w:r>
          </w:p>
        </w:tc>
        <w:tc>
          <w:tcPr>
            <w:tcW w:w="1398" w:type="dxa"/>
            <w:shd w:val="clear" w:color="auto" w:fill="FFFFFF"/>
            <w:tcMar>
              <w:top w:w="0" w:type="dxa"/>
              <w:bottom w:w="0" w:type="dxa"/>
            </w:tcMar>
            <w:vAlign w:val="bottom"/>
          </w:tcPr>
          <w:p w:rsidR="0024223F" w:rsidRPr="00383E0B" w:rsidRDefault="0024223F" w:rsidP="00EC253C">
            <w:pPr>
              <w:widowControl w:val="0"/>
              <w:autoSpaceDE w:val="0"/>
              <w:autoSpaceDN w:val="0"/>
              <w:adjustRightInd w:val="0"/>
              <w:ind w:right="108"/>
              <w:jc w:val="right"/>
            </w:pPr>
            <w:r>
              <w:t>10,6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332FC" w:rsidRDefault="0024223F" w:rsidP="00EC253C">
            <w:pPr>
              <w:widowControl w:val="0"/>
              <w:autoSpaceDE w:val="0"/>
              <w:autoSpaceDN w:val="0"/>
              <w:adjustRightInd w:val="0"/>
              <w:jc w:val="both"/>
            </w:pPr>
            <w:r w:rsidRPr="004332FC">
              <w:t>Иные закупки товаров, работ и услуг для обеспечения государственных (м</w:t>
            </w:r>
            <w:r w:rsidRPr="004332FC">
              <w:t>у</w:t>
            </w:r>
            <w:r w:rsidRPr="004332FC">
              <w:t>ниц</w:t>
            </w:r>
            <w:r w:rsidRPr="004332FC">
              <w:t>и</w:t>
            </w:r>
            <w:r w:rsidRPr="004332FC">
              <w:t>пальных) нужд</w:t>
            </w:r>
          </w:p>
        </w:tc>
        <w:tc>
          <w:tcPr>
            <w:tcW w:w="353"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ind w:left="-57" w:right="-57"/>
              <w:jc w:val="center"/>
            </w:pPr>
            <w:r w:rsidRPr="004332FC">
              <w:t>01</w:t>
            </w:r>
          </w:p>
        </w:tc>
        <w:tc>
          <w:tcPr>
            <w:tcW w:w="408" w:type="dxa"/>
            <w:shd w:val="clear" w:color="auto" w:fill="FFFFFF"/>
            <w:tcMar>
              <w:top w:w="0" w:type="dxa"/>
              <w:left w:w="57" w:type="dxa"/>
              <w:bottom w:w="0" w:type="dxa"/>
              <w:right w:w="0" w:type="dxa"/>
            </w:tcMar>
            <w:vAlign w:val="bottom"/>
          </w:tcPr>
          <w:p w:rsidR="0024223F" w:rsidRPr="004332FC" w:rsidRDefault="0024223F" w:rsidP="00EC253C">
            <w:pPr>
              <w:widowControl w:val="0"/>
              <w:autoSpaceDE w:val="0"/>
              <w:autoSpaceDN w:val="0"/>
              <w:adjustRightInd w:val="0"/>
              <w:ind w:hanging="100"/>
              <w:jc w:val="center"/>
            </w:pPr>
            <w:r w:rsidRPr="004332FC">
              <w:t>04</w:t>
            </w:r>
          </w:p>
        </w:tc>
        <w:tc>
          <w:tcPr>
            <w:tcW w:w="1612" w:type="dxa"/>
            <w:shd w:val="clear" w:color="auto" w:fill="FFFFFF"/>
            <w:tcMar>
              <w:top w:w="0" w:type="dxa"/>
              <w:left w:w="0" w:type="dxa"/>
              <w:bottom w:w="0" w:type="dxa"/>
              <w:right w:w="0" w:type="dxa"/>
            </w:tcMar>
            <w:vAlign w:val="bottom"/>
          </w:tcPr>
          <w:p w:rsidR="0024223F" w:rsidRPr="004332FC" w:rsidRDefault="0024223F" w:rsidP="00EC253C">
            <w:pPr>
              <w:widowControl w:val="0"/>
              <w:autoSpaceDE w:val="0"/>
              <w:autoSpaceDN w:val="0"/>
              <w:adjustRightInd w:val="0"/>
              <w:jc w:val="center"/>
            </w:pPr>
            <w:r w:rsidRPr="004332FC">
              <w:t>А330111980</w:t>
            </w:r>
          </w:p>
        </w:tc>
        <w:tc>
          <w:tcPr>
            <w:tcW w:w="572" w:type="dxa"/>
            <w:shd w:val="clear" w:color="auto" w:fill="FFFFFF"/>
            <w:tcMar>
              <w:top w:w="0" w:type="dxa"/>
              <w:bottom w:w="0" w:type="dxa"/>
            </w:tcMar>
            <w:vAlign w:val="bottom"/>
          </w:tcPr>
          <w:p w:rsidR="0024223F" w:rsidRPr="004332FC" w:rsidRDefault="0024223F" w:rsidP="00EC253C">
            <w:pPr>
              <w:widowControl w:val="0"/>
              <w:autoSpaceDE w:val="0"/>
              <w:autoSpaceDN w:val="0"/>
              <w:adjustRightInd w:val="0"/>
              <w:ind w:right="-19"/>
              <w:jc w:val="center"/>
            </w:pPr>
            <w:r w:rsidRPr="004332FC">
              <w:t>240</w:t>
            </w:r>
          </w:p>
        </w:tc>
        <w:tc>
          <w:tcPr>
            <w:tcW w:w="1363" w:type="dxa"/>
            <w:shd w:val="clear" w:color="auto" w:fill="FFFFFF"/>
            <w:tcMar>
              <w:top w:w="0" w:type="dxa"/>
              <w:bottom w:w="0" w:type="dxa"/>
            </w:tcMar>
            <w:vAlign w:val="bottom"/>
          </w:tcPr>
          <w:p w:rsidR="0024223F" w:rsidRPr="00383E0B" w:rsidRDefault="0024223F" w:rsidP="00EC253C">
            <w:pPr>
              <w:widowControl w:val="0"/>
              <w:autoSpaceDE w:val="0"/>
              <w:autoSpaceDN w:val="0"/>
              <w:adjustRightInd w:val="0"/>
              <w:ind w:right="108"/>
              <w:jc w:val="right"/>
            </w:pPr>
            <w:r>
              <w:t>10,6</w:t>
            </w:r>
          </w:p>
        </w:tc>
        <w:tc>
          <w:tcPr>
            <w:tcW w:w="1398" w:type="dxa"/>
            <w:shd w:val="clear" w:color="auto" w:fill="FFFFFF"/>
            <w:tcMar>
              <w:top w:w="0" w:type="dxa"/>
              <w:bottom w:w="0" w:type="dxa"/>
            </w:tcMar>
            <w:vAlign w:val="bottom"/>
          </w:tcPr>
          <w:p w:rsidR="0024223F" w:rsidRPr="00383E0B" w:rsidRDefault="0024223F" w:rsidP="00EC253C">
            <w:pPr>
              <w:widowControl w:val="0"/>
              <w:autoSpaceDE w:val="0"/>
              <w:autoSpaceDN w:val="0"/>
              <w:adjustRightInd w:val="0"/>
              <w:ind w:right="108"/>
              <w:jc w:val="right"/>
            </w:pPr>
            <w:r>
              <w:t>10,6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C7BF2" w:rsidRDefault="0024223F" w:rsidP="00EC253C">
            <w:pPr>
              <w:widowControl w:val="0"/>
              <w:autoSpaceDE w:val="0"/>
              <w:autoSpaceDN w:val="0"/>
              <w:adjustRightInd w:val="0"/>
              <w:jc w:val="both"/>
              <w:rPr>
                <w:rFonts w:ascii="Arial" w:hAnsi="Arial" w:cs="Arial"/>
              </w:rPr>
            </w:pPr>
            <w:r w:rsidRPr="000C7BF2">
              <w:t>Обеспечение реализации муниципал</w:t>
            </w:r>
            <w:r w:rsidRPr="000C7BF2">
              <w:t>ь</w:t>
            </w:r>
            <w:r w:rsidRPr="000C7BF2">
              <w:t>ной программы Козловского района Чувашской Республики «Обеспечение общественного порядка и противоде</w:t>
            </w:r>
            <w:r w:rsidRPr="000C7BF2">
              <w:t>й</w:t>
            </w:r>
            <w:r w:rsidRPr="000C7BF2">
              <w:t>ствие пр</w:t>
            </w:r>
            <w:r w:rsidRPr="000C7BF2">
              <w:t>е</w:t>
            </w:r>
            <w:r w:rsidRPr="000C7BF2">
              <w:t>ступности»</w:t>
            </w:r>
          </w:p>
        </w:tc>
        <w:tc>
          <w:tcPr>
            <w:tcW w:w="353"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ind w:left="-57" w:right="-57"/>
              <w:jc w:val="center"/>
              <w:rPr>
                <w:rFonts w:ascii="Arial" w:hAnsi="Arial" w:cs="Arial"/>
              </w:rPr>
            </w:pPr>
            <w:r w:rsidRPr="000C7BF2">
              <w:t>01</w:t>
            </w:r>
          </w:p>
        </w:tc>
        <w:tc>
          <w:tcPr>
            <w:tcW w:w="408" w:type="dxa"/>
            <w:shd w:val="clear" w:color="auto" w:fill="FFFFFF"/>
            <w:tcMar>
              <w:top w:w="0" w:type="dxa"/>
              <w:left w:w="57" w:type="dxa"/>
              <w:bottom w:w="0" w:type="dxa"/>
              <w:right w:w="0" w:type="dxa"/>
            </w:tcMar>
            <w:vAlign w:val="bottom"/>
          </w:tcPr>
          <w:p w:rsidR="0024223F" w:rsidRPr="000C7BF2" w:rsidRDefault="0024223F" w:rsidP="00EC253C">
            <w:pPr>
              <w:widowControl w:val="0"/>
              <w:autoSpaceDE w:val="0"/>
              <w:autoSpaceDN w:val="0"/>
              <w:adjustRightInd w:val="0"/>
              <w:ind w:hanging="100"/>
              <w:jc w:val="center"/>
            </w:pPr>
            <w:r w:rsidRPr="000C7BF2">
              <w:t>04</w:t>
            </w:r>
          </w:p>
        </w:tc>
        <w:tc>
          <w:tcPr>
            <w:tcW w:w="1612"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jc w:val="center"/>
            </w:pPr>
            <w:r w:rsidRPr="000C7BF2">
              <w:t>А3Э0000000</w:t>
            </w:r>
          </w:p>
        </w:tc>
        <w:tc>
          <w:tcPr>
            <w:tcW w:w="572" w:type="dxa"/>
            <w:shd w:val="clear" w:color="auto" w:fill="FFFFFF"/>
            <w:tcMar>
              <w:top w:w="0" w:type="dxa"/>
              <w:bottom w:w="0" w:type="dxa"/>
            </w:tcMar>
            <w:vAlign w:val="bottom"/>
          </w:tcPr>
          <w:p w:rsidR="0024223F" w:rsidRPr="000C7BF2"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C7BF2" w:rsidRDefault="0024223F" w:rsidP="00EC253C">
            <w:pPr>
              <w:widowControl w:val="0"/>
              <w:autoSpaceDE w:val="0"/>
              <w:autoSpaceDN w:val="0"/>
              <w:adjustRightInd w:val="0"/>
              <w:jc w:val="both"/>
              <w:rPr>
                <w:rFonts w:ascii="Arial" w:hAnsi="Arial" w:cs="Arial"/>
              </w:rPr>
            </w:pPr>
            <w:r w:rsidRPr="000C7BF2">
              <w:t>Основное мероприятие «Общепр</w:t>
            </w:r>
            <w:r w:rsidRPr="000C7BF2">
              <w:t>о</w:t>
            </w:r>
            <w:r w:rsidRPr="000C7BF2">
              <w:t>граммные ра</w:t>
            </w:r>
            <w:r w:rsidRPr="000C7BF2">
              <w:t>с</w:t>
            </w:r>
            <w:r w:rsidRPr="000C7BF2">
              <w:t>ходы»</w:t>
            </w:r>
          </w:p>
        </w:tc>
        <w:tc>
          <w:tcPr>
            <w:tcW w:w="353"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ind w:left="-57" w:right="-57"/>
              <w:jc w:val="center"/>
              <w:rPr>
                <w:rFonts w:ascii="Arial" w:hAnsi="Arial" w:cs="Arial"/>
              </w:rPr>
            </w:pPr>
            <w:r w:rsidRPr="000C7BF2">
              <w:t>01</w:t>
            </w:r>
          </w:p>
        </w:tc>
        <w:tc>
          <w:tcPr>
            <w:tcW w:w="408" w:type="dxa"/>
            <w:shd w:val="clear" w:color="auto" w:fill="FFFFFF"/>
            <w:tcMar>
              <w:top w:w="0" w:type="dxa"/>
              <w:left w:w="57" w:type="dxa"/>
              <w:bottom w:w="0" w:type="dxa"/>
              <w:right w:w="0" w:type="dxa"/>
            </w:tcMar>
            <w:vAlign w:val="bottom"/>
          </w:tcPr>
          <w:p w:rsidR="0024223F" w:rsidRPr="000C7BF2" w:rsidRDefault="0024223F" w:rsidP="00EC253C">
            <w:pPr>
              <w:widowControl w:val="0"/>
              <w:autoSpaceDE w:val="0"/>
              <w:autoSpaceDN w:val="0"/>
              <w:adjustRightInd w:val="0"/>
              <w:ind w:hanging="100"/>
              <w:jc w:val="center"/>
            </w:pPr>
            <w:r w:rsidRPr="000C7BF2">
              <w:t>04</w:t>
            </w:r>
          </w:p>
        </w:tc>
        <w:tc>
          <w:tcPr>
            <w:tcW w:w="1612"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jc w:val="center"/>
            </w:pPr>
            <w:r w:rsidRPr="000C7BF2">
              <w:t>А3Э0100000</w:t>
            </w:r>
          </w:p>
        </w:tc>
        <w:tc>
          <w:tcPr>
            <w:tcW w:w="572" w:type="dxa"/>
            <w:shd w:val="clear" w:color="auto" w:fill="FFFFFF"/>
            <w:tcMar>
              <w:top w:w="0" w:type="dxa"/>
              <w:bottom w:w="0" w:type="dxa"/>
            </w:tcMar>
            <w:vAlign w:val="bottom"/>
          </w:tcPr>
          <w:p w:rsidR="0024223F" w:rsidRPr="000C7BF2"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C7BF2" w:rsidRDefault="0024223F" w:rsidP="00EC253C">
            <w:pPr>
              <w:widowControl w:val="0"/>
              <w:autoSpaceDE w:val="0"/>
              <w:autoSpaceDN w:val="0"/>
              <w:adjustRightInd w:val="0"/>
              <w:jc w:val="both"/>
              <w:rPr>
                <w:rFonts w:ascii="Arial" w:hAnsi="Arial" w:cs="Arial"/>
              </w:rPr>
            </w:pPr>
            <w:r w:rsidRPr="000C7BF2">
              <w:t>Обеспечение деятельности админис</w:t>
            </w:r>
            <w:r w:rsidRPr="000C7BF2">
              <w:t>т</w:t>
            </w:r>
            <w:r w:rsidRPr="000C7BF2">
              <w:t>ративных комиссий для рассмотрения дел об административных правонар</w:t>
            </w:r>
            <w:r w:rsidRPr="000C7BF2">
              <w:t>у</w:t>
            </w:r>
            <w:r w:rsidRPr="000C7BF2">
              <w:t>шениях</w:t>
            </w:r>
          </w:p>
        </w:tc>
        <w:tc>
          <w:tcPr>
            <w:tcW w:w="353"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ind w:left="-57" w:right="-57"/>
              <w:jc w:val="center"/>
              <w:rPr>
                <w:rFonts w:ascii="Arial" w:hAnsi="Arial" w:cs="Arial"/>
              </w:rPr>
            </w:pPr>
            <w:r w:rsidRPr="000C7BF2">
              <w:t>01</w:t>
            </w:r>
          </w:p>
        </w:tc>
        <w:tc>
          <w:tcPr>
            <w:tcW w:w="408" w:type="dxa"/>
            <w:shd w:val="clear" w:color="auto" w:fill="FFFFFF"/>
            <w:tcMar>
              <w:top w:w="0" w:type="dxa"/>
              <w:left w:w="57" w:type="dxa"/>
              <w:bottom w:w="0" w:type="dxa"/>
              <w:right w:w="0" w:type="dxa"/>
            </w:tcMar>
            <w:vAlign w:val="bottom"/>
          </w:tcPr>
          <w:p w:rsidR="0024223F" w:rsidRPr="000C7BF2" w:rsidRDefault="0024223F" w:rsidP="00EC253C">
            <w:pPr>
              <w:widowControl w:val="0"/>
              <w:autoSpaceDE w:val="0"/>
              <w:autoSpaceDN w:val="0"/>
              <w:adjustRightInd w:val="0"/>
              <w:ind w:hanging="100"/>
              <w:jc w:val="center"/>
            </w:pPr>
            <w:r w:rsidRPr="000C7BF2">
              <w:t>04</w:t>
            </w:r>
          </w:p>
        </w:tc>
        <w:tc>
          <w:tcPr>
            <w:tcW w:w="1612"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jc w:val="center"/>
            </w:pPr>
            <w:r w:rsidRPr="000C7BF2">
              <w:t>А3Э0113800</w:t>
            </w:r>
          </w:p>
        </w:tc>
        <w:tc>
          <w:tcPr>
            <w:tcW w:w="572" w:type="dxa"/>
            <w:shd w:val="clear" w:color="auto" w:fill="FFFFFF"/>
            <w:tcMar>
              <w:top w:w="0" w:type="dxa"/>
              <w:bottom w:w="0" w:type="dxa"/>
            </w:tcMar>
            <w:vAlign w:val="bottom"/>
          </w:tcPr>
          <w:p w:rsidR="0024223F" w:rsidRPr="000C7BF2"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C7BF2" w:rsidRDefault="0024223F" w:rsidP="00EC253C">
            <w:pPr>
              <w:widowControl w:val="0"/>
              <w:autoSpaceDE w:val="0"/>
              <w:autoSpaceDN w:val="0"/>
              <w:adjustRightInd w:val="0"/>
              <w:jc w:val="both"/>
            </w:pPr>
            <w:r w:rsidRPr="000C7BF2">
              <w:t>Закупка товаров, работ и услуг для г</w:t>
            </w:r>
            <w:r w:rsidRPr="000C7BF2">
              <w:t>о</w:t>
            </w:r>
            <w:r w:rsidRPr="000C7BF2">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ind w:left="-57" w:right="-57"/>
              <w:jc w:val="center"/>
              <w:rPr>
                <w:rFonts w:ascii="Arial" w:hAnsi="Arial" w:cs="Arial"/>
              </w:rPr>
            </w:pPr>
            <w:r w:rsidRPr="000C7BF2">
              <w:t>01</w:t>
            </w:r>
          </w:p>
        </w:tc>
        <w:tc>
          <w:tcPr>
            <w:tcW w:w="408" w:type="dxa"/>
            <w:shd w:val="clear" w:color="auto" w:fill="FFFFFF"/>
            <w:tcMar>
              <w:top w:w="0" w:type="dxa"/>
              <w:left w:w="57" w:type="dxa"/>
              <w:bottom w:w="0" w:type="dxa"/>
              <w:right w:w="0" w:type="dxa"/>
            </w:tcMar>
            <w:vAlign w:val="bottom"/>
          </w:tcPr>
          <w:p w:rsidR="0024223F" w:rsidRPr="000C7BF2" w:rsidRDefault="0024223F" w:rsidP="00EC253C">
            <w:pPr>
              <w:widowControl w:val="0"/>
              <w:autoSpaceDE w:val="0"/>
              <w:autoSpaceDN w:val="0"/>
              <w:adjustRightInd w:val="0"/>
              <w:ind w:hanging="100"/>
              <w:jc w:val="center"/>
            </w:pPr>
            <w:r w:rsidRPr="000C7BF2">
              <w:t>04</w:t>
            </w:r>
          </w:p>
        </w:tc>
        <w:tc>
          <w:tcPr>
            <w:tcW w:w="1612"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jc w:val="center"/>
            </w:pPr>
            <w:r w:rsidRPr="000C7BF2">
              <w:t>А3Э0113800</w:t>
            </w:r>
          </w:p>
        </w:tc>
        <w:tc>
          <w:tcPr>
            <w:tcW w:w="572" w:type="dxa"/>
            <w:shd w:val="clear" w:color="auto" w:fill="FFFFFF"/>
            <w:tcMar>
              <w:top w:w="0" w:type="dxa"/>
              <w:bottom w:w="0" w:type="dxa"/>
            </w:tcMar>
            <w:vAlign w:val="bottom"/>
          </w:tcPr>
          <w:p w:rsidR="0024223F" w:rsidRPr="000C7BF2" w:rsidRDefault="0024223F" w:rsidP="00EC253C">
            <w:pPr>
              <w:widowControl w:val="0"/>
              <w:autoSpaceDE w:val="0"/>
              <w:autoSpaceDN w:val="0"/>
              <w:adjustRightInd w:val="0"/>
              <w:ind w:right="-19"/>
              <w:jc w:val="center"/>
              <w:rPr>
                <w:rFonts w:ascii="Arial" w:hAnsi="Arial" w:cs="Arial"/>
              </w:rPr>
            </w:pPr>
            <w:r w:rsidRPr="000C7BF2">
              <w:t>200</w:t>
            </w: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C7BF2" w:rsidRDefault="0024223F" w:rsidP="00EC253C">
            <w:pPr>
              <w:widowControl w:val="0"/>
              <w:autoSpaceDE w:val="0"/>
              <w:autoSpaceDN w:val="0"/>
              <w:adjustRightInd w:val="0"/>
              <w:jc w:val="both"/>
            </w:pPr>
            <w:r w:rsidRPr="000C7BF2">
              <w:t>Иные закупки товаров, работ и услуг для обеспечения государственных (м</w:t>
            </w:r>
            <w:r w:rsidRPr="000C7BF2">
              <w:t>у</w:t>
            </w:r>
            <w:r w:rsidRPr="000C7BF2">
              <w:t>ниц</w:t>
            </w:r>
            <w:r w:rsidRPr="000C7BF2">
              <w:t>и</w:t>
            </w:r>
            <w:r w:rsidRPr="000C7BF2">
              <w:t>пальных) нужд</w:t>
            </w:r>
          </w:p>
        </w:tc>
        <w:tc>
          <w:tcPr>
            <w:tcW w:w="353"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ind w:left="-57" w:right="-57"/>
              <w:jc w:val="center"/>
            </w:pPr>
            <w:r w:rsidRPr="000C7BF2">
              <w:t>01</w:t>
            </w:r>
          </w:p>
        </w:tc>
        <w:tc>
          <w:tcPr>
            <w:tcW w:w="408" w:type="dxa"/>
            <w:shd w:val="clear" w:color="auto" w:fill="FFFFFF"/>
            <w:tcMar>
              <w:top w:w="0" w:type="dxa"/>
              <w:left w:w="57" w:type="dxa"/>
              <w:bottom w:w="0" w:type="dxa"/>
              <w:right w:w="0" w:type="dxa"/>
            </w:tcMar>
            <w:vAlign w:val="bottom"/>
          </w:tcPr>
          <w:p w:rsidR="0024223F" w:rsidRPr="000C7BF2" w:rsidRDefault="0024223F" w:rsidP="00EC253C">
            <w:pPr>
              <w:widowControl w:val="0"/>
              <w:autoSpaceDE w:val="0"/>
              <w:autoSpaceDN w:val="0"/>
              <w:adjustRightInd w:val="0"/>
              <w:ind w:hanging="100"/>
              <w:jc w:val="center"/>
            </w:pPr>
            <w:r w:rsidRPr="000C7BF2">
              <w:t>04</w:t>
            </w:r>
          </w:p>
        </w:tc>
        <w:tc>
          <w:tcPr>
            <w:tcW w:w="1612" w:type="dxa"/>
            <w:shd w:val="clear" w:color="auto" w:fill="FFFFFF"/>
            <w:tcMar>
              <w:top w:w="0" w:type="dxa"/>
              <w:left w:w="0" w:type="dxa"/>
              <w:bottom w:w="0" w:type="dxa"/>
              <w:right w:w="0" w:type="dxa"/>
            </w:tcMar>
            <w:vAlign w:val="bottom"/>
          </w:tcPr>
          <w:p w:rsidR="0024223F" w:rsidRPr="000C7BF2" w:rsidRDefault="0024223F" w:rsidP="00EC253C">
            <w:pPr>
              <w:widowControl w:val="0"/>
              <w:autoSpaceDE w:val="0"/>
              <w:autoSpaceDN w:val="0"/>
              <w:adjustRightInd w:val="0"/>
              <w:jc w:val="center"/>
            </w:pPr>
            <w:r w:rsidRPr="000C7BF2">
              <w:t>А3Э0113800</w:t>
            </w:r>
          </w:p>
        </w:tc>
        <w:tc>
          <w:tcPr>
            <w:tcW w:w="572" w:type="dxa"/>
            <w:shd w:val="clear" w:color="auto" w:fill="FFFFFF"/>
            <w:tcMar>
              <w:top w:w="0" w:type="dxa"/>
              <w:bottom w:w="0" w:type="dxa"/>
            </w:tcMar>
            <w:vAlign w:val="bottom"/>
          </w:tcPr>
          <w:p w:rsidR="0024223F" w:rsidRPr="000C7BF2" w:rsidRDefault="0024223F" w:rsidP="00EC253C">
            <w:pPr>
              <w:widowControl w:val="0"/>
              <w:autoSpaceDE w:val="0"/>
              <w:autoSpaceDN w:val="0"/>
              <w:adjustRightInd w:val="0"/>
              <w:ind w:right="-19"/>
              <w:jc w:val="center"/>
              <w:rPr>
                <w:rFonts w:ascii="Arial" w:hAnsi="Arial" w:cs="Arial"/>
              </w:rPr>
            </w:pPr>
            <w:r w:rsidRPr="000C7BF2">
              <w:t>240</w:t>
            </w: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lastRenderedPageBreak/>
              <w:t>Муниципальная программа Козловск</w:t>
            </w:r>
            <w:r w:rsidRPr="007E3BA9">
              <w:t>о</w:t>
            </w:r>
            <w:r w:rsidRPr="007E3BA9">
              <w:t>го района Чувашской Республики «С</w:t>
            </w:r>
            <w:r w:rsidRPr="007E3BA9">
              <w:t>о</w:t>
            </w:r>
            <w:r w:rsidRPr="007E3BA9">
              <w:t>де</w:t>
            </w:r>
            <w:r w:rsidRPr="007E3BA9">
              <w:t>й</w:t>
            </w:r>
            <w:r w:rsidRPr="007E3BA9">
              <w:t xml:space="preserve">ствие занятости населения» </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E3BA9">
              <w:t>Ц600000000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58,8</w:t>
            </w:r>
          </w:p>
        </w:tc>
        <w:tc>
          <w:tcPr>
            <w:tcW w:w="1398" w:type="dxa"/>
            <w:shd w:val="clear" w:color="auto" w:fill="FFFFFF"/>
            <w:tcMar>
              <w:top w:w="0" w:type="dxa"/>
              <w:bottom w:w="0" w:type="dxa"/>
            </w:tcMar>
            <w:vAlign w:val="bottom"/>
          </w:tcPr>
          <w:p w:rsidR="0024223F" w:rsidRPr="00577634" w:rsidRDefault="0024223F" w:rsidP="00EC253C">
            <w:pPr>
              <w:widowControl w:val="0"/>
              <w:autoSpaceDE w:val="0"/>
              <w:autoSpaceDN w:val="0"/>
              <w:adjustRightInd w:val="0"/>
              <w:ind w:right="108"/>
              <w:jc w:val="right"/>
            </w:pPr>
            <w:r>
              <w:t>58,8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rFonts w:ascii="Arial" w:hAnsi="Arial" w:cs="Arial"/>
              </w:rPr>
            </w:pPr>
            <w:r w:rsidRPr="007E3BA9">
              <w:t>Подпрограмма «Безопасный труд» м</w:t>
            </w:r>
            <w:r w:rsidRPr="007E3BA9">
              <w:t>у</w:t>
            </w:r>
            <w:r w:rsidRPr="007E3BA9">
              <w:t>ниципальной программы Козловского района Чувашской Республики «Соде</w:t>
            </w:r>
            <w:r w:rsidRPr="007E3BA9">
              <w:t>й</w:t>
            </w:r>
            <w:r w:rsidRPr="007E3BA9">
              <w:t>ствие занятости населения»</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952459" w:rsidRDefault="0024223F" w:rsidP="00EC253C">
            <w:pPr>
              <w:widowControl w:val="0"/>
              <w:autoSpaceDE w:val="0"/>
              <w:autoSpaceDN w:val="0"/>
              <w:adjustRightInd w:val="0"/>
              <w:jc w:val="center"/>
            </w:pPr>
            <w:r w:rsidRPr="007E3BA9">
              <w:t>Ц630000000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rFonts w:ascii="Arial" w:hAnsi="Arial" w:cs="Arial"/>
              </w:rPr>
            </w:pPr>
            <w:r>
              <w:t>Основное мероприятие «</w:t>
            </w:r>
            <w:r w:rsidRPr="007E3BA9">
              <w:t>Организац</w:t>
            </w:r>
            <w:r w:rsidRPr="007E3BA9">
              <w:t>и</w:t>
            </w:r>
            <w:r w:rsidRPr="007E3BA9">
              <w:t>онно-техническое обеспечение охраны труда и здоровья работающих</w:t>
            </w:r>
            <w:r>
              <w:t>»</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rFonts w:ascii="Arial" w:hAnsi="Arial" w:cs="Arial"/>
              </w:rP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952459" w:rsidRDefault="0024223F" w:rsidP="00EC253C">
            <w:pPr>
              <w:widowControl w:val="0"/>
              <w:autoSpaceDE w:val="0"/>
              <w:autoSpaceDN w:val="0"/>
              <w:adjustRightInd w:val="0"/>
              <w:jc w:val="center"/>
            </w:pPr>
            <w:r w:rsidRPr="007E3BA9">
              <w:t>Ц630100000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84757D">
              <w:rPr>
                <w:color w:val="000000"/>
              </w:rPr>
              <w:t>Осуществление государственных по</w:t>
            </w:r>
            <w:r w:rsidRPr="0084757D">
              <w:rPr>
                <w:color w:val="000000"/>
              </w:rPr>
              <w:t>л</w:t>
            </w:r>
            <w:r w:rsidRPr="0084757D">
              <w:rPr>
                <w:color w:val="000000"/>
              </w:rPr>
              <w:t>номочий Чувашской Республики в сф</w:t>
            </w:r>
            <w:r w:rsidRPr="0084757D">
              <w:rPr>
                <w:color w:val="000000"/>
              </w:rPr>
              <w:t>е</w:t>
            </w:r>
            <w:r w:rsidRPr="0084757D">
              <w:rPr>
                <w:color w:val="000000"/>
              </w:rPr>
              <w:t>ре трудовых отношений, за счет су</w:t>
            </w:r>
            <w:r w:rsidRPr="0084757D">
              <w:rPr>
                <w:color w:val="000000"/>
              </w:rPr>
              <w:t>б</w:t>
            </w:r>
            <w:r w:rsidRPr="0084757D">
              <w:rPr>
                <w:color w:val="000000"/>
              </w:rPr>
              <w:t>венции, предоставляемой из республ</w:t>
            </w:r>
            <w:r w:rsidRPr="0084757D">
              <w:rPr>
                <w:color w:val="000000"/>
              </w:rPr>
              <w:t>и</w:t>
            </w:r>
            <w:r w:rsidRPr="0084757D">
              <w:rPr>
                <w:color w:val="000000"/>
              </w:rPr>
              <w:t>канского бюджета Чувашской Респу</w:t>
            </w:r>
            <w:r w:rsidRPr="0084757D">
              <w:rPr>
                <w:color w:val="000000"/>
              </w:rPr>
              <w:t>б</w:t>
            </w:r>
            <w:r w:rsidRPr="0084757D">
              <w:rPr>
                <w:color w:val="000000"/>
              </w:rPr>
              <w:t>лики</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E3BA9">
              <w:t>Ц630112440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58,8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t>Расходы на выплаты персоналу в целях обеспечения выполнения функций г</w:t>
            </w:r>
            <w:r w:rsidRPr="007E3BA9">
              <w:t>о</w:t>
            </w:r>
            <w:r w:rsidRPr="007E3BA9">
              <w:t>сударственными (муниципальными) орг</w:t>
            </w:r>
            <w:r w:rsidRPr="007E3BA9">
              <w:t>а</w:t>
            </w:r>
            <w:r w:rsidRPr="007E3BA9">
              <w:t>нами, казенными учреждениями, органами управления государственн</w:t>
            </w:r>
            <w:r w:rsidRPr="007E3BA9">
              <w:t>ы</w:t>
            </w:r>
            <w:r w:rsidRPr="007E3BA9">
              <w:t>ми внебюджетными фондами</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E3BA9">
              <w:t>Ц630112440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ind w:right="-19"/>
              <w:jc w:val="center"/>
            </w:pPr>
            <w:r w:rsidRPr="007E3BA9">
              <w:t>100</w:t>
            </w: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56,7</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t>Расходы на выплаты персоналу гос</w:t>
            </w:r>
            <w:r w:rsidRPr="007E3BA9">
              <w:t>у</w:t>
            </w:r>
            <w:r w:rsidRPr="007E3BA9">
              <w:t>дарственных (м</w:t>
            </w:r>
            <w:r w:rsidRPr="007E3BA9">
              <w:t>у</w:t>
            </w:r>
            <w:r w:rsidRPr="007E3BA9">
              <w:t>ниципальных) органов</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E3BA9">
              <w:t>Ц630112440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ind w:right="-19"/>
              <w:jc w:val="center"/>
            </w:pPr>
            <w:r w:rsidRPr="007E3BA9">
              <w:t>120</w:t>
            </w: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56,7</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56,7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pPr>
            <w:r w:rsidRPr="007E3BA9">
              <w:t>Закупка товаров, работ и услуг для г</w:t>
            </w:r>
            <w:r w:rsidRPr="007E3BA9">
              <w:t>о</w:t>
            </w:r>
            <w:r w:rsidRPr="007E3BA9">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pPr>
            <w:r w:rsidRPr="007E3BA9">
              <w:t>01</w:t>
            </w: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ind w:hanging="100"/>
              <w:jc w:val="center"/>
            </w:pPr>
            <w:r w:rsidRPr="007E3BA9">
              <w:t>04</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pPr>
            <w:r w:rsidRPr="007E3BA9">
              <w:t>Ц630112440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ind w:right="-19"/>
              <w:jc w:val="center"/>
            </w:pPr>
            <w:r w:rsidRPr="007E3BA9">
              <w:t>200</w:t>
            </w: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2,1</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2,1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C0E17" w:rsidRDefault="0024223F" w:rsidP="00EC253C">
            <w:pPr>
              <w:widowControl w:val="0"/>
              <w:autoSpaceDE w:val="0"/>
              <w:autoSpaceDN w:val="0"/>
              <w:adjustRightInd w:val="0"/>
              <w:jc w:val="both"/>
            </w:pPr>
            <w:r w:rsidRPr="006C0E17">
              <w:t>Иные закупки товаров, работ и услуг для обеспечения государственных (м</w:t>
            </w:r>
            <w:r w:rsidRPr="006C0E17">
              <w:t>у</w:t>
            </w:r>
            <w:r w:rsidRPr="006C0E17">
              <w:t>ниц</w:t>
            </w:r>
            <w:r w:rsidRPr="006C0E17">
              <w:t>и</w:t>
            </w:r>
            <w:r w:rsidRPr="006C0E17">
              <w:t>пальных) нужд</w:t>
            </w:r>
          </w:p>
        </w:tc>
        <w:tc>
          <w:tcPr>
            <w:tcW w:w="353" w:type="dxa"/>
            <w:shd w:val="clear" w:color="auto" w:fill="FFFFFF"/>
            <w:tcMar>
              <w:top w:w="0" w:type="dxa"/>
              <w:left w:w="0" w:type="dxa"/>
              <w:bottom w:w="0" w:type="dxa"/>
              <w:right w:w="0" w:type="dxa"/>
            </w:tcMar>
            <w:vAlign w:val="bottom"/>
          </w:tcPr>
          <w:p w:rsidR="0024223F" w:rsidRPr="006C0E17" w:rsidRDefault="0024223F" w:rsidP="00EC253C">
            <w:pPr>
              <w:widowControl w:val="0"/>
              <w:autoSpaceDE w:val="0"/>
              <w:autoSpaceDN w:val="0"/>
              <w:adjustRightInd w:val="0"/>
              <w:ind w:left="-57" w:right="-57"/>
              <w:jc w:val="center"/>
            </w:pPr>
            <w:r w:rsidRPr="006C0E17">
              <w:t>01</w:t>
            </w:r>
          </w:p>
        </w:tc>
        <w:tc>
          <w:tcPr>
            <w:tcW w:w="408" w:type="dxa"/>
            <w:shd w:val="clear" w:color="auto" w:fill="FFFFFF"/>
            <w:tcMar>
              <w:top w:w="0" w:type="dxa"/>
              <w:left w:w="57" w:type="dxa"/>
              <w:bottom w:w="0" w:type="dxa"/>
              <w:right w:w="0" w:type="dxa"/>
            </w:tcMar>
            <w:vAlign w:val="bottom"/>
          </w:tcPr>
          <w:p w:rsidR="0024223F" w:rsidRPr="006C0E17" w:rsidRDefault="0024223F" w:rsidP="00EC253C">
            <w:pPr>
              <w:widowControl w:val="0"/>
              <w:autoSpaceDE w:val="0"/>
              <w:autoSpaceDN w:val="0"/>
              <w:adjustRightInd w:val="0"/>
              <w:ind w:hanging="100"/>
              <w:jc w:val="center"/>
            </w:pPr>
            <w:r w:rsidRPr="006C0E17">
              <w:t>04</w:t>
            </w:r>
          </w:p>
        </w:tc>
        <w:tc>
          <w:tcPr>
            <w:tcW w:w="1612" w:type="dxa"/>
            <w:shd w:val="clear" w:color="auto" w:fill="FFFFFF"/>
            <w:tcMar>
              <w:top w:w="0" w:type="dxa"/>
              <w:left w:w="0" w:type="dxa"/>
              <w:bottom w:w="0" w:type="dxa"/>
              <w:right w:w="0" w:type="dxa"/>
            </w:tcMar>
            <w:vAlign w:val="bottom"/>
          </w:tcPr>
          <w:p w:rsidR="0024223F" w:rsidRPr="006C0E17" w:rsidRDefault="0024223F" w:rsidP="00EC253C">
            <w:pPr>
              <w:widowControl w:val="0"/>
              <w:autoSpaceDE w:val="0"/>
              <w:autoSpaceDN w:val="0"/>
              <w:adjustRightInd w:val="0"/>
              <w:jc w:val="center"/>
            </w:pPr>
            <w:r w:rsidRPr="006C0E17">
              <w:t>Ц630112440</w:t>
            </w:r>
          </w:p>
        </w:tc>
        <w:tc>
          <w:tcPr>
            <w:tcW w:w="572" w:type="dxa"/>
            <w:shd w:val="clear" w:color="auto" w:fill="FFFFFF"/>
            <w:tcMar>
              <w:top w:w="0" w:type="dxa"/>
              <w:bottom w:w="0" w:type="dxa"/>
            </w:tcMar>
            <w:vAlign w:val="bottom"/>
          </w:tcPr>
          <w:p w:rsidR="0024223F" w:rsidRPr="006C0E17" w:rsidRDefault="0024223F" w:rsidP="00EC253C">
            <w:pPr>
              <w:widowControl w:val="0"/>
              <w:autoSpaceDE w:val="0"/>
              <w:autoSpaceDN w:val="0"/>
              <w:adjustRightInd w:val="0"/>
              <w:ind w:right="-19"/>
              <w:jc w:val="center"/>
            </w:pPr>
            <w:r w:rsidRPr="006C0E17">
              <w:t>240</w:t>
            </w: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2,1</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2,1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Муниципальная программа Козловск</w:t>
            </w:r>
            <w:r w:rsidRPr="00A0332E">
              <w:t>о</w:t>
            </w:r>
            <w:r w:rsidRPr="00A0332E">
              <w:t>го района Чувашской Республики «Ра</w:t>
            </w:r>
            <w:r w:rsidRPr="00A0332E">
              <w:t>з</w:t>
            </w:r>
            <w:r w:rsidRPr="00A0332E">
              <w:t>витие образования в Козловском ра</w:t>
            </w:r>
            <w:r w:rsidRPr="00A0332E">
              <w:t>й</w:t>
            </w:r>
            <w:r w:rsidRPr="00A0332E">
              <w:t xml:space="preserve">оне Чувашской Республики»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r w:rsidRPr="00A0332E">
              <w:t>Ц700000000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755720" w:rsidRDefault="0024223F" w:rsidP="00EC253C">
            <w:pPr>
              <w:widowControl w:val="0"/>
              <w:autoSpaceDE w:val="0"/>
              <w:autoSpaceDN w:val="0"/>
              <w:adjustRightInd w:val="0"/>
              <w:ind w:right="108"/>
              <w:jc w:val="right"/>
            </w:pPr>
            <w:r>
              <w:t>610,8</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755720" w:rsidRDefault="0024223F" w:rsidP="00EC253C">
            <w:pPr>
              <w:widowControl w:val="0"/>
              <w:autoSpaceDE w:val="0"/>
              <w:autoSpaceDN w:val="0"/>
              <w:adjustRightInd w:val="0"/>
              <w:ind w:right="108"/>
              <w:jc w:val="right"/>
            </w:pPr>
            <w:r>
              <w:t>610,8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Обеспечение реализации муниципал</w:t>
            </w:r>
            <w:r w:rsidRPr="00A0332E">
              <w:t>ь</w:t>
            </w:r>
            <w:r w:rsidRPr="00A0332E">
              <w:t>ной программы Козловского района Чувашской Республики «Развитие о</w:t>
            </w:r>
            <w:r w:rsidRPr="00A0332E">
              <w:t>б</w:t>
            </w:r>
            <w:r w:rsidRPr="00A0332E">
              <w:t>разования в Козловском районе Чува</w:t>
            </w:r>
            <w:r w:rsidRPr="00A0332E">
              <w:t>ш</w:t>
            </w:r>
            <w:r w:rsidRPr="00A0332E">
              <w:t xml:space="preserve">ской Республики» </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Ц7Э0000000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610,8</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66"/>
              <w:jc w:val="right"/>
            </w:pPr>
            <w:r>
              <w:t>610,8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Основное мероприятие «Общепр</w:t>
            </w:r>
            <w:r w:rsidRPr="00A0332E">
              <w:t>о</w:t>
            </w:r>
            <w:r w:rsidRPr="00A0332E">
              <w:t>граммные расходы»</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Ц7Э0100000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108"/>
              <w:jc w:val="right"/>
            </w:pPr>
            <w:r>
              <w:t>610,8</w:t>
            </w:r>
          </w:p>
        </w:tc>
        <w:tc>
          <w:tcPr>
            <w:tcW w:w="1398" w:type="dxa"/>
            <w:shd w:val="clear" w:color="auto" w:fill="FFFFFF"/>
            <w:tcMar>
              <w:top w:w="0" w:type="dxa"/>
              <w:bottom w:w="0" w:type="dxa"/>
            </w:tcMar>
            <w:vAlign w:val="bottom"/>
          </w:tcPr>
          <w:p w:rsidR="0024223F" w:rsidRPr="00755720" w:rsidRDefault="0024223F" w:rsidP="00EC253C">
            <w:pPr>
              <w:widowControl w:val="0"/>
              <w:autoSpaceDE w:val="0"/>
              <w:autoSpaceDN w:val="0"/>
              <w:adjustRightInd w:val="0"/>
              <w:ind w:right="66"/>
              <w:jc w:val="right"/>
            </w:pPr>
            <w:r>
              <w:t>610,8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Осуществление государственных по</w:t>
            </w:r>
            <w:r w:rsidRPr="00A0332E">
              <w:t>л</w:t>
            </w:r>
            <w:r w:rsidRPr="00A0332E">
              <w:t>номочий Чувашской Республики по о</w:t>
            </w:r>
            <w:r w:rsidRPr="00A0332E">
              <w:t>р</w:t>
            </w:r>
            <w:r w:rsidRPr="00A0332E">
              <w:t>ганизации и осуществлению деятельн</w:t>
            </w:r>
            <w:r w:rsidRPr="00A0332E">
              <w:t>о</w:t>
            </w:r>
            <w:r w:rsidRPr="00A0332E">
              <w:t xml:space="preserve">сти по опеке и попечительству </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p>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p>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p>
          <w:p w:rsidR="0024223F" w:rsidRPr="00A0332E" w:rsidRDefault="0024223F" w:rsidP="00EC253C">
            <w:pPr>
              <w:widowControl w:val="0"/>
              <w:autoSpaceDE w:val="0"/>
              <w:autoSpaceDN w:val="0"/>
              <w:adjustRightInd w:val="0"/>
              <w:jc w:val="center"/>
            </w:pPr>
            <w:r w:rsidRPr="00A0332E">
              <w:t>Ц7Э0111990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610,8</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610,8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lastRenderedPageBreak/>
              <w:t>Расходы на выплаты персоналу в целях обеспечения выполнения функций г</w:t>
            </w:r>
            <w:r w:rsidRPr="00A0332E">
              <w:t>о</w:t>
            </w:r>
            <w:r w:rsidRPr="00A0332E">
              <w:t>сударственными (муниципальными) орг</w:t>
            </w:r>
            <w:r w:rsidRPr="00A0332E">
              <w:t>а</w:t>
            </w:r>
            <w:r w:rsidRPr="00A0332E">
              <w:t>нами, казенными учреждениями, органами управления государственн</w:t>
            </w:r>
            <w:r w:rsidRPr="00A0332E">
              <w:t>ы</w:t>
            </w:r>
            <w:r w:rsidRPr="00A0332E">
              <w:t>ми внебюджетными фондами</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Ц7Э0111990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ind w:right="-19"/>
              <w:jc w:val="center"/>
            </w:pPr>
            <w:r w:rsidRPr="00A0332E">
              <w:t>100</w:t>
            </w: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589,6</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589,6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Расходы на выплаты персоналу гос</w:t>
            </w:r>
            <w:r w:rsidRPr="00A0332E">
              <w:t>у</w:t>
            </w:r>
            <w:r w:rsidRPr="00A0332E">
              <w:t>дарственных (м</w:t>
            </w:r>
            <w:r w:rsidRPr="00A0332E">
              <w:t>у</w:t>
            </w:r>
            <w:r w:rsidRPr="00A0332E">
              <w:t>ниципальных) органов</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Ц7Э0111990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ind w:right="-19"/>
              <w:jc w:val="center"/>
            </w:pPr>
            <w:r w:rsidRPr="00A0332E">
              <w:t>120</w:t>
            </w: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589,6</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589,6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Закупка товаров, работ и услуг для г</w:t>
            </w:r>
            <w:r w:rsidRPr="00A0332E">
              <w:t>о</w:t>
            </w:r>
            <w:r w:rsidRPr="00A0332E">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Ц7Э0111990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ind w:right="-19"/>
              <w:jc w:val="center"/>
            </w:pPr>
            <w:r w:rsidRPr="00A0332E">
              <w:t>200</w:t>
            </w: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21,2</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21,2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0332E" w:rsidRDefault="0024223F" w:rsidP="00EC253C">
            <w:pPr>
              <w:widowControl w:val="0"/>
              <w:autoSpaceDE w:val="0"/>
              <w:autoSpaceDN w:val="0"/>
              <w:adjustRightInd w:val="0"/>
              <w:jc w:val="both"/>
            </w:pPr>
            <w:r w:rsidRPr="00A0332E">
              <w:t>Иные закупки товаров, работ и услуг для обеспечения государственных (м</w:t>
            </w:r>
            <w:r w:rsidRPr="00A0332E">
              <w:t>у</w:t>
            </w:r>
            <w:r w:rsidRPr="00A0332E">
              <w:t>ниц</w:t>
            </w:r>
            <w:r w:rsidRPr="00A0332E">
              <w:t>и</w:t>
            </w:r>
            <w:r w:rsidRPr="00A0332E">
              <w:t>пальных) нужд</w:t>
            </w:r>
          </w:p>
        </w:tc>
        <w:tc>
          <w:tcPr>
            <w:tcW w:w="353"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ind w:left="-57" w:right="-57"/>
              <w:jc w:val="center"/>
            </w:pPr>
            <w:r w:rsidRPr="00A0332E">
              <w:t>01</w:t>
            </w:r>
          </w:p>
        </w:tc>
        <w:tc>
          <w:tcPr>
            <w:tcW w:w="408" w:type="dxa"/>
            <w:shd w:val="clear" w:color="auto" w:fill="FFFFFF"/>
            <w:tcMar>
              <w:top w:w="0" w:type="dxa"/>
              <w:left w:w="57" w:type="dxa"/>
              <w:bottom w:w="0" w:type="dxa"/>
              <w:right w:w="0" w:type="dxa"/>
            </w:tcMar>
            <w:vAlign w:val="bottom"/>
          </w:tcPr>
          <w:p w:rsidR="0024223F" w:rsidRPr="00A0332E" w:rsidRDefault="0024223F" w:rsidP="00EC253C">
            <w:pPr>
              <w:widowControl w:val="0"/>
              <w:autoSpaceDE w:val="0"/>
              <w:autoSpaceDN w:val="0"/>
              <w:adjustRightInd w:val="0"/>
              <w:ind w:hanging="100"/>
              <w:jc w:val="center"/>
            </w:pPr>
            <w:r w:rsidRPr="00A0332E">
              <w:t>04</w:t>
            </w:r>
          </w:p>
        </w:tc>
        <w:tc>
          <w:tcPr>
            <w:tcW w:w="1612" w:type="dxa"/>
            <w:shd w:val="clear" w:color="auto" w:fill="FFFFFF"/>
            <w:tcMar>
              <w:top w:w="0" w:type="dxa"/>
              <w:left w:w="0" w:type="dxa"/>
              <w:bottom w:w="0" w:type="dxa"/>
              <w:right w:w="0" w:type="dxa"/>
            </w:tcMar>
            <w:vAlign w:val="bottom"/>
          </w:tcPr>
          <w:p w:rsidR="0024223F" w:rsidRPr="00A0332E" w:rsidRDefault="0024223F" w:rsidP="00EC253C">
            <w:pPr>
              <w:widowControl w:val="0"/>
              <w:autoSpaceDE w:val="0"/>
              <w:autoSpaceDN w:val="0"/>
              <w:adjustRightInd w:val="0"/>
              <w:jc w:val="center"/>
            </w:pPr>
            <w:r w:rsidRPr="00A0332E">
              <w:t>Ц7Э0111990</w:t>
            </w:r>
          </w:p>
        </w:tc>
        <w:tc>
          <w:tcPr>
            <w:tcW w:w="572" w:type="dxa"/>
            <w:shd w:val="clear" w:color="auto" w:fill="FFFFFF"/>
            <w:tcMar>
              <w:top w:w="0" w:type="dxa"/>
              <w:bottom w:w="0" w:type="dxa"/>
            </w:tcMar>
            <w:vAlign w:val="bottom"/>
          </w:tcPr>
          <w:p w:rsidR="0024223F" w:rsidRPr="00A0332E" w:rsidRDefault="0024223F" w:rsidP="00EC253C">
            <w:pPr>
              <w:widowControl w:val="0"/>
              <w:autoSpaceDE w:val="0"/>
              <w:autoSpaceDN w:val="0"/>
              <w:adjustRightInd w:val="0"/>
              <w:ind w:right="-19"/>
              <w:jc w:val="center"/>
            </w:pPr>
            <w:r w:rsidRPr="00A0332E">
              <w:t>240</w:t>
            </w: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21,2</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21,2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t>Муниципальная программа Козловск</w:t>
            </w:r>
            <w:r w:rsidRPr="00AA1980">
              <w:t>о</w:t>
            </w:r>
            <w:r w:rsidRPr="00AA1980">
              <w:t>го района Чувашской Республики «Ра</w:t>
            </w:r>
            <w:r w:rsidRPr="00AA1980">
              <w:t>з</w:t>
            </w:r>
            <w:r w:rsidRPr="00AA1980">
              <w:t>витие сельского хозяйства и регулир</w:t>
            </w:r>
            <w:r w:rsidRPr="00AA1980">
              <w:t>о</w:t>
            </w:r>
            <w:r w:rsidRPr="00AA1980">
              <w:t>вание рынка сельскохозяйственной продукции, сырья и продовольствия в Козловском районе Чувашской Респу</w:t>
            </w:r>
            <w:r w:rsidRPr="00AA1980">
              <w:t>б</w:t>
            </w:r>
            <w:r w:rsidRPr="00AA1980">
              <w:t>лики»</w:t>
            </w:r>
          </w:p>
        </w:tc>
        <w:tc>
          <w:tcPr>
            <w:tcW w:w="353"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Pr="00AA1980" w:rsidRDefault="0024223F" w:rsidP="00EC253C">
            <w:pPr>
              <w:widowControl w:val="0"/>
              <w:autoSpaceDE w:val="0"/>
              <w:autoSpaceDN w:val="0"/>
              <w:adjustRightInd w:val="0"/>
              <w:ind w:hanging="100"/>
              <w:jc w:val="center"/>
            </w:pPr>
          </w:p>
          <w:p w:rsidR="0024223F" w:rsidRPr="00AA1980" w:rsidRDefault="0024223F" w:rsidP="00EC253C">
            <w:pPr>
              <w:widowControl w:val="0"/>
              <w:autoSpaceDE w:val="0"/>
              <w:autoSpaceDN w:val="0"/>
              <w:adjustRightInd w:val="0"/>
              <w:ind w:hanging="100"/>
              <w:jc w:val="center"/>
            </w:pPr>
          </w:p>
          <w:p w:rsidR="0024223F" w:rsidRPr="00AA1980" w:rsidRDefault="0024223F" w:rsidP="00EC253C">
            <w:pPr>
              <w:widowControl w:val="0"/>
              <w:autoSpaceDE w:val="0"/>
              <w:autoSpaceDN w:val="0"/>
              <w:adjustRightInd w:val="0"/>
              <w:ind w:hanging="100"/>
              <w:jc w:val="center"/>
            </w:pPr>
          </w:p>
          <w:p w:rsidR="0024223F" w:rsidRPr="00AA1980" w:rsidRDefault="0024223F" w:rsidP="00EC253C">
            <w:pPr>
              <w:widowControl w:val="0"/>
              <w:autoSpaceDE w:val="0"/>
              <w:autoSpaceDN w:val="0"/>
              <w:adjustRightInd w:val="0"/>
              <w:ind w:hanging="100"/>
              <w:jc w:val="center"/>
            </w:pPr>
          </w:p>
          <w:p w:rsidR="0024223F" w:rsidRPr="00AA1980" w:rsidRDefault="0024223F" w:rsidP="00EC253C">
            <w:pPr>
              <w:widowControl w:val="0"/>
              <w:autoSpaceDE w:val="0"/>
              <w:autoSpaceDN w:val="0"/>
              <w:adjustRightInd w:val="0"/>
              <w:ind w:hanging="100"/>
              <w:jc w:val="center"/>
            </w:pPr>
          </w:p>
          <w:p w:rsidR="0024223F" w:rsidRPr="00AA1980" w:rsidRDefault="0024223F" w:rsidP="00EC253C">
            <w:pPr>
              <w:widowControl w:val="0"/>
              <w:autoSpaceDE w:val="0"/>
              <w:autoSpaceDN w:val="0"/>
              <w:adjustRightInd w:val="0"/>
              <w:ind w:hanging="100"/>
              <w:jc w:val="center"/>
            </w:pPr>
            <w:r w:rsidRPr="00AA1980">
              <w:t>04</w:t>
            </w:r>
          </w:p>
        </w:tc>
        <w:tc>
          <w:tcPr>
            <w:tcW w:w="1612"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Ц900000000</w:t>
            </w:r>
          </w:p>
        </w:tc>
        <w:tc>
          <w:tcPr>
            <w:tcW w:w="572" w:type="dxa"/>
            <w:shd w:val="clear" w:color="auto" w:fill="FFFFFF"/>
            <w:tcMar>
              <w:top w:w="0" w:type="dxa"/>
              <w:bottom w:w="0" w:type="dxa"/>
            </w:tcMar>
            <w:vAlign w:val="bottom"/>
          </w:tcPr>
          <w:p w:rsidR="0024223F" w:rsidRPr="00AA198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Pr="00306C1E"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t>Подпрограмма «Развитие ветеринарии в Козловском районе Чувашской Ре</w:t>
            </w:r>
            <w:r w:rsidRPr="00AA1980">
              <w:t>с</w:t>
            </w:r>
            <w:r w:rsidRPr="00AA1980">
              <w:t>публики» муниципальной программы Козловского района Чувашской Ре</w:t>
            </w:r>
            <w:r w:rsidRPr="00AA1980">
              <w:t>с</w:t>
            </w:r>
            <w:r w:rsidRPr="00AA1980">
              <w:t>публики «Развитие сельского хозяйства и регулирование рынка сельскохозя</w:t>
            </w:r>
            <w:r w:rsidRPr="00AA1980">
              <w:t>й</w:t>
            </w:r>
            <w:r w:rsidRPr="00AA1980">
              <w:t>ственной продукции, сырья и прод</w:t>
            </w:r>
            <w:r w:rsidRPr="00AA1980">
              <w:t>о</w:t>
            </w:r>
            <w:r w:rsidRPr="00AA1980">
              <w:t>вольствия в Козловском районе Чува</w:t>
            </w:r>
            <w:r w:rsidRPr="00AA1980">
              <w:t>ш</w:t>
            </w:r>
            <w:r w:rsidRPr="00AA1980">
              <w:t>ской Респу</w:t>
            </w:r>
            <w:r w:rsidRPr="00AA1980">
              <w:t>б</w:t>
            </w:r>
            <w:r w:rsidRPr="00AA1980">
              <w:t>лики»</w:t>
            </w:r>
          </w:p>
        </w:tc>
        <w:tc>
          <w:tcPr>
            <w:tcW w:w="353"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04</w:t>
            </w:r>
          </w:p>
        </w:tc>
        <w:tc>
          <w:tcPr>
            <w:tcW w:w="1612"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Ц970000000</w:t>
            </w:r>
          </w:p>
        </w:tc>
        <w:tc>
          <w:tcPr>
            <w:tcW w:w="572" w:type="dxa"/>
            <w:shd w:val="clear" w:color="auto" w:fill="FFFFFF"/>
            <w:tcMar>
              <w:top w:w="0" w:type="dxa"/>
              <w:bottom w:w="0" w:type="dxa"/>
            </w:tcMar>
            <w:vAlign w:val="bottom"/>
          </w:tcPr>
          <w:p w:rsidR="0024223F" w:rsidRPr="00AA198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t>Основное мероприятие «Предупреже</w:t>
            </w:r>
            <w:r w:rsidRPr="00AA1980">
              <w:t>д</w:t>
            </w:r>
            <w:r w:rsidRPr="00AA1980">
              <w:t>ние и ликвидация болезней животных»</w:t>
            </w:r>
          </w:p>
        </w:tc>
        <w:tc>
          <w:tcPr>
            <w:tcW w:w="353"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Pr="00AA1980" w:rsidRDefault="0024223F" w:rsidP="00EC253C">
            <w:pPr>
              <w:widowControl w:val="0"/>
              <w:autoSpaceDE w:val="0"/>
              <w:autoSpaceDN w:val="0"/>
              <w:adjustRightInd w:val="0"/>
              <w:jc w:val="center"/>
            </w:pPr>
            <w:r w:rsidRPr="00AA1980">
              <w:t>04</w:t>
            </w:r>
          </w:p>
        </w:tc>
        <w:tc>
          <w:tcPr>
            <w:tcW w:w="1612"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jc w:val="center"/>
            </w:pPr>
            <w:r w:rsidRPr="00AA1980">
              <w:t>Ц970100000</w:t>
            </w:r>
          </w:p>
        </w:tc>
        <w:tc>
          <w:tcPr>
            <w:tcW w:w="572" w:type="dxa"/>
            <w:shd w:val="clear" w:color="auto" w:fill="FFFFFF"/>
            <w:tcMar>
              <w:top w:w="0" w:type="dxa"/>
              <w:bottom w:w="0" w:type="dxa"/>
            </w:tcMar>
            <w:vAlign w:val="bottom"/>
          </w:tcPr>
          <w:p w:rsidR="0024223F" w:rsidRPr="00AA198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t>Осуществление государственных по</w:t>
            </w:r>
            <w:r w:rsidRPr="00AA1980">
              <w:t>л</w:t>
            </w:r>
            <w:r w:rsidRPr="00AA1980">
              <w:t>номочий Чувашской Республики по о</w:t>
            </w:r>
            <w:r w:rsidRPr="00AA1980">
              <w:t>р</w:t>
            </w:r>
            <w:r w:rsidRPr="00AA1980">
              <w:t>ганизации на территории посел</w:t>
            </w:r>
            <w:r w:rsidRPr="00AA1980">
              <w:t>е</w:t>
            </w:r>
            <w:r w:rsidRPr="00AA1980">
              <w:t>ний и городских округов мероприятий при осуществлении деятельности по обр</w:t>
            </w:r>
            <w:r w:rsidRPr="00AA1980">
              <w:t>а</w:t>
            </w:r>
            <w:r w:rsidRPr="00AA1980">
              <w:t xml:space="preserve">щению с животными без владельцев, а также по расчету и предоставлению субвенций бюджетам поселений </w:t>
            </w:r>
          </w:p>
        </w:tc>
        <w:tc>
          <w:tcPr>
            <w:tcW w:w="353"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04</w:t>
            </w:r>
          </w:p>
        </w:tc>
        <w:tc>
          <w:tcPr>
            <w:tcW w:w="1612"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Ц970112750</w:t>
            </w:r>
          </w:p>
        </w:tc>
        <w:tc>
          <w:tcPr>
            <w:tcW w:w="572" w:type="dxa"/>
            <w:shd w:val="clear" w:color="auto" w:fill="FFFFFF"/>
            <w:tcMar>
              <w:top w:w="0" w:type="dxa"/>
              <w:bottom w:w="0" w:type="dxa"/>
            </w:tcMar>
            <w:vAlign w:val="bottom"/>
          </w:tcPr>
          <w:p w:rsidR="0024223F" w:rsidRPr="00AA198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t>Расходы на выплаты персоналу в целях обеспечения выполнения функций г</w:t>
            </w:r>
            <w:r w:rsidRPr="00AA1980">
              <w:t>о</w:t>
            </w:r>
            <w:r w:rsidRPr="00AA1980">
              <w:t>сударственными (муниципальными) орг</w:t>
            </w:r>
            <w:r w:rsidRPr="00AA1980">
              <w:t>а</w:t>
            </w:r>
            <w:r w:rsidRPr="00AA1980">
              <w:t>нами, казенными учреждениями, органами управления государственн</w:t>
            </w:r>
            <w:r w:rsidRPr="00AA1980">
              <w:t>ы</w:t>
            </w:r>
            <w:r w:rsidRPr="00AA1980">
              <w:t>ми внебюджетными фондами</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AA1980" w:rsidRDefault="0024223F" w:rsidP="00EC253C">
            <w:pPr>
              <w:widowControl w:val="0"/>
              <w:autoSpaceDE w:val="0"/>
              <w:autoSpaceDN w:val="0"/>
              <w:adjustRightInd w:val="0"/>
              <w:jc w:val="center"/>
            </w:pPr>
            <w:r w:rsidRPr="00AA1980">
              <w:t>Ц970112750</w:t>
            </w:r>
          </w:p>
        </w:tc>
        <w:tc>
          <w:tcPr>
            <w:tcW w:w="572" w:type="dxa"/>
            <w:shd w:val="clear" w:color="auto" w:fill="FFFFFF"/>
            <w:tcMar>
              <w:top w:w="0" w:type="dxa"/>
              <w:bottom w:w="0" w:type="dxa"/>
            </w:tcMar>
            <w:vAlign w:val="bottom"/>
          </w:tcPr>
          <w:p w:rsidR="0024223F" w:rsidRDefault="0024223F" w:rsidP="00EC253C">
            <w:pPr>
              <w:widowControl w:val="0"/>
              <w:autoSpaceDE w:val="0"/>
              <w:autoSpaceDN w:val="0"/>
              <w:adjustRightInd w:val="0"/>
              <w:ind w:right="-19"/>
              <w:jc w:val="center"/>
            </w:pPr>
          </w:p>
          <w:p w:rsidR="0024223F" w:rsidRDefault="0024223F" w:rsidP="00EC253C">
            <w:pPr>
              <w:widowControl w:val="0"/>
              <w:autoSpaceDE w:val="0"/>
              <w:autoSpaceDN w:val="0"/>
              <w:adjustRightInd w:val="0"/>
              <w:ind w:right="-19"/>
              <w:jc w:val="center"/>
            </w:pPr>
          </w:p>
          <w:p w:rsidR="0024223F" w:rsidRDefault="0024223F" w:rsidP="00EC253C">
            <w:pPr>
              <w:widowControl w:val="0"/>
              <w:autoSpaceDE w:val="0"/>
              <w:autoSpaceDN w:val="0"/>
              <w:adjustRightInd w:val="0"/>
              <w:ind w:right="-19"/>
              <w:jc w:val="center"/>
            </w:pPr>
          </w:p>
          <w:p w:rsidR="0024223F" w:rsidRDefault="0024223F" w:rsidP="00EC253C">
            <w:pPr>
              <w:widowControl w:val="0"/>
              <w:autoSpaceDE w:val="0"/>
              <w:autoSpaceDN w:val="0"/>
              <w:adjustRightInd w:val="0"/>
              <w:ind w:right="-19"/>
              <w:jc w:val="center"/>
            </w:pPr>
          </w:p>
          <w:p w:rsidR="0024223F" w:rsidRDefault="0024223F" w:rsidP="00EC253C">
            <w:pPr>
              <w:widowControl w:val="0"/>
              <w:autoSpaceDE w:val="0"/>
              <w:autoSpaceDN w:val="0"/>
              <w:adjustRightInd w:val="0"/>
              <w:ind w:right="-19"/>
              <w:jc w:val="center"/>
            </w:pPr>
          </w:p>
          <w:p w:rsidR="0024223F" w:rsidRPr="00AA1980" w:rsidRDefault="0024223F" w:rsidP="00EC253C">
            <w:pPr>
              <w:widowControl w:val="0"/>
              <w:autoSpaceDE w:val="0"/>
              <w:autoSpaceDN w:val="0"/>
              <w:adjustRightInd w:val="0"/>
              <w:ind w:right="-19"/>
              <w:jc w:val="center"/>
            </w:pPr>
            <w:r w:rsidRPr="00AA1980">
              <w:t>100</w:t>
            </w: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977C47"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977C47"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A1980" w:rsidRDefault="0024223F" w:rsidP="00EC253C">
            <w:pPr>
              <w:widowControl w:val="0"/>
              <w:autoSpaceDE w:val="0"/>
              <w:autoSpaceDN w:val="0"/>
              <w:adjustRightInd w:val="0"/>
              <w:jc w:val="both"/>
            </w:pPr>
            <w:r w:rsidRPr="00AA1980">
              <w:lastRenderedPageBreak/>
              <w:t>Расходы на выплаты персоналу гос</w:t>
            </w:r>
            <w:r w:rsidRPr="00AA1980">
              <w:t>у</w:t>
            </w:r>
            <w:r w:rsidRPr="00AA1980">
              <w:t>дарственных (м</w:t>
            </w:r>
            <w:r w:rsidRPr="00AA1980">
              <w:t>у</w:t>
            </w:r>
            <w:r w:rsidRPr="00AA1980">
              <w:t>ниципальных) органов</w:t>
            </w:r>
          </w:p>
        </w:tc>
        <w:tc>
          <w:tcPr>
            <w:tcW w:w="353"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ind w:left="-57" w:right="-57"/>
              <w:jc w:val="center"/>
            </w:pPr>
            <w:r w:rsidRPr="00AA1980">
              <w:t>01</w:t>
            </w:r>
          </w:p>
        </w:tc>
        <w:tc>
          <w:tcPr>
            <w:tcW w:w="408" w:type="dxa"/>
            <w:shd w:val="clear" w:color="auto" w:fill="FFFFFF"/>
            <w:tcMar>
              <w:top w:w="0" w:type="dxa"/>
              <w:left w:w="57" w:type="dxa"/>
              <w:bottom w:w="0" w:type="dxa"/>
              <w:right w:w="0" w:type="dxa"/>
            </w:tcMar>
            <w:vAlign w:val="bottom"/>
          </w:tcPr>
          <w:p w:rsidR="0024223F" w:rsidRPr="00AA1980" w:rsidRDefault="0024223F" w:rsidP="00EC253C">
            <w:pPr>
              <w:widowControl w:val="0"/>
              <w:autoSpaceDE w:val="0"/>
              <w:autoSpaceDN w:val="0"/>
              <w:adjustRightInd w:val="0"/>
              <w:jc w:val="center"/>
            </w:pPr>
            <w:r w:rsidRPr="00AA1980">
              <w:t>04</w:t>
            </w:r>
          </w:p>
        </w:tc>
        <w:tc>
          <w:tcPr>
            <w:tcW w:w="1612" w:type="dxa"/>
            <w:shd w:val="clear" w:color="auto" w:fill="FFFFFF"/>
            <w:tcMar>
              <w:top w:w="0" w:type="dxa"/>
              <w:left w:w="0" w:type="dxa"/>
              <w:bottom w:w="0" w:type="dxa"/>
              <w:right w:w="0" w:type="dxa"/>
            </w:tcMar>
            <w:vAlign w:val="bottom"/>
          </w:tcPr>
          <w:p w:rsidR="0024223F" w:rsidRPr="00AA1980" w:rsidRDefault="0024223F" w:rsidP="00EC253C">
            <w:pPr>
              <w:widowControl w:val="0"/>
              <w:autoSpaceDE w:val="0"/>
              <w:autoSpaceDN w:val="0"/>
              <w:adjustRightInd w:val="0"/>
              <w:jc w:val="center"/>
            </w:pPr>
            <w:r w:rsidRPr="00AA1980">
              <w:t>Ц970112750</w:t>
            </w:r>
          </w:p>
        </w:tc>
        <w:tc>
          <w:tcPr>
            <w:tcW w:w="572" w:type="dxa"/>
            <w:shd w:val="clear" w:color="auto" w:fill="FFFFFF"/>
            <w:tcMar>
              <w:top w:w="0" w:type="dxa"/>
              <w:bottom w:w="0" w:type="dxa"/>
            </w:tcMar>
            <w:vAlign w:val="bottom"/>
          </w:tcPr>
          <w:p w:rsidR="0024223F" w:rsidRPr="00AA1980" w:rsidRDefault="0024223F" w:rsidP="00EC253C">
            <w:pPr>
              <w:widowControl w:val="0"/>
              <w:autoSpaceDE w:val="0"/>
              <w:autoSpaceDN w:val="0"/>
              <w:adjustRightInd w:val="0"/>
              <w:ind w:right="-19"/>
              <w:jc w:val="center"/>
            </w:pPr>
            <w:r w:rsidRPr="00AA1980">
              <w:t>120</w:t>
            </w: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0,9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Муниципальная программа Козловск</w:t>
            </w:r>
            <w:r w:rsidRPr="005B338C">
              <w:t>о</w:t>
            </w:r>
            <w:r w:rsidRPr="005B338C">
              <w:t>го района Чувашской Республики «Ра</w:t>
            </w:r>
            <w:r w:rsidRPr="005B338C">
              <w:t>з</w:t>
            </w:r>
            <w:r w:rsidRPr="005B338C">
              <w:t>витие потенциала муниципального упра</w:t>
            </w:r>
            <w:r w:rsidRPr="005B338C">
              <w:t>в</w:t>
            </w:r>
            <w:r w:rsidRPr="005B338C">
              <w:t xml:space="preserve">ления» </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Ч500000000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Обеспечение реализации муниципал</w:t>
            </w:r>
            <w:r w:rsidRPr="005B338C">
              <w:t>ь</w:t>
            </w:r>
            <w:r w:rsidRPr="005B338C">
              <w:t>ной программы Козловского района Чувашской Республики «Развитие п</w:t>
            </w:r>
            <w:r w:rsidRPr="005B338C">
              <w:t>о</w:t>
            </w:r>
            <w:r w:rsidRPr="005B338C">
              <w:t xml:space="preserve">тенциала муниципального управления» </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p>
          <w:p w:rsidR="0024223F" w:rsidRPr="005B338C" w:rsidRDefault="0024223F" w:rsidP="00EC253C">
            <w:pPr>
              <w:widowControl w:val="0"/>
              <w:autoSpaceDE w:val="0"/>
              <w:autoSpaceDN w:val="0"/>
              <w:adjustRightInd w:val="0"/>
              <w:ind w:left="-57" w:right="-57"/>
              <w:jc w:val="center"/>
            </w:pPr>
          </w:p>
          <w:p w:rsidR="0024223F" w:rsidRPr="005B338C" w:rsidRDefault="0024223F" w:rsidP="00EC253C">
            <w:pPr>
              <w:widowControl w:val="0"/>
              <w:autoSpaceDE w:val="0"/>
              <w:autoSpaceDN w:val="0"/>
              <w:adjustRightInd w:val="0"/>
              <w:ind w:left="-57" w:right="-57"/>
              <w:jc w:val="center"/>
            </w:pPr>
          </w:p>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p>
          <w:p w:rsidR="0024223F" w:rsidRPr="005B338C" w:rsidRDefault="0024223F" w:rsidP="00EC253C">
            <w:pPr>
              <w:widowControl w:val="0"/>
              <w:autoSpaceDE w:val="0"/>
              <w:autoSpaceDN w:val="0"/>
              <w:adjustRightInd w:val="0"/>
              <w:ind w:hanging="100"/>
              <w:jc w:val="center"/>
            </w:pPr>
          </w:p>
          <w:p w:rsidR="0024223F" w:rsidRPr="005B338C" w:rsidRDefault="0024223F" w:rsidP="00EC253C">
            <w:pPr>
              <w:widowControl w:val="0"/>
              <w:autoSpaceDE w:val="0"/>
              <w:autoSpaceDN w:val="0"/>
              <w:adjustRightInd w:val="0"/>
              <w:ind w:hanging="100"/>
              <w:jc w:val="center"/>
            </w:pPr>
          </w:p>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p>
          <w:p w:rsidR="0024223F" w:rsidRPr="005B338C" w:rsidRDefault="0024223F" w:rsidP="00EC253C">
            <w:pPr>
              <w:widowControl w:val="0"/>
              <w:autoSpaceDE w:val="0"/>
              <w:autoSpaceDN w:val="0"/>
              <w:adjustRightInd w:val="0"/>
              <w:jc w:val="center"/>
            </w:pPr>
          </w:p>
          <w:p w:rsidR="0024223F" w:rsidRPr="005B338C" w:rsidRDefault="0024223F" w:rsidP="00EC253C">
            <w:pPr>
              <w:widowControl w:val="0"/>
              <w:autoSpaceDE w:val="0"/>
              <w:autoSpaceDN w:val="0"/>
              <w:adjustRightInd w:val="0"/>
              <w:jc w:val="center"/>
            </w:pPr>
          </w:p>
          <w:p w:rsidR="0024223F" w:rsidRPr="005B338C" w:rsidRDefault="0024223F" w:rsidP="00EC253C">
            <w:pPr>
              <w:widowControl w:val="0"/>
              <w:autoSpaceDE w:val="0"/>
              <w:autoSpaceDN w:val="0"/>
              <w:adjustRightInd w:val="0"/>
              <w:jc w:val="center"/>
            </w:pPr>
            <w:r w:rsidRPr="005B338C">
              <w:t>Ч5Э0000000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Основное мероприятие «Общепр</w:t>
            </w:r>
            <w:r w:rsidRPr="005B338C">
              <w:t>о</w:t>
            </w:r>
            <w:r w:rsidRPr="005B338C">
              <w:t>граммные расходы»</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c>
          <w:tcPr>
            <w:tcW w:w="1398" w:type="dxa"/>
            <w:shd w:val="clear" w:color="auto" w:fill="FFFFFF"/>
            <w:tcMar>
              <w:top w:w="0" w:type="dxa"/>
              <w:bottom w:w="0" w:type="dxa"/>
            </w:tcMar>
            <w:vAlign w:val="bottom"/>
          </w:tcPr>
          <w:p w:rsidR="0024223F" w:rsidRPr="00977C47" w:rsidRDefault="0024223F" w:rsidP="00EC253C">
            <w:pPr>
              <w:widowControl w:val="0"/>
              <w:autoSpaceDE w:val="0"/>
              <w:autoSpaceDN w:val="0"/>
              <w:adjustRightInd w:val="0"/>
              <w:ind w:right="108"/>
              <w:jc w:val="right"/>
            </w:pPr>
            <w:r>
              <w:t>14777,0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Обеспечение функций муниципальных органов</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14777,0</w:t>
            </w:r>
          </w:p>
        </w:tc>
        <w:tc>
          <w:tcPr>
            <w:tcW w:w="1398"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14777,0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Расходы на выплаты персоналу в целях обеспечения выполнения функций г</w:t>
            </w:r>
            <w:r w:rsidRPr="005B338C">
              <w:t>о</w:t>
            </w:r>
            <w:r w:rsidRPr="005B338C">
              <w:t>сударственными (муниципальными) орг</w:t>
            </w:r>
            <w:r w:rsidRPr="005B338C">
              <w:t>а</w:t>
            </w:r>
            <w:r w:rsidRPr="005B338C">
              <w:t>нами, казенными учреждениями, органами управления государственн</w:t>
            </w:r>
            <w:r w:rsidRPr="005B338C">
              <w:t>ы</w:t>
            </w:r>
            <w:r w:rsidRPr="005B338C">
              <w:t>ми внебюджетными фондами</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100</w:t>
            </w:r>
          </w:p>
        </w:tc>
        <w:tc>
          <w:tcPr>
            <w:tcW w:w="1363"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12873,5</w:t>
            </w:r>
          </w:p>
        </w:tc>
        <w:tc>
          <w:tcPr>
            <w:tcW w:w="1398"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12873,5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Расходы на выплаты персоналу гос</w:t>
            </w:r>
            <w:r w:rsidRPr="005B338C">
              <w:t>у</w:t>
            </w:r>
            <w:r w:rsidRPr="005B338C">
              <w:t>дарственных (м</w:t>
            </w:r>
            <w:r w:rsidRPr="005B338C">
              <w:t>у</w:t>
            </w:r>
            <w:r w:rsidRPr="005B338C">
              <w:t>ниципальных) органов</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120</w:t>
            </w:r>
          </w:p>
        </w:tc>
        <w:tc>
          <w:tcPr>
            <w:tcW w:w="1363"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12873,5</w:t>
            </w:r>
          </w:p>
        </w:tc>
        <w:tc>
          <w:tcPr>
            <w:tcW w:w="1398"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12873,5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Закупка товаров, работ и услуг для г</w:t>
            </w:r>
            <w:r w:rsidRPr="005B338C">
              <w:t>о</w:t>
            </w:r>
            <w:r w:rsidRPr="005B338C">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200</w:t>
            </w:r>
          </w:p>
        </w:tc>
        <w:tc>
          <w:tcPr>
            <w:tcW w:w="1363"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1823,0</w:t>
            </w:r>
          </w:p>
        </w:tc>
        <w:tc>
          <w:tcPr>
            <w:tcW w:w="1398"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1823,0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Иные закупки товаров, работ и услуг для обеспечения государственных (м</w:t>
            </w:r>
            <w:r w:rsidRPr="005B338C">
              <w:t>у</w:t>
            </w:r>
            <w:r w:rsidRPr="005B338C">
              <w:t>ниц</w:t>
            </w:r>
            <w:r w:rsidRPr="005B338C">
              <w:t>и</w:t>
            </w:r>
            <w:r w:rsidRPr="005B338C">
              <w:t>пальных) нужд</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240</w:t>
            </w:r>
          </w:p>
        </w:tc>
        <w:tc>
          <w:tcPr>
            <w:tcW w:w="1363"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1823,0</w:t>
            </w:r>
          </w:p>
        </w:tc>
        <w:tc>
          <w:tcPr>
            <w:tcW w:w="1398" w:type="dxa"/>
            <w:shd w:val="clear" w:color="auto" w:fill="FFFFFF"/>
            <w:tcMar>
              <w:top w:w="0" w:type="dxa"/>
              <w:bottom w:w="0" w:type="dxa"/>
            </w:tcMar>
            <w:vAlign w:val="bottom"/>
          </w:tcPr>
          <w:p w:rsidR="0024223F" w:rsidRPr="00CD5ACD" w:rsidRDefault="0024223F" w:rsidP="00EC253C">
            <w:pPr>
              <w:widowControl w:val="0"/>
              <w:autoSpaceDE w:val="0"/>
              <w:autoSpaceDN w:val="0"/>
              <w:adjustRightInd w:val="0"/>
              <w:ind w:right="108"/>
              <w:jc w:val="right"/>
            </w:pPr>
            <w:r>
              <w:t>1823,0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Иные бюджетные ассигнования</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800</w:t>
            </w: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80,5</w:t>
            </w:r>
          </w:p>
        </w:tc>
        <w:tc>
          <w:tcPr>
            <w:tcW w:w="1398"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80,5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Уплата налогов, сборов и иных плат</w:t>
            </w:r>
            <w:r w:rsidRPr="005B338C">
              <w:t>е</w:t>
            </w:r>
            <w:r w:rsidRPr="005B338C">
              <w:t>жей</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04</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pPr>
            <w:r w:rsidRPr="005B338C">
              <w:t>Ч5Э0100200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850</w:t>
            </w: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80,5</w:t>
            </w:r>
          </w:p>
        </w:tc>
        <w:tc>
          <w:tcPr>
            <w:tcW w:w="1398"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80,5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Судебная система</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66"/>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Муниципальная программа Козловск</w:t>
            </w:r>
            <w:r w:rsidRPr="005B338C">
              <w:t>о</w:t>
            </w:r>
            <w:r w:rsidRPr="005B338C">
              <w:t>го района Чувашской Республики «Ра</w:t>
            </w:r>
            <w:r w:rsidRPr="005B338C">
              <w:t>з</w:t>
            </w:r>
            <w:r w:rsidRPr="005B338C">
              <w:t>витие потенциала муниципального упра</w:t>
            </w:r>
            <w:r w:rsidRPr="005B338C">
              <w:t>в</w:t>
            </w:r>
            <w:r w:rsidRPr="005B338C">
              <w:t>ления»</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r w:rsidRPr="005B338C">
              <w:t>Ч500000000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66"/>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Подпрограмма «Совершенствование м</w:t>
            </w:r>
            <w:r w:rsidRPr="005B338C">
              <w:t>у</w:t>
            </w:r>
            <w:r w:rsidRPr="005B338C">
              <w:t>ниципального управления в сфере юст</w:t>
            </w:r>
            <w:r w:rsidRPr="005B338C">
              <w:t>и</w:t>
            </w:r>
            <w:r w:rsidRPr="005B338C">
              <w:t>ции» муниципальной программы Козловского района Чувашской Ре</w:t>
            </w:r>
            <w:r w:rsidRPr="005B338C">
              <w:t>с</w:t>
            </w:r>
            <w:r w:rsidRPr="005B338C">
              <w:t>публики «Развитие потенциала мун</w:t>
            </w:r>
            <w:r w:rsidRPr="005B338C">
              <w:t>и</w:t>
            </w:r>
            <w:r w:rsidRPr="005B338C">
              <w:t>ципального управления»</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r w:rsidRPr="005B338C">
              <w:t>Ч540000000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66"/>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Основное мероприятие «Обеспечение деятельности мировых судей Чува</w:t>
            </w:r>
            <w:r w:rsidRPr="005B338C">
              <w:t>ш</w:t>
            </w:r>
            <w:r w:rsidRPr="005B338C">
              <w:t>ской Республики в целях реализации прав, свобод и законных интересов граждан и юридических лиц»</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r w:rsidRPr="005B338C">
              <w:t>Ч540100000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C5774"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66"/>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 xml:space="preserve">Осуществление полномочий по </w:t>
            </w:r>
            <w:r w:rsidRPr="005B338C">
              <w:lastRenderedPageBreak/>
              <w:t>соста</w:t>
            </w:r>
            <w:r w:rsidRPr="005B338C">
              <w:t>в</w:t>
            </w:r>
            <w:r w:rsidRPr="005B338C">
              <w:t>лению (изменению) списков кандид</w:t>
            </w:r>
            <w:r w:rsidRPr="005B338C">
              <w:t>а</w:t>
            </w:r>
            <w:r w:rsidRPr="005B338C">
              <w:t>тов в присяжные заседатели федерал</w:t>
            </w:r>
            <w:r w:rsidRPr="005B338C">
              <w:t>ь</w:t>
            </w:r>
            <w:r w:rsidRPr="005B338C">
              <w:t>ных судов общей юрисдикции в Ро</w:t>
            </w:r>
            <w:r w:rsidRPr="005B338C">
              <w:t>с</w:t>
            </w:r>
            <w:r w:rsidRPr="005B338C">
              <w:t>сийской Федерации за счет субвенции, предоставляемой из федерального бюджета</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5B338C" w:rsidRDefault="0024223F" w:rsidP="00EC253C">
            <w:pPr>
              <w:widowControl w:val="0"/>
              <w:autoSpaceDE w:val="0"/>
              <w:autoSpaceDN w:val="0"/>
              <w:adjustRightInd w:val="0"/>
              <w:jc w:val="center"/>
              <w:rPr>
                <w:rFonts w:ascii="Arial" w:hAnsi="Arial" w:cs="Arial"/>
                <w:sz w:val="2"/>
                <w:szCs w:val="2"/>
              </w:rPr>
            </w:pPr>
            <w:r w:rsidRPr="005B338C">
              <w:t>Ч540151200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3C5774"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A61B7E" w:rsidRDefault="0024223F" w:rsidP="00EC253C">
            <w:pPr>
              <w:widowControl w:val="0"/>
              <w:autoSpaceDE w:val="0"/>
              <w:autoSpaceDN w:val="0"/>
              <w:adjustRightInd w:val="0"/>
              <w:ind w:right="66"/>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lastRenderedPageBreak/>
              <w:t>Закупка товаров, работ и услуг для г</w:t>
            </w:r>
            <w:r w:rsidRPr="005B338C">
              <w:t>о</w:t>
            </w:r>
            <w:r w:rsidRPr="005B338C">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r w:rsidRPr="005B338C">
              <w:t>Ч540151200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200</w:t>
            </w:r>
          </w:p>
        </w:tc>
        <w:tc>
          <w:tcPr>
            <w:tcW w:w="1363"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B338C" w:rsidRDefault="0024223F" w:rsidP="00EC253C">
            <w:pPr>
              <w:widowControl w:val="0"/>
              <w:autoSpaceDE w:val="0"/>
              <w:autoSpaceDN w:val="0"/>
              <w:adjustRightInd w:val="0"/>
              <w:jc w:val="both"/>
            </w:pPr>
            <w:r w:rsidRPr="005B338C">
              <w:t>Иные закупки товаров, работ и услуг для обеспечения государственных (м</w:t>
            </w:r>
            <w:r w:rsidRPr="005B338C">
              <w:t>у</w:t>
            </w:r>
            <w:r w:rsidRPr="005B338C">
              <w:t>ниц</w:t>
            </w:r>
            <w:r w:rsidRPr="005B338C">
              <w:t>и</w:t>
            </w:r>
            <w:r w:rsidRPr="005B338C">
              <w:t>пальных) нужд</w:t>
            </w:r>
          </w:p>
        </w:tc>
        <w:tc>
          <w:tcPr>
            <w:tcW w:w="353"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ind w:left="-57" w:right="-57"/>
              <w:jc w:val="center"/>
              <w:rPr>
                <w:rFonts w:ascii="Arial" w:hAnsi="Arial" w:cs="Arial"/>
                <w:sz w:val="2"/>
                <w:szCs w:val="2"/>
              </w:rPr>
            </w:pPr>
            <w:r w:rsidRPr="005B338C">
              <w:t>01</w:t>
            </w:r>
          </w:p>
        </w:tc>
        <w:tc>
          <w:tcPr>
            <w:tcW w:w="408" w:type="dxa"/>
            <w:shd w:val="clear" w:color="auto" w:fill="FFFFFF"/>
            <w:tcMar>
              <w:top w:w="0" w:type="dxa"/>
              <w:left w:w="57" w:type="dxa"/>
              <w:bottom w:w="0" w:type="dxa"/>
              <w:right w:w="0" w:type="dxa"/>
            </w:tcMar>
            <w:vAlign w:val="bottom"/>
          </w:tcPr>
          <w:p w:rsidR="0024223F" w:rsidRPr="005B338C" w:rsidRDefault="0024223F" w:rsidP="00EC253C">
            <w:pPr>
              <w:widowControl w:val="0"/>
              <w:autoSpaceDE w:val="0"/>
              <w:autoSpaceDN w:val="0"/>
              <w:adjustRightInd w:val="0"/>
              <w:ind w:hanging="100"/>
              <w:jc w:val="center"/>
            </w:pPr>
            <w:r w:rsidRPr="005B338C">
              <w:t>05</w:t>
            </w:r>
          </w:p>
        </w:tc>
        <w:tc>
          <w:tcPr>
            <w:tcW w:w="1612" w:type="dxa"/>
            <w:shd w:val="clear" w:color="auto" w:fill="FFFFFF"/>
            <w:tcMar>
              <w:top w:w="0" w:type="dxa"/>
              <w:left w:w="0" w:type="dxa"/>
              <w:bottom w:w="0" w:type="dxa"/>
              <w:right w:w="0" w:type="dxa"/>
            </w:tcMar>
            <w:vAlign w:val="bottom"/>
          </w:tcPr>
          <w:p w:rsidR="0024223F" w:rsidRPr="005B338C" w:rsidRDefault="0024223F" w:rsidP="00EC253C">
            <w:pPr>
              <w:widowControl w:val="0"/>
              <w:autoSpaceDE w:val="0"/>
              <w:autoSpaceDN w:val="0"/>
              <w:adjustRightInd w:val="0"/>
              <w:jc w:val="center"/>
              <w:rPr>
                <w:rFonts w:ascii="Arial" w:hAnsi="Arial" w:cs="Arial"/>
                <w:sz w:val="2"/>
                <w:szCs w:val="2"/>
              </w:rPr>
            </w:pPr>
            <w:r w:rsidRPr="005B338C">
              <w:t>Ч540151200</w:t>
            </w:r>
          </w:p>
        </w:tc>
        <w:tc>
          <w:tcPr>
            <w:tcW w:w="572" w:type="dxa"/>
            <w:shd w:val="clear" w:color="auto" w:fill="FFFFFF"/>
            <w:tcMar>
              <w:top w:w="0" w:type="dxa"/>
              <w:bottom w:w="0" w:type="dxa"/>
            </w:tcMar>
            <w:vAlign w:val="bottom"/>
          </w:tcPr>
          <w:p w:rsidR="0024223F" w:rsidRPr="005B338C" w:rsidRDefault="0024223F" w:rsidP="00EC253C">
            <w:pPr>
              <w:widowControl w:val="0"/>
              <w:autoSpaceDE w:val="0"/>
              <w:autoSpaceDN w:val="0"/>
              <w:adjustRightInd w:val="0"/>
              <w:ind w:right="-19"/>
              <w:jc w:val="center"/>
            </w:pPr>
            <w:r w:rsidRPr="005B338C">
              <w:t>240</w:t>
            </w:r>
          </w:p>
        </w:tc>
        <w:tc>
          <w:tcPr>
            <w:tcW w:w="1363"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14,1</w:t>
            </w:r>
          </w:p>
        </w:tc>
        <w:tc>
          <w:tcPr>
            <w:tcW w:w="1398"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119,1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Обеспечение деятельности финанс</w:t>
            </w:r>
            <w:r w:rsidRPr="001449C8">
              <w:t>о</w:t>
            </w:r>
            <w:r w:rsidRPr="001449C8">
              <w:t>вых, налоговых и таможенных органов и о</w:t>
            </w:r>
            <w:r w:rsidRPr="001449C8">
              <w:t>р</w:t>
            </w:r>
            <w:r w:rsidRPr="001449C8">
              <w:t>ганов финансового (финансово-бюджетного) надзора</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3965,6</w:t>
            </w:r>
          </w:p>
        </w:tc>
        <w:tc>
          <w:tcPr>
            <w:tcW w:w="1398" w:type="dxa"/>
            <w:shd w:val="clear" w:color="auto" w:fill="FFFFFF"/>
            <w:tcMar>
              <w:top w:w="0" w:type="dxa"/>
              <w:bottom w:w="0" w:type="dxa"/>
            </w:tcMar>
            <w:vAlign w:val="bottom"/>
          </w:tcPr>
          <w:p w:rsidR="0024223F" w:rsidRPr="003B469E" w:rsidRDefault="0024223F" w:rsidP="00EC253C">
            <w:pPr>
              <w:widowControl w:val="0"/>
              <w:autoSpaceDE w:val="0"/>
              <w:autoSpaceDN w:val="0"/>
              <w:adjustRightInd w:val="0"/>
              <w:ind w:right="108"/>
              <w:jc w:val="right"/>
            </w:pPr>
            <w:r>
              <w:t>3965,6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rPr>
                <w:bCs/>
              </w:rPr>
              <w:t>Муниципальная программа Козловск</w:t>
            </w:r>
            <w:r w:rsidRPr="001449C8">
              <w:rPr>
                <w:bCs/>
              </w:rPr>
              <w:t>о</w:t>
            </w:r>
            <w:r w:rsidRPr="001449C8">
              <w:rPr>
                <w:bCs/>
              </w:rPr>
              <w:t>го района Чувашской Республики «Управление общественными фина</w:t>
            </w:r>
            <w:r w:rsidRPr="001449C8">
              <w:rPr>
                <w:bCs/>
              </w:rPr>
              <w:t>н</w:t>
            </w:r>
            <w:r w:rsidRPr="001449C8">
              <w:rPr>
                <w:bCs/>
              </w:rPr>
              <w:t>сами и муниципальным долгом Козло</w:t>
            </w:r>
            <w:r w:rsidRPr="001449C8">
              <w:rPr>
                <w:bCs/>
              </w:rPr>
              <w:t>в</w:t>
            </w:r>
            <w:r w:rsidRPr="001449C8">
              <w:rPr>
                <w:bCs/>
              </w:rPr>
              <w:t>ского ра</w:t>
            </w:r>
            <w:r w:rsidRPr="001449C8">
              <w:rPr>
                <w:bCs/>
              </w:rPr>
              <w:t>й</w:t>
            </w:r>
            <w:r w:rsidRPr="001449C8">
              <w:rPr>
                <w:bCs/>
              </w:rPr>
              <w:t xml:space="preserve">она Чувашской Республики» </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Ч400000000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3965,6</w:t>
            </w:r>
          </w:p>
        </w:tc>
        <w:tc>
          <w:tcPr>
            <w:tcW w:w="1398"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3965,6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rPr>
                <w:bCs/>
              </w:rPr>
            </w:pPr>
            <w:r w:rsidRPr="001449C8">
              <w:rPr>
                <w:bCs/>
              </w:rPr>
              <w:t>Подпрограмма «Совершенствование бюджетной политики и обеспечение сбалансированности консолидирова</w:t>
            </w:r>
            <w:r w:rsidRPr="001449C8">
              <w:rPr>
                <w:bCs/>
              </w:rPr>
              <w:t>н</w:t>
            </w:r>
            <w:r w:rsidRPr="001449C8">
              <w:rPr>
                <w:bCs/>
              </w:rPr>
              <w:t>ного бюджета Козловского района Ч</w:t>
            </w:r>
            <w:r w:rsidRPr="001449C8">
              <w:rPr>
                <w:bCs/>
              </w:rPr>
              <w:t>у</w:t>
            </w:r>
            <w:r w:rsidRPr="001449C8">
              <w:rPr>
                <w:bCs/>
              </w:rPr>
              <w:t>вашской Республики»  муниципальной программы Козловского района Ч</w:t>
            </w:r>
            <w:r w:rsidRPr="001449C8">
              <w:rPr>
                <w:bCs/>
              </w:rPr>
              <w:t>у</w:t>
            </w:r>
            <w:r w:rsidRPr="001449C8">
              <w:rPr>
                <w:bCs/>
              </w:rPr>
              <w:t>вашской Республики «Управление о</w:t>
            </w:r>
            <w:r w:rsidRPr="001449C8">
              <w:rPr>
                <w:bCs/>
              </w:rPr>
              <w:t>б</w:t>
            </w:r>
            <w:r w:rsidRPr="001449C8">
              <w:rPr>
                <w:bCs/>
              </w:rPr>
              <w:t>щественными финансами и муниц</w:t>
            </w:r>
            <w:r w:rsidRPr="001449C8">
              <w:rPr>
                <w:bCs/>
              </w:rPr>
              <w:t>и</w:t>
            </w:r>
            <w:r w:rsidRPr="001449C8">
              <w:rPr>
                <w:bCs/>
              </w:rPr>
              <w:t>пальным долгом Козловского района Чувашской Респу</w:t>
            </w:r>
            <w:r w:rsidRPr="001449C8">
              <w:rPr>
                <w:bCs/>
              </w:rPr>
              <w:t>б</w:t>
            </w:r>
            <w:r w:rsidRPr="001449C8">
              <w:rPr>
                <w:bCs/>
              </w:rPr>
              <w:t>лики»</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r w:rsidRPr="001449C8">
              <w:t>Ч410000000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c>
          <w:tcPr>
            <w:tcW w:w="1398"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rPr>
                <w:bCs/>
              </w:rPr>
            </w:pPr>
            <w:r w:rsidRPr="001449C8">
              <w:rPr>
                <w:bCs/>
              </w:rPr>
              <w:t>Основное мероприятие «Осуществл</w:t>
            </w:r>
            <w:r w:rsidRPr="001449C8">
              <w:rPr>
                <w:bCs/>
              </w:rPr>
              <w:t>е</w:t>
            </w:r>
            <w:r w:rsidRPr="001449C8">
              <w:rPr>
                <w:bCs/>
              </w:rPr>
              <w:t>ние мер финансовой поддержки бю</w:t>
            </w:r>
            <w:r w:rsidRPr="001449C8">
              <w:rPr>
                <w:bCs/>
              </w:rPr>
              <w:t>д</w:t>
            </w:r>
            <w:r w:rsidRPr="001449C8">
              <w:rPr>
                <w:bCs/>
              </w:rPr>
              <w:t>жетов муниципальных районов, горо</w:t>
            </w:r>
            <w:r w:rsidRPr="001449C8">
              <w:rPr>
                <w:bCs/>
              </w:rPr>
              <w:t>д</w:t>
            </w:r>
            <w:r w:rsidRPr="001449C8">
              <w:rPr>
                <w:bCs/>
              </w:rPr>
              <w:t>ских округов и поселений, направле</w:t>
            </w:r>
            <w:r w:rsidRPr="001449C8">
              <w:rPr>
                <w:bCs/>
              </w:rPr>
              <w:t>н</w:t>
            </w:r>
            <w:r w:rsidRPr="001449C8">
              <w:rPr>
                <w:bCs/>
              </w:rPr>
              <w:t>ных на обеспечение их сбалансирова</w:t>
            </w:r>
            <w:r w:rsidRPr="001449C8">
              <w:rPr>
                <w:bCs/>
              </w:rPr>
              <w:t>н</w:t>
            </w:r>
            <w:r w:rsidRPr="001449C8">
              <w:rPr>
                <w:bCs/>
              </w:rPr>
              <w:t>ности и повышение уровня бюджетной обесп</w:t>
            </w:r>
            <w:r w:rsidRPr="001449C8">
              <w:rPr>
                <w:bCs/>
              </w:rPr>
              <w:t>е</w:t>
            </w:r>
            <w:r w:rsidRPr="001449C8">
              <w:rPr>
                <w:bCs/>
              </w:rPr>
              <w:t>ченности»</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r w:rsidRPr="001449C8">
              <w:t>Ч410400000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c>
          <w:tcPr>
            <w:tcW w:w="1398"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rPr>
                <w:bCs/>
              </w:rPr>
            </w:pPr>
            <w:r w:rsidRPr="001449C8">
              <w:t>Осуществление государственных по</w:t>
            </w:r>
            <w:r w:rsidRPr="001449C8">
              <w:t>л</w:t>
            </w:r>
            <w:r w:rsidRPr="001449C8">
              <w:t>номочий Чувашской Республики по расчету дотаций на выравнивание бюдже</w:t>
            </w:r>
            <w:r w:rsidRPr="001449C8">
              <w:t>т</w:t>
            </w:r>
            <w:r w:rsidRPr="001449C8">
              <w:t>ной обеспеченности поселений за счет субвенции, предоставляемой из респу</w:t>
            </w:r>
            <w:r w:rsidRPr="001449C8">
              <w:t>б</w:t>
            </w:r>
            <w:r w:rsidRPr="001449C8">
              <w:t>ликанского бюджета Чувашской Ре</w:t>
            </w:r>
            <w:r w:rsidRPr="001449C8">
              <w:t>с</w:t>
            </w:r>
            <w:r w:rsidRPr="001449C8">
              <w:t xml:space="preserve">публики </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Ч4104Д0071</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c>
          <w:tcPr>
            <w:tcW w:w="1398" w:type="dxa"/>
            <w:shd w:val="clear" w:color="auto" w:fill="FFFFFF"/>
            <w:tcMar>
              <w:top w:w="0" w:type="dxa"/>
              <w:bottom w:w="0" w:type="dxa"/>
            </w:tcMar>
            <w:vAlign w:val="bottom"/>
          </w:tcPr>
          <w:p w:rsidR="0024223F" w:rsidRPr="00E2720D" w:rsidRDefault="0024223F" w:rsidP="00EC253C">
            <w:pPr>
              <w:widowControl w:val="0"/>
              <w:autoSpaceDE w:val="0"/>
              <w:autoSpaceDN w:val="0"/>
              <w:adjustRightInd w:val="0"/>
              <w:ind w:right="108"/>
              <w:jc w:val="right"/>
            </w:pPr>
            <w:r>
              <w:t>139,7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rPr>
                <w:bCs/>
              </w:rPr>
            </w:pPr>
            <w:r w:rsidRPr="001449C8">
              <w:t>Расходы на выплаты персоналу в целях обеспечения выполнения функций г</w:t>
            </w:r>
            <w:r w:rsidRPr="001449C8">
              <w:t>о</w:t>
            </w:r>
            <w:r w:rsidRPr="001449C8">
              <w:t>сударственными (муниципальными) орг</w:t>
            </w:r>
            <w:r w:rsidRPr="001449C8">
              <w:t>а</w:t>
            </w:r>
            <w:r w:rsidRPr="001449C8">
              <w:t xml:space="preserve">нами, казенными учреждениями, </w:t>
            </w:r>
            <w:r w:rsidRPr="001449C8">
              <w:lastRenderedPageBreak/>
              <w:t>органами управления государственн</w:t>
            </w:r>
            <w:r w:rsidRPr="001449C8">
              <w:t>ы</w:t>
            </w:r>
            <w:r w:rsidRPr="001449C8">
              <w:t>ми внебюджетными фондами</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lastRenderedPageBreak/>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Ч4104Д0071</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100</w:t>
            </w:r>
          </w:p>
        </w:tc>
        <w:tc>
          <w:tcPr>
            <w:tcW w:w="1363" w:type="dxa"/>
            <w:shd w:val="clear" w:color="auto" w:fill="FFFFFF"/>
            <w:tcMar>
              <w:top w:w="0" w:type="dxa"/>
              <w:bottom w:w="0" w:type="dxa"/>
            </w:tcMar>
            <w:vAlign w:val="bottom"/>
          </w:tcPr>
          <w:p w:rsidR="0024223F" w:rsidRPr="003273B7" w:rsidRDefault="0024223F" w:rsidP="00EC253C">
            <w:pPr>
              <w:widowControl w:val="0"/>
              <w:autoSpaceDE w:val="0"/>
              <w:autoSpaceDN w:val="0"/>
              <w:adjustRightInd w:val="0"/>
              <w:ind w:right="108"/>
              <w:jc w:val="right"/>
            </w:pPr>
            <w:r>
              <w:t>139,7</w:t>
            </w:r>
          </w:p>
        </w:tc>
        <w:tc>
          <w:tcPr>
            <w:tcW w:w="1398" w:type="dxa"/>
            <w:shd w:val="clear" w:color="auto" w:fill="FFFFFF"/>
            <w:tcMar>
              <w:top w:w="0" w:type="dxa"/>
              <w:bottom w:w="0" w:type="dxa"/>
            </w:tcMar>
            <w:vAlign w:val="bottom"/>
          </w:tcPr>
          <w:p w:rsidR="0024223F" w:rsidRPr="003273B7" w:rsidRDefault="0024223F" w:rsidP="00EC253C">
            <w:pPr>
              <w:widowControl w:val="0"/>
              <w:autoSpaceDE w:val="0"/>
              <w:autoSpaceDN w:val="0"/>
              <w:adjustRightInd w:val="0"/>
              <w:ind w:right="108"/>
              <w:jc w:val="right"/>
            </w:pPr>
            <w:r>
              <w:t>139,7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Расходы на выплаты персоналу гос</w:t>
            </w:r>
            <w:r w:rsidRPr="001449C8">
              <w:t>у</w:t>
            </w:r>
            <w:r w:rsidRPr="001449C8">
              <w:t>дарственных (м</w:t>
            </w:r>
            <w:r w:rsidRPr="001449C8">
              <w:t>у</w:t>
            </w:r>
            <w:r w:rsidRPr="001449C8">
              <w:t>ниципальных) органов</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Ч4104Д0071</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120</w:t>
            </w:r>
          </w:p>
        </w:tc>
        <w:tc>
          <w:tcPr>
            <w:tcW w:w="1363" w:type="dxa"/>
            <w:shd w:val="clear" w:color="auto" w:fill="FFFFFF"/>
            <w:tcMar>
              <w:top w:w="0" w:type="dxa"/>
              <w:bottom w:w="0" w:type="dxa"/>
            </w:tcMar>
            <w:vAlign w:val="bottom"/>
          </w:tcPr>
          <w:p w:rsidR="0024223F" w:rsidRPr="003273B7" w:rsidRDefault="0024223F" w:rsidP="00EC253C">
            <w:pPr>
              <w:widowControl w:val="0"/>
              <w:autoSpaceDE w:val="0"/>
              <w:autoSpaceDN w:val="0"/>
              <w:adjustRightInd w:val="0"/>
              <w:ind w:right="108"/>
              <w:jc w:val="right"/>
            </w:pPr>
            <w:r>
              <w:t>139,7</w:t>
            </w:r>
          </w:p>
        </w:tc>
        <w:tc>
          <w:tcPr>
            <w:tcW w:w="1398" w:type="dxa"/>
            <w:shd w:val="clear" w:color="auto" w:fill="FFFFFF"/>
            <w:tcMar>
              <w:top w:w="0" w:type="dxa"/>
              <w:bottom w:w="0" w:type="dxa"/>
            </w:tcMar>
            <w:vAlign w:val="bottom"/>
          </w:tcPr>
          <w:p w:rsidR="0024223F" w:rsidRPr="003273B7" w:rsidRDefault="0024223F" w:rsidP="00EC253C">
            <w:pPr>
              <w:widowControl w:val="0"/>
              <w:autoSpaceDE w:val="0"/>
              <w:autoSpaceDN w:val="0"/>
              <w:adjustRightInd w:val="0"/>
              <w:ind w:right="108"/>
              <w:jc w:val="right"/>
            </w:pPr>
            <w:r>
              <w:t>139,7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rPr>
                <w:bCs/>
              </w:rPr>
              <w:t>Обеспечение реализации муниципал</w:t>
            </w:r>
            <w:r w:rsidRPr="001449C8">
              <w:rPr>
                <w:bCs/>
              </w:rPr>
              <w:t>ь</w:t>
            </w:r>
            <w:r w:rsidRPr="001449C8">
              <w:rPr>
                <w:bCs/>
              </w:rPr>
              <w:t>ной программы Козловского района Чувашской Республики «Управление общественными финансами и муниц</w:t>
            </w:r>
            <w:r w:rsidRPr="001449C8">
              <w:rPr>
                <w:bCs/>
              </w:rPr>
              <w:t>и</w:t>
            </w:r>
            <w:r w:rsidRPr="001449C8">
              <w:rPr>
                <w:bCs/>
              </w:rPr>
              <w:t xml:space="preserve">пальным долгом Козловского района Чувашской Республики»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1449C8" w:rsidRDefault="0024223F" w:rsidP="00EC253C">
            <w:pPr>
              <w:widowControl w:val="0"/>
              <w:autoSpaceDE w:val="0"/>
              <w:autoSpaceDN w:val="0"/>
              <w:adjustRightInd w:val="0"/>
              <w:jc w:val="center"/>
            </w:pPr>
            <w:r w:rsidRPr="001449C8">
              <w:t>Ч4Э0000000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2503D0" w:rsidRDefault="0024223F" w:rsidP="00EC253C">
            <w:pPr>
              <w:widowControl w:val="0"/>
              <w:autoSpaceDE w:val="0"/>
              <w:autoSpaceDN w:val="0"/>
              <w:adjustRightInd w:val="0"/>
              <w:ind w:right="108"/>
              <w:jc w:val="right"/>
            </w:pPr>
            <w:r>
              <w:t>3825,9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2503D0" w:rsidRDefault="0024223F" w:rsidP="00EC253C">
            <w:pPr>
              <w:widowControl w:val="0"/>
              <w:autoSpaceDE w:val="0"/>
              <w:autoSpaceDN w:val="0"/>
              <w:adjustRightInd w:val="0"/>
              <w:ind w:right="108"/>
              <w:jc w:val="right"/>
            </w:pPr>
            <w:r>
              <w:t>3825,9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rPr>
                <w:bCs/>
              </w:rPr>
            </w:pPr>
            <w:r w:rsidRPr="001449C8">
              <w:rPr>
                <w:bCs/>
              </w:rPr>
              <w:t>Основное мероприятие «Общепр</w:t>
            </w:r>
            <w:r w:rsidRPr="001449C8">
              <w:rPr>
                <w:bCs/>
              </w:rPr>
              <w:t>о</w:t>
            </w:r>
            <w:r w:rsidRPr="001449C8">
              <w:rPr>
                <w:bCs/>
              </w:rPr>
              <w:t>граммные расходы»</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Ч4Э0100000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3825,9</w:t>
            </w:r>
          </w:p>
        </w:tc>
        <w:tc>
          <w:tcPr>
            <w:tcW w:w="1398"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3825,9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Обеспечение функций муниципальных органов</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Ч4Э0100200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3825,9</w:t>
            </w:r>
          </w:p>
        </w:tc>
        <w:tc>
          <w:tcPr>
            <w:tcW w:w="1398"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3825,9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Расходы на выплаты персоналу в целях обеспечения выполнения функций г</w:t>
            </w:r>
            <w:r w:rsidRPr="001449C8">
              <w:t>о</w:t>
            </w:r>
            <w:r w:rsidRPr="001449C8">
              <w:t>сударственными (муниципальными) орг</w:t>
            </w:r>
            <w:r w:rsidRPr="001449C8">
              <w:t>а</w:t>
            </w:r>
            <w:r w:rsidRPr="001449C8">
              <w:t>нами, казенными учреждениями, органами управления государственн</w:t>
            </w:r>
            <w:r w:rsidRPr="001449C8">
              <w:t>ы</w:t>
            </w:r>
            <w:r w:rsidRPr="001449C8">
              <w:t>ми внебюджетными фондами</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Ч4Э0100200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100</w:t>
            </w:r>
          </w:p>
        </w:tc>
        <w:tc>
          <w:tcPr>
            <w:tcW w:w="1363"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3715,1</w:t>
            </w:r>
          </w:p>
        </w:tc>
        <w:tc>
          <w:tcPr>
            <w:tcW w:w="1398"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3715,1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Расходы на выплаты персоналу гос</w:t>
            </w:r>
            <w:r w:rsidRPr="001449C8">
              <w:t>у</w:t>
            </w:r>
            <w:r w:rsidRPr="001449C8">
              <w:t>дарственных (м</w:t>
            </w:r>
            <w:r w:rsidRPr="001449C8">
              <w:t>у</w:t>
            </w:r>
            <w:r w:rsidRPr="001449C8">
              <w:t>ниципальных) органов</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Ч4Э0100200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120</w:t>
            </w:r>
          </w:p>
        </w:tc>
        <w:tc>
          <w:tcPr>
            <w:tcW w:w="1363"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3715,1</w:t>
            </w:r>
          </w:p>
        </w:tc>
        <w:tc>
          <w:tcPr>
            <w:tcW w:w="1398" w:type="dxa"/>
            <w:shd w:val="clear" w:color="auto" w:fill="FFFFFF"/>
            <w:tcMar>
              <w:top w:w="0" w:type="dxa"/>
              <w:bottom w:w="0" w:type="dxa"/>
            </w:tcMar>
            <w:vAlign w:val="bottom"/>
          </w:tcPr>
          <w:p w:rsidR="0024223F" w:rsidRPr="002503D0" w:rsidRDefault="0024223F" w:rsidP="00EC253C">
            <w:pPr>
              <w:widowControl w:val="0"/>
              <w:autoSpaceDE w:val="0"/>
              <w:autoSpaceDN w:val="0"/>
              <w:adjustRightInd w:val="0"/>
              <w:ind w:right="108"/>
              <w:jc w:val="right"/>
            </w:pPr>
            <w:r>
              <w:t>3715,1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Закупка товаров, работ и услуг для г</w:t>
            </w:r>
            <w:r w:rsidRPr="001449C8">
              <w:t>о</w:t>
            </w:r>
            <w:r w:rsidRPr="001449C8">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Ч4Э0100200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200</w:t>
            </w: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110,8</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110,8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49C8" w:rsidRDefault="0024223F" w:rsidP="00EC253C">
            <w:pPr>
              <w:widowControl w:val="0"/>
              <w:autoSpaceDE w:val="0"/>
              <w:autoSpaceDN w:val="0"/>
              <w:adjustRightInd w:val="0"/>
              <w:jc w:val="both"/>
            </w:pPr>
            <w:r w:rsidRPr="001449C8">
              <w:t>Иные закупки товаров, работ и услуг для обеспечения государственных (м</w:t>
            </w:r>
            <w:r w:rsidRPr="001449C8">
              <w:t>у</w:t>
            </w:r>
            <w:r w:rsidRPr="001449C8">
              <w:t>ниц</w:t>
            </w:r>
            <w:r w:rsidRPr="001449C8">
              <w:t>и</w:t>
            </w:r>
            <w:r w:rsidRPr="001449C8">
              <w:t>пальных) нужд</w:t>
            </w:r>
          </w:p>
        </w:tc>
        <w:tc>
          <w:tcPr>
            <w:tcW w:w="353"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ind w:left="-57" w:right="-57"/>
              <w:jc w:val="center"/>
            </w:pPr>
            <w:r w:rsidRPr="001449C8">
              <w:t>01</w:t>
            </w:r>
          </w:p>
        </w:tc>
        <w:tc>
          <w:tcPr>
            <w:tcW w:w="408" w:type="dxa"/>
            <w:shd w:val="clear" w:color="auto" w:fill="FFFFFF"/>
            <w:tcMar>
              <w:top w:w="0" w:type="dxa"/>
              <w:left w:w="57" w:type="dxa"/>
              <w:bottom w:w="0" w:type="dxa"/>
              <w:right w:w="0" w:type="dxa"/>
            </w:tcMar>
            <w:vAlign w:val="bottom"/>
          </w:tcPr>
          <w:p w:rsidR="0024223F" w:rsidRPr="001449C8" w:rsidRDefault="0024223F" w:rsidP="00EC253C">
            <w:pPr>
              <w:widowControl w:val="0"/>
              <w:autoSpaceDE w:val="0"/>
              <w:autoSpaceDN w:val="0"/>
              <w:adjustRightInd w:val="0"/>
              <w:ind w:hanging="100"/>
              <w:jc w:val="center"/>
            </w:pPr>
            <w:r w:rsidRPr="001449C8">
              <w:t>06</w:t>
            </w:r>
          </w:p>
        </w:tc>
        <w:tc>
          <w:tcPr>
            <w:tcW w:w="1612" w:type="dxa"/>
            <w:shd w:val="clear" w:color="auto" w:fill="FFFFFF"/>
            <w:tcMar>
              <w:top w:w="0" w:type="dxa"/>
              <w:left w:w="0" w:type="dxa"/>
              <w:bottom w:w="0" w:type="dxa"/>
              <w:right w:w="0" w:type="dxa"/>
            </w:tcMar>
            <w:vAlign w:val="bottom"/>
          </w:tcPr>
          <w:p w:rsidR="0024223F" w:rsidRPr="001449C8" w:rsidRDefault="0024223F" w:rsidP="00EC253C">
            <w:pPr>
              <w:widowControl w:val="0"/>
              <w:autoSpaceDE w:val="0"/>
              <w:autoSpaceDN w:val="0"/>
              <w:adjustRightInd w:val="0"/>
              <w:jc w:val="center"/>
            </w:pPr>
            <w:r w:rsidRPr="001449C8">
              <w:t>Ч4Э0100200</w:t>
            </w:r>
          </w:p>
        </w:tc>
        <w:tc>
          <w:tcPr>
            <w:tcW w:w="572" w:type="dxa"/>
            <w:shd w:val="clear" w:color="auto" w:fill="FFFFFF"/>
            <w:tcMar>
              <w:top w:w="0" w:type="dxa"/>
              <w:bottom w:w="0" w:type="dxa"/>
            </w:tcMar>
            <w:vAlign w:val="bottom"/>
          </w:tcPr>
          <w:p w:rsidR="0024223F" w:rsidRPr="001449C8" w:rsidRDefault="0024223F" w:rsidP="00EC253C">
            <w:pPr>
              <w:widowControl w:val="0"/>
              <w:autoSpaceDE w:val="0"/>
              <w:autoSpaceDN w:val="0"/>
              <w:adjustRightInd w:val="0"/>
              <w:ind w:right="-19"/>
              <w:jc w:val="center"/>
            </w:pPr>
            <w:r w:rsidRPr="001449C8">
              <w:t>240</w:t>
            </w: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110,8</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110,8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t>Резервные фонды</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rPr>
                <w:bCs/>
              </w:rPr>
              <w:t>Муниципальная программа Козловск</w:t>
            </w:r>
            <w:r w:rsidRPr="00D33E51">
              <w:rPr>
                <w:bCs/>
              </w:rPr>
              <w:t>о</w:t>
            </w:r>
            <w:r w:rsidRPr="00D33E51">
              <w:rPr>
                <w:bCs/>
              </w:rPr>
              <w:t>го района Чувашской Республики «Управление общественными фина</w:t>
            </w:r>
            <w:r w:rsidRPr="00D33E51">
              <w:rPr>
                <w:bCs/>
              </w:rPr>
              <w:t>н</w:t>
            </w:r>
            <w:r w:rsidRPr="00D33E51">
              <w:rPr>
                <w:bCs/>
              </w:rPr>
              <w:t>сами и муниципальным долгом Козло</w:t>
            </w:r>
            <w:r w:rsidRPr="00D33E51">
              <w:rPr>
                <w:bCs/>
              </w:rPr>
              <w:t>в</w:t>
            </w:r>
            <w:r w:rsidRPr="00D33E51">
              <w:rPr>
                <w:bCs/>
              </w:rPr>
              <w:t>ского ра</w:t>
            </w:r>
            <w:r w:rsidRPr="00D33E51">
              <w:rPr>
                <w:bCs/>
              </w:rPr>
              <w:t>й</w:t>
            </w:r>
            <w:r w:rsidRPr="00D33E51">
              <w:rPr>
                <w:bCs/>
              </w:rPr>
              <w:t xml:space="preserve">она Чувашской Республики» </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r w:rsidRPr="00D33E51">
              <w:t>Ч400000000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rPr>
                <w:bCs/>
              </w:rPr>
              <w:t>Подпрограмма «Совершенствование бюджетной политики и обеспечение сбалансированности консолидирова</w:t>
            </w:r>
            <w:r w:rsidRPr="00D33E51">
              <w:rPr>
                <w:bCs/>
              </w:rPr>
              <w:t>н</w:t>
            </w:r>
            <w:r w:rsidRPr="00D33E51">
              <w:rPr>
                <w:bCs/>
              </w:rPr>
              <w:t>ного бюджета Козловского района Ч</w:t>
            </w:r>
            <w:r w:rsidRPr="00D33E51">
              <w:rPr>
                <w:bCs/>
              </w:rPr>
              <w:t>у</w:t>
            </w:r>
            <w:r w:rsidRPr="00D33E51">
              <w:rPr>
                <w:bCs/>
              </w:rPr>
              <w:t>вашской Республики»  муниципальной программы Козловского района Ч</w:t>
            </w:r>
            <w:r w:rsidRPr="00D33E51">
              <w:rPr>
                <w:bCs/>
              </w:rPr>
              <w:t>у</w:t>
            </w:r>
            <w:r w:rsidRPr="00D33E51">
              <w:rPr>
                <w:bCs/>
              </w:rPr>
              <w:t>вашской Республики «Управление о</w:t>
            </w:r>
            <w:r w:rsidRPr="00D33E51">
              <w:rPr>
                <w:bCs/>
              </w:rPr>
              <w:t>б</w:t>
            </w:r>
            <w:r w:rsidRPr="00D33E51">
              <w:rPr>
                <w:bCs/>
              </w:rPr>
              <w:t>щественными финансами и муниц</w:t>
            </w:r>
            <w:r w:rsidRPr="00D33E51">
              <w:rPr>
                <w:bCs/>
              </w:rPr>
              <w:t>и</w:t>
            </w:r>
            <w:r w:rsidRPr="00D33E51">
              <w:rPr>
                <w:bCs/>
              </w:rPr>
              <w:t>пальным долгом Козловского района Чувашской Респу</w:t>
            </w:r>
            <w:r w:rsidRPr="00D33E51">
              <w:rPr>
                <w:bCs/>
              </w:rPr>
              <w:t>б</w:t>
            </w:r>
            <w:r w:rsidRPr="00D33E51">
              <w:rPr>
                <w:bCs/>
              </w:rPr>
              <w:t>лики»</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r w:rsidRPr="00D33E51">
              <w:t>Ч410000000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rPr>
                <w:bCs/>
              </w:rPr>
            </w:pPr>
            <w:r w:rsidRPr="00D33E51">
              <w:rPr>
                <w:bCs/>
              </w:rPr>
              <w:t xml:space="preserve">Основное мероприятие «Развитие </w:t>
            </w:r>
            <w:r w:rsidRPr="00D33E51">
              <w:rPr>
                <w:bCs/>
              </w:rPr>
              <w:lastRenderedPageBreak/>
              <w:t>бюджетного планирования, формир</w:t>
            </w:r>
            <w:r w:rsidRPr="00D33E51">
              <w:rPr>
                <w:bCs/>
              </w:rPr>
              <w:t>о</w:t>
            </w:r>
            <w:r w:rsidRPr="00D33E51">
              <w:rPr>
                <w:bCs/>
              </w:rPr>
              <w:t>вание республиканского бюджета Ч</w:t>
            </w:r>
            <w:r w:rsidRPr="00D33E51">
              <w:rPr>
                <w:bCs/>
              </w:rPr>
              <w:t>у</w:t>
            </w:r>
            <w:r w:rsidRPr="00D33E51">
              <w:rPr>
                <w:bCs/>
              </w:rPr>
              <w:t>вашской Республики на очередной ф</w:t>
            </w:r>
            <w:r w:rsidRPr="00D33E51">
              <w:rPr>
                <w:bCs/>
              </w:rPr>
              <w:t>и</w:t>
            </w:r>
            <w:r w:rsidRPr="00D33E51">
              <w:rPr>
                <w:bCs/>
              </w:rPr>
              <w:t>нансовый год и плановый период»</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p>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p>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p>
          <w:p w:rsidR="0024223F" w:rsidRPr="00D33E51" w:rsidRDefault="0024223F" w:rsidP="00EC253C">
            <w:pPr>
              <w:widowControl w:val="0"/>
              <w:autoSpaceDE w:val="0"/>
              <w:autoSpaceDN w:val="0"/>
              <w:adjustRightInd w:val="0"/>
              <w:jc w:val="center"/>
            </w:pPr>
            <w:r w:rsidRPr="00D33E51">
              <w:t>Ч410100000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t>Резервный фонд администрации мун</w:t>
            </w:r>
            <w:r w:rsidRPr="00D33E51">
              <w:t>и</w:t>
            </w:r>
            <w:r w:rsidRPr="00D33E51">
              <w:t>ципального образования Чувашской Республики</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r w:rsidRPr="00D33E51">
              <w:t>Ч410173430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460672"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t>Иные бюджетные ассигнования</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r w:rsidRPr="00D33E51">
              <w:t>Ч410173430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ind w:right="-19"/>
              <w:jc w:val="center"/>
            </w:pPr>
            <w:r w:rsidRPr="00D33E51">
              <w:t>800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33E51" w:rsidRDefault="0024223F" w:rsidP="00EC253C">
            <w:pPr>
              <w:widowControl w:val="0"/>
              <w:autoSpaceDE w:val="0"/>
              <w:autoSpaceDN w:val="0"/>
              <w:adjustRightInd w:val="0"/>
              <w:jc w:val="both"/>
            </w:pPr>
            <w:r w:rsidRPr="00D33E51">
              <w:t>Резервные средства</w:t>
            </w:r>
          </w:p>
        </w:tc>
        <w:tc>
          <w:tcPr>
            <w:tcW w:w="353"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ind w:left="-57" w:right="-57"/>
              <w:jc w:val="center"/>
            </w:pPr>
            <w:r w:rsidRPr="00D33E51">
              <w:t>01</w:t>
            </w:r>
          </w:p>
        </w:tc>
        <w:tc>
          <w:tcPr>
            <w:tcW w:w="408" w:type="dxa"/>
            <w:shd w:val="clear" w:color="auto" w:fill="FFFFFF"/>
            <w:tcMar>
              <w:top w:w="0" w:type="dxa"/>
              <w:left w:w="57" w:type="dxa"/>
              <w:bottom w:w="0" w:type="dxa"/>
              <w:right w:w="0" w:type="dxa"/>
            </w:tcMar>
            <w:vAlign w:val="bottom"/>
          </w:tcPr>
          <w:p w:rsidR="0024223F" w:rsidRPr="00D33E51" w:rsidRDefault="0024223F" w:rsidP="00EC253C">
            <w:pPr>
              <w:widowControl w:val="0"/>
              <w:autoSpaceDE w:val="0"/>
              <w:autoSpaceDN w:val="0"/>
              <w:adjustRightInd w:val="0"/>
              <w:ind w:hanging="100"/>
              <w:jc w:val="center"/>
            </w:pPr>
            <w:r w:rsidRPr="00D33E51">
              <w:t>11</w:t>
            </w:r>
          </w:p>
        </w:tc>
        <w:tc>
          <w:tcPr>
            <w:tcW w:w="1612" w:type="dxa"/>
            <w:shd w:val="clear" w:color="auto" w:fill="FFFFFF"/>
            <w:tcMar>
              <w:top w:w="0" w:type="dxa"/>
              <w:left w:w="0" w:type="dxa"/>
              <w:bottom w:w="0" w:type="dxa"/>
              <w:right w:w="0" w:type="dxa"/>
            </w:tcMar>
            <w:vAlign w:val="bottom"/>
          </w:tcPr>
          <w:p w:rsidR="0024223F" w:rsidRPr="00D33E51" w:rsidRDefault="0024223F" w:rsidP="00EC253C">
            <w:pPr>
              <w:widowControl w:val="0"/>
              <w:autoSpaceDE w:val="0"/>
              <w:autoSpaceDN w:val="0"/>
              <w:adjustRightInd w:val="0"/>
              <w:jc w:val="center"/>
            </w:pPr>
            <w:r w:rsidRPr="00D33E51">
              <w:t>Ч410173430</w:t>
            </w:r>
          </w:p>
        </w:tc>
        <w:tc>
          <w:tcPr>
            <w:tcW w:w="572" w:type="dxa"/>
            <w:shd w:val="clear" w:color="auto" w:fill="FFFFFF"/>
            <w:tcMar>
              <w:top w:w="0" w:type="dxa"/>
              <w:bottom w:w="0" w:type="dxa"/>
            </w:tcMar>
            <w:vAlign w:val="bottom"/>
          </w:tcPr>
          <w:p w:rsidR="0024223F" w:rsidRPr="00D33E51" w:rsidRDefault="0024223F" w:rsidP="00EC253C">
            <w:pPr>
              <w:widowControl w:val="0"/>
              <w:autoSpaceDE w:val="0"/>
              <w:autoSpaceDN w:val="0"/>
              <w:adjustRightInd w:val="0"/>
              <w:ind w:right="-19"/>
              <w:jc w:val="center"/>
            </w:pPr>
            <w:r w:rsidRPr="00D33E51">
              <w:t>870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6202D" w:rsidRDefault="0024223F" w:rsidP="00EC253C">
            <w:pPr>
              <w:widowControl w:val="0"/>
              <w:autoSpaceDE w:val="0"/>
              <w:autoSpaceDN w:val="0"/>
              <w:adjustRightInd w:val="0"/>
              <w:jc w:val="both"/>
            </w:pPr>
            <w:r w:rsidRPr="0086202D">
              <w:t>Другие общегосударственные вопросы</w:t>
            </w:r>
          </w:p>
        </w:tc>
        <w:tc>
          <w:tcPr>
            <w:tcW w:w="353" w:type="dxa"/>
            <w:shd w:val="clear" w:color="auto" w:fill="FFFFFF"/>
            <w:tcMar>
              <w:top w:w="0" w:type="dxa"/>
              <w:left w:w="0" w:type="dxa"/>
              <w:bottom w:w="0" w:type="dxa"/>
              <w:right w:w="0" w:type="dxa"/>
            </w:tcMar>
            <w:vAlign w:val="bottom"/>
          </w:tcPr>
          <w:p w:rsidR="0024223F" w:rsidRPr="0086202D" w:rsidRDefault="0024223F" w:rsidP="00EC253C">
            <w:pPr>
              <w:widowControl w:val="0"/>
              <w:autoSpaceDE w:val="0"/>
              <w:autoSpaceDN w:val="0"/>
              <w:adjustRightInd w:val="0"/>
              <w:ind w:left="-57" w:right="-57"/>
              <w:jc w:val="center"/>
            </w:pPr>
            <w:r w:rsidRPr="0086202D">
              <w:t>01</w:t>
            </w:r>
          </w:p>
        </w:tc>
        <w:tc>
          <w:tcPr>
            <w:tcW w:w="408" w:type="dxa"/>
            <w:shd w:val="clear" w:color="auto" w:fill="FFFFFF"/>
            <w:tcMar>
              <w:top w:w="0" w:type="dxa"/>
              <w:left w:w="57" w:type="dxa"/>
              <w:bottom w:w="0" w:type="dxa"/>
              <w:right w:w="0" w:type="dxa"/>
            </w:tcMar>
            <w:vAlign w:val="bottom"/>
          </w:tcPr>
          <w:p w:rsidR="0024223F" w:rsidRPr="0086202D" w:rsidRDefault="0024223F" w:rsidP="00EC253C">
            <w:pPr>
              <w:widowControl w:val="0"/>
              <w:autoSpaceDE w:val="0"/>
              <w:autoSpaceDN w:val="0"/>
              <w:adjustRightInd w:val="0"/>
              <w:ind w:hanging="100"/>
              <w:jc w:val="center"/>
            </w:pPr>
            <w:r w:rsidRPr="0086202D">
              <w:t>13</w:t>
            </w: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11167,3</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11167,4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Муниципальная программа Козловск</w:t>
            </w:r>
            <w:r w:rsidRPr="008D4A1D">
              <w:t>о</w:t>
            </w:r>
            <w:r w:rsidRPr="008D4A1D">
              <w:t>го района Чувашской Республики «Обесп</w:t>
            </w:r>
            <w:r w:rsidRPr="008D4A1D">
              <w:t>е</w:t>
            </w:r>
            <w:r w:rsidRPr="008D4A1D">
              <w:t>чение общественного порядка и прот</w:t>
            </w:r>
            <w:r w:rsidRPr="008D4A1D">
              <w:t>и</w:t>
            </w:r>
            <w:r w:rsidRPr="008D4A1D">
              <w:t>водействие преступности»</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rPr>
                <w:rFonts w:ascii="Arial" w:hAnsi="Arial" w:cs="Arial"/>
              </w:rP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А300000000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bCs/>
              </w:rPr>
            </w:pPr>
            <w:r w:rsidRPr="008D4A1D">
              <w:rPr>
                <w:bCs/>
              </w:rPr>
              <w:t>Подпрограмма «Профилактика прав</w:t>
            </w:r>
            <w:r w:rsidRPr="008D4A1D">
              <w:rPr>
                <w:bCs/>
              </w:rPr>
              <w:t>о</w:t>
            </w:r>
            <w:r w:rsidRPr="008D4A1D">
              <w:rPr>
                <w:bCs/>
              </w:rPr>
              <w:t>нарушений» муниципальной програ</w:t>
            </w:r>
            <w:r w:rsidRPr="008D4A1D">
              <w:rPr>
                <w:bCs/>
              </w:rPr>
              <w:t>м</w:t>
            </w:r>
            <w:r w:rsidRPr="008D4A1D">
              <w:rPr>
                <w:bCs/>
              </w:rPr>
              <w:t>мы</w:t>
            </w:r>
            <w:r w:rsidRPr="008D4A1D">
              <w:t xml:space="preserve"> Козловского района Чувашской Республики</w:t>
            </w:r>
            <w:r w:rsidRPr="008D4A1D">
              <w:rPr>
                <w:bCs/>
              </w:rPr>
              <w:t xml:space="preserve"> «Обеспечение обществе</w:t>
            </w:r>
            <w:r w:rsidRPr="008D4A1D">
              <w:rPr>
                <w:bCs/>
              </w:rPr>
              <w:t>н</w:t>
            </w:r>
            <w:r w:rsidRPr="008D4A1D">
              <w:rPr>
                <w:bCs/>
              </w:rPr>
              <w:t>ного порядка и противодействие пр</w:t>
            </w:r>
            <w:r w:rsidRPr="008D4A1D">
              <w:rPr>
                <w:bCs/>
              </w:rPr>
              <w:t>е</w:t>
            </w:r>
            <w:r w:rsidRPr="008D4A1D">
              <w:rPr>
                <w:bCs/>
              </w:rPr>
              <w:t xml:space="preserve">ступности»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rPr>
                <w:rFonts w:ascii="Arial" w:hAnsi="Arial" w:cs="Arial"/>
              </w:rPr>
            </w:pPr>
            <w:r w:rsidRPr="008D4A1D">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r w:rsidRPr="008D4A1D">
              <w:t>А310000000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E876B7" w:rsidRDefault="0024223F" w:rsidP="00EC253C">
            <w:pPr>
              <w:widowControl w:val="0"/>
              <w:autoSpaceDE w:val="0"/>
              <w:autoSpaceDN w:val="0"/>
              <w:adjustRightInd w:val="0"/>
              <w:ind w:right="108"/>
              <w:jc w:val="right"/>
            </w:pPr>
            <w:r>
              <w:t>30,0</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E876B7" w:rsidRDefault="0024223F" w:rsidP="00EC253C">
            <w:pPr>
              <w:widowControl w:val="0"/>
              <w:autoSpaceDE w:val="0"/>
              <w:autoSpaceDN w:val="0"/>
              <w:adjustRightInd w:val="0"/>
              <w:ind w:right="108"/>
              <w:jc w:val="right"/>
            </w:pPr>
            <w:r>
              <w:t>30,0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 xml:space="preserve">Основное мероприятие «Дальнейшее развитие многоуровневой системы профилактики правонарушений» </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rPr>
                <w:rFonts w:ascii="Arial" w:hAnsi="Arial" w:cs="Arial"/>
              </w:rP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А310100000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Мероприятия, направленные на сниж</w:t>
            </w:r>
            <w:r w:rsidRPr="008D4A1D">
              <w:t>е</w:t>
            </w:r>
            <w:r w:rsidRPr="008D4A1D">
              <w:t>ние количества преступлений, сове</w:t>
            </w:r>
            <w:r w:rsidRPr="008D4A1D">
              <w:t>р</w:t>
            </w:r>
            <w:r w:rsidRPr="008D4A1D">
              <w:t>шаемых несовершеннолетними гра</w:t>
            </w:r>
            <w:r w:rsidRPr="008D4A1D">
              <w:t>ж</w:t>
            </w:r>
            <w:r w:rsidRPr="008D4A1D">
              <w:t>данами</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r w:rsidRPr="008D4A1D">
              <w:t>А310172540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Закупка товаров, работ и услуг для обеспечения государственных (мун</w:t>
            </w:r>
            <w:r w:rsidRPr="008D4A1D">
              <w:t>и</w:t>
            </w:r>
            <w:r w:rsidRPr="008D4A1D">
              <w:t>ципал</w:t>
            </w:r>
            <w:r w:rsidRPr="008D4A1D">
              <w:t>ь</w:t>
            </w:r>
            <w:r w:rsidRPr="008D4A1D">
              <w:t>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А310172540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8D4A1D">
              <w:t>200</w:t>
            </w:r>
          </w:p>
        </w:tc>
        <w:tc>
          <w:tcPr>
            <w:tcW w:w="1363" w:type="dxa"/>
            <w:shd w:val="clear" w:color="auto" w:fill="FFFFFF"/>
            <w:tcMar>
              <w:top w:w="0" w:type="dxa"/>
              <w:bottom w:w="0" w:type="dxa"/>
            </w:tcMar>
            <w:vAlign w:val="bottom"/>
          </w:tcPr>
          <w:p w:rsidR="0024223F" w:rsidRPr="005104F1" w:rsidRDefault="0024223F" w:rsidP="00EC253C">
            <w:pPr>
              <w:widowControl w:val="0"/>
              <w:autoSpaceDE w:val="0"/>
              <w:autoSpaceDN w:val="0"/>
              <w:adjustRightInd w:val="0"/>
              <w:ind w:right="108"/>
              <w:jc w:val="right"/>
            </w:pPr>
            <w:r>
              <w:t>15,0</w:t>
            </w:r>
          </w:p>
        </w:tc>
        <w:tc>
          <w:tcPr>
            <w:tcW w:w="1398" w:type="dxa"/>
            <w:shd w:val="clear" w:color="auto" w:fill="FFFFFF"/>
            <w:tcMar>
              <w:top w:w="0" w:type="dxa"/>
              <w:bottom w:w="0" w:type="dxa"/>
            </w:tcMar>
            <w:vAlign w:val="bottom"/>
          </w:tcPr>
          <w:p w:rsidR="0024223F" w:rsidRPr="005104F1" w:rsidRDefault="0024223F" w:rsidP="00EC253C">
            <w:pPr>
              <w:widowControl w:val="0"/>
              <w:autoSpaceDE w:val="0"/>
              <w:autoSpaceDN w:val="0"/>
              <w:adjustRightInd w:val="0"/>
              <w:ind w:right="108"/>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Иные закупки товаров, работ и услуг для обеспечения государственных (м</w:t>
            </w:r>
            <w:r w:rsidRPr="008D4A1D">
              <w:t>у</w:t>
            </w:r>
            <w:r w:rsidRPr="008D4A1D">
              <w:t>ниц</w:t>
            </w:r>
            <w:r w:rsidRPr="008D4A1D">
              <w:t>и</w:t>
            </w:r>
            <w:r w:rsidRPr="008D4A1D">
              <w:t>пальных)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А310172540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8D4A1D">
              <w:t>240</w:t>
            </w:r>
          </w:p>
        </w:tc>
        <w:tc>
          <w:tcPr>
            <w:tcW w:w="1363" w:type="dxa"/>
            <w:shd w:val="clear" w:color="auto" w:fill="FFFFFF"/>
            <w:tcMar>
              <w:top w:w="0" w:type="dxa"/>
              <w:bottom w:w="0" w:type="dxa"/>
            </w:tcMar>
            <w:vAlign w:val="bottom"/>
          </w:tcPr>
          <w:p w:rsidR="0024223F" w:rsidRPr="005104F1" w:rsidRDefault="0024223F" w:rsidP="00EC253C">
            <w:pPr>
              <w:widowControl w:val="0"/>
              <w:autoSpaceDE w:val="0"/>
              <w:autoSpaceDN w:val="0"/>
              <w:adjustRightInd w:val="0"/>
              <w:ind w:right="108"/>
              <w:jc w:val="right"/>
            </w:pPr>
            <w:r>
              <w:t>15,0</w:t>
            </w:r>
          </w:p>
        </w:tc>
        <w:tc>
          <w:tcPr>
            <w:tcW w:w="1398" w:type="dxa"/>
            <w:shd w:val="clear" w:color="auto" w:fill="FFFFFF"/>
            <w:tcMar>
              <w:top w:w="0" w:type="dxa"/>
              <w:bottom w:w="0" w:type="dxa"/>
            </w:tcMar>
            <w:vAlign w:val="bottom"/>
          </w:tcPr>
          <w:p w:rsidR="0024223F" w:rsidRPr="005104F1" w:rsidRDefault="0024223F" w:rsidP="00EC253C">
            <w:pPr>
              <w:widowControl w:val="0"/>
              <w:autoSpaceDE w:val="0"/>
              <w:autoSpaceDN w:val="0"/>
              <w:adjustRightInd w:val="0"/>
              <w:ind w:right="108"/>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Основное мероприятие «Профилактика и предупреждение рецидивной пр</w:t>
            </w:r>
            <w:r w:rsidRPr="008D4A1D">
              <w:t>е</w:t>
            </w:r>
            <w:r w:rsidRPr="008D4A1D">
              <w:t>ступности, ресоциализация и адаптация лиц, освободившихся из мест лишения свободы, и лиц, осужденных к уголо</w:t>
            </w:r>
            <w:r w:rsidRPr="008D4A1D">
              <w:t>в</w:t>
            </w:r>
            <w:r w:rsidRPr="008D4A1D">
              <w:t>ным наказаниям, не связанным с лиш</w:t>
            </w:r>
            <w:r w:rsidRPr="008D4A1D">
              <w:t>е</w:t>
            </w:r>
            <w:r w:rsidRPr="008D4A1D">
              <w:t>нием свободы»</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А310200000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104F1"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Реализация мероприятий, направле</w:t>
            </w:r>
            <w:r w:rsidRPr="008D4A1D">
              <w:t>н</w:t>
            </w:r>
            <w:r w:rsidRPr="008D4A1D">
              <w:t>ных на  предупреждение рецидивной преступности, ресоциализацию и ада</w:t>
            </w:r>
            <w:r w:rsidRPr="008D4A1D">
              <w:t>п</w:t>
            </w:r>
            <w:r w:rsidRPr="008D4A1D">
              <w:t>тацию лиц, освободившихся из мест лишения свободы</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А310272550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Закупка товаров, работ и услуг для обеспечения государственных (мун</w:t>
            </w:r>
            <w:r w:rsidRPr="008D4A1D">
              <w:t>и</w:t>
            </w:r>
            <w:r w:rsidRPr="008D4A1D">
              <w:t>ципал</w:t>
            </w:r>
            <w:r w:rsidRPr="008D4A1D">
              <w:t>ь</w:t>
            </w:r>
            <w:r w:rsidRPr="008D4A1D">
              <w:t>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А310272550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 xml:space="preserve">Иные закупки товаров, работ и услуг </w:t>
            </w:r>
            <w:r w:rsidRPr="008D4A1D">
              <w:lastRenderedPageBreak/>
              <w:t>для обеспечения государственных (м</w:t>
            </w:r>
            <w:r w:rsidRPr="008D4A1D">
              <w:t>у</w:t>
            </w:r>
            <w:r w:rsidRPr="008D4A1D">
              <w:t>ниц</w:t>
            </w:r>
            <w:r w:rsidRPr="008D4A1D">
              <w:t>и</w:t>
            </w:r>
            <w:r w:rsidRPr="008D4A1D">
              <w:t>пальных)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lastRenderedPageBreak/>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А310272550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Основное мероприятие «Профилактика и предупреждение бытовой преступн</w:t>
            </w:r>
            <w:r w:rsidRPr="008D4A1D">
              <w:t>о</w:t>
            </w:r>
            <w:r w:rsidRPr="008D4A1D">
              <w:t>сти, а также преступлений, соверше</w:t>
            </w:r>
            <w:r w:rsidRPr="008D4A1D">
              <w:t>н</w:t>
            </w:r>
            <w:r w:rsidRPr="008D4A1D">
              <w:t>ных в состоянии алкогольного опьян</w:t>
            </w:r>
            <w:r w:rsidRPr="008D4A1D">
              <w:t>е</w:t>
            </w:r>
            <w:r w:rsidRPr="008D4A1D">
              <w:t>ния»</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А310300000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Реализация мероприятий, направле</w:t>
            </w:r>
            <w:r w:rsidRPr="008D4A1D">
              <w:t>н</w:t>
            </w:r>
            <w:r w:rsidRPr="008D4A1D">
              <w:t>ных на профилактику и предупрежд</w:t>
            </w:r>
            <w:r w:rsidRPr="008D4A1D">
              <w:t>е</w:t>
            </w:r>
            <w:r w:rsidRPr="008D4A1D">
              <w:t>ние бытовой преступности, а также преступлений, совершенных в состо</w:t>
            </w:r>
            <w:r w:rsidRPr="008D4A1D">
              <w:t>я</w:t>
            </w:r>
            <w:r w:rsidRPr="008D4A1D">
              <w:t>нии алкогольного и наркотического опьянения</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А310376280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Закупка товаров, работ и услуг для обеспечения государственных (мун</w:t>
            </w:r>
            <w:r w:rsidRPr="008D4A1D">
              <w:t>и</w:t>
            </w:r>
            <w:r w:rsidRPr="008D4A1D">
              <w:t>ципал</w:t>
            </w:r>
            <w:r w:rsidRPr="008D4A1D">
              <w:t>ь</w:t>
            </w:r>
            <w:r w:rsidRPr="008D4A1D">
              <w:t>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А310376280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Иные закупки товаров, работ и услуг для обеспечения государственных (м</w:t>
            </w:r>
            <w:r w:rsidRPr="008D4A1D">
              <w:t>у</w:t>
            </w:r>
            <w:r w:rsidRPr="008D4A1D">
              <w:t>ниц</w:t>
            </w:r>
            <w:r w:rsidRPr="008D4A1D">
              <w:t>и</w:t>
            </w:r>
            <w:r w:rsidRPr="008D4A1D">
              <w:t>пальных)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А310376280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3,0</w:t>
            </w:r>
          </w:p>
        </w:tc>
      </w:tr>
      <w:tr w:rsidR="0024223F" w:rsidRPr="00503268" w:rsidTr="00EC253C">
        <w:tblPrEx>
          <w:tblCellMar>
            <w:top w:w="0" w:type="dxa"/>
            <w:bottom w:w="0" w:type="dxa"/>
          </w:tblCellMar>
        </w:tblPrEx>
        <w:trPr>
          <w:trHeight w:val="939"/>
        </w:trPr>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Основное мероприятие «Информац</w:t>
            </w:r>
            <w:r w:rsidRPr="008D4A1D">
              <w:t>и</w:t>
            </w:r>
            <w:r w:rsidRPr="008D4A1D">
              <w:t>онно-методическое обеспечение пр</w:t>
            </w:r>
            <w:r w:rsidRPr="008D4A1D">
              <w:t>о</w:t>
            </w:r>
            <w:r w:rsidRPr="008D4A1D">
              <w:t>филактики правонарушений и повыш</w:t>
            </w:r>
            <w:r w:rsidRPr="008D4A1D">
              <w:t>е</w:t>
            </w:r>
            <w:r w:rsidRPr="008D4A1D">
              <w:t>ние уровня правовой культуры насел</w:t>
            </w:r>
            <w:r w:rsidRPr="008D4A1D">
              <w:t>е</w:t>
            </w:r>
            <w:r w:rsidRPr="008D4A1D">
              <w:t>ния»</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А310600000</w:t>
            </w:r>
          </w:p>
        </w:tc>
        <w:tc>
          <w:tcPr>
            <w:tcW w:w="572" w:type="dxa"/>
            <w:shd w:val="clear" w:color="auto" w:fill="FFFFFF"/>
            <w:tcMar>
              <w:top w:w="0" w:type="dxa"/>
              <w:bottom w:w="0" w:type="dxa"/>
            </w:tcMar>
            <w:vAlign w:val="bottom"/>
          </w:tcPr>
          <w:p w:rsidR="0024223F" w:rsidRPr="006579B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Обеспечение создания и размещения в средствах массовой информации и</w:t>
            </w:r>
            <w:r w:rsidRPr="008D4A1D">
              <w:t>н</w:t>
            </w:r>
            <w:r w:rsidRPr="008D4A1D">
              <w:t>формационных материалов, направле</w:t>
            </w:r>
            <w:r w:rsidRPr="008D4A1D">
              <w:t>н</w:t>
            </w:r>
            <w:r w:rsidRPr="008D4A1D">
              <w:t>ных на предупреждение отдельных в</w:t>
            </w:r>
            <w:r w:rsidRPr="008D4A1D">
              <w:t>и</w:t>
            </w:r>
            <w:r w:rsidRPr="008D4A1D">
              <w:t>дов преступлений, социал</w:t>
            </w:r>
            <w:r w:rsidRPr="008D4A1D">
              <w:t>ь</w:t>
            </w:r>
            <w:r w:rsidRPr="008D4A1D">
              <w:t>ной рекламы</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p>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p>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p>
          <w:p w:rsidR="0024223F" w:rsidRPr="008D4A1D" w:rsidRDefault="0024223F" w:rsidP="00EC253C">
            <w:pPr>
              <w:widowControl w:val="0"/>
              <w:autoSpaceDE w:val="0"/>
              <w:autoSpaceDN w:val="0"/>
              <w:adjustRightInd w:val="0"/>
              <w:jc w:val="center"/>
            </w:pPr>
            <w:r w:rsidRPr="008D4A1D">
              <w:t>A310672560</w:t>
            </w:r>
          </w:p>
        </w:tc>
        <w:tc>
          <w:tcPr>
            <w:tcW w:w="572" w:type="dxa"/>
            <w:shd w:val="clear" w:color="auto" w:fill="FFFFFF"/>
            <w:tcMar>
              <w:top w:w="0" w:type="dxa"/>
              <w:bottom w:w="0" w:type="dxa"/>
            </w:tcMar>
            <w:vAlign w:val="bottom"/>
          </w:tcPr>
          <w:p w:rsidR="0024223F" w:rsidRPr="006579B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Закупка товаров, работ и услуг для г</w:t>
            </w:r>
            <w:r w:rsidRPr="008D4A1D">
              <w:t>о</w:t>
            </w:r>
            <w:r w:rsidRPr="008D4A1D">
              <w:t>сударс</w:t>
            </w:r>
            <w:r w:rsidRPr="008D4A1D">
              <w:t>т</w:t>
            </w:r>
            <w:r w:rsidRPr="008D4A1D">
              <w:t>венных (муниципальных)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A310672560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pPr>
            <w:r w:rsidRPr="008D4A1D">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Иные закупки товаров, работ и услуг для обеспечения государственных (м</w:t>
            </w:r>
            <w:r w:rsidRPr="008D4A1D">
              <w:t>у</w:t>
            </w:r>
            <w:r w:rsidRPr="008D4A1D">
              <w:t>ниципал</w:t>
            </w:r>
            <w:r w:rsidRPr="008D4A1D">
              <w:t>ь</w:t>
            </w:r>
            <w:r w:rsidRPr="008D4A1D">
              <w:t>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A310672560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pPr>
            <w:r w:rsidRPr="008D4A1D">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Подпрограмма «Профилактика нез</w:t>
            </w:r>
            <w:r w:rsidRPr="008D4A1D">
              <w:t>а</w:t>
            </w:r>
            <w:r w:rsidRPr="008D4A1D">
              <w:t>конного потребления наркотических средств и психотропных веществ, на</w:t>
            </w:r>
            <w:r w:rsidRPr="008D4A1D">
              <w:t>р</w:t>
            </w:r>
            <w:r w:rsidRPr="008D4A1D">
              <w:t>комании в Козловском районе Чува</w:t>
            </w:r>
            <w:r w:rsidRPr="008D4A1D">
              <w:t>ш</w:t>
            </w:r>
            <w:r w:rsidRPr="008D4A1D">
              <w:t>ской Республики» муниципальной пр</w:t>
            </w:r>
            <w:r w:rsidRPr="008D4A1D">
              <w:t>о</w:t>
            </w:r>
            <w:r w:rsidRPr="008D4A1D">
              <w:t xml:space="preserve">граммы </w:t>
            </w:r>
            <w:r w:rsidRPr="008D4A1D">
              <w:rPr>
                <w:bCs/>
              </w:rPr>
              <w:t>Козловского района Чувашской Республики</w:t>
            </w:r>
            <w:r w:rsidRPr="008D4A1D">
              <w:t xml:space="preserve"> «Обеспечение обществе</w:t>
            </w:r>
            <w:r w:rsidRPr="008D4A1D">
              <w:t>н</w:t>
            </w:r>
            <w:r w:rsidRPr="008D4A1D">
              <w:t>ного порядка и противодействие пр</w:t>
            </w:r>
            <w:r w:rsidRPr="008D4A1D">
              <w:t>е</w:t>
            </w:r>
            <w:r w:rsidRPr="008D4A1D">
              <w:t>ступности»</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А320000000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Основное мероприятие «Совершенс</w:t>
            </w:r>
            <w:r w:rsidRPr="008D4A1D">
              <w:t>т</w:t>
            </w:r>
            <w:r w:rsidRPr="008D4A1D">
              <w:t>вование системы мер по сокращению спроса на наркотики»</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А320200000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pPr>
            <w:r w:rsidRPr="008D4A1D">
              <w:t xml:space="preserve">Комплексные меры противодействия злоупотреблению наркотическими средствами и их незаконному обороту в </w:t>
            </w:r>
            <w:r w:rsidRPr="008D4A1D">
              <w:lastRenderedPageBreak/>
              <w:t>Ч</w:t>
            </w:r>
            <w:r w:rsidRPr="008D4A1D">
              <w:t>у</w:t>
            </w:r>
            <w:r w:rsidRPr="008D4A1D">
              <w:t>вашской Республике</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lastRenderedPageBreak/>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А320272630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Закупка товаров, работ и услуг для обеспечения государственных (мун</w:t>
            </w:r>
            <w:r w:rsidRPr="008D4A1D">
              <w:t>и</w:t>
            </w:r>
            <w:r w:rsidRPr="008D4A1D">
              <w:t>ципал</w:t>
            </w:r>
            <w:r w:rsidRPr="008D4A1D">
              <w:t>ь</w:t>
            </w:r>
            <w:r w:rsidRPr="008D4A1D">
              <w:t>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А320272630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D4A1D" w:rsidRDefault="0024223F" w:rsidP="00EC253C">
            <w:pPr>
              <w:widowControl w:val="0"/>
              <w:autoSpaceDE w:val="0"/>
              <w:autoSpaceDN w:val="0"/>
              <w:adjustRightInd w:val="0"/>
              <w:jc w:val="both"/>
              <w:rPr>
                <w:rFonts w:ascii="Arial" w:hAnsi="Arial" w:cs="Arial"/>
              </w:rPr>
            </w:pPr>
            <w:r w:rsidRPr="008D4A1D">
              <w:t>Иные закупки товаров, работ и услуг для обеспечения государственных (м</w:t>
            </w:r>
            <w:r w:rsidRPr="008D4A1D">
              <w:t>у</w:t>
            </w:r>
            <w:r w:rsidRPr="008D4A1D">
              <w:t>ниц</w:t>
            </w:r>
            <w:r w:rsidRPr="008D4A1D">
              <w:t>и</w:t>
            </w:r>
            <w:r w:rsidRPr="008D4A1D">
              <w:t>пальных) нужд</w:t>
            </w:r>
          </w:p>
        </w:tc>
        <w:tc>
          <w:tcPr>
            <w:tcW w:w="353"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ind w:left="-57" w:right="-57"/>
              <w:jc w:val="center"/>
            </w:pPr>
            <w:r w:rsidRPr="008D4A1D">
              <w:t>01</w:t>
            </w:r>
          </w:p>
        </w:tc>
        <w:tc>
          <w:tcPr>
            <w:tcW w:w="408" w:type="dxa"/>
            <w:shd w:val="clear" w:color="auto" w:fill="FFFFFF"/>
            <w:tcMar>
              <w:top w:w="0" w:type="dxa"/>
              <w:left w:w="57" w:type="dxa"/>
              <w:bottom w:w="0" w:type="dxa"/>
              <w:right w:w="0" w:type="dxa"/>
            </w:tcMar>
            <w:vAlign w:val="bottom"/>
          </w:tcPr>
          <w:p w:rsidR="0024223F" w:rsidRPr="008D4A1D" w:rsidRDefault="0024223F" w:rsidP="00EC253C">
            <w:pPr>
              <w:widowControl w:val="0"/>
              <w:autoSpaceDE w:val="0"/>
              <w:autoSpaceDN w:val="0"/>
              <w:adjustRightInd w:val="0"/>
              <w:ind w:hanging="100"/>
              <w:jc w:val="center"/>
            </w:pPr>
            <w:r w:rsidRPr="008D4A1D">
              <w:t>13</w:t>
            </w:r>
          </w:p>
        </w:tc>
        <w:tc>
          <w:tcPr>
            <w:tcW w:w="1612" w:type="dxa"/>
            <w:shd w:val="clear" w:color="auto" w:fill="FFFFFF"/>
            <w:tcMar>
              <w:top w:w="0" w:type="dxa"/>
              <w:left w:w="0" w:type="dxa"/>
              <w:bottom w:w="0" w:type="dxa"/>
              <w:right w:w="0" w:type="dxa"/>
            </w:tcMar>
            <w:vAlign w:val="bottom"/>
          </w:tcPr>
          <w:p w:rsidR="0024223F" w:rsidRPr="008D4A1D" w:rsidRDefault="0024223F" w:rsidP="00EC253C">
            <w:pPr>
              <w:widowControl w:val="0"/>
              <w:autoSpaceDE w:val="0"/>
              <w:autoSpaceDN w:val="0"/>
              <w:adjustRightInd w:val="0"/>
              <w:jc w:val="center"/>
            </w:pPr>
            <w:r w:rsidRPr="008D4A1D">
              <w:t>А320272630</w:t>
            </w:r>
          </w:p>
        </w:tc>
        <w:tc>
          <w:tcPr>
            <w:tcW w:w="572" w:type="dxa"/>
            <w:shd w:val="clear" w:color="auto" w:fill="FFFFFF"/>
            <w:tcMar>
              <w:top w:w="0" w:type="dxa"/>
              <w:bottom w:w="0" w:type="dxa"/>
            </w:tcMar>
            <w:vAlign w:val="bottom"/>
          </w:tcPr>
          <w:p w:rsidR="0024223F" w:rsidRPr="008D4A1D" w:rsidRDefault="0024223F" w:rsidP="00EC253C">
            <w:pPr>
              <w:widowControl w:val="0"/>
              <w:autoSpaceDE w:val="0"/>
              <w:autoSpaceDN w:val="0"/>
              <w:adjustRightInd w:val="0"/>
              <w:ind w:right="-19"/>
              <w:jc w:val="center"/>
              <w:rPr>
                <w:rFonts w:ascii="Arial" w:hAnsi="Arial" w:cs="Arial"/>
              </w:rPr>
            </w:pPr>
            <w:r w:rsidRPr="008D4A1D">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rPr>
                <w:rFonts w:ascii="Arial" w:hAnsi="Arial" w:cs="Arial"/>
              </w:rPr>
            </w:pPr>
            <w:r w:rsidRPr="00341FB1">
              <w:rPr>
                <w:bCs/>
              </w:rPr>
              <w:t>Муниципальная программа Козловск</w:t>
            </w:r>
            <w:r w:rsidRPr="00341FB1">
              <w:rPr>
                <w:bCs/>
              </w:rPr>
              <w:t>о</w:t>
            </w:r>
            <w:r w:rsidRPr="00341FB1">
              <w:rPr>
                <w:bCs/>
              </w:rPr>
              <w:t>го района Чувашской Республики</w:t>
            </w:r>
            <w:r w:rsidRPr="00341FB1">
              <w:t xml:space="preserve"> «Ра</w:t>
            </w:r>
            <w:r w:rsidRPr="00341FB1">
              <w:t>з</w:t>
            </w:r>
            <w:r w:rsidRPr="00341FB1">
              <w:t>витие земельных и имущественных о</w:t>
            </w:r>
            <w:r w:rsidRPr="00341FB1">
              <w:t>т</w:t>
            </w:r>
            <w:r w:rsidRPr="00341FB1">
              <w:t>ношений»</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rPr>
                <w:rFonts w:ascii="Arial" w:hAnsi="Arial" w:cs="Arial"/>
              </w:rP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jc w:val="center"/>
            </w:pPr>
            <w:r w:rsidRPr="00341FB1">
              <w:t>А400000000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ind w:left="-57" w:right="-57"/>
              <w:jc w:val="center"/>
              <w:rPr>
                <w:bCs/>
              </w:rP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pPr>
            <w:r w:rsidRPr="00341FB1">
              <w:t>Подпрограмма «Управление муниц</w:t>
            </w:r>
            <w:r w:rsidRPr="00341FB1">
              <w:t>и</w:t>
            </w:r>
            <w:r w:rsidRPr="00341FB1">
              <w:t>пальным имуществом» муниципальной программы</w:t>
            </w:r>
            <w:r w:rsidRPr="00341FB1">
              <w:rPr>
                <w:bCs/>
              </w:rPr>
              <w:t xml:space="preserve"> Козловского района Ч</w:t>
            </w:r>
            <w:r w:rsidRPr="00341FB1">
              <w:rPr>
                <w:bCs/>
              </w:rPr>
              <w:t>у</w:t>
            </w:r>
            <w:r w:rsidRPr="00341FB1">
              <w:rPr>
                <w:bCs/>
              </w:rPr>
              <w:t>вашской Республики</w:t>
            </w:r>
            <w:r w:rsidRPr="00341FB1">
              <w:t xml:space="preserve"> «Развитие земел</w:t>
            </w:r>
            <w:r w:rsidRPr="00341FB1">
              <w:t>ь</w:t>
            </w:r>
            <w:r w:rsidRPr="00341FB1">
              <w:t xml:space="preserve">ных и имущественных отношений» </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jc w:val="center"/>
            </w:pPr>
            <w:r w:rsidRPr="00341FB1">
              <w:t>А410000000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pPr>
            <w:r w:rsidRPr="00341FB1">
              <w:t>Основное мероприятие «Создание у</w:t>
            </w:r>
            <w:r w:rsidRPr="00341FB1">
              <w:t>с</w:t>
            </w:r>
            <w:r w:rsidRPr="00341FB1">
              <w:t>ловий для максимального вовлечения в х</w:t>
            </w:r>
            <w:r w:rsidRPr="00341FB1">
              <w:t>о</w:t>
            </w:r>
            <w:r w:rsidRPr="00341FB1">
              <w:t>зяйственный оборот муниципального имущества, в том числе земельных уч</w:t>
            </w:r>
            <w:r w:rsidRPr="00341FB1">
              <w:t>а</w:t>
            </w:r>
            <w:r w:rsidRPr="00341FB1">
              <w:t>стков»</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jc w:val="center"/>
            </w:pPr>
            <w:r w:rsidRPr="00341FB1">
              <w:t>А410200000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pPr>
            <w:r w:rsidRPr="00341FB1">
              <w:t>Проведение землеустроительных (кад</w:t>
            </w:r>
            <w:r w:rsidRPr="00341FB1">
              <w:t>а</w:t>
            </w:r>
            <w:r w:rsidRPr="00341FB1">
              <w:t>стровых) работ по земельным участкам, находящимся в собственности муниц</w:t>
            </w:r>
            <w:r w:rsidRPr="00341FB1">
              <w:t>и</w:t>
            </w:r>
            <w:r w:rsidRPr="00341FB1">
              <w:t>пального образования, и внесение св</w:t>
            </w:r>
            <w:r w:rsidRPr="00341FB1">
              <w:t>е</w:t>
            </w:r>
            <w:r w:rsidRPr="00341FB1">
              <w:t>дений в кадастр недвижимости</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341FB1" w:rsidRDefault="0024223F" w:rsidP="00EC253C">
            <w:pPr>
              <w:widowControl w:val="0"/>
              <w:autoSpaceDE w:val="0"/>
              <w:autoSpaceDN w:val="0"/>
              <w:adjustRightInd w:val="0"/>
              <w:ind w:left="-57" w:right="-57"/>
              <w:jc w:val="center"/>
            </w:pPr>
          </w:p>
          <w:p w:rsidR="0024223F" w:rsidRPr="00341FB1" w:rsidRDefault="0024223F" w:rsidP="00EC253C">
            <w:pPr>
              <w:widowControl w:val="0"/>
              <w:autoSpaceDE w:val="0"/>
              <w:autoSpaceDN w:val="0"/>
              <w:adjustRightInd w:val="0"/>
              <w:ind w:left="-57" w:right="-57"/>
              <w:jc w:val="center"/>
            </w:pPr>
          </w:p>
          <w:p w:rsidR="0024223F" w:rsidRPr="00341FB1" w:rsidRDefault="0024223F" w:rsidP="00EC253C">
            <w:pPr>
              <w:widowControl w:val="0"/>
              <w:autoSpaceDE w:val="0"/>
              <w:autoSpaceDN w:val="0"/>
              <w:adjustRightInd w:val="0"/>
              <w:ind w:left="-57" w:right="-57"/>
              <w:jc w:val="cente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341FB1" w:rsidRDefault="0024223F" w:rsidP="00EC253C">
            <w:pPr>
              <w:widowControl w:val="0"/>
              <w:autoSpaceDE w:val="0"/>
              <w:autoSpaceDN w:val="0"/>
              <w:adjustRightInd w:val="0"/>
              <w:ind w:hanging="100"/>
              <w:jc w:val="center"/>
            </w:pPr>
          </w:p>
          <w:p w:rsidR="0024223F" w:rsidRPr="00341FB1" w:rsidRDefault="0024223F" w:rsidP="00EC253C">
            <w:pPr>
              <w:widowControl w:val="0"/>
              <w:autoSpaceDE w:val="0"/>
              <w:autoSpaceDN w:val="0"/>
              <w:adjustRightInd w:val="0"/>
              <w:ind w:hanging="100"/>
              <w:jc w:val="center"/>
            </w:pPr>
          </w:p>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Pr="00341FB1" w:rsidRDefault="0024223F" w:rsidP="00EC253C">
            <w:pPr>
              <w:widowControl w:val="0"/>
              <w:autoSpaceDE w:val="0"/>
              <w:autoSpaceDN w:val="0"/>
              <w:adjustRightInd w:val="0"/>
              <w:jc w:val="center"/>
            </w:pPr>
          </w:p>
          <w:p w:rsidR="0024223F" w:rsidRPr="00341FB1" w:rsidRDefault="0024223F" w:rsidP="00EC253C">
            <w:pPr>
              <w:widowControl w:val="0"/>
              <w:autoSpaceDE w:val="0"/>
              <w:autoSpaceDN w:val="0"/>
              <w:adjustRightInd w:val="0"/>
              <w:jc w:val="center"/>
            </w:pPr>
          </w:p>
          <w:p w:rsidR="0024223F" w:rsidRPr="00341FB1" w:rsidRDefault="0024223F" w:rsidP="00EC253C">
            <w:pPr>
              <w:widowControl w:val="0"/>
              <w:autoSpaceDE w:val="0"/>
              <w:autoSpaceDN w:val="0"/>
              <w:adjustRightInd w:val="0"/>
              <w:jc w:val="center"/>
            </w:pPr>
          </w:p>
          <w:p w:rsidR="0024223F" w:rsidRPr="00341FB1" w:rsidRDefault="0024223F" w:rsidP="00EC253C">
            <w:pPr>
              <w:widowControl w:val="0"/>
              <w:autoSpaceDE w:val="0"/>
              <w:autoSpaceDN w:val="0"/>
              <w:adjustRightInd w:val="0"/>
              <w:jc w:val="center"/>
            </w:pPr>
            <w:r w:rsidRPr="00341FB1">
              <w:t>А410277590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pPr>
            <w:r w:rsidRPr="00341FB1">
              <w:t>Закупка товаров, работ и услуг для г</w:t>
            </w:r>
            <w:r w:rsidRPr="00341FB1">
              <w:t>о</w:t>
            </w:r>
            <w:r w:rsidRPr="00341FB1">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jc w:val="center"/>
            </w:pPr>
            <w:r w:rsidRPr="00341FB1">
              <w:t>А410277590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ind w:right="-19"/>
              <w:jc w:val="center"/>
            </w:pPr>
            <w:r w:rsidRPr="00341FB1">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41FB1" w:rsidRDefault="0024223F" w:rsidP="00EC253C">
            <w:pPr>
              <w:widowControl w:val="0"/>
              <w:autoSpaceDE w:val="0"/>
              <w:autoSpaceDN w:val="0"/>
              <w:adjustRightInd w:val="0"/>
              <w:jc w:val="both"/>
            </w:pPr>
            <w:r w:rsidRPr="00341FB1">
              <w:t>Иные закупки товаров, работ и услуг для обеспечения государственных (м</w:t>
            </w:r>
            <w:r w:rsidRPr="00341FB1">
              <w:t>у</w:t>
            </w:r>
            <w:r w:rsidRPr="00341FB1">
              <w:t>ниц</w:t>
            </w:r>
            <w:r w:rsidRPr="00341FB1">
              <w:t>и</w:t>
            </w:r>
            <w:r w:rsidRPr="00341FB1">
              <w:t>пальных) нужд</w:t>
            </w:r>
          </w:p>
        </w:tc>
        <w:tc>
          <w:tcPr>
            <w:tcW w:w="353"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ind w:left="-57" w:right="-57"/>
              <w:jc w:val="center"/>
            </w:pPr>
            <w:r w:rsidRPr="00341FB1">
              <w:t>01</w:t>
            </w:r>
          </w:p>
        </w:tc>
        <w:tc>
          <w:tcPr>
            <w:tcW w:w="408" w:type="dxa"/>
            <w:shd w:val="clear" w:color="auto" w:fill="FFFFFF"/>
            <w:tcMar>
              <w:top w:w="0" w:type="dxa"/>
              <w:left w:w="57" w:type="dxa"/>
              <w:bottom w:w="0" w:type="dxa"/>
              <w:right w:w="0" w:type="dxa"/>
            </w:tcMar>
            <w:vAlign w:val="bottom"/>
          </w:tcPr>
          <w:p w:rsidR="0024223F" w:rsidRPr="00341FB1" w:rsidRDefault="0024223F" w:rsidP="00EC253C">
            <w:pPr>
              <w:widowControl w:val="0"/>
              <w:autoSpaceDE w:val="0"/>
              <w:autoSpaceDN w:val="0"/>
              <w:adjustRightInd w:val="0"/>
              <w:ind w:hanging="100"/>
              <w:jc w:val="center"/>
            </w:pPr>
            <w:r w:rsidRPr="00341FB1">
              <w:t>13</w:t>
            </w:r>
          </w:p>
        </w:tc>
        <w:tc>
          <w:tcPr>
            <w:tcW w:w="1612" w:type="dxa"/>
            <w:shd w:val="clear" w:color="auto" w:fill="FFFFFF"/>
            <w:tcMar>
              <w:top w:w="0" w:type="dxa"/>
              <w:left w:w="0" w:type="dxa"/>
              <w:bottom w:w="0" w:type="dxa"/>
              <w:right w:w="0" w:type="dxa"/>
            </w:tcMar>
            <w:vAlign w:val="bottom"/>
          </w:tcPr>
          <w:p w:rsidR="0024223F" w:rsidRPr="00341FB1" w:rsidRDefault="0024223F" w:rsidP="00EC253C">
            <w:pPr>
              <w:widowControl w:val="0"/>
              <w:autoSpaceDE w:val="0"/>
              <w:autoSpaceDN w:val="0"/>
              <w:adjustRightInd w:val="0"/>
              <w:jc w:val="center"/>
            </w:pPr>
            <w:r w:rsidRPr="00341FB1">
              <w:t>А410277590</w:t>
            </w:r>
          </w:p>
        </w:tc>
        <w:tc>
          <w:tcPr>
            <w:tcW w:w="572" w:type="dxa"/>
            <w:shd w:val="clear" w:color="auto" w:fill="FFFFFF"/>
            <w:tcMar>
              <w:top w:w="0" w:type="dxa"/>
              <w:bottom w:w="0" w:type="dxa"/>
            </w:tcMar>
            <w:vAlign w:val="bottom"/>
          </w:tcPr>
          <w:p w:rsidR="0024223F" w:rsidRPr="00341FB1" w:rsidRDefault="0024223F" w:rsidP="00EC253C">
            <w:pPr>
              <w:widowControl w:val="0"/>
              <w:autoSpaceDE w:val="0"/>
              <w:autoSpaceDN w:val="0"/>
              <w:adjustRightInd w:val="0"/>
              <w:ind w:right="-19"/>
              <w:jc w:val="center"/>
            </w:pPr>
            <w:r w:rsidRPr="00341FB1">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157,2</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157,3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Муниципальная программа Козловск</w:t>
            </w:r>
            <w:r w:rsidRPr="004E3094">
              <w:t>о</w:t>
            </w:r>
            <w:r w:rsidRPr="004E3094">
              <w:t>го района Чувашской Республики «Ра</w:t>
            </w:r>
            <w:r w:rsidRPr="004E3094">
              <w:t>з</w:t>
            </w:r>
            <w:r w:rsidRPr="004E3094">
              <w:t>витие культуры и туризма в Козло</w:t>
            </w:r>
            <w:r w:rsidRPr="004E3094">
              <w:t>в</w:t>
            </w:r>
            <w:r w:rsidRPr="004E3094">
              <w:t xml:space="preserve">ском районе Чувашской Республики» </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Ц400000000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Подпрограмма «Развитие культуры в Козловском районе Чувашской Респу</w:t>
            </w:r>
            <w:r w:rsidRPr="004E3094">
              <w:t>б</w:t>
            </w:r>
            <w:r w:rsidRPr="004E3094">
              <w:t>лике» муниципальной программы Ко</w:t>
            </w:r>
            <w:r w:rsidRPr="004E3094">
              <w:t>з</w:t>
            </w:r>
            <w:r w:rsidRPr="004E3094">
              <w:t>ловского района Чувашской Республ</w:t>
            </w:r>
            <w:r w:rsidRPr="004E3094">
              <w:t>и</w:t>
            </w:r>
            <w:r w:rsidRPr="004E3094">
              <w:t>ки «Развитие культуры и туризма в Козловском районе Чувашской Респу</w:t>
            </w:r>
            <w:r w:rsidRPr="004E3094">
              <w:t>б</w:t>
            </w:r>
            <w:r w:rsidRPr="004E3094">
              <w:t xml:space="preserve">лики» </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Ц410000000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bCs/>
              </w:rPr>
            </w:pPr>
            <w:r w:rsidRPr="004E3094">
              <w:rPr>
                <w:bCs/>
              </w:rPr>
              <w:t>Основное мероприятие «Проведение международных, всероссийских, ме</w:t>
            </w:r>
            <w:r w:rsidRPr="004E3094">
              <w:rPr>
                <w:bCs/>
              </w:rPr>
              <w:t>ж</w:t>
            </w:r>
            <w:r w:rsidRPr="004E3094">
              <w:rPr>
                <w:bCs/>
              </w:rPr>
              <w:t>региональных, республиканских мер</w:t>
            </w:r>
            <w:r w:rsidRPr="004E3094">
              <w:rPr>
                <w:bCs/>
              </w:rPr>
              <w:t>о</w:t>
            </w:r>
            <w:r w:rsidRPr="004E3094">
              <w:rPr>
                <w:bCs/>
              </w:rPr>
              <w:t>приятий в сфере культуры и искусства, архивного дела»</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Ц411000000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 xml:space="preserve">Организация и проведение фестивалей, </w:t>
            </w:r>
            <w:r w:rsidRPr="004E3094">
              <w:lastRenderedPageBreak/>
              <w:t>конкурсов,  торжественных вечеров, концертов и иных зрелищных мер</w:t>
            </w:r>
            <w:r w:rsidRPr="004E3094">
              <w:t>о</w:t>
            </w:r>
            <w:r w:rsidRPr="004E3094">
              <w:t>приятий</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lastRenderedPageBreak/>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rPr>
                <w:lang w:val="en-US"/>
              </w:rPr>
            </w:pPr>
            <w:r w:rsidRPr="004E3094">
              <w:t>Ц411071060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Закупка товаров, работ и услуг для г</w:t>
            </w:r>
            <w:r w:rsidRPr="004E3094">
              <w:t>о</w:t>
            </w:r>
            <w:r w:rsidRPr="004E3094">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rPr>
                <w:lang w:val="en-US"/>
              </w:rPr>
            </w:pPr>
            <w:r w:rsidRPr="004E3094">
              <w:t>Ц411071060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pPr>
            <w:r w:rsidRPr="004E3094">
              <w:t>200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Иные закупки товаров, работ и услуг для обеспечения государственных (м</w:t>
            </w:r>
            <w:r w:rsidRPr="004E3094">
              <w:t>у</w:t>
            </w:r>
            <w:r w:rsidRPr="004E3094">
              <w:t>ниц</w:t>
            </w:r>
            <w:r w:rsidRPr="004E3094">
              <w:t>и</w:t>
            </w:r>
            <w:r w:rsidRPr="004E3094">
              <w:t>пальных)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rPr>
                <w:lang w:val="en-US"/>
              </w:rPr>
            </w:pPr>
            <w:r w:rsidRPr="004E3094">
              <w:t>Ц411071060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pPr>
            <w:r w:rsidRPr="004E3094">
              <w:t>240</w:t>
            </w: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bCs/>
              </w:rPr>
            </w:pPr>
            <w:r w:rsidRPr="004E3094">
              <w:t>Муниципальная программа Козловск</w:t>
            </w:r>
            <w:r w:rsidRPr="004E3094">
              <w:t>о</w:t>
            </w:r>
            <w:r w:rsidRPr="004E3094">
              <w:t>го района Чувашской Республики «П</w:t>
            </w:r>
            <w:r w:rsidRPr="004E3094">
              <w:t>о</w:t>
            </w:r>
            <w:r w:rsidRPr="004E3094">
              <w:t>вышение безопасности жизнедеятел</w:t>
            </w:r>
            <w:r w:rsidRPr="004E3094">
              <w:t>ь</w:t>
            </w:r>
            <w:r w:rsidRPr="004E3094">
              <w:t>ности населения и территорий Козло</w:t>
            </w:r>
            <w:r w:rsidRPr="004E3094">
              <w:t>в</w:t>
            </w:r>
            <w:r w:rsidRPr="004E3094">
              <w:t xml:space="preserve">ского района Чувашской Республики» </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r w:rsidRPr="004E3094">
              <w:t>Ц800000000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Подпрограмма «Профилактика терр</w:t>
            </w:r>
            <w:r w:rsidRPr="004E3094">
              <w:t>о</w:t>
            </w:r>
            <w:r w:rsidRPr="004E3094">
              <w:t>ризма и экстремизма на территории Козловского района Чувашской Ре</w:t>
            </w:r>
            <w:r w:rsidRPr="004E3094">
              <w:t>с</w:t>
            </w:r>
            <w:r w:rsidRPr="004E3094">
              <w:t>публ</w:t>
            </w:r>
            <w:r w:rsidRPr="004E3094">
              <w:t>и</w:t>
            </w:r>
            <w:r w:rsidRPr="004E3094">
              <w:t>ки» муниципальной программы Козловского района Чувашской Ре</w:t>
            </w:r>
            <w:r w:rsidRPr="004E3094">
              <w:t>с</w:t>
            </w:r>
            <w:r w:rsidRPr="004E3094">
              <w:t>публики «Повышение безопасности жизнедеятельности населения и терр</w:t>
            </w:r>
            <w:r w:rsidRPr="004E3094">
              <w:t>и</w:t>
            </w:r>
            <w:r w:rsidRPr="004E3094">
              <w:t>торий Ко</w:t>
            </w:r>
            <w:r w:rsidRPr="004E3094">
              <w:t>з</w:t>
            </w:r>
            <w:r w:rsidRPr="004E3094">
              <w:t>ловского района Чувашской Республ</w:t>
            </w:r>
            <w:r w:rsidRPr="004E3094">
              <w:t>и</w:t>
            </w:r>
            <w:r w:rsidRPr="004E3094">
              <w:t>ки»</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r w:rsidRPr="004E3094">
              <w:t>Ц830000000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Основное мероприятие «Мероприятия по профилактике и соблюдению прав</w:t>
            </w:r>
            <w:r w:rsidRPr="004E3094">
              <w:t>о</w:t>
            </w:r>
            <w:r w:rsidRPr="004E3094">
              <w:t>порядка на улицах и в других общес</w:t>
            </w:r>
            <w:r w:rsidRPr="004E3094">
              <w:t>т</w:t>
            </w:r>
            <w:r w:rsidRPr="004E3094">
              <w:t>венных местах»</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r w:rsidRPr="004E3094">
              <w:t>Ц830500000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c>
          <w:tcPr>
            <w:tcW w:w="1398" w:type="dxa"/>
            <w:shd w:val="clear" w:color="auto" w:fill="FFFFFF"/>
            <w:tcMar>
              <w:top w:w="0" w:type="dxa"/>
              <w:bottom w:w="0" w:type="dxa"/>
            </w:tcMar>
            <w:vAlign w:val="bottom"/>
          </w:tcPr>
          <w:p w:rsidR="0024223F" w:rsidRPr="00E876B7" w:rsidRDefault="0024223F" w:rsidP="00EC253C">
            <w:pPr>
              <w:widowControl w:val="0"/>
              <w:autoSpaceDE w:val="0"/>
              <w:autoSpaceDN w:val="0"/>
              <w:adjustRightInd w:val="0"/>
              <w:ind w:right="108"/>
              <w:jc w:val="right"/>
            </w:pPr>
            <w:r>
              <w:t>55,0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Организация работы по добровольной сдаче на возмездной (компенсацио</w:t>
            </w:r>
            <w:r w:rsidRPr="004E3094">
              <w:t>н</w:t>
            </w:r>
            <w:r w:rsidRPr="004E3094">
              <w:t>ной) основе органам внутренних дел незарегистрированных предметов во</w:t>
            </w:r>
            <w:r w:rsidRPr="004E3094">
              <w:t>о</w:t>
            </w:r>
            <w:r w:rsidRPr="004E3094">
              <w:t>ружения, боеприпасов, взрывчатых в</w:t>
            </w:r>
            <w:r w:rsidRPr="004E3094">
              <w:t>е</w:t>
            </w:r>
            <w:r w:rsidRPr="004E3094">
              <w:t>ществ и взрывных устройств, незако</w:t>
            </w:r>
            <w:r w:rsidRPr="004E3094">
              <w:t>н</w:t>
            </w:r>
            <w:r w:rsidRPr="004E3094">
              <w:t>но хран</w:t>
            </w:r>
            <w:r w:rsidRPr="004E3094">
              <w:t>я</w:t>
            </w:r>
            <w:r w:rsidRPr="004E3094">
              <w:t>щихся у населения</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4E3094" w:rsidRDefault="0024223F" w:rsidP="00EC253C">
            <w:pPr>
              <w:widowControl w:val="0"/>
              <w:autoSpaceDE w:val="0"/>
              <w:autoSpaceDN w:val="0"/>
              <w:adjustRightInd w:val="0"/>
              <w:jc w:val="center"/>
            </w:pPr>
            <w:r w:rsidRPr="004E3094">
              <w:t>Ц830570340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7A43D2"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7A43D2"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rFonts w:ascii="Arial" w:hAnsi="Arial" w:cs="Arial"/>
              </w:rPr>
            </w:pPr>
            <w:r w:rsidRPr="004E3094">
              <w:t>Закупка товаров, работ и услуг для обеспечения государственных (мун</w:t>
            </w:r>
            <w:r w:rsidRPr="004E3094">
              <w:t>и</w:t>
            </w:r>
            <w:r w:rsidRPr="004E3094">
              <w:t>ципал</w:t>
            </w:r>
            <w:r w:rsidRPr="004E3094">
              <w:t>ь</w:t>
            </w:r>
            <w:r w:rsidRPr="004E3094">
              <w:t>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Ц830570340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rPr>
                <w:rFonts w:ascii="Arial" w:hAnsi="Arial" w:cs="Arial"/>
              </w:rPr>
            </w:pPr>
            <w:r w:rsidRPr="004E3094">
              <w:t>200</w:t>
            </w:r>
          </w:p>
        </w:tc>
        <w:tc>
          <w:tcPr>
            <w:tcW w:w="1363"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rFonts w:ascii="Arial" w:hAnsi="Arial" w:cs="Arial"/>
              </w:rPr>
            </w:pPr>
            <w:r w:rsidRPr="004E3094">
              <w:t>Иные закупки товаров, работ и услуг для обеспечения государственных (м</w:t>
            </w:r>
            <w:r w:rsidRPr="004E3094">
              <w:t>у</w:t>
            </w:r>
            <w:r w:rsidRPr="004E3094">
              <w:t>ниц</w:t>
            </w:r>
            <w:r w:rsidRPr="004E3094">
              <w:t>и</w:t>
            </w:r>
            <w:r w:rsidRPr="004E3094">
              <w:t>пальных)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Ц830570340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rPr>
                <w:rFonts w:ascii="Arial" w:hAnsi="Arial" w:cs="Arial"/>
              </w:rPr>
            </w:pPr>
            <w:r w:rsidRPr="004E3094">
              <w:t>240</w:t>
            </w:r>
          </w:p>
        </w:tc>
        <w:tc>
          <w:tcPr>
            <w:tcW w:w="1363"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10,0</w:t>
            </w:r>
          </w:p>
        </w:tc>
        <w:tc>
          <w:tcPr>
            <w:tcW w:w="1398"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10,0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pPr>
            <w:r w:rsidRPr="004E3094">
              <w:t>Осуществление мер по противодейс</w:t>
            </w:r>
            <w:r w:rsidRPr="004E3094">
              <w:t>т</w:t>
            </w:r>
            <w:r w:rsidRPr="004E3094">
              <w:t>вию терроризму в муниципальном о</w:t>
            </w:r>
            <w:r w:rsidRPr="004E3094">
              <w:t>б</w:t>
            </w:r>
            <w:r w:rsidRPr="004E3094">
              <w:t>разовании</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Ц830574360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45,0</w:t>
            </w:r>
          </w:p>
        </w:tc>
        <w:tc>
          <w:tcPr>
            <w:tcW w:w="1398" w:type="dxa"/>
            <w:shd w:val="clear" w:color="auto" w:fill="FFFFFF"/>
            <w:tcMar>
              <w:top w:w="0" w:type="dxa"/>
              <w:bottom w:w="0" w:type="dxa"/>
            </w:tcMar>
            <w:vAlign w:val="bottom"/>
          </w:tcPr>
          <w:p w:rsidR="0024223F" w:rsidRPr="007A43D2" w:rsidRDefault="0024223F" w:rsidP="00EC253C">
            <w:pPr>
              <w:widowControl w:val="0"/>
              <w:autoSpaceDE w:val="0"/>
              <w:autoSpaceDN w:val="0"/>
              <w:adjustRightInd w:val="0"/>
              <w:ind w:right="108"/>
              <w:jc w:val="right"/>
            </w:pPr>
            <w:r>
              <w:t>45,0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rFonts w:ascii="Arial" w:hAnsi="Arial" w:cs="Arial"/>
              </w:rPr>
            </w:pPr>
            <w:r w:rsidRPr="004E3094">
              <w:t>Закупка товаров, работ и услуг для обеспечения государственных (мун</w:t>
            </w:r>
            <w:r w:rsidRPr="004E3094">
              <w:t>и</w:t>
            </w:r>
            <w:r w:rsidRPr="004E3094">
              <w:t>ципал</w:t>
            </w:r>
            <w:r w:rsidRPr="004E3094">
              <w:t>ь</w:t>
            </w:r>
            <w:r w:rsidRPr="004E3094">
              <w:t>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Ц830574360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rPr>
                <w:rFonts w:ascii="Arial" w:hAnsi="Arial" w:cs="Arial"/>
              </w:rPr>
            </w:pPr>
            <w:r w:rsidRPr="004E3094">
              <w:t>200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45,0</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45,0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E3094" w:rsidRDefault="0024223F" w:rsidP="00EC253C">
            <w:pPr>
              <w:widowControl w:val="0"/>
              <w:autoSpaceDE w:val="0"/>
              <w:autoSpaceDN w:val="0"/>
              <w:adjustRightInd w:val="0"/>
              <w:jc w:val="both"/>
              <w:rPr>
                <w:rFonts w:ascii="Arial" w:hAnsi="Arial" w:cs="Arial"/>
              </w:rPr>
            </w:pPr>
            <w:r w:rsidRPr="004E3094">
              <w:t>Иные закупки товаров, работ и услуг для обеспечения государственных (м</w:t>
            </w:r>
            <w:r w:rsidRPr="004E3094">
              <w:t>у</w:t>
            </w:r>
            <w:r w:rsidRPr="004E3094">
              <w:t>ниц</w:t>
            </w:r>
            <w:r w:rsidRPr="004E3094">
              <w:t>и</w:t>
            </w:r>
            <w:r w:rsidRPr="004E3094">
              <w:t>пальных) нужд</w:t>
            </w:r>
          </w:p>
        </w:tc>
        <w:tc>
          <w:tcPr>
            <w:tcW w:w="353"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ind w:left="-57" w:right="-57"/>
              <w:jc w:val="center"/>
            </w:pPr>
            <w:r w:rsidRPr="004E3094">
              <w:t>01</w:t>
            </w:r>
          </w:p>
        </w:tc>
        <w:tc>
          <w:tcPr>
            <w:tcW w:w="408" w:type="dxa"/>
            <w:shd w:val="clear" w:color="auto" w:fill="FFFFFF"/>
            <w:tcMar>
              <w:top w:w="0" w:type="dxa"/>
              <w:left w:w="57" w:type="dxa"/>
              <w:bottom w:w="0" w:type="dxa"/>
              <w:right w:w="0" w:type="dxa"/>
            </w:tcMar>
            <w:vAlign w:val="bottom"/>
          </w:tcPr>
          <w:p w:rsidR="0024223F" w:rsidRPr="004E3094" w:rsidRDefault="0024223F" w:rsidP="00EC253C">
            <w:pPr>
              <w:widowControl w:val="0"/>
              <w:autoSpaceDE w:val="0"/>
              <w:autoSpaceDN w:val="0"/>
              <w:adjustRightInd w:val="0"/>
              <w:ind w:hanging="100"/>
              <w:jc w:val="center"/>
            </w:pPr>
            <w:r w:rsidRPr="004E3094">
              <w:t>13</w:t>
            </w:r>
          </w:p>
        </w:tc>
        <w:tc>
          <w:tcPr>
            <w:tcW w:w="1612" w:type="dxa"/>
            <w:shd w:val="clear" w:color="auto" w:fill="FFFFFF"/>
            <w:tcMar>
              <w:top w:w="0" w:type="dxa"/>
              <w:left w:w="0" w:type="dxa"/>
              <w:bottom w:w="0" w:type="dxa"/>
              <w:right w:w="0" w:type="dxa"/>
            </w:tcMar>
            <w:vAlign w:val="bottom"/>
          </w:tcPr>
          <w:p w:rsidR="0024223F" w:rsidRPr="004E3094" w:rsidRDefault="0024223F" w:rsidP="00EC253C">
            <w:pPr>
              <w:widowControl w:val="0"/>
              <w:autoSpaceDE w:val="0"/>
              <w:autoSpaceDN w:val="0"/>
              <w:adjustRightInd w:val="0"/>
              <w:jc w:val="center"/>
            </w:pPr>
            <w:r w:rsidRPr="004E3094">
              <w:t>Ц830574360</w:t>
            </w:r>
          </w:p>
        </w:tc>
        <w:tc>
          <w:tcPr>
            <w:tcW w:w="572" w:type="dxa"/>
            <w:shd w:val="clear" w:color="auto" w:fill="FFFFFF"/>
            <w:tcMar>
              <w:top w:w="0" w:type="dxa"/>
              <w:bottom w:w="0" w:type="dxa"/>
            </w:tcMar>
            <w:vAlign w:val="bottom"/>
          </w:tcPr>
          <w:p w:rsidR="0024223F" w:rsidRPr="004E3094" w:rsidRDefault="0024223F" w:rsidP="00EC253C">
            <w:pPr>
              <w:widowControl w:val="0"/>
              <w:autoSpaceDE w:val="0"/>
              <w:autoSpaceDN w:val="0"/>
              <w:adjustRightInd w:val="0"/>
              <w:ind w:right="-19"/>
              <w:jc w:val="center"/>
              <w:rPr>
                <w:rFonts w:ascii="Arial" w:hAnsi="Arial" w:cs="Arial"/>
              </w:rPr>
            </w:pPr>
            <w:r w:rsidRPr="004E3094">
              <w:t>240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45,0</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45,0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 xml:space="preserve">Муниципальная программа </w:t>
            </w:r>
            <w:r w:rsidRPr="008467B2">
              <w:lastRenderedPageBreak/>
              <w:t>Козловск</w:t>
            </w:r>
            <w:r w:rsidRPr="008467B2">
              <w:t>о</w:t>
            </w:r>
            <w:r w:rsidRPr="008467B2">
              <w:t>го района Чувашской Республики «Экон</w:t>
            </w:r>
            <w:r w:rsidRPr="008467B2">
              <w:t>о</w:t>
            </w:r>
            <w:r w:rsidRPr="008467B2">
              <w:t>мическое развитие Козловского района Чувашской Ре</w:t>
            </w:r>
            <w:r w:rsidRPr="008467B2">
              <w:t>с</w:t>
            </w:r>
            <w:r w:rsidRPr="008467B2">
              <w:t xml:space="preserve">публики»  </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p>
          <w:p w:rsidR="0024223F" w:rsidRPr="008467B2" w:rsidRDefault="0024223F" w:rsidP="00EC253C">
            <w:pPr>
              <w:widowControl w:val="0"/>
              <w:autoSpaceDE w:val="0"/>
              <w:autoSpaceDN w:val="0"/>
              <w:adjustRightInd w:val="0"/>
              <w:ind w:left="-57" w:right="-57"/>
              <w:jc w:val="center"/>
            </w:pPr>
          </w:p>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p>
          <w:p w:rsidR="0024223F" w:rsidRPr="008467B2" w:rsidRDefault="0024223F" w:rsidP="00EC253C">
            <w:pPr>
              <w:widowControl w:val="0"/>
              <w:autoSpaceDE w:val="0"/>
              <w:autoSpaceDN w:val="0"/>
              <w:adjustRightInd w:val="0"/>
              <w:ind w:hanging="100"/>
              <w:jc w:val="center"/>
            </w:pPr>
          </w:p>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p>
          <w:p w:rsidR="0024223F" w:rsidRPr="008467B2" w:rsidRDefault="0024223F" w:rsidP="00EC253C">
            <w:pPr>
              <w:widowControl w:val="0"/>
              <w:autoSpaceDE w:val="0"/>
              <w:autoSpaceDN w:val="0"/>
              <w:adjustRightInd w:val="0"/>
              <w:jc w:val="center"/>
            </w:pPr>
          </w:p>
          <w:p w:rsidR="0024223F" w:rsidRPr="008467B2" w:rsidRDefault="0024223F" w:rsidP="00EC253C">
            <w:pPr>
              <w:widowControl w:val="0"/>
              <w:autoSpaceDE w:val="0"/>
              <w:autoSpaceDN w:val="0"/>
              <w:adjustRightInd w:val="0"/>
              <w:jc w:val="center"/>
            </w:pPr>
            <w:r w:rsidRPr="008467B2">
              <w:t>Ч100000000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Подпрограмма «Повышение качества предоставления государственных и м</w:t>
            </w:r>
            <w:r w:rsidRPr="008467B2">
              <w:t>у</w:t>
            </w:r>
            <w:r w:rsidRPr="008467B2">
              <w:t>ниц</w:t>
            </w:r>
            <w:r w:rsidRPr="008467B2">
              <w:t>и</w:t>
            </w:r>
            <w:r w:rsidRPr="008467B2">
              <w:t>пальных услуг» муниципальной  программы Козловского района Ч</w:t>
            </w:r>
            <w:r w:rsidRPr="008467B2">
              <w:t>у</w:t>
            </w:r>
            <w:r w:rsidRPr="008467B2">
              <w:t>вашской Республики «Экономическое развитие Козловского района Чува</w:t>
            </w:r>
            <w:r w:rsidRPr="008467B2">
              <w:t>ш</w:t>
            </w:r>
            <w:r w:rsidRPr="008467B2">
              <w:t>ской Ре</w:t>
            </w:r>
            <w:r w:rsidRPr="008467B2">
              <w:t>с</w:t>
            </w:r>
            <w:r w:rsidRPr="008467B2">
              <w:t>публики»</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r w:rsidRPr="008467B2">
              <w:t>Ч150000000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Основное мероприятие «Организация предоставления государственных и м</w:t>
            </w:r>
            <w:r w:rsidRPr="008467B2">
              <w:t>у</w:t>
            </w:r>
            <w:r w:rsidRPr="008467B2">
              <w:t>ниципальных услуг по принципу «о</w:t>
            </w:r>
            <w:r w:rsidRPr="008467B2">
              <w:t>д</w:t>
            </w:r>
            <w:r w:rsidRPr="008467B2">
              <w:t>ного окна»</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r w:rsidRPr="008467B2">
              <w:t>Ч150200000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Организация предоставления госуда</w:t>
            </w:r>
            <w:r w:rsidRPr="008467B2">
              <w:t>р</w:t>
            </w:r>
            <w:r w:rsidRPr="008467B2">
              <w:t>ственных и муниципальных услуг в многофункци</w:t>
            </w:r>
            <w:r w:rsidRPr="008467B2">
              <w:t>о</w:t>
            </w:r>
            <w:r w:rsidRPr="008467B2">
              <w:t>нальных центрах</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r w:rsidRPr="008467B2">
              <w:t>Ч150274780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Предоставление субсидий  бюджетным, автономным учреждениям и иным н</w:t>
            </w:r>
            <w:r w:rsidRPr="008467B2">
              <w:t>е</w:t>
            </w:r>
            <w:r w:rsidRPr="008467B2">
              <w:t>коммерч</w:t>
            </w:r>
            <w:r w:rsidRPr="008467B2">
              <w:t>е</w:t>
            </w:r>
            <w:r w:rsidRPr="008467B2">
              <w:t>ским организациям</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p>
          <w:p w:rsidR="0024223F" w:rsidRPr="008467B2" w:rsidRDefault="0024223F" w:rsidP="00EC253C">
            <w:pPr>
              <w:widowControl w:val="0"/>
              <w:autoSpaceDE w:val="0"/>
              <w:autoSpaceDN w:val="0"/>
              <w:adjustRightInd w:val="0"/>
              <w:ind w:left="-57" w:right="-57"/>
              <w:jc w:val="center"/>
            </w:pPr>
          </w:p>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p>
          <w:p w:rsidR="0024223F" w:rsidRPr="008467B2" w:rsidRDefault="0024223F" w:rsidP="00EC253C">
            <w:pPr>
              <w:widowControl w:val="0"/>
              <w:autoSpaceDE w:val="0"/>
              <w:autoSpaceDN w:val="0"/>
              <w:adjustRightInd w:val="0"/>
              <w:ind w:hanging="100"/>
              <w:jc w:val="center"/>
            </w:pPr>
          </w:p>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p>
          <w:p w:rsidR="0024223F" w:rsidRPr="008467B2" w:rsidRDefault="0024223F" w:rsidP="00EC253C">
            <w:pPr>
              <w:widowControl w:val="0"/>
              <w:autoSpaceDE w:val="0"/>
              <w:autoSpaceDN w:val="0"/>
              <w:adjustRightInd w:val="0"/>
              <w:jc w:val="center"/>
            </w:pPr>
          </w:p>
          <w:p w:rsidR="0024223F" w:rsidRPr="008467B2" w:rsidRDefault="0024223F" w:rsidP="00EC253C">
            <w:pPr>
              <w:widowControl w:val="0"/>
              <w:autoSpaceDE w:val="0"/>
              <w:autoSpaceDN w:val="0"/>
              <w:adjustRightInd w:val="0"/>
              <w:jc w:val="center"/>
            </w:pPr>
            <w:r w:rsidRPr="008467B2">
              <w:t>Ч150274780</w:t>
            </w:r>
          </w:p>
        </w:tc>
        <w:tc>
          <w:tcPr>
            <w:tcW w:w="572" w:type="dxa"/>
            <w:shd w:val="clear" w:color="auto" w:fill="FFFFFF"/>
            <w:tcMar>
              <w:top w:w="0" w:type="dxa"/>
              <w:bottom w:w="0" w:type="dxa"/>
            </w:tcMar>
            <w:vAlign w:val="bottom"/>
          </w:tcPr>
          <w:p w:rsidR="0024223F" w:rsidRPr="008467B2" w:rsidRDefault="0024223F" w:rsidP="00EC253C">
            <w:pPr>
              <w:widowControl w:val="0"/>
              <w:autoSpaceDE w:val="0"/>
              <w:autoSpaceDN w:val="0"/>
              <w:adjustRightInd w:val="0"/>
              <w:ind w:right="-19"/>
              <w:jc w:val="center"/>
            </w:pPr>
          </w:p>
          <w:p w:rsidR="0024223F" w:rsidRPr="008467B2" w:rsidRDefault="0024223F" w:rsidP="00EC253C">
            <w:pPr>
              <w:widowControl w:val="0"/>
              <w:autoSpaceDE w:val="0"/>
              <w:autoSpaceDN w:val="0"/>
              <w:adjustRightInd w:val="0"/>
              <w:ind w:right="-19"/>
              <w:jc w:val="center"/>
            </w:pPr>
          </w:p>
          <w:p w:rsidR="0024223F" w:rsidRPr="008467B2" w:rsidRDefault="0024223F" w:rsidP="00EC253C">
            <w:pPr>
              <w:widowControl w:val="0"/>
              <w:autoSpaceDE w:val="0"/>
              <w:autoSpaceDN w:val="0"/>
              <w:adjustRightInd w:val="0"/>
              <w:ind w:right="-19"/>
              <w:jc w:val="center"/>
            </w:pPr>
            <w:r w:rsidRPr="008467B2">
              <w:t>600</w:t>
            </w:r>
          </w:p>
        </w:tc>
        <w:tc>
          <w:tcPr>
            <w:tcW w:w="1363"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462A0C"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67B2" w:rsidRDefault="0024223F" w:rsidP="00EC253C">
            <w:pPr>
              <w:widowControl w:val="0"/>
              <w:autoSpaceDE w:val="0"/>
              <w:autoSpaceDN w:val="0"/>
              <w:adjustRightInd w:val="0"/>
              <w:jc w:val="both"/>
            </w:pPr>
            <w:r w:rsidRPr="008467B2">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ind w:left="-57" w:right="-57"/>
              <w:jc w:val="center"/>
            </w:pPr>
            <w:r w:rsidRPr="008467B2">
              <w:t>01</w:t>
            </w:r>
          </w:p>
        </w:tc>
        <w:tc>
          <w:tcPr>
            <w:tcW w:w="408" w:type="dxa"/>
            <w:shd w:val="clear" w:color="auto" w:fill="FFFFFF"/>
            <w:tcMar>
              <w:top w:w="0" w:type="dxa"/>
              <w:left w:w="57" w:type="dxa"/>
              <w:bottom w:w="0" w:type="dxa"/>
              <w:right w:w="0" w:type="dxa"/>
            </w:tcMar>
            <w:vAlign w:val="bottom"/>
          </w:tcPr>
          <w:p w:rsidR="0024223F" w:rsidRPr="008467B2" w:rsidRDefault="0024223F" w:rsidP="00EC253C">
            <w:pPr>
              <w:widowControl w:val="0"/>
              <w:autoSpaceDE w:val="0"/>
              <w:autoSpaceDN w:val="0"/>
              <w:adjustRightInd w:val="0"/>
              <w:ind w:hanging="100"/>
              <w:jc w:val="center"/>
            </w:pPr>
            <w:r w:rsidRPr="008467B2">
              <w:t>13</w:t>
            </w:r>
          </w:p>
        </w:tc>
        <w:tc>
          <w:tcPr>
            <w:tcW w:w="1612" w:type="dxa"/>
            <w:shd w:val="clear" w:color="auto" w:fill="FFFFFF"/>
            <w:tcMar>
              <w:top w:w="0" w:type="dxa"/>
              <w:left w:w="0" w:type="dxa"/>
              <w:bottom w:w="0" w:type="dxa"/>
              <w:right w:w="0" w:type="dxa"/>
            </w:tcMar>
            <w:vAlign w:val="bottom"/>
          </w:tcPr>
          <w:p w:rsidR="0024223F" w:rsidRPr="008467B2" w:rsidRDefault="0024223F" w:rsidP="00EC253C">
            <w:pPr>
              <w:widowControl w:val="0"/>
              <w:autoSpaceDE w:val="0"/>
              <w:autoSpaceDN w:val="0"/>
              <w:adjustRightInd w:val="0"/>
              <w:jc w:val="center"/>
            </w:pPr>
            <w:r w:rsidRPr="008467B2">
              <w:t>Ч150274780</w:t>
            </w:r>
          </w:p>
        </w:tc>
        <w:tc>
          <w:tcPr>
            <w:tcW w:w="572" w:type="dxa"/>
            <w:shd w:val="clear" w:color="auto" w:fill="FFFFFF"/>
            <w:tcMar>
              <w:top w:w="0" w:type="dxa"/>
              <w:bottom w:w="0" w:type="dxa"/>
            </w:tcMar>
            <w:vAlign w:val="bottom"/>
          </w:tcPr>
          <w:p w:rsidR="0024223F" w:rsidRPr="008467B2" w:rsidRDefault="0024223F" w:rsidP="00EC253C">
            <w:pPr>
              <w:widowControl w:val="0"/>
              <w:autoSpaceDE w:val="0"/>
              <w:autoSpaceDN w:val="0"/>
              <w:adjustRightInd w:val="0"/>
              <w:ind w:right="-19"/>
              <w:jc w:val="center"/>
            </w:pPr>
            <w:r w:rsidRPr="008467B2">
              <w:t>620</w:t>
            </w:r>
          </w:p>
        </w:tc>
        <w:tc>
          <w:tcPr>
            <w:tcW w:w="1363"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2005,7</w:t>
            </w:r>
          </w:p>
        </w:tc>
        <w:tc>
          <w:tcPr>
            <w:tcW w:w="1398"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2005,7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Муниципальная программа Козловск</w:t>
            </w:r>
            <w:r w:rsidRPr="007A1C8C">
              <w:t>о</w:t>
            </w:r>
            <w:r w:rsidRPr="007A1C8C">
              <w:t>го района Чувашской Республики «Ра</w:t>
            </w:r>
            <w:r w:rsidRPr="007A1C8C">
              <w:t>з</w:t>
            </w:r>
            <w:r w:rsidRPr="007A1C8C">
              <w:t>витие потенциала муниципального упра</w:t>
            </w:r>
            <w:r w:rsidRPr="007A1C8C">
              <w:t>в</w:t>
            </w:r>
            <w:r w:rsidRPr="007A1C8C">
              <w:t xml:space="preserve">ления» </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Ч500000000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8741,4</w:t>
            </w:r>
          </w:p>
        </w:tc>
        <w:tc>
          <w:tcPr>
            <w:tcW w:w="1398"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8741,4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Обеспечение реализации муниципал</w:t>
            </w:r>
            <w:r w:rsidRPr="007A1C8C">
              <w:t>ь</w:t>
            </w:r>
            <w:r w:rsidRPr="007A1C8C">
              <w:t>ной программы Козловского района Чувашской Республики «Развитие п</w:t>
            </w:r>
            <w:r w:rsidRPr="007A1C8C">
              <w:t>о</w:t>
            </w:r>
            <w:r w:rsidRPr="007A1C8C">
              <w:t xml:space="preserve">тенциала муниципального управления» </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p>
          <w:p w:rsidR="0024223F" w:rsidRPr="007A1C8C" w:rsidRDefault="0024223F" w:rsidP="00EC253C">
            <w:pPr>
              <w:widowControl w:val="0"/>
              <w:autoSpaceDE w:val="0"/>
              <w:autoSpaceDN w:val="0"/>
              <w:adjustRightInd w:val="0"/>
              <w:ind w:left="-57" w:right="-57"/>
              <w:jc w:val="center"/>
            </w:pPr>
          </w:p>
          <w:p w:rsidR="0024223F" w:rsidRPr="007A1C8C" w:rsidRDefault="0024223F" w:rsidP="00EC253C">
            <w:pPr>
              <w:widowControl w:val="0"/>
              <w:autoSpaceDE w:val="0"/>
              <w:autoSpaceDN w:val="0"/>
              <w:adjustRightInd w:val="0"/>
              <w:ind w:left="-57" w:right="-57"/>
              <w:jc w:val="center"/>
            </w:pPr>
          </w:p>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p>
          <w:p w:rsidR="0024223F" w:rsidRPr="007A1C8C" w:rsidRDefault="0024223F" w:rsidP="00EC253C">
            <w:pPr>
              <w:widowControl w:val="0"/>
              <w:autoSpaceDE w:val="0"/>
              <w:autoSpaceDN w:val="0"/>
              <w:adjustRightInd w:val="0"/>
              <w:ind w:hanging="100"/>
              <w:jc w:val="center"/>
            </w:pPr>
          </w:p>
          <w:p w:rsidR="0024223F" w:rsidRPr="007A1C8C" w:rsidRDefault="0024223F" w:rsidP="00EC253C">
            <w:pPr>
              <w:widowControl w:val="0"/>
              <w:autoSpaceDE w:val="0"/>
              <w:autoSpaceDN w:val="0"/>
              <w:adjustRightInd w:val="0"/>
              <w:ind w:hanging="100"/>
              <w:jc w:val="center"/>
            </w:pPr>
          </w:p>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p>
          <w:p w:rsidR="0024223F" w:rsidRPr="007A1C8C" w:rsidRDefault="0024223F" w:rsidP="00EC253C">
            <w:pPr>
              <w:widowControl w:val="0"/>
              <w:autoSpaceDE w:val="0"/>
              <w:autoSpaceDN w:val="0"/>
              <w:adjustRightInd w:val="0"/>
              <w:jc w:val="center"/>
            </w:pPr>
          </w:p>
          <w:p w:rsidR="0024223F" w:rsidRPr="007A1C8C" w:rsidRDefault="0024223F" w:rsidP="00EC253C">
            <w:pPr>
              <w:widowControl w:val="0"/>
              <w:autoSpaceDE w:val="0"/>
              <w:autoSpaceDN w:val="0"/>
              <w:adjustRightInd w:val="0"/>
              <w:jc w:val="center"/>
            </w:pPr>
          </w:p>
          <w:p w:rsidR="0024223F" w:rsidRPr="007A1C8C" w:rsidRDefault="0024223F" w:rsidP="00EC253C">
            <w:pPr>
              <w:widowControl w:val="0"/>
              <w:autoSpaceDE w:val="0"/>
              <w:autoSpaceDN w:val="0"/>
              <w:adjustRightInd w:val="0"/>
              <w:jc w:val="center"/>
            </w:pPr>
            <w:r w:rsidRPr="007A1C8C">
              <w:t>Ч5Э0000000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8741,4</w:t>
            </w:r>
          </w:p>
        </w:tc>
        <w:tc>
          <w:tcPr>
            <w:tcW w:w="1398"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8741,4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Основное мероприятие «Общепр</w:t>
            </w:r>
            <w:r w:rsidRPr="007A1C8C">
              <w:t>о</w:t>
            </w:r>
            <w:r w:rsidRPr="007A1C8C">
              <w:t>граммные расходы»</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Ч5Э0100000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8661,4</w:t>
            </w:r>
          </w:p>
        </w:tc>
        <w:tc>
          <w:tcPr>
            <w:tcW w:w="1398" w:type="dxa"/>
            <w:shd w:val="clear" w:color="auto" w:fill="FFFFFF"/>
            <w:tcMar>
              <w:top w:w="0" w:type="dxa"/>
              <w:bottom w:w="0" w:type="dxa"/>
            </w:tcMar>
            <w:vAlign w:val="bottom"/>
          </w:tcPr>
          <w:p w:rsidR="0024223F" w:rsidRPr="00FD6273" w:rsidRDefault="0024223F" w:rsidP="00EC253C">
            <w:pPr>
              <w:widowControl w:val="0"/>
              <w:autoSpaceDE w:val="0"/>
              <w:autoSpaceDN w:val="0"/>
              <w:adjustRightInd w:val="0"/>
              <w:ind w:right="108"/>
              <w:jc w:val="right"/>
            </w:pPr>
            <w:r>
              <w:t>8661,4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Обеспечение деятельности (оказание у</w:t>
            </w:r>
            <w:r w:rsidRPr="007A1C8C">
              <w:t>с</w:t>
            </w:r>
            <w:r w:rsidRPr="007A1C8C">
              <w:t>луг) муниципальных учреждений</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rPr>
                <w:bCs/>
              </w:rPr>
            </w:pPr>
          </w:p>
          <w:p w:rsidR="0024223F" w:rsidRPr="00675A54" w:rsidRDefault="0024223F" w:rsidP="00EC253C">
            <w:pPr>
              <w:widowControl w:val="0"/>
              <w:autoSpaceDE w:val="0"/>
              <w:autoSpaceDN w:val="0"/>
              <w:adjustRightInd w:val="0"/>
              <w:ind w:right="108"/>
              <w:jc w:val="right"/>
              <w:rPr>
                <w:bCs/>
              </w:rPr>
            </w:pPr>
            <w:r>
              <w:rPr>
                <w:bCs/>
              </w:rPr>
              <w:t>8661,4</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rPr>
                <w:bCs/>
              </w:rPr>
            </w:pPr>
          </w:p>
          <w:p w:rsidR="0024223F" w:rsidRPr="00675A54" w:rsidRDefault="0024223F" w:rsidP="00EC253C">
            <w:pPr>
              <w:widowControl w:val="0"/>
              <w:autoSpaceDE w:val="0"/>
              <w:autoSpaceDN w:val="0"/>
              <w:adjustRightInd w:val="0"/>
              <w:ind w:right="108"/>
              <w:jc w:val="right"/>
              <w:rPr>
                <w:bCs/>
              </w:rPr>
            </w:pPr>
            <w:r>
              <w:rPr>
                <w:bCs/>
              </w:rPr>
              <w:t>8661,4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Расходы на выплаты персоналу в целях обеспечения выполнения функций г</w:t>
            </w:r>
            <w:r w:rsidRPr="007A1C8C">
              <w:t>о</w:t>
            </w:r>
            <w:r w:rsidRPr="007A1C8C">
              <w:t>сударственными (муниципальными) орг</w:t>
            </w:r>
            <w:r w:rsidRPr="007A1C8C">
              <w:t>а</w:t>
            </w:r>
            <w:r w:rsidRPr="007A1C8C">
              <w:t>нами, казенными учреждениями, органами управления государственн</w:t>
            </w:r>
            <w:r w:rsidRPr="007A1C8C">
              <w:t>ы</w:t>
            </w:r>
            <w:r w:rsidRPr="007A1C8C">
              <w:t>ми внебюджетными фондами</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100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8544,4</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8544,4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Расходы на выплаты персоналу казе</w:t>
            </w:r>
            <w:r w:rsidRPr="007A1C8C">
              <w:t>н</w:t>
            </w:r>
            <w:r w:rsidRPr="007A1C8C">
              <w:t>ных учреждений</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110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8544,4</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8544,4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Закупка товаров, работ и услуг для г</w:t>
            </w:r>
            <w:r w:rsidRPr="007A1C8C">
              <w:t>о</w:t>
            </w:r>
            <w:r w:rsidRPr="007A1C8C">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200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116,5</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116,5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Иные закупки товаров, работ и услуг для обеспечения государственных (м</w:t>
            </w:r>
            <w:r w:rsidRPr="007A1C8C">
              <w:t>у</w:t>
            </w:r>
            <w:r w:rsidRPr="007A1C8C">
              <w:t>ниц</w:t>
            </w:r>
            <w:r w:rsidRPr="007A1C8C">
              <w:t>и</w:t>
            </w:r>
            <w:r w:rsidRPr="007A1C8C">
              <w:t>пальных) нужд</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240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116,5</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116,5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Иные бюджетные ассигнования</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800</w:t>
            </w:r>
          </w:p>
        </w:tc>
        <w:tc>
          <w:tcPr>
            <w:tcW w:w="1363"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0,5</w:t>
            </w:r>
          </w:p>
        </w:tc>
        <w:tc>
          <w:tcPr>
            <w:tcW w:w="1398" w:type="dxa"/>
            <w:shd w:val="clear" w:color="auto" w:fill="FFFFFF"/>
            <w:tcMar>
              <w:top w:w="0" w:type="dxa"/>
              <w:bottom w:w="0" w:type="dxa"/>
            </w:tcMar>
            <w:vAlign w:val="bottom"/>
          </w:tcPr>
          <w:p w:rsidR="0024223F" w:rsidRPr="00675A54" w:rsidRDefault="0024223F" w:rsidP="00EC253C">
            <w:pPr>
              <w:widowControl w:val="0"/>
              <w:autoSpaceDE w:val="0"/>
              <w:autoSpaceDN w:val="0"/>
              <w:adjustRightInd w:val="0"/>
              <w:ind w:right="108"/>
              <w:jc w:val="right"/>
            </w:pPr>
            <w:r>
              <w:t>0,5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 xml:space="preserve">Уплата налогов, сборов и иных </w:t>
            </w:r>
            <w:r w:rsidRPr="007A1C8C">
              <w:lastRenderedPageBreak/>
              <w:t>плат</w:t>
            </w:r>
            <w:r w:rsidRPr="007A1C8C">
              <w:t>е</w:t>
            </w:r>
            <w:r w:rsidRPr="007A1C8C">
              <w:t>жей</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lastRenderedPageBreak/>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Ч5Э0100600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850</w:t>
            </w:r>
          </w:p>
        </w:tc>
        <w:tc>
          <w:tcPr>
            <w:tcW w:w="1363" w:type="dxa"/>
            <w:shd w:val="clear" w:color="auto" w:fill="FFFFFF"/>
            <w:tcMar>
              <w:top w:w="0" w:type="dxa"/>
              <w:bottom w:w="0" w:type="dxa"/>
            </w:tcMar>
            <w:vAlign w:val="bottom"/>
          </w:tcPr>
          <w:p w:rsidR="0024223F" w:rsidRPr="00DD6C1F" w:rsidRDefault="0024223F" w:rsidP="00EC253C">
            <w:pPr>
              <w:widowControl w:val="0"/>
              <w:autoSpaceDE w:val="0"/>
              <w:autoSpaceDN w:val="0"/>
              <w:adjustRightInd w:val="0"/>
              <w:ind w:right="108"/>
              <w:jc w:val="right"/>
            </w:pPr>
            <w:r w:rsidRPr="00DD6C1F">
              <w:t>0,5</w:t>
            </w:r>
          </w:p>
        </w:tc>
        <w:tc>
          <w:tcPr>
            <w:tcW w:w="1398" w:type="dxa"/>
            <w:shd w:val="clear" w:color="auto" w:fill="FFFFFF"/>
            <w:tcMar>
              <w:top w:w="0" w:type="dxa"/>
              <w:bottom w:w="0" w:type="dxa"/>
            </w:tcMar>
            <w:vAlign w:val="bottom"/>
          </w:tcPr>
          <w:p w:rsidR="0024223F" w:rsidRPr="00DD6C1F" w:rsidRDefault="0024223F" w:rsidP="00EC253C">
            <w:pPr>
              <w:widowControl w:val="0"/>
              <w:autoSpaceDE w:val="0"/>
              <w:autoSpaceDN w:val="0"/>
              <w:adjustRightInd w:val="0"/>
              <w:ind w:right="108"/>
              <w:jc w:val="right"/>
            </w:pPr>
            <w:r w:rsidRPr="00DD6C1F">
              <w:t>0,5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Выполнение других обязательств м</w:t>
            </w:r>
            <w:r w:rsidRPr="007A1C8C">
              <w:t>у</w:t>
            </w:r>
            <w:r w:rsidRPr="007A1C8C">
              <w:t>ниципального образования Чувашской Республики</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Ч5Э0173770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A604C0" w:rsidRDefault="0024223F" w:rsidP="00EC253C">
            <w:pPr>
              <w:widowControl w:val="0"/>
              <w:autoSpaceDE w:val="0"/>
              <w:autoSpaceDN w:val="0"/>
              <w:adjustRightInd w:val="0"/>
              <w:ind w:right="108"/>
              <w:jc w:val="right"/>
            </w:pPr>
            <w:r w:rsidRPr="00A604C0">
              <w:t>80,0</w:t>
            </w:r>
          </w:p>
        </w:tc>
        <w:tc>
          <w:tcPr>
            <w:tcW w:w="1398" w:type="dxa"/>
            <w:shd w:val="clear" w:color="auto" w:fill="FFFFFF"/>
            <w:tcMar>
              <w:top w:w="0" w:type="dxa"/>
              <w:bottom w:w="0" w:type="dxa"/>
            </w:tcMar>
            <w:vAlign w:val="bottom"/>
          </w:tcPr>
          <w:p w:rsidR="0024223F" w:rsidRPr="00A604C0" w:rsidRDefault="0024223F" w:rsidP="00EC253C">
            <w:pPr>
              <w:widowControl w:val="0"/>
              <w:autoSpaceDE w:val="0"/>
              <w:autoSpaceDN w:val="0"/>
              <w:adjustRightInd w:val="0"/>
              <w:ind w:right="108"/>
              <w:jc w:val="right"/>
            </w:pPr>
            <w:r w:rsidRPr="00A604C0">
              <w:t>80,0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Иные бюджетные ассигнования</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Ч5Э0173770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800</w:t>
            </w:r>
          </w:p>
        </w:tc>
        <w:tc>
          <w:tcPr>
            <w:tcW w:w="1363"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80,0</w:t>
            </w:r>
          </w:p>
        </w:tc>
        <w:tc>
          <w:tcPr>
            <w:tcW w:w="1398"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80,0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A1C8C" w:rsidRDefault="0024223F" w:rsidP="00EC253C">
            <w:pPr>
              <w:widowControl w:val="0"/>
              <w:autoSpaceDE w:val="0"/>
              <w:autoSpaceDN w:val="0"/>
              <w:adjustRightInd w:val="0"/>
              <w:jc w:val="both"/>
            </w:pPr>
            <w:r w:rsidRPr="007A1C8C">
              <w:t>Уплата налогов, сборов и иных плат</w:t>
            </w:r>
            <w:r w:rsidRPr="007A1C8C">
              <w:t>е</w:t>
            </w:r>
            <w:r w:rsidRPr="007A1C8C">
              <w:t>жей</w:t>
            </w:r>
          </w:p>
        </w:tc>
        <w:tc>
          <w:tcPr>
            <w:tcW w:w="353"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ind w:left="-57" w:right="-57"/>
              <w:jc w:val="center"/>
            </w:pPr>
            <w:r w:rsidRPr="007A1C8C">
              <w:t>01</w:t>
            </w:r>
          </w:p>
        </w:tc>
        <w:tc>
          <w:tcPr>
            <w:tcW w:w="408" w:type="dxa"/>
            <w:shd w:val="clear" w:color="auto" w:fill="FFFFFF"/>
            <w:tcMar>
              <w:top w:w="0" w:type="dxa"/>
              <w:left w:w="57" w:type="dxa"/>
              <w:bottom w:w="0" w:type="dxa"/>
              <w:right w:w="0" w:type="dxa"/>
            </w:tcMar>
            <w:vAlign w:val="bottom"/>
          </w:tcPr>
          <w:p w:rsidR="0024223F" w:rsidRPr="007A1C8C" w:rsidRDefault="0024223F" w:rsidP="00EC253C">
            <w:pPr>
              <w:widowControl w:val="0"/>
              <w:autoSpaceDE w:val="0"/>
              <w:autoSpaceDN w:val="0"/>
              <w:adjustRightInd w:val="0"/>
              <w:ind w:hanging="100"/>
              <w:jc w:val="center"/>
            </w:pPr>
            <w:r w:rsidRPr="007A1C8C">
              <w:t>13</w:t>
            </w:r>
          </w:p>
        </w:tc>
        <w:tc>
          <w:tcPr>
            <w:tcW w:w="1612" w:type="dxa"/>
            <w:shd w:val="clear" w:color="auto" w:fill="FFFFFF"/>
            <w:tcMar>
              <w:top w:w="0" w:type="dxa"/>
              <w:left w:w="0" w:type="dxa"/>
              <w:bottom w:w="0" w:type="dxa"/>
              <w:right w:w="0" w:type="dxa"/>
            </w:tcMar>
            <w:vAlign w:val="bottom"/>
          </w:tcPr>
          <w:p w:rsidR="0024223F" w:rsidRPr="007A1C8C" w:rsidRDefault="0024223F" w:rsidP="00EC253C">
            <w:pPr>
              <w:widowControl w:val="0"/>
              <w:autoSpaceDE w:val="0"/>
              <w:autoSpaceDN w:val="0"/>
              <w:adjustRightInd w:val="0"/>
              <w:jc w:val="center"/>
            </w:pPr>
            <w:r w:rsidRPr="007A1C8C">
              <w:t>Ч5Э0173770</w:t>
            </w:r>
          </w:p>
        </w:tc>
        <w:tc>
          <w:tcPr>
            <w:tcW w:w="572" w:type="dxa"/>
            <w:shd w:val="clear" w:color="auto" w:fill="FFFFFF"/>
            <w:tcMar>
              <w:top w:w="0" w:type="dxa"/>
              <w:bottom w:w="0" w:type="dxa"/>
            </w:tcMar>
            <w:vAlign w:val="bottom"/>
          </w:tcPr>
          <w:p w:rsidR="0024223F" w:rsidRPr="007A1C8C" w:rsidRDefault="0024223F" w:rsidP="00EC253C">
            <w:pPr>
              <w:widowControl w:val="0"/>
              <w:autoSpaceDE w:val="0"/>
              <w:autoSpaceDN w:val="0"/>
              <w:adjustRightInd w:val="0"/>
              <w:ind w:right="-19"/>
              <w:jc w:val="center"/>
            </w:pPr>
            <w:r w:rsidRPr="007A1C8C">
              <w:t>850</w:t>
            </w:r>
          </w:p>
        </w:tc>
        <w:tc>
          <w:tcPr>
            <w:tcW w:w="1363"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80,0</w:t>
            </w:r>
          </w:p>
        </w:tc>
        <w:tc>
          <w:tcPr>
            <w:tcW w:w="1398"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80,0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color w:val="FF0000"/>
              </w:rPr>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rPr>
                <w:b/>
                <w:bCs/>
              </w:rPr>
              <w:t>Национальная оборона</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r w:rsidRPr="00BA3E41">
              <w:rPr>
                <w:b/>
                <w:bCs/>
              </w:rPr>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93B35" w:rsidRDefault="0024223F" w:rsidP="00EC253C">
            <w:pPr>
              <w:widowControl w:val="0"/>
              <w:autoSpaceDE w:val="0"/>
              <w:autoSpaceDN w:val="0"/>
              <w:adjustRightInd w:val="0"/>
              <w:ind w:right="108"/>
              <w:jc w:val="right"/>
              <w:rPr>
                <w:b/>
              </w:rPr>
            </w:pPr>
            <w:r w:rsidRPr="00D93B35">
              <w:rPr>
                <w:b/>
              </w:rPr>
              <w:t>1265,5</w:t>
            </w:r>
          </w:p>
        </w:tc>
        <w:tc>
          <w:tcPr>
            <w:tcW w:w="1398" w:type="dxa"/>
            <w:shd w:val="clear" w:color="auto" w:fill="FFFFFF"/>
            <w:tcMar>
              <w:top w:w="0" w:type="dxa"/>
              <w:bottom w:w="0" w:type="dxa"/>
            </w:tcMar>
            <w:vAlign w:val="bottom"/>
          </w:tcPr>
          <w:p w:rsidR="0024223F" w:rsidRPr="00D93B35" w:rsidRDefault="0024223F" w:rsidP="00EC253C">
            <w:pPr>
              <w:widowControl w:val="0"/>
              <w:autoSpaceDE w:val="0"/>
              <w:autoSpaceDN w:val="0"/>
              <w:adjustRightInd w:val="0"/>
              <w:ind w:right="108"/>
              <w:jc w:val="right"/>
              <w:rPr>
                <w:b/>
              </w:rPr>
            </w:pPr>
            <w:r w:rsidRPr="00D93B35">
              <w:rPr>
                <w:b/>
              </w:rP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Мобилизационная и вневойсковая по</w:t>
            </w:r>
            <w:r w:rsidRPr="00BA3E41">
              <w:t>д</w:t>
            </w:r>
            <w:r w:rsidRPr="00BA3E41">
              <w:t>готовка</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1265,5</w:t>
            </w:r>
          </w:p>
        </w:tc>
        <w:tc>
          <w:tcPr>
            <w:tcW w:w="1398"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Муниципальная программа Козловск</w:t>
            </w:r>
            <w:r w:rsidRPr="00BA3E41">
              <w:t>о</w:t>
            </w:r>
            <w:r w:rsidRPr="00BA3E41">
              <w:t>го района Чувашской Республики «Управление общественными фина</w:t>
            </w:r>
            <w:r w:rsidRPr="00BA3E41">
              <w:t>н</w:t>
            </w:r>
            <w:r w:rsidRPr="00BA3E41">
              <w:t>сами и муниципальным долгом Козло</w:t>
            </w:r>
            <w:r w:rsidRPr="00BA3E41">
              <w:t>в</w:t>
            </w:r>
            <w:r w:rsidRPr="00BA3E41">
              <w:t>ского ра</w:t>
            </w:r>
            <w:r w:rsidRPr="00BA3E41">
              <w:t>й</w:t>
            </w:r>
            <w:r w:rsidRPr="00BA3E41">
              <w:t xml:space="preserve">она Чувашской Республики» </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r w:rsidRPr="00BA3E41">
              <w:t>Ч400000000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1265,5</w:t>
            </w:r>
          </w:p>
        </w:tc>
        <w:tc>
          <w:tcPr>
            <w:tcW w:w="1398" w:type="dxa"/>
            <w:shd w:val="clear" w:color="auto" w:fill="FFFFFF"/>
            <w:tcMar>
              <w:top w:w="0" w:type="dxa"/>
              <w:bottom w:w="0" w:type="dxa"/>
            </w:tcMar>
            <w:vAlign w:val="bottom"/>
          </w:tcPr>
          <w:p w:rsidR="0024223F" w:rsidRPr="00354164"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rPr>
                <w:bCs/>
              </w:rPr>
              <w:t>Подпрограмма «Совершенствование бюджетной политики и обеспечение сбалансированности консолидирова</w:t>
            </w:r>
            <w:r w:rsidRPr="00BA3E41">
              <w:rPr>
                <w:bCs/>
              </w:rPr>
              <w:t>н</w:t>
            </w:r>
            <w:r w:rsidRPr="00BA3E41">
              <w:rPr>
                <w:bCs/>
              </w:rPr>
              <w:t>ного бюджета Козловского района Ч</w:t>
            </w:r>
            <w:r w:rsidRPr="00BA3E41">
              <w:rPr>
                <w:bCs/>
              </w:rPr>
              <w:t>у</w:t>
            </w:r>
            <w:r w:rsidRPr="00BA3E41">
              <w:rPr>
                <w:bCs/>
              </w:rPr>
              <w:t>вашской Республики»  муниципальной программы Козловского района Ч</w:t>
            </w:r>
            <w:r w:rsidRPr="00BA3E41">
              <w:rPr>
                <w:bCs/>
              </w:rPr>
              <w:t>у</w:t>
            </w:r>
            <w:r w:rsidRPr="00BA3E41">
              <w:rPr>
                <w:bCs/>
              </w:rPr>
              <w:t>вашской Республики «Управление о</w:t>
            </w:r>
            <w:r w:rsidRPr="00BA3E41">
              <w:rPr>
                <w:bCs/>
              </w:rPr>
              <w:t>б</w:t>
            </w:r>
            <w:r w:rsidRPr="00BA3E41">
              <w:rPr>
                <w:bCs/>
              </w:rPr>
              <w:t>щественными финансами и муниц</w:t>
            </w:r>
            <w:r w:rsidRPr="00BA3E41">
              <w:rPr>
                <w:bCs/>
              </w:rPr>
              <w:t>и</w:t>
            </w:r>
            <w:r w:rsidRPr="00BA3E41">
              <w:rPr>
                <w:bCs/>
              </w:rPr>
              <w:t>пальным долгом Козловского района Чувашской Респу</w:t>
            </w:r>
            <w:r w:rsidRPr="00BA3E41">
              <w:rPr>
                <w:bCs/>
              </w:rPr>
              <w:t>б</w:t>
            </w:r>
            <w:r w:rsidRPr="00BA3E41">
              <w:rPr>
                <w:bCs/>
              </w:rPr>
              <w:t>лики»</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r w:rsidRPr="00BA3E41">
              <w:t>Ч410000000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354164" w:rsidRDefault="0024223F" w:rsidP="00EC253C">
            <w:pPr>
              <w:widowControl w:val="0"/>
              <w:autoSpaceDE w:val="0"/>
              <w:autoSpaceDN w:val="0"/>
              <w:adjustRightInd w:val="0"/>
              <w:ind w:right="108"/>
              <w:jc w:val="right"/>
            </w:pPr>
            <w:r>
              <w:t>1265,5</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354164"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Основное мероприятие «Осуществл</w:t>
            </w:r>
            <w:r w:rsidRPr="00BA3E41">
              <w:t>е</w:t>
            </w:r>
            <w:r w:rsidRPr="00BA3E41">
              <w:t>ние мер финансовой поддержки бю</w:t>
            </w:r>
            <w:r w:rsidRPr="00BA3E41">
              <w:t>д</w:t>
            </w:r>
            <w:r w:rsidRPr="00BA3E41">
              <w:t>жетов муниципальных районов, горо</w:t>
            </w:r>
            <w:r w:rsidRPr="00BA3E41">
              <w:t>д</w:t>
            </w:r>
            <w:r w:rsidRPr="00BA3E41">
              <w:t>ских округов и поселений, направле</w:t>
            </w:r>
            <w:r w:rsidRPr="00BA3E41">
              <w:t>н</w:t>
            </w:r>
            <w:r w:rsidRPr="00BA3E41">
              <w:t>ных на обеспечение их сбалансирова</w:t>
            </w:r>
            <w:r w:rsidRPr="00BA3E41">
              <w:t>н</w:t>
            </w:r>
            <w:r w:rsidRPr="00BA3E41">
              <w:t>ности и повышение уровня бюджетной обесп</w:t>
            </w:r>
            <w:r w:rsidRPr="00BA3E41">
              <w:t>е</w:t>
            </w:r>
            <w:r w:rsidRPr="00BA3E41">
              <w:t>ченности»</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r w:rsidRPr="00BA3E41">
              <w:t>Ч410400000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93B35" w:rsidRDefault="0024223F" w:rsidP="00EC253C">
            <w:pPr>
              <w:widowControl w:val="0"/>
              <w:autoSpaceDE w:val="0"/>
              <w:autoSpaceDN w:val="0"/>
              <w:adjustRightInd w:val="0"/>
              <w:ind w:right="108"/>
              <w:jc w:val="right"/>
            </w:pPr>
            <w:r w:rsidRPr="00D93B35">
              <w:t>1265,5</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Осуществление первичного воинского учета на территориях, где отсутствуют военные комиссариаты, за счет субве</w:t>
            </w:r>
            <w:r w:rsidRPr="00BA3E41">
              <w:t>н</w:t>
            </w:r>
            <w:r w:rsidRPr="00BA3E41">
              <w:t>ции, предоставляемой из федерального бюджета</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BA3E41" w:rsidRDefault="0024223F" w:rsidP="00EC253C">
            <w:pPr>
              <w:widowControl w:val="0"/>
              <w:autoSpaceDE w:val="0"/>
              <w:autoSpaceDN w:val="0"/>
              <w:adjustRightInd w:val="0"/>
              <w:jc w:val="center"/>
            </w:pPr>
            <w:r w:rsidRPr="00BA3E41">
              <w:t>Ч410451180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D93B35" w:rsidRDefault="0024223F" w:rsidP="00EC253C">
            <w:pPr>
              <w:widowControl w:val="0"/>
              <w:autoSpaceDE w:val="0"/>
              <w:autoSpaceDN w:val="0"/>
              <w:adjustRightInd w:val="0"/>
              <w:ind w:right="108"/>
              <w:jc w:val="right"/>
            </w:pPr>
            <w:r w:rsidRPr="00D93B35">
              <w:t>1265,5</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D93B35" w:rsidRDefault="0024223F" w:rsidP="00EC253C">
            <w:pPr>
              <w:widowControl w:val="0"/>
              <w:autoSpaceDE w:val="0"/>
              <w:autoSpaceDN w:val="0"/>
              <w:adjustRightInd w:val="0"/>
              <w:ind w:right="108"/>
              <w:jc w:val="right"/>
            </w:pPr>
            <w:r w:rsidRPr="00D93B35">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Межбюджетные трансферты</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r w:rsidRPr="00BA3E41">
              <w:t>Ч410451180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ind w:right="-19"/>
              <w:jc w:val="center"/>
            </w:pPr>
            <w:r w:rsidRPr="00BA3E41">
              <w:t>500</w:t>
            </w:r>
          </w:p>
        </w:tc>
        <w:tc>
          <w:tcPr>
            <w:tcW w:w="1363" w:type="dxa"/>
            <w:shd w:val="clear" w:color="auto" w:fill="FFFFFF"/>
            <w:tcMar>
              <w:top w:w="0" w:type="dxa"/>
              <w:bottom w:w="0" w:type="dxa"/>
            </w:tcMar>
            <w:vAlign w:val="bottom"/>
          </w:tcPr>
          <w:p w:rsidR="0024223F" w:rsidRPr="00D93B35" w:rsidRDefault="0024223F" w:rsidP="00EC253C">
            <w:pPr>
              <w:widowControl w:val="0"/>
              <w:autoSpaceDE w:val="0"/>
              <w:autoSpaceDN w:val="0"/>
              <w:adjustRightInd w:val="0"/>
              <w:ind w:right="108"/>
              <w:jc w:val="right"/>
            </w:pPr>
            <w:r w:rsidRPr="00D93B35">
              <w:t>1265,5</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A3E41" w:rsidRDefault="0024223F" w:rsidP="00EC253C">
            <w:pPr>
              <w:widowControl w:val="0"/>
              <w:autoSpaceDE w:val="0"/>
              <w:autoSpaceDN w:val="0"/>
              <w:adjustRightInd w:val="0"/>
              <w:jc w:val="both"/>
            </w:pPr>
            <w:r w:rsidRPr="00BA3E41">
              <w:t>Субвенции</w:t>
            </w:r>
          </w:p>
        </w:tc>
        <w:tc>
          <w:tcPr>
            <w:tcW w:w="353"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ind w:left="-57" w:right="-57"/>
              <w:jc w:val="center"/>
            </w:pPr>
            <w:r w:rsidRPr="00BA3E41">
              <w:t>02</w:t>
            </w:r>
          </w:p>
        </w:tc>
        <w:tc>
          <w:tcPr>
            <w:tcW w:w="408" w:type="dxa"/>
            <w:shd w:val="clear" w:color="auto" w:fill="FFFFFF"/>
            <w:tcMar>
              <w:top w:w="0" w:type="dxa"/>
              <w:left w:w="57" w:type="dxa"/>
              <w:bottom w:w="0" w:type="dxa"/>
              <w:right w:w="0" w:type="dxa"/>
            </w:tcMar>
            <w:vAlign w:val="bottom"/>
          </w:tcPr>
          <w:p w:rsidR="0024223F" w:rsidRPr="00BA3E41" w:rsidRDefault="0024223F" w:rsidP="00EC253C">
            <w:pPr>
              <w:widowControl w:val="0"/>
              <w:autoSpaceDE w:val="0"/>
              <w:autoSpaceDN w:val="0"/>
              <w:adjustRightInd w:val="0"/>
              <w:ind w:hanging="100"/>
              <w:jc w:val="center"/>
            </w:pPr>
            <w:r w:rsidRPr="00BA3E41">
              <w:t>03</w:t>
            </w:r>
          </w:p>
        </w:tc>
        <w:tc>
          <w:tcPr>
            <w:tcW w:w="1612" w:type="dxa"/>
            <w:shd w:val="clear" w:color="auto" w:fill="FFFFFF"/>
            <w:tcMar>
              <w:top w:w="0" w:type="dxa"/>
              <w:left w:w="0" w:type="dxa"/>
              <w:bottom w:w="0" w:type="dxa"/>
              <w:right w:w="0" w:type="dxa"/>
            </w:tcMar>
            <w:vAlign w:val="bottom"/>
          </w:tcPr>
          <w:p w:rsidR="0024223F" w:rsidRPr="00BA3E41" w:rsidRDefault="0024223F" w:rsidP="00EC253C">
            <w:pPr>
              <w:widowControl w:val="0"/>
              <w:autoSpaceDE w:val="0"/>
              <w:autoSpaceDN w:val="0"/>
              <w:adjustRightInd w:val="0"/>
              <w:jc w:val="center"/>
            </w:pPr>
            <w:r w:rsidRPr="00BA3E41">
              <w:t>Ч410451180</w:t>
            </w:r>
          </w:p>
        </w:tc>
        <w:tc>
          <w:tcPr>
            <w:tcW w:w="572" w:type="dxa"/>
            <w:shd w:val="clear" w:color="auto" w:fill="FFFFFF"/>
            <w:tcMar>
              <w:top w:w="0" w:type="dxa"/>
              <w:bottom w:w="0" w:type="dxa"/>
            </w:tcMar>
            <w:vAlign w:val="bottom"/>
          </w:tcPr>
          <w:p w:rsidR="0024223F" w:rsidRPr="00BA3E41" w:rsidRDefault="0024223F" w:rsidP="00EC253C">
            <w:pPr>
              <w:widowControl w:val="0"/>
              <w:autoSpaceDE w:val="0"/>
              <w:autoSpaceDN w:val="0"/>
              <w:adjustRightInd w:val="0"/>
              <w:ind w:right="-19"/>
              <w:jc w:val="center"/>
            </w:pPr>
            <w:r w:rsidRPr="00BA3E41">
              <w:t>530</w:t>
            </w:r>
          </w:p>
        </w:tc>
        <w:tc>
          <w:tcPr>
            <w:tcW w:w="1363" w:type="dxa"/>
            <w:shd w:val="clear" w:color="auto" w:fill="FFFFFF"/>
            <w:tcMar>
              <w:top w:w="0" w:type="dxa"/>
              <w:bottom w:w="0" w:type="dxa"/>
            </w:tcMar>
            <w:vAlign w:val="bottom"/>
          </w:tcPr>
          <w:p w:rsidR="0024223F" w:rsidRPr="00D93B35" w:rsidRDefault="0024223F" w:rsidP="00EC253C">
            <w:pPr>
              <w:widowControl w:val="0"/>
              <w:autoSpaceDE w:val="0"/>
              <w:autoSpaceDN w:val="0"/>
              <w:adjustRightInd w:val="0"/>
              <w:ind w:right="108"/>
              <w:jc w:val="right"/>
            </w:pPr>
            <w:r w:rsidRPr="00D93B35">
              <w:t>1265,5</w:t>
            </w:r>
          </w:p>
        </w:tc>
        <w:tc>
          <w:tcPr>
            <w:tcW w:w="1398" w:type="dxa"/>
            <w:shd w:val="clear" w:color="auto" w:fill="FFFFFF"/>
            <w:tcMar>
              <w:top w:w="0" w:type="dxa"/>
              <w:bottom w:w="0" w:type="dxa"/>
            </w:tcMar>
            <w:vAlign w:val="bottom"/>
          </w:tcPr>
          <w:p w:rsidR="0024223F" w:rsidRPr="00F3246C" w:rsidRDefault="0024223F" w:rsidP="00EC253C">
            <w:pPr>
              <w:widowControl w:val="0"/>
              <w:autoSpaceDE w:val="0"/>
              <w:autoSpaceDN w:val="0"/>
              <w:adjustRightInd w:val="0"/>
              <w:ind w:right="108"/>
              <w:jc w:val="right"/>
            </w:pPr>
            <w:r>
              <w:t>1313,0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color w:val="FF0000"/>
              </w:rPr>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F3246C"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F3246C"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rPr>
                <w:b/>
                <w:bCs/>
              </w:rPr>
              <w:t>Национальная безопасность и прав</w:t>
            </w:r>
            <w:r w:rsidRPr="005E053D">
              <w:rPr>
                <w:b/>
                <w:bCs/>
              </w:rPr>
              <w:t>о</w:t>
            </w:r>
            <w:r w:rsidRPr="005E053D">
              <w:rPr>
                <w:b/>
                <w:bCs/>
              </w:rPr>
              <w:t>охранительная деятельность</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rPr>
                <w:b/>
                <w:bCs/>
              </w:rPr>
              <w:t>03</w:t>
            </w:r>
          </w:p>
        </w:tc>
        <w:tc>
          <w:tcPr>
            <w:tcW w:w="408" w:type="dxa"/>
            <w:shd w:val="clear" w:color="auto" w:fill="FFFFFF"/>
            <w:tcMar>
              <w:top w:w="0" w:type="dxa"/>
              <w:left w:w="57" w:type="dxa"/>
              <w:bottom w:w="0" w:type="dxa"/>
              <w:right w:w="0" w:type="dxa"/>
            </w:tcMar>
            <w:vAlign w:val="bottom"/>
          </w:tcPr>
          <w:p w:rsidR="0024223F" w:rsidRPr="005E053D"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03256" w:rsidRDefault="0024223F" w:rsidP="00EC253C">
            <w:pPr>
              <w:widowControl w:val="0"/>
              <w:autoSpaceDE w:val="0"/>
              <w:autoSpaceDN w:val="0"/>
              <w:adjustRightInd w:val="0"/>
              <w:ind w:right="108"/>
              <w:jc w:val="right"/>
              <w:rPr>
                <w:b/>
              </w:rPr>
            </w:pPr>
            <w:r w:rsidRPr="00F03256">
              <w:rPr>
                <w:b/>
              </w:rPr>
              <w:t>3052,1</w:t>
            </w:r>
          </w:p>
        </w:tc>
        <w:tc>
          <w:tcPr>
            <w:tcW w:w="1398" w:type="dxa"/>
            <w:shd w:val="clear" w:color="auto" w:fill="FFFFFF"/>
            <w:tcMar>
              <w:top w:w="0" w:type="dxa"/>
              <w:bottom w:w="0" w:type="dxa"/>
            </w:tcMar>
            <w:vAlign w:val="bottom"/>
          </w:tcPr>
          <w:p w:rsidR="0024223F" w:rsidRPr="00F03256" w:rsidRDefault="0024223F" w:rsidP="00EC253C">
            <w:pPr>
              <w:widowControl w:val="0"/>
              <w:autoSpaceDE w:val="0"/>
              <w:autoSpaceDN w:val="0"/>
              <w:adjustRightInd w:val="0"/>
              <w:ind w:right="108"/>
              <w:jc w:val="right"/>
              <w:rPr>
                <w:b/>
              </w:rPr>
            </w:pPr>
            <w:r w:rsidRPr="00F03256">
              <w:rPr>
                <w:b/>
              </w:rPr>
              <w:t>3052,1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Органы юстиции</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3246C" w:rsidRDefault="0024223F" w:rsidP="00EC253C">
            <w:pPr>
              <w:widowControl w:val="0"/>
              <w:autoSpaceDE w:val="0"/>
              <w:autoSpaceDN w:val="0"/>
              <w:adjustRightInd w:val="0"/>
              <w:ind w:right="108"/>
              <w:jc w:val="right"/>
            </w:pPr>
            <w:r>
              <w:t>1239,4</w:t>
            </w:r>
          </w:p>
        </w:tc>
        <w:tc>
          <w:tcPr>
            <w:tcW w:w="1398" w:type="dxa"/>
            <w:shd w:val="clear" w:color="auto" w:fill="FFFFFF"/>
            <w:tcMar>
              <w:top w:w="0" w:type="dxa"/>
              <w:bottom w:w="0" w:type="dxa"/>
            </w:tcMar>
            <w:vAlign w:val="bottom"/>
          </w:tcPr>
          <w:p w:rsidR="0024223F" w:rsidRPr="00F3246C" w:rsidRDefault="0024223F" w:rsidP="00EC253C">
            <w:pPr>
              <w:widowControl w:val="0"/>
              <w:autoSpaceDE w:val="0"/>
              <w:autoSpaceDN w:val="0"/>
              <w:adjustRightInd w:val="0"/>
              <w:ind w:right="108"/>
              <w:jc w:val="right"/>
            </w:pPr>
            <w:r>
              <w:t>1239,4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Муниципальная программа Козловск</w:t>
            </w:r>
            <w:r w:rsidRPr="005E053D">
              <w:t>о</w:t>
            </w:r>
            <w:r w:rsidRPr="005E053D">
              <w:t>го района Чувашской Республики «Ра</w:t>
            </w:r>
            <w:r w:rsidRPr="005E053D">
              <w:t>з</w:t>
            </w:r>
            <w:r w:rsidRPr="005E053D">
              <w:t>витие потенциала муниципального упра</w:t>
            </w:r>
            <w:r w:rsidRPr="005E053D">
              <w:t>в</w:t>
            </w:r>
            <w:r w:rsidRPr="005E053D">
              <w:t xml:space="preserve">ления» </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p>
          <w:p w:rsidR="0024223F" w:rsidRPr="005E053D" w:rsidRDefault="0024223F" w:rsidP="00EC253C">
            <w:pPr>
              <w:widowControl w:val="0"/>
              <w:autoSpaceDE w:val="0"/>
              <w:autoSpaceDN w:val="0"/>
              <w:adjustRightInd w:val="0"/>
              <w:ind w:left="-57" w:right="-57"/>
              <w:jc w:val="center"/>
            </w:pPr>
          </w:p>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p>
          <w:p w:rsidR="0024223F" w:rsidRPr="005E053D" w:rsidRDefault="0024223F" w:rsidP="00EC253C">
            <w:pPr>
              <w:widowControl w:val="0"/>
              <w:autoSpaceDE w:val="0"/>
              <w:autoSpaceDN w:val="0"/>
              <w:adjustRightInd w:val="0"/>
              <w:ind w:left="-100" w:firstLine="100"/>
              <w:jc w:val="center"/>
            </w:pPr>
          </w:p>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p>
          <w:p w:rsidR="0024223F" w:rsidRPr="005E053D" w:rsidRDefault="0024223F" w:rsidP="00EC253C">
            <w:pPr>
              <w:widowControl w:val="0"/>
              <w:autoSpaceDE w:val="0"/>
              <w:autoSpaceDN w:val="0"/>
              <w:adjustRightInd w:val="0"/>
              <w:jc w:val="center"/>
            </w:pPr>
          </w:p>
          <w:p w:rsidR="0024223F" w:rsidRPr="005E053D" w:rsidRDefault="0024223F" w:rsidP="00EC253C">
            <w:pPr>
              <w:widowControl w:val="0"/>
              <w:autoSpaceDE w:val="0"/>
              <w:autoSpaceDN w:val="0"/>
              <w:adjustRightInd w:val="0"/>
              <w:jc w:val="center"/>
            </w:pPr>
            <w:r w:rsidRPr="005E053D">
              <w:t>Ч500000000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843F4" w:rsidRDefault="0024223F" w:rsidP="00EC253C">
            <w:pPr>
              <w:widowControl w:val="0"/>
              <w:autoSpaceDE w:val="0"/>
              <w:autoSpaceDN w:val="0"/>
              <w:adjustRightInd w:val="0"/>
              <w:ind w:right="108"/>
              <w:jc w:val="right"/>
            </w:pPr>
            <w:r>
              <w:t>1239,4</w:t>
            </w:r>
          </w:p>
        </w:tc>
        <w:tc>
          <w:tcPr>
            <w:tcW w:w="1398" w:type="dxa"/>
            <w:shd w:val="clear" w:color="auto" w:fill="FFFFFF"/>
            <w:tcMar>
              <w:top w:w="0" w:type="dxa"/>
              <w:bottom w:w="0" w:type="dxa"/>
            </w:tcMar>
            <w:vAlign w:val="bottom"/>
          </w:tcPr>
          <w:p w:rsidR="0024223F" w:rsidRPr="002843F4" w:rsidRDefault="0024223F" w:rsidP="00EC253C">
            <w:pPr>
              <w:widowControl w:val="0"/>
              <w:autoSpaceDE w:val="0"/>
              <w:autoSpaceDN w:val="0"/>
              <w:adjustRightInd w:val="0"/>
              <w:ind w:right="108"/>
              <w:jc w:val="right"/>
            </w:pPr>
            <w:r>
              <w:t>1239,4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 xml:space="preserve">Подпрограмма «Совершенствование </w:t>
            </w:r>
            <w:r w:rsidRPr="005E053D">
              <w:lastRenderedPageBreak/>
              <w:t>м</w:t>
            </w:r>
            <w:r w:rsidRPr="005E053D">
              <w:t>у</w:t>
            </w:r>
            <w:r w:rsidRPr="005E053D">
              <w:t>ниципального управления в сфере юст</w:t>
            </w:r>
            <w:r w:rsidRPr="005E053D">
              <w:t>и</w:t>
            </w:r>
            <w:r w:rsidRPr="005E053D">
              <w:t>ции» муниципальной программы Козловского района Чувашской Ре</w:t>
            </w:r>
            <w:r w:rsidRPr="005E053D">
              <w:t>с</w:t>
            </w:r>
            <w:r w:rsidRPr="005E053D">
              <w:t>публики «Развитие потенциала мун</w:t>
            </w:r>
            <w:r w:rsidRPr="005E053D">
              <w:t>и</w:t>
            </w:r>
            <w:r w:rsidRPr="005E053D">
              <w:t>ципального управления»</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lastRenderedPageBreak/>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Ч540000000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843F4" w:rsidRDefault="0024223F" w:rsidP="00EC253C">
            <w:pPr>
              <w:widowControl w:val="0"/>
              <w:autoSpaceDE w:val="0"/>
              <w:autoSpaceDN w:val="0"/>
              <w:adjustRightInd w:val="0"/>
              <w:ind w:right="108"/>
              <w:jc w:val="right"/>
            </w:pPr>
            <w:r>
              <w:t>1239,4</w:t>
            </w:r>
          </w:p>
        </w:tc>
        <w:tc>
          <w:tcPr>
            <w:tcW w:w="1398" w:type="dxa"/>
            <w:shd w:val="clear" w:color="auto" w:fill="FFFFFF"/>
            <w:tcMar>
              <w:top w:w="0" w:type="dxa"/>
              <w:bottom w:w="0" w:type="dxa"/>
            </w:tcMar>
            <w:vAlign w:val="bottom"/>
          </w:tcPr>
          <w:p w:rsidR="0024223F" w:rsidRPr="002843F4" w:rsidRDefault="0024223F" w:rsidP="00EC253C">
            <w:pPr>
              <w:widowControl w:val="0"/>
              <w:autoSpaceDE w:val="0"/>
              <w:autoSpaceDN w:val="0"/>
              <w:adjustRightInd w:val="0"/>
              <w:ind w:right="108"/>
              <w:jc w:val="right"/>
            </w:pPr>
            <w:r>
              <w:t>1239,4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Основное мероприятие «Повышение качества и доступности государстве</w:t>
            </w:r>
            <w:r w:rsidRPr="005E053D">
              <w:t>н</w:t>
            </w:r>
            <w:r w:rsidRPr="005E053D">
              <w:t>ных услуг в сфере государственной р</w:t>
            </w:r>
            <w:r w:rsidRPr="005E053D">
              <w:t>е</w:t>
            </w:r>
            <w:r w:rsidRPr="005E053D">
              <w:t>гистрации актов гражданского состо</w:t>
            </w:r>
            <w:r w:rsidRPr="005E053D">
              <w:t>я</w:t>
            </w:r>
            <w:r w:rsidRPr="005E053D">
              <w:t>ния, в том числе в электронном виде»</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Ч540200000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1239,4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1239,4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Осуществление переданных органам государственной власти субъектов Ро</w:t>
            </w:r>
            <w:r w:rsidRPr="005E053D">
              <w:t>с</w:t>
            </w:r>
            <w:r w:rsidRPr="005E053D">
              <w:t>си</w:t>
            </w:r>
            <w:r w:rsidRPr="005E053D">
              <w:t>й</w:t>
            </w:r>
            <w:r w:rsidRPr="005E053D">
              <w:t>ской Федерации в соответствии с пунктом 1 статьи 4 Федерального  з</w:t>
            </w:r>
            <w:r w:rsidRPr="005E053D">
              <w:t>а</w:t>
            </w:r>
            <w:r w:rsidRPr="005E053D">
              <w:t>кона  от  15 ноября 1997 года № 143-ФЗ «Об а</w:t>
            </w:r>
            <w:r w:rsidRPr="005E053D">
              <w:t>к</w:t>
            </w:r>
            <w:r w:rsidRPr="005E053D">
              <w:t>тах гражданского состояния» полном</w:t>
            </w:r>
            <w:r w:rsidRPr="005E053D">
              <w:t>о</w:t>
            </w:r>
            <w:r w:rsidRPr="005E053D">
              <w:t>чий Российской Федерации на госуда</w:t>
            </w:r>
            <w:r w:rsidRPr="005E053D">
              <w:t>р</w:t>
            </w:r>
            <w:r w:rsidRPr="005E053D">
              <w:t>ственную регистрацию актов гражданского состояния,  за счет су</w:t>
            </w:r>
            <w:r w:rsidRPr="005E053D">
              <w:t>б</w:t>
            </w:r>
            <w:r w:rsidRPr="005E053D">
              <w:t>венции, предоставляемой из федерал</w:t>
            </w:r>
            <w:r w:rsidRPr="005E053D">
              <w:t>ь</w:t>
            </w:r>
            <w:r w:rsidRPr="005E053D">
              <w:t>ного бю</w:t>
            </w:r>
            <w:r w:rsidRPr="005E053D">
              <w:t>д</w:t>
            </w:r>
            <w:r w:rsidRPr="005E053D">
              <w:t>жета</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Ч540259300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1239,4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1239,4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Расходы на выплаты персоналу в целях обеспечения выполнения функций г</w:t>
            </w:r>
            <w:r w:rsidRPr="005E053D">
              <w:t>о</w:t>
            </w:r>
            <w:r w:rsidRPr="005E053D">
              <w:t>сударственными (муниципальными) орг</w:t>
            </w:r>
            <w:r w:rsidRPr="005E053D">
              <w:t>а</w:t>
            </w:r>
            <w:r w:rsidRPr="005E053D">
              <w:t>нами, казенными учреждениями, органами управления государственн</w:t>
            </w:r>
            <w:r w:rsidRPr="005E053D">
              <w:t>ы</w:t>
            </w:r>
            <w:r w:rsidRPr="005E053D">
              <w:t>ми внебюджетными фондами</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Ч540259300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ind w:right="-19"/>
              <w:jc w:val="center"/>
            </w:pPr>
            <w:r w:rsidRPr="005E053D">
              <w:t>100</w:t>
            </w:r>
          </w:p>
        </w:tc>
        <w:tc>
          <w:tcPr>
            <w:tcW w:w="1363"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959,6</w:t>
            </w:r>
          </w:p>
        </w:tc>
        <w:tc>
          <w:tcPr>
            <w:tcW w:w="1398"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959,6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Расходы на выплаты персоналу гос</w:t>
            </w:r>
            <w:r w:rsidRPr="005E053D">
              <w:t>у</w:t>
            </w:r>
            <w:r w:rsidRPr="005E053D">
              <w:t>дарственных (муниципальных) органов</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Ч540259300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ind w:right="-19"/>
              <w:jc w:val="center"/>
            </w:pPr>
            <w:r w:rsidRPr="005E053D">
              <w:t>120</w:t>
            </w:r>
          </w:p>
        </w:tc>
        <w:tc>
          <w:tcPr>
            <w:tcW w:w="1363"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959,6</w:t>
            </w:r>
          </w:p>
        </w:tc>
        <w:tc>
          <w:tcPr>
            <w:tcW w:w="1398"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959,6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Закупка товаров, работ и услуг для г</w:t>
            </w:r>
            <w:r w:rsidRPr="005E053D">
              <w:t>о</w:t>
            </w:r>
            <w:r w:rsidRPr="005E053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Ч540259300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ind w:right="-19"/>
              <w:jc w:val="center"/>
            </w:pPr>
            <w:r w:rsidRPr="005E053D">
              <w:t>200</w:t>
            </w:r>
          </w:p>
        </w:tc>
        <w:tc>
          <w:tcPr>
            <w:tcW w:w="1363"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279,8</w:t>
            </w:r>
          </w:p>
        </w:tc>
        <w:tc>
          <w:tcPr>
            <w:tcW w:w="1398"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279,8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E053D" w:rsidRDefault="0024223F" w:rsidP="00EC253C">
            <w:pPr>
              <w:widowControl w:val="0"/>
              <w:autoSpaceDE w:val="0"/>
              <w:autoSpaceDN w:val="0"/>
              <w:adjustRightInd w:val="0"/>
              <w:jc w:val="both"/>
            </w:pPr>
            <w:r w:rsidRPr="005E053D">
              <w:t>Иные закупки товаров, работ и услуг для обеспечения государственных (м</w:t>
            </w:r>
            <w:r w:rsidRPr="005E053D">
              <w:t>у</w:t>
            </w:r>
            <w:r w:rsidRPr="005E053D">
              <w:t>ниц</w:t>
            </w:r>
            <w:r w:rsidRPr="005E053D">
              <w:t>и</w:t>
            </w:r>
            <w:r w:rsidRPr="005E053D">
              <w:t>пальных) нужд</w:t>
            </w:r>
          </w:p>
        </w:tc>
        <w:tc>
          <w:tcPr>
            <w:tcW w:w="353"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ind w:left="-57" w:right="-57"/>
              <w:jc w:val="center"/>
            </w:pPr>
            <w:r w:rsidRPr="005E053D">
              <w:t>03</w:t>
            </w:r>
          </w:p>
        </w:tc>
        <w:tc>
          <w:tcPr>
            <w:tcW w:w="408" w:type="dxa"/>
            <w:shd w:val="clear" w:color="auto" w:fill="FFFFFF"/>
            <w:tcMar>
              <w:top w:w="0" w:type="dxa"/>
              <w:left w:w="28" w:type="dxa"/>
              <w:bottom w:w="0" w:type="dxa"/>
              <w:right w:w="0" w:type="dxa"/>
            </w:tcMar>
            <w:vAlign w:val="bottom"/>
          </w:tcPr>
          <w:p w:rsidR="0024223F" w:rsidRPr="005E053D" w:rsidRDefault="0024223F" w:rsidP="00EC253C">
            <w:pPr>
              <w:widowControl w:val="0"/>
              <w:autoSpaceDE w:val="0"/>
              <w:autoSpaceDN w:val="0"/>
              <w:adjustRightInd w:val="0"/>
              <w:ind w:left="-100" w:firstLine="100"/>
              <w:jc w:val="center"/>
            </w:pPr>
            <w:r w:rsidRPr="005E053D">
              <w:t>04</w:t>
            </w:r>
          </w:p>
        </w:tc>
        <w:tc>
          <w:tcPr>
            <w:tcW w:w="1612" w:type="dxa"/>
            <w:shd w:val="clear" w:color="auto" w:fill="FFFFFF"/>
            <w:tcMar>
              <w:top w:w="0" w:type="dxa"/>
              <w:left w:w="0" w:type="dxa"/>
              <w:bottom w:w="0" w:type="dxa"/>
              <w:right w:w="0" w:type="dxa"/>
            </w:tcMar>
            <w:vAlign w:val="bottom"/>
          </w:tcPr>
          <w:p w:rsidR="0024223F" w:rsidRPr="005E053D" w:rsidRDefault="0024223F" w:rsidP="00EC253C">
            <w:pPr>
              <w:widowControl w:val="0"/>
              <w:autoSpaceDE w:val="0"/>
              <w:autoSpaceDN w:val="0"/>
              <w:adjustRightInd w:val="0"/>
              <w:jc w:val="center"/>
            </w:pPr>
            <w:r w:rsidRPr="005E053D">
              <w:t>Ч540259300</w:t>
            </w:r>
          </w:p>
        </w:tc>
        <w:tc>
          <w:tcPr>
            <w:tcW w:w="572" w:type="dxa"/>
            <w:shd w:val="clear" w:color="auto" w:fill="FFFFFF"/>
            <w:tcMar>
              <w:top w:w="0" w:type="dxa"/>
              <w:bottom w:w="0" w:type="dxa"/>
            </w:tcMar>
            <w:vAlign w:val="bottom"/>
          </w:tcPr>
          <w:p w:rsidR="0024223F" w:rsidRPr="005E053D" w:rsidRDefault="0024223F" w:rsidP="00EC253C">
            <w:pPr>
              <w:widowControl w:val="0"/>
              <w:autoSpaceDE w:val="0"/>
              <w:autoSpaceDN w:val="0"/>
              <w:adjustRightInd w:val="0"/>
              <w:ind w:right="-19"/>
              <w:jc w:val="center"/>
            </w:pPr>
            <w:r w:rsidRPr="005E053D">
              <w:t>240</w:t>
            </w:r>
          </w:p>
        </w:tc>
        <w:tc>
          <w:tcPr>
            <w:tcW w:w="1363"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279,8</w:t>
            </w:r>
          </w:p>
        </w:tc>
        <w:tc>
          <w:tcPr>
            <w:tcW w:w="1398"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279,8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Защита населения и территории от чрезвычайных ситуаций природного и те</w:t>
            </w:r>
            <w:r w:rsidRPr="0014670D">
              <w:t>х</w:t>
            </w:r>
            <w:r w:rsidRPr="0014670D">
              <w:t>ногенного характера, гражданская об</w:t>
            </w:r>
            <w:r w:rsidRPr="0014670D">
              <w:t>о</w:t>
            </w:r>
            <w:r w:rsidRPr="0014670D">
              <w:t>рона</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1692,7</w:t>
            </w:r>
          </w:p>
        </w:tc>
        <w:tc>
          <w:tcPr>
            <w:tcW w:w="1398"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1692,7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Муниципальная программа Козловск</w:t>
            </w:r>
            <w:r w:rsidRPr="0014670D">
              <w:t>о</w:t>
            </w:r>
            <w:r w:rsidRPr="0014670D">
              <w:t>го района Чувашской Республики «П</w:t>
            </w:r>
            <w:r w:rsidRPr="0014670D">
              <w:t>о</w:t>
            </w:r>
            <w:r w:rsidRPr="0014670D">
              <w:t>вышение безопасности жизнедеятел</w:t>
            </w:r>
            <w:r w:rsidRPr="0014670D">
              <w:t>ь</w:t>
            </w:r>
            <w:r w:rsidRPr="0014670D">
              <w:t>ности населения и территорий Козло</w:t>
            </w:r>
            <w:r w:rsidRPr="0014670D">
              <w:t>в</w:t>
            </w:r>
            <w:r w:rsidRPr="0014670D">
              <w:t>ского района Чува</w:t>
            </w:r>
            <w:r w:rsidRPr="0014670D">
              <w:t>ш</w:t>
            </w:r>
            <w:r w:rsidRPr="0014670D">
              <w:t>ской Республики»</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Default="0024223F" w:rsidP="00EC253C">
            <w:pPr>
              <w:widowControl w:val="0"/>
              <w:autoSpaceDE w:val="0"/>
              <w:autoSpaceDN w:val="0"/>
              <w:adjustRightInd w:val="0"/>
              <w:ind w:left="-100" w:firstLine="100"/>
              <w:jc w:val="center"/>
            </w:pPr>
          </w:p>
          <w:p w:rsidR="0024223F" w:rsidRDefault="0024223F" w:rsidP="00EC253C">
            <w:pPr>
              <w:widowControl w:val="0"/>
              <w:autoSpaceDE w:val="0"/>
              <w:autoSpaceDN w:val="0"/>
              <w:adjustRightInd w:val="0"/>
              <w:ind w:left="-100" w:firstLine="100"/>
              <w:jc w:val="center"/>
            </w:pPr>
          </w:p>
          <w:p w:rsidR="0024223F" w:rsidRDefault="0024223F" w:rsidP="00EC253C">
            <w:pPr>
              <w:widowControl w:val="0"/>
              <w:autoSpaceDE w:val="0"/>
              <w:autoSpaceDN w:val="0"/>
              <w:adjustRightInd w:val="0"/>
              <w:ind w:left="-100" w:firstLine="100"/>
              <w:jc w:val="center"/>
            </w:pPr>
          </w:p>
          <w:p w:rsidR="0024223F"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09</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Ц800000000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122828" w:rsidRDefault="0024223F" w:rsidP="00EC253C">
            <w:pPr>
              <w:widowControl w:val="0"/>
              <w:autoSpaceDE w:val="0"/>
              <w:autoSpaceDN w:val="0"/>
              <w:adjustRightInd w:val="0"/>
              <w:ind w:right="108"/>
              <w:jc w:val="right"/>
            </w:pPr>
            <w:r>
              <w:t>1692,7</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122828" w:rsidRDefault="0024223F" w:rsidP="00EC253C">
            <w:pPr>
              <w:widowControl w:val="0"/>
              <w:autoSpaceDE w:val="0"/>
              <w:autoSpaceDN w:val="0"/>
              <w:adjustRightInd w:val="0"/>
              <w:ind w:right="108"/>
              <w:jc w:val="right"/>
            </w:pPr>
            <w:r>
              <w:t>1692,7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tcPr>
          <w:p w:rsidR="0024223F" w:rsidRPr="0014670D" w:rsidRDefault="0024223F" w:rsidP="00EC253C">
            <w:pPr>
              <w:widowControl w:val="0"/>
              <w:autoSpaceDE w:val="0"/>
              <w:autoSpaceDN w:val="0"/>
              <w:adjustRightInd w:val="0"/>
              <w:jc w:val="both"/>
            </w:pPr>
            <w:r w:rsidRPr="0014670D">
              <w:t>Подпрограмма «Построение (развитие) аппаратно-программного комплекса «Безопасный город» на территории Козловского района Чу</w:t>
            </w:r>
            <w:r w:rsidRPr="0014670D">
              <w:softHyphen/>
              <w:t xml:space="preserve">вашской </w:t>
            </w:r>
            <w:r w:rsidRPr="0014670D">
              <w:lastRenderedPageBreak/>
              <w:t>Ре</w:t>
            </w:r>
            <w:r w:rsidRPr="0014670D">
              <w:t>с</w:t>
            </w:r>
            <w:r w:rsidRPr="0014670D">
              <w:t>публ</w:t>
            </w:r>
            <w:r w:rsidRPr="0014670D">
              <w:t>и</w:t>
            </w:r>
            <w:r w:rsidRPr="0014670D">
              <w:t>ки» муниципальной программы Козловского района Чувашской Ре</w:t>
            </w:r>
            <w:r w:rsidRPr="0014670D">
              <w:t>с</w:t>
            </w:r>
            <w:r w:rsidRPr="0014670D">
              <w:t>публики «Повышение безопасности жизнедеятельности населения и терр</w:t>
            </w:r>
            <w:r w:rsidRPr="0014670D">
              <w:t>и</w:t>
            </w:r>
            <w:r w:rsidRPr="0014670D">
              <w:t>торий Ко</w:t>
            </w:r>
            <w:r w:rsidRPr="0014670D">
              <w:t>з</w:t>
            </w:r>
            <w:r w:rsidRPr="0014670D">
              <w:t>ловского района Чувашской Республ</w:t>
            </w:r>
            <w:r w:rsidRPr="0014670D">
              <w:t>и</w:t>
            </w:r>
            <w:r w:rsidRPr="0014670D">
              <w:t>ки»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Ц850000000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pPr>
          </w:p>
        </w:tc>
        <w:tc>
          <w:tcPr>
            <w:tcW w:w="1363"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1692,7</w:t>
            </w:r>
          </w:p>
        </w:tc>
        <w:tc>
          <w:tcPr>
            <w:tcW w:w="1398" w:type="dxa"/>
            <w:shd w:val="clear" w:color="auto" w:fill="FFFFFF"/>
            <w:tcMar>
              <w:top w:w="0" w:type="dxa"/>
              <w:bottom w:w="0" w:type="dxa"/>
            </w:tcMar>
            <w:vAlign w:val="bottom"/>
          </w:tcPr>
          <w:p w:rsidR="0024223F" w:rsidRPr="00122828" w:rsidRDefault="0024223F" w:rsidP="00EC253C">
            <w:pPr>
              <w:widowControl w:val="0"/>
              <w:autoSpaceDE w:val="0"/>
              <w:autoSpaceDN w:val="0"/>
              <w:adjustRightInd w:val="0"/>
              <w:ind w:right="108"/>
              <w:jc w:val="right"/>
            </w:pPr>
            <w:r>
              <w:t>1692,7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tcPr>
          <w:p w:rsidR="0024223F" w:rsidRPr="0014670D" w:rsidRDefault="0024223F" w:rsidP="00EC253C">
            <w:pPr>
              <w:widowControl w:val="0"/>
              <w:autoSpaceDE w:val="0"/>
              <w:autoSpaceDN w:val="0"/>
              <w:adjustRightInd w:val="0"/>
              <w:jc w:val="both"/>
            </w:pPr>
            <w:r w:rsidRPr="0014670D">
              <w:t>Основное мероприятие «Обеспечение безопасности населения и муниципал</w:t>
            </w:r>
            <w:r w:rsidRPr="0014670D">
              <w:t>ь</w:t>
            </w:r>
            <w:r w:rsidRPr="0014670D">
              <w:t>ной (коммунальной) инфраструктуры»</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ind w:left="-100" w:firstLine="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Ц850200000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tcPr>
          <w:p w:rsidR="0024223F" w:rsidRPr="0014670D" w:rsidRDefault="0024223F" w:rsidP="00EC253C">
            <w:pPr>
              <w:widowControl w:val="0"/>
              <w:autoSpaceDE w:val="0"/>
              <w:autoSpaceDN w:val="0"/>
              <w:adjustRightInd w:val="0"/>
              <w:jc w:val="both"/>
            </w:pPr>
            <w:r w:rsidRPr="0014670D">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w:t>
            </w:r>
            <w:r w:rsidRPr="0014670D">
              <w:t>и</w:t>
            </w:r>
            <w:r w:rsidRPr="0014670D">
              <w:t>деофиксации преступлений и админ</w:t>
            </w:r>
            <w:r w:rsidRPr="0014670D">
              <w:t>и</w:t>
            </w:r>
            <w:r w:rsidRPr="0014670D">
              <w:t>стративных правонарушений</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Ц850276251</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Закупка товаров, работ и услуг для г</w:t>
            </w:r>
            <w:r w:rsidRPr="0014670D">
              <w:t>о</w:t>
            </w:r>
            <w:r w:rsidRPr="0014670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Ц850276251</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200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Иные закупки товаров, работ и услуг для обеспечения государственных (м</w:t>
            </w:r>
            <w:r w:rsidRPr="0014670D">
              <w:t>у</w:t>
            </w:r>
            <w:r w:rsidRPr="0014670D">
              <w:t>ниц</w:t>
            </w:r>
            <w:r w:rsidRPr="0014670D">
              <w:t>и</w:t>
            </w:r>
            <w:r w:rsidRPr="0014670D">
              <w:t>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Ц850276251</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240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70,0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tcPr>
          <w:p w:rsidR="0024223F" w:rsidRPr="0014670D" w:rsidRDefault="0024223F" w:rsidP="00EC253C">
            <w:pPr>
              <w:widowControl w:val="0"/>
              <w:autoSpaceDE w:val="0"/>
              <w:autoSpaceDN w:val="0"/>
              <w:adjustRightInd w:val="0"/>
              <w:jc w:val="both"/>
            </w:pPr>
            <w:r w:rsidRPr="0014670D">
              <w:t>Основное мероприятие «Обеспечение управления оперативной обстановкой в муниц</w:t>
            </w:r>
            <w:r w:rsidRPr="0014670D">
              <w:t>и</w:t>
            </w:r>
            <w:r w:rsidRPr="0014670D">
              <w:t>пальном образовании»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ind w:left="-100" w:firstLine="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Ц850500000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1622,7</w:t>
            </w:r>
          </w:p>
        </w:tc>
        <w:tc>
          <w:tcPr>
            <w:tcW w:w="1398"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1622,7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Внедрение аппаратно-программного компле</w:t>
            </w:r>
            <w:r w:rsidRPr="0014670D">
              <w:t>к</w:t>
            </w:r>
            <w:r w:rsidRPr="0014670D">
              <w:t>са «Безопасное муниципальное образование»</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Ц850573400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Закупка товаров, работ и услуг для г</w:t>
            </w:r>
            <w:r w:rsidRPr="0014670D">
              <w:t>о</w:t>
            </w:r>
            <w:r w:rsidRPr="0014670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Ц850573400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200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Иные закупки товаров, работ и услуг для обеспечения государственных (м</w:t>
            </w:r>
            <w:r w:rsidRPr="0014670D">
              <w:t>у</w:t>
            </w:r>
            <w:r w:rsidRPr="0014670D">
              <w:t>ниц</w:t>
            </w:r>
            <w:r w:rsidRPr="0014670D">
              <w:t>и</w:t>
            </w:r>
            <w:r w:rsidRPr="0014670D">
              <w:t>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28"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Ц850573400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240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154,7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Содержание и развитие единой дежу</w:t>
            </w:r>
            <w:r w:rsidRPr="0014670D">
              <w:t>р</w:t>
            </w:r>
            <w:r w:rsidRPr="0014670D">
              <w:t>но-диспетчерской службы (ЕДДС)</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57" w:type="dxa"/>
              <w:bottom w:w="0" w:type="dxa"/>
              <w:right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ind w:left="-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Ц850576320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1468,0</w:t>
            </w:r>
          </w:p>
        </w:tc>
        <w:tc>
          <w:tcPr>
            <w:tcW w:w="1398" w:type="dxa"/>
            <w:shd w:val="clear" w:color="auto" w:fill="FFFFFF"/>
            <w:tcMar>
              <w:top w:w="0" w:type="dxa"/>
              <w:bottom w:w="0" w:type="dxa"/>
            </w:tcMar>
            <w:vAlign w:val="bottom"/>
          </w:tcPr>
          <w:p w:rsidR="0024223F" w:rsidRPr="00D47836" w:rsidRDefault="0024223F" w:rsidP="00EC253C">
            <w:pPr>
              <w:widowControl w:val="0"/>
              <w:autoSpaceDE w:val="0"/>
              <w:autoSpaceDN w:val="0"/>
              <w:adjustRightInd w:val="0"/>
              <w:ind w:right="108"/>
              <w:jc w:val="right"/>
            </w:pPr>
            <w:r>
              <w:t>1468,0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Расходы на выплаты персоналу в целях обеспечения выполнения функций г</w:t>
            </w:r>
            <w:r w:rsidRPr="0014670D">
              <w:t>о</w:t>
            </w:r>
            <w:r w:rsidRPr="0014670D">
              <w:t>сударственными (муниципальными) орг</w:t>
            </w:r>
            <w:r w:rsidRPr="0014670D">
              <w:t>а</w:t>
            </w:r>
            <w:r w:rsidRPr="0014670D">
              <w:t>нами, казенными учреждениями, органами управления государственн</w:t>
            </w:r>
            <w:r w:rsidRPr="0014670D">
              <w:t>ы</w:t>
            </w:r>
            <w:r w:rsidRPr="0014670D">
              <w:t>ми внебюджетными фондами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57" w:type="dxa"/>
              <w:bottom w:w="0" w:type="dxa"/>
              <w:right w:w="0" w:type="dxa"/>
            </w:tcMar>
            <w:vAlign w:val="bottom"/>
          </w:tcPr>
          <w:p w:rsidR="0024223F" w:rsidRPr="0014670D" w:rsidRDefault="0024223F" w:rsidP="00EC253C">
            <w:pPr>
              <w:widowControl w:val="0"/>
              <w:autoSpaceDE w:val="0"/>
              <w:autoSpaceDN w:val="0"/>
              <w:adjustRightInd w:val="0"/>
              <w:ind w:hanging="100"/>
              <w:jc w:val="center"/>
              <w:rPr>
                <w:lang w:val="en-US"/>
              </w:rPr>
            </w:pPr>
          </w:p>
          <w:p w:rsidR="0024223F" w:rsidRPr="0014670D" w:rsidRDefault="0024223F" w:rsidP="00EC253C">
            <w:pPr>
              <w:widowControl w:val="0"/>
              <w:autoSpaceDE w:val="0"/>
              <w:autoSpaceDN w:val="0"/>
              <w:adjustRightInd w:val="0"/>
              <w:ind w:hanging="100"/>
              <w:jc w:val="center"/>
              <w:rPr>
                <w:lang w:val="en-US"/>
              </w:rPr>
            </w:pPr>
          </w:p>
          <w:p w:rsidR="0024223F" w:rsidRPr="0014670D" w:rsidRDefault="0024223F" w:rsidP="00EC253C">
            <w:pPr>
              <w:widowControl w:val="0"/>
              <w:autoSpaceDE w:val="0"/>
              <w:autoSpaceDN w:val="0"/>
              <w:adjustRightInd w:val="0"/>
              <w:ind w:hanging="100"/>
              <w:jc w:val="center"/>
              <w:rPr>
                <w:lang w:val="en-US"/>
              </w:rPr>
            </w:pPr>
          </w:p>
          <w:p w:rsidR="0024223F" w:rsidRPr="0014670D" w:rsidRDefault="0024223F" w:rsidP="00EC253C">
            <w:pPr>
              <w:widowControl w:val="0"/>
              <w:autoSpaceDE w:val="0"/>
              <w:autoSpaceDN w:val="0"/>
              <w:adjustRightInd w:val="0"/>
              <w:ind w:hanging="100"/>
              <w:jc w:val="center"/>
              <w:rPr>
                <w:lang w:val="en-US"/>
              </w:rPr>
            </w:pPr>
          </w:p>
          <w:p w:rsidR="0024223F" w:rsidRPr="0014670D" w:rsidRDefault="0024223F" w:rsidP="00EC253C">
            <w:pPr>
              <w:widowControl w:val="0"/>
              <w:autoSpaceDE w:val="0"/>
              <w:autoSpaceDN w:val="0"/>
              <w:adjustRightInd w:val="0"/>
              <w:ind w:hanging="100"/>
              <w:jc w:val="center"/>
              <w:rPr>
                <w:lang w:val="en-US"/>
              </w:rPr>
            </w:pPr>
          </w:p>
          <w:p w:rsidR="0024223F" w:rsidRPr="0014670D" w:rsidRDefault="0024223F" w:rsidP="00EC253C">
            <w:pPr>
              <w:widowControl w:val="0"/>
              <w:autoSpaceDE w:val="0"/>
              <w:autoSpaceDN w:val="0"/>
              <w:adjustRightInd w:val="0"/>
              <w:ind w:hanging="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rPr>
                <w:lang w:val="en-US"/>
              </w:rPr>
            </w:pPr>
          </w:p>
          <w:p w:rsidR="0024223F" w:rsidRPr="0014670D" w:rsidRDefault="0024223F" w:rsidP="00EC253C">
            <w:pPr>
              <w:widowControl w:val="0"/>
              <w:autoSpaceDE w:val="0"/>
              <w:autoSpaceDN w:val="0"/>
              <w:adjustRightInd w:val="0"/>
              <w:jc w:val="center"/>
              <w:rPr>
                <w:lang w:val="en-US"/>
              </w:rPr>
            </w:pPr>
          </w:p>
          <w:p w:rsidR="0024223F" w:rsidRPr="0014670D" w:rsidRDefault="0024223F" w:rsidP="00EC253C">
            <w:pPr>
              <w:widowControl w:val="0"/>
              <w:autoSpaceDE w:val="0"/>
              <w:autoSpaceDN w:val="0"/>
              <w:adjustRightInd w:val="0"/>
              <w:jc w:val="center"/>
              <w:rPr>
                <w:lang w:val="en-US"/>
              </w:rPr>
            </w:pPr>
          </w:p>
          <w:p w:rsidR="0024223F" w:rsidRPr="0014670D" w:rsidRDefault="0024223F" w:rsidP="00EC253C">
            <w:pPr>
              <w:widowControl w:val="0"/>
              <w:autoSpaceDE w:val="0"/>
              <w:autoSpaceDN w:val="0"/>
              <w:adjustRightInd w:val="0"/>
              <w:jc w:val="center"/>
              <w:rPr>
                <w:lang w:val="en-US"/>
              </w:rPr>
            </w:pPr>
          </w:p>
          <w:p w:rsidR="0024223F" w:rsidRPr="0014670D" w:rsidRDefault="0024223F" w:rsidP="00EC253C">
            <w:pPr>
              <w:widowControl w:val="0"/>
              <w:autoSpaceDE w:val="0"/>
              <w:autoSpaceDN w:val="0"/>
              <w:adjustRightInd w:val="0"/>
              <w:jc w:val="center"/>
              <w:rPr>
                <w:lang w:val="en-US"/>
              </w:rPr>
            </w:pPr>
          </w:p>
          <w:p w:rsidR="0024223F" w:rsidRPr="0014670D" w:rsidRDefault="0024223F" w:rsidP="00EC253C">
            <w:pPr>
              <w:widowControl w:val="0"/>
              <w:autoSpaceDE w:val="0"/>
              <w:autoSpaceDN w:val="0"/>
              <w:adjustRightInd w:val="0"/>
              <w:jc w:val="center"/>
            </w:pPr>
            <w:r w:rsidRPr="0014670D">
              <w:t>Ц850576320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4670D" w:rsidRDefault="0024223F" w:rsidP="00EC253C">
            <w:pPr>
              <w:widowControl w:val="0"/>
              <w:autoSpaceDE w:val="0"/>
              <w:autoSpaceDN w:val="0"/>
              <w:adjustRightInd w:val="0"/>
              <w:ind w:right="-19"/>
              <w:jc w:val="center"/>
            </w:pPr>
            <w:r w:rsidRPr="0014670D">
              <w:t>100</w:t>
            </w:r>
          </w:p>
        </w:tc>
        <w:tc>
          <w:tcPr>
            <w:tcW w:w="1363"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1436,4</w:t>
            </w:r>
          </w:p>
        </w:tc>
        <w:tc>
          <w:tcPr>
            <w:tcW w:w="1398"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1436,4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Расходы на выплаты персоналу казе</w:t>
            </w:r>
            <w:r w:rsidRPr="0014670D">
              <w:t>н</w:t>
            </w:r>
            <w:r w:rsidRPr="0014670D">
              <w:t>ных учреждений</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57" w:type="dxa"/>
              <w:bottom w:w="0" w:type="dxa"/>
              <w:right w:w="0" w:type="dxa"/>
            </w:tcMar>
            <w:vAlign w:val="bottom"/>
          </w:tcPr>
          <w:p w:rsidR="0024223F" w:rsidRPr="0014670D" w:rsidRDefault="0024223F" w:rsidP="00EC253C">
            <w:pPr>
              <w:widowControl w:val="0"/>
              <w:autoSpaceDE w:val="0"/>
              <w:autoSpaceDN w:val="0"/>
              <w:adjustRightInd w:val="0"/>
              <w:ind w:hanging="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Ц850576320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110</w:t>
            </w:r>
          </w:p>
        </w:tc>
        <w:tc>
          <w:tcPr>
            <w:tcW w:w="1363"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1436,4</w:t>
            </w:r>
          </w:p>
        </w:tc>
        <w:tc>
          <w:tcPr>
            <w:tcW w:w="1398"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1436,4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Закупка товаров, работ и услуг для г</w:t>
            </w:r>
            <w:r w:rsidRPr="0014670D">
              <w:t>о</w:t>
            </w:r>
            <w:r w:rsidRPr="0014670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left w:w="57" w:type="dxa"/>
              <w:bottom w:w="0" w:type="dxa"/>
              <w:right w:w="0" w:type="dxa"/>
            </w:tcMar>
            <w:vAlign w:val="bottom"/>
          </w:tcPr>
          <w:p w:rsidR="0024223F" w:rsidRPr="0014670D" w:rsidRDefault="0024223F" w:rsidP="00EC253C">
            <w:pPr>
              <w:widowControl w:val="0"/>
              <w:autoSpaceDE w:val="0"/>
              <w:autoSpaceDN w:val="0"/>
              <w:adjustRightInd w:val="0"/>
              <w:ind w:hanging="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Ц850576320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200</w:t>
            </w:r>
          </w:p>
        </w:tc>
        <w:tc>
          <w:tcPr>
            <w:tcW w:w="1363"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31,6</w:t>
            </w:r>
          </w:p>
        </w:tc>
        <w:tc>
          <w:tcPr>
            <w:tcW w:w="1398"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31,6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 xml:space="preserve">Иные закупки товаров, работ и услуг для обеспечения государственных </w:t>
            </w:r>
            <w:r w:rsidRPr="0014670D">
              <w:lastRenderedPageBreak/>
              <w:t>(м</w:t>
            </w:r>
            <w:r w:rsidRPr="0014670D">
              <w:t>у</w:t>
            </w:r>
            <w:r w:rsidRPr="0014670D">
              <w:t>ниц</w:t>
            </w:r>
            <w:r w:rsidRPr="0014670D">
              <w:t>и</w:t>
            </w:r>
            <w:r w:rsidRPr="0014670D">
              <w:t>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lastRenderedPageBreak/>
              <w:t>03</w:t>
            </w:r>
          </w:p>
        </w:tc>
        <w:tc>
          <w:tcPr>
            <w:tcW w:w="408" w:type="dxa"/>
            <w:shd w:val="clear" w:color="auto" w:fill="FFFFFF"/>
            <w:tcMar>
              <w:top w:w="0" w:type="dxa"/>
              <w:left w:w="57" w:type="dxa"/>
              <w:bottom w:w="0" w:type="dxa"/>
              <w:right w:w="0" w:type="dxa"/>
            </w:tcMar>
            <w:vAlign w:val="bottom"/>
          </w:tcPr>
          <w:p w:rsidR="0024223F" w:rsidRPr="0014670D" w:rsidRDefault="0024223F" w:rsidP="00EC253C">
            <w:pPr>
              <w:widowControl w:val="0"/>
              <w:autoSpaceDE w:val="0"/>
              <w:autoSpaceDN w:val="0"/>
              <w:adjustRightInd w:val="0"/>
              <w:ind w:hanging="100"/>
              <w:jc w:val="center"/>
            </w:pPr>
            <w:r w:rsidRPr="0014670D">
              <w:t>09</w:t>
            </w:r>
          </w:p>
        </w:tc>
        <w:tc>
          <w:tcPr>
            <w:tcW w:w="1612"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jc w:val="center"/>
            </w:pPr>
            <w:r w:rsidRPr="0014670D">
              <w:t>Ц850576320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9"/>
              <w:jc w:val="center"/>
            </w:pPr>
            <w:r w:rsidRPr="0014670D">
              <w:t>240</w:t>
            </w:r>
          </w:p>
        </w:tc>
        <w:tc>
          <w:tcPr>
            <w:tcW w:w="1363"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31,6</w:t>
            </w:r>
          </w:p>
        </w:tc>
        <w:tc>
          <w:tcPr>
            <w:tcW w:w="1398" w:type="dxa"/>
            <w:shd w:val="clear" w:color="auto" w:fill="FFFFFF"/>
            <w:tcMar>
              <w:top w:w="0" w:type="dxa"/>
              <w:bottom w:w="0" w:type="dxa"/>
            </w:tcMar>
            <w:vAlign w:val="bottom"/>
          </w:tcPr>
          <w:p w:rsidR="0024223F" w:rsidRPr="00D36164" w:rsidRDefault="0024223F" w:rsidP="00EC253C">
            <w:pPr>
              <w:widowControl w:val="0"/>
              <w:autoSpaceDE w:val="0"/>
              <w:autoSpaceDN w:val="0"/>
              <w:adjustRightInd w:val="0"/>
              <w:ind w:right="108"/>
              <w:jc w:val="right"/>
            </w:pPr>
            <w:r>
              <w:t>31,6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Другие вопросы в области национал</w:t>
            </w:r>
            <w:r w:rsidRPr="0014670D">
              <w:t>ь</w:t>
            </w:r>
            <w:r w:rsidRPr="0014670D">
              <w:t>ной безопасности и правоохранител</w:t>
            </w:r>
            <w:r w:rsidRPr="0014670D">
              <w:t>ь</w:t>
            </w:r>
            <w:r w:rsidRPr="0014670D">
              <w:t>ной деятел</w:t>
            </w:r>
            <w:r w:rsidRPr="0014670D">
              <w:t>ь</w:t>
            </w:r>
            <w:r w:rsidRPr="0014670D">
              <w:t>ности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9F4C5E"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9F4C5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Муниципальная программа Козловск</w:t>
            </w:r>
            <w:r w:rsidRPr="0014670D">
              <w:t>о</w:t>
            </w:r>
            <w:r w:rsidRPr="0014670D">
              <w:t>го района Чувашской Республики «Обесп</w:t>
            </w:r>
            <w:r w:rsidRPr="0014670D">
              <w:t>е</w:t>
            </w:r>
            <w:r w:rsidRPr="0014670D">
              <w:t>чение общественного порядка и противоде</w:t>
            </w:r>
            <w:r w:rsidRPr="0014670D">
              <w:t>й</w:t>
            </w:r>
            <w:r w:rsidRPr="0014670D">
              <w:t>ствие преступности»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А300000000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Подпрограмма «Профилактика прав</w:t>
            </w:r>
            <w:r w:rsidRPr="0014670D">
              <w:t>о</w:t>
            </w:r>
            <w:r w:rsidRPr="0014670D">
              <w:t>нарушений» муниципальной програ</w:t>
            </w:r>
            <w:r w:rsidRPr="0014670D">
              <w:t>м</w:t>
            </w:r>
            <w:r w:rsidRPr="0014670D">
              <w:t>мы Козловского района Чувашской Республики «Обеспечение обществе</w:t>
            </w:r>
            <w:r w:rsidRPr="0014670D">
              <w:t>н</w:t>
            </w:r>
            <w:r w:rsidRPr="0014670D">
              <w:t>ного порядка и противодействие пр</w:t>
            </w:r>
            <w:r w:rsidRPr="0014670D">
              <w:t>е</w:t>
            </w:r>
            <w:r w:rsidRPr="0014670D">
              <w:t xml:space="preserve">ступности» </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А310000000</w:t>
            </w:r>
          </w:p>
        </w:tc>
        <w:tc>
          <w:tcPr>
            <w:tcW w:w="572" w:type="dxa"/>
            <w:shd w:val="clear" w:color="auto" w:fill="FFFFFF"/>
            <w:tcMar>
              <w:top w:w="0" w:type="dxa"/>
              <w:bottom w:w="0" w:type="dxa"/>
            </w:tcMar>
            <w:vAlign w:val="bottom"/>
          </w:tcPr>
          <w:p w:rsidR="0024223F" w:rsidRPr="009B510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r>
              <w:t>120,0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p>
          <w:p w:rsidR="0024223F" w:rsidRPr="0014670D" w:rsidRDefault="0024223F" w:rsidP="00EC253C">
            <w:pPr>
              <w:widowControl w:val="0"/>
              <w:autoSpaceDE w:val="0"/>
              <w:autoSpaceDN w:val="0"/>
              <w:adjustRightInd w:val="0"/>
              <w:ind w:right="129"/>
              <w:jc w:val="right"/>
            </w:pPr>
            <w:r>
              <w:t>120,0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Основное мероприятие «Дальнейшее развитие многоуровневой системы профилактики пр</w:t>
            </w:r>
            <w:r w:rsidRPr="0014670D">
              <w:t>а</w:t>
            </w:r>
            <w:r w:rsidRPr="0014670D">
              <w:t xml:space="preserve">вонарушений» </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А310100000</w:t>
            </w:r>
          </w:p>
        </w:tc>
        <w:tc>
          <w:tcPr>
            <w:tcW w:w="572" w:type="dxa"/>
            <w:shd w:val="clear" w:color="auto" w:fill="FFFFFF"/>
            <w:tcMar>
              <w:top w:w="0" w:type="dxa"/>
              <w:bottom w:w="0" w:type="dxa"/>
            </w:tcMar>
            <w:vAlign w:val="bottom"/>
          </w:tcPr>
          <w:p w:rsidR="0024223F" w:rsidRPr="009B510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120,0</w:t>
            </w:r>
          </w:p>
        </w:tc>
      </w:tr>
      <w:tr w:rsidR="0024223F" w:rsidRPr="00905B77"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Материальное стимулирование де</w:t>
            </w:r>
            <w:r w:rsidRPr="0014670D">
              <w:t>я</w:t>
            </w:r>
            <w:r w:rsidRPr="0014670D">
              <w:t xml:space="preserve">тельности народных дружинников </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А310170380</w:t>
            </w:r>
          </w:p>
        </w:tc>
        <w:tc>
          <w:tcPr>
            <w:tcW w:w="572" w:type="dxa"/>
            <w:shd w:val="clear" w:color="auto" w:fill="FFFFFF"/>
            <w:tcMar>
              <w:top w:w="0" w:type="dxa"/>
              <w:bottom w:w="0" w:type="dxa"/>
            </w:tcMar>
            <w:vAlign w:val="bottom"/>
          </w:tcPr>
          <w:p w:rsidR="0024223F" w:rsidRPr="009B510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Расходы на выплаты персоналу в целях обеспечения выполнения функций г</w:t>
            </w:r>
            <w:r w:rsidRPr="0014670D">
              <w:t>о</w:t>
            </w:r>
            <w:r w:rsidRPr="0014670D">
              <w:t>сударственными (муниципальными) орг</w:t>
            </w:r>
            <w:r w:rsidRPr="0014670D">
              <w:t>а</w:t>
            </w:r>
            <w:r w:rsidRPr="0014670D">
              <w:t>нами, казенными учреждениями, органами управления государственн</w:t>
            </w:r>
            <w:r w:rsidRPr="0014670D">
              <w:t>ы</w:t>
            </w:r>
            <w:r w:rsidRPr="0014670D">
              <w:t>ми внебю</w:t>
            </w:r>
            <w:r w:rsidRPr="0014670D">
              <w:t>д</w:t>
            </w:r>
            <w:r w:rsidRPr="0014670D">
              <w:t>жетными фондами</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А310170380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r w:rsidRPr="001539C3">
              <w:t>100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Расходы на выплаты персоналу гос</w:t>
            </w:r>
            <w:r w:rsidRPr="0014670D">
              <w:t>у</w:t>
            </w:r>
            <w:r w:rsidRPr="0014670D">
              <w:t>дарственных (м</w:t>
            </w:r>
            <w:r w:rsidRPr="0014670D">
              <w:t>у</w:t>
            </w:r>
            <w:r w:rsidRPr="0014670D">
              <w:t>ниципальных) органов</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А310170380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1539C3">
              <w:t>120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93,0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Материально-техническое обеспечение де</w:t>
            </w:r>
            <w:r w:rsidRPr="0014670D">
              <w:t>я</w:t>
            </w:r>
            <w:r w:rsidRPr="0014670D">
              <w:t>тельности народных дружинников</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A310170390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Закупка товаров, работ и услуг для г</w:t>
            </w:r>
            <w:r w:rsidRPr="0014670D">
              <w:t>о</w:t>
            </w:r>
            <w:r w:rsidRPr="0014670D">
              <w:t>сударс</w:t>
            </w:r>
            <w:r w:rsidRPr="0014670D">
              <w:t>т</w:t>
            </w:r>
            <w:r w:rsidRPr="0014670D">
              <w:t>венных (муниципальных)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A310170390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1539C3">
              <w:t>200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Иные закупки товаров, работ и услуг для обеспечения государственных (м</w:t>
            </w:r>
            <w:r w:rsidRPr="0014670D">
              <w:t>у</w:t>
            </w:r>
            <w:r w:rsidRPr="0014670D">
              <w:t>ниципал</w:t>
            </w:r>
            <w:r w:rsidRPr="0014670D">
              <w:t>ь</w:t>
            </w:r>
            <w:r w:rsidRPr="0014670D">
              <w:t>ных) нужд</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A310170390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1539C3">
              <w:t>240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12,0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Проведение муниципального конкурса «Лу</w:t>
            </w:r>
            <w:r w:rsidRPr="0014670D">
              <w:t>ч</w:t>
            </w:r>
            <w:r w:rsidRPr="0014670D">
              <w:t>ший народный дружинник»</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A310179230</w:t>
            </w:r>
          </w:p>
        </w:tc>
        <w:tc>
          <w:tcPr>
            <w:tcW w:w="57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rPr>
                <w:lang w:val="en-US"/>
              </w:rPr>
            </w:pP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Социальное обеспечение и иные в</w:t>
            </w:r>
            <w:r w:rsidRPr="0014670D">
              <w:t>ы</w:t>
            </w:r>
            <w:r w:rsidRPr="0014670D">
              <w:t>платы н</w:t>
            </w:r>
            <w:r w:rsidRPr="0014670D">
              <w:t>а</w:t>
            </w:r>
            <w:r w:rsidRPr="0014670D">
              <w:t>селению</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p>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p>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p>
          <w:p w:rsidR="0024223F" w:rsidRPr="0014670D" w:rsidRDefault="0024223F" w:rsidP="00EC253C">
            <w:pPr>
              <w:widowControl w:val="0"/>
              <w:autoSpaceDE w:val="0"/>
              <w:autoSpaceDN w:val="0"/>
              <w:adjustRightInd w:val="0"/>
              <w:jc w:val="center"/>
            </w:pPr>
            <w:r w:rsidRPr="0014670D">
              <w:t>A310179230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p>
          <w:p w:rsidR="0024223F" w:rsidRPr="001539C3" w:rsidRDefault="0024223F" w:rsidP="00EC253C">
            <w:pPr>
              <w:widowControl w:val="0"/>
              <w:autoSpaceDE w:val="0"/>
              <w:autoSpaceDN w:val="0"/>
              <w:adjustRightInd w:val="0"/>
              <w:ind w:right="-19"/>
              <w:jc w:val="center"/>
            </w:pPr>
            <w:r w:rsidRPr="001539C3">
              <w:t>300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Премии и гранты</w:t>
            </w:r>
          </w:p>
        </w:tc>
        <w:tc>
          <w:tcPr>
            <w:tcW w:w="353" w:type="dxa"/>
            <w:shd w:val="clear" w:color="auto" w:fill="FFFFFF"/>
            <w:tcMar>
              <w:top w:w="0" w:type="dxa"/>
              <w:left w:w="0" w:type="dxa"/>
              <w:bottom w:w="0" w:type="dxa"/>
              <w:right w:w="0" w:type="dxa"/>
            </w:tcMar>
            <w:vAlign w:val="bottom"/>
          </w:tcPr>
          <w:p w:rsidR="0024223F" w:rsidRPr="0014670D" w:rsidRDefault="0024223F" w:rsidP="00EC253C">
            <w:pPr>
              <w:widowControl w:val="0"/>
              <w:autoSpaceDE w:val="0"/>
              <w:autoSpaceDN w:val="0"/>
              <w:adjustRightInd w:val="0"/>
              <w:ind w:left="-57" w:right="-57"/>
              <w:jc w:val="center"/>
            </w:pPr>
            <w:r w:rsidRPr="0014670D">
              <w:t>03</w:t>
            </w:r>
          </w:p>
        </w:tc>
        <w:tc>
          <w:tcPr>
            <w:tcW w:w="40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left="-100" w:firstLine="100"/>
              <w:jc w:val="center"/>
            </w:pPr>
            <w:r w:rsidRPr="0014670D">
              <w:t>14</w:t>
            </w:r>
          </w:p>
        </w:tc>
        <w:tc>
          <w:tcPr>
            <w:tcW w:w="1612"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jc w:val="center"/>
            </w:pPr>
            <w:r w:rsidRPr="0014670D">
              <w:t>A310179230</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1539C3">
              <w:t>350</w:t>
            </w:r>
          </w:p>
        </w:tc>
        <w:tc>
          <w:tcPr>
            <w:tcW w:w="1363"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c>
          <w:tcPr>
            <w:tcW w:w="1398" w:type="dxa"/>
            <w:shd w:val="clear" w:color="auto" w:fill="FFFFFF"/>
            <w:tcMar>
              <w:top w:w="0" w:type="dxa"/>
              <w:bottom w:w="0" w:type="dxa"/>
            </w:tcMar>
            <w:vAlign w:val="bottom"/>
          </w:tcPr>
          <w:p w:rsidR="0024223F" w:rsidRPr="0014670D" w:rsidRDefault="0024223F" w:rsidP="00EC253C">
            <w:pPr>
              <w:widowControl w:val="0"/>
              <w:autoSpaceDE w:val="0"/>
              <w:autoSpaceDN w:val="0"/>
              <w:adjustRightInd w:val="0"/>
              <w:ind w:right="129"/>
              <w:jc w:val="right"/>
            </w:pPr>
            <w:r>
              <w:t>15,0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AD5505"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AD5505"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Национальная экономика</w:t>
            </w:r>
          </w:p>
        </w:tc>
        <w:tc>
          <w:tcPr>
            <w:tcW w:w="353" w:type="dxa"/>
            <w:shd w:val="clear" w:color="auto" w:fill="FFFFFF"/>
            <w:tcMar>
              <w:top w:w="0" w:type="dxa"/>
              <w:left w:w="0" w:type="dxa"/>
              <w:bottom w:w="0" w:type="dxa"/>
              <w:right w:w="0" w:type="dxa"/>
            </w:tcMar>
            <w:vAlign w:val="bottom"/>
          </w:tcPr>
          <w:p w:rsidR="0024223F" w:rsidRPr="00BE24AC" w:rsidRDefault="0024223F" w:rsidP="00EC253C">
            <w:pPr>
              <w:widowControl w:val="0"/>
              <w:autoSpaceDE w:val="0"/>
              <w:autoSpaceDN w:val="0"/>
              <w:adjustRightInd w:val="0"/>
              <w:ind w:left="-57" w:right="-57"/>
              <w:jc w:val="center"/>
            </w:pPr>
            <w:r w:rsidRPr="00BE24AC">
              <w:rPr>
                <w:b/>
                <w:bCs/>
              </w:rPr>
              <w:t>04</w:t>
            </w:r>
          </w:p>
        </w:tc>
        <w:tc>
          <w:tcPr>
            <w:tcW w:w="408" w:type="dxa"/>
            <w:shd w:val="clear" w:color="auto" w:fill="FFFFFF"/>
            <w:tcMar>
              <w:top w:w="0" w:type="dxa"/>
              <w:bottom w:w="0" w:type="dxa"/>
            </w:tcMar>
            <w:vAlign w:val="bottom"/>
          </w:tcPr>
          <w:p w:rsidR="0024223F" w:rsidRPr="00BE24AC" w:rsidRDefault="0024223F" w:rsidP="00EC253C">
            <w:pPr>
              <w:widowControl w:val="0"/>
              <w:autoSpaceDE w:val="0"/>
              <w:autoSpaceDN w:val="0"/>
              <w:adjustRightInd w:val="0"/>
              <w:jc w:val="center"/>
            </w:pPr>
          </w:p>
        </w:tc>
        <w:tc>
          <w:tcPr>
            <w:tcW w:w="161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245C59" w:rsidRDefault="0024223F" w:rsidP="00EC253C">
            <w:pPr>
              <w:widowControl w:val="0"/>
              <w:autoSpaceDE w:val="0"/>
              <w:autoSpaceDN w:val="0"/>
              <w:adjustRightInd w:val="0"/>
              <w:ind w:right="108"/>
              <w:jc w:val="right"/>
              <w:rPr>
                <w:b/>
              </w:rPr>
            </w:pPr>
            <w:r>
              <w:rPr>
                <w:b/>
              </w:rPr>
              <w:t>39167,0</w:t>
            </w:r>
          </w:p>
        </w:tc>
        <w:tc>
          <w:tcPr>
            <w:tcW w:w="1398" w:type="dxa"/>
            <w:shd w:val="clear" w:color="auto" w:fill="FFFFFF"/>
            <w:tcMar>
              <w:top w:w="0" w:type="dxa"/>
              <w:bottom w:w="0" w:type="dxa"/>
            </w:tcMar>
            <w:vAlign w:val="bottom"/>
          </w:tcPr>
          <w:p w:rsidR="0024223F" w:rsidRPr="00245C59" w:rsidRDefault="0024223F" w:rsidP="00EC253C">
            <w:pPr>
              <w:widowControl w:val="0"/>
              <w:autoSpaceDE w:val="0"/>
              <w:autoSpaceDN w:val="0"/>
              <w:adjustRightInd w:val="0"/>
              <w:ind w:right="108"/>
              <w:jc w:val="right"/>
              <w:rPr>
                <w:b/>
              </w:rPr>
            </w:pPr>
            <w:r>
              <w:rPr>
                <w:b/>
              </w:rPr>
              <w:t>55611,4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Сельское хозяйство и рыболовство</w:t>
            </w:r>
          </w:p>
        </w:tc>
        <w:tc>
          <w:tcPr>
            <w:tcW w:w="353" w:type="dxa"/>
            <w:shd w:val="clear" w:color="auto" w:fill="FFFFFF"/>
            <w:tcMar>
              <w:top w:w="0" w:type="dxa"/>
              <w:left w:w="0" w:type="dxa"/>
              <w:bottom w:w="0" w:type="dxa"/>
              <w:right w:w="0" w:type="dxa"/>
            </w:tcMar>
            <w:vAlign w:val="bottom"/>
          </w:tcPr>
          <w:p w:rsidR="0024223F" w:rsidRPr="00BE24AC" w:rsidRDefault="0024223F" w:rsidP="00EC253C">
            <w:pPr>
              <w:widowControl w:val="0"/>
              <w:autoSpaceDE w:val="0"/>
              <w:autoSpaceDN w:val="0"/>
              <w:adjustRightInd w:val="0"/>
              <w:ind w:left="-57" w:right="-57"/>
              <w:jc w:val="center"/>
            </w:pPr>
            <w:r w:rsidRPr="00BE24AC">
              <w:t>04</w:t>
            </w:r>
          </w:p>
        </w:tc>
        <w:tc>
          <w:tcPr>
            <w:tcW w:w="408" w:type="dxa"/>
            <w:shd w:val="clear" w:color="auto" w:fill="FFFFFF"/>
            <w:tcMar>
              <w:top w:w="0" w:type="dxa"/>
              <w:bottom w:w="0" w:type="dxa"/>
            </w:tcMar>
            <w:vAlign w:val="bottom"/>
          </w:tcPr>
          <w:p w:rsidR="0024223F" w:rsidRPr="00BE24AC" w:rsidRDefault="0024223F" w:rsidP="00EC253C">
            <w:pPr>
              <w:widowControl w:val="0"/>
              <w:autoSpaceDE w:val="0"/>
              <w:autoSpaceDN w:val="0"/>
              <w:adjustRightInd w:val="0"/>
              <w:jc w:val="center"/>
            </w:pPr>
            <w:r w:rsidRPr="00BE24AC">
              <w:t>05</w:t>
            </w:r>
          </w:p>
        </w:tc>
        <w:tc>
          <w:tcPr>
            <w:tcW w:w="1612" w:type="dxa"/>
            <w:shd w:val="clear" w:color="auto" w:fill="FFFFFF"/>
            <w:tcMar>
              <w:top w:w="0" w:type="dxa"/>
              <w:bottom w:w="0" w:type="dxa"/>
            </w:tcMar>
            <w:vAlign w:val="bottom"/>
          </w:tcPr>
          <w:p w:rsidR="0024223F" w:rsidRPr="00BE24AC"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81689A"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81689A" w:rsidRDefault="0024223F" w:rsidP="00EC253C">
            <w:pPr>
              <w:widowControl w:val="0"/>
              <w:autoSpaceDE w:val="0"/>
              <w:autoSpaceDN w:val="0"/>
              <w:adjustRightInd w:val="0"/>
              <w:ind w:right="66"/>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4670D" w:rsidRDefault="0024223F" w:rsidP="00EC253C">
            <w:pPr>
              <w:widowControl w:val="0"/>
              <w:autoSpaceDE w:val="0"/>
              <w:autoSpaceDN w:val="0"/>
              <w:adjustRightInd w:val="0"/>
              <w:jc w:val="both"/>
            </w:pPr>
            <w:r w:rsidRPr="0014670D">
              <w:t>Муниципальная программа Козловск</w:t>
            </w:r>
            <w:r w:rsidRPr="0014670D">
              <w:t>о</w:t>
            </w:r>
            <w:r w:rsidRPr="0014670D">
              <w:t>го района Чувашской Республики «Ра</w:t>
            </w:r>
            <w:r w:rsidRPr="0014670D">
              <w:t>з</w:t>
            </w:r>
            <w:r w:rsidRPr="0014670D">
              <w:t>витие сельского хозяйства и регулир</w:t>
            </w:r>
            <w:r w:rsidRPr="0014670D">
              <w:t>о</w:t>
            </w:r>
            <w:r w:rsidRPr="0014670D">
              <w:t xml:space="preserve">вание рынка сельскохозяйственной продукции, сырья и продовольствия в Козловском </w:t>
            </w:r>
            <w:r w:rsidRPr="0014670D">
              <w:lastRenderedPageBreak/>
              <w:t>районе Чувашской Респу</w:t>
            </w:r>
            <w:r w:rsidRPr="0014670D">
              <w:t>б</w:t>
            </w:r>
            <w:r w:rsidRPr="0014670D">
              <w:t xml:space="preserve">лики» </w:t>
            </w:r>
          </w:p>
        </w:tc>
        <w:tc>
          <w:tcPr>
            <w:tcW w:w="353" w:type="dxa"/>
            <w:shd w:val="clear" w:color="auto" w:fill="FFFFFF"/>
            <w:tcMar>
              <w:top w:w="0" w:type="dxa"/>
              <w:left w:w="0" w:type="dxa"/>
              <w:bottom w:w="0" w:type="dxa"/>
              <w:right w:w="0" w:type="dxa"/>
            </w:tcMar>
            <w:vAlign w:val="bottom"/>
          </w:tcPr>
          <w:p w:rsidR="0024223F" w:rsidRPr="00BE24AC" w:rsidRDefault="0024223F" w:rsidP="00EC253C">
            <w:pPr>
              <w:widowControl w:val="0"/>
              <w:autoSpaceDE w:val="0"/>
              <w:autoSpaceDN w:val="0"/>
              <w:adjustRightInd w:val="0"/>
              <w:ind w:left="-57" w:right="-57"/>
              <w:jc w:val="center"/>
            </w:pPr>
            <w:r w:rsidRPr="00BE24AC">
              <w:lastRenderedPageBreak/>
              <w:t>04</w:t>
            </w:r>
          </w:p>
        </w:tc>
        <w:tc>
          <w:tcPr>
            <w:tcW w:w="408" w:type="dxa"/>
            <w:shd w:val="clear" w:color="auto" w:fill="FFFFFF"/>
            <w:tcMar>
              <w:top w:w="0" w:type="dxa"/>
              <w:bottom w:w="0" w:type="dxa"/>
            </w:tcMar>
            <w:vAlign w:val="bottom"/>
          </w:tcPr>
          <w:p w:rsidR="0024223F" w:rsidRPr="00BE24AC" w:rsidRDefault="0024223F" w:rsidP="00EC253C">
            <w:pPr>
              <w:widowControl w:val="0"/>
              <w:autoSpaceDE w:val="0"/>
              <w:autoSpaceDN w:val="0"/>
              <w:adjustRightInd w:val="0"/>
              <w:jc w:val="center"/>
            </w:pPr>
            <w:r w:rsidRPr="00BE24AC">
              <w:t>05</w:t>
            </w:r>
          </w:p>
        </w:tc>
        <w:tc>
          <w:tcPr>
            <w:tcW w:w="1612" w:type="dxa"/>
            <w:shd w:val="clear" w:color="auto" w:fill="FFFFFF"/>
            <w:tcMar>
              <w:top w:w="0" w:type="dxa"/>
              <w:bottom w:w="0" w:type="dxa"/>
            </w:tcMar>
            <w:vAlign w:val="bottom"/>
          </w:tcPr>
          <w:p w:rsidR="0024223F" w:rsidRPr="00BE24AC" w:rsidRDefault="0024223F" w:rsidP="00EC253C">
            <w:pPr>
              <w:widowControl w:val="0"/>
              <w:autoSpaceDE w:val="0"/>
              <w:autoSpaceDN w:val="0"/>
              <w:adjustRightInd w:val="0"/>
              <w:jc w:val="center"/>
            </w:pPr>
            <w:r w:rsidRPr="00BE24AC">
              <w:t>Ц900000000</w:t>
            </w: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81689A"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81689A"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A5475" w:rsidRDefault="0024223F" w:rsidP="00EC253C">
            <w:pPr>
              <w:widowControl w:val="0"/>
              <w:autoSpaceDE w:val="0"/>
              <w:autoSpaceDN w:val="0"/>
              <w:adjustRightInd w:val="0"/>
              <w:jc w:val="both"/>
            </w:pPr>
            <w:r w:rsidRPr="009A5475">
              <w:t>Подпрограмма «Развитие ветеринарии в Козловском районе Чувашской Ре</w:t>
            </w:r>
            <w:r w:rsidRPr="009A5475">
              <w:t>с</w:t>
            </w:r>
            <w:r w:rsidRPr="009A5475">
              <w:t>публики» муниципальной программы Козловского района Чувашской Ре</w:t>
            </w:r>
            <w:r w:rsidRPr="009A5475">
              <w:t>с</w:t>
            </w:r>
            <w:r w:rsidRPr="009A5475">
              <w:t>публики «Развитие сельского хозяйства и регулирование рынка сельскохозя</w:t>
            </w:r>
            <w:r w:rsidRPr="009A5475">
              <w:t>й</w:t>
            </w:r>
            <w:r w:rsidRPr="009A5475">
              <w:t>ственной продукции, сырья и прод</w:t>
            </w:r>
            <w:r w:rsidRPr="009A5475">
              <w:t>о</w:t>
            </w:r>
            <w:r w:rsidRPr="009A5475">
              <w:t>вольствия в Козловском районе Чува</w:t>
            </w:r>
            <w:r w:rsidRPr="009A5475">
              <w:t>ш</w:t>
            </w:r>
            <w:r w:rsidRPr="009A5475">
              <w:t>ской Респу</w:t>
            </w:r>
            <w:r w:rsidRPr="009A5475">
              <w:t>б</w:t>
            </w:r>
            <w:r w:rsidRPr="009A5475">
              <w:t>лики»</w:t>
            </w:r>
          </w:p>
        </w:tc>
        <w:tc>
          <w:tcPr>
            <w:tcW w:w="353" w:type="dxa"/>
            <w:shd w:val="clear" w:color="auto" w:fill="FFFFFF"/>
            <w:tcMar>
              <w:top w:w="0" w:type="dxa"/>
              <w:left w:w="0" w:type="dxa"/>
              <w:bottom w:w="0" w:type="dxa"/>
              <w:right w:w="0" w:type="dxa"/>
            </w:tcMar>
            <w:vAlign w:val="bottom"/>
          </w:tcPr>
          <w:p w:rsidR="0024223F" w:rsidRPr="009A5475"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p>
          <w:p w:rsidR="0024223F" w:rsidRPr="009A5475" w:rsidRDefault="0024223F" w:rsidP="00EC253C">
            <w:pPr>
              <w:widowControl w:val="0"/>
              <w:autoSpaceDE w:val="0"/>
              <w:autoSpaceDN w:val="0"/>
              <w:adjustRightInd w:val="0"/>
              <w:ind w:left="-57" w:right="-57"/>
              <w:jc w:val="center"/>
            </w:pPr>
            <w:r w:rsidRPr="009A5475">
              <w:t>04</w:t>
            </w:r>
          </w:p>
        </w:tc>
        <w:tc>
          <w:tcPr>
            <w:tcW w:w="408"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r w:rsidRPr="009A5475">
              <w:t>05</w:t>
            </w:r>
          </w:p>
        </w:tc>
        <w:tc>
          <w:tcPr>
            <w:tcW w:w="161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p>
          <w:p w:rsidR="0024223F" w:rsidRPr="009A5475" w:rsidRDefault="0024223F" w:rsidP="00EC253C">
            <w:pPr>
              <w:widowControl w:val="0"/>
              <w:autoSpaceDE w:val="0"/>
              <w:autoSpaceDN w:val="0"/>
              <w:adjustRightInd w:val="0"/>
              <w:jc w:val="center"/>
            </w:pPr>
            <w:r w:rsidRPr="009A5475">
              <w:t>Ц970000000</w:t>
            </w:r>
          </w:p>
        </w:tc>
        <w:tc>
          <w:tcPr>
            <w:tcW w:w="57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81689A"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81689A"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A5475" w:rsidRDefault="0024223F" w:rsidP="00EC253C">
            <w:pPr>
              <w:widowControl w:val="0"/>
              <w:autoSpaceDE w:val="0"/>
              <w:autoSpaceDN w:val="0"/>
              <w:adjustRightInd w:val="0"/>
              <w:jc w:val="both"/>
            </w:pPr>
            <w:r w:rsidRPr="009A5475">
              <w:t>Основное мероприятие «Предупрежд</w:t>
            </w:r>
            <w:r w:rsidRPr="009A5475">
              <w:t>е</w:t>
            </w:r>
            <w:r w:rsidRPr="009A5475">
              <w:t>ние и ликвидация болезней животных»</w:t>
            </w:r>
          </w:p>
        </w:tc>
        <w:tc>
          <w:tcPr>
            <w:tcW w:w="353" w:type="dxa"/>
            <w:shd w:val="clear" w:color="auto" w:fill="FFFFFF"/>
            <w:tcMar>
              <w:top w:w="0" w:type="dxa"/>
              <w:left w:w="0" w:type="dxa"/>
              <w:bottom w:w="0" w:type="dxa"/>
              <w:right w:w="0" w:type="dxa"/>
            </w:tcMar>
            <w:vAlign w:val="bottom"/>
          </w:tcPr>
          <w:p w:rsidR="0024223F" w:rsidRPr="009A5475" w:rsidRDefault="0024223F" w:rsidP="00EC253C">
            <w:pPr>
              <w:widowControl w:val="0"/>
              <w:autoSpaceDE w:val="0"/>
              <w:autoSpaceDN w:val="0"/>
              <w:adjustRightInd w:val="0"/>
              <w:ind w:left="-57" w:right="-57"/>
              <w:jc w:val="center"/>
            </w:pPr>
            <w:r w:rsidRPr="009A5475">
              <w:t>04</w:t>
            </w:r>
          </w:p>
        </w:tc>
        <w:tc>
          <w:tcPr>
            <w:tcW w:w="408"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05</w:t>
            </w:r>
          </w:p>
        </w:tc>
        <w:tc>
          <w:tcPr>
            <w:tcW w:w="161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Ц970100000</w:t>
            </w:r>
          </w:p>
        </w:tc>
        <w:tc>
          <w:tcPr>
            <w:tcW w:w="57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A5475" w:rsidRDefault="0024223F" w:rsidP="00EC253C">
            <w:pPr>
              <w:widowControl w:val="0"/>
              <w:autoSpaceDE w:val="0"/>
              <w:autoSpaceDN w:val="0"/>
              <w:adjustRightInd w:val="0"/>
              <w:jc w:val="both"/>
            </w:pPr>
            <w:r w:rsidRPr="00AA1980">
              <w:t>Осуществление государственных по</w:t>
            </w:r>
            <w:r w:rsidRPr="00AA1980">
              <w:t>л</w:t>
            </w:r>
            <w:r w:rsidRPr="00AA1980">
              <w:t>номочий Чувашской Республики по о</w:t>
            </w:r>
            <w:r w:rsidRPr="00AA1980">
              <w:t>р</w:t>
            </w:r>
            <w:r w:rsidRPr="00AA1980">
              <w:t>ганизации на территории посел</w:t>
            </w:r>
            <w:r w:rsidRPr="00AA1980">
              <w:t>е</w:t>
            </w:r>
            <w:r w:rsidRPr="00AA1980">
              <w:t>ний и городских округов мероприятий при осуществлении деятельности по обр</w:t>
            </w:r>
            <w:r w:rsidRPr="00AA1980">
              <w:t>а</w:t>
            </w:r>
            <w:r w:rsidRPr="00AA1980">
              <w:t>щению с животными без владельцев, а также по расчету и предоставлению субвенций бюджетам поселений</w:t>
            </w:r>
          </w:p>
        </w:tc>
        <w:tc>
          <w:tcPr>
            <w:tcW w:w="353" w:type="dxa"/>
            <w:shd w:val="clear" w:color="auto" w:fill="FFFFFF"/>
            <w:tcMar>
              <w:top w:w="0" w:type="dxa"/>
              <w:left w:w="0" w:type="dxa"/>
              <w:bottom w:w="0" w:type="dxa"/>
              <w:right w:w="0" w:type="dxa"/>
            </w:tcMar>
            <w:vAlign w:val="bottom"/>
          </w:tcPr>
          <w:p w:rsidR="0024223F" w:rsidRPr="009A5475" w:rsidRDefault="0024223F" w:rsidP="00EC253C">
            <w:pPr>
              <w:widowControl w:val="0"/>
              <w:autoSpaceDE w:val="0"/>
              <w:autoSpaceDN w:val="0"/>
              <w:adjustRightInd w:val="0"/>
              <w:ind w:left="-57" w:right="-57"/>
              <w:jc w:val="center"/>
            </w:pPr>
            <w:r w:rsidRPr="009A5475">
              <w:t>04</w:t>
            </w:r>
          </w:p>
        </w:tc>
        <w:tc>
          <w:tcPr>
            <w:tcW w:w="408"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05</w:t>
            </w:r>
          </w:p>
        </w:tc>
        <w:tc>
          <w:tcPr>
            <w:tcW w:w="161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Ц970112750</w:t>
            </w:r>
          </w:p>
        </w:tc>
        <w:tc>
          <w:tcPr>
            <w:tcW w:w="57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A5475" w:rsidRDefault="0024223F" w:rsidP="00EC253C">
            <w:pPr>
              <w:widowControl w:val="0"/>
              <w:autoSpaceDE w:val="0"/>
              <w:autoSpaceDN w:val="0"/>
              <w:adjustRightInd w:val="0"/>
              <w:jc w:val="both"/>
            </w:pPr>
            <w:r w:rsidRPr="009A5475">
              <w:t>Межбюджетные трансферты</w:t>
            </w:r>
          </w:p>
        </w:tc>
        <w:tc>
          <w:tcPr>
            <w:tcW w:w="353" w:type="dxa"/>
            <w:shd w:val="clear" w:color="auto" w:fill="FFFFFF"/>
            <w:tcMar>
              <w:top w:w="0" w:type="dxa"/>
              <w:left w:w="0" w:type="dxa"/>
              <w:bottom w:w="0" w:type="dxa"/>
              <w:right w:w="0" w:type="dxa"/>
            </w:tcMar>
            <w:vAlign w:val="bottom"/>
          </w:tcPr>
          <w:p w:rsidR="0024223F" w:rsidRPr="009A5475" w:rsidRDefault="0024223F" w:rsidP="00EC253C">
            <w:pPr>
              <w:widowControl w:val="0"/>
              <w:autoSpaceDE w:val="0"/>
              <w:autoSpaceDN w:val="0"/>
              <w:adjustRightInd w:val="0"/>
              <w:ind w:left="-57" w:right="-57"/>
              <w:jc w:val="center"/>
            </w:pPr>
            <w:r w:rsidRPr="009A5475">
              <w:t>04</w:t>
            </w:r>
          </w:p>
        </w:tc>
        <w:tc>
          <w:tcPr>
            <w:tcW w:w="408"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05</w:t>
            </w:r>
          </w:p>
        </w:tc>
        <w:tc>
          <w:tcPr>
            <w:tcW w:w="161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Ц970112750</w:t>
            </w:r>
          </w:p>
        </w:tc>
        <w:tc>
          <w:tcPr>
            <w:tcW w:w="57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ind w:right="-19"/>
              <w:jc w:val="center"/>
            </w:pPr>
            <w:r w:rsidRPr="009A5475">
              <w:t>500</w:t>
            </w:r>
          </w:p>
        </w:tc>
        <w:tc>
          <w:tcPr>
            <w:tcW w:w="1363"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9657CC"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A5475" w:rsidRDefault="0024223F" w:rsidP="00EC253C">
            <w:pPr>
              <w:widowControl w:val="0"/>
              <w:autoSpaceDE w:val="0"/>
              <w:autoSpaceDN w:val="0"/>
              <w:adjustRightInd w:val="0"/>
              <w:jc w:val="both"/>
            </w:pPr>
            <w:r w:rsidRPr="009A5475">
              <w:t>Субвенции</w:t>
            </w:r>
          </w:p>
        </w:tc>
        <w:tc>
          <w:tcPr>
            <w:tcW w:w="353" w:type="dxa"/>
            <w:shd w:val="clear" w:color="auto" w:fill="FFFFFF"/>
            <w:tcMar>
              <w:top w:w="0" w:type="dxa"/>
              <w:left w:w="0" w:type="dxa"/>
              <w:bottom w:w="0" w:type="dxa"/>
              <w:right w:w="0" w:type="dxa"/>
            </w:tcMar>
            <w:vAlign w:val="bottom"/>
          </w:tcPr>
          <w:p w:rsidR="0024223F" w:rsidRPr="009A5475" w:rsidRDefault="0024223F" w:rsidP="00EC253C">
            <w:pPr>
              <w:widowControl w:val="0"/>
              <w:autoSpaceDE w:val="0"/>
              <w:autoSpaceDN w:val="0"/>
              <w:adjustRightInd w:val="0"/>
              <w:ind w:left="-57" w:right="-57"/>
              <w:jc w:val="center"/>
            </w:pPr>
            <w:r w:rsidRPr="009A5475">
              <w:t>04</w:t>
            </w:r>
          </w:p>
        </w:tc>
        <w:tc>
          <w:tcPr>
            <w:tcW w:w="408"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05</w:t>
            </w:r>
          </w:p>
        </w:tc>
        <w:tc>
          <w:tcPr>
            <w:tcW w:w="161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jc w:val="center"/>
            </w:pPr>
            <w:r w:rsidRPr="009A5475">
              <w:t>Ц970112750</w:t>
            </w:r>
          </w:p>
        </w:tc>
        <w:tc>
          <w:tcPr>
            <w:tcW w:w="572" w:type="dxa"/>
            <w:shd w:val="clear" w:color="auto" w:fill="FFFFFF"/>
            <w:tcMar>
              <w:top w:w="0" w:type="dxa"/>
              <w:bottom w:w="0" w:type="dxa"/>
            </w:tcMar>
            <w:vAlign w:val="bottom"/>
          </w:tcPr>
          <w:p w:rsidR="0024223F" w:rsidRPr="009A5475" w:rsidRDefault="0024223F" w:rsidP="00EC253C">
            <w:pPr>
              <w:widowControl w:val="0"/>
              <w:autoSpaceDE w:val="0"/>
              <w:autoSpaceDN w:val="0"/>
              <w:adjustRightInd w:val="0"/>
              <w:ind w:right="-19"/>
              <w:jc w:val="center"/>
            </w:pPr>
            <w:r w:rsidRPr="009A5475">
              <w:t>530</w:t>
            </w:r>
          </w:p>
        </w:tc>
        <w:tc>
          <w:tcPr>
            <w:tcW w:w="1363" w:type="dxa"/>
            <w:shd w:val="clear" w:color="auto" w:fill="FFFFFF"/>
            <w:tcMar>
              <w:top w:w="0" w:type="dxa"/>
              <w:bottom w:w="0" w:type="dxa"/>
            </w:tcMar>
            <w:vAlign w:val="bottom"/>
          </w:tcPr>
          <w:p w:rsidR="0024223F" w:rsidRPr="00782E5F" w:rsidRDefault="0024223F" w:rsidP="00EC253C">
            <w:pPr>
              <w:widowControl w:val="0"/>
              <w:autoSpaceDE w:val="0"/>
              <w:autoSpaceDN w:val="0"/>
              <w:adjustRightInd w:val="0"/>
              <w:ind w:right="108"/>
              <w:jc w:val="right"/>
            </w:pPr>
            <w:r>
              <w:t>124,9</w:t>
            </w:r>
          </w:p>
        </w:tc>
        <w:tc>
          <w:tcPr>
            <w:tcW w:w="1398" w:type="dxa"/>
            <w:shd w:val="clear" w:color="auto" w:fill="FFFFFF"/>
            <w:tcMar>
              <w:top w:w="0" w:type="dxa"/>
              <w:bottom w:w="0" w:type="dxa"/>
            </w:tcMar>
            <w:vAlign w:val="bottom"/>
          </w:tcPr>
          <w:p w:rsidR="0024223F" w:rsidRPr="00782E5F" w:rsidRDefault="0024223F" w:rsidP="00EC253C">
            <w:pPr>
              <w:widowControl w:val="0"/>
              <w:autoSpaceDE w:val="0"/>
              <w:autoSpaceDN w:val="0"/>
              <w:adjustRightInd w:val="0"/>
              <w:ind w:right="108"/>
              <w:jc w:val="right"/>
            </w:pPr>
            <w:r>
              <w:t>124,9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Дорожное хозяйство (дорожные фо</w:t>
            </w:r>
            <w:r w:rsidRPr="0083545D">
              <w:t>н</w:t>
            </w:r>
            <w:r w:rsidRPr="0083545D">
              <w:t>ды)</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E523E" w:rsidRDefault="0024223F" w:rsidP="00EC253C">
            <w:pPr>
              <w:widowControl w:val="0"/>
              <w:autoSpaceDE w:val="0"/>
              <w:autoSpaceDN w:val="0"/>
              <w:adjustRightInd w:val="0"/>
              <w:ind w:right="108"/>
              <w:jc w:val="right"/>
            </w:pPr>
            <w:r w:rsidRPr="004E523E">
              <w:t>39042,1</w:t>
            </w:r>
          </w:p>
        </w:tc>
        <w:tc>
          <w:tcPr>
            <w:tcW w:w="1398" w:type="dxa"/>
            <w:shd w:val="clear" w:color="auto" w:fill="FFFFFF"/>
            <w:tcMar>
              <w:top w:w="0" w:type="dxa"/>
              <w:bottom w:w="0" w:type="dxa"/>
            </w:tcMar>
            <w:vAlign w:val="bottom"/>
          </w:tcPr>
          <w:p w:rsidR="0024223F" w:rsidRPr="004E523E" w:rsidRDefault="0024223F" w:rsidP="00EC253C">
            <w:pPr>
              <w:widowControl w:val="0"/>
              <w:autoSpaceDE w:val="0"/>
              <w:autoSpaceDN w:val="0"/>
              <w:adjustRightInd w:val="0"/>
              <w:ind w:right="66"/>
              <w:jc w:val="right"/>
            </w:pPr>
            <w:r>
              <w:t>55486,5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D63471">
              <w:t>Муниципальная программа Козловск</w:t>
            </w:r>
            <w:r w:rsidRPr="00D63471">
              <w:t>о</w:t>
            </w:r>
            <w:r w:rsidRPr="00D63471">
              <w:t>го района Чувашской Республики «Ра</w:t>
            </w:r>
            <w:r w:rsidRPr="00D63471">
              <w:t>з</w:t>
            </w:r>
            <w:r w:rsidRPr="00D63471">
              <w:t>витие транспортной системы Козло</w:t>
            </w:r>
            <w:r w:rsidRPr="00D63471">
              <w:t>в</w:t>
            </w:r>
            <w:r w:rsidRPr="00D63471">
              <w:t>ского района</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Ч200000000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E523E" w:rsidRDefault="0024223F" w:rsidP="00EC253C">
            <w:pPr>
              <w:widowControl w:val="0"/>
              <w:autoSpaceDE w:val="0"/>
              <w:autoSpaceDN w:val="0"/>
              <w:adjustRightInd w:val="0"/>
              <w:ind w:right="108"/>
              <w:jc w:val="right"/>
            </w:pPr>
            <w:r w:rsidRPr="004E523E">
              <w:t>39042,1</w:t>
            </w:r>
          </w:p>
        </w:tc>
        <w:tc>
          <w:tcPr>
            <w:tcW w:w="1398" w:type="dxa"/>
            <w:shd w:val="clear" w:color="auto" w:fill="FFFFFF"/>
            <w:tcMar>
              <w:top w:w="0" w:type="dxa"/>
              <w:bottom w:w="0" w:type="dxa"/>
            </w:tcMar>
            <w:vAlign w:val="bottom"/>
          </w:tcPr>
          <w:p w:rsidR="0024223F" w:rsidRPr="004E523E" w:rsidRDefault="0024223F" w:rsidP="00EC253C">
            <w:pPr>
              <w:widowControl w:val="0"/>
              <w:autoSpaceDE w:val="0"/>
              <w:autoSpaceDN w:val="0"/>
              <w:adjustRightInd w:val="0"/>
              <w:ind w:right="108"/>
              <w:jc w:val="right"/>
            </w:pPr>
            <w:r>
              <w:t>55486,5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63471" w:rsidRDefault="0024223F" w:rsidP="00EC253C">
            <w:pPr>
              <w:widowControl w:val="0"/>
              <w:autoSpaceDE w:val="0"/>
              <w:autoSpaceDN w:val="0"/>
              <w:adjustRightInd w:val="0"/>
              <w:jc w:val="both"/>
            </w:pPr>
            <w:r w:rsidRPr="00D63471">
              <w:t>Подпрограмма «Безопасные и качес</w:t>
            </w:r>
            <w:r w:rsidRPr="00D63471">
              <w:t>т</w:t>
            </w:r>
            <w:r w:rsidRPr="00D63471">
              <w:t>венные автомобильные дороги» мун</w:t>
            </w:r>
            <w:r w:rsidRPr="00D63471">
              <w:t>и</w:t>
            </w:r>
            <w:r w:rsidRPr="00D63471">
              <w:t>ципальной программы Козловского района Чувашской Республики  «Разв</w:t>
            </w:r>
            <w:r w:rsidRPr="00D63471">
              <w:t>и</w:t>
            </w:r>
            <w:r w:rsidRPr="00D63471">
              <w:t>тие транспортной системы  Козловск</w:t>
            </w:r>
            <w:r w:rsidRPr="00D63471">
              <w:t>о</w:t>
            </w:r>
            <w:r w:rsidRPr="00D63471">
              <w:t>го района»</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Ч210000000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38973,4</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55417,8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83545D">
              <w:t>Основное мероприятие «Мероприятия, реализуемые с привлечением межбю</w:t>
            </w:r>
            <w:r w:rsidRPr="0083545D">
              <w:t>д</w:t>
            </w:r>
            <w:r w:rsidRPr="0083545D">
              <w:t>жетных тран</w:t>
            </w:r>
            <w:r w:rsidRPr="0083545D">
              <w:t>с</w:t>
            </w:r>
            <w:r w:rsidRPr="0083545D">
              <w:t>фертов бюджетам другого уровня»</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Ч210300000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38973,4</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55417,8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E60F7B">
              <w:rPr>
                <w:color w:val="000000"/>
              </w:rPr>
              <w:t>Капитальный ремонт и ремонт автом</w:t>
            </w:r>
            <w:r w:rsidRPr="00E60F7B">
              <w:rPr>
                <w:color w:val="000000"/>
              </w:rPr>
              <w:t>о</w:t>
            </w:r>
            <w:r w:rsidRPr="00E60F7B">
              <w:rPr>
                <w:color w:val="000000"/>
              </w:rPr>
              <w:t>бильных дорог общего пользования м</w:t>
            </w:r>
            <w:r w:rsidRPr="00E60F7B">
              <w:rPr>
                <w:color w:val="000000"/>
              </w:rPr>
              <w:t>е</w:t>
            </w:r>
            <w:r w:rsidRPr="00E60F7B">
              <w:rPr>
                <w:color w:val="000000"/>
              </w:rPr>
              <w:t>стного зн</w:t>
            </w:r>
            <w:r w:rsidRPr="00E60F7B">
              <w:rPr>
                <w:color w:val="000000"/>
              </w:rPr>
              <w:t>а</w:t>
            </w:r>
            <w:r w:rsidRPr="00E60F7B">
              <w:rPr>
                <w:color w:val="000000"/>
              </w:rPr>
              <w:t>чения вне границ населенных пунктов в границах муниципального района</w:t>
            </w:r>
            <w:r w:rsidRPr="0083545D">
              <w:t xml:space="preserve"> </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Ч2103S418</w:t>
            </w:r>
            <w:r>
              <w:t>1</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10616,8</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22434,2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Закупка товаров, работ и услуг для г</w:t>
            </w:r>
            <w:r w:rsidRPr="0083545D">
              <w:t>о</w:t>
            </w:r>
            <w:r w:rsidRPr="0083545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Ч2103S</w:t>
            </w:r>
            <w:r>
              <w:t>4181</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r w:rsidRPr="0083545D">
              <w:t>200</w:t>
            </w: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10616,8</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22434,2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Иные закупки товаров, работ и услуг для обеспечения государственных (м</w:t>
            </w:r>
            <w:r w:rsidRPr="0083545D">
              <w:t>у</w:t>
            </w:r>
            <w:r w:rsidRPr="0083545D">
              <w:t>ниц</w:t>
            </w:r>
            <w:r w:rsidRPr="0083545D">
              <w:t>и</w:t>
            </w:r>
            <w:r w:rsidRPr="0083545D">
              <w:t>пальных) нужд</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Ч2103S</w:t>
            </w:r>
            <w:r>
              <w:t>4181</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r w:rsidRPr="0083545D">
              <w:t>240</w:t>
            </w: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10616,8</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22434,2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E60F7B">
              <w:rPr>
                <w:color w:val="000000"/>
              </w:rPr>
              <w:t xml:space="preserve">Содержание автомобильных дорог </w:t>
            </w:r>
            <w:r w:rsidRPr="00E60F7B">
              <w:rPr>
                <w:color w:val="000000"/>
              </w:rPr>
              <w:lastRenderedPageBreak/>
              <w:t>о</w:t>
            </w:r>
            <w:r w:rsidRPr="00E60F7B">
              <w:rPr>
                <w:color w:val="000000"/>
              </w:rPr>
              <w:t>б</w:t>
            </w:r>
            <w:r w:rsidRPr="00E60F7B">
              <w:rPr>
                <w:color w:val="000000"/>
              </w:rPr>
              <w:t>щего пользования местного значения вне границ населенных пунктов в гр</w:t>
            </w:r>
            <w:r w:rsidRPr="00E60F7B">
              <w:rPr>
                <w:color w:val="000000"/>
              </w:rPr>
              <w:t>а</w:t>
            </w:r>
            <w:r w:rsidRPr="00E60F7B">
              <w:rPr>
                <w:color w:val="000000"/>
              </w:rPr>
              <w:t>ницах муниципал</w:t>
            </w:r>
            <w:r w:rsidRPr="00E60F7B">
              <w:rPr>
                <w:color w:val="000000"/>
              </w:rPr>
              <w:t>ь</w:t>
            </w:r>
            <w:r w:rsidRPr="00E60F7B">
              <w:rPr>
                <w:color w:val="000000"/>
              </w:rPr>
              <w:t>ного района</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lastRenderedPageBreak/>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Ч2103S418</w:t>
            </w:r>
            <w:r>
              <w:t>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15544,7</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14848,9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Закупка товаров, работ и услуг для г</w:t>
            </w:r>
            <w:r w:rsidRPr="0083545D">
              <w:t>о</w:t>
            </w:r>
            <w:r w:rsidRPr="0083545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Ч2103S</w:t>
            </w:r>
            <w:r>
              <w:t>4182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r w:rsidRPr="0083545D">
              <w:t>200</w:t>
            </w:r>
          </w:p>
        </w:tc>
        <w:tc>
          <w:tcPr>
            <w:tcW w:w="1363"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15544,7</w:t>
            </w:r>
          </w:p>
        </w:tc>
        <w:tc>
          <w:tcPr>
            <w:tcW w:w="1398" w:type="dxa"/>
            <w:shd w:val="clear" w:color="auto" w:fill="FFFFFF"/>
            <w:tcMar>
              <w:top w:w="0" w:type="dxa"/>
              <w:bottom w:w="0" w:type="dxa"/>
            </w:tcMar>
            <w:vAlign w:val="bottom"/>
          </w:tcPr>
          <w:p w:rsidR="0024223F" w:rsidRPr="004C15C8" w:rsidRDefault="0024223F" w:rsidP="00EC253C">
            <w:pPr>
              <w:widowControl w:val="0"/>
              <w:autoSpaceDE w:val="0"/>
              <w:autoSpaceDN w:val="0"/>
              <w:adjustRightInd w:val="0"/>
              <w:ind w:right="108"/>
              <w:jc w:val="right"/>
            </w:pPr>
            <w:r>
              <w:t>14848,9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Иные закупки товаров, работ и услуг для обеспечения государственных (м</w:t>
            </w:r>
            <w:r w:rsidRPr="0083545D">
              <w:t>у</w:t>
            </w:r>
            <w:r w:rsidRPr="0083545D">
              <w:t>ниц</w:t>
            </w:r>
            <w:r w:rsidRPr="0083545D">
              <w:t>и</w:t>
            </w:r>
            <w:r w:rsidRPr="0083545D">
              <w:t>пальных) нужд</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Ч2103S</w:t>
            </w:r>
            <w:r>
              <w:t>4182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p>
          <w:p w:rsidR="0024223F" w:rsidRPr="0083545D" w:rsidRDefault="0024223F" w:rsidP="00EC253C">
            <w:pPr>
              <w:widowControl w:val="0"/>
              <w:autoSpaceDE w:val="0"/>
              <w:autoSpaceDN w:val="0"/>
              <w:adjustRightInd w:val="0"/>
              <w:ind w:right="-19"/>
              <w:jc w:val="center"/>
            </w:pPr>
            <w:r w:rsidRPr="0083545D">
              <w:t>240</w:t>
            </w: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15544,7</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14848,9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E60F7B">
              <w:rPr>
                <w:color w:val="000000"/>
              </w:rPr>
              <w:t>Капитальный ремонт и ремонт автом</w:t>
            </w:r>
            <w:r w:rsidRPr="00E60F7B">
              <w:rPr>
                <w:color w:val="000000"/>
              </w:rPr>
              <w:t>о</w:t>
            </w:r>
            <w:r w:rsidRPr="00E60F7B">
              <w:rPr>
                <w:color w:val="000000"/>
              </w:rPr>
              <w:t>бильных дорог общего пользования м</w:t>
            </w:r>
            <w:r w:rsidRPr="00E60F7B">
              <w:rPr>
                <w:color w:val="000000"/>
              </w:rPr>
              <w:t>е</w:t>
            </w:r>
            <w:r w:rsidRPr="00E60F7B">
              <w:rPr>
                <w:color w:val="000000"/>
              </w:rPr>
              <w:t>стного зн</w:t>
            </w:r>
            <w:r w:rsidRPr="00E60F7B">
              <w:rPr>
                <w:color w:val="000000"/>
              </w:rPr>
              <w:t>а</w:t>
            </w:r>
            <w:r w:rsidRPr="00E60F7B">
              <w:rPr>
                <w:color w:val="000000"/>
              </w:rPr>
              <w:t>чения в границах населенных пунктов пос</w:t>
            </w:r>
            <w:r w:rsidRPr="00E60F7B">
              <w:rPr>
                <w:color w:val="000000"/>
              </w:rPr>
              <w:t>е</w:t>
            </w:r>
            <w:r w:rsidRPr="00E60F7B">
              <w:rPr>
                <w:color w:val="000000"/>
              </w:rPr>
              <w:t>ления</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83545D" w:rsidRDefault="0024223F" w:rsidP="00EC253C">
            <w:pPr>
              <w:widowControl w:val="0"/>
              <w:autoSpaceDE w:val="0"/>
              <w:autoSpaceDN w:val="0"/>
              <w:adjustRightInd w:val="0"/>
              <w:jc w:val="center"/>
            </w:pPr>
            <w:r w:rsidRPr="0083545D">
              <w:t>Ч2103</w:t>
            </w:r>
            <w:r w:rsidRPr="0083545D">
              <w:rPr>
                <w:lang w:val="en-US"/>
              </w:rPr>
              <w:t>S</w:t>
            </w:r>
            <w:r w:rsidRPr="0083545D">
              <w:t>419</w:t>
            </w:r>
            <w:r>
              <w:t>1</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B153B8" w:rsidRDefault="0024223F" w:rsidP="00EC253C">
            <w:pPr>
              <w:widowControl w:val="0"/>
              <w:autoSpaceDE w:val="0"/>
              <w:autoSpaceDN w:val="0"/>
              <w:adjustRightInd w:val="0"/>
              <w:ind w:right="108"/>
              <w:jc w:val="right"/>
            </w:pPr>
            <w:r>
              <w:t>6572,4</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11895,2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83545D">
              <w:t>Межбюджетные трансферты</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t>4191</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83545D">
              <w:t>500</w:t>
            </w: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6572,4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11895,2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83545D">
              <w:t>Субсидии</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t>4191</w:t>
            </w:r>
          </w:p>
        </w:tc>
        <w:tc>
          <w:tcPr>
            <w:tcW w:w="572" w:type="dxa"/>
            <w:shd w:val="clear" w:color="auto" w:fill="FFFFFF"/>
            <w:tcMar>
              <w:top w:w="0" w:type="dxa"/>
              <w:bottom w:w="0" w:type="dxa"/>
            </w:tcMar>
            <w:vAlign w:val="bottom"/>
          </w:tcPr>
          <w:p w:rsidR="0024223F" w:rsidRPr="001539C3" w:rsidRDefault="0024223F" w:rsidP="00EC253C">
            <w:pPr>
              <w:widowControl w:val="0"/>
              <w:autoSpaceDE w:val="0"/>
              <w:autoSpaceDN w:val="0"/>
              <w:adjustRightInd w:val="0"/>
              <w:ind w:right="-19"/>
              <w:jc w:val="center"/>
            </w:pPr>
            <w:r w:rsidRPr="0083545D">
              <w:t>520</w:t>
            </w: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6572,4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11895,2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E60F7B">
              <w:rPr>
                <w:color w:val="000000"/>
              </w:rPr>
              <w:t>Содержание автомобильных дорог о</w:t>
            </w:r>
            <w:r w:rsidRPr="00E60F7B">
              <w:rPr>
                <w:color w:val="000000"/>
              </w:rPr>
              <w:t>б</w:t>
            </w:r>
            <w:r w:rsidRPr="00E60F7B">
              <w:rPr>
                <w:color w:val="000000"/>
              </w:rPr>
              <w:t>щего пользования местного значения в границах населенных пунктов посел</w:t>
            </w:r>
            <w:r w:rsidRPr="00E60F7B">
              <w:rPr>
                <w:color w:val="000000"/>
              </w:rPr>
              <w:t>е</w:t>
            </w:r>
            <w:r w:rsidRPr="00E60F7B">
              <w:rPr>
                <w:color w:val="000000"/>
              </w:rPr>
              <w:t>ния</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rsidRPr="0083545D">
              <w:t>419</w:t>
            </w:r>
            <w:r>
              <w:t>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4626,7</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4626,7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83545D">
              <w:t>Межбюджетные трансферты</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t>4192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rPr>
                <w:rFonts w:ascii="Arial" w:hAnsi="Arial" w:cs="Arial"/>
              </w:rPr>
            </w:pPr>
            <w:r w:rsidRPr="0083545D">
              <w:t>500</w:t>
            </w: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4626,7</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4626,7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83545D">
              <w:t>Субсидии</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t>4192</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rPr>
                <w:rFonts w:ascii="Arial" w:hAnsi="Arial" w:cs="Arial"/>
              </w:rPr>
            </w:pPr>
            <w:r w:rsidRPr="0083545D">
              <w:t>520</w:t>
            </w:r>
          </w:p>
        </w:tc>
        <w:tc>
          <w:tcPr>
            <w:tcW w:w="1363" w:type="dxa"/>
            <w:shd w:val="clear" w:color="auto" w:fill="FFFFFF"/>
            <w:tcMar>
              <w:top w:w="0" w:type="dxa"/>
              <w:bottom w:w="0" w:type="dxa"/>
            </w:tcMar>
            <w:vAlign w:val="bottom"/>
          </w:tcPr>
          <w:p w:rsidR="0024223F" w:rsidRPr="00B153B8" w:rsidRDefault="0024223F" w:rsidP="00EC253C">
            <w:pPr>
              <w:widowControl w:val="0"/>
              <w:autoSpaceDE w:val="0"/>
              <w:autoSpaceDN w:val="0"/>
              <w:adjustRightInd w:val="0"/>
              <w:ind w:right="108"/>
              <w:jc w:val="right"/>
            </w:pPr>
            <w:r>
              <w:t>4626,7</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4626,7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rPr>
                <w:rFonts w:ascii="Arial" w:hAnsi="Arial" w:cs="Arial"/>
              </w:rPr>
            </w:pPr>
            <w:r w:rsidRPr="00E60F7B">
              <w:rPr>
                <w:color w:val="000000"/>
              </w:rPr>
              <w:t>Капитальный ремонт и ремонт двор</w:t>
            </w:r>
            <w:r w:rsidRPr="00E60F7B">
              <w:rPr>
                <w:color w:val="000000"/>
              </w:rPr>
              <w:t>о</w:t>
            </w:r>
            <w:r w:rsidRPr="00E60F7B">
              <w:rPr>
                <w:color w:val="000000"/>
              </w:rPr>
              <w:t>вых территорий многоквартирных д</w:t>
            </w:r>
            <w:r w:rsidRPr="00E60F7B">
              <w:rPr>
                <w:color w:val="000000"/>
              </w:rPr>
              <w:t>о</w:t>
            </w:r>
            <w:r w:rsidRPr="00E60F7B">
              <w:rPr>
                <w:color w:val="000000"/>
              </w:rPr>
              <w:t>мов, проездов к дворовым территориям мн</w:t>
            </w:r>
            <w:r w:rsidRPr="00E60F7B">
              <w:rPr>
                <w:color w:val="000000"/>
              </w:rPr>
              <w:t>о</w:t>
            </w:r>
            <w:r w:rsidRPr="00E60F7B">
              <w:rPr>
                <w:color w:val="000000"/>
              </w:rPr>
              <w:t>гоквартирных домов населенных пун</w:t>
            </w:r>
            <w:r w:rsidRPr="00E60F7B">
              <w:rPr>
                <w:color w:val="000000"/>
              </w:rPr>
              <w:t>к</w:t>
            </w:r>
            <w:r w:rsidRPr="00E60F7B">
              <w:rPr>
                <w:color w:val="000000"/>
              </w:rPr>
              <w:t>тов</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rPr>
                <w:rFonts w:ascii="Arial" w:hAnsi="Arial" w:cs="Arial"/>
              </w:rP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Ч2103</w:t>
            </w:r>
            <w:r w:rsidRPr="0083545D">
              <w:rPr>
                <w:lang w:val="en-US"/>
              </w:rPr>
              <w:t>S</w:t>
            </w:r>
            <w:r w:rsidRPr="0083545D">
              <w:t>4210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E4156" w:rsidRDefault="0024223F" w:rsidP="00EC253C">
            <w:pPr>
              <w:widowControl w:val="0"/>
              <w:autoSpaceDE w:val="0"/>
              <w:autoSpaceDN w:val="0"/>
              <w:adjustRightInd w:val="0"/>
              <w:ind w:right="108"/>
              <w:jc w:val="right"/>
            </w:pPr>
            <w:r w:rsidRPr="002E4156">
              <w:t>1612,8</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1612,8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Межбюджетные трансферты</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w:t>
            </w:r>
            <w:r w:rsidRPr="0083545D">
              <w:rPr>
                <w:lang w:val="en-US"/>
              </w:rPr>
              <w:t>3</w:t>
            </w:r>
            <w:r w:rsidRPr="0083545D">
              <w:t>S4210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r w:rsidRPr="0083545D">
              <w:t>500</w:t>
            </w:r>
          </w:p>
        </w:tc>
        <w:tc>
          <w:tcPr>
            <w:tcW w:w="1363" w:type="dxa"/>
            <w:shd w:val="clear" w:color="auto" w:fill="FFFFFF"/>
            <w:tcMar>
              <w:top w:w="0" w:type="dxa"/>
              <w:bottom w:w="0" w:type="dxa"/>
            </w:tcMar>
            <w:vAlign w:val="bottom"/>
          </w:tcPr>
          <w:p w:rsidR="0024223F" w:rsidRPr="002E4156" w:rsidRDefault="0024223F" w:rsidP="00EC253C">
            <w:pPr>
              <w:widowControl w:val="0"/>
              <w:autoSpaceDE w:val="0"/>
              <w:autoSpaceDN w:val="0"/>
              <w:adjustRightInd w:val="0"/>
              <w:ind w:right="108"/>
              <w:jc w:val="right"/>
            </w:pPr>
            <w:r w:rsidRPr="002E4156">
              <w:t>1612,8</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1612,8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3545D" w:rsidRDefault="0024223F" w:rsidP="00EC253C">
            <w:pPr>
              <w:widowControl w:val="0"/>
              <w:autoSpaceDE w:val="0"/>
              <w:autoSpaceDN w:val="0"/>
              <w:adjustRightInd w:val="0"/>
              <w:jc w:val="both"/>
            </w:pPr>
            <w:r w:rsidRPr="0083545D">
              <w:t>Субсидии</w:t>
            </w:r>
          </w:p>
        </w:tc>
        <w:tc>
          <w:tcPr>
            <w:tcW w:w="353" w:type="dxa"/>
            <w:shd w:val="clear" w:color="auto" w:fill="FFFFFF"/>
            <w:tcMar>
              <w:top w:w="0" w:type="dxa"/>
              <w:left w:w="0" w:type="dxa"/>
              <w:bottom w:w="0" w:type="dxa"/>
              <w:right w:w="0" w:type="dxa"/>
            </w:tcMar>
            <w:vAlign w:val="bottom"/>
          </w:tcPr>
          <w:p w:rsidR="0024223F" w:rsidRPr="0083545D" w:rsidRDefault="0024223F" w:rsidP="00EC253C">
            <w:pPr>
              <w:widowControl w:val="0"/>
              <w:autoSpaceDE w:val="0"/>
              <w:autoSpaceDN w:val="0"/>
              <w:adjustRightInd w:val="0"/>
              <w:ind w:left="-57" w:right="-57"/>
              <w:jc w:val="center"/>
            </w:pPr>
            <w:r w:rsidRPr="0083545D">
              <w:t>04</w:t>
            </w:r>
          </w:p>
        </w:tc>
        <w:tc>
          <w:tcPr>
            <w:tcW w:w="408"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09</w:t>
            </w:r>
          </w:p>
        </w:tc>
        <w:tc>
          <w:tcPr>
            <w:tcW w:w="161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jc w:val="center"/>
            </w:pPr>
            <w:r w:rsidRPr="0083545D">
              <w:t>Ч210</w:t>
            </w:r>
            <w:r w:rsidRPr="0083545D">
              <w:rPr>
                <w:lang w:val="en-US"/>
              </w:rPr>
              <w:t>3</w:t>
            </w:r>
            <w:r w:rsidRPr="0083545D">
              <w:t>S4210</w:t>
            </w:r>
          </w:p>
        </w:tc>
        <w:tc>
          <w:tcPr>
            <w:tcW w:w="572" w:type="dxa"/>
            <w:shd w:val="clear" w:color="auto" w:fill="FFFFFF"/>
            <w:tcMar>
              <w:top w:w="0" w:type="dxa"/>
              <w:bottom w:w="0" w:type="dxa"/>
            </w:tcMar>
            <w:vAlign w:val="bottom"/>
          </w:tcPr>
          <w:p w:rsidR="0024223F" w:rsidRPr="0083545D" w:rsidRDefault="0024223F" w:rsidP="00EC253C">
            <w:pPr>
              <w:widowControl w:val="0"/>
              <w:autoSpaceDE w:val="0"/>
              <w:autoSpaceDN w:val="0"/>
              <w:adjustRightInd w:val="0"/>
              <w:ind w:right="-19"/>
              <w:jc w:val="center"/>
            </w:pPr>
            <w:r w:rsidRPr="0083545D">
              <w:t>520</w:t>
            </w:r>
          </w:p>
        </w:tc>
        <w:tc>
          <w:tcPr>
            <w:tcW w:w="1363" w:type="dxa"/>
            <w:shd w:val="clear" w:color="auto" w:fill="FFFFFF"/>
            <w:tcMar>
              <w:top w:w="0" w:type="dxa"/>
              <w:bottom w:w="0" w:type="dxa"/>
            </w:tcMar>
            <w:vAlign w:val="bottom"/>
          </w:tcPr>
          <w:p w:rsidR="0024223F" w:rsidRPr="002E4156" w:rsidRDefault="0024223F" w:rsidP="00EC253C">
            <w:pPr>
              <w:widowControl w:val="0"/>
              <w:autoSpaceDE w:val="0"/>
              <w:autoSpaceDN w:val="0"/>
              <w:adjustRightInd w:val="0"/>
              <w:ind w:right="108"/>
              <w:jc w:val="right"/>
            </w:pPr>
            <w:r w:rsidRPr="002E4156">
              <w:t>1612,8</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1612,8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77DA" w:rsidRDefault="0024223F" w:rsidP="00EC253C">
            <w:pPr>
              <w:widowControl w:val="0"/>
              <w:autoSpaceDE w:val="0"/>
              <w:autoSpaceDN w:val="0"/>
              <w:adjustRightInd w:val="0"/>
              <w:jc w:val="both"/>
            </w:pPr>
            <w:r w:rsidRPr="00D63471">
              <w:rPr>
                <w:color w:val="000000"/>
              </w:rPr>
              <w:t>Подпрограмма «Повышение безопасн</w:t>
            </w:r>
            <w:r w:rsidRPr="00D63471">
              <w:rPr>
                <w:color w:val="000000"/>
              </w:rPr>
              <w:t>о</w:t>
            </w:r>
            <w:r w:rsidRPr="00D63471">
              <w:rPr>
                <w:color w:val="000000"/>
              </w:rPr>
              <w:t>сти дорожного движения» муниц</w:t>
            </w:r>
            <w:r w:rsidRPr="00D63471">
              <w:rPr>
                <w:color w:val="000000"/>
              </w:rPr>
              <w:t>и</w:t>
            </w:r>
            <w:r w:rsidRPr="00D63471">
              <w:rPr>
                <w:color w:val="000000"/>
              </w:rPr>
              <w:t>пальной программы Козловского ра</w:t>
            </w:r>
            <w:r w:rsidRPr="00D63471">
              <w:rPr>
                <w:color w:val="000000"/>
              </w:rPr>
              <w:t>й</w:t>
            </w:r>
            <w:r w:rsidRPr="00D63471">
              <w:rPr>
                <w:color w:val="000000"/>
              </w:rPr>
              <w:t>она Чувашской Республ</w:t>
            </w:r>
            <w:r w:rsidRPr="00D63471">
              <w:rPr>
                <w:color w:val="000000"/>
              </w:rPr>
              <w:t>и</w:t>
            </w:r>
            <w:r w:rsidRPr="00D63471">
              <w:rPr>
                <w:color w:val="000000"/>
              </w:rPr>
              <w:t>ки  «Развитие транспортной системы  Козло</w:t>
            </w:r>
            <w:r w:rsidRPr="00D63471">
              <w:rPr>
                <w:color w:val="000000"/>
              </w:rPr>
              <w:t>в</w:t>
            </w:r>
            <w:r w:rsidRPr="00D63471">
              <w:rPr>
                <w:color w:val="000000"/>
              </w:rPr>
              <w:t>ского района»</w:t>
            </w:r>
          </w:p>
        </w:tc>
        <w:tc>
          <w:tcPr>
            <w:tcW w:w="353" w:type="dxa"/>
            <w:shd w:val="clear" w:color="auto" w:fill="FFFFFF"/>
            <w:tcMar>
              <w:top w:w="0" w:type="dxa"/>
              <w:left w:w="0" w:type="dxa"/>
              <w:bottom w:w="0" w:type="dxa"/>
              <w:right w:w="0" w:type="dxa"/>
            </w:tcMar>
            <w:vAlign w:val="bottom"/>
          </w:tcPr>
          <w:p w:rsidR="0024223F" w:rsidRPr="008477DA" w:rsidRDefault="0024223F" w:rsidP="00EC253C">
            <w:pPr>
              <w:widowControl w:val="0"/>
              <w:autoSpaceDE w:val="0"/>
              <w:autoSpaceDN w:val="0"/>
              <w:adjustRightInd w:val="0"/>
              <w:ind w:left="-57" w:right="-57"/>
              <w:jc w:val="center"/>
            </w:pPr>
          </w:p>
          <w:p w:rsidR="0024223F" w:rsidRPr="008477DA" w:rsidRDefault="0024223F" w:rsidP="00EC253C">
            <w:pPr>
              <w:widowControl w:val="0"/>
              <w:autoSpaceDE w:val="0"/>
              <w:autoSpaceDN w:val="0"/>
              <w:adjustRightInd w:val="0"/>
              <w:ind w:left="-57" w:right="-57"/>
              <w:jc w:val="center"/>
            </w:pPr>
          </w:p>
          <w:p w:rsidR="0024223F" w:rsidRPr="008477DA" w:rsidRDefault="0024223F" w:rsidP="00EC253C">
            <w:pPr>
              <w:widowControl w:val="0"/>
              <w:autoSpaceDE w:val="0"/>
              <w:autoSpaceDN w:val="0"/>
              <w:adjustRightInd w:val="0"/>
              <w:ind w:left="-57" w:right="-57"/>
              <w:jc w:val="center"/>
            </w:pPr>
          </w:p>
          <w:p w:rsidR="0024223F" w:rsidRPr="008477DA" w:rsidRDefault="0024223F" w:rsidP="00EC253C">
            <w:pPr>
              <w:widowControl w:val="0"/>
              <w:autoSpaceDE w:val="0"/>
              <w:autoSpaceDN w:val="0"/>
              <w:adjustRightInd w:val="0"/>
              <w:ind w:left="-57" w:right="-57"/>
              <w:jc w:val="center"/>
            </w:pPr>
          </w:p>
          <w:p w:rsidR="0024223F" w:rsidRPr="008477DA" w:rsidRDefault="0024223F" w:rsidP="00EC253C">
            <w:pPr>
              <w:widowControl w:val="0"/>
              <w:autoSpaceDE w:val="0"/>
              <w:autoSpaceDN w:val="0"/>
              <w:adjustRightInd w:val="0"/>
              <w:ind w:left="-57" w:right="-57"/>
              <w:jc w:val="center"/>
            </w:pPr>
            <w:r w:rsidRPr="008477DA">
              <w:t>04</w:t>
            </w:r>
          </w:p>
        </w:tc>
        <w:tc>
          <w:tcPr>
            <w:tcW w:w="408"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r w:rsidRPr="008477DA">
              <w:t>09</w:t>
            </w:r>
          </w:p>
        </w:tc>
        <w:tc>
          <w:tcPr>
            <w:tcW w:w="161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r w:rsidRPr="008477DA">
              <w:t>Ч230000000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32350" w:rsidRDefault="0024223F" w:rsidP="00EC253C">
            <w:pPr>
              <w:widowControl w:val="0"/>
              <w:autoSpaceDE w:val="0"/>
              <w:autoSpaceDN w:val="0"/>
              <w:adjustRightInd w:val="0"/>
              <w:ind w:right="108"/>
              <w:jc w:val="right"/>
            </w:pPr>
            <w:r>
              <w:t>68,7</w:t>
            </w:r>
          </w:p>
        </w:tc>
        <w:tc>
          <w:tcPr>
            <w:tcW w:w="1398" w:type="dxa"/>
            <w:shd w:val="clear" w:color="auto" w:fill="FFFFFF"/>
            <w:tcMar>
              <w:top w:w="0" w:type="dxa"/>
              <w:bottom w:w="0" w:type="dxa"/>
            </w:tcMar>
            <w:vAlign w:val="bottom"/>
          </w:tcPr>
          <w:p w:rsidR="0024223F" w:rsidRPr="00532350" w:rsidRDefault="0024223F" w:rsidP="00EC253C">
            <w:pPr>
              <w:widowControl w:val="0"/>
              <w:autoSpaceDE w:val="0"/>
              <w:autoSpaceDN w:val="0"/>
              <w:adjustRightInd w:val="0"/>
              <w:ind w:right="108"/>
              <w:jc w:val="right"/>
            </w:pPr>
            <w:r>
              <w:t>68,7</w:t>
            </w:r>
          </w:p>
        </w:tc>
      </w:tr>
      <w:tr w:rsidR="0024223F" w:rsidRPr="00503268" w:rsidTr="00EC253C">
        <w:tblPrEx>
          <w:tblCellMar>
            <w:top w:w="0" w:type="dxa"/>
            <w:bottom w:w="0" w:type="dxa"/>
          </w:tblCellMar>
        </w:tblPrEx>
        <w:trPr>
          <w:trHeight w:val="656"/>
        </w:trPr>
        <w:tc>
          <w:tcPr>
            <w:tcW w:w="4237" w:type="dxa"/>
            <w:shd w:val="clear" w:color="auto" w:fill="FFFFFF"/>
            <w:tcMar>
              <w:top w:w="0" w:type="dxa"/>
              <w:left w:w="57" w:type="dxa"/>
              <w:bottom w:w="0" w:type="dxa"/>
              <w:right w:w="57" w:type="dxa"/>
            </w:tcMar>
            <w:vAlign w:val="bottom"/>
          </w:tcPr>
          <w:p w:rsidR="0024223F" w:rsidRPr="008477DA" w:rsidRDefault="0024223F" w:rsidP="00EC253C">
            <w:pPr>
              <w:widowControl w:val="0"/>
              <w:autoSpaceDE w:val="0"/>
              <w:autoSpaceDN w:val="0"/>
              <w:adjustRightInd w:val="0"/>
              <w:jc w:val="both"/>
            </w:pPr>
            <w:r w:rsidRPr="008477DA">
              <w:t>Основное мероприятие «Реализация мероприятий, направленных на обесп</w:t>
            </w:r>
            <w:r w:rsidRPr="008477DA">
              <w:t>е</w:t>
            </w:r>
            <w:r w:rsidRPr="008477DA">
              <w:t>чение безопасности дорожного движ</w:t>
            </w:r>
            <w:r w:rsidRPr="008477DA">
              <w:t>е</w:t>
            </w:r>
            <w:r w:rsidRPr="008477DA">
              <w:t>ния»</w:t>
            </w:r>
          </w:p>
        </w:tc>
        <w:tc>
          <w:tcPr>
            <w:tcW w:w="353" w:type="dxa"/>
            <w:shd w:val="clear" w:color="auto" w:fill="FFFFFF"/>
            <w:tcMar>
              <w:top w:w="0" w:type="dxa"/>
              <w:left w:w="0" w:type="dxa"/>
              <w:bottom w:w="0" w:type="dxa"/>
              <w:right w:w="0" w:type="dxa"/>
            </w:tcMar>
            <w:vAlign w:val="bottom"/>
          </w:tcPr>
          <w:p w:rsidR="0024223F" w:rsidRPr="008477DA" w:rsidRDefault="0024223F" w:rsidP="00EC253C">
            <w:pPr>
              <w:widowControl w:val="0"/>
              <w:autoSpaceDE w:val="0"/>
              <w:autoSpaceDN w:val="0"/>
              <w:adjustRightInd w:val="0"/>
              <w:ind w:left="-57" w:right="-57"/>
              <w:jc w:val="center"/>
            </w:pPr>
            <w:r w:rsidRPr="008477DA">
              <w:t>04</w:t>
            </w:r>
          </w:p>
        </w:tc>
        <w:tc>
          <w:tcPr>
            <w:tcW w:w="408"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09</w:t>
            </w:r>
          </w:p>
        </w:tc>
        <w:tc>
          <w:tcPr>
            <w:tcW w:w="161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Ч230100000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32350" w:rsidRDefault="0024223F" w:rsidP="00EC253C">
            <w:pPr>
              <w:widowControl w:val="0"/>
              <w:autoSpaceDE w:val="0"/>
              <w:autoSpaceDN w:val="0"/>
              <w:adjustRightInd w:val="0"/>
              <w:ind w:right="108"/>
              <w:jc w:val="right"/>
            </w:pPr>
            <w:r>
              <w:t>68,7</w:t>
            </w:r>
          </w:p>
        </w:tc>
        <w:tc>
          <w:tcPr>
            <w:tcW w:w="1398" w:type="dxa"/>
            <w:shd w:val="clear" w:color="auto" w:fill="FFFFFF"/>
            <w:tcMar>
              <w:top w:w="0" w:type="dxa"/>
              <w:bottom w:w="0" w:type="dxa"/>
            </w:tcMar>
            <w:vAlign w:val="bottom"/>
          </w:tcPr>
          <w:p w:rsidR="0024223F" w:rsidRPr="00532350" w:rsidRDefault="0024223F" w:rsidP="00EC253C">
            <w:pPr>
              <w:widowControl w:val="0"/>
              <w:autoSpaceDE w:val="0"/>
              <w:autoSpaceDN w:val="0"/>
              <w:adjustRightInd w:val="0"/>
              <w:ind w:right="108"/>
              <w:jc w:val="right"/>
            </w:pPr>
            <w:r>
              <w:t>68,7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77DA" w:rsidRDefault="0024223F" w:rsidP="00EC253C">
            <w:pPr>
              <w:widowControl w:val="0"/>
              <w:autoSpaceDE w:val="0"/>
              <w:autoSpaceDN w:val="0"/>
              <w:adjustRightInd w:val="0"/>
              <w:jc w:val="both"/>
            </w:pPr>
            <w:r w:rsidRPr="008477DA">
              <w:t>Обустройство и совершенствование опасных участков улично-дорожной с</w:t>
            </w:r>
            <w:r w:rsidRPr="008477DA">
              <w:t>е</w:t>
            </w:r>
            <w:r w:rsidRPr="008477DA">
              <w:t>ти городов и сельских населенных пун</w:t>
            </w:r>
            <w:r w:rsidRPr="008477DA">
              <w:t>к</w:t>
            </w:r>
            <w:r w:rsidRPr="008477DA">
              <w:t>тов</w:t>
            </w:r>
          </w:p>
        </w:tc>
        <w:tc>
          <w:tcPr>
            <w:tcW w:w="353" w:type="dxa"/>
            <w:shd w:val="clear" w:color="auto" w:fill="FFFFFF"/>
            <w:tcMar>
              <w:top w:w="0" w:type="dxa"/>
              <w:left w:w="0" w:type="dxa"/>
              <w:bottom w:w="0" w:type="dxa"/>
              <w:right w:w="0" w:type="dxa"/>
            </w:tcMar>
            <w:vAlign w:val="bottom"/>
          </w:tcPr>
          <w:p w:rsidR="0024223F" w:rsidRPr="008477DA" w:rsidRDefault="0024223F" w:rsidP="00EC253C">
            <w:pPr>
              <w:widowControl w:val="0"/>
              <w:autoSpaceDE w:val="0"/>
              <w:autoSpaceDN w:val="0"/>
              <w:adjustRightInd w:val="0"/>
              <w:ind w:left="-57" w:right="-57"/>
              <w:jc w:val="center"/>
            </w:pPr>
            <w:r w:rsidRPr="008477DA">
              <w:t>04</w:t>
            </w:r>
          </w:p>
        </w:tc>
        <w:tc>
          <w:tcPr>
            <w:tcW w:w="408"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09</w:t>
            </w:r>
          </w:p>
        </w:tc>
        <w:tc>
          <w:tcPr>
            <w:tcW w:w="161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Ч230174370</w:t>
            </w:r>
          </w:p>
        </w:tc>
        <w:tc>
          <w:tcPr>
            <w:tcW w:w="572" w:type="dxa"/>
            <w:shd w:val="clear" w:color="auto" w:fill="FFFFFF"/>
            <w:tcMar>
              <w:top w:w="0" w:type="dxa"/>
              <w:bottom w:w="0" w:type="dxa"/>
            </w:tcMar>
            <w:vAlign w:val="bottom"/>
          </w:tcPr>
          <w:p w:rsidR="0024223F" w:rsidRPr="0078517B" w:rsidRDefault="0024223F" w:rsidP="00EC253C">
            <w:pPr>
              <w:widowControl w:val="0"/>
              <w:autoSpaceDE w:val="0"/>
              <w:autoSpaceDN w:val="0"/>
              <w:adjustRightInd w:val="0"/>
              <w:jc w:val="center"/>
              <w:rPr>
                <w:bCs/>
              </w:rPr>
            </w:pPr>
          </w:p>
        </w:tc>
        <w:tc>
          <w:tcPr>
            <w:tcW w:w="1363" w:type="dxa"/>
            <w:shd w:val="clear" w:color="auto" w:fill="FFFFFF"/>
            <w:tcMar>
              <w:top w:w="0" w:type="dxa"/>
              <w:bottom w:w="0" w:type="dxa"/>
            </w:tcMar>
            <w:vAlign w:val="bottom"/>
          </w:tcPr>
          <w:p w:rsidR="0024223F" w:rsidRPr="00AA2E5B" w:rsidRDefault="0024223F" w:rsidP="00EC253C">
            <w:pPr>
              <w:widowControl w:val="0"/>
              <w:autoSpaceDE w:val="0"/>
              <w:autoSpaceDN w:val="0"/>
              <w:adjustRightInd w:val="0"/>
              <w:ind w:right="108"/>
              <w:jc w:val="right"/>
            </w:pPr>
            <w:r>
              <w:t>68,7</w:t>
            </w:r>
          </w:p>
        </w:tc>
        <w:tc>
          <w:tcPr>
            <w:tcW w:w="1398" w:type="dxa"/>
            <w:shd w:val="clear" w:color="auto" w:fill="FFFFFF"/>
            <w:tcMar>
              <w:top w:w="0" w:type="dxa"/>
              <w:bottom w:w="0" w:type="dxa"/>
            </w:tcMar>
            <w:vAlign w:val="bottom"/>
          </w:tcPr>
          <w:p w:rsidR="0024223F" w:rsidRPr="00AA2E5B" w:rsidRDefault="0024223F" w:rsidP="00EC253C">
            <w:pPr>
              <w:widowControl w:val="0"/>
              <w:autoSpaceDE w:val="0"/>
              <w:autoSpaceDN w:val="0"/>
              <w:adjustRightInd w:val="0"/>
              <w:ind w:right="108"/>
              <w:jc w:val="right"/>
            </w:pPr>
            <w:r>
              <w:t>68,7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77DA" w:rsidRDefault="0024223F" w:rsidP="00EC253C">
            <w:pPr>
              <w:widowControl w:val="0"/>
              <w:autoSpaceDE w:val="0"/>
              <w:autoSpaceDN w:val="0"/>
              <w:adjustRightInd w:val="0"/>
              <w:jc w:val="both"/>
            </w:pPr>
            <w:r w:rsidRPr="008477DA">
              <w:t>Закупка товаров, работ и услуг для г</w:t>
            </w:r>
            <w:r w:rsidRPr="008477DA">
              <w:t>о</w:t>
            </w:r>
            <w:r w:rsidRPr="008477DA">
              <w:t>сударс</w:t>
            </w:r>
            <w:r w:rsidRPr="008477DA">
              <w:t>т</w:t>
            </w:r>
            <w:r w:rsidRPr="008477DA">
              <w:t>венных (муниципальных) нужд</w:t>
            </w:r>
          </w:p>
        </w:tc>
        <w:tc>
          <w:tcPr>
            <w:tcW w:w="353" w:type="dxa"/>
            <w:shd w:val="clear" w:color="auto" w:fill="FFFFFF"/>
            <w:tcMar>
              <w:top w:w="0" w:type="dxa"/>
              <w:left w:w="0" w:type="dxa"/>
              <w:bottom w:w="0" w:type="dxa"/>
              <w:right w:w="0" w:type="dxa"/>
            </w:tcMar>
            <w:vAlign w:val="bottom"/>
          </w:tcPr>
          <w:p w:rsidR="0024223F" w:rsidRPr="008477DA" w:rsidRDefault="0024223F" w:rsidP="00EC253C">
            <w:pPr>
              <w:widowControl w:val="0"/>
              <w:autoSpaceDE w:val="0"/>
              <w:autoSpaceDN w:val="0"/>
              <w:adjustRightInd w:val="0"/>
              <w:ind w:left="-57" w:right="-57"/>
              <w:jc w:val="center"/>
            </w:pPr>
          </w:p>
          <w:p w:rsidR="0024223F" w:rsidRPr="008477DA" w:rsidRDefault="0024223F" w:rsidP="00EC253C">
            <w:pPr>
              <w:widowControl w:val="0"/>
              <w:autoSpaceDE w:val="0"/>
              <w:autoSpaceDN w:val="0"/>
              <w:adjustRightInd w:val="0"/>
              <w:ind w:left="-57" w:right="-57"/>
              <w:jc w:val="center"/>
            </w:pPr>
            <w:r w:rsidRPr="008477DA">
              <w:t>04</w:t>
            </w:r>
          </w:p>
        </w:tc>
        <w:tc>
          <w:tcPr>
            <w:tcW w:w="408"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r w:rsidRPr="008477DA">
              <w:t>09</w:t>
            </w:r>
          </w:p>
        </w:tc>
        <w:tc>
          <w:tcPr>
            <w:tcW w:w="161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p>
          <w:p w:rsidR="0024223F" w:rsidRPr="008477DA" w:rsidRDefault="0024223F" w:rsidP="00EC253C">
            <w:pPr>
              <w:widowControl w:val="0"/>
              <w:autoSpaceDE w:val="0"/>
              <w:autoSpaceDN w:val="0"/>
              <w:adjustRightInd w:val="0"/>
              <w:jc w:val="center"/>
            </w:pPr>
            <w:r w:rsidRPr="008477DA">
              <w:t>Ч230174370</w:t>
            </w:r>
          </w:p>
        </w:tc>
        <w:tc>
          <w:tcPr>
            <w:tcW w:w="57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ind w:right="-19"/>
              <w:jc w:val="center"/>
            </w:pPr>
          </w:p>
          <w:p w:rsidR="0024223F" w:rsidRPr="008477DA" w:rsidRDefault="0024223F" w:rsidP="00EC253C">
            <w:pPr>
              <w:widowControl w:val="0"/>
              <w:autoSpaceDE w:val="0"/>
              <w:autoSpaceDN w:val="0"/>
              <w:adjustRightInd w:val="0"/>
              <w:ind w:right="-19"/>
              <w:jc w:val="center"/>
            </w:pPr>
            <w:r w:rsidRPr="008477DA">
              <w:t>200</w:t>
            </w: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Pr="00AA2E5B" w:rsidRDefault="0024223F" w:rsidP="00EC253C">
            <w:pPr>
              <w:widowControl w:val="0"/>
              <w:autoSpaceDE w:val="0"/>
              <w:autoSpaceDN w:val="0"/>
              <w:adjustRightInd w:val="0"/>
              <w:ind w:right="108"/>
              <w:jc w:val="right"/>
            </w:pPr>
            <w:r>
              <w:t>68,7</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Pr="00AA2E5B" w:rsidRDefault="0024223F" w:rsidP="00EC253C">
            <w:pPr>
              <w:widowControl w:val="0"/>
              <w:autoSpaceDE w:val="0"/>
              <w:autoSpaceDN w:val="0"/>
              <w:adjustRightInd w:val="0"/>
              <w:ind w:right="108"/>
              <w:jc w:val="right"/>
            </w:pPr>
            <w:r>
              <w:t>68,7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8477DA" w:rsidRDefault="0024223F" w:rsidP="00EC253C">
            <w:pPr>
              <w:widowControl w:val="0"/>
              <w:autoSpaceDE w:val="0"/>
              <w:autoSpaceDN w:val="0"/>
              <w:adjustRightInd w:val="0"/>
              <w:jc w:val="both"/>
            </w:pPr>
            <w:r w:rsidRPr="008477DA">
              <w:t>Иные закупки товаров, работ и услуг для обеспечения государственных (м</w:t>
            </w:r>
            <w:r w:rsidRPr="008477DA">
              <w:t>у</w:t>
            </w:r>
            <w:r w:rsidRPr="008477DA">
              <w:t>ниципал</w:t>
            </w:r>
            <w:r w:rsidRPr="008477DA">
              <w:t>ь</w:t>
            </w:r>
            <w:r w:rsidRPr="008477DA">
              <w:t>ных) нужд</w:t>
            </w:r>
          </w:p>
        </w:tc>
        <w:tc>
          <w:tcPr>
            <w:tcW w:w="353" w:type="dxa"/>
            <w:shd w:val="clear" w:color="auto" w:fill="FFFFFF"/>
            <w:tcMar>
              <w:top w:w="0" w:type="dxa"/>
              <w:left w:w="0" w:type="dxa"/>
              <w:bottom w:w="0" w:type="dxa"/>
              <w:right w:w="0" w:type="dxa"/>
            </w:tcMar>
            <w:vAlign w:val="bottom"/>
          </w:tcPr>
          <w:p w:rsidR="0024223F" w:rsidRPr="008477DA" w:rsidRDefault="0024223F" w:rsidP="00EC253C">
            <w:pPr>
              <w:widowControl w:val="0"/>
              <w:autoSpaceDE w:val="0"/>
              <w:autoSpaceDN w:val="0"/>
              <w:adjustRightInd w:val="0"/>
              <w:ind w:left="-57" w:right="-57"/>
              <w:jc w:val="center"/>
            </w:pPr>
            <w:r w:rsidRPr="008477DA">
              <w:t>04</w:t>
            </w:r>
          </w:p>
        </w:tc>
        <w:tc>
          <w:tcPr>
            <w:tcW w:w="408"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09</w:t>
            </w:r>
          </w:p>
        </w:tc>
        <w:tc>
          <w:tcPr>
            <w:tcW w:w="161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jc w:val="center"/>
            </w:pPr>
            <w:r w:rsidRPr="008477DA">
              <w:t>Ч230174370</w:t>
            </w:r>
          </w:p>
        </w:tc>
        <w:tc>
          <w:tcPr>
            <w:tcW w:w="572" w:type="dxa"/>
            <w:shd w:val="clear" w:color="auto" w:fill="FFFFFF"/>
            <w:tcMar>
              <w:top w:w="0" w:type="dxa"/>
              <w:bottom w:w="0" w:type="dxa"/>
            </w:tcMar>
            <w:vAlign w:val="bottom"/>
          </w:tcPr>
          <w:p w:rsidR="0024223F" w:rsidRPr="008477DA" w:rsidRDefault="0024223F" w:rsidP="00EC253C">
            <w:pPr>
              <w:widowControl w:val="0"/>
              <w:autoSpaceDE w:val="0"/>
              <w:autoSpaceDN w:val="0"/>
              <w:adjustRightInd w:val="0"/>
              <w:ind w:right="-19"/>
              <w:jc w:val="center"/>
            </w:pPr>
            <w:r w:rsidRPr="008477DA">
              <w:t>240</w:t>
            </w:r>
          </w:p>
        </w:tc>
        <w:tc>
          <w:tcPr>
            <w:tcW w:w="1363" w:type="dxa"/>
            <w:shd w:val="clear" w:color="auto" w:fill="FFFFFF"/>
            <w:tcMar>
              <w:top w:w="0" w:type="dxa"/>
              <w:bottom w:w="0" w:type="dxa"/>
            </w:tcMar>
            <w:vAlign w:val="bottom"/>
          </w:tcPr>
          <w:p w:rsidR="0024223F" w:rsidRPr="00AA2E5B" w:rsidRDefault="0024223F" w:rsidP="00EC253C">
            <w:pPr>
              <w:widowControl w:val="0"/>
              <w:autoSpaceDE w:val="0"/>
              <w:autoSpaceDN w:val="0"/>
              <w:adjustRightInd w:val="0"/>
              <w:ind w:right="108"/>
              <w:jc w:val="right"/>
            </w:pPr>
            <w:r>
              <w:t>68,7</w:t>
            </w:r>
          </w:p>
        </w:tc>
        <w:tc>
          <w:tcPr>
            <w:tcW w:w="1398" w:type="dxa"/>
            <w:shd w:val="clear" w:color="auto" w:fill="FFFFFF"/>
            <w:tcMar>
              <w:top w:w="0" w:type="dxa"/>
              <w:bottom w:w="0" w:type="dxa"/>
            </w:tcMar>
            <w:vAlign w:val="bottom"/>
          </w:tcPr>
          <w:p w:rsidR="0024223F" w:rsidRPr="00AA2E5B" w:rsidRDefault="0024223F" w:rsidP="00EC253C">
            <w:pPr>
              <w:widowControl w:val="0"/>
              <w:autoSpaceDE w:val="0"/>
              <w:autoSpaceDN w:val="0"/>
              <w:adjustRightInd w:val="0"/>
              <w:ind w:right="108"/>
              <w:jc w:val="right"/>
            </w:pPr>
            <w:r>
              <w:t>68,7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11D7F" w:rsidRDefault="0024223F" w:rsidP="00EC253C">
            <w:pPr>
              <w:widowControl w:val="0"/>
              <w:autoSpaceDE w:val="0"/>
              <w:autoSpaceDN w:val="0"/>
              <w:adjustRightInd w:val="0"/>
              <w:ind w:right="90"/>
              <w:jc w:val="both"/>
            </w:pPr>
          </w:p>
        </w:tc>
        <w:tc>
          <w:tcPr>
            <w:tcW w:w="353" w:type="dxa"/>
            <w:shd w:val="clear" w:color="auto" w:fill="FFFFFF"/>
            <w:tcMar>
              <w:top w:w="0" w:type="dxa"/>
              <w:left w:w="0" w:type="dxa"/>
              <w:bottom w:w="0" w:type="dxa"/>
              <w:right w:w="0" w:type="dxa"/>
            </w:tcMar>
            <w:vAlign w:val="bottom"/>
          </w:tcPr>
          <w:p w:rsidR="0024223F" w:rsidRPr="00911D7F" w:rsidRDefault="0024223F" w:rsidP="00EC253C">
            <w:pPr>
              <w:widowControl w:val="0"/>
              <w:autoSpaceDE w:val="0"/>
              <w:autoSpaceDN w:val="0"/>
              <w:adjustRightInd w:val="0"/>
              <w:ind w:left="-57" w:right="-57"/>
              <w:jc w:val="center"/>
            </w:pPr>
          </w:p>
        </w:tc>
        <w:tc>
          <w:tcPr>
            <w:tcW w:w="408" w:type="dxa"/>
            <w:shd w:val="clear" w:color="auto" w:fill="FFFFFF"/>
            <w:tcMar>
              <w:top w:w="0" w:type="dxa"/>
              <w:bottom w:w="0" w:type="dxa"/>
            </w:tcMar>
            <w:vAlign w:val="bottom"/>
          </w:tcPr>
          <w:p w:rsidR="0024223F" w:rsidRPr="00911D7F" w:rsidRDefault="0024223F" w:rsidP="00EC253C">
            <w:pPr>
              <w:widowControl w:val="0"/>
              <w:autoSpaceDE w:val="0"/>
              <w:autoSpaceDN w:val="0"/>
              <w:adjustRightInd w:val="0"/>
              <w:jc w:val="center"/>
            </w:pPr>
          </w:p>
        </w:tc>
        <w:tc>
          <w:tcPr>
            <w:tcW w:w="1612" w:type="dxa"/>
            <w:shd w:val="clear" w:color="auto" w:fill="FFFFFF"/>
            <w:tcMar>
              <w:top w:w="0" w:type="dxa"/>
              <w:bottom w:w="0" w:type="dxa"/>
            </w:tcMar>
            <w:vAlign w:val="bottom"/>
          </w:tcPr>
          <w:p w:rsidR="0024223F" w:rsidRPr="00911D7F" w:rsidRDefault="0024223F" w:rsidP="00EC253C">
            <w:pPr>
              <w:widowControl w:val="0"/>
              <w:autoSpaceDE w:val="0"/>
              <w:autoSpaceDN w:val="0"/>
              <w:adjustRightInd w:val="0"/>
              <w:ind w:left="1" w:hanging="1"/>
              <w:jc w:val="center"/>
            </w:pP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53864"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F53864"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B31A8E" w:rsidRDefault="0024223F" w:rsidP="00EC253C">
            <w:pPr>
              <w:widowControl w:val="0"/>
              <w:autoSpaceDE w:val="0"/>
              <w:autoSpaceDN w:val="0"/>
              <w:adjustRightInd w:val="0"/>
              <w:jc w:val="both"/>
            </w:pPr>
            <w:r w:rsidRPr="00B31A8E">
              <w:rPr>
                <w:b/>
                <w:bCs/>
              </w:rPr>
              <w:t>Жилищно-коммунальное хозяйство</w:t>
            </w:r>
          </w:p>
        </w:tc>
        <w:tc>
          <w:tcPr>
            <w:tcW w:w="353" w:type="dxa"/>
            <w:shd w:val="clear" w:color="auto" w:fill="FFFFFF"/>
            <w:tcMar>
              <w:top w:w="0" w:type="dxa"/>
              <w:left w:w="0" w:type="dxa"/>
              <w:bottom w:w="0" w:type="dxa"/>
              <w:right w:w="0" w:type="dxa"/>
            </w:tcMar>
            <w:vAlign w:val="bottom"/>
          </w:tcPr>
          <w:p w:rsidR="0024223F" w:rsidRPr="00B31A8E" w:rsidRDefault="0024223F" w:rsidP="00EC253C">
            <w:pPr>
              <w:widowControl w:val="0"/>
              <w:autoSpaceDE w:val="0"/>
              <w:autoSpaceDN w:val="0"/>
              <w:adjustRightInd w:val="0"/>
              <w:ind w:left="-57" w:right="-57"/>
              <w:jc w:val="center"/>
            </w:pPr>
            <w:r w:rsidRPr="00B31A8E">
              <w:rPr>
                <w:b/>
                <w:bCs/>
              </w:rPr>
              <w:t>05</w:t>
            </w:r>
          </w:p>
        </w:tc>
        <w:tc>
          <w:tcPr>
            <w:tcW w:w="408" w:type="dxa"/>
            <w:shd w:val="clear" w:color="auto" w:fill="FFFFFF"/>
            <w:tcMar>
              <w:top w:w="0" w:type="dxa"/>
              <w:bottom w:w="0" w:type="dxa"/>
            </w:tcMar>
            <w:vAlign w:val="bottom"/>
          </w:tcPr>
          <w:p w:rsidR="0024223F" w:rsidRPr="00B31A8E" w:rsidRDefault="0024223F" w:rsidP="00EC253C">
            <w:pPr>
              <w:widowControl w:val="0"/>
              <w:autoSpaceDE w:val="0"/>
              <w:autoSpaceDN w:val="0"/>
              <w:adjustRightInd w:val="0"/>
              <w:jc w:val="center"/>
            </w:pPr>
          </w:p>
        </w:tc>
        <w:tc>
          <w:tcPr>
            <w:tcW w:w="1612" w:type="dxa"/>
            <w:shd w:val="clear" w:color="auto" w:fill="FFFFFF"/>
            <w:tcMar>
              <w:top w:w="0" w:type="dxa"/>
              <w:bottom w:w="0" w:type="dxa"/>
            </w:tcMar>
            <w:vAlign w:val="bottom"/>
          </w:tcPr>
          <w:p w:rsidR="0024223F" w:rsidRPr="00B31A8E"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B31A8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013EFF" w:rsidRDefault="0024223F" w:rsidP="00EC253C">
            <w:pPr>
              <w:widowControl w:val="0"/>
              <w:autoSpaceDE w:val="0"/>
              <w:autoSpaceDN w:val="0"/>
              <w:adjustRightInd w:val="0"/>
              <w:ind w:right="108"/>
              <w:jc w:val="right"/>
              <w:rPr>
                <w:b/>
              </w:rPr>
            </w:pPr>
            <w:r w:rsidRPr="00013EFF">
              <w:rPr>
                <w:b/>
              </w:rPr>
              <w:t>6213,4</w:t>
            </w:r>
          </w:p>
        </w:tc>
        <w:tc>
          <w:tcPr>
            <w:tcW w:w="1398" w:type="dxa"/>
            <w:shd w:val="clear" w:color="auto" w:fill="FFFFFF"/>
            <w:tcMar>
              <w:top w:w="0" w:type="dxa"/>
              <w:bottom w:w="0" w:type="dxa"/>
            </w:tcMar>
            <w:vAlign w:val="bottom"/>
          </w:tcPr>
          <w:p w:rsidR="0024223F" w:rsidRPr="00013EFF" w:rsidRDefault="0024223F" w:rsidP="00EC253C">
            <w:pPr>
              <w:widowControl w:val="0"/>
              <w:autoSpaceDE w:val="0"/>
              <w:autoSpaceDN w:val="0"/>
              <w:adjustRightInd w:val="0"/>
              <w:ind w:right="108"/>
              <w:jc w:val="right"/>
              <w:rPr>
                <w:b/>
              </w:rPr>
            </w:pPr>
            <w:r w:rsidRPr="00013EFF">
              <w:rPr>
                <w:b/>
              </w:rP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rPr>
                <w:rFonts w:ascii="Arial" w:hAnsi="Arial" w:cs="Arial"/>
                <w:sz w:val="2"/>
                <w:szCs w:val="2"/>
              </w:rPr>
            </w:pPr>
            <w:r w:rsidRPr="000E1A4C">
              <w:t>Благоустройство</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rPr>
                <w:rFonts w:ascii="Arial" w:hAnsi="Arial" w:cs="Arial"/>
                <w:sz w:val="2"/>
                <w:szCs w:val="2"/>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BB423C"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pPr>
            <w:r w:rsidRPr="000E1A4C">
              <w:lastRenderedPageBreak/>
              <w:t>Муниципальная  программа Козловск</w:t>
            </w:r>
            <w:r w:rsidRPr="000E1A4C">
              <w:t>о</w:t>
            </w:r>
            <w:r w:rsidRPr="000E1A4C">
              <w:t>го района Чувашской Республики «Формирование современной горо</w:t>
            </w:r>
            <w:r w:rsidRPr="000E1A4C">
              <w:t>д</w:t>
            </w:r>
            <w:r w:rsidRPr="000E1A4C">
              <w:t>ской среды на территории Козловского городского и Тюрлеминского сельского поселений Козловского района Чува</w:t>
            </w:r>
            <w:r w:rsidRPr="000E1A4C">
              <w:t>ш</w:t>
            </w:r>
            <w:r w:rsidRPr="000E1A4C">
              <w:t>ской Респу</w:t>
            </w:r>
            <w:r w:rsidRPr="000E1A4C">
              <w:t>б</w:t>
            </w:r>
            <w:r w:rsidRPr="000E1A4C">
              <w:t>лики» на 2018-2022 годы</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r w:rsidRPr="000E1A4C">
              <w:rPr>
                <w:bCs/>
              </w:rPr>
              <w:t>А500000000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rFonts w:ascii="Arial" w:hAnsi="Arial" w:cs="Arial"/>
                <w:sz w:val="2"/>
                <w:szCs w:val="2"/>
              </w:rPr>
            </w:pPr>
          </w:p>
        </w:tc>
        <w:tc>
          <w:tcPr>
            <w:tcW w:w="1363" w:type="dxa"/>
            <w:shd w:val="clear" w:color="auto" w:fill="FFFFFF"/>
            <w:tcMar>
              <w:top w:w="0" w:type="dxa"/>
              <w:bottom w:w="0" w:type="dxa"/>
            </w:tcMar>
            <w:vAlign w:val="bottom"/>
          </w:tcPr>
          <w:p w:rsidR="0024223F" w:rsidRPr="00BB423C"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pPr>
            <w:r w:rsidRPr="000E1A4C">
              <w:t>Подпрограмма «Благоустройство дв</w:t>
            </w:r>
            <w:r w:rsidRPr="000E1A4C">
              <w:t>о</w:t>
            </w:r>
            <w:r w:rsidRPr="000E1A4C">
              <w:t>ровых и общественных территорий Козловского района Чувашской Ре</w:t>
            </w:r>
            <w:r w:rsidRPr="000E1A4C">
              <w:t>с</w:t>
            </w:r>
            <w:r w:rsidRPr="000E1A4C">
              <w:t>публ</w:t>
            </w:r>
            <w:r w:rsidRPr="000E1A4C">
              <w:t>и</w:t>
            </w:r>
            <w:r w:rsidRPr="000E1A4C">
              <w:t>ки» муниципальной программы Козловского района Чувашской Ре</w:t>
            </w:r>
            <w:r w:rsidRPr="000E1A4C">
              <w:t>с</w:t>
            </w:r>
            <w:r w:rsidRPr="000E1A4C">
              <w:t>публики «Формирование современной городской среды на территории Ко</w:t>
            </w:r>
            <w:r w:rsidRPr="000E1A4C">
              <w:t>з</w:t>
            </w:r>
            <w:r w:rsidRPr="000E1A4C">
              <w:t>ловского г</w:t>
            </w:r>
            <w:r w:rsidRPr="000E1A4C">
              <w:t>о</w:t>
            </w:r>
            <w:r w:rsidRPr="000E1A4C">
              <w:t>родского и Тюрлеминского сельского поселений Козловского ра</w:t>
            </w:r>
            <w:r w:rsidRPr="000E1A4C">
              <w:t>й</w:t>
            </w:r>
            <w:r w:rsidRPr="000E1A4C">
              <w:t>она Чува</w:t>
            </w:r>
            <w:r w:rsidRPr="000E1A4C">
              <w:t>ш</w:t>
            </w:r>
            <w:r w:rsidRPr="000E1A4C">
              <w:t>ской Республики» на 2018-2022 годы</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Pr="000E1A4C" w:rsidRDefault="0024223F" w:rsidP="00EC253C">
            <w:pPr>
              <w:widowControl w:val="0"/>
              <w:autoSpaceDE w:val="0"/>
              <w:autoSpaceDN w:val="0"/>
              <w:adjustRightInd w:val="0"/>
              <w:jc w:val="center"/>
              <w:rPr>
                <w:bCs/>
              </w:rPr>
            </w:pPr>
            <w:r w:rsidRPr="000E1A4C">
              <w:rPr>
                <w:bCs/>
              </w:rPr>
              <w:t>А510000000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rFonts w:ascii="Arial" w:hAnsi="Arial" w:cs="Arial"/>
                <w:sz w:val="2"/>
                <w:szCs w:val="2"/>
              </w:rP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4B5322"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rPr>
                <w:rFonts w:ascii="Arial" w:hAnsi="Arial" w:cs="Arial"/>
              </w:rPr>
            </w:pPr>
            <w:r w:rsidRPr="000E1A4C">
              <w:t>Основное мероприятие «Реализация м</w:t>
            </w:r>
            <w:r w:rsidRPr="000E1A4C">
              <w:t>е</w:t>
            </w:r>
            <w:r w:rsidRPr="000E1A4C">
              <w:t>роприятий регионального проекта «Формирование комфортной городской среды»</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r w:rsidRPr="000E1A4C">
              <w:rPr>
                <w:bCs/>
              </w:rPr>
              <w:t>А51F200000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4B5322"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rPr>
                <w:rFonts w:ascii="Arial" w:hAnsi="Arial" w:cs="Arial"/>
              </w:rPr>
            </w:pPr>
            <w:r w:rsidRPr="00E60F7B">
              <w:rPr>
                <w:color w:val="000000"/>
              </w:rPr>
              <w:t>Реализация программ формирования совр</w:t>
            </w:r>
            <w:r w:rsidRPr="00E60F7B">
              <w:rPr>
                <w:color w:val="000000"/>
              </w:rPr>
              <w:t>е</w:t>
            </w:r>
            <w:r w:rsidRPr="00E60F7B">
              <w:rPr>
                <w:color w:val="000000"/>
              </w:rPr>
              <w:t>менной городской среды</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pPr>
          </w:p>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p>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p>
          <w:p w:rsidR="0024223F" w:rsidRPr="000E1A4C" w:rsidRDefault="0024223F"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ind w:right="-19"/>
              <w:jc w:val="center"/>
              <w:rPr>
                <w:rFonts w:ascii="Arial" w:hAnsi="Arial" w:cs="Arial"/>
              </w:rPr>
            </w:pPr>
          </w:p>
        </w:tc>
        <w:tc>
          <w:tcPr>
            <w:tcW w:w="1363" w:type="dxa"/>
            <w:shd w:val="clear" w:color="auto" w:fill="FFFFFF"/>
            <w:tcMar>
              <w:top w:w="0" w:type="dxa"/>
              <w:bottom w:w="0" w:type="dxa"/>
            </w:tcMar>
            <w:vAlign w:val="bottom"/>
          </w:tcPr>
          <w:p w:rsidR="0024223F" w:rsidRPr="004B5322"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rPr>
                <w:rFonts w:ascii="Arial" w:hAnsi="Arial" w:cs="Arial"/>
              </w:rPr>
            </w:pPr>
            <w:r w:rsidRPr="000E1A4C">
              <w:t>Межбюджетные трансферты</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ind w:right="-19"/>
              <w:jc w:val="center"/>
              <w:rPr>
                <w:rFonts w:ascii="Arial" w:hAnsi="Arial" w:cs="Arial"/>
              </w:rPr>
            </w:pPr>
            <w:r w:rsidRPr="000E1A4C">
              <w:t>500</w:t>
            </w: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E1A4C" w:rsidRDefault="0024223F" w:rsidP="00EC253C">
            <w:pPr>
              <w:widowControl w:val="0"/>
              <w:autoSpaceDE w:val="0"/>
              <w:autoSpaceDN w:val="0"/>
              <w:adjustRightInd w:val="0"/>
              <w:jc w:val="both"/>
              <w:rPr>
                <w:rFonts w:ascii="Arial" w:hAnsi="Arial" w:cs="Arial"/>
              </w:rPr>
            </w:pPr>
            <w:r w:rsidRPr="000E1A4C">
              <w:t>Иные межбюджетные трансферты</w:t>
            </w:r>
          </w:p>
        </w:tc>
        <w:tc>
          <w:tcPr>
            <w:tcW w:w="353" w:type="dxa"/>
            <w:shd w:val="clear" w:color="auto" w:fill="FFFFFF"/>
            <w:tcMar>
              <w:top w:w="0" w:type="dxa"/>
              <w:left w:w="0" w:type="dxa"/>
              <w:bottom w:w="0" w:type="dxa"/>
              <w:right w:w="0" w:type="dxa"/>
            </w:tcMar>
            <w:vAlign w:val="bottom"/>
          </w:tcPr>
          <w:p w:rsidR="0024223F" w:rsidRPr="000E1A4C" w:rsidRDefault="0024223F" w:rsidP="00EC253C">
            <w:pPr>
              <w:widowControl w:val="0"/>
              <w:autoSpaceDE w:val="0"/>
              <w:autoSpaceDN w:val="0"/>
              <w:adjustRightInd w:val="0"/>
              <w:ind w:left="-57" w:right="-57"/>
              <w:jc w:val="center"/>
              <w:rPr>
                <w:rFonts w:ascii="Arial" w:hAnsi="Arial" w:cs="Arial"/>
              </w:rPr>
            </w:pPr>
            <w:r w:rsidRPr="000E1A4C">
              <w:t>05</w:t>
            </w:r>
          </w:p>
        </w:tc>
        <w:tc>
          <w:tcPr>
            <w:tcW w:w="408"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pPr>
            <w:r w:rsidRPr="000E1A4C">
              <w:t>03</w:t>
            </w: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7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ind w:right="-19"/>
              <w:jc w:val="center"/>
              <w:rPr>
                <w:rFonts w:ascii="Arial" w:hAnsi="Arial" w:cs="Arial"/>
              </w:rPr>
            </w:pPr>
            <w:r w:rsidRPr="000E1A4C">
              <w:t>540</w:t>
            </w: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6213,4</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66"/>
              <w:jc w:val="right"/>
            </w:pPr>
            <w:r>
              <w:t>6478,2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color w:val="FF0000"/>
              </w:rPr>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bottom w:w="0" w:type="dxa"/>
            </w:tcMar>
            <w:vAlign w:val="bottom"/>
          </w:tcPr>
          <w:p w:rsidR="0024223F" w:rsidRPr="000E1A4C" w:rsidRDefault="0024223F" w:rsidP="00EC253C">
            <w:pPr>
              <w:widowControl w:val="0"/>
              <w:autoSpaceDE w:val="0"/>
              <w:autoSpaceDN w:val="0"/>
              <w:adjustRightInd w:val="0"/>
              <w:jc w:val="center"/>
              <w:rPr>
                <w:bCs/>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rPr>
                <w:b/>
                <w:bCs/>
              </w:rPr>
              <w:t>Образование</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rPr>
                <w:b/>
                <w:bCs/>
              </w:rPr>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549E4" w:rsidRDefault="0024223F" w:rsidP="00EC253C">
            <w:pPr>
              <w:widowControl w:val="0"/>
              <w:autoSpaceDE w:val="0"/>
              <w:autoSpaceDN w:val="0"/>
              <w:adjustRightInd w:val="0"/>
              <w:ind w:right="108"/>
              <w:jc w:val="right"/>
              <w:rPr>
                <w:b/>
              </w:rPr>
            </w:pPr>
            <w:r w:rsidRPr="002549E4">
              <w:rPr>
                <w:b/>
              </w:rPr>
              <w:t>298</w:t>
            </w:r>
            <w:r>
              <w:rPr>
                <w:b/>
              </w:rPr>
              <w:t>1</w:t>
            </w:r>
            <w:r w:rsidRPr="002549E4">
              <w:rPr>
                <w:b/>
              </w:rPr>
              <w:t>44,5</w:t>
            </w:r>
          </w:p>
        </w:tc>
        <w:tc>
          <w:tcPr>
            <w:tcW w:w="1398" w:type="dxa"/>
            <w:shd w:val="clear" w:color="auto" w:fill="FFFFFF"/>
            <w:tcMar>
              <w:top w:w="0" w:type="dxa"/>
              <w:bottom w:w="0" w:type="dxa"/>
            </w:tcMar>
            <w:vAlign w:val="bottom"/>
          </w:tcPr>
          <w:p w:rsidR="0024223F" w:rsidRPr="002549E4" w:rsidRDefault="0024223F" w:rsidP="00EC253C">
            <w:pPr>
              <w:widowControl w:val="0"/>
              <w:autoSpaceDE w:val="0"/>
              <w:autoSpaceDN w:val="0"/>
              <w:adjustRightInd w:val="0"/>
              <w:ind w:right="108"/>
              <w:jc w:val="right"/>
              <w:rPr>
                <w:b/>
              </w:rPr>
            </w:pPr>
            <w:r>
              <w:rPr>
                <w:b/>
              </w:rPr>
              <w:t>196417,1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Дошкольное образование</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143717,1</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41575,7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Муниципальная программа Козловск</w:t>
            </w:r>
            <w:r w:rsidRPr="006D0F7E">
              <w:t>о</w:t>
            </w:r>
            <w:r w:rsidRPr="006D0F7E">
              <w:t>го района Чувашской Республики «Ра</w:t>
            </w:r>
            <w:r w:rsidRPr="006D0F7E">
              <w:t>з</w:t>
            </w:r>
            <w:r w:rsidRPr="006D0F7E">
              <w:t>витие образования в Козловском ра</w:t>
            </w:r>
            <w:r w:rsidRPr="006D0F7E">
              <w:t>й</w:t>
            </w:r>
            <w:r w:rsidRPr="006D0F7E">
              <w:t>оне Чувашской Республики»</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Ц700000000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143717,1</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41575,7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Подпрограмма «Поддержка развития образования» муниципальной пр</w:t>
            </w:r>
            <w:r w:rsidRPr="006D0F7E">
              <w:t>о</w:t>
            </w:r>
            <w:r w:rsidRPr="006D0F7E">
              <w:t>граммы Козловского района Чувашской Ре</w:t>
            </w:r>
            <w:r w:rsidRPr="006D0F7E">
              <w:t>с</w:t>
            </w:r>
            <w:r w:rsidRPr="006D0F7E">
              <w:t>публики «Развитие образования в Козловском районе Чувашской Респу</w:t>
            </w:r>
            <w:r w:rsidRPr="006D0F7E">
              <w:t>б</w:t>
            </w:r>
            <w:r w:rsidRPr="006D0F7E">
              <w:t xml:space="preserve">лики» </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Ц710000000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143717,1</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41575,7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Основное мероприятие «Обеспечение деятельности организаций в сфере о</w:t>
            </w:r>
            <w:r w:rsidRPr="006D0F7E">
              <w:t>б</w:t>
            </w:r>
            <w:r w:rsidRPr="006D0F7E">
              <w:t>разования»</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Ц710100000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3671,5</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3671,5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Обеспечение деятельности детских д</w:t>
            </w:r>
            <w:r w:rsidRPr="006D0F7E">
              <w:t>о</w:t>
            </w:r>
            <w:r w:rsidRPr="006D0F7E">
              <w:t>школьных образовательных организ</w:t>
            </w:r>
            <w:r w:rsidRPr="006D0F7E">
              <w:t>а</w:t>
            </w:r>
            <w:r w:rsidRPr="006D0F7E">
              <w:t>ций</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Ц710170670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3671,5</w:t>
            </w:r>
          </w:p>
        </w:tc>
        <w:tc>
          <w:tcPr>
            <w:tcW w:w="1398"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3671,5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Предоставление субсидий бюджетным, автономным учреждениям и иным н</w:t>
            </w:r>
            <w:r w:rsidRPr="006D0F7E">
              <w:t>е</w:t>
            </w:r>
            <w:r w:rsidRPr="006D0F7E">
              <w:t>коммерческим организациям</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rPr>
                <w:bCs/>
              </w:rPr>
            </w:pPr>
          </w:p>
          <w:p w:rsidR="0024223F" w:rsidRDefault="0024223F" w:rsidP="00EC253C">
            <w:pPr>
              <w:widowControl w:val="0"/>
              <w:autoSpaceDE w:val="0"/>
              <w:autoSpaceDN w:val="0"/>
              <w:adjustRightInd w:val="0"/>
              <w:jc w:val="center"/>
              <w:rPr>
                <w:bCs/>
              </w:rPr>
            </w:pPr>
          </w:p>
          <w:p w:rsidR="0024223F" w:rsidRPr="006D0F7E" w:rsidRDefault="0024223F" w:rsidP="00EC253C">
            <w:pPr>
              <w:widowControl w:val="0"/>
              <w:autoSpaceDE w:val="0"/>
              <w:autoSpaceDN w:val="0"/>
              <w:adjustRightInd w:val="0"/>
              <w:jc w:val="center"/>
              <w:rPr>
                <w:bCs/>
              </w:rPr>
            </w:pPr>
            <w:r w:rsidRPr="006D0F7E">
              <w:rPr>
                <w:bCs/>
              </w:rPr>
              <w:t>Ц710170670</w:t>
            </w:r>
          </w:p>
        </w:tc>
        <w:tc>
          <w:tcPr>
            <w:tcW w:w="572" w:type="dxa"/>
            <w:shd w:val="clear" w:color="auto" w:fill="FFFFFF"/>
            <w:tcMar>
              <w:top w:w="0" w:type="dxa"/>
              <w:bottom w:w="0" w:type="dxa"/>
            </w:tcMar>
            <w:vAlign w:val="bottom"/>
          </w:tcPr>
          <w:p w:rsidR="0024223F" w:rsidRDefault="0024223F" w:rsidP="00EC253C">
            <w:pPr>
              <w:widowControl w:val="0"/>
              <w:autoSpaceDE w:val="0"/>
              <w:autoSpaceDN w:val="0"/>
              <w:adjustRightInd w:val="0"/>
              <w:ind w:right="-19"/>
              <w:jc w:val="center"/>
            </w:pPr>
          </w:p>
          <w:p w:rsidR="0024223F" w:rsidRDefault="0024223F" w:rsidP="00EC253C">
            <w:pPr>
              <w:widowControl w:val="0"/>
              <w:autoSpaceDE w:val="0"/>
              <w:autoSpaceDN w:val="0"/>
              <w:adjustRightInd w:val="0"/>
              <w:ind w:right="-19"/>
              <w:jc w:val="center"/>
            </w:pPr>
          </w:p>
          <w:p w:rsidR="0024223F" w:rsidRPr="006D0F7E" w:rsidRDefault="0024223F" w:rsidP="00EC253C">
            <w:pPr>
              <w:widowControl w:val="0"/>
              <w:autoSpaceDE w:val="0"/>
              <w:autoSpaceDN w:val="0"/>
              <w:adjustRightInd w:val="0"/>
              <w:ind w:right="-19"/>
              <w:jc w:val="center"/>
            </w:pPr>
            <w:r w:rsidRPr="006D0F7E">
              <w:t>600</w:t>
            </w: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4223F6" w:rsidRDefault="0024223F" w:rsidP="00EC253C">
            <w:pPr>
              <w:widowControl w:val="0"/>
              <w:autoSpaceDE w:val="0"/>
              <w:autoSpaceDN w:val="0"/>
              <w:adjustRightInd w:val="0"/>
              <w:ind w:right="108"/>
              <w:jc w:val="right"/>
            </w:pPr>
            <w:r>
              <w:t>3671,5</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4223F6" w:rsidRDefault="0024223F" w:rsidP="00EC253C">
            <w:pPr>
              <w:widowControl w:val="0"/>
              <w:autoSpaceDE w:val="0"/>
              <w:autoSpaceDN w:val="0"/>
              <w:adjustRightInd w:val="0"/>
              <w:ind w:right="108"/>
              <w:jc w:val="right"/>
            </w:pPr>
            <w:r>
              <w:t>3671,5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Ц710170670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9"/>
              <w:jc w:val="center"/>
            </w:pPr>
            <w:r w:rsidRPr="006D0F7E">
              <w:t>610</w:t>
            </w:r>
          </w:p>
        </w:tc>
        <w:tc>
          <w:tcPr>
            <w:tcW w:w="1363"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29"/>
              <w:jc w:val="right"/>
            </w:pPr>
            <w:r>
              <w:t>2630,7</w:t>
            </w:r>
          </w:p>
        </w:tc>
        <w:tc>
          <w:tcPr>
            <w:tcW w:w="139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29"/>
              <w:jc w:val="right"/>
            </w:pPr>
            <w:r>
              <w:t>2630,7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r w:rsidRPr="006D0F7E">
              <w:rPr>
                <w:bCs/>
              </w:rPr>
              <w:t>Ц710170670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9"/>
              <w:jc w:val="center"/>
            </w:pPr>
            <w:r w:rsidRPr="006D0F7E">
              <w:t>620</w:t>
            </w:r>
          </w:p>
        </w:tc>
        <w:tc>
          <w:tcPr>
            <w:tcW w:w="1363"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29"/>
              <w:jc w:val="right"/>
            </w:pPr>
            <w:r>
              <w:t>1040,8</w:t>
            </w:r>
          </w:p>
        </w:tc>
        <w:tc>
          <w:tcPr>
            <w:tcW w:w="139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29"/>
              <w:jc w:val="right"/>
            </w:pPr>
            <w:r>
              <w:t>1040,8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rPr>
                <w:bCs/>
                <w:color w:val="000000"/>
              </w:rPr>
              <w:lastRenderedPageBreak/>
              <w:t xml:space="preserve">Основное мероприятие </w:t>
            </w:r>
            <w:r>
              <w:rPr>
                <w:bCs/>
                <w:color w:val="000000"/>
              </w:rPr>
              <w:t>«</w:t>
            </w:r>
            <w:r w:rsidRPr="006D0F7E">
              <w:rPr>
                <w:bCs/>
                <w:color w:val="000000"/>
              </w:rPr>
              <w:t>Финансовое обеспечение получения дошкольного образования, начального общего, о</w:t>
            </w:r>
            <w:r w:rsidRPr="006D0F7E">
              <w:rPr>
                <w:bCs/>
                <w:color w:val="000000"/>
              </w:rPr>
              <w:t>с</w:t>
            </w:r>
            <w:r w:rsidRPr="006D0F7E">
              <w:rPr>
                <w:bCs/>
                <w:color w:val="000000"/>
              </w:rPr>
              <w:t>новного общего</w:t>
            </w:r>
            <w:r>
              <w:rPr>
                <w:bCs/>
                <w:color w:val="000000"/>
              </w:rPr>
              <w:t>,</w:t>
            </w:r>
            <w:r w:rsidRPr="006D0F7E">
              <w:rPr>
                <w:bCs/>
                <w:color w:val="000000"/>
              </w:rPr>
              <w:t xml:space="preserve"> среднего общего обр</w:t>
            </w:r>
            <w:r w:rsidRPr="006D0F7E">
              <w:rPr>
                <w:bCs/>
                <w:color w:val="000000"/>
              </w:rPr>
              <w:t>а</w:t>
            </w:r>
            <w:r w:rsidRPr="006D0F7E">
              <w:rPr>
                <w:bCs/>
                <w:color w:val="000000"/>
              </w:rPr>
              <w:t>зования</w:t>
            </w:r>
            <w:r>
              <w:rPr>
                <w:bCs/>
                <w:color w:val="000000"/>
              </w:rPr>
              <w:t>»</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rPr>
                <w:bCs/>
              </w:rPr>
            </w:pPr>
          </w:p>
          <w:p w:rsidR="0024223F" w:rsidRPr="006D0F7E" w:rsidRDefault="0024223F" w:rsidP="00EC253C">
            <w:pPr>
              <w:widowControl w:val="0"/>
              <w:autoSpaceDE w:val="0"/>
              <w:autoSpaceDN w:val="0"/>
              <w:adjustRightInd w:val="0"/>
              <w:jc w:val="center"/>
              <w:rPr>
                <w:bCs/>
              </w:rPr>
            </w:pPr>
          </w:p>
          <w:p w:rsidR="0024223F" w:rsidRPr="006D0F7E" w:rsidRDefault="0024223F" w:rsidP="00EC253C">
            <w:pPr>
              <w:widowControl w:val="0"/>
              <w:autoSpaceDE w:val="0"/>
              <w:autoSpaceDN w:val="0"/>
              <w:adjustRightInd w:val="0"/>
              <w:jc w:val="center"/>
              <w:rPr>
                <w:bCs/>
              </w:rPr>
            </w:pPr>
          </w:p>
          <w:p w:rsidR="0024223F" w:rsidRPr="006D0F7E" w:rsidRDefault="0024223F" w:rsidP="00EC253C">
            <w:pPr>
              <w:widowControl w:val="0"/>
              <w:autoSpaceDE w:val="0"/>
              <w:autoSpaceDN w:val="0"/>
              <w:adjustRightInd w:val="0"/>
              <w:jc w:val="center"/>
              <w:rPr>
                <w:bCs/>
              </w:rPr>
            </w:pPr>
            <w:r w:rsidRPr="006D0F7E">
              <w:rPr>
                <w:bCs/>
              </w:rPr>
              <w:t>Ц710200000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37904,2</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37904,2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Осуществление государственных по</w:t>
            </w:r>
            <w:r w:rsidRPr="006D0F7E">
              <w:t>л</w:t>
            </w:r>
            <w:r w:rsidRPr="006D0F7E">
              <w:t>номочий Чувашской Республики по обеспечению государственных гара</w:t>
            </w:r>
            <w:r w:rsidRPr="006D0F7E">
              <w:t>н</w:t>
            </w:r>
            <w:r w:rsidRPr="006D0F7E">
              <w:t>тий реализации прав на получение о</w:t>
            </w:r>
            <w:r w:rsidRPr="006D0F7E">
              <w:t>б</w:t>
            </w:r>
            <w:r w:rsidRPr="006D0F7E">
              <w:t>щедоступного и бесплатного дошкол</w:t>
            </w:r>
            <w:r w:rsidRPr="006D0F7E">
              <w:t>ь</w:t>
            </w:r>
            <w:r w:rsidRPr="006D0F7E">
              <w:t>ного образования в муниципальных дошкольных образовательных орган</w:t>
            </w:r>
            <w:r w:rsidRPr="006D0F7E">
              <w:t>и</w:t>
            </w:r>
            <w:r w:rsidRPr="006D0F7E">
              <w:t xml:space="preserve">зациях </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p>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p>
          <w:p w:rsidR="0024223F" w:rsidRPr="006D0F7E" w:rsidRDefault="0024223F" w:rsidP="00EC253C">
            <w:pPr>
              <w:widowControl w:val="0"/>
              <w:autoSpaceDE w:val="0"/>
              <w:autoSpaceDN w:val="0"/>
              <w:adjustRightInd w:val="0"/>
              <w:jc w:val="center"/>
            </w:pPr>
            <w:r w:rsidRPr="006D0F7E">
              <w:t>Ц710212000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37904,2</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37904,2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Предоставление субсидий бюджетным, автономным учреждениям и иным н</w:t>
            </w:r>
            <w:r w:rsidRPr="006D0F7E">
              <w:t>е</w:t>
            </w:r>
            <w:r w:rsidRPr="006D0F7E">
              <w:t>коммерческим организациям</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Ц710212000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9"/>
              <w:jc w:val="center"/>
            </w:pPr>
            <w:r w:rsidRPr="006D0F7E">
              <w:t>600</w:t>
            </w:r>
          </w:p>
        </w:tc>
        <w:tc>
          <w:tcPr>
            <w:tcW w:w="1363"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37904,2</w:t>
            </w:r>
          </w:p>
        </w:tc>
        <w:tc>
          <w:tcPr>
            <w:tcW w:w="1398"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37904,2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Ц710212000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9"/>
              <w:jc w:val="center"/>
            </w:pPr>
            <w:r w:rsidRPr="006D0F7E">
              <w:t>610</w:t>
            </w:r>
          </w:p>
        </w:tc>
        <w:tc>
          <w:tcPr>
            <w:tcW w:w="1363"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26313,7</w:t>
            </w:r>
          </w:p>
        </w:tc>
        <w:tc>
          <w:tcPr>
            <w:tcW w:w="1398" w:type="dxa"/>
            <w:shd w:val="clear" w:color="auto" w:fill="FFFFFF"/>
            <w:tcMar>
              <w:top w:w="0" w:type="dxa"/>
              <w:bottom w:w="0" w:type="dxa"/>
            </w:tcMar>
            <w:vAlign w:val="bottom"/>
          </w:tcPr>
          <w:p w:rsidR="0024223F" w:rsidRPr="00F26E38" w:rsidRDefault="0024223F" w:rsidP="00EC253C">
            <w:pPr>
              <w:widowControl w:val="0"/>
              <w:autoSpaceDE w:val="0"/>
              <w:autoSpaceDN w:val="0"/>
              <w:adjustRightInd w:val="0"/>
              <w:ind w:right="108"/>
              <w:jc w:val="right"/>
            </w:pPr>
            <w:r>
              <w:t>26313,7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6D0F7E" w:rsidRDefault="0024223F" w:rsidP="00EC253C">
            <w:pPr>
              <w:widowControl w:val="0"/>
              <w:autoSpaceDE w:val="0"/>
              <w:autoSpaceDN w:val="0"/>
              <w:adjustRightInd w:val="0"/>
              <w:jc w:val="both"/>
            </w:pPr>
            <w:r w:rsidRPr="006D0F7E">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6D0F7E" w:rsidRDefault="0024223F" w:rsidP="00EC253C">
            <w:pPr>
              <w:widowControl w:val="0"/>
              <w:autoSpaceDE w:val="0"/>
              <w:autoSpaceDN w:val="0"/>
              <w:adjustRightInd w:val="0"/>
              <w:ind w:left="-57" w:right="-57"/>
              <w:jc w:val="center"/>
            </w:pPr>
            <w:r w:rsidRPr="006D0F7E">
              <w:t>07</w:t>
            </w:r>
          </w:p>
        </w:tc>
        <w:tc>
          <w:tcPr>
            <w:tcW w:w="408"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01</w:t>
            </w:r>
          </w:p>
        </w:tc>
        <w:tc>
          <w:tcPr>
            <w:tcW w:w="161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jc w:val="center"/>
            </w:pPr>
            <w:r w:rsidRPr="006D0F7E">
              <w:t>Ц710212000</w:t>
            </w:r>
          </w:p>
        </w:tc>
        <w:tc>
          <w:tcPr>
            <w:tcW w:w="572" w:type="dxa"/>
            <w:shd w:val="clear" w:color="auto" w:fill="FFFFFF"/>
            <w:tcMar>
              <w:top w:w="0" w:type="dxa"/>
              <w:bottom w:w="0" w:type="dxa"/>
            </w:tcMar>
            <w:vAlign w:val="bottom"/>
          </w:tcPr>
          <w:p w:rsidR="0024223F" w:rsidRPr="006D0F7E" w:rsidRDefault="0024223F" w:rsidP="00EC253C">
            <w:pPr>
              <w:widowControl w:val="0"/>
              <w:autoSpaceDE w:val="0"/>
              <w:autoSpaceDN w:val="0"/>
              <w:adjustRightInd w:val="0"/>
              <w:ind w:right="-19"/>
              <w:jc w:val="center"/>
            </w:pPr>
            <w:r w:rsidRPr="006D0F7E">
              <w:t>620</w:t>
            </w: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11590,5</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11590,5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D42A0" w:rsidRDefault="0024223F" w:rsidP="00EC253C">
            <w:pPr>
              <w:widowControl w:val="0"/>
              <w:autoSpaceDE w:val="0"/>
              <w:autoSpaceDN w:val="0"/>
              <w:adjustRightInd w:val="0"/>
              <w:jc w:val="both"/>
            </w:pPr>
            <w:r w:rsidRPr="004D42A0">
              <w:rPr>
                <w:bCs/>
                <w:color w:val="000000"/>
              </w:rPr>
              <w:t xml:space="preserve">Основное мероприятие </w:t>
            </w:r>
            <w:r>
              <w:rPr>
                <w:bCs/>
                <w:color w:val="000000"/>
              </w:rPr>
              <w:t>«</w:t>
            </w:r>
            <w:r w:rsidRPr="004D42A0">
              <w:rPr>
                <w:bCs/>
                <w:color w:val="000000"/>
              </w:rPr>
              <w:t xml:space="preserve">Реализация мероприятий регионального проекта </w:t>
            </w:r>
            <w:r>
              <w:rPr>
                <w:bCs/>
                <w:color w:val="000000"/>
              </w:rPr>
              <w:t>«</w:t>
            </w:r>
            <w:r w:rsidRPr="004D42A0">
              <w:rPr>
                <w:bCs/>
                <w:color w:val="000000"/>
              </w:rPr>
              <w:t>Содействие занятости женщин - со</w:t>
            </w:r>
            <w:r w:rsidRPr="004D42A0">
              <w:rPr>
                <w:bCs/>
                <w:color w:val="000000"/>
              </w:rPr>
              <w:t>з</w:t>
            </w:r>
            <w:r w:rsidRPr="004D42A0">
              <w:rPr>
                <w:bCs/>
                <w:color w:val="000000"/>
              </w:rPr>
              <w:t>дание условий дошкольного образов</w:t>
            </w:r>
            <w:r w:rsidRPr="004D42A0">
              <w:rPr>
                <w:bCs/>
                <w:color w:val="000000"/>
              </w:rPr>
              <w:t>а</w:t>
            </w:r>
            <w:r w:rsidRPr="004D42A0">
              <w:rPr>
                <w:bCs/>
                <w:color w:val="000000"/>
              </w:rPr>
              <w:t>ния для детей в во</w:t>
            </w:r>
            <w:r w:rsidRPr="004D42A0">
              <w:rPr>
                <w:bCs/>
                <w:color w:val="000000"/>
              </w:rPr>
              <w:t>з</w:t>
            </w:r>
            <w:r w:rsidRPr="004D42A0">
              <w:rPr>
                <w:bCs/>
                <w:color w:val="000000"/>
              </w:rPr>
              <w:t>расте до трех лет</w:t>
            </w:r>
            <w:r>
              <w:rPr>
                <w:bCs/>
                <w:color w:val="000000"/>
              </w:rPr>
              <w:t>»</w:t>
            </w:r>
          </w:p>
        </w:tc>
        <w:tc>
          <w:tcPr>
            <w:tcW w:w="353" w:type="dxa"/>
            <w:shd w:val="clear" w:color="auto" w:fill="FFFFFF"/>
            <w:tcMar>
              <w:top w:w="0" w:type="dxa"/>
              <w:left w:w="0" w:type="dxa"/>
              <w:bottom w:w="0" w:type="dxa"/>
              <w:right w:w="0" w:type="dxa"/>
            </w:tcMar>
            <w:vAlign w:val="bottom"/>
          </w:tcPr>
          <w:p w:rsidR="0024223F" w:rsidRPr="004D42A0"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t>01</w:t>
            </w:r>
          </w:p>
        </w:tc>
        <w:tc>
          <w:tcPr>
            <w:tcW w:w="1612" w:type="dxa"/>
            <w:shd w:val="clear" w:color="auto" w:fill="FFFFFF"/>
            <w:tcMar>
              <w:top w:w="0" w:type="dxa"/>
              <w:bottom w:w="0" w:type="dxa"/>
            </w:tcMar>
            <w:vAlign w:val="bottom"/>
          </w:tcPr>
          <w:p w:rsidR="0024223F" w:rsidRPr="006D7DD3" w:rsidRDefault="0024223F" w:rsidP="00EC253C">
            <w:pPr>
              <w:widowControl w:val="0"/>
              <w:autoSpaceDE w:val="0"/>
              <w:autoSpaceDN w:val="0"/>
              <w:adjustRightInd w:val="0"/>
              <w:jc w:val="center"/>
            </w:pPr>
            <w:r w:rsidRPr="006D7DD3">
              <w:rPr>
                <w:bCs/>
                <w:color w:val="000000"/>
              </w:rPr>
              <w:t>Ц71P200000</w:t>
            </w:r>
          </w:p>
        </w:tc>
        <w:tc>
          <w:tcPr>
            <w:tcW w:w="57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102141,4</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8157A" w:rsidRDefault="0024223F" w:rsidP="00EC253C">
            <w:pPr>
              <w:widowControl w:val="0"/>
              <w:autoSpaceDE w:val="0"/>
              <w:autoSpaceDN w:val="0"/>
              <w:adjustRightInd w:val="0"/>
              <w:jc w:val="both"/>
            </w:pPr>
            <w:r w:rsidRPr="004D42A0">
              <w:t xml:space="preserve">Строительство объекта </w:t>
            </w:r>
            <w:r>
              <w:t>«</w:t>
            </w:r>
            <w:r w:rsidRPr="004D42A0">
              <w:t xml:space="preserve">Дошкольное образовательное учреждение на 160 мест </w:t>
            </w:r>
            <w:r>
              <w:t>в г.Козловка Козловского района»</w:t>
            </w:r>
            <w:r w:rsidRPr="004D42A0">
              <w:t xml:space="preserve">  (в рамках создания дополнительных мест для детей в возрасте от 1,5 до 3 лет в о</w:t>
            </w:r>
            <w:r w:rsidRPr="004D42A0">
              <w:t>б</w:t>
            </w:r>
            <w:r w:rsidRPr="004D42A0">
              <w:t>разовательных организациях, осуществляющих образовательную деятельность по образовательным пр</w:t>
            </w:r>
            <w:r w:rsidRPr="004D42A0">
              <w:t>о</w:t>
            </w:r>
            <w:r w:rsidRPr="004D42A0">
              <w:t>граммам д</w:t>
            </w:r>
            <w:r w:rsidRPr="004D42A0">
              <w:t>о</w:t>
            </w:r>
            <w:r w:rsidRPr="004D42A0">
              <w:t>школьного образования)</w:t>
            </w:r>
          </w:p>
        </w:tc>
        <w:tc>
          <w:tcPr>
            <w:tcW w:w="353" w:type="dxa"/>
            <w:shd w:val="clear" w:color="auto" w:fill="FFFFFF"/>
            <w:tcMar>
              <w:top w:w="0" w:type="dxa"/>
              <w:left w:w="0" w:type="dxa"/>
              <w:bottom w:w="0" w:type="dxa"/>
              <w:right w:w="0" w:type="dxa"/>
            </w:tcMar>
            <w:vAlign w:val="bottom"/>
          </w:tcPr>
          <w:p w:rsidR="0024223F" w:rsidRPr="004D42A0"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t>01</w:t>
            </w:r>
          </w:p>
        </w:tc>
        <w:tc>
          <w:tcPr>
            <w:tcW w:w="161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57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108"/>
              <w:jc w:val="right"/>
            </w:pPr>
            <w:r>
              <w:t>102141,4</w:t>
            </w:r>
          </w:p>
        </w:tc>
        <w:tc>
          <w:tcPr>
            <w:tcW w:w="1398" w:type="dxa"/>
            <w:shd w:val="clear" w:color="auto" w:fill="FFFFFF"/>
            <w:tcMar>
              <w:top w:w="0" w:type="dxa"/>
              <w:bottom w:w="0" w:type="dxa"/>
            </w:tcMar>
            <w:vAlign w:val="bottom"/>
          </w:tcPr>
          <w:p w:rsidR="0024223F" w:rsidRPr="004223F6" w:rsidRDefault="0024223F" w:rsidP="00EC253C">
            <w:pPr>
              <w:widowControl w:val="0"/>
              <w:autoSpaceDE w:val="0"/>
              <w:autoSpaceDN w:val="0"/>
              <w:adjustRightInd w:val="0"/>
              <w:ind w:right="66"/>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D242A" w:rsidRDefault="0024223F" w:rsidP="00EC253C">
            <w:pPr>
              <w:widowControl w:val="0"/>
              <w:autoSpaceDE w:val="0"/>
              <w:autoSpaceDN w:val="0"/>
              <w:adjustRightInd w:val="0"/>
              <w:jc w:val="both"/>
            </w:pPr>
            <w:r w:rsidRPr="001D242A">
              <w:t>Капитальные вложения в объекты н</w:t>
            </w:r>
            <w:r w:rsidRPr="001D242A">
              <w:t>е</w:t>
            </w:r>
            <w:r w:rsidRPr="001D242A">
              <w:t>движ</w:t>
            </w:r>
            <w:r w:rsidRPr="001D242A">
              <w:t>и</w:t>
            </w:r>
            <w:r w:rsidRPr="001D242A">
              <w:t>мого имущества государственной (муниципальной) собственн</w:t>
            </w:r>
            <w:r w:rsidRPr="001D242A">
              <w:t>о</w:t>
            </w:r>
            <w:r w:rsidRPr="001D242A">
              <w:t>сти</w:t>
            </w:r>
          </w:p>
        </w:tc>
        <w:tc>
          <w:tcPr>
            <w:tcW w:w="353" w:type="dxa"/>
            <w:shd w:val="clear" w:color="auto" w:fill="FFFFFF"/>
            <w:tcMar>
              <w:top w:w="0" w:type="dxa"/>
              <w:left w:w="0" w:type="dxa"/>
              <w:bottom w:w="0" w:type="dxa"/>
              <w:right w:w="0" w:type="dxa"/>
            </w:tcMar>
            <w:vAlign w:val="bottom"/>
          </w:tcPr>
          <w:p w:rsidR="0024223F" w:rsidRPr="004D42A0"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t>01</w:t>
            </w:r>
          </w:p>
        </w:tc>
        <w:tc>
          <w:tcPr>
            <w:tcW w:w="161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57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ind w:right="-19"/>
              <w:jc w:val="center"/>
            </w:pPr>
            <w:r>
              <w:t>400</w:t>
            </w:r>
          </w:p>
        </w:tc>
        <w:tc>
          <w:tcPr>
            <w:tcW w:w="1363" w:type="dxa"/>
            <w:shd w:val="clear" w:color="auto" w:fill="FFFFFF"/>
            <w:tcMar>
              <w:top w:w="0" w:type="dxa"/>
              <w:bottom w:w="0" w:type="dxa"/>
            </w:tcMar>
            <w:vAlign w:val="bottom"/>
          </w:tcPr>
          <w:p w:rsidR="0024223F" w:rsidRPr="002A3FC7" w:rsidRDefault="0024223F" w:rsidP="00EC253C">
            <w:pPr>
              <w:widowControl w:val="0"/>
              <w:autoSpaceDE w:val="0"/>
              <w:autoSpaceDN w:val="0"/>
              <w:adjustRightInd w:val="0"/>
              <w:ind w:right="108"/>
              <w:jc w:val="right"/>
            </w:pPr>
            <w:r>
              <w:t>102141,4</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D242A" w:rsidRDefault="0024223F" w:rsidP="00EC253C">
            <w:pPr>
              <w:widowControl w:val="0"/>
              <w:autoSpaceDE w:val="0"/>
              <w:autoSpaceDN w:val="0"/>
              <w:adjustRightInd w:val="0"/>
              <w:jc w:val="both"/>
            </w:pPr>
            <w:r w:rsidRPr="001D242A">
              <w:t>Бюджетные инвестиции</w:t>
            </w:r>
          </w:p>
        </w:tc>
        <w:tc>
          <w:tcPr>
            <w:tcW w:w="353" w:type="dxa"/>
            <w:shd w:val="clear" w:color="auto" w:fill="FFFFFF"/>
            <w:tcMar>
              <w:top w:w="0" w:type="dxa"/>
              <w:left w:w="0" w:type="dxa"/>
              <w:bottom w:w="0" w:type="dxa"/>
              <w:right w:w="0" w:type="dxa"/>
            </w:tcMar>
            <w:vAlign w:val="bottom"/>
          </w:tcPr>
          <w:p w:rsidR="0024223F" w:rsidRPr="004D42A0"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t>01</w:t>
            </w:r>
          </w:p>
        </w:tc>
        <w:tc>
          <w:tcPr>
            <w:tcW w:w="161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572" w:type="dxa"/>
            <w:shd w:val="clear" w:color="auto" w:fill="FFFFFF"/>
            <w:tcMar>
              <w:top w:w="0" w:type="dxa"/>
              <w:bottom w:w="0" w:type="dxa"/>
            </w:tcMar>
            <w:vAlign w:val="bottom"/>
          </w:tcPr>
          <w:p w:rsidR="0024223F" w:rsidRPr="004D42A0" w:rsidRDefault="0024223F" w:rsidP="00EC253C">
            <w:pPr>
              <w:widowControl w:val="0"/>
              <w:autoSpaceDE w:val="0"/>
              <w:autoSpaceDN w:val="0"/>
              <w:adjustRightInd w:val="0"/>
              <w:ind w:right="-19"/>
              <w:jc w:val="center"/>
            </w:pPr>
            <w:r>
              <w:t>410</w:t>
            </w:r>
          </w:p>
        </w:tc>
        <w:tc>
          <w:tcPr>
            <w:tcW w:w="1363"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102141,4</w:t>
            </w:r>
          </w:p>
        </w:tc>
        <w:tc>
          <w:tcPr>
            <w:tcW w:w="1398"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Общее образование</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122362,8</w:t>
            </w:r>
          </w:p>
        </w:tc>
        <w:tc>
          <w:tcPr>
            <w:tcW w:w="1398"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122776,8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Муниципальная программа Козловск</w:t>
            </w:r>
            <w:r w:rsidRPr="002237FD">
              <w:t>о</w:t>
            </w:r>
            <w:r w:rsidRPr="002237FD">
              <w:t>го района Чувашской Республики «Ра</w:t>
            </w:r>
            <w:r w:rsidRPr="002237FD">
              <w:t>з</w:t>
            </w:r>
            <w:r w:rsidRPr="002237FD">
              <w:t>витие образования в Козловском ра</w:t>
            </w:r>
            <w:r w:rsidRPr="002237FD">
              <w:t>й</w:t>
            </w:r>
            <w:r w:rsidRPr="002237FD">
              <w:t xml:space="preserve">оне Чувашской Республики» </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Ц700000000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122362,8</w:t>
            </w:r>
          </w:p>
        </w:tc>
        <w:tc>
          <w:tcPr>
            <w:tcW w:w="1398"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122776,8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Подпрограмма «Поддержка развития образования» муниципальной пр</w:t>
            </w:r>
            <w:r w:rsidRPr="002237FD">
              <w:t>о</w:t>
            </w:r>
            <w:r w:rsidRPr="002237FD">
              <w:t>граммы Козловского района Чувашской Ре</w:t>
            </w:r>
            <w:r w:rsidRPr="002237FD">
              <w:t>с</w:t>
            </w:r>
            <w:r w:rsidRPr="002237FD">
              <w:t>публики «Развитие образования в Козловском районе Чувашской Респу</w:t>
            </w:r>
            <w:r w:rsidRPr="002237FD">
              <w:t>б</w:t>
            </w:r>
            <w:r w:rsidRPr="002237FD">
              <w:t>лики»</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Ц710000000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122362,8</w:t>
            </w:r>
          </w:p>
        </w:tc>
        <w:tc>
          <w:tcPr>
            <w:tcW w:w="1398" w:type="dxa"/>
            <w:shd w:val="clear" w:color="auto" w:fill="FFFFFF"/>
            <w:tcMar>
              <w:top w:w="0" w:type="dxa"/>
              <w:bottom w:w="0" w:type="dxa"/>
            </w:tcMar>
            <w:vAlign w:val="bottom"/>
          </w:tcPr>
          <w:p w:rsidR="0024223F" w:rsidRPr="00A02485" w:rsidRDefault="0024223F" w:rsidP="00EC253C">
            <w:pPr>
              <w:widowControl w:val="0"/>
              <w:autoSpaceDE w:val="0"/>
              <w:autoSpaceDN w:val="0"/>
              <w:adjustRightInd w:val="0"/>
              <w:ind w:right="108"/>
              <w:jc w:val="right"/>
            </w:pPr>
            <w:r>
              <w:t>122776,8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 xml:space="preserve">Основное мероприятие «Обеспечение деятельности организаций в сфере </w:t>
            </w:r>
            <w:r w:rsidRPr="002237FD">
              <w:lastRenderedPageBreak/>
              <w:t>о</w:t>
            </w:r>
            <w:r w:rsidRPr="002237FD">
              <w:t>б</w:t>
            </w:r>
            <w:r w:rsidRPr="002237FD">
              <w:t>разования»</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r w:rsidRPr="002237FD">
              <w:lastRenderedPageBreak/>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lastRenderedPageBreak/>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lastRenderedPageBreak/>
              <w:t>Ц710100000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Pr="002237FD" w:rsidRDefault="0024223F" w:rsidP="00EC253C">
            <w:pPr>
              <w:widowControl w:val="0"/>
              <w:autoSpaceDE w:val="0"/>
              <w:autoSpaceDN w:val="0"/>
              <w:adjustRightInd w:val="0"/>
              <w:ind w:right="129"/>
              <w:jc w:val="right"/>
            </w:pPr>
            <w:r>
              <w:lastRenderedPageBreak/>
              <w:t>9901,9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Pr="002237FD" w:rsidRDefault="0024223F" w:rsidP="00EC253C">
            <w:pPr>
              <w:widowControl w:val="0"/>
              <w:autoSpaceDE w:val="0"/>
              <w:autoSpaceDN w:val="0"/>
              <w:adjustRightInd w:val="0"/>
              <w:ind w:right="129"/>
              <w:jc w:val="right"/>
            </w:pPr>
            <w:r>
              <w:lastRenderedPageBreak/>
              <w:t>11637,6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lastRenderedPageBreak/>
              <w:t>Обеспечение деятельности муниц</w:t>
            </w:r>
            <w:r w:rsidRPr="002237FD">
              <w:t>и</w:t>
            </w:r>
            <w:r w:rsidRPr="002237FD">
              <w:t>пальных общеобразовательных орган</w:t>
            </w:r>
            <w:r w:rsidRPr="002237FD">
              <w:t>и</w:t>
            </w:r>
            <w:r w:rsidRPr="002237FD">
              <w:t>заций</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Ц710170550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9901,9</w:t>
            </w:r>
          </w:p>
        </w:tc>
        <w:tc>
          <w:tcPr>
            <w:tcW w:w="139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11637,6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Предоставление субсидий бюджетным, автономным учреждениям и иным н</w:t>
            </w:r>
            <w:r w:rsidRPr="002237FD">
              <w:t>е</w:t>
            </w:r>
            <w:r w:rsidRPr="002237FD">
              <w:t>коммерческим организациям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Ц710170550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600</w:t>
            </w:r>
          </w:p>
        </w:tc>
        <w:tc>
          <w:tcPr>
            <w:tcW w:w="1363"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9901,9</w:t>
            </w:r>
          </w:p>
        </w:tc>
        <w:tc>
          <w:tcPr>
            <w:tcW w:w="139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11637,6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Ц710170550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610</w:t>
            </w:r>
          </w:p>
        </w:tc>
        <w:tc>
          <w:tcPr>
            <w:tcW w:w="1363"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8980,7</w:t>
            </w:r>
          </w:p>
        </w:tc>
        <w:tc>
          <w:tcPr>
            <w:tcW w:w="139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10554,9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6D0F7E">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Ц710170550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w:t>
            </w:r>
            <w:r>
              <w:t>2</w:t>
            </w:r>
            <w:r w:rsidRPr="002237FD">
              <w:t>0</w:t>
            </w:r>
          </w:p>
        </w:tc>
        <w:tc>
          <w:tcPr>
            <w:tcW w:w="1363"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921,2</w:t>
            </w:r>
          </w:p>
        </w:tc>
        <w:tc>
          <w:tcPr>
            <w:tcW w:w="139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1082,7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6D0F7E">
              <w:rPr>
                <w:bCs/>
                <w:color w:val="000000"/>
              </w:rPr>
              <w:t xml:space="preserve">Основное мероприятие </w:t>
            </w:r>
            <w:r>
              <w:rPr>
                <w:bCs/>
                <w:color w:val="000000"/>
              </w:rPr>
              <w:t>«</w:t>
            </w:r>
            <w:r w:rsidRPr="006D0F7E">
              <w:rPr>
                <w:bCs/>
                <w:color w:val="000000"/>
              </w:rPr>
              <w:t>Финансовое обеспечение получения дошкольного образования, начального общего, о</w:t>
            </w:r>
            <w:r w:rsidRPr="006D0F7E">
              <w:rPr>
                <w:bCs/>
                <w:color w:val="000000"/>
              </w:rPr>
              <w:t>с</w:t>
            </w:r>
            <w:r w:rsidRPr="006D0F7E">
              <w:rPr>
                <w:bCs/>
                <w:color w:val="000000"/>
              </w:rPr>
              <w:t>новного общего</w:t>
            </w:r>
            <w:r>
              <w:rPr>
                <w:bCs/>
                <w:color w:val="000000"/>
              </w:rPr>
              <w:t>,</w:t>
            </w:r>
            <w:r w:rsidRPr="006D0F7E">
              <w:rPr>
                <w:bCs/>
                <w:color w:val="000000"/>
              </w:rPr>
              <w:t xml:space="preserve"> среднего общего обр</w:t>
            </w:r>
            <w:r w:rsidRPr="006D0F7E">
              <w:rPr>
                <w:bCs/>
                <w:color w:val="000000"/>
              </w:rPr>
              <w:t>а</w:t>
            </w:r>
            <w:r w:rsidRPr="006D0F7E">
              <w:rPr>
                <w:bCs/>
                <w:color w:val="000000"/>
              </w:rPr>
              <w:t>зования</w:t>
            </w:r>
            <w:r>
              <w:rPr>
                <w:bCs/>
                <w:color w:val="000000"/>
              </w:rPr>
              <w:t>»</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Ц710200000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29"/>
              <w:jc w:val="right"/>
            </w:pPr>
            <w:r>
              <w:t>111139,2</w:t>
            </w:r>
          </w:p>
        </w:tc>
        <w:tc>
          <w:tcPr>
            <w:tcW w:w="1398" w:type="dxa"/>
            <w:shd w:val="clear" w:color="auto" w:fill="FFFFFF"/>
            <w:tcMar>
              <w:top w:w="0" w:type="dxa"/>
              <w:bottom w:w="0" w:type="dxa"/>
            </w:tcMar>
            <w:vAlign w:val="bottom"/>
          </w:tcPr>
          <w:p w:rsidR="0024223F" w:rsidRPr="00397773" w:rsidRDefault="0024223F" w:rsidP="00EC253C">
            <w:pPr>
              <w:widowControl w:val="0"/>
              <w:autoSpaceDE w:val="0"/>
              <w:autoSpaceDN w:val="0"/>
              <w:adjustRightInd w:val="0"/>
              <w:ind w:right="108"/>
              <w:jc w:val="right"/>
            </w:pPr>
            <w:r>
              <w:t>111139,2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Осуществление государственных по</w:t>
            </w:r>
            <w:r w:rsidRPr="002237FD">
              <w:t>л</w:t>
            </w:r>
            <w:r w:rsidRPr="002237FD">
              <w:t>номочий Чувашской Республики по обеспечению государственных гара</w:t>
            </w:r>
            <w:r w:rsidRPr="002237FD">
              <w:t>н</w:t>
            </w:r>
            <w:r w:rsidRPr="002237FD">
              <w:t>тий реализации прав на получение о</w:t>
            </w:r>
            <w:r w:rsidRPr="002237FD">
              <w:t>б</w:t>
            </w:r>
            <w:r w:rsidRPr="002237FD">
              <w:t>щедоступного и бесплатного дошкол</w:t>
            </w:r>
            <w:r w:rsidRPr="002237FD">
              <w:t>ь</w:t>
            </w:r>
            <w:r w:rsidRPr="002237FD">
              <w:t>ного, н</w:t>
            </w:r>
            <w:r w:rsidRPr="002237FD">
              <w:t>а</w:t>
            </w:r>
            <w:r w:rsidRPr="002237FD">
              <w:t>чального общего, основного общего, среднего общего образования в муниц</w:t>
            </w:r>
            <w:r w:rsidRPr="002237FD">
              <w:t>и</w:t>
            </w:r>
            <w:r w:rsidRPr="002237FD">
              <w:t>пальных общеобразовательных организациях, обеспечение дополн</w:t>
            </w:r>
            <w:r w:rsidRPr="002237FD">
              <w:t>и</w:t>
            </w:r>
            <w:r w:rsidRPr="002237FD">
              <w:t>тельного образования детей муниц</w:t>
            </w:r>
            <w:r w:rsidRPr="002237FD">
              <w:t>и</w:t>
            </w:r>
            <w:r w:rsidRPr="002237FD">
              <w:t>пальных общеобразовательных орган</w:t>
            </w:r>
            <w:r w:rsidRPr="002237FD">
              <w:t>и</w:t>
            </w:r>
            <w:r w:rsidRPr="002237FD">
              <w:t xml:space="preserve">зациях </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p>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p>
          <w:p w:rsidR="0024223F" w:rsidRPr="002237FD" w:rsidRDefault="0024223F" w:rsidP="00EC253C">
            <w:pPr>
              <w:widowControl w:val="0"/>
              <w:autoSpaceDE w:val="0"/>
              <w:autoSpaceDN w:val="0"/>
              <w:adjustRightInd w:val="0"/>
              <w:jc w:val="center"/>
            </w:pPr>
            <w:r w:rsidRPr="002237FD">
              <w:t>Ц710212010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397773" w:rsidRDefault="0024223F" w:rsidP="00EC253C">
            <w:pPr>
              <w:widowControl w:val="0"/>
              <w:autoSpaceDE w:val="0"/>
              <w:autoSpaceDN w:val="0"/>
              <w:adjustRightInd w:val="0"/>
              <w:ind w:right="108"/>
              <w:jc w:val="right"/>
            </w:pPr>
            <w:r>
              <w:t>111139,2</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397773" w:rsidRDefault="0024223F" w:rsidP="00EC253C">
            <w:pPr>
              <w:widowControl w:val="0"/>
              <w:autoSpaceDE w:val="0"/>
              <w:autoSpaceDN w:val="0"/>
              <w:adjustRightInd w:val="0"/>
              <w:ind w:right="108"/>
              <w:jc w:val="right"/>
            </w:pPr>
            <w:r>
              <w:t>111139,2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Предоставление субсидий  бюджетным, автономным учреждениям и иным н</w:t>
            </w:r>
            <w:r w:rsidRPr="002237FD">
              <w:t>е</w:t>
            </w:r>
            <w:r w:rsidRPr="002237FD">
              <w:t>коммерческим организациям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Ц710212010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600</w:t>
            </w:r>
          </w:p>
        </w:tc>
        <w:tc>
          <w:tcPr>
            <w:tcW w:w="1363" w:type="dxa"/>
            <w:shd w:val="clear" w:color="auto" w:fill="FFFFFF"/>
            <w:tcMar>
              <w:top w:w="0" w:type="dxa"/>
              <w:bottom w:w="0" w:type="dxa"/>
            </w:tcMar>
            <w:vAlign w:val="bottom"/>
          </w:tcPr>
          <w:p w:rsidR="0024223F" w:rsidRPr="00397773" w:rsidRDefault="0024223F" w:rsidP="00EC253C">
            <w:pPr>
              <w:widowControl w:val="0"/>
              <w:autoSpaceDE w:val="0"/>
              <w:autoSpaceDN w:val="0"/>
              <w:adjustRightInd w:val="0"/>
              <w:ind w:right="108"/>
              <w:jc w:val="right"/>
            </w:pPr>
            <w:r>
              <w:t>111139,2</w:t>
            </w:r>
          </w:p>
        </w:tc>
        <w:tc>
          <w:tcPr>
            <w:tcW w:w="1398" w:type="dxa"/>
            <w:shd w:val="clear" w:color="auto" w:fill="FFFFFF"/>
            <w:tcMar>
              <w:top w:w="0" w:type="dxa"/>
              <w:bottom w:w="0" w:type="dxa"/>
            </w:tcMar>
            <w:vAlign w:val="bottom"/>
          </w:tcPr>
          <w:p w:rsidR="0024223F" w:rsidRPr="00397773" w:rsidRDefault="0024223F" w:rsidP="00EC253C">
            <w:pPr>
              <w:widowControl w:val="0"/>
              <w:autoSpaceDE w:val="0"/>
              <w:autoSpaceDN w:val="0"/>
              <w:adjustRightInd w:val="0"/>
              <w:ind w:right="108"/>
              <w:jc w:val="right"/>
            </w:pPr>
            <w:r>
              <w:t>111139,2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2237FD">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Ц710212010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610</w:t>
            </w:r>
          </w:p>
        </w:tc>
        <w:tc>
          <w:tcPr>
            <w:tcW w:w="1363" w:type="dxa"/>
            <w:shd w:val="clear" w:color="auto" w:fill="FFFFFF"/>
            <w:tcMar>
              <w:top w:w="0" w:type="dxa"/>
              <w:bottom w:w="0" w:type="dxa"/>
            </w:tcMar>
            <w:vAlign w:val="bottom"/>
          </w:tcPr>
          <w:p w:rsidR="0024223F" w:rsidRPr="00397773" w:rsidRDefault="0024223F" w:rsidP="00EC253C">
            <w:pPr>
              <w:widowControl w:val="0"/>
              <w:autoSpaceDE w:val="0"/>
              <w:autoSpaceDN w:val="0"/>
              <w:adjustRightInd w:val="0"/>
              <w:ind w:right="108"/>
              <w:jc w:val="right"/>
            </w:pPr>
            <w:r>
              <w:t>97218,2</w:t>
            </w:r>
          </w:p>
        </w:tc>
        <w:tc>
          <w:tcPr>
            <w:tcW w:w="1398" w:type="dxa"/>
            <w:shd w:val="clear" w:color="auto" w:fill="FFFFFF"/>
            <w:tcMar>
              <w:top w:w="0" w:type="dxa"/>
              <w:bottom w:w="0" w:type="dxa"/>
            </w:tcMar>
            <w:vAlign w:val="bottom"/>
          </w:tcPr>
          <w:p w:rsidR="0024223F" w:rsidRPr="00397773" w:rsidRDefault="0024223F" w:rsidP="00EC253C">
            <w:pPr>
              <w:widowControl w:val="0"/>
              <w:autoSpaceDE w:val="0"/>
              <w:autoSpaceDN w:val="0"/>
              <w:adjustRightInd w:val="0"/>
              <w:ind w:right="108"/>
              <w:jc w:val="right"/>
            </w:pPr>
            <w:r>
              <w:t>97218,2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6D0F7E">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rsidRPr="002237FD">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02</w:t>
            </w:r>
          </w:p>
        </w:tc>
        <w:tc>
          <w:tcPr>
            <w:tcW w:w="161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rsidRPr="002237FD">
              <w:t>Ц710212010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r w:rsidRPr="002237FD">
              <w:t>6</w:t>
            </w:r>
            <w:r>
              <w:t>2</w:t>
            </w:r>
            <w:r w:rsidRPr="002237FD">
              <w:t>0</w:t>
            </w:r>
          </w:p>
        </w:tc>
        <w:tc>
          <w:tcPr>
            <w:tcW w:w="1363"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13921,0</w:t>
            </w:r>
          </w:p>
        </w:tc>
        <w:tc>
          <w:tcPr>
            <w:tcW w:w="1398"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13921,0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774CB" w:rsidRDefault="0024223F" w:rsidP="00EC253C">
            <w:pPr>
              <w:widowControl w:val="0"/>
              <w:autoSpaceDE w:val="0"/>
              <w:autoSpaceDN w:val="0"/>
              <w:adjustRightInd w:val="0"/>
              <w:jc w:val="both"/>
            </w:pPr>
            <w:r w:rsidRPr="001774CB">
              <w:rPr>
                <w:bCs/>
                <w:color w:val="000000"/>
              </w:rPr>
              <w:t xml:space="preserve">Основное мероприятие </w:t>
            </w:r>
            <w:r>
              <w:rPr>
                <w:bCs/>
                <w:color w:val="000000"/>
              </w:rPr>
              <w:t>«</w:t>
            </w:r>
            <w:r w:rsidRPr="001774CB">
              <w:rPr>
                <w:bCs/>
                <w:color w:val="000000"/>
              </w:rPr>
              <w:t xml:space="preserve">Реализация мероприятий регионального проекта </w:t>
            </w:r>
            <w:r>
              <w:rPr>
                <w:bCs/>
                <w:color w:val="000000"/>
              </w:rPr>
              <w:t>«</w:t>
            </w:r>
            <w:r w:rsidRPr="001774CB">
              <w:rPr>
                <w:bCs/>
                <w:color w:val="000000"/>
              </w:rPr>
              <w:t>У</w:t>
            </w:r>
            <w:r w:rsidRPr="001774CB">
              <w:rPr>
                <w:bCs/>
                <w:color w:val="000000"/>
              </w:rPr>
              <w:t>с</w:t>
            </w:r>
            <w:r w:rsidRPr="001774CB">
              <w:rPr>
                <w:bCs/>
                <w:color w:val="000000"/>
              </w:rPr>
              <w:t>пех каждого ребенка</w:t>
            </w:r>
            <w:r>
              <w:rPr>
                <w:bCs/>
                <w:color w:val="000000"/>
              </w:rPr>
              <w:t>»</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t>02</w:t>
            </w:r>
          </w:p>
        </w:tc>
        <w:tc>
          <w:tcPr>
            <w:tcW w:w="1612" w:type="dxa"/>
            <w:shd w:val="clear" w:color="auto" w:fill="FFFFFF"/>
            <w:tcMar>
              <w:top w:w="0" w:type="dxa"/>
              <w:bottom w:w="0" w:type="dxa"/>
            </w:tcMar>
            <w:vAlign w:val="bottom"/>
          </w:tcPr>
          <w:p w:rsidR="0024223F" w:rsidRPr="001774CB" w:rsidRDefault="0024223F" w:rsidP="00EC253C">
            <w:pPr>
              <w:widowControl w:val="0"/>
              <w:autoSpaceDE w:val="0"/>
              <w:autoSpaceDN w:val="0"/>
              <w:adjustRightInd w:val="0"/>
              <w:jc w:val="center"/>
            </w:pPr>
            <w:r w:rsidRPr="001774CB">
              <w:rPr>
                <w:bCs/>
                <w:color w:val="000000"/>
              </w:rPr>
              <w:t>Ц71E200000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1321,7</w:t>
            </w:r>
          </w:p>
        </w:tc>
        <w:tc>
          <w:tcPr>
            <w:tcW w:w="1398"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2237FD" w:rsidRDefault="0024223F" w:rsidP="00EC253C">
            <w:pPr>
              <w:widowControl w:val="0"/>
              <w:autoSpaceDE w:val="0"/>
              <w:autoSpaceDN w:val="0"/>
              <w:adjustRightInd w:val="0"/>
              <w:jc w:val="both"/>
            </w:pPr>
            <w:r w:rsidRPr="00E60F7B">
              <w:rPr>
                <w:color w:val="000000"/>
              </w:rPr>
              <w:t>Создание в общеобразовательных орг</w:t>
            </w:r>
            <w:r w:rsidRPr="00E60F7B">
              <w:rPr>
                <w:color w:val="000000"/>
              </w:rPr>
              <w:t>а</w:t>
            </w:r>
            <w:r w:rsidRPr="00E60F7B">
              <w:rPr>
                <w:color w:val="000000"/>
              </w:rPr>
              <w:t>низ</w:t>
            </w:r>
            <w:r w:rsidRPr="00E60F7B">
              <w:rPr>
                <w:color w:val="000000"/>
              </w:rPr>
              <w:t>а</w:t>
            </w:r>
            <w:r w:rsidRPr="00E60F7B">
              <w:rPr>
                <w:color w:val="000000"/>
              </w:rPr>
              <w:t>циях, расположенных в сельской местности и малых городах, условий для занятий физич</w:t>
            </w:r>
            <w:r w:rsidRPr="00E60F7B">
              <w:rPr>
                <w:color w:val="000000"/>
              </w:rPr>
              <w:t>е</w:t>
            </w:r>
            <w:r w:rsidRPr="00E60F7B">
              <w:rPr>
                <w:color w:val="000000"/>
              </w:rPr>
              <w:t>ской культурой и спортом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t>02</w:t>
            </w:r>
          </w:p>
        </w:tc>
        <w:tc>
          <w:tcPr>
            <w:tcW w:w="1612" w:type="dxa"/>
            <w:shd w:val="clear" w:color="auto" w:fill="FFFFFF"/>
            <w:tcMar>
              <w:top w:w="0" w:type="dxa"/>
              <w:bottom w:w="0" w:type="dxa"/>
            </w:tcMar>
            <w:vAlign w:val="bottom"/>
          </w:tcPr>
          <w:p w:rsidR="0024223F" w:rsidRPr="001774CB" w:rsidRDefault="0024223F" w:rsidP="00EC253C">
            <w:pPr>
              <w:widowControl w:val="0"/>
              <w:autoSpaceDE w:val="0"/>
              <w:autoSpaceDN w:val="0"/>
              <w:adjustRightInd w:val="0"/>
              <w:jc w:val="center"/>
            </w:pPr>
            <w:r w:rsidRPr="001774CB">
              <w:rPr>
                <w:bCs/>
                <w:color w:val="000000"/>
              </w:rPr>
              <w:t>Ц71E2</w:t>
            </w:r>
            <w:r>
              <w:rPr>
                <w:bCs/>
                <w:color w:val="000000"/>
              </w:rPr>
              <w:t>50970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1321,7</w:t>
            </w:r>
          </w:p>
        </w:tc>
        <w:tc>
          <w:tcPr>
            <w:tcW w:w="1398"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620E8" w:rsidRDefault="0024223F" w:rsidP="00EC253C">
            <w:pPr>
              <w:widowControl w:val="0"/>
              <w:autoSpaceDE w:val="0"/>
              <w:autoSpaceDN w:val="0"/>
              <w:adjustRightInd w:val="0"/>
              <w:jc w:val="both"/>
            </w:pPr>
            <w:r w:rsidRPr="00A620E8">
              <w:t>Предоставление субсидий бюджетным, автономным учреждениям и иным н</w:t>
            </w:r>
            <w:r w:rsidRPr="00A620E8">
              <w:t>е</w:t>
            </w:r>
            <w:r w:rsidRPr="00A620E8">
              <w:t>коммерч</w:t>
            </w:r>
            <w:r w:rsidRPr="00A620E8">
              <w:t>е</w:t>
            </w:r>
            <w:r w:rsidRPr="00A620E8">
              <w:t>ским организациям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t>02</w:t>
            </w:r>
          </w:p>
        </w:tc>
        <w:tc>
          <w:tcPr>
            <w:tcW w:w="1612" w:type="dxa"/>
            <w:shd w:val="clear" w:color="auto" w:fill="FFFFFF"/>
            <w:tcMar>
              <w:top w:w="0" w:type="dxa"/>
              <w:bottom w:w="0" w:type="dxa"/>
            </w:tcMar>
            <w:vAlign w:val="bottom"/>
          </w:tcPr>
          <w:p w:rsidR="0024223F" w:rsidRPr="001774CB" w:rsidRDefault="0024223F" w:rsidP="00EC253C">
            <w:pPr>
              <w:widowControl w:val="0"/>
              <w:autoSpaceDE w:val="0"/>
              <w:autoSpaceDN w:val="0"/>
              <w:adjustRightInd w:val="0"/>
              <w:jc w:val="center"/>
            </w:pPr>
            <w:r w:rsidRPr="001774CB">
              <w:rPr>
                <w:bCs/>
                <w:color w:val="000000"/>
              </w:rPr>
              <w:t>Ц71E2</w:t>
            </w:r>
            <w:r>
              <w:rPr>
                <w:bCs/>
                <w:color w:val="000000"/>
              </w:rPr>
              <w:t>50970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1321,7</w:t>
            </w:r>
          </w:p>
        </w:tc>
        <w:tc>
          <w:tcPr>
            <w:tcW w:w="1398"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A620E8" w:rsidRDefault="0024223F" w:rsidP="00EC253C">
            <w:pPr>
              <w:widowControl w:val="0"/>
              <w:autoSpaceDE w:val="0"/>
              <w:autoSpaceDN w:val="0"/>
              <w:adjustRightInd w:val="0"/>
              <w:jc w:val="both"/>
            </w:pPr>
            <w:r w:rsidRPr="00A620E8">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2237FD" w:rsidRDefault="0024223F" w:rsidP="00EC253C">
            <w:pPr>
              <w:widowControl w:val="0"/>
              <w:autoSpaceDE w:val="0"/>
              <w:autoSpaceDN w:val="0"/>
              <w:adjustRightInd w:val="0"/>
              <w:ind w:left="-57" w:right="-57"/>
              <w:jc w:val="center"/>
            </w:pPr>
            <w:r>
              <w:t>07</w:t>
            </w:r>
          </w:p>
        </w:tc>
        <w:tc>
          <w:tcPr>
            <w:tcW w:w="408"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jc w:val="center"/>
            </w:pPr>
            <w:r>
              <w:t>02</w:t>
            </w:r>
          </w:p>
        </w:tc>
        <w:tc>
          <w:tcPr>
            <w:tcW w:w="1612" w:type="dxa"/>
            <w:shd w:val="clear" w:color="auto" w:fill="FFFFFF"/>
            <w:tcMar>
              <w:top w:w="0" w:type="dxa"/>
              <w:bottom w:w="0" w:type="dxa"/>
            </w:tcMar>
            <w:vAlign w:val="bottom"/>
          </w:tcPr>
          <w:p w:rsidR="0024223F" w:rsidRPr="001774CB" w:rsidRDefault="0024223F" w:rsidP="00EC253C">
            <w:pPr>
              <w:widowControl w:val="0"/>
              <w:autoSpaceDE w:val="0"/>
              <w:autoSpaceDN w:val="0"/>
              <w:adjustRightInd w:val="0"/>
              <w:jc w:val="center"/>
            </w:pPr>
            <w:r w:rsidRPr="001774CB">
              <w:rPr>
                <w:bCs/>
                <w:color w:val="000000"/>
              </w:rPr>
              <w:t>Ц71E2</w:t>
            </w:r>
            <w:r>
              <w:rPr>
                <w:bCs/>
                <w:color w:val="000000"/>
              </w:rPr>
              <w:t>50970</w:t>
            </w:r>
          </w:p>
        </w:tc>
        <w:tc>
          <w:tcPr>
            <w:tcW w:w="572" w:type="dxa"/>
            <w:shd w:val="clear" w:color="auto" w:fill="FFFFFF"/>
            <w:tcMar>
              <w:top w:w="0" w:type="dxa"/>
              <w:bottom w:w="0" w:type="dxa"/>
            </w:tcMar>
            <w:vAlign w:val="bottom"/>
          </w:tcPr>
          <w:p w:rsidR="0024223F" w:rsidRPr="002237FD"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1321,7</w:t>
            </w:r>
          </w:p>
        </w:tc>
        <w:tc>
          <w:tcPr>
            <w:tcW w:w="1398" w:type="dxa"/>
            <w:shd w:val="clear" w:color="auto" w:fill="FFFFFF"/>
            <w:tcMar>
              <w:top w:w="0" w:type="dxa"/>
              <w:bottom w:w="0" w:type="dxa"/>
            </w:tcMar>
            <w:vAlign w:val="bottom"/>
          </w:tcPr>
          <w:p w:rsidR="0024223F" w:rsidRPr="00F32E7F" w:rsidRDefault="0024223F" w:rsidP="00EC253C">
            <w:pPr>
              <w:widowControl w:val="0"/>
              <w:autoSpaceDE w:val="0"/>
              <w:autoSpaceDN w:val="0"/>
              <w:adjustRightInd w:val="0"/>
              <w:ind w:right="108"/>
              <w:jc w:val="right"/>
            </w:pPr>
            <w:r>
              <w:t>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Дополнительное образование детей</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A3FC7" w:rsidRDefault="0024223F" w:rsidP="00EC253C">
            <w:pPr>
              <w:widowControl w:val="0"/>
              <w:autoSpaceDE w:val="0"/>
              <w:autoSpaceDN w:val="0"/>
              <w:adjustRightInd w:val="0"/>
              <w:ind w:right="108"/>
              <w:jc w:val="right"/>
            </w:pPr>
            <w:r>
              <w:t>26131,2</w:t>
            </w:r>
          </w:p>
        </w:tc>
        <w:tc>
          <w:tcPr>
            <w:tcW w:w="1398" w:type="dxa"/>
            <w:shd w:val="clear" w:color="auto" w:fill="FFFFFF"/>
            <w:tcMar>
              <w:top w:w="0" w:type="dxa"/>
              <w:bottom w:w="0" w:type="dxa"/>
            </w:tcMar>
            <w:vAlign w:val="bottom"/>
          </w:tcPr>
          <w:p w:rsidR="0024223F" w:rsidRPr="002A3FC7" w:rsidRDefault="0024223F" w:rsidP="00EC253C">
            <w:pPr>
              <w:widowControl w:val="0"/>
              <w:autoSpaceDE w:val="0"/>
              <w:autoSpaceDN w:val="0"/>
              <w:adjustRightInd w:val="0"/>
              <w:ind w:right="108"/>
              <w:jc w:val="right"/>
            </w:pPr>
            <w:r>
              <w:t>26131,2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Муниципальная программа Козловск</w:t>
            </w:r>
            <w:r w:rsidRPr="00935EC4">
              <w:t>о</w:t>
            </w:r>
            <w:r w:rsidRPr="00935EC4">
              <w:t>го района Чувашской Республики «Ра</w:t>
            </w:r>
            <w:r w:rsidRPr="00935EC4">
              <w:t>з</w:t>
            </w:r>
            <w:r w:rsidRPr="00935EC4">
              <w:t>витие образования в Козловском ра</w:t>
            </w:r>
            <w:r w:rsidRPr="00935EC4">
              <w:t>й</w:t>
            </w:r>
            <w:r w:rsidRPr="00935EC4">
              <w:t xml:space="preserve">оне Чувашской Республики» </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p>
          <w:p w:rsidR="0024223F" w:rsidRPr="00935EC4" w:rsidRDefault="0024223F" w:rsidP="00EC253C">
            <w:pPr>
              <w:widowControl w:val="0"/>
              <w:autoSpaceDE w:val="0"/>
              <w:autoSpaceDN w:val="0"/>
              <w:adjustRightInd w:val="0"/>
              <w:ind w:left="-57" w:right="-57"/>
              <w:jc w:val="center"/>
            </w:pPr>
          </w:p>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Ц700000000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26131,2</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26131,2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Подпрограмма «Поддержка развития образования» муниципальной пр</w:t>
            </w:r>
            <w:r w:rsidRPr="00935EC4">
              <w:t>о</w:t>
            </w:r>
            <w:r w:rsidRPr="00935EC4">
              <w:t xml:space="preserve">граммы Козловского района </w:t>
            </w:r>
            <w:r w:rsidRPr="00935EC4">
              <w:lastRenderedPageBreak/>
              <w:t>Чувашской Ре</w:t>
            </w:r>
            <w:r w:rsidRPr="00935EC4">
              <w:t>с</w:t>
            </w:r>
            <w:r w:rsidRPr="00935EC4">
              <w:t>публики «Развитие образования в Козловском районе Чувашской Респу</w:t>
            </w:r>
            <w:r w:rsidRPr="00935EC4">
              <w:t>б</w:t>
            </w:r>
            <w:r w:rsidRPr="00935EC4">
              <w:t>лики»</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Ц710000000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AF3D19" w:rsidRDefault="0024223F" w:rsidP="00EC253C">
            <w:pPr>
              <w:widowControl w:val="0"/>
              <w:autoSpaceDE w:val="0"/>
              <w:autoSpaceDN w:val="0"/>
              <w:adjustRightInd w:val="0"/>
              <w:ind w:right="108"/>
              <w:jc w:val="right"/>
            </w:pPr>
            <w:r>
              <w:t>26131,2</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AF3D19" w:rsidRDefault="0024223F" w:rsidP="00EC253C">
            <w:pPr>
              <w:widowControl w:val="0"/>
              <w:autoSpaceDE w:val="0"/>
              <w:autoSpaceDN w:val="0"/>
              <w:adjustRightInd w:val="0"/>
              <w:ind w:right="108"/>
              <w:jc w:val="right"/>
            </w:pPr>
            <w:r>
              <w:t>26131,2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lastRenderedPageBreak/>
              <w:t>Основное мероприятие «Обеспечение деятельности организаций в сфере о</w:t>
            </w:r>
            <w:r w:rsidRPr="00935EC4">
              <w:t>б</w:t>
            </w:r>
            <w:r w:rsidRPr="00935EC4">
              <w:t>разования»</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Ц710100000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Обеспечение деятельности муниц</w:t>
            </w:r>
            <w:r w:rsidRPr="00935EC4">
              <w:t>и</w:t>
            </w:r>
            <w:r w:rsidRPr="00935EC4">
              <w:t>пальных организаций дополнительного обр</w:t>
            </w:r>
            <w:r w:rsidRPr="00935EC4">
              <w:t>а</w:t>
            </w:r>
            <w:r w:rsidRPr="00935EC4">
              <w:t>зования</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Ц710170560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Предоставление субсидий  бюджетным, автономным учреждениям и иным н</w:t>
            </w:r>
            <w:r w:rsidRPr="00935EC4">
              <w:t>е</w:t>
            </w:r>
            <w:r w:rsidRPr="00935EC4">
              <w:t>коммерч</w:t>
            </w:r>
            <w:r w:rsidRPr="00935EC4">
              <w:t>е</w:t>
            </w:r>
            <w:r w:rsidRPr="00935EC4">
              <w:t>ским организациям</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p>
          <w:p w:rsidR="0024223F" w:rsidRPr="00935EC4" w:rsidRDefault="0024223F" w:rsidP="00EC253C">
            <w:pPr>
              <w:widowControl w:val="0"/>
              <w:autoSpaceDE w:val="0"/>
              <w:autoSpaceDN w:val="0"/>
              <w:adjustRightInd w:val="0"/>
              <w:ind w:left="-57" w:right="-57"/>
              <w:jc w:val="center"/>
            </w:pPr>
          </w:p>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p>
          <w:p w:rsidR="0024223F" w:rsidRPr="00935EC4" w:rsidRDefault="0024223F" w:rsidP="00EC253C">
            <w:pPr>
              <w:widowControl w:val="0"/>
              <w:autoSpaceDE w:val="0"/>
              <w:autoSpaceDN w:val="0"/>
              <w:adjustRightInd w:val="0"/>
              <w:jc w:val="center"/>
            </w:pPr>
            <w:r w:rsidRPr="00935EC4">
              <w:t>Ц710170560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ind w:right="-19"/>
              <w:jc w:val="center"/>
            </w:pPr>
          </w:p>
          <w:p w:rsidR="0024223F" w:rsidRPr="00935EC4" w:rsidRDefault="0024223F" w:rsidP="00EC253C">
            <w:pPr>
              <w:widowControl w:val="0"/>
              <w:autoSpaceDE w:val="0"/>
              <w:autoSpaceDN w:val="0"/>
              <w:adjustRightInd w:val="0"/>
              <w:ind w:right="-19"/>
              <w:jc w:val="center"/>
            </w:pPr>
          </w:p>
          <w:p w:rsidR="0024223F" w:rsidRPr="00935EC4" w:rsidRDefault="0024223F" w:rsidP="00EC253C">
            <w:pPr>
              <w:widowControl w:val="0"/>
              <w:autoSpaceDE w:val="0"/>
              <w:autoSpaceDN w:val="0"/>
              <w:adjustRightInd w:val="0"/>
              <w:ind w:right="-19"/>
              <w:jc w:val="center"/>
            </w:pPr>
            <w:r w:rsidRPr="00935EC4">
              <w:t>600</w:t>
            </w: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13488,2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Субсидии бюджетным учреждениям</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Ц710170560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ind w:right="-19"/>
              <w:jc w:val="center"/>
            </w:pPr>
            <w:r w:rsidRPr="00935EC4">
              <w:t>610</w:t>
            </w: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9642,4</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9642,4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35EC4" w:rsidRDefault="0024223F" w:rsidP="00EC253C">
            <w:pPr>
              <w:widowControl w:val="0"/>
              <w:autoSpaceDE w:val="0"/>
              <w:autoSpaceDN w:val="0"/>
              <w:adjustRightInd w:val="0"/>
              <w:jc w:val="both"/>
            </w:pPr>
            <w:r w:rsidRPr="00935EC4">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935EC4" w:rsidRDefault="0024223F" w:rsidP="00EC253C">
            <w:pPr>
              <w:widowControl w:val="0"/>
              <w:autoSpaceDE w:val="0"/>
              <w:autoSpaceDN w:val="0"/>
              <w:adjustRightInd w:val="0"/>
              <w:ind w:left="-57" w:right="-57"/>
              <w:jc w:val="center"/>
            </w:pPr>
            <w:r w:rsidRPr="00935EC4">
              <w:t>07</w:t>
            </w:r>
          </w:p>
        </w:tc>
        <w:tc>
          <w:tcPr>
            <w:tcW w:w="408"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03</w:t>
            </w:r>
          </w:p>
        </w:tc>
        <w:tc>
          <w:tcPr>
            <w:tcW w:w="161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jc w:val="center"/>
            </w:pPr>
            <w:r w:rsidRPr="00935EC4">
              <w:t>Ц710170560</w:t>
            </w:r>
          </w:p>
        </w:tc>
        <w:tc>
          <w:tcPr>
            <w:tcW w:w="572" w:type="dxa"/>
            <w:shd w:val="clear" w:color="auto" w:fill="FFFFFF"/>
            <w:tcMar>
              <w:top w:w="0" w:type="dxa"/>
              <w:bottom w:w="0" w:type="dxa"/>
            </w:tcMar>
            <w:vAlign w:val="bottom"/>
          </w:tcPr>
          <w:p w:rsidR="0024223F" w:rsidRPr="00935EC4" w:rsidRDefault="0024223F" w:rsidP="00EC253C">
            <w:pPr>
              <w:widowControl w:val="0"/>
              <w:autoSpaceDE w:val="0"/>
              <w:autoSpaceDN w:val="0"/>
              <w:adjustRightInd w:val="0"/>
              <w:ind w:right="-19"/>
              <w:jc w:val="center"/>
            </w:pPr>
            <w:r w:rsidRPr="00935EC4">
              <w:t>620</w:t>
            </w:r>
          </w:p>
        </w:tc>
        <w:tc>
          <w:tcPr>
            <w:tcW w:w="1363"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3845,8</w:t>
            </w:r>
          </w:p>
        </w:tc>
        <w:tc>
          <w:tcPr>
            <w:tcW w:w="1398" w:type="dxa"/>
            <w:shd w:val="clear" w:color="auto" w:fill="FFFFFF"/>
            <w:tcMar>
              <w:top w:w="0" w:type="dxa"/>
              <w:bottom w:w="0" w:type="dxa"/>
            </w:tcMar>
            <w:vAlign w:val="bottom"/>
          </w:tcPr>
          <w:p w:rsidR="0024223F" w:rsidRPr="00AF3D19" w:rsidRDefault="0024223F" w:rsidP="00EC253C">
            <w:pPr>
              <w:widowControl w:val="0"/>
              <w:autoSpaceDE w:val="0"/>
              <w:autoSpaceDN w:val="0"/>
              <w:adjustRightInd w:val="0"/>
              <w:ind w:right="108"/>
              <w:jc w:val="right"/>
            </w:pPr>
            <w:r>
              <w:t>3845,8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6387E" w:rsidRDefault="0024223F" w:rsidP="00EC253C">
            <w:pPr>
              <w:widowControl w:val="0"/>
              <w:autoSpaceDE w:val="0"/>
              <w:autoSpaceDN w:val="0"/>
              <w:adjustRightInd w:val="0"/>
              <w:jc w:val="both"/>
            </w:pPr>
            <w:r w:rsidRPr="00D6387E">
              <w:t>Основное мероприятие «Реализация м</w:t>
            </w:r>
            <w:r w:rsidRPr="00D6387E">
              <w:t>е</w:t>
            </w:r>
            <w:r w:rsidRPr="00D6387E">
              <w:t>роприятий регионального проекта «Успех каждого р</w:t>
            </w:r>
            <w:r w:rsidRPr="00D6387E">
              <w:t>е</w:t>
            </w:r>
            <w:r w:rsidRPr="00D6387E">
              <w:t>бенка»</w:t>
            </w:r>
          </w:p>
        </w:tc>
        <w:tc>
          <w:tcPr>
            <w:tcW w:w="353" w:type="dxa"/>
            <w:shd w:val="clear" w:color="auto" w:fill="FFFFFF"/>
            <w:tcMar>
              <w:top w:w="0" w:type="dxa"/>
              <w:left w:w="0" w:type="dxa"/>
              <w:bottom w:w="0" w:type="dxa"/>
              <w:right w:w="0" w:type="dxa"/>
            </w:tcMar>
            <w:vAlign w:val="bottom"/>
          </w:tcPr>
          <w:p w:rsidR="0024223F" w:rsidRPr="00D6387E" w:rsidRDefault="0024223F" w:rsidP="00EC253C">
            <w:pPr>
              <w:widowControl w:val="0"/>
              <w:autoSpaceDE w:val="0"/>
              <w:autoSpaceDN w:val="0"/>
              <w:adjustRightInd w:val="0"/>
              <w:ind w:left="-57" w:right="-57"/>
              <w:jc w:val="center"/>
            </w:pPr>
            <w:r w:rsidRPr="00D6387E">
              <w:t>07</w:t>
            </w:r>
          </w:p>
        </w:tc>
        <w:tc>
          <w:tcPr>
            <w:tcW w:w="408"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03</w:t>
            </w:r>
          </w:p>
        </w:tc>
        <w:tc>
          <w:tcPr>
            <w:tcW w:w="161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Ц71E200000</w:t>
            </w:r>
          </w:p>
        </w:tc>
        <w:tc>
          <w:tcPr>
            <w:tcW w:w="572" w:type="dxa"/>
            <w:shd w:val="clear" w:color="auto" w:fill="FFFFFF"/>
            <w:tcMar>
              <w:top w:w="0" w:type="dxa"/>
              <w:bottom w:w="0" w:type="dxa"/>
            </w:tcMar>
            <w:vAlign w:val="bottom"/>
          </w:tcPr>
          <w:p w:rsidR="0024223F" w:rsidRPr="000F26E0"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96"/>
              <w:jc w:val="right"/>
            </w:pPr>
            <w:r>
              <w:t>12643,0</w:t>
            </w:r>
          </w:p>
        </w:tc>
        <w:tc>
          <w:tcPr>
            <w:tcW w:w="1398"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96"/>
              <w:jc w:val="right"/>
            </w:pPr>
            <w:r>
              <w:t>12643,0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6387E" w:rsidRDefault="0024223F" w:rsidP="00EC253C">
            <w:pPr>
              <w:widowControl w:val="0"/>
              <w:autoSpaceDE w:val="0"/>
              <w:autoSpaceDN w:val="0"/>
              <w:adjustRightInd w:val="0"/>
              <w:jc w:val="both"/>
            </w:pPr>
            <w:r w:rsidRPr="00D6387E">
              <w:t>Персонифицированное финансиров</w:t>
            </w:r>
            <w:r w:rsidRPr="00D6387E">
              <w:t>а</w:t>
            </w:r>
            <w:r w:rsidRPr="00D6387E">
              <w:t>ние дополнительного образования д</w:t>
            </w:r>
            <w:r w:rsidRPr="00D6387E">
              <w:t>е</w:t>
            </w:r>
            <w:r w:rsidRPr="00D6387E">
              <w:t>тей</w:t>
            </w:r>
          </w:p>
        </w:tc>
        <w:tc>
          <w:tcPr>
            <w:tcW w:w="353" w:type="dxa"/>
            <w:shd w:val="clear" w:color="auto" w:fill="FFFFFF"/>
            <w:tcMar>
              <w:top w:w="0" w:type="dxa"/>
              <w:left w:w="0" w:type="dxa"/>
              <w:bottom w:w="0" w:type="dxa"/>
              <w:right w:w="0" w:type="dxa"/>
            </w:tcMar>
            <w:vAlign w:val="bottom"/>
          </w:tcPr>
          <w:p w:rsidR="0024223F" w:rsidRPr="00D6387E" w:rsidRDefault="0024223F" w:rsidP="00EC253C">
            <w:pPr>
              <w:widowControl w:val="0"/>
              <w:autoSpaceDE w:val="0"/>
              <w:autoSpaceDN w:val="0"/>
              <w:adjustRightInd w:val="0"/>
              <w:ind w:left="-57" w:right="-57"/>
              <w:jc w:val="center"/>
            </w:pPr>
            <w:r w:rsidRPr="00D6387E">
              <w:t>07</w:t>
            </w:r>
          </w:p>
        </w:tc>
        <w:tc>
          <w:tcPr>
            <w:tcW w:w="408"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03</w:t>
            </w:r>
          </w:p>
        </w:tc>
        <w:tc>
          <w:tcPr>
            <w:tcW w:w="161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Ц71Е275150</w:t>
            </w: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108"/>
              <w:jc w:val="right"/>
            </w:pPr>
            <w:r>
              <w:t>12643,0</w:t>
            </w:r>
          </w:p>
        </w:tc>
        <w:tc>
          <w:tcPr>
            <w:tcW w:w="1398"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108"/>
              <w:jc w:val="right"/>
            </w:pPr>
            <w:r>
              <w:t>12643,0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6387E" w:rsidRDefault="0024223F" w:rsidP="00EC253C">
            <w:pPr>
              <w:widowControl w:val="0"/>
              <w:autoSpaceDE w:val="0"/>
              <w:autoSpaceDN w:val="0"/>
              <w:adjustRightInd w:val="0"/>
              <w:jc w:val="both"/>
            </w:pPr>
            <w:r w:rsidRPr="00D6387E">
              <w:t>Предоставление субсидий  бюджетным, автономным учреждениям и иным н</w:t>
            </w:r>
            <w:r w:rsidRPr="00D6387E">
              <w:t>е</w:t>
            </w:r>
            <w:r w:rsidRPr="00D6387E">
              <w:t>коммерч</w:t>
            </w:r>
            <w:r w:rsidRPr="00D6387E">
              <w:t>е</w:t>
            </w:r>
            <w:r w:rsidRPr="00D6387E">
              <w:t>ским организациям</w:t>
            </w:r>
          </w:p>
        </w:tc>
        <w:tc>
          <w:tcPr>
            <w:tcW w:w="353" w:type="dxa"/>
            <w:shd w:val="clear" w:color="auto" w:fill="FFFFFF"/>
            <w:tcMar>
              <w:top w:w="0" w:type="dxa"/>
              <w:left w:w="0" w:type="dxa"/>
              <w:bottom w:w="0" w:type="dxa"/>
              <w:right w:w="0" w:type="dxa"/>
            </w:tcMar>
            <w:vAlign w:val="bottom"/>
          </w:tcPr>
          <w:p w:rsidR="0024223F" w:rsidRPr="00D6387E" w:rsidRDefault="0024223F" w:rsidP="00EC253C">
            <w:pPr>
              <w:widowControl w:val="0"/>
              <w:autoSpaceDE w:val="0"/>
              <w:autoSpaceDN w:val="0"/>
              <w:adjustRightInd w:val="0"/>
              <w:ind w:left="-57" w:right="-57"/>
              <w:jc w:val="center"/>
            </w:pPr>
          </w:p>
          <w:p w:rsidR="0024223F" w:rsidRPr="00D6387E" w:rsidRDefault="0024223F" w:rsidP="00EC253C">
            <w:pPr>
              <w:widowControl w:val="0"/>
              <w:autoSpaceDE w:val="0"/>
              <w:autoSpaceDN w:val="0"/>
              <w:adjustRightInd w:val="0"/>
              <w:ind w:left="-57" w:right="-57"/>
              <w:jc w:val="center"/>
            </w:pPr>
          </w:p>
          <w:p w:rsidR="0024223F" w:rsidRPr="00D6387E" w:rsidRDefault="0024223F" w:rsidP="00EC253C">
            <w:pPr>
              <w:widowControl w:val="0"/>
              <w:autoSpaceDE w:val="0"/>
              <w:autoSpaceDN w:val="0"/>
              <w:adjustRightInd w:val="0"/>
              <w:ind w:left="-57" w:right="-57"/>
              <w:jc w:val="center"/>
            </w:pPr>
            <w:r w:rsidRPr="00D6387E">
              <w:t>07</w:t>
            </w:r>
          </w:p>
        </w:tc>
        <w:tc>
          <w:tcPr>
            <w:tcW w:w="408"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p>
          <w:p w:rsidR="0024223F" w:rsidRPr="00D6387E" w:rsidRDefault="0024223F" w:rsidP="00EC253C">
            <w:pPr>
              <w:widowControl w:val="0"/>
              <w:autoSpaceDE w:val="0"/>
              <w:autoSpaceDN w:val="0"/>
              <w:adjustRightInd w:val="0"/>
              <w:jc w:val="center"/>
            </w:pPr>
          </w:p>
          <w:p w:rsidR="0024223F" w:rsidRPr="00D6387E" w:rsidRDefault="0024223F" w:rsidP="00EC253C">
            <w:pPr>
              <w:widowControl w:val="0"/>
              <w:autoSpaceDE w:val="0"/>
              <w:autoSpaceDN w:val="0"/>
              <w:adjustRightInd w:val="0"/>
              <w:jc w:val="center"/>
            </w:pPr>
            <w:r w:rsidRPr="00D6387E">
              <w:t>03</w:t>
            </w:r>
          </w:p>
        </w:tc>
        <w:tc>
          <w:tcPr>
            <w:tcW w:w="161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p>
          <w:p w:rsidR="0024223F" w:rsidRPr="00D6387E" w:rsidRDefault="0024223F" w:rsidP="00EC253C">
            <w:pPr>
              <w:widowControl w:val="0"/>
              <w:autoSpaceDE w:val="0"/>
              <w:autoSpaceDN w:val="0"/>
              <w:adjustRightInd w:val="0"/>
              <w:jc w:val="center"/>
            </w:pPr>
          </w:p>
          <w:p w:rsidR="0024223F" w:rsidRPr="00D6387E" w:rsidRDefault="0024223F" w:rsidP="00EC253C">
            <w:pPr>
              <w:widowControl w:val="0"/>
              <w:autoSpaceDE w:val="0"/>
              <w:autoSpaceDN w:val="0"/>
              <w:adjustRightInd w:val="0"/>
              <w:jc w:val="center"/>
            </w:pPr>
            <w:r w:rsidRPr="00D6387E">
              <w:t>Ц71Е275150</w:t>
            </w:r>
          </w:p>
        </w:tc>
        <w:tc>
          <w:tcPr>
            <w:tcW w:w="57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ind w:right="-19"/>
              <w:jc w:val="center"/>
            </w:pPr>
          </w:p>
          <w:p w:rsidR="0024223F" w:rsidRPr="00D6387E" w:rsidRDefault="0024223F" w:rsidP="00EC253C">
            <w:pPr>
              <w:widowControl w:val="0"/>
              <w:autoSpaceDE w:val="0"/>
              <w:autoSpaceDN w:val="0"/>
              <w:adjustRightInd w:val="0"/>
              <w:ind w:right="-19"/>
              <w:jc w:val="center"/>
            </w:pPr>
          </w:p>
          <w:p w:rsidR="0024223F" w:rsidRPr="00D6387E" w:rsidRDefault="0024223F" w:rsidP="00EC253C">
            <w:pPr>
              <w:widowControl w:val="0"/>
              <w:autoSpaceDE w:val="0"/>
              <w:autoSpaceDN w:val="0"/>
              <w:adjustRightInd w:val="0"/>
              <w:ind w:right="-19"/>
              <w:jc w:val="center"/>
            </w:pPr>
            <w:r w:rsidRPr="00D6387E">
              <w:t>600</w:t>
            </w:r>
          </w:p>
        </w:tc>
        <w:tc>
          <w:tcPr>
            <w:tcW w:w="1363"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108"/>
              <w:jc w:val="right"/>
            </w:pPr>
            <w:r>
              <w:t>12643,0</w:t>
            </w:r>
          </w:p>
        </w:tc>
        <w:tc>
          <w:tcPr>
            <w:tcW w:w="1398" w:type="dxa"/>
            <w:shd w:val="clear" w:color="auto" w:fill="FFFFFF"/>
            <w:tcMar>
              <w:top w:w="0" w:type="dxa"/>
              <w:bottom w:w="0" w:type="dxa"/>
            </w:tcMar>
            <w:vAlign w:val="bottom"/>
          </w:tcPr>
          <w:p w:rsidR="0024223F" w:rsidRPr="00235886" w:rsidRDefault="0024223F" w:rsidP="00EC253C">
            <w:pPr>
              <w:widowControl w:val="0"/>
              <w:autoSpaceDE w:val="0"/>
              <w:autoSpaceDN w:val="0"/>
              <w:adjustRightInd w:val="0"/>
              <w:ind w:right="108"/>
              <w:jc w:val="right"/>
            </w:pPr>
            <w:r>
              <w:t>12643,0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D6387E" w:rsidRDefault="0024223F" w:rsidP="00EC253C">
            <w:pPr>
              <w:widowControl w:val="0"/>
              <w:autoSpaceDE w:val="0"/>
              <w:autoSpaceDN w:val="0"/>
              <w:adjustRightInd w:val="0"/>
              <w:jc w:val="both"/>
            </w:pPr>
            <w:r w:rsidRPr="00D6387E">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D6387E" w:rsidRDefault="0024223F" w:rsidP="00EC253C">
            <w:pPr>
              <w:widowControl w:val="0"/>
              <w:autoSpaceDE w:val="0"/>
              <w:autoSpaceDN w:val="0"/>
              <w:adjustRightInd w:val="0"/>
              <w:ind w:left="-57" w:right="-57"/>
              <w:jc w:val="center"/>
            </w:pPr>
            <w:r w:rsidRPr="00D6387E">
              <w:t>07</w:t>
            </w:r>
          </w:p>
        </w:tc>
        <w:tc>
          <w:tcPr>
            <w:tcW w:w="408"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03</w:t>
            </w:r>
          </w:p>
        </w:tc>
        <w:tc>
          <w:tcPr>
            <w:tcW w:w="161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jc w:val="center"/>
            </w:pPr>
            <w:r w:rsidRPr="00D6387E">
              <w:t>Ц71Е275150</w:t>
            </w:r>
          </w:p>
        </w:tc>
        <w:tc>
          <w:tcPr>
            <w:tcW w:w="572" w:type="dxa"/>
            <w:shd w:val="clear" w:color="auto" w:fill="FFFFFF"/>
            <w:tcMar>
              <w:top w:w="0" w:type="dxa"/>
              <w:bottom w:w="0" w:type="dxa"/>
            </w:tcMar>
            <w:vAlign w:val="bottom"/>
          </w:tcPr>
          <w:p w:rsidR="0024223F" w:rsidRPr="00D6387E" w:rsidRDefault="0024223F" w:rsidP="00EC253C">
            <w:pPr>
              <w:widowControl w:val="0"/>
              <w:autoSpaceDE w:val="0"/>
              <w:autoSpaceDN w:val="0"/>
              <w:adjustRightInd w:val="0"/>
              <w:ind w:right="-19"/>
              <w:jc w:val="center"/>
            </w:pPr>
            <w:r w:rsidRPr="00D6387E">
              <w:t>620</w:t>
            </w:r>
          </w:p>
        </w:tc>
        <w:tc>
          <w:tcPr>
            <w:tcW w:w="1363" w:type="dxa"/>
            <w:shd w:val="clear" w:color="auto" w:fill="FFFFFF"/>
            <w:tcMar>
              <w:top w:w="0" w:type="dxa"/>
              <w:bottom w:w="0" w:type="dxa"/>
            </w:tcMar>
            <w:vAlign w:val="bottom"/>
          </w:tcPr>
          <w:p w:rsidR="0024223F" w:rsidRPr="00516C35" w:rsidRDefault="0024223F" w:rsidP="00EC253C">
            <w:pPr>
              <w:widowControl w:val="0"/>
              <w:autoSpaceDE w:val="0"/>
              <w:autoSpaceDN w:val="0"/>
              <w:adjustRightInd w:val="0"/>
              <w:ind w:right="108"/>
              <w:jc w:val="right"/>
            </w:pPr>
            <w:r>
              <w:t>12643,0</w:t>
            </w:r>
          </w:p>
        </w:tc>
        <w:tc>
          <w:tcPr>
            <w:tcW w:w="1398" w:type="dxa"/>
            <w:shd w:val="clear" w:color="auto" w:fill="FFFFFF"/>
            <w:tcMar>
              <w:top w:w="0" w:type="dxa"/>
              <w:bottom w:w="0" w:type="dxa"/>
            </w:tcMar>
            <w:vAlign w:val="bottom"/>
          </w:tcPr>
          <w:p w:rsidR="0024223F" w:rsidRPr="00516C35" w:rsidRDefault="0024223F" w:rsidP="00EC253C">
            <w:pPr>
              <w:widowControl w:val="0"/>
              <w:autoSpaceDE w:val="0"/>
              <w:autoSpaceDN w:val="0"/>
              <w:adjustRightInd w:val="0"/>
              <w:ind w:right="108"/>
              <w:jc w:val="right"/>
            </w:pPr>
            <w:r>
              <w:t>12643,0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28AA" w:rsidRDefault="0024223F" w:rsidP="00EC253C">
            <w:pPr>
              <w:widowControl w:val="0"/>
              <w:autoSpaceDE w:val="0"/>
              <w:autoSpaceDN w:val="0"/>
              <w:adjustRightInd w:val="0"/>
              <w:jc w:val="both"/>
            </w:pPr>
            <w:r w:rsidRPr="004928AA">
              <w:t>Молодежная политика</w:t>
            </w:r>
          </w:p>
        </w:tc>
        <w:tc>
          <w:tcPr>
            <w:tcW w:w="353" w:type="dxa"/>
            <w:shd w:val="clear" w:color="auto" w:fill="FFFFFF"/>
            <w:tcMar>
              <w:top w:w="0" w:type="dxa"/>
              <w:left w:w="0" w:type="dxa"/>
              <w:bottom w:w="0" w:type="dxa"/>
              <w:right w:w="0" w:type="dxa"/>
            </w:tcMar>
            <w:vAlign w:val="bottom"/>
          </w:tcPr>
          <w:p w:rsidR="0024223F" w:rsidRPr="004928AA" w:rsidRDefault="0024223F" w:rsidP="00EC253C">
            <w:pPr>
              <w:widowControl w:val="0"/>
              <w:autoSpaceDE w:val="0"/>
              <w:autoSpaceDN w:val="0"/>
              <w:adjustRightInd w:val="0"/>
              <w:ind w:left="-57" w:right="-57"/>
              <w:jc w:val="center"/>
            </w:pPr>
            <w:r w:rsidRPr="004928AA">
              <w:t>07</w:t>
            </w:r>
          </w:p>
        </w:tc>
        <w:tc>
          <w:tcPr>
            <w:tcW w:w="408" w:type="dxa"/>
            <w:shd w:val="clear" w:color="auto" w:fill="FFFFFF"/>
            <w:tcMar>
              <w:top w:w="0" w:type="dxa"/>
              <w:bottom w:w="0" w:type="dxa"/>
            </w:tcMar>
            <w:vAlign w:val="bottom"/>
          </w:tcPr>
          <w:p w:rsidR="0024223F" w:rsidRPr="004928AA" w:rsidRDefault="0024223F" w:rsidP="00EC253C">
            <w:pPr>
              <w:widowControl w:val="0"/>
              <w:autoSpaceDE w:val="0"/>
              <w:autoSpaceDN w:val="0"/>
              <w:adjustRightInd w:val="0"/>
              <w:jc w:val="center"/>
            </w:pPr>
            <w:r w:rsidRPr="004928AA">
              <w:t>07</w:t>
            </w:r>
          </w:p>
        </w:tc>
        <w:tc>
          <w:tcPr>
            <w:tcW w:w="1612" w:type="dxa"/>
            <w:shd w:val="clear" w:color="auto" w:fill="FFFFFF"/>
            <w:tcMar>
              <w:top w:w="0" w:type="dxa"/>
              <w:bottom w:w="0" w:type="dxa"/>
            </w:tcMar>
            <w:vAlign w:val="bottom"/>
          </w:tcPr>
          <w:p w:rsidR="0024223F" w:rsidRPr="004928AA"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4928AA"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16C35"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16C35"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Муниципальная программа Козловск</w:t>
            </w:r>
            <w:r w:rsidRPr="009B3C4D">
              <w:t>о</w:t>
            </w:r>
            <w:r w:rsidRPr="009B3C4D">
              <w:t>го района Чувашской Республики «Ра</w:t>
            </w:r>
            <w:r w:rsidRPr="009B3C4D">
              <w:t>з</w:t>
            </w:r>
            <w:r w:rsidRPr="009B3C4D">
              <w:t>витие образования в Козловском ра</w:t>
            </w:r>
            <w:r w:rsidRPr="009B3C4D">
              <w:t>й</w:t>
            </w:r>
            <w:r w:rsidRPr="009B3C4D">
              <w:t>оне Чувашской Республики»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Ц700000000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FB78FC" w:rsidRDefault="0024223F" w:rsidP="00EC253C">
            <w:pPr>
              <w:widowControl w:val="0"/>
              <w:autoSpaceDE w:val="0"/>
              <w:autoSpaceDN w:val="0"/>
              <w:adjustRightInd w:val="0"/>
              <w:ind w:right="108"/>
              <w:jc w:val="right"/>
            </w:pPr>
            <w:r w:rsidRPr="00FB78FC">
              <w:t>108,0</w:t>
            </w:r>
          </w:p>
        </w:tc>
        <w:tc>
          <w:tcPr>
            <w:tcW w:w="1398" w:type="dxa"/>
            <w:shd w:val="clear" w:color="auto" w:fill="FFFFFF"/>
            <w:tcMar>
              <w:top w:w="0" w:type="dxa"/>
              <w:bottom w:w="0" w:type="dxa"/>
            </w:tcMar>
            <w:vAlign w:val="bottom"/>
          </w:tcPr>
          <w:p w:rsidR="0024223F" w:rsidRPr="00FB78FC" w:rsidRDefault="0024223F" w:rsidP="00EC253C">
            <w:pPr>
              <w:widowControl w:val="0"/>
              <w:autoSpaceDE w:val="0"/>
              <w:autoSpaceDN w:val="0"/>
              <w:adjustRightInd w:val="0"/>
              <w:ind w:right="108"/>
              <w:jc w:val="right"/>
            </w:pPr>
            <w:r w:rsidRPr="00FB78FC">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Подпрограмма «Молодежь Козловск</w:t>
            </w:r>
            <w:r w:rsidRPr="009B3C4D">
              <w:t>о</w:t>
            </w:r>
            <w:r w:rsidRPr="009B3C4D">
              <w:t>го района Чувашской Республики» м</w:t>
            </w:r>
            <w:r w:rsidRPr="009B3C4D">
              <w:t>у</w:t>
            </w:r>
            <w:r w:rsidRPr="009B3C4D">
              <w:t>ниципальной программы Козловского района Чувашской Республики «Разв</w:t>
            </w:r>
            <w:r w:rsidRPr="009B3C4D">
              <w:t>и</w:t>
            </w:r>
            <w:r w:rsidRPr="009B3C4D">
              <w:t>тие образования в Козловском районе Ч</w:t>
            </w:r>
            <w:r w:rsidRPr="009B3C4D">
              <w:t>у</w:t>
            </w:r>
            <w:r w:rsidRPr="009B3C4D">
              <w:t>вашской Республики»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Ц720000000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Основное мероприятие «Государстве</w:t>
            </w:r>
            <w:r w:rsidRPr="009B3C4D">
              <w:t>н</w:t>
            </w:r>
            <w:r w:rsidRPr="009B3C4D">
              <w:t>ная поддержка талантливой и одаре</w:t>
            </w:r>
            <w:r w:rsidRPr="009B3C4D">
              <w:t>н</w:t>
            </w:r>
            <w:r w:rsidRPr="009B3C4D">
              <w:t>ной молодежи»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Ц720200000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 xml:space="preserve">Поддержка талантливой и одаренной молодежи </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Ц720272130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Социальное обеспечение и иные в</w:t>
            </w:r>
            <w:r w:rsidRPr="009B3C4D">
              <w:t>ы</w:t>
            </w:r>
            <w:r w:rsidRPr="009B3C4D">
              <w:t>платы населению</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Ц720272130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300</w:t>
            </w: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t>Стипендии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07</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Ц720272130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3</w:t>
            </w:r>
            <w:r>
              <w:t>4</w:t>
            </w:r>
            <w:r w:rsidRPr="009B3C4D">
              <w:t>0</w:t>
            </w: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108,0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Другие вопросы в области образования</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CE32A5" w:rsidRDefault="0024223F" w:rsidP="00EC253C">
            <w:pPr>
              <w:widowControl w:val="0"/>
              <w:autoSpaceDE w:val="0"/>
              <w:autoSpaceDN w:val="0"/>
              <w:adjustRightInd w:val="0"/>
              <w:ind w:left="-100" w:right="108"/>
              <w:jc w:val="right"/>
            </w:pPr>
            <w:r>
              <w:t>5825,4</w:t>
            </w:r>
          </w:p>
        </w:tc>
        <w:tc>
          <w:tcPr>
            <w:tcW w:w="1398" w:type="dxa"/>
            <w:shd w:val="clear" w:color="auto" w:fill="FFFFFF"/>
            <w:tcMar>
              <w:top w:w="0" w:type="dxa"/>
              <w:bottom w:w="0" w:type="dxa"/>
            </w:tcMar>
            <w:vAlign w:val="bottom"/>
          </w:tcPr>
          <w:p w:rsidR="0024223F" w:rsidRPr="00CE32A5" w:rsidRDefault="0024223F" w:rsidP="00EC253C">
            <w:pPr>
              <w:widowControl w:val="0"/>
              <w:autoSpaceDE w:val="0"/>
              <w:autoSpaceDN w:val="0"/>
              <w:adjustRightInd w:val="0"/>
              <w:ind w:left="-100" w:right="108"/>
              <w:jc w:val="right"/>
            </w:pPr>
            <w:r>
              <w:t>5825,4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Муниципальная программа Козловск</w:t>
            </w:r>
            <w:r w:rsidRPr="009B3C4D">
              <w:t>о</w:t>
            </w:r>
            <w:r w:rsidRPr="009B3C4D">
              <w:t>го района Чувашской Республики «Ра</w:t>
            </w:r>
            <w:r w:rsidRPr="009B3C4D">
              <w:t>з</w:t>
            </w:r>
            <w:r w:rsidRPr="009B3C4D">
              <w:t>витие образования в Козловском ра</w:t>
            </w:r>
            <w:r w:rsidRPr="009B3C4D">
              <w:t>й</w:t>
            </w:r>
            <w:r w:rsidRPr="009B3C4D">
              <w:t>оне Чувашской Республики»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Ц700000000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5825,4</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5825,4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 xml:space="preserve">Подпрограмма «Поддержка развития образования» муниципальной </w:t>
            </w:r>
            <w:r w:rsidRPr="009B3C4D">
              <w:lastRenderedPageBreak/>
              <w:t>пр</w:t>
            </w:r>
            <w:r w:rsidRPr="009B3C4D">
              <w:t>о</w:t>
            </w:r>
            <w:r w:rsidRPr="009B3C4D">
              <w:t>граммы Козловского района Чувашской Ре</w:t>
            </w:r>
            <w:r w:rsidRPr="009B3C4D">
              <w:t>с</w:t>
            </w:r>
            <w:r w:rsidRPr="009B3C4D">
              <w:t>публики «Развитие образования в Козловском районе Чувашской Респу</w:t>
            </w:r>
            <w:r w:rsidRPr="009B3C4D">
              <w:t>б</w:t>
            </w:r>
            <w:r w:rsidRPr="009B3C4D">
              <w:t>лики»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Ц710000000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5825,4</w:t>
            </w:r>
          </w:p>
        </w:tc>
        <w:tc>
          <w:tcPr>
            <w:tcW w:w="1398" w:type="dxa"/>
            <w:shd w:val="clear" w:color="auto" w:fill="FFFFFF"/>
            <w:tcMar>
              <w:top w:w="0" w:type="dxa"/>
              <w:bottom w:w="0" w:type="dxa"/>
            </w:tcMar>
            <w:vAlign w:val="bottom"/>
          </w:tcPr>
          <w:p w:rsidR="0024223F" w:rsidRPr="005C3A5C" w:rsidRDefault="0024223F" w:rsidP="00EC253C">
            <w:pPr>
              <w:widowControl w:val="0"/>
              <w:autoSpaceDE w:val="0"/>
              <w:autoSpaceDN w:val="0"/>
              <w:adjustRightInd w:val="0"/>
              <w:ind w:right="108"/>
              <w:jc w:val="right"/>
            </w:pPr>
            <w:r>
              <w:t>5825,4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Основное мероприятие «Обеспечение деятельности организаций в сфере о</w:t>
            </w:r>
            <w:r w:rsidRPr="009B3C4D">
              <w:t>б</w:t>
            </w:r>
            <w:r w:rsidRPr="009B3C4D">
              <w:t>разования»</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Ц710100000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5C3A5C" w:rsidRDefault="0024223F" w:rsidP="00EC253C">
            <w:pPr>
              <w:widowControl w:val="0"/>
              <w:autoSpaceDE w:val="0"/>
              <w:autoSpaceDN w:val="0"/>
              <w:adjustRightInd w:val="0"/>
              <w:ind w:right="108"/>
              <w:jc w:val="right"/>
            </w:pPr>
            <w:r>
              <w:t>5825,4</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5C3A5C" w:rsidRDefault="0024223F" w:rsidP="00EC253C">
            <w:pPr>
              <w:widowControl w:val="0"/>
              <w:autoSpaceDE w:val="0"/>
              <w:autoSpaceDN w:val="0"/>
              <w:adjustRightInd w:val="0"/>
              <w:ind w:right="108"/>
              <w:jc w:val="right"/>
            </w:pPr>
            <w:r>
              <w:t>5825,4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Обеспечение деятельности централиз</w:t>
            </w:r>
            <w:r w:rsidRPr="009B3C4D">
              <w:t>о</w:t>
            </w:r>
            <w:r w:rsidRPr="009B3C4D">
              <w:t>ванных бухгалтерий, учреждений (це</w:t>
            </w:r>
            <w:r w:rsidRPr="009B3C4D">
              <w:t>н</w:t>
            </w:r>
            <w:r w:rsidRPr="009B3C4D">
              <w:t>тров) финансово-производственного обеспечения, служб инженерно-хозяйственного сопровождения  мун</w:t>
            </w:r>
            <w:r w:rsidRPr="009B3C4D">
              <w:t>и</w:t>
            </w:r>
            <w:r w:rsidRPr="009B3C4D">
              <w:t>ципальных образований</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5825,4</w:t>
            </w:r>
          </w:p>
        </w:tc>
        <w:tc>
          <w:tcPr>
            <w:tcW w:w="1398"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5825,4</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Расходы на выплаты персоналу в целях обеспечения выполнения функций г</w:t>
            </w:r>
            <w:r w:rsidRPr="009B3C4D">
              <w:t>о</w:t>
            </w:r>
            <w:r w:rsidRPr="009B3C4D">
              <w:t>сударственными (муниципальными) орг</w:t>
            </w:r>
            <w:r w:rsidRPr="009B3C4D">
              <w:t>а</w:t>
            </w:r>
            <w:r w:rsidRPr="009B3C4D">
              <w:t>нами, казенными учреждениями, органами управления государственн</w:t>
            </w:r>
            <w:r w:rsidRPr="009B3C4D">
              <w:t>ы</w:t>
            </w:r>
            <w:r w:rsidRPr="009B3C4D">
              <w:t>ми внебюджетными фондами</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r w:rsidRPr="009B3C4D">
              <w:t>100</w:t>
            </w: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AD7E4B" w:rsidRDefault="0024223F" w:rsidP="00EC253C">
            <w:pPr>
              <w:widowControl w:val="0"/>
              <w:autoSpaceDE w:val="0"/>
              <w:autoSpaceDN w:val="0"/>
              <w:adjustRightInd w:val="0"/>
              <w:ind w:right="108"/>
              <w:jc w:val="right"/>
            </w:pPr>
            <w:r>
              <w:t>5661,0</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AD7E4B" w:rsidRDefault="0024223F" w:rsidP="00EC253C">
            <w:pPr>
              <w:widowControl w:val="0"/>
              <w:autoSpaceDE w:val="0"/>
              <w:autoSpaceDN w:val="0"/>
              <w:adjustRightInd w:val="0"/>
              <w:ind w:right="108"/>
              <w:jc w:val="right"/>
            </w:pPr>
            <w:r>
              <w:t>5661,0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Расходы на выплаты персоналу казе</w:t>
            </w:r>
            <w:r w:rsidRPr="009B3C4D">
              <w:t>н</w:t>
            </w:r>
            <w:r w:rsidRPr="009B3C4D">
              <w:t>ных учреждений</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110</w:t>
            </w:r>
          </w:p>
        </w:tc>
        <w:tc>
          <w:tcPr>
            <w:tcW w:w="1363"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5661,0</w:t>
            </w:r>
          </w:p>
        </w:tc>
        <w:tc>
          <w:tcPr>
            <w:tcW w:w="1398"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5661,0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Закупка товаров, работ и услуг для г</w:t>
            </w:r>
            <w:r w:rsidRPr="009B3C4D">
              <w:t>о</w:t>
            </w:r>
            <w:r w:rsidRPr="009B3C4D">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200</w:t>
            </w:r>
          </w:p>
        </w:tc>
        <w:tc>
          <w:tcPr>
            <w:tcW w:w="1363"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151,9</w:t>
            </w:r>
          </w:p>
        </w:tc>
        <w:tc>
          <w:tcPr>
            <w:tcW w:w="1398"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151,9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Иные закупки товаров, работ и услуг для обеспечения государственных (м</w:t>
            </w:r>
            <w:r w:rsidRPr="009B3C4D">
              <w:t>у</w:t>
            </w:r>
            <w:r w:rsidRPr="009B3C4D">
              <w:t>ниц</w:t>
            </w:r>
            <w:r w:rsidRPr="009B3C4D">
              <w:t>и</w:t>
            </w:r>
            <w:r w:rsidRPr="009B3C4D">
              <w:t>пальных) нужд</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p>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p>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p>
          <w:p w:rsidR="0024223F" w:rsidRPr="009B3C4D" w:rsidRDefault="0024223F" w:rsidP="00EC253C">
            <w:pPr>
              <w:widowControl w:val="0"/>
              <w:autoSpaceDE w:val="0"/>
              <w:autoSpaceDN w:val="0"/>
              <w:adjustRightInd w:val="0"/>
              <w:ind w:right="-19"/>
              <w:jc w:val="center"/>
            </w:pPr>
            <w:r w:rsidRPr="009B3C4D">
              <w:t>240</w:t>
            </w:r>
          </w:p>
        </w:tc>
        <w:tc>
          <w:tcPr>
            <w:tcW w:w="1363"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151,9</w:t>
            </w:r>
          </w:p>
        </w:tc>
        <w:tc>
          <w:tcPr>
            <w:tcW w:w="1398"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151,9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Иные бюджетные ассигнования</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800</w:t>
            </w:r>
          </w:p>
        </w:tc>
        <w:tc>
          <w:tcPr>
            <w:tcW w:w="1363"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12,5</w:t>
            </w:r>
          </w:p>
        </w:tc>
        <w:tc>
          <w:tcPr>
            <w:tcW w:w="1398" w:type="dxa"/>
            <w:shd w:val="clear" w:color="auto" w:fill="FFFFFF"/>
            <w:tcMar>
              <w:top w:w="0" w:type="dxa"/>
              <w:bottom w:w="0" w:type="dxa"/>
            </w:tcMar>
            <w:vAlign w:val="bottom"/>
          </w:tcPr>
          <w:p w:rsidR="0024223F" w:rsidRPr="00AD7E4B" w:rsidRDefault="0024223F" w:rsidP="00EC253C">
            <w:pPr>
              <w:widowControl w:val="0"/>
              <w:autoSpaceDE w:val="0"/>
              <w:autoSpaceDN w:val="0"/>
              <w:adjustRightInd w:val="0"/>
              <w:ind w:right="108"/>
              <w:jc w:val="right"/>
            </w:pPr>
            <w:r>
              <w:t>12,5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3C4D" w:rsidRDefault="0024223F" w:rsidP="00EC253C">
            <w:pPr>
              <w:widowControl w:val="0"/>
              <w:autoSpaceDE w:val="0"/>
              <w:autoSpaceDN w:val="0"/>
              <w:adjustRightInd w:val="0"/>
              <w:jc w:val="both"/>
            </w:pPr>
            <w:r w:rsidRPr="009B3C4D">
              <w:t>Уплата налогов, сборов и иных плат</w:t>
            </w:r>
            <w:r w:rsidRPr="009B3C4D">
              <w:t>е</w:t>
            </w:r>
            <w:r w:rsidRPr="009B3C4D">
              <w:t>жей</w:t>
            </w:r>
          </w:p>
        </w:tc>
        <w:tc>
          <w:tcPr>
            <w:tcW w:w="353" w:type="dxa"/>
            <w:shd w:val="clear" w:color="auto" w:fill="FFFFFF"/>
            <w:tcMar>
              <w:top w:w="0" w:type="dxa"/>
              <w:left w:w="0" w:type="dxa"/>
              <w:bottom w:w="0" w:type="dxa"/>
              <w:right w:w="0" w:type="dxa"/>
            </w:tcMar>
            <w:vAlign w:val="bottom"/>
          </w:tcPr>
          <w:p w:rsidR="0024223F" w:rsidRPr="009B3C4D" w:rsidRDefault="0024223F" w:rsidP="00EC253C">
            <w:pPr>
              <w:widowControl w:val="0"/>
              <w:autoSpaceDE w:val="0"/>
              <w:autoSpaceDN w:val="0"/>
              <w:adjustRightInd w:val="0"/>
              <w:ind w:left="-57" w:right="-57"/>
              <w:jc w:val="center"/>
            </w:pPr>
            <w:r w:rsidRPr="009B3C4D">
              <w:t>07</w:t>
            </w:r>
          </w:p>
        </w:tc>
        <w:tc>
          <w:tcPr>
            <w:tcW w:w="408"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09</w:t>
            </w:r>
          </w:p>
        </w:tc>
        <w:tc>
          <w:tcPr>
            <w:tcW w:w="161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jc w:val="center"/>
            </w:pPr>
            <w:r w:rsidRPr="009B3C4D">
              <w:t>Ц710170700</w:t>
            </w:r>
          </w:p>
        </w:tc>
        <w:tc>
          <w:tcPr>
            <w:tcW w:w="572" w:type="dxa"/>
            <w:shd w:val="clear" w:color="auto" w:fill="FFFFFF"/>
            <w:tcMar>
              <w:top w:w="0" w:type="dxa"/>
              <w:bottom w:w="0" w:type="dxa"/>
            </w:tcMar>
            <w:vAlign w:val="bottom"/>
          </w:tcPr>
          <w:p w:rsidR="0024223F" w:rsidRPr="009B3C4D" w:rsidRDefault="0024223F" w:rsidP="00EC253C">
            <w:pPr>
              <w:widowControl w:val="0"/>
              <w:autoSpaceDE w:val="0"/>
              <w:autoSpaceDN w:val="0"/>
              <w:adjustRightInd w:val="0"/>
              <w:ind w:right="-19"/>
              <w:jc w:val="center"/>
            </w:pPr>
            <w:r w:rsidRPr="009B3C4D">
              <w:t>850</w:t>
            </w:r>
          </w:p>
        </w:tc>
        <w:tc>
          <w:tcPr>
            <w:tcW w:w="1363" w:type="dxa"/>
            <w:shd w:val="clear" w:color="auto" w:fill="FFFFFF"/>
            <w:tcMar>
              <w:top w:w="0" w:type="dxa"/>
              <w:bottom w:w="0" w:type="dxa"/>
            </w:tcMar>
            <w:vAlign w:val="bottom"/>
          </w:tcPr>
          <w:p w:rsidR="0024223F" w:rsidRPr="00526486" w:rsidRDefault="0024223F" w:rsidP="00EC253C">
            <w:pPr>
              <w:widowControl w:val="0"/>
              <w:autoSpaceDE w:val="0"/>
              <w:autoSpaceDN w:val="0"/>
              <w:adjustRightInd w:val="0"/>
              <w:ind w:right="108"/>
              <w:jc w:val="right"/>
            </w:pPr>
            <w:r>
              <w:t>12,5</w:t>
            </w:r>
          </w:p>
        </w:tc>
        <w:tc>
          <w:tcPr>
            <w:tcW w:w="1398" w:type="dxa"/>
            <w:shd w:val="clear" w:color="auto" w:fill="FFFFFF"/>
            <w:tcMar>
              <w:top w:w="0" w:type="dxa"/>
              <w:bottom w:w="0" w:type="dxa"/>
            </w:tcMar>
            <w:vAlign w:val="bottom"/>
          </w:tcPr>
          <w:p w:rsidR="0024223F" w:rsidRPr="00526486" w:rsidRDefault="0024223F" w:rsidP="00EC253C">
            <w:pPr>
              <w:widowControl w:val="0"/>
              <w:autoSpaceDE w:val="0"/>
              <w:autoSpaceDN w:val="0"/>
              <w:adjustRightInd w:val="0"/>
              <w:ind w:right="108"/>
              <w:jc w:val="right"/>
            </w:pPr>
            <w:r>
              <w:t>12,5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color w:val="FF0000"/>
              </w:rPr>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F03986"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F03986"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rPr>
                <w:b/>
                <w:bCs/>
              </w:rPr>
              <w:t>Культура, кинематография</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rPr>
                <w:b/>
                <w:bCs/>
              </w:rPr>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108"/>
              <w:jc w:val="right"/>
              <w:rPr>
                <w:b/>
              </w:rPr>
            </w:pPr>
            <w:r w:rsidRPr="00C15BEC">
              <w:rPr>
                <w:b/>
              </w:rPr>
              <w:t>21556,5</w:t>
            </w:r>
          </w:p>
        </w:tc>
        <w:tc>
          <w:tcPr>
            <w:tcW w:w="1398"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66"/>
              <w:jc w:val="right"/>
              <w:rPr>
                <w:b/>
              </w:rPr>
            </w:pPr>
            <w:r>
              <w:rPr>
                <w:b/>
              </w:rPr>
              <w:t>51261,3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Культура</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0514D" w:rsidRDefault="0024223F" w:rsidP="00EC253C">
            <w:pPr>
              <w:widowControl w:val="0"/>
              <w:autoSpaceDE w:val="0"/>
              <w:autoSpaceDN w:val="0"/>
              <w:adjustRightInd w:val="0"/>
              <w:ind w:right="108"/>
              <w:jc w:val="right"/>
            </w:pPr>
            <w:r>
              <w:t>21556,5</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51261,3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Муниципальная программа Козловск</w:t>
            </w:r>
            <w:r w:rsidRPr="003A2D5F">
              <w:t>о</w:t>
            </w:r>
            <w:r w:rsidRPr="003A2D5F">
              <w:t>го района Чувашской Республики «Ра</w:t>
            </w:r>
            <w:r w:rsidRPr="003A2D5F">
              <w:t>з</w:t>
            </w:r>
            <w:r w:rsidRPr="003A2D5F">
              <w:t>витие культуры и туризма в Козло</w:t>
            </w:r>
            <w:r w:rsidRPr="003A2D5F">
              <w:t>в</w:t>
            </w:r>
            <w:r w:rsidRPr="003A2D5F">
              <w:t>ском районе Чувашской Республики»</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p>
          <w:p w:rsidR="0024223F" w:rsidRPr="003A2D5F" w:rsidRDefault="0024223F" w:rsidP="00EC253C">
            <w:pPr>
              <w:widowControl w:val="0"/>
              <w:autoSpaceDE w:val="0"/>
              <w:autoSpaceDN w:val="0"/>
              <w:adjustRightInd w:val="0"/>
              <w:jc w:val="center"/>
            </w:pPr>
          </w:p>
          <w:p w:rsidR="0024223F" w:rsidRPr="003A2D5F" w:rsidRDefault="0024223F" w:rsidP="00EC253C">
            <w:pPr>
              <w:widowControl w:val="0"/>
              <w:autoSpaceDE w:val="0"/>
              <w:autoSpaceDN w:val="0"/>
              <w:adjustRightInd w:val="0"/>
              <w:jc w:val="center"/>
            </w:pPr>
          </w:p>
          <w:p w:rsidR="0024223F" w:rsidRPr="003A2D5F" w:rsidRDefault="0024223F" w:rsidP="00EC253C">
            <w:pPr>
              <w:widowControl w:val="0"/>
              <w:autoSpaceDE w:val="0"/>
              <w:autoSpaceDN w:val="0"/>
              <w:adjustRightInd w:val="0"/>
              <w:jc w:val="center"/>
            </w:pPr>
            <w:r w:rsidRPr="003A2D5F">
              <w:t>Ц400000000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0514D" w:rsidRDefault="0024223F" w:rsidP="00EC253C">
            <w:pPr>
              <w:widowControl w:val="0"/>
              <w:autoSpaceDE w:val="0"/>
              <w:autoSpaceDN w:val="0"/>
              <w:adjustRightInd w:val="0"/>
              <w:ind w:right="108"/>
              <w:jc w:val="right"/>
            </w:pPr>
            <w:r>
              <w:t>21556,5</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51261,3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Подпрограмма «Развитие культуры в Козловском районе Чувашской Респу</w:t>
            </w:r>
            <w:r w:rsidRPr="003A2D5F">
              <w:t>б</w:t>
            </w:r>
            <w:r w:rsidRPr="003A2D5F">
              <w:t>лики»  муниципальной программы Козловского района Чувашской Ре</w:t>
            </w:r>
            <w:r w:rsidRPr="003A2D5F">
              <w:t>с</w:t>
            </w:r>
            <w:r w:rsidRPr="003A2D5F">
              <w:t>публики «Развитие культуры и туризма в Козловском районе Чувашской Ре</w:t>
            </w:r>
            <w:r w:rsidRPr="003A2D5F">
              <w:t>с</w:t>
            </w:r>
            <w:r w:rsidRPr="003A2D5F">
              <w:t>публики»</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p>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p>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100" w:right="-152"/>
              <w:jc w:val="center"/>
            </w:pPr>
          </w:p>
          <w:p w:rsidR="0024223F" w:rsidRPr="003A2D5F" w:rsidRDefault="0024223F" w:rsidP="00EC253C">
            <w:pPr>
              <w:widowControl w:val="0"/>
              <w:autoSpaceDE w:val="0"/>
              <w:autoSpaceDN w:val="0"/>
              <w:adjustRightInd w:val="0"/>
              <w:ind w:left="-100" w:right="-152"/>
              <w:jc w:val="center"/>
            </w:pPr>
          </w:p>
          <w:p w:rsidR="0024223F" w:rsidRPr="003A2D5F" w:rsidRDefault="0024223F" w:rsidP="00EC253C">
            <w:pPr>
              <w:widowControl w:val="0"/>
              <w:autoSpaceDE w:val="0"/>
              <w:autoSpaceDN w:val="0"/>
              <w:adjustRightInd w:val="0"/>
              <w:ind w:left="-100" w:right="-152"/>
              <w:jc w:val="center"/>
            </w:pPr>
          </w:p>
          <w:p w:rsidR="0024223F" w:rsidRPr="003A2D5F" w:rsidRDefault="0024223F" w:rsidP="00EC253C">
            <w:pPr>
              <w:widowControl w:val="0"/>
              <w:autoSpaceDE w:val="0"/>
              <w:autoSpaceDN w:val="0"/>
              <w:adjustRightInd w:val="0"/>
              <w:ind w:left="-100" w:right="-152"/>
              <w:jc w:val="center"/>
            </w:pPr>
          </w:p>
          <w:p w:rsidR="0024223F" w:rsidRPr="003A2D5F" w:rsidRDefault="0024223F" w:rsidP="00EC253C">
            <w:pPr>
              <w:widowControl w:val="0"/>
              <w:autoSpaceDE w:val="0"/>
              <w:autoSpaceDN w:val="0"/>
              <w:adjustRightInd w:val="0"/>
              <w:ind w:left="-100" w:right="-152"/>
              <w:jc w:val="center"/>
            </w:pPr>
          </w:p>
          <w:p w:rsidR="0024223F" w:rsidRPr="003A2D5F" w:rsidRDefault="0024223F" w:rsidP="00EC253C">
            <w:pPr>
              <w:widowControl w:val="0"/>
              <w:autoSpaceDE w:val="0"/>
              <w:autoSpaceDN w:val="0"/>
              <w:adjustRightInd w:val="0"/>
              <w:ind w:left="-100" w:right="-152"/>
              <w:jc w:val="center"/>
            </w:pPr>
            <w:r w:rsidRPr="003A2D5F">
              <w:t>Ц410000000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E0514D" w:rsidRDefault="0024223F" w:rsidP="00EC253C">
            <w:pPr>
              <w:widowControl w:val="0"/>
              <w:autoSpaceDE w:val="0"/>
              <w:autoSpaceDN w:val="0"/>
              <w:adjustRightInd w:val="0"/>
              <w:ind w:right="108"/>
              <w:jc w:val="right"/>
            </w:pPr>
            <w:r>
              <w:t>21556,5</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51261,3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Основное мероприятие «Развитие би</w:t>
            </w:r>
            <w:r w:rsidRPr="003A2D5F">
              <w:t>б</w:t>
            </w:r>
            <w:r w:rsidRPr="003A2D5F">
              <w:t>лиотечного дела»</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100" w:right="-152"/>
              <w:jc w:val="center"/>
            </w:pPr>
            <w:r w:rsidRPr="003A2D5F">
              <w:t>Ц410200000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c>
          <w:tcPr>
            <w:tcW w:w="1398"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Обеспечение деятельности муниц</w:t>
            </w:r>
            <w:r w:rsidRPr="003A2D5F">
              <w:t>и</w:t>
            </w:r>
            <w:r w:rsidRPr="003A2D5F">
              <w:t>пальных библиотек</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100" w:right="-152"/>
              <w:jc w:val="center"/>
            </w:pPr>
            <w:r w:rsidRPr="003A2D5F">
              <w:t>Ц41024А410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c>
          <w:tcPr>
            <w:tcW w:w="1398"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 xml:space="preserve">Предоставление субсидий бюджетным, </w:t>
            </w:r>
            <w:r w:rsidRPr="003A2D5F">
              <w:lastRenderedPageBreak/>
              <w:t>автономным учреждениям и иным н</w:t>
            </w:r>
            <w:r w:rsidRPr="003A2D5F">
              <w:t>е</w:t>
            </w:r>
            <w:r w:rsidRPr="003A2D5F">
              <w:t>коммерческим организациям</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lastRenderedPageBreak/>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100" w:right="-152"/>
              <w:jc w:val="center"/>
            </w:pPr>
            <w:r w:rsidRPr="003A2D5F">
              <w:t>Ц41024А410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rsidRPr="003A2D5F">
              <w:t>600</w:t>
            </w:r>
          </w:p>
        </w:tc>
        <w:tc>
          <w:tcPr>
            <w:tcW w:w="1363"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c>
          <w:tcPr>
            <w:tcW w:w="1398"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100" w:right="-152"/>
              <w:jc w:val="center"/>
            </w:pPr>
            <w:r w:rsidRPr="003A2D5F">
              <w:t>Ц41024А410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rsidRPr="003A2D5F">
              <w:t>620</w:t>
            </w:r>
          </w:p>
        </w:tc>
        <w:tc>
          <w:tcPr>
            <w:tcW w:w="1363"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c>
          <w:tcPr>
            <w:tcW w:w="1398" w:type="dxa"/>
            <w:shd w:val="clear" w:color="auto" w:fill="FFFFFF"/>
            <w:tcMar>
              <w:top w:w="0" w:type="dxa"/>
              <w:bottom w:w="0" w:type="dxa"/>
            </w:tcMar>
            <w:vAlign w:val="bottom"/>
          </w:tcPr>
          <w:p w:rsidR="0024223F" w:rsidRPr="003B5C76" w:rsidRDefault="0024223F" w:rsidP="00EC253C">
            <w:pPr>
              <w:widowControl w:val="0"/>
              <w:autoSpaceDE w:val="0"/>
              <w:autoSpaceDN w:val="0"/>
              <w:adjustRightInd w:val="0"/>
              <w:ind w:right="108"/>
              <w:jc w:val="right"/>
            </w:pPr>
            <w:r>
              <w:t>7829,8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Основное мероприятие «Сохранение и развитие народного творчества»</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3A2D5F">
              <w:t>Ц410700000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c>
          <w:tcPr>
            <w:tcW w:w="1398"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Обеспечение деятельности учреждений в сфере культурно-досугового обсл</w:t>
            </w:r>
            <w:r w:rsidRPr="003A2D5F">
              <w:t>у</w:t>
            </w:r>
            <w:r w:rsidRPr="003A2D5F">
              <w:t>живания населения</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3A2D5F">
              <w:t>Ц410740390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c>
          <w:tcPr>
            <w:tcW w:w="1398"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Закупка товаров, работ и услуг для г</w:t>
            </w:r>
            <w:r w:rsidRPr="003A2D5F">
              <w:t>о</w:t>
            </w:r>
            <w:r w:rsidRPr="003A2D5F">
              <w:t>сударственных (муниципальных) нужд</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3A2D5F">
              <w:t>Ц410740390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rsidRPr="003A2D5F">
              <w:t>600</w:t>
            </w:r>
          </w:p>
        </w:tc>
        <w:tc>
          <w:tcPr>
            <w:tcW w:w="1363"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c>
          <w:tcPr>
            <w:tcW w:w="1398" w:type="dxa"/>
            <w:shd w:val="clear" w:color="auto" w:fill="FFFFFF"/>
            <w:tcMar>
              <w:top w:w="0" w:type="dxa"/>
              <w:bottom w:w="0" w:type="dxa"/>
            </w:tcMar>
            <w:vAlign w:val="bottom"/>
          </w:tcPr>
          <w:p w:rsidR="0024223F" w:rsidRPr="000F0387" w:rsidRDefault="0024223F" w:rsidP="00EC253C">
            <w:pPr>
              <w:widowControl w:val="0"/>
              <w:autoSpaceDE w:val="0"/>
              <w:autoSpaceDN w:val="0"/>
              <w:adjustRightInd w:val="0"/>
              <w:ind w:right="108"/>
              <w:jc w:val="right"/>
            </w:pPr>
            <w:r>
              <w:t>13726,7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3A2D5F">
              <w:t>Субсидии автономным учреждениям</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rsidRPr="003A2D5F">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hanging="100"/>
              <w:jc w:val="center"/>
            </w:pPr>
            <w:r w:rsidRPr="003A2D5F">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3A2D5F">
              <w:t>Ц410740390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rsidRPr="003A2D5F">
              <w:t>620</w:t>
            </w:r>
          </w:p>
        </w:tc>
        <w:tc>
          <w:tcPr>
            <w:tcW w:w="1363" w:type="dxa"/>
            <w:shd w:val="clear" w:color="auto" w:fill="FFFFFF"/>
            <w:tcMar>
              <w:top w:w="0" w:type="dxa"/>
              <w:bottom w:w="0" w:type="dxa"/>
            </w:tcMar>
            <w:vAlign w:val="bottom"/>
          </w:tcPr>
          <w:p w:rsidR="0024223F" w:rsidRPr="00E0514D" w:rsidRDefault="0024223F" w:rsidP="00EC253C">
            <w:pPr>
              <w:widowControl w:val="0"/>
              <w:autoSpaceDE w:val="0"/>
              <w:autoSpaceDN w:val="0"/>
              <w:adjustRightInd w:val="0"/>
              <w:ind w:right="108"/>
              <w:jc w:val="right"/>
            </w:pPr>
            <w:r>
              <w:t>13726,7</w:t>
            </w:r>
          </w:p>
        </w:tc>
        <w:tc>
          <w:tcPr>
            <w:tcW w:w="1398" w:type="dxa"/>
            <w:shd w:val="clear" w:color="auto" w:fill="FFFFFF"/>
            <w:tcMar>
              <w:top w:w="0" w:type="dxa"/>
              <w:bottom w:w="0" w:type="dxa"/>
            </w:tcMar>
            <w:vAlign w:val="bottom"/>
          </w:tcPr>
          <w:p w:rsidR="0024223F" w:rsidRPr="00E0514D" w:rsidRDefault="0024223F" w:rsidP="00EC253C">
            <w:pPr>
              <w:widowControl w:val="0"/>
              <w:autoSpaceDE w:val="0"/>
              <w:autoSpaceDN w:val="0"/>
              <w:adjustRightInd w:val="0"/>
              <w:ind w:right="108"/>
              <w:jc w:val="right"/>
            </w:pPr>
            <w:r>
              <w:t>13726,7</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533C84" w:rsidRDefault="0024223F" w:rsidP="00EC253C">
            <w:pPr>
              <w:widowControl w:val="0"/>
              <w:autoSpaceDE w:val="0"/>
              <w:autoSpaceDN w:val="0"/>
              <w:adjustRightInd w:val="0"/>
              <w:jc w:val="both"/>
            </w:pPr>
            <w:r>
              <w:rPr>
                <w:bCs/>
                <w:color w:val="000000"/>
              </w:rPr>
              <w:t>Основное мероприятие «</w:t>
            </w:r>
            <w:r w:rsidRPr="00533C84">
              <w:rPr>
                <w:bCs/>
                <w:color w:val="000000"/>
              </w:rPr>
              <w:t>Реализация м</w:t>
            </w:r>
            <w:r w:rsidRPr="00533C84">
              <w:rPr>
                <w:bCs/>
                <w:color w:val="000000"/>
              </w:rPr>
              <w:t>е</w:t>
            </w:r>
            <w:r w:rsidRPr="00533C84">
              <w:rPr>
                <w:bCs/>
                <w:color w:val="000000"/>
              </w:rPr>
              <w:t xml:space="preserve">роприятий регионального проекта </w:t>
            </w:r>
            <w:r>
              <w:rPr>
                <w:bCs/>
                <w:color w:val="000000"/>
              </w:rPr>
              <w:t>«</w:t>
            </w:r>
            <w:r w:rsidRPr="00533C84">
              <w:rPr>
                <w:bCs/>
                <w:color w:val="000000"/>
              </w:rPr>
              <w:t>Культу</w:t>
            </w:r>
            <w:r w:rsidRPr="00533C84">
              <w:rPr>
                <w:bCs/>
                <w:color w:val="000000"/>
              </w:rPr>
              <w:t>р</w:t>
            </w:r>
            <w:r w:rsidRPr="00533C84">
              <w:rPr>
                <w:bCs/>
                <w:color w:val="000000"/>
              </w:rPr>
              <w:t>ная среда</w:t>
            </w:r>
            <w:r>
              <w:rPr>
                <w:bCs/>
                <w:color w:val="000000"/>
              </w:rPr>
              <w:t>»</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left="-100"/>
              <w:jc w:val="center"/>
            </w:pPr>
            <w:r>
              <w:t>01</w:t>
            </w:r>
          </w:p>
        </w:tc>
        <w:tc>
          <w:tcPr>
            <w:tcW w:w="1612" w:type="dxa"/>
            <w:shd w:val="clear" w:color="auto" w:fill="FFFFFF"/>
            <w:tcMar>
              <w:top w:w="0" w:type="dxa"/>
              <w:left w:w="0" w:type="dxa"/>
              <w:bottom w:w="0" w:type="dxa"/>
              <w:right w:w="0" w:type="dxa"/>
            </w:tcMar>
            <w:vAlign w:val="bottom"/>
          </w:tcPr>
          <w:p w:rsidR="0024223F" w:rsidRPr="00195772" w:rsidRDefault="0024223F" w:rsidP="00EC253C">
            <w:pPr>
              <w:widowControl w:val="0"/>
              <w:autoSpaceDE w:val="0"/>
              <w:autoSpaceDN w:val="0"/>
              <w:adjustRightInd w:val="0"/>
              <w:jc w:val="center"/>
            </w:pPr>
            <w:r w:rsidRPr="00195772">
              <w:rPr>
                <w:bCs/>
                <w:color w:val="000000"/>
              </w:rPr>
              <w:t>Ц41A</w:t>
            </w:r>
            <w:r>
              <w:rPr>
                <w:bCs/>
                <w:color w:val="000000"/>
              </w:rPr>
              <w:t>1</w:t>
            </w:r>
            <w:r w:rsidRPr="00195772">
              <w:rPr>
                <w:bCs/>
                <w:color w:val="000000"/>
              </w:rPr>
              <w:t>00000</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0,0</w:t>
            </w:r>
          </w:p>
        </w:tc>
        <w:tc>
          <w:tcPr>
            <w:tcW w:w="1398"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29704,8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3A2D5F" w:rsidRDefault="0024223F" w:rsidP="00EC253C">
            <w:pPr>
              <w:widowControl w:val="0"/>
              <w:autoSpaceDE w:val="0"/>
              <w:autoSpaceDN w:val="0"/>
              <w:adjustRightInd w:val="0"/>
              <w:jc w:val="both"/>
            </w:pPr>
            <w:r w:rsidRPr="000255B3">
              <w:rPr>
                <w:color w:val="000000"/>
              </w:rPr>
              <w:t>Строительство сельского дома культ</w:t>
            </w:r>
            <w:r w:rsidRPr="000255B3">
              <w:rPr>
                <w:color w:val="000000"/>
              </w:rPr>
              <w:t>у</w:t>
            </w:r>
            <w:r w:rsidRPr="000255B3">
              <w:rPr>
                <w:color w:val="000000"/>
              </w:rPr>
              <w:t>ры на 100 мест, расположенный в Ч</w:t>
            </w:r>
            <w:r w:rsidRPr="000255B3">
              <w:rPr>
                <w:color w:val="000000"/>
              </w:rPr>
              <w:t>у</w:t>
            </w:r>
            <w:r w:rsidRPr="000255B3">
              <w:rPr>
                <w:color w:val="000000"/>
              </w:rPr>
              <w:t>вашской Республике, Козловский ра</w:t>
            </w:r>
            <w:r w:rsidRPr="000255B3">
              <w:rPr>
                <w:color w:val="000000"/>
              </w:rPr>
              <w:t>й</w:t>
            </w:r>
            <w:r w:rsidRPr="000255B3">
              <w:rPr>
                <w:color w:val="000000"/>
              </w:rPr>
              <w:t>он, с. Байг</w:t>
            </w:r>
            <w:r w:rsidRPr="000255B3">
              <w:rPr>
                <w:color w:val="000000"/>
              </w:rPr>
              <w:t>у</w:t>
            </w:r>
            <w:r w:rsidRPr="000255B3">
              <w:rPr>
                <w:color w:val="000000"/>
              </w:rPr>
              <w:t>лово, ул. М. Трубиной</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left="-100"/>
              <w:jc w:val="center"/>
            </w:pPr>
            <w:r>
              <w:t>01</w:t>
            </w:r>
          </w:p>
        </w:tc>
        <w:tc>
          <w:tcPr>
            <w:tcW w:w="1612" w:type="dxa"/>
            <w:shd w:val="clear" w:color="auto" w:fill="FFFFFF"/>
            <w:tcMar>
              <w:top w:w="0" w:type="dxa"/>
              <w:left w:w="0" w:type="dxa"/>
              <w:bottom w:w="0" w:type="dxa"/>
              <w:right w:w="0" w:type="dxa"/>
            </w:tcMar>
            <w:vAlign w:val="bottom"/>
          </w:tcPr>
          <w:p w:rsidR="0024223F" w:rsidRPr="00BD45E3" w:rsidRDefault="0024223F"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0,0</w:t>
            </w:r>
          </w:p>
        </w:tc>
        <w:tc>
          <w:tcPr>
            <w:tcW w:w="1398"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29704,8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A6069" w:rsidRDefault="0024223F" w:rsidP="00EC253C">
            <w:pPr>
              <w:widowControl w:val="0"/>
              <w:autoSpaceDE w:val="0"/>
              <w:autoSpaceDN w:val="0"/>
              <w:adjustRightInd w:val="0"/>
              <w:jc w:val="both"/>
            </w:pPr>
            <w:r w:rsidRPr="004A6069">
              <w:t>Межбюджетные трансферты</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left="-100"/>
              <w:jc w:val="center"/>
            </w:pPr>
            <w:r>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t>5</w:t>
            </w:r>
            <w:r w:rsidRPr="003A2D5F">
              <w:t>00</w:t>
            </w:r>
          </w:p>
        </w:tc>
        <w:tc>
          <w:tcPr>
            <w:tcW w:w="1363"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0,0</w:t>
            </w:r>
          </w:p>
        </w:tc>
        <w:tc>
          <w:tcPr>
            <w:tcW w:w="1398"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29704,8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A6069" w:rsidRDefault="0024223F" w:rsidP="00EC253C">
            <w:pPr>
              <w:widowControl w:val="0"/>
              <w:autoSpaceDE w:val="0"/>
              <w:autoSpaceDN w:val="0"/>
              <w:adjustRightInd w:val="0"/>
              <w:jc w:val="both"/>
            </w:pPr>
            <w:r w:rsidRPr="004A6069">
              <w:t>Субсидии</w:t>
            </w:r>
          </w:p>
        </w:tc>
        <w:tc>
          <w:tcPr>
            <w:tcW w:w="353"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ind w:left="-57" w:right="-57"/>
              <w:jc w:val="center"/>
            </w:pPr>
            <w:r>
              <w:t>08</w:t>
            </w:r>
          </w:p>
        </w:tc>
        <w:tc>
          <w:tcPr>
            <w:tcW w:w="408" w:type="dxa"/>
            <w:shd w:val="clear" w:color="auto" w:fill="FFFFFF"/>
            <w:tcMar>
              <w:top w:w="0" w:type="dxa"/>
              <w:left w:w="57" w:type="dxa"/>
              <w:bottom w:w="0" w:type="dxa"/>
              <w:right w:w="0" w:type="dxa"/>
            </w:tcMar>
            <w:vAlign w:val="bottom"/>
          </w:tcPr>
          <w:p w:rsidR="0024223F" w:rsidRPr="003A2D5F" w:rsidRDefault="0024223F" w:rsidP="00EC253C">
            <w:pPr>
              <w:widowControl w:val="0"/>
              <w:autoSpaceDE w:val="0"/>
              <w:autoSpaceDN w:val="0"/>
              <w:adjustRightInd w:val="0"/>
              <w:ind w:left="-100"/>
              <w:jc w:val="center"/>
            </w:pPr>
            <w:r>
              <w:t>01</w:t>
            </w:r>
          </w:p>
        </w:tc>
        <w:tc>
          <w:tcPr>
            <w:tcW w:w="1612" w:type="dxa"/>
            <w:shd w:val="clear" w:color="auto" w:fill="FFFFFF"/>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72" w:type="dxa"/>
            <w:shd w:val="clear" w:color="auto" w:fill="FFFFFF"/>
            <w:tcMar>
              <w:top w:w="0" w:type="dxa"/>
              <w:bottom w:w="0" w:type="dxa"/>
            </w:tcMar>
            <w:vAlign w:val="bottom"/>
          </w:tcPr>
          <w:p w:rsidR="0024223F" w:rsidRPr="003A2D5F" w:rsidRDefault="0024223F" w:rsidP="00EC253C">
            <w:pPr>
              <w:widowControl w:val="0"/>
              <w:autoSpaceDE w:val="0"/>
              <w:autoSpaceDN w:val="0"/>
              <w:adjustRightInd w:val="0"/>
              <w:ind w:right="-19"/>
              <w:jc w:val="center"/>
            </w:pPr>
            <w:r>
              <w:t>52</w:t>
            </w:r>
            <w:r w:rsidRPr="003A2D5F">
              <w:t>0</w:t>
            </w:r>
          </w:p>
        </w:tc>
        <w:tc>
          <w:tcPr>
            <w:tcW w:w="1363"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0,0</w:t>
            </w:r>
          </w:p>
        </w:tc>
        <w:tc>
          <w:tcPr>
            <w:tcW w:w="1398"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r>
              <w:t>29704,8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9B5E2F" w:rsidRDefault="0024223F" w:rsidP="00EC253C">
            <w:pPr>
              <w:widowControl w:val="0"/>
              <w:autoSpaceDE w:val="0"/>
              <w:autoSpaceDN w:val="0"/>
              <w:adjustRightInd w:val="0"/>
              <w:ind w:right="90"/>
              <w:jc w:val="both"/>
            </w:pPr>
          </w:p>
        </w:tc>
        <w:tc>
          <w:tcPr>
            <w:tcW w:w="353" w:type="dxa"/>
            <w:shd w:val="clear" w:color="auto" w:fill="FFFFFF"/>
            <w:tcMar>
              <w:top w:w="0" w:type="dxa"/>
              <w:left w:w="0" w:type="dxa"/>
              <w:bottom w:w="0" w:type="dxa"/>
              <w:right w:w="0" w:type="dxa"/>
            </w:tcMar>
            <w:vAlign w:val="bottom"/>
          </w:tcPr>
          <w:p w:rsidR="0024223F" w:rsidRPr="009B5E2F" w:rsidRDefault="0024223F" w:rsidP="00EC253C">
            <w:pPr>
              <w:widowControl w:val="0"/>
              <w:autoSpaceDE w:val="0"/>
              <w:autoSpaceDN w:val="0"/>
              <w:adjustRightInd w:val="0"/>
              <w:ind w:left="-57" w:right="-57"/>
              <w:jc w:val="center"/>
            </w:pPr>
          </w:p>
        </w:tc>
        <w:tc>
          <w:tcPr>
            <w:tcW w:w="408" w:type="dxa"/>
            <w:shd w:val="clear" w:color="auto" w:fill="FFFFFF"/>
            <w:tcMar>
              <w:top w:w="0" w:type="dxa"/>
              <w:left w:w="57" w:type="dxa"/>
              <w:bottom w:w="0" w:type="dxa"/>
              <w:right w:w="0" w:type="dxa"/>
            </w:tcMar>
            <w:vAlign w:val="bottom"/>
          </w:tcPr>
          <w:p w:rsidR="0024223F" w:rsidRPr="009B5E2F"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9B5E2F" w:rsidRDefault="0024223F" w:rsidP="00EC253C">
            <w:pPr>
              <w:widowControl w:val="0"/>
              <w:autoSpaceDE w:val="0"/>
              <w:autoSpaceDN w:val="0"/>
              <w:adjustRightInd w:val="0"/>
              <w:ind w:left="1" w:hanging="1"/>
              <w:jc w:val="center"/>
            </w:pPr>
          </w:p>
        </w:tc>
        <w:tc>
          <w:tcPr>
            <w:tcW w:w="572" w:type="dxa"/>
            <w:shd w:val="clear" w:color="auto" w:fill="FFFFFF"/>
            <w:tcMar>
              <w:top w:w="0" w:type="dxa"/>
              <w:bottom w:w="0" w:type="dxa"/>
            </w:tcMar>
            <w:vAlign w:val="bottom"/>
          </w:tcPr>
          <w:p w:rsidR="0024223F" w:rsidRPr="00A61B7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6673FD" w:rsidRDefault="0024223F" w:rsidP="00EC253C">
            <w:pPr>
              <w:widowControl w:val="0"/>
              <w:autoSpaceDE w:val="0"/>
              <w:autoSpaceDN w:val="0"/>
              <w:adjustRightInd w:val="0"/>
              <w:ind w:right="108"/>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rPr>
                <w:b/>
              </w:rPr>
            </w:pPr>
            <w:r w:rsidRPr="004954AE">
              <w:rPr>
                <w:b/>
              </w:rPr>
              <w:t>Социальная политика</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r w:rsidRPr="004954AE">
              <w:rPr>
                <w:b/>
                <w:bCs/>
              </w:rPr>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D00B34" w:rsidRDefault="0024223F" w:rsidP="00EC253C">
            <w:pPr>
              <w:widowControl w:val="0"/>
              <w:autoSpaceDE w:val="0"/>
              <w:autoSpaceDN w:val="0"/>
              <w:adjustRightInd w:val="0"/>
              <w:ind w:right="108"/>
              <w:jc w:val="right"/>
              <w:rPr>
                <w:b/>
              </w:rPr>
            </w:pPr>
            <w:r>
              <w:rPr>
                <w:b/>
              </w:rPr>
              <w:t>13016,5</w:t>
            </w:r>
          </w:p>
        </w:tc>
        <w:tc>
          <w:tcPr>
            <w:tcW w:w="1398" w:type="dxa"/>
            <w:shd w:val="clear" w:color="auto" w:fill="FFFFFF"/>
            <w:tcMar>
              <w:top w:w="0" w:type="dxa"/>
              <w:bottom w:w="0" w:type="dxa"/>
            </w:tcMar>
            <w:vAlign w:val="bottom"/>
          </w:tcPr>
          <w:p w:rsidR="0024223F" w:rsidRPr="00D00B34" w:rsidRDefault="0024223F" w:rsidP="00EC253C">
            <w:pPr>
              <w:widowControl w:val="0"/>
              <w:autoSpaceDE w:val="0"/>
              <w:autoSpaceDN w:val="0"/>
              <w:adjustRightInd w:val="0"/>
              <w:ind w:right="108"/>
              <w:jc w:val="right"/>
              <w:rPr>
                <w:b/>
              </w:rPr>
            </w:pPr>
            <w:r>
              <w:rPr>
                <w:b/>
              </w:rPr>
              <w:t>13892,1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Пенсионное обеспечение</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hanging="100"/>
              <w:jc w:val="cente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108"/>
              <w:jc w:val="right"/>
            </w:pPr>
            <w:r w:rsidRPr="00C15BEC">
              <w:t>193,6</w:t>
            </w:r>
          </w:p>
        </w:tc>
        <w:tc>
          <w:tcPr>
            <w:tcW w:w="1398"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108"/>
              <w:jc w:val="right"/>
            </w:pPr>
            <w:r w:rsidRPr="00C15BEC">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Муниципальная программа Козловск</w:t>
            </w:r>
            <w:r w:rsidRPr="004954AE">
              <w:t>о</w:t>
            </w:r>
            <w:r w:rsidRPr="004954AE">
              <w:t>го района Чувашской Республики «С</w:t>
            </w:r>
            <w:r w:rsidRPr="004954AE">
              <w:t>о</w:t>
            </w:r>
            <w:r w:rsidRPr="004954AE">
              <w:t>циальная поддержка граждан в Козло</w:t>
            </w:r>
            <w:r w:rsidRPr="004954AE">
              <w:t>в</w:t>
            </w:r>
            <w:r w:rsidRPr="004954AE">
              <w:t xml:space="preserve">ском районе Чувашской Республики» </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hanging="100"/>
              <w:jc w:val="cente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r w:rsidRPr="004954AE">
              <w:t>Ц300000000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108"/>
              <w:jc w:val="right"/>
            </w:pPr>
            <w:r w:rsidRPr="00C15BEC">
              <w:t>193,6</w:t>
            </w:r>
          </w:p>
        </w:tc>
        <w:tc>
          <w:tcPr>
            <w:tcW w:w="1398" w:type="dxa"/>
            <w:shd w:val="clear" w:color="auto" w:fill="FFFFFF"/>
            <w:tcMar>
              <w:top w:w="0" w:type="dxa"/>
              <w:bottom w:w="0" w:type="dxa"/>
            </w:tcMar>
            <w:vAlign w:val="bottom"/>
          </w:tcPr>
          <w:p w:rsidR="0024223F" w:rsidRPr="00C15BEC" w:rsidRDefault="0024223F" w:rsidP="00EC253C">
            <w:pPr>
              <w:widowControl w:val="0"/>
              <w:autoSpaceDE w:val="0"/>
              <w:autoSpaceDN w:val="0"/>
              <w:adjustRightInd w:val="0"/>
              <w:ind w:right="108"/>
              <w:jc w:val="right"/>
            </w:pPr>
            <w:r w:rsidRPr="00C15BEC">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Подпрограмма «Социальная защита населения Козловского района Чува</w:t>
            </w:r>
            <w:r w:rsidRPr="004954AE">
              <w:t>ш</w:t>
            </w:r>
            <w:r w:rsidRPr="004954AE">
              <w:t>ской Республики» муниципальной пр</w:t>
            </w:r>
            <w:r w:rsidRPr="004954AE">
              <w:t>о</w:t>
            </w:r>
            <w:r w:rsidRPr="004954AE">
              <w:t>граммы Козловского района Чувашской Респу</w:t>
            </w:r>
            <w:r w:rsidRPr="004954AE">
              <w:t>б</w:t>
            </w:r>
            <w:r w:rsidRPr="004954AE">
              <w:t>лики «Социальная поддержка граждан в Козловском районе Чува</w:t>
            </w:r>
            <w:r w:rsidRPr="004954AE">
              <w:t>ш</w:t>
            </w:r>
            <w:r w:rsidRPr="004954AE">
              <w:t>ской Респу</w:t>
            </w:r>
            <w:r w:rsidRPr="004954AE">
              <w:t>б</w:t>
            </w:r>
            <w:r w:rsidRPr="004954AE">
              <w:t>лики»</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r w:rsidRPr="004954AE">
              <w:t>Ц310000000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F05C32" w:rsidRDefault="0024223F" w:rsidP="00EC253C">
            <w:pPr>
              <w:widowControl w:val="0"/>
              <w:autoSpaceDE w:val="0"/>
              <w:autoSpaceDN w:val="0"/>
              <w:adjustRightInd w:val="0"/>
              <w:ind w:right="108"/>
              <w:jc w:val="right"/>
            </w:pPr>
            <w:r>
              <w:t>193,6</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F05C32" w:rsidRDefault="0024223F" w:rsidP="00EC253C">
            <w:pPr>
              <w:widowControl w:val="0"/>
              <w:autoSpaceDE w:val="0"/>
              <w:autoSpaceDN w:val="0"/>
              <w:adjustRightInd w:val="0"/>
              <w:ind w:right="108"/>
              <w:jc w:val="right"/>
            </w:pPr>
            <w:r>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Основное мероприятие «Реализация законодательства в области предоста</w:t>
            </w:r>
            <w:r w:rsidRPr="004954AE">
              <w:t>в</w:t>
            </w:r>
            <w:r w:rsidRPr="004954AE">
              <w:t>ления мер социальной поддержки о</w:t>
            </w:r>
            <w:r w:rsidRPr="004954AE">
              <w:t>т</w:t>
            </w:r>
            <w:r w:rsidRPr="004954AE">
              <w:t>дельным категориям граждан»</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rPr>
                <w:rFonts w:ascii="Arial" w:hAnsi="Arial" w:cs="Arial"/>
              </w:rP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rPr>
                <w:rFonts w:ascii="Arial" w:hAnsi="Arial" w:cs="Arial"/>
              </w:rP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100" w:right="-152"/>
              <w:jc w:val="center"/>
            </w:pPr>
          </w:p>
          <w:p w:rsidR="0024223F" w:rsidRPr="004954AE" w:rsidRDefault="0024223F" w:rsidP="00EC253C">
            <w:pPr>
              <w:widowControl w:val="0"/>
              <w:autoSpaceDE w:val="0"/>
              <w:autoSpaceDN w:val="0"/>
              <w:adjustRightInd w:val="0"/>
              <w:ind w:left="-100" w:right="-152"/>
              <w:jc w:val="center"/>
            </w:pPr>
          </w:p>
          <w:p w:rsidR="0024223F" w:rsidRPr="004954AE" w:rsidRDefault="0024223F" w:rsidP="00EC253C">
            <w:pPr>
              <w:widowControl w:val="0"/>
              <w:autoSpaceDE w:val="0"/>
              <w:autoSpaceDN w:val="0"/>
              <w:adjustRightInd w:val="0"/>
              <w:ind w:left="-100" w:right="-152"/>
              <w:jc w:val="center"/>
            </w:pPr>
          </w:p>
          <w:p w:rsidR="0024223F" w:rsidRPr="004954AE" w:rsidRDefault="0024223F" w:rsidP="00EC253C">
            <w:pPr>
              <w:widowControl w:val="0"/>
              <w:autoSpaceDE w:val="0"/>
              <w:autoSpaceDN w:val="0"/>
              <w:adjustRightInd w:val="0"/>
              <w:ind w:left="-100" w:right="-152"/>
              <w:jc w:val="center"/>
              <w:rPr>
                <w:rFonts w:ascii="Arial" w:hAnsi="Arial" w:cs="Arial"/>
              </w:rPr>
            </w:pPr>
            <w:r w:rsidRPr="004954AE">
              <w:t>Ц310100000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c>
          <w:tcPr>
            <w:tcW w:w="1398"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rPr>
                <w:rFonts w:ascii="Arial" w:hAnsi="Arial" w:cs="Arial"/>
              </w:rPr>
            </w:pPr>
            <w:r w:rsidRPr="004954AE">
              <w:t>Выплаты пенсии за выслугу лет мун</w:t>
            </w:r>
            <w:r w:rsidRPr="004954AE">
              <w:t>и</w:t>
            </w:r>
            <w:r w:rsidRPr="004954AE">
              <w:t>ципальным служащим</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rPr>
                <w:rFonts w:ascii="Arial" w:hAnsi="Arial" w:cs="Arial"/>
              </w:rP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left="-100"/>
              <w:jc w:val="center"/>
            </w:pPr>
          </w:p>
          <w:p w:rsidR="0024223F" w:rsidRPr="004954AE" w:rsidRDefault="0024223F" w:rsidP="00EC253C">
            <w:pPr>
              <w:widowControl w:val="0"/>
              <w:autoSpaceDE w:val="0"/>
              <w:autoSpaceDN w:val="0"/>
              <w:adjustRightInd w:val="0"/>
              <w:ind w:left="-100"/>
              <w:jc w:val="center"/>
              <w:rPr>
                <w:rFonts w:ascii="Arial" w:hAnsi="Arial" w:cs="Arial"/>
              </w:rP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100" w:right="-152"/>
              <w:jc w:val="center"/>
            </w:pPr>
          </w:p>
          <w:p w:rsidR="0024223F" w:rsidRPr="004954AE" w:rsidRDefault="0024223F" w:rsidP="00EC253C">
            <w:pPr>
              <w:widowControl w:val="0"/>
              <w:autoSpaceDE w:val="0"/>
              <w:autoSpaceDN w:val="0"/>
              <w:adjustRightInd w:val="0"/>
              <w:ind w:left="-100" w:right="-152"/>
              <w:jc w:val="center"/>
              <w:rPr>
                <w:rFonts w:ascii="Arial" w:hAnsi="Arial" w:cs="Arial"/>
              </w:rPr>
            </w:pPr>
            <w:r w:rsidRPr="004954AE">
              <w:t>Ц310170520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c>
          <w:tcPr>
            <w:tcW w:w="1398"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Социальное обеспечение и иные в</w:t>
            </w:r>
            <w:r w:rsidRPr="004954AE">
              <w:t>ы</w:t>
            </w:r>
            <w:r w:rsidRPr="004954AE">
              <w:t>платы населению</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hanging="100"/>
              <w:jc w:val="cente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r w:rsidRPr="004954AE">
              <w:t>Ц310170520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r w:rsidRPr="004954AE">
              <w:t>300</w:t>
            </w:r>
          </w:p>
        </w:tc>
        <w:tc>
          <w:tcPr>
            <w:tcW w:w="1363"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c>
          <w:tcPr>
            <w:tcW w:w="1398"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954AE" w:rsidRDefault="0024223F" w:rsidP="00EC253C">
            <w:pPr>
              <w:widowControl w:val="0"/>
              <w:autoSpaceDE w:val="0"/>
              <w:autoSpaceDN w:val="0"/>
              <w:adjustRightInd w:val="0"/>
              <w:jc w:val="both"/>
            </w:pPr>
            <w:r w:rsidRPr="004954AE">
              <w:t>Публичные нормативные социальные выплаты гражданам</w:t>
            </w:r>
          </w:p>
        </w:tc>
        <w:tc>
          <w:tcPr>
            <w:tcW w:w="353"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ind w:left="-57" w:right="-57"/>
              <w:jc w:val="center"/>
            </w:pPr>
          </w:p>
          <w:p w:rsidR="0024223F" w:rsidRPr="004954AE" w:rsidRDefault="0024223F" w:rsidP="00EC253C">
            <w:pPr>
              <w:widowControl w:val="0"/>
              <w:autoSpaceDE w:val="0"/>
              <w:autoSpaceDN w:val="0"/>
              <w:adjustRightInd w:val="0"/>
              <w:ind w:left="-57" w:right="-57"/>
              <w:jc w:val="center"/>
            </w:pPr>
            <w:r w:rsidRPr="004954AE">
              <w:t>10</w:t>
            </w:r>
          </w:p>
        </w:tc>
        <w:tc>
          <w:tcPr>
            <w:tcW w:w="408" w:type="dxa"/>
            <w:shd w:val="clear" w:color="auto" w:fill="FFFFFF"/>
            <w:tcMar>
              <w:top w:w="0" w:type="dxa"/>
              <w:left w:w="57" w:type="dxa"/>
              <w:bottom w:w="0" w:type="dxa"/>
              <w:right w:w="0" w:type="dxa"/>
            </w:tcMar>
            <w:vAlign w:val="bottom"/>
          </w:tcPr>
          <w:p w:rsidR="0024223F" w:rsidRPr="004954AE" w:rsidRDefault="0024223F" w:rsidP="00EC253C">
            <w:pPr>
              <w:widowControl w:val="0"/>
              <w:autoSpaceDE w:val="0"/>
              <w:autoSpaceDN w:val="0"/>
              <w:adjustRightInd w:val="0"/>
              <w:ind w:hanging="100"/>
              <w:jc w:val="center"/>
            </w:pPr>
          </w:p>
          <w:p w:rsidR="0024223F" w:rsidRPr="004954AE" w:rsidRDefault="0024223F" w:rsidP="00EC253C">
            <w:pPr>
              <w:widowControl w:val="0"/>
              <w:autoSpaceDE w:val="0"/>
              <w:autoSpaceDN w:val="0"/>
              <w:adjustRightInd w:val="0"/>
              <w:ind w:hanging="100"/>
              <w:jc w:val="center"/>
            </w:pPr>
            <w:r w:rsidRPr="004954AE">
              <w:t>01</w:t>
            </w:r>
          </w:p>
        </w:tc>
        <w:tc>
          <w:tcPr>
            <w:tcW w:w="1612" w:type="dxa"/>
            <w:shd w:val="clear" w:color="auto" w:fill="FFFFFF"/>
            <w:tcMar>
              <w:top w:w="0" w:type="dxa"/>
              <w:left w:w="0" w:type="dxa"/>
              <w:bottom w:w="0" w:type="dxa"/>
              <w:right w:w="0" w:type="dxa"/>
            </w:tcMar>
            <w:vAlign w:val="bottom"/>
          </w:tcPr>
          <w:p w:rsidR="0024223F" w:rsidRPr="004954AE" w:rsidRDefault="0024223F" w:rsidP="00EC253C">
            <w:pPr>
              <w:widowControl w:val="0"/>
              <w:autoSpaceDE w:val="0"/>
              <w:autoSpaceDN w:val="0"/>
              <w:adjustRightInd w:val="0"/>
              <w:jc w:val="center"/>
            </w:pPr>
          </w:p>
          <w:p w:rsidR="0024223F" w:rsidRPr="004954AE" w:rsidRDefault="0024223F" w:rsidP="00EC253C">
            <w:pPr>
              <w:widowControl w:val="0"/>
              <w:autoSpaceDE w:val="0"/>
              <w:autoSpaceDN w:val="0"/>
              <w:adjustRightInd w:val="0"/>
              <w:jc w:val="center"/>
            </w:pPr>
            <w:r w:rsidRPr="004954AE">
              <w:t>Ц310170520</w:t>
            </w:r>
          </w:p>
        </w:tc>
        <w:tc>
          <w:tcPr>
            <w:tcW w:w="572" w:type="dxa"/>
            <w:shd w:val="clear" w:color="auto" w:fill="FFFFFF"/>
            <w:tcMar>
              <w:top w:w="0" w:type="dxa"/>
              <w:bottom w:w="0" w:type="dxa"/>
            </w:tcMar>
            <w:vAlign w:val="bottom"/>
          </w:tcPr>
          <w:p w:rsidR="0024223F" w:rsidRPr="004954AE" w:rsidRDefault="0024223F" w:rsidP="00EC253C">
            <w:pPr>
              <w:widowControl w:val="0"/>
              <w:autoSpaceDE w:val="0"/>
              <w:autoSpaceDN w:val="0"/>
              <w:adjustRightInd w:val="0"/>
              <w:ind w:right="-19"/>
              <w:jc w:val="center"/>
            </w:pPr>
          </w:p>
          <w:p w:rsidR="0024223F" w:rsidRPr="004954AE" w:rsidRDefault="0024223F" w:rsidP="00EC253C">
            <w:pPr>
              <w:widowControl w:val="0"/>
              <w:autoSpaceDE w:val="0"/>
              <w:autoSpaceDN w:val="0"/>
              <w:adjustRightInd w:val="0"/>
              <w:ind w:right="-19"/>
              <w:jc w:val="center"/>
            </w:pPr>
            <w:r w:rsidRPr="004954AE">
              <w:t>310</w:t>
            </w:r>
          </w:p>
        </w:tc>
        <w:tc>
          <w:tcPr>
            <w:tcW w:w="1363"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c>
          <w:tcPr>
            <w:tcW w:w="1398" w:type="dxa"/>
            <w:shd w:val="clear" w:color="auto" w:fill="FFFFFF"/>
            <w:tcMar>
              <w:top w:w="0" w:type="dxa"/>
              <w:bottom w:w="0" w:type="dxa"/>
            </w:tcMar>
            <w:vAlign w:val="bottom"/>
          </w:tcPr>
          <w:p w:rsidR="0024223F" w:rsidRPr="00F05C32" w:rsidRDefault="0024223F" w:rsidP="00EC253C">
            <w:pPr>
              <w:widowControl w:val="0"/>
              <w:autoSpaceDE w:val="0"/>
              <w:autoSpaceDN w:val="0"/>
              <w:adjustRightInd w:val="0"/>
              <w:ind w:right="108"/>
              <w:jc w:val="right"/>
            </w:pPr>
            <w:r>
              <w:t>193,6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Социальное обеспечение населения</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2714,6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3616,9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Муниципальная программа Козловск</w:t>
            </w:r>
            <w:r w:rsidRPr="004253FE">
              <w:t>о</w:t>
            </w:r>
            <w:r w:rsidRPr="004253FE">
              <w:t>го района Чувашской Республики «С</w:t>
            </w:r>
            <w:r w:rsidRPr="004253FE">
              <w:t>о</w:t>
            </w:r>
            <w:r w:rsidRPr="004253FE">
              <w:t xml:space="preserve">циальная поддержка </w:t>
            </w:r>
            <w:r w:rsidRPr="004253FE">
              <w:lastRenderedPageBreak/>
              <w:t>граждан в Козло</w:t>
            </w:r>
            <w:r w:rsidRPr="004253FE">
              <w:t>в</w:t>
            </w:r>
            <w:r w:rsidRPr="004253FE">
              <w:t>ском районе Чувашской Республики»</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lastRenderedPageBreak/>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r w:rsidRPr="004253FE">
              <w:lastRenderedPageBreak/>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lastRenderedPageBreak/>
              <w:t>Ц300000000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2191,0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2191,0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Подпрограмма «Социальная защита населения Козловского района Чува</w:t>
            </w:r>
            <w:r w:rsidRPr="004253FE">
              <w:t>ш</w:t>
            </w:r>
            <w:r w:rsidRPr="004253FE">
              <w:t>ской Республики» муниципальной пр</w:t>
            </w:r>
            <w:r w:rsidRPr="004253FE">
              <w:t>о</w:t>
            </w:r>
            <w:r w:rsidRPr="004253FE">
              <w:t>граммы Козловского района Чувашской Респу</w:t>
            </w:r>
            <w:r w:rsidRPr="004253FE">
              <w:t>б</w:t>
            </w:r>
            <w:r w:rsidRPr="004253FE">
              <w:t>лики «Социальная поддержка граждан в Козловском районе Чува</w:t>
            </w:r>
            <w:r w:rsidRPr="004253FE">
              <w:t>ш</w:t>
            </w:r>
            <w:r w:rsidRPr="004253FE">
              <w:t>ской Респу</w:t>
            </w:r>
            <w:r w:rsidRPr="004253FE">
              <w:t>б</w:t>
            </w:r>
            <w:r w:rsidRPr="004253FE">
              <w:t>лики»</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Ц310000000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2191,0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2191,0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rPr>
                <w:rFonts w:ascii="Arial" w:hAnsi="Arial" w:cs="Arial"/>
              </w:rPr>
            </w:pPr>
            <w:r w:rsidRPr="004253FE">
              <w:t>Основное мероприятие «Реализация законодательства в области предоста</w:t>
            </w:r>
            <w:r w:rsidRPr="004253FE">
              <w:t>в</w:t>
            </w:r>
            <w:r w:rsidRPr="004253FE">
              <w:t>ления мер социальной поддержки о</w:t>
            </w:r>
            <w:r w:rsidRPr="004253FE">
              <w:t>т</w:t>
            </w:r>
            <w:r w:rsidRPr="004253FE">
              <w:t>дельным категориям граждан»</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rPr>
                <w:rFonts w:ascii="Arial" w:hAnsi="Arial" w:cs="Arial"/>
              </w:rP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left="-100"/>
              <w:jc w:val="center"/>
              <w:rPr>
                <w:rFonts w:ascii="Arial" w:hAnsi="Arial" w:cs="Arial"/>
              </w:rP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100" w:right="-152"/>
              <w:jc w:val="center"/>
              <w:rPr>
                <w:rFonts w:ascii="Arial" w:hAnsi="Arial" w:cs="Arial"/>
              </w:rPr>
            </w:pPr>
            <w:r w:rsidRPr="004253FE">
              <w:t>Ц310100000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rPr>
                <w:rFonts w:ascii="Arial" w:hAnsi="Arial" w:cs="Arial"/>
              </w:rPr>
            </w:pPr>
            <w:r w:rsidRPr="004253FE">
              <w:t>Обеспечение мер социальной поддер</w:t>
            </w:r>
            <w:r w:rsidRPr="004253FE">
              <w:t>ж</w:t>
            </w:r>
            <w:r w:rsidRPr="004253FE">
              <w:t>ки о</w:t>
            </w:r>
            <w:r w:rsidRPr="004253FE">
              <w:t>т</w:t>
            </w:r>
            <w:r w:rsidRPr="004253FE">
              <w:t>дельных категорий граждан по оплате жилищно-коммунальных услуг</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rPr>
                <w:rFonts w:ascii="Arial" w:hAnsi="Arial" w:cs="Arial"/>
              </w:rP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rPr>
                <w:rFonts w:ascii="Arial" w:hAnsi="Arial" w:cs="Arial"/>
              </w:rP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100" w:right="-152"/>
              <w:jc w:val="center"/>
            </w:pPr>
          </w:p>
          <w:p w:rsidR="0024223F" w:rsidRPr="004253FE" w:rsidRDefault="0024223F" w:rsidP="00EC253C">
            <w:pPr>
              <w:widowControl w:val="0"/>
              <w:autoSpaceDE w:val="0"/>
              <w:autoSpaceDN w:val="0"/>
              <w:adjustRightInd w:val="0"/>
              <w:ind w:left="-100" w:right="-152"/>
              <w:jc w:val="center"/>
            </w:pPr>
          </w:p>
          <w:p w:rsidR="0024223F" w:rsidRPr="004253FE" w:rsidRDefault="0024223F" w:rsidP="00EC253C">
            <w:pPr>
              <w:widowControl w:val="0"/>
              <w:autoSpaceDE w:val="0"/>
              <w:autoSpaceDN w:val="0"/>
              <w:adjustRightInd w:val="0"/>
              <w:ind w:left="-100" w:right="-152"/>
              <w:jc w:val="center"/>
              <w:rPr>
                <w:rFonts w:ascii="Arial" w:hAnsi="Arial" w:cs="Arial"/>
              </w:rPr>
            </w:pPr>
            <w:r w:rsidRPr="004253FE">
              <w:t>Ц310110550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Социальное обеспечение и иные в</w:t>
            </w:r>
            <w:r w:rsidRPr="004253FE">
              <w:t>ы</w:t>
            </w:r>
            <w:r w:rsidRPr="004253FE">
              <w:t>платы н</w:t>
            </w:r>
            <w:r w:rsidRPr="004253FE">
              <w:t>а</w:t>
            </w:r>
            <w:r w:rsidRPr="004253FE">
              <w:t>селению</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03</w:t>
            </w:r>
          </w:p>
        </w:tc>
        <w:tc>
          <w:tcPr>
            <w:tcW w:w="161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Ц310110550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p>
          <w:p w:rsidR="0024223F" w:rsidRPr="004253FE" w:rsidRDefault="0024223F" w:rsidP="00EC253C">
            <w:pPr>
              <w:widowControl w:val="0"/>
              <w:autoSpaceDE w:val="0"/>
              <w:autoSpaceDN w:val="0"/>
              <w:adjustRightInd w:val="0"/>
              <w:ind w:right="-19"/>
              <w:jc w:val="center"/>
            </w:pPr>
            <w:r w:rsidRPr="004253FE">
              <w:t>300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Публичные нормативные социальные выплаты гражд</w:t>
            </w:r>
            <w:r w:rsidRPr="004253FE">
              <w:t>а</w:t>
            </w:r>
            <w:r w:rsidRPr="004253FE">
              <w:t>нам</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r w:rsidRPr="004253FE">
              <w:t>03</w:t>
            </w:r>
          </w:p>
        </w:tc>
        <w:tc>
          <w:tcPr>
            <w:tcW w:w="161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r w:rsidRPr="004253FE">
              <w:t>Ц310110550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r w:rsidRPr="004253FE">
              <w:t>310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2141,0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rPr>
                <w:rFonts w:ascii="Arial" w:hAnsi="Arial" w:cs="Arial"/>
              </w:rPr>
            </w:pPr>
            <w:r w:rsidRPr="004253FE">
              <w:t>Оказание материальной помощи гра</w:t>
            </w:r>
            <w:r w:rsidRPr="004253FE">
              <w:t>ж</w:t>
            </w:r>
            <w:r w:rsidRPr="004253FE">
              <w:t>данам, находящимся в трудной жи</w:t>
            </w:r>
            <w:r w:rsidRPr="004253FE">
              <w:t>з</w:t>
            </w:r>
            <w:r w:rsidRPr="004253FE">
              <w:t>ненной ситуации</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rPr>
                <w:rFonts w:ascii="Arial" w:hAnsi="Arial" w:cs="Arial"/>
              </w:rP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left="-100"/>
              <w:jc w:val="center"/>
              <w:rPr>
                <w:rFonts w:ascii="Arial" w:hAnsi="Arial" w:cs="Arial"/>
              </w:rP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100" w:right="-152"/>
              <w:jc w:val="center"/>
            </w:pPr>
            <w:r w:rsidRPr="004253FE">
              <w:t>Ц310110610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Социальное обеспечение и иные в</w:t>
            </w:r>
            <w:r w:rsidRPr="004253FE">
              <w:t>ы</w:t>
            </w:r>
            <w:r w:rsidRPr="004253FE">
              <w:t>платы населению</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r w:rsidRPr="004253FE">
              <w:t>Ц310110610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r w:rsidRPr="004253FE">
              <w:t>300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Социальные выплаты гражданам, кр</w:t>
            </w:r>
            <w:r w:rsidRPr="004253FE">
              <w:t>о</w:t>
            </w:r>
            <w:r w:rsidRPr="004253FE">
              <w:t>ме публичных нормативных социал</w:t>
            </w:r>
            <w:r w:rsidRPr="004253FE">
              <w:t>ь</w:t>
            </w:r>
            <w:r w:rsidRPr="004253FE">
              <w:t>ных выплат</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r w:rsidRPr="004253FE">
              <w:t>Ц310110610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r w:rsidRPr="004253FE">
              <w:t>320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c>
          <w:tcPr>
            <w:tcW w:w="1398"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50,0</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Муниципальная программа Козловск</w:t>
            </w:r>
            <w:r w:rsidRPr="004253FE">
              <w:t>о</w:t>
            </w:r>
            <w:r w:rsidRPr="004253FE">
              <w:t>го района Чувашской Республики «Ра</w:t>
            </w:r>
            <w:r w:rsidRPr="004253FE">
              <w:t>з</w:t>
            </w:r>
            <w:r w:rsidRPr="004253FE">
              <w:t>витие сельского хозяйства и регулир</w:t>
            </w:r>
            <w:r w:rsidRPr="004253FE">
              <w:t>о</w:t>
            </w:r>
            <w:r w:rsidRPr="004253FE">
              <w:t>вание рынка сельскохозяйственной продукции, сырья и продовольствия в Козловском районе Чувашской Респу</w:t>
            </w:r>
            <w:r w:rsidRPr="004253FE">
              <w:t>б</w:t>
            </w:r>
            <w:r w:rsidRPr="004253FE">
              <w:t xml:space="preserve">лики» </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Ц900000000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Подпрограмма «Устойчивое развитие сел</w:t>
            </w:r>
            <w:r w:rsidRPr="004253FE">
              <w:t>ь</w:t>
            </w:r>
            <w:r w:rsidRPr="004253FE">
              <w:t>ских территорий»  муниципальной программы Козловского района Ч</w:t>
            </w:r>
            <w:r w:rsidRPr="004253FE">
              <w:t>у</w:t>
            </w:r>
            <w:r w:rsidRPr="004253FE">
              <w:t>вашской Республики «Развитие сел</w:t>
            </w:r>
            <w:r w:rsidRPr="004253FE">
              <w:t>ь</w:t>
            </w:r>
            <w:r w:rsidRPr="004253FE">
              <w:t>ского хозяйства и регулирование рынка сельскохозяйственной продукции, с</w:t>
            </w:r>
            <w:r w:rsidRPr="004253FE">
              <w:t>ы</w:t>
            </w:r>
            <w:r w:rsidRPr="004253FE">
              <w:t>рья и продовольствия в Козловском районе Чувашской Республ</w:t>
            </w:r>
            <w:r w:rsidRPr="004253FE">
              <w:t>и</w:t>
            </w:r>
            <w:r w:rsidRPr="004253FE">
              <w:t xml:space="preserve">ки»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Ц990000000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Основное мероприятие «Улучшение жили</w:t>
            </w:r>
            <w:r w:rsidRPr="004253FE">
              <w:t>щ</w:t>
            </w:r>
            <w:r w:rsidRPr="004253FE">
              <w:t>ных условий граждан на селе»</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r w:rsidRPr="004253FE">
              <w:t>Ц990100000</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rPr>
                <w:rFonts w:ascii="Arial" w:hAnsi="Arial" w:cs="Arial"/>
              </w:rPr>
            </w:pPr>
            <w:r w:rsidRPr="004253FE">
              <w:t>Улучшение жилищных условий гра</w:t>
            </w:r>
            <w:r w:rsidRPr="004253FE">
              <w:t>ж</w:t>
            </w:r>
            <w:r w:rsidRPr="004253FE">
              <w:t xml:space="preserve">дан, проживающих </w:t>
            </w:r>
            <w:r>
              <w:t>на сельских терр</w:t>
            </w:r>
            <w:r>
              <w:t>и</w:t>
            </w:r>
            <w:r>
              <w:t>ториях</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left="-100"/>
              <w:jc w:val="center"/>
            </w:pPr>
          </w:p>
          <w:p w:rsidR="0024223F" w:rsidRPr="004253FE" w:rsidRDefault="0024223F" w:rsidP="00EC253C">
            <w:pPr>
              <w:widowControl w:val="0"/>
              <w:autoSpaceDE w:val="0"/>
              <w:autoSpaceDN w:val="0"/>
              <w:adjustRightInd w:val="0"/>
              <w:ind w:left="-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100" w:right="-108" w:hanging="100"/>
              <w:jc w:val="center"/>
            </w:pPr>
          </w:p>
          <w:p w:rsidR="0024223F" w:rsidRPr="004253FE" w:rsidRDefault="0024223F" w:rsidP="00EC253C">
            <w:pPr>
              <w:widowControl w:val="0"/>
              <w:autoSpaceDE w:val="0"/>
              <w:autoSpaceDN w:val="0"/>
              <w:adjustRightInd w:val="0"/>
              <w:ind w:left="-100" w:right="-108"/>
              <w:jc w:val="center"/>
            </w:pPr>
            <w:r w:rsidRPr="004253FE">
              <w:t>Ц9901L5671</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lastRenderedPageBreak/>
              <w:t>Социальное обеспечение и иные в</w:t>
            </w:r>
            <w:r w:rsidRPr="004253FE">
              <w:t>ы</w:t>
            </w:r>
            <w:r w:rsidRPr="004253FE">
              <w:t>платы н</w:t>
            </w:r>
            <w:r w:rsidRPr="004253FE">
              <w:t>а</w:t>
            </w:r>
            <w:r w:rsidRPr="004253FE">
              <w:t>селению</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Ц9901L5671</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p>
          <w:p w:rsidR="0024223F" w:rsidRPr="004253FE" w:rsidRDefault="0024223F" w:rsidP="00EC253C">
            <w:pPr>
              <w:widowControl w:val="0"/>
              <w:autoSpaceDE w:val="0"/>
              <w:autoSpaceDN w:val="0"/>
              <w:adjustRightInd w:val="0"/>
              <w:ind w:right="-19"/>
              <w:jc w:val="center"/>
            </w:pPr>
            <w:r w:rsidRPr="004253FE">
              <w:t>300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253FE" w:rsidRDefault="0024223F" w:rsidP="00EC253C">
            <w:pPr>
              <w:widowControl w:val="0"/>
              <w:autoSpaceDE w:val="0"/>
              <w:autoSpaceDN w:val="0"/>
              <w:adjustRightInd w:val="0"/>
              <w:jc w:val="both"/>
            </w:pPr>
            <w:r w:rsidRPr="004253FE">
              <w:t>Социальные выплаты гражданам, кр</w:t>
            </w:r>
            <w:r w:rsidRPr="004253FE">
              <w:t>о</w:t>
            </w:r>
            <w:r w:rsidRPr="004253FE">
              <w:t>ме публичных нормативных социал</w:t>
            </w:r>
            <w:r w:rsidRPr="004253FE">
              <w:t>ь</w:t>
            </w:r>
            <w:r w:rsidRPr="004253FE">
              <w:t>ных выплат</w:t>
            </w:r>
          </w:p>
        </w:tc>
        <w:tc>
          <w:tcPr>
            <w:tcW w:w="353"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ind w:left="-57" w:right="-57"/>
              <w:jc w:val="center"/>
            </w:pPr>
          </w:p>
          <w:p w:rsidR="0024223F" w:rsidRPr="004253FE" w:rsidRDefault="0024223F" w:rsidP="00EC253C">
            <w:pPr>
              <w:widowControl w:val="0"/>
              <w:autoSpaceDE w:val="0"/>
              <w:autoSpaceDN w:val="0"/>
              <w:adjustRightInd w:val="0"/>
              <w:ind w:left="-57" w:right="-57"/>
              <w:jc w:val="center"/>
            </w:pPr>
            <w:r w:rsidRPr="004253FE">
              <w:t>10</w:t>
            </w:r>
          </w:p>
        </w:tc>
        <w:tc>
          <w:tcPr>
            <w:tcW w:w="408" w:type="dxa"/>
            <w:shd w:val="clear" w:color="auto" w:fill="FFFFFF"/>
            <w:tcMar>
              <w:top w:w="0" w:type="dxa"/>
              <w:left w:w="57" w:type="dxa"/>
              <w:bottom w:w="0" w:type="dxa"/>
              <w:right w:w="0" w:type="dxa"/>
            </w:tcMar>
            <w:vAlign w:val="bottom"/>
          </w:tcPr>
          <w:p w:rsidR="0024223F" w:rsidRPr="004253FE" w:rsidRDefault="0024223F" w:rsidP="00EC253C">
            <w:pPr>
              <w:widowControl w:val="0"/>
              <w:autoSpaceDE w:val="0"/>
              <w:autoSpaceDN w:val="0"/>
              <w:adjustRightInd w:val="0"/>
              <w:ind w:hanging="100"/>
              <w:jc w:val="center"/>
            </w:pPr>
          </w:p>
          <w:p w:rsidR="0024223F" w:rsidRPr="004253FE" w:rsidRDefault="0024223F" w:rsidP="00EC253C">
            <w:pPr>
              <w:widowControl w:val="0"/>
              <w:autoSpaceDE w:val="0"/>
              <w:autoSpaceDN w:val="0"/>
              <w:adjustRightInd w:val="0"/>
              <w:ind w:hanging="100"/>
              <w:jc w:val="center"/>
            </w:pPr>
            <w:r w:rsidRPr="004253FE">
              <w:t>03</w:t>
            </w:r>
          </w:p>
        </w:tc>
        <w:tc>
          <w:tcPr>
            <w:tcW w:w="1612" w:type="dxa"/>
            <w:shd w:val="clear" w:color="auto" w:fill="FFFFFF"/>
            <w:tcMar>
              <w:top w:w="0" w:type="dxa"/>
              <w:left w:w="0" w:type="dxa"/>
              <w:bottom w:w="0" w:type="dxa"/>
              <w:right w:w="0" w:type="dxa"/>
            </w:tcMar>
            <w:vAlign w:val="bottom"/>
          </w:tcPr>
          <w:p w:rsidR="0024223F" w:rsidRPr="004253FE" w:rsidRDefault="0024223F" w:rsidP="00EC253C">
            <w:pPr>
              <w:widowControl w:val="0"/>
              <w:autoSpaceDE w:val="0"/>
              <w:autoSpaceDN w:val="0"/>
              <w:adjustRightInd w:val="0"/>
              <w:jc w:val="center"/>
            </w:pPr>
          </w:p>
          <w:p w:rsidR="0024223F" w:rsidRPr="004253FE" w:rsidRDefault="0024223F" w:rsidP="00EC253C">
            <w:pPr>
              <w:widowControl w:val="0"/>
              <w:autoSpaceDE w:val="0"/>
              <w:autoSpaceDN w:val="0"/>
              <w:adjustRightInd w:val="0"/>
              <w:jc w:val="center"/>
            </w:pPr>
            <w:r w:rsidRPr="004253FE">
              <w:t>Ц9901L5671</w:t>
            </w:r>
          </w:p>
        </w:tc>
        <w:tc>
          <w:tcPr>
            <w:tcW w:w="572" w:type="dxa"/>
            <w:shd w:val="clear" w:color="auto" w:fill="FFFFFF"/>
            <w:tcMar>
              <w:top w:w="0" w:type="dxa"/>
              <w:bottom w:w="0" w:type="dxa"/>
            </w:tcMar>
            <w:vAlign w:val="bottom"/>
          </w:tcPr>
          <w:p w:rsidR="0024223F" w:rsidRPr="004253FE" w:rsidRDefault="0024223F" w:rsidP="00EC253C">
            <w:pPr>
              <w:widowControl w:val="0"/>
              <w:autoSpaceDE w:val="0"/>
              <w:autoSpaceDN w:val="0"/>
              <w:adjustRightInd w:val="0"/>
              <w:ind w:right="-19"/>
              <w:jc w:val="center"/>
            </w:pPr>
          </w:p>
          <w:p w:rsidR="0024223F" w:rsidRPr="004253FE" w:rsidRDefault="0024223F" w:rsidP="00EC253C">
            <w:pPr>
              <w:widowControl w:val="0"/>
              <w:autoSpaceDE w:val="0"/>
              <w:autoSpaceDN w:val="0"/>
              <w:adjustRightInd w:val="0"/>
              <w:ind w:right="-19"/>
              <w:jc w:val="center"/>
            </w:pPr>
            <w:r w:rsidRPr="004253FE">
              <w:t>320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523,6</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1425,9</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Охрана семьи и детства</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10108,3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10081,6</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Муниципальная программа Козловск</w:t>
            </w:r>
            <w:r w:rsidRPr="00446E23">
              <w:t>о</w:t>
            </w:r>
            <w:r w:rsidRPr="00446E23">
              <w:t>го района Чувашской Республики «Обеспечение граждан в Козловском районе Чувашской Республики досту</w:t>
            </w:r>
            <w:r w:rsidRPr="00446E23">
              <w:t>п</w:t>
            </w:r>
            <w:r w:rsidRPr="00446E23">
              <w:t>ным и комфортным жил</w:t>
            </w:r>
            <w:r w:rsidRPr="00446E23">
              <w:t>ь</w:t>
            </w:r>
            <w:r w:rsidRPr="00446E23">
              <w:t>ем»</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А200000000</w:t>
            </w:r>
          </w:p>
        </w:tc>
        <w:tc>
          <w:tcPr>
            <w:tcW w:w="572" w:type="dxa"/>
            <w:shd w:val="clear" w:color="auto" w:fill="FFFFFF"/>
            <w:tcMar>
              <w:top w:w="0" w:type="dxa"/>
              <w:bottom w:w="0" w:type="dxa"/>
            </w:tcMar>
            <w:vAlign w:val="bottom"/>
          </w:tcPr>
          <w:p w:rsidR="0024223F" w:rsidRPr="00691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29"/>
              <w:jc w:val="right"/>
            </w:pPr>
            <w:r>
              <w:t>9677,2</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9644,5</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Подпрограмма «Поддержка строител</w:t>
            </w:r>
            <w:r w:rsidRPr="00446E23">
              <w:t>ь</w:t>
            </w:r>
            <w:r w:rsidRPr="00446E23">
              <w:t>ства жилья в Козловском районе Ч</w:t>
            </w:r>
            <w:r w:rsidRPr="00446E23">
              <w:t>у</w:t>
            </w:r>
            <w:r w:rsidRPr="00446E23">
              <w:t>вашской Республике» муниципальной программы Козловского района Ч</w:t>
            </w:r>
            <w:r w:rsidRPr="00446E23">
              <w:t>у</w:t>
            </w:r>
            <w:r w:rsidRPr="00446E23">
              <w:t>вашской Республики «Обеспечение граждан в Козловском районе Чува</w:t>
            </w:r>
            <w:r w:rsidRPr="00446E23">
              <w:t>ш</w:t>
            </w:r>
            <w:r w:rsidRPr="00446E23">
              <w:t>ской Республики доступным и ко</w:t>
            </w:r>
            <w:r w:rsidRPr="00446E23">
              <w:t>м</w:t>
            </w:r>
            <w:r w:rsidRPr="00446E23">
              <w:t>фортным жильем»</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А210000000</w:t>
            </w:r>
          </w:p>
        </w:tc>
        <w:tc>
          <w:tcPr>
            <w:tcW w:w="572" w:type="dxa"/>
            <w:shd w:val="clear" w:color="auto" w:fill="FFFFFF"/>
            <w:tcMar>
              <w:top w:w="0" w:type="dxa"/>
              <w:bottom w:w="0" w:type="dxa"/>
            </w:tcMar>
            <w:vAlign w:val="bottom"/>
          </w:tcPr>
          <w:p w:rsidR="0024223F" w:rsidRPr="00691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Default="0024223F" w:rsidP="00EC253C">
            <w:pPr>
              <w:widowControl w:val="0"/>
              <w:autoSpaceDE w:val="0"/>
              <w:autoSpaceDN w:val="0"/>
              <w:adjustRightInd w:val="0"/>
              <w:ind w:right="129"/>
              <w:jc w:val="right"/>
            </w:pPr>
          </w:p>
          <w:p w:rsidR="0024223F" w:rsidRPr="00446E23" w:rsidRDefault="0024223F" w:rsidP="00EC253C">
            <w:pPr>
              <w:widowControl w:val="0"/>
              <w:autoSpaceDE w:val="0"/>
              <w:autoSpaceDN w:val="0"/>
              <w:adjustRightInd w:val="0"/>
              <w:ind w:right="129"/>
              <w:jc w:val="right"/>
            </w:pPr>
            <w:r>
              <w:t>6634,9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6602,2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Основное мероприятие «Обеспечение гра</w:t>
            </w:r>
            <w:r w:rsidRPr="00446E23">
              <w:t>ж</w:t>
            </w:r>
            <w:r w:rsidRPr="00446E23">
              <w:t>дан доступным жильем»</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А210300000</w:t>
            </w:r>
          </w:p>
        </w:tc>
        <w:tc>
          <w:tcPr>
            <w:tcW w:w="572" w:type="dxa"/>
            <w:shd w:val="clear" w:color="auto" w:fill="FFFFFF"/>
            <w:tcMar>
              <w:top w:w="0" w:type="dxa"/>
              <w:bottom w:w="0" w:type="dxa"/>
            </w:tcMar>
            <w:vAlign w:val="bottom"/>
          </w:tcPr>
          <w:p w:rsidR="0024223F" w:rsidRPr="00691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29"/>
              <w:jc w:val="right"/>
            </w:pPr>
            <w:r>
              <w:t>6634,9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6602,2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Обеспечение жильем молодых семей в рамках ведомственной целевой пр</w:t>
            </w:r>
            <w:r w:rsidRPr="00446E23">
              <w:t>о</w:t>
            </w:r>
            <w:r w:rsidRPr="00446E23">
              <w:t>граммы «Оказ</w:t>
            </w:r>
            <w:r w:rsidRPr="00446E23">
              <w:t>а</w:t>
            </w:r>
            <w:r w:rsidRPr="00446E23">
              <w:t>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w:t>
            </w:r>
            <w:r w:rsidRPr="00446E23">
              <w:t>т</w:t>
            </w:r>
            <w:r w:rsidRPr="00446E23">
              <w:t>ным жильем и коммунальными услуг</w:t>
            </w:r>
            <w:r w:rsidRPr="00446E23">
              <w:t>а</w:t>
            </w:r>
            <w:r w:rsidRPr="00446E23">
              <w:t>ми граждан Российской Ф</w:t>
            </w:r>
            <w:r w:rsidRPr="00446E23">
              <w:t>е</w:t>
            </w:r>
            <w:r w:rsidRPr="00446E23">
              <w:t>дерации»</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А2103L4970</w:t>
            </w:r>
          </w:p>
        </w:tc>
        <w:tc>
          <w:tcPr>
            <w:tcW w:w="572" w:type="dxa"/>
            <w:shd w:val="clear" w:color="auto" w:fill="FFFFFF"/>
            <w:tcMar>
              <w:top w:w="0" w:type="dxa"/>
              <w:bottom w:w="0" w:type="dxa"/>
            </w:tcMar>
            <w:vAlign w:val="bottom"/>
          </w:tcPr>
          <w:p w:rsidR="0024223F" w:rsidRPr="00691C4D"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29"/>
              <w:jc w:val="right"/>
            </w:pPr>
            <w:r>
              <w:t>6634,9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6602,2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Социальное обеспечение и иные в</w:t>
            </w:r>
            <w:r w:rsidRPr="00446E23">
              <w:t>ы</w:t>
            </w:r>
            <w:r w:rsidRPr="00446E23">
              <w:t>платы н</w:t>
            </w:r>
            <w:r w:rsidRPr="00446E23">
              <w:t>а</w:t>
            </w:r>
            <w:r w:rsidRPr="00446E23">
              <w:t>селению</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А2103L4970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r w:rsidRPr="00446E23">
              <w:t>300</w:t>
            </w:r>
          </w:p>
        </w:tc>
        <w:tc>
          <w:tcPr>
            <w:tcW w:w="1363"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29"/>
              <w:jc w:val="right"/>
            </w:pPr>
            <w:r>
              <w:t>6634,9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6602,2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Социальные выплаты гражданам, кр</w:t>
            </w:r>
            <w:r w:rsidRPr="00446E23">
              <w:t>о</w:t>
            </w:r>
            <w:r w:rsidRPr="00446E23">
              <w:t>ме публичных нормативных социал</w:t>
            </w:r>
            <w:r w:rsidRPr="00446E23">
              <w:t>ь</w:t>
            </w:r>
            <w:r w:rsidRPr="00446E23">
              <w:t>ных выплат</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А2103L4970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320</w:t>
            </w:r>
          </w:p>
        </w:tc>
        <w:tc>
          <w:tcPr>
            <w:tcW w:w="1363"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29"/>
              <w:jc w:val="right"/>
            </w:pPr>
            <w:r>
              <w:t>6634,9</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r>
              <w:t>6602,2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84BA9" w:rsidRDefault="0024223F" w:rsidP="00EC253C">
            <w:pPr>
              <w:widowControl w:val="0"/>
              <w:autoSpaceDE w:val="0"/>
              <w:autoSpaceDN w:val="0"/>
              <w:adjustRightInd w:val="0"/>
              <w:jc w:val="both"/>
              <w:rPr>
                <w:rFonts w:ascii="Arial" w:hAnsi="Arial" w:cs="Arial"/>
              </w:rPr>
            </w:pPr>
            <w:r w:rsidRPr="00184BA9">
              <w:t>Подпрограмма «Обеспечение жилыми помещениями детей-сирот и детей, о</w:t>
            </w:r>
            <w:r w:rsidRPr="00184BA9">
              <w:t>с</w:t>
            </w:r>
            <w:r w:rsidRPr="00184BA9">
              <w:t>тавшихся без п</w:t>
            </w:r>
            <w:r w:rsidRPr="00184BA9">
              <w:t>о</w:t>
            </w:r>
            <w:r w:rsidRPr="00184BA9">
              <w:t>печения родителей, лиц из числа детей-сирот и детей, оста</w:t>
            </w:r>
            <w:r w:rsidRPr="00184BA9">
              <w:t>в</w:t>
            </w:r>
            <w:r w:rsidRPr="00184BA9">
              <w:t>шихся без попечения родителей» м</w:t>
            </w:r>
            <w:r w:rsidRPr="00184BA9">
              <w:t>у</w:t>
            </w:r>
            <w:r w:rsidRPr="00184BA9">
              <w:t>ниц</w:t>
            </w:r>
            <w:r w:rsidRPr="00184BA9">
              <w:t>и</w:t>
            </w:r>
            <w:r w:rsidRPr="00184BA9">
              <w:t>пальной программы Козловского района Чувашской Республики «Обе</w:t>
            </w:r>
            <w:r w:rsidRPr="00184BA9">
              <w:t>с</w:t>
            </w:r>
            <w:r w:rsidRPr="00184BA9">
              <w:t>печение граждан в Козловском районе Чува</w:t>
            </w:r>
            <w:r w:rsidRPr="00184BA9">
              <w:t>ш</w:t>
            </w:r>
            <w:r w:rsidRPr="00184BA9">
              <w:t>ской Республики доступным и комфор</w:t>
            </w:r>
            <w:r w:rsidRPr="00184BA9">
              <w:t>т</w:t>
            </w:r>
            <w:r w:rsidRPr="00184BA9">
              <w:t>ным жильем»</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184BA9" w:rsidRDefault="0024223F" w:rsidP="00EC253C">
            <w:pPr>
              <w:widowControl w:val="0"/>
              <w:autoSpaceDE w:val="0"/>
              <w:autoSpaceDN w:val="0"/>
              <w:adjustRightInd w:val="0"/>
              <w:ind w:left="-57" w:right="-57"/>
              <w:jc w:val="center"/>
            </w:pPr>
            <w:r w:rsidRPr="00184BA9">
              <w:t>10</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Default="0024223F" w:rsidP="00EC253C">
            <w:pPr>
              <w:widowControl w:val="0"/>
              <w:autoSpaceDE w:val="0"/>
              <w:autoSpaceDN w:val="0"/>
              <w:adjustRightInd w:val="0"/>
              <w:ind w:left="-100"/>
              <w:jc w:val="center"/>
            </w:pPr>
          </w:p>
          <w:p w:rsidR="0024223F" w:rsidRPr="00184BA9" w:rsidRDefault="0024223F" w:rsidP="00EC253C">
            <w:pPr>
              <w:widowControl w:val="0"/>
              <w:autoSpaceDE w:val="0"/>
              <w:autoSpaceDN w:val="0"/>
              <w:adjustRightInd w:val="0"/>
              <w:ind w:left="-100"/>
              <w:jc w:val="center"/>
            </w:pPr>
            <w:r w:rsidRPr="00184BA9">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184BA9" w:rsidRDefault="0024223F" w:rsidP="00EC253C">
            <w:pPr>
              <w:widowControl w:val="0"/>
              <w:autoSpaceDE w:val="0"/>
              <w:autoSpaceDN w:val="0"/>
              <w:adjustRightInd w:val="0"/>
              <w:jc w:val="center"/>
            </w:pPr>
            <w:r w:rsidRPr="00184BA9">
              <w:t>А220000000</w:t>
            </w:r>
          </w:p>
        </w:tc>
        <w:tc>
          <w:tcPr>
            <w:tcW w:w="572" w:type="dxa"/>
            <w:shd w:val="clear" w:color="auto" w:fill="FFFFFF"/>
            <w:tcMar>
              <w:top w:w="0" w:type="dxa"/>
              <w:bottom w:w="0" w:type="dxa"/>
            </w:tcMar>
            <w:vAlign w:val="bottom"/>
          </w:tcPr>
          <w:p w:rsidR="0024223F" w:rsidRPr="00184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3042,3</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3042,3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0F5628" w:rsidRDefault="0024223F" w:rsidP="00EC253C">
            <w:pPr>
              <w:widowControl w:val="0"/>
              <w:autoSpaceDE w:val="0"/>
              <w:autoSpaceDN w:val="0"/>
              <w:adjustRightInd w:val="0"/>
              <w:jc w:val="both"/>
              <w:rPr>
                <w:rFonts w:ascii="Arial" w:hAnsi="Arial" w:cs="Arial"/>
              </w:rPr>
            </w:pPr>
            <w:r w:rsidRPr="000F5628">
              <w:rPr>
                <w:bCs/>
                <w:color w:val="000000"/>
              </w:rPr>
              <w:t xml:space="preserve">Основное мероприятие </w:t>
            </w:r>
            <w:r>
              <w:rPr>
                <w:bCs/>
                <w:color w:val="000000"/>
              </w:rPr>
              <w:t>«О</w:t>
            </w:r>
            <w:r w:rsidRPr="000F5628">
              <w:rPr>
                <w:bCs/>
                <w:color w:val="000000"/>
              </w:rPr>
              <w:t>беспечение ж</w:t>
            </w:r>
            <w:r w:rsidRPr="000F5628">
              <w:rPr>
                <w:bCs/>
                <w:color w:val="000000"/>
              </w:rPr>
              <w:t>и</w:t>
            </w:r>
            <w:r w:rsidRPr="000F5628">
              <w:rPr>
                <w:bCs/>
                <w:color w:val="000000"/>
              </w:rPr>
              <w:t xml:space="preserve">лыми помещениями детей-сирот и </w:t>
            </w:r>
            <w:r w:rsidRPr="000F5628">
              <w:rPr>
                <w:bCs/>
                <w:color w:val="000000"/>
              </w:rPr>
              <w:lastRenderedPageBreak/>
              <w:t>детей, оставшихся без попечения род</w:t>
            </w:r>
            <w:r w:rsidRPr="000F5628">
              <w:rPr>
                <w:bCs/>
                <w:color w:val="000000"/>
              </w:rPr>
              <w:t>и</w:t>
            </w:r>
            <w:r w:rsidRPr="000F5628">
              <w:rPr>
                <w:bCs/>
                <w:color w:val="000000"/>
              </w:rPr>
              <w:t>телей, лиц из числа детей-сирот и д</w:t>
            </w:r>
            <w:r w:rsidRPr="000F5628">
              <w:rPr>
                <w:bCs/>
                <w:color w:val="000000"/>
              </w:rPr>
              <w:t>е</w:t>
            </w:r>
            <w:r w:rsidRPr="000F5628">
              <w:rPr>
                <w:bCs/>
                <w:color w:val="000000"/>
              </w:rPr>
              <w:t>тей, оставшихся без попечения родит</w:t>
            </w:r>
            <w:r w:rsidRPr="000F5628">
              <w:rPr>
                <w:bCs/>
                <w:color w:val="000000"/>
              </w:rPr>
              <w:t>е</w:t>
            </w:r>
            <w:r w:rsidRPr="000F5628">
              <w:rPr>
                <w:bCs/>
                <w:color w:val="000000"/>
              </w:rPr>
              <w:t>лей</w:t>
            </w:r>
            <w:r>
              <w:rPr>
                <w:bCs/>
                <w:color w:val="000000"/>
              </w:rPr>
              <w:t>»</w:t>
            </w:r>
          </w:p>
        </w:tc>
        <w:tc>
          <w:tcPr>
            <w:tcW w:w="353"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57" w:right="-57"/>
              <w:jc w:val="center"/>
            </w:pPr>
            <w:r w:rsidRPr="00184BA9">
              <w:lastRenderedPageBreak/>
              <w:t>10</w:t>
            </w:r>
          </w:p>
        </w:tc>
        <w:tc>
          <w:tcPr>
            <w:tcW w:w="408" w:type="dxa"/>
            <w:shd w:val="clear" w:color="auto" w:fill="FFFFFF"/>
            <w:tcMar>
              <w:top w:w="0" w:type="dxa"/>
              <w:left w:w="57" w:type="dxa"/>
              <w:bottom w:w="0" w:type="dxa"/>
              <w:right w:w="0" w:type="dxa"/>
            </w:tcMar>
            <w:vAlign w:val="bottom"/>
          </w:tcPr>
          <w:p w:rsidR="0024223F" w:rsidRPr="00184BA9" w:rsidRDefault="0024223F" w:rsidP="00EC253C">
            <w:pPr>
              <w:widowControl w:val="0"/>
              <w:autoSpaceDE w:val="0"/>
              <w:autoSpaceDN w:val="0"/>
              <w:adjustRightInd w:val="0"/>
              <w:ind w:hanging="100"/>
              <w:jc w:val="center"/>
            </w:pPr>
            <w:r w:rsidRPr="00184BA9">
              <w:t>04</w:t>
            </w:r>
          </w:p>
        </w:tc>
        <w:tc>
          <w:tcPr>
            <w:tcW w:w="1612"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100" w:right="-108"/>
              <w:jc w:val="center"/>
              <w:rPr>
                <w:rFonts w:ascii="Arial" w:hAnsi="Arial" w:cs="Arial"/>
              </w:rPr>
            </w:pPr>
            <w:r w:rsidRPr="00184BA9">
              <w:t>А220100000</w:t>
            </w:r>
          </w:p>
        </w:tc>
        <w:tc>
          <w:tcPr>
            <w:tcW w:w="572" w:type="dxa"/>
            <w:shd w:val="clear" w:color="auto" w:fill="FFFFFF"/>
            <w:tcMar>
              <w:top w:w="0" w:type="dxa"/>
              <w:bottom w:w="0" w:type="dxa"/>
            </w:tcMar>
            <w:vAlign w:val="bottom"/>
          </w:tcPr>
          <w:p w:rsidR="0024223F" w:rsidRPr="00184BA9"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3042,3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3042,3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84BA9" w:rsidRDefault="0024223F" w:rsidP="00EC253C">
            <w:pPr>
              <w:widowControl w:val="0"/>
              <w:autoSpaceDE w:val="0"/>
              <w:autoSpaceDN w:val="0"/>
              <w:adjustRightInd w:val="0"/>
              <w:jc w:val="both"/>
              <w:rPr>
                <w:rFonts w:ascii="Arial" w:hAnsi="Arial" w:cs="Arial"/>
              </w:rPr>
            </w:pPr>
            <w:r w:rsidRPr="00184BA9">
              <w:t>Предоставление жилых помещений д</w:t>
            </w:r>
            <w:r w:rsidRPr="00184BA9">
              <w:t>е</w:t>
            </w:r>
            <w:r w:rsidRPr="00184BA9">
              <w:t>тям-сиротам и детям, оставшимся без попечения родителей, лицам из их чи</w:t>
            </w:r>
            <w:r w:rsidRPr="00184BA9">
              <w:t>с</w:t>
            </w:r>
            <w:r w:rsidRPr="00184BA9">
              <w:t>ла по договорам найма специализир</w:t>
            </w:r>
            <w:r w:rsidRPr="00184BA9">
              <w:t>о</w:t>
            </w:r>
            <w:r w:rsidRPr="00184BA9">
              <w:t>ванных жилых помещений</w:t>
            </w:r>
          </w:p>
        </w:tc>
        <w:tc>
          <w:tcPr>
            <w:tcW w:w="353"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57" w:right="-57"/>
              <w:jc w:val="center"/>
              <w:rPr>
                <w:rFonts w:ascii="Arial" w:hAnsi="Arial" w:cs="Arial"/>
              </w:rPr>
            </w:pPr>
            <w:r w:rsidRPr="00184BA9">
              <w:t>10</w:t>
            </w:r>
          </w:p>
        </w:tc>
        <w:tc>
          <w:tcPr>
            <w:tcW w:w="408" w:type="dxa"/>
            <w:shd w:val="clear" w:color="auto" w:fill="FFFFFF"/>
            <w:tcMar>
              <w:top w:w="0" w:type="dxa"/>
              <w:left w:w="57" w:type="dxa"/>
              <w:bottom w:w="0" w:type="dxa"/>
              <w:right w:w="0" w:type="dxa"/>
            </w:tcMar>
            <w:vAlign w:val="bottom"/>
          </w:tcPr>
          <w:p w:rsidR="0024223F" w:rsidRPr="00184BA9" w:rsidRDefault="0024223F" w:rsidP="00EC253C">
            <w:pPr>
              <w:widowControl w:val="0"/>
              <w:autoSpaceDE w:val="0"/>
              <w:autoSpaceDN w:val="0"/>
              <w:adjustRightInd w:val="0"/>
              <w:ind w:left="-100"/>
              <w:jc w:val="center"/>
              <w:rPr>
                <w:rFonts w:ascii="Arial" w:hAnsi="Arial" w:cs="Arial"/>
              </w:rPr>
            </w:pPr>
            <w:r w:rsidRPr="00184BA9">
              <w:t>04</w:t>
            </w:r>
          </w:p>
        </w:tc>
        <w:tc>
          <w:tcPr>
            <w:tcW w:w="1612"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100" w:right="-108"/>
              <w:jc w:val="center"/>
              <w:rPr>
                <w:rFonts w:ascii="Arial" w:hAnsi="Arial" w:cs="Arial"/>
              </w:rPr>
            </w:pPr>
            <w:r w:rsidRPr="00184BA9">
              <w:t>А2201R0820</w:t>
            </w:r>
          </w:p>
        </w:tc>
        <w:tc>
          <w:tcPr>
            <w:tcW w:w="572" w:type="dxa"/>
            <w:shd w:val="clear" w:color="auto" w:fill="FFFFFF"/>
            <w:tcMar>
              <w:top w:w="0" w:type="dxa"/>
              <w:bottom w:w="0" w:type="dxa"/>
            </w:tcMar>
            <w:vAlign w:val="bottom"/>
          </w:tcPr>
          <w:p w:rsidR="0024223F" w:rsidRPr="00184BA9"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3042,3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3042,3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84BA9" w:rsidRDefault="0024223F" w:rsidP="00EC253C">
            <w:pPr>
              <w:widowControl w:val="0"/>
              <w:autoSpaceDE w:val="0"/>
              <w:autoSpaceDN w:val="0"/>
              <w:adjustRightInd w:val="0"/>
              <w:jc w:val="both"/>
            </w:pPr>
            <w:r w:rsidRPr="00184BA9">
              <w:t>Капитальные вложения в объекты н</w:t>
            </w:r>
            <w:r w:rsidRPr="00184BA9">
              <w:t>е</w:t>
            </w:r>
            <w:r w:rsidRPr="00184BA9">
              <w:t>движ</w:t>
            </w:r>
            <w:r w:rsidRPr="00184BA9">
              <w:t>и</w:t>
            </w:r>
            <w:r w:rsidRPr="00184BA9">
              <w:t>мого имущества государственной (муниц</w:t>
            </w:r>
            <w:r w:rsidRPr="00184BA9">
              <w:t>и</w:t>
            </w:r>
            <w:r w:rsidRPr="00184BA9">
              <w:t>пальной) собственности</w:t>
            </w:r>
          </w:p>
        </w:tc>
        <w:tc>
          <w:tcPr>
            <w:tcW w:w="353"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57" w:right="-57"/>
              <w:jc w:val="center"/>
              <w:rPr>
                <w:rFonts w:ascii="Arial" w:hAnsi="Arial" w:cs="Arial"/>
              </w:rPr>
            </w:pPr>
            <w:r w:rsidRPr="00184BA9">
              <w:t>10</w:t>
            </w:r>
          </w:p>
        </w:tc>
        <w:tc>
          <w:tcPr>
            <w:tcW w:w="408" w:type="dxa"/>
            <w:shd w:val="clear" w:color="auto" w:fill="FFFFFF"/>
            <w:tcMar>
              <w:top w:w="0" w:type="dxa"/>
              <w:left w:w="57" w:type="dxa"/>
              <w:bottom w:w="0" w:type="dxa"/>
              <w:right w:w="0" w:type="dxa"/>
            </w:tcMar>
            <w:vAlign w:val="bottom"/>
          </w:tcPr>
          <w:p w:rsidR="0024223F" w:rsidRPr="00184BA9" w:rsidRDefault="0024223F" w:rsidP="00EC253C">
            <w:pPr>
              <w:widowControl w:val="0"/>
              <w:autoSpaceDE w:val="0"/>
              <w:autoSpaceDN w:val="0"/>
              <w:adjustRightInd w:val="0"/>
              <w:ind w:left="-100"/>
              <w:jc w:val="center"/>
              <w:rPr>
                <w:rFonts w:ascii="Arial" w:hAnsi="Arial" w:cs="Arial"/>
              </w:rPr>
            </w:pPr>
            <w:r w:rsidRPr="00184BA9">
              <w:t>04</w:t>
            </w:r>
          </w:p>
        </w:tc>
        <w:tc>
          <w:tcPr>
            <w:tcW w:w="1612"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100" w:right="-108"/>
              <w:jc w:val="center"/>
              <w:rPr>
                <w:rFonts w:ascii="Arial" w:hAnsi="Arial" w:cs="Arial"/>
              </w:rPr>
            </w:pPr>
            <w:r w:rsidRPr="00184BA9">
              <w:t>А2201R0820</w:t>
            </w:r>
          </w:p>
        </w:tc>
        <w:tc>
          <w:tcPr>
            <w:tcW w:w="572" w:type="dxa"/>
            <w:shd w:val="clear" w:color="auto" w:fill="FFFFFF"/>
            <w:tcMar>
              <w:top w:w="0" w:type="dxa"/>
              <w:bottom w:w="0" w:type="dxa"/>
            </w:tcMar>
            <w:vAlign w:val="bottom"/>
          </w:tcPr>
          <w:p w:rsidR="0024223F" w:rsidRPr="00184BA9" w:rsidRDefault="0024223F" w:rsidP="00EC253C">
            <w:pPr>
              <w:widowControl w:val="0"/>
              <w:autoSpaceDE w:val="0"/>
              <w:autoSpaceDN w:val="0"/>
              <w:adjustRightInd w:val="0"/>
              <w:ind w:right="-19"/>
              <w:jc w:val="center"/>
            </w:pPr>
            <w:r w:rsidRPr="00184BA9">
              <w:t>400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3042,3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3042,3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184BA9" w:rsidRDefault="0024223F" w:rsidP="00EC253C">
            <w:pPr>
              <w:widowControl w:val="0"/>
              <w:autoSpaceDE w:val="0"/>
              <w:autoSpaceDN w:val="0"/>
              <w:adjustRightInd w:val="0"/>
              <w:jc w:val="both"/>
            </w:pPr>
            <w:r w:rsidRPr="00184BA9">
              <w:t>Бюджетные инвестиции</w:t>
            </w:r>
          </w:p>
        </w:tc>
        <w:tc>
          <w:tcPr>
            <w:tcW w:w="353"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57" w:right="-57"/>
              <w:jc w:val="center"/>
              <w:rPr>
                <w:rFonts w:ascii="Arial" w:hAnsi="Arial" w:cs="Arial"/>
              </w:rPr>
            </w:pPr>
            <w:r w:rsidRPr="00184BA9">
              <w:t>10</w:t>
            </w:r>
          </w:p>
        </w:tc>
        <w:tc>
          <w:tcPr>
            <w:tcW w:w="408" w:type="dxa"/>
            <w:shd w:val="clear" w:color="auto" w:fill="FFFFFF"/>
            <w:tcMar>
              <w:top w:w="0" w:type="dxa"/>
              <w:left w:w="57" w:type="dxa"/>
              <w:bottom w:w="0" w:type="dxa"/>
              <w:right w:w="0" w:type="dxa"/>
            </w:tcMar>
            <w:vAlign w:val="bottom"/>
          </w:tcPr>
          <w:p w:rsidR="0024223F" w:rsidRPr="00184BA9" w:rsidRDefault="0024223F" w:rsidP="00EC253C">
            <w:pPr>
              <w:widowControl w:val="0"/>
              <w:autoSpaceDE w:val="0"/>
              <w:autoSpaceDN w:val="0"/>
              <w:adjustRightInd w:val="0"/>
              <w:ind w:left="-100"/>
              <w:jc w:val="center"/>
              <w:rPr>
                <w:rFonts w:ascii="Arial" w:hAnsi="Arial" w:cs="Arial"/>
              </w:rPr>
            </w:pPr>
            <w:r w:rsidRPr="00184BA9">
              <w:t>04</w:t>
            </w:r>
          </w:p>
        </w:tc>
        <w:tc>
          <w:tcPr>
            <w:tcW w:w="1612" w:type="dxa"/>
            <w:shd w:val="clear" w:color="auto" w:fill="FFFFFF"/>
            <w:tcMar>
              <w:top w:w="0" w:type="dxa"/>
              <w:left w:w="0" w:type="dxa"/>
              <w:bottom w:w="0" w:type="dxa"/>
              <w:right w:w="0" w:type="dxa"/>
            </w:tcMar>
            <w:vAlign w:val="bottom"/>
          </w:tcPr>
          <w:p w:rsidR="0024223F" w:rsidRPr="00184BA9" w:rsidRDefault="0024223F" w:rsidP="00EC253C">
            <w:pPr>
              <w:widowControl w:val="0"/>
              <w:autoSpaceDE w:val="0"/>
              <w:autoSpaceDN w:val="0"/>
              <w:adjustRightInd w:val="0"/>
              <w:ind w:left="-100" w:right="-108"/>
              <w:jc w:val="center"/>
              <w:rPr>
                <w:rFonts w:ascii="Arial" w:hAnsi="Arial" w:cs="Arial"/>
              </w:rPr>
            </w:pPr>
            <w:r w:rsidRPr="00184BA9">
              <w:t>А2201R0820</w:t>
            </w:r>
          </w:p>
        </w:tc>
        <w:tc>
          <w:tcPr>
            <w:tcW w:w="572" w:type="dxa"/>
            <w:shd w:val="clear" w:color="auto" w:fill="FFFFFF"/>
            <w:tcMar>
              <w:top w:w="0" w:type="dxa"/>
              <w:bottom w:w="0" w:type="dxa"/>
            </w:tcMar>
            <w:vAlign w:val="bottom"/>
          </w:tcPr>
          <w:p w:rsidR="0024223F" w:rsidRPr="00184BA9" w:rsidRDefault="0024223F" w:rsidP="00EC253C">
            <w:pPr>
              <w:widowControl w:val="0"/>
              <w:autoSpaceDE w:val="0"/>
              <w:autoSpaceDN w:val="0"/>
              <w:adjustRightInd w:val="0"/>
              <w:ind w:right="-19"/>
              <w:jc w:val="center"/>
            </w:pPr>
            <w:r w:rsidRPr="00184BA9">
              <w:t>410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3042,3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3042,3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Муниципальная программа Козловск</w:t>
            </w:r>
            <w:r w:rsidRPr="00446E23">
              <w:t>о</w:t>
            </w:r>
            <w:r w:rsidRPr="00446E23">
              <w:t>го района Чувашской Республики «Ра</w:t>
            </w:r>
            <w:r w:rsidRPr="00446E23">
              <w:t>з</w:t>
            </w:r>
            <w:r w:rsidRPr="00446E23">
              <w:t>витие образования в Козловском ра</w:t>
            </w:r>
            <w:r w:rsidRPr="00446E23">
              <w:t>й</w:t>
            </w:r>
            <w:r w:rsidRPr="00446E23">
              <w:t xml:space="preserve">оне Чувашской Республики» </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Ц700000000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431,1</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437,1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Подпрограмма «Поддержка развития образования» муниципальной пр</w:t>
            </w:r>
            <w:r w:rsidRPr="00446E23">
              <w:t>о</w:t>
            </w:r>
            <w:r w:rsidRPr="00446E23">
              <w:t>граммы Козловского района Чувашской Ре</w:t>
            </w:r>
            <w:r w:rsidRPr="00446E23">
              <w:t>с</w:t>
            </w:r>
            <w:r w:rsidRPr="00446E23">
              <w:t>публики «Развитие образования в Козловском районе Чувашской Респу</w:t>
            </w:r>
            <w:r w:rsidRPr="00446E23">
              <w:t>б</w:t>
            </w:r>
            <w:r w:rsidRPr="00446E23">
              <w:t xml:space="preserve">лики»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Ц710000000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431,1</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437,1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Основное мероприятие «Меры соц</w:t>
            </w:r>
            <w:r w:rsidRPr="00446E23">
              <w:t>и</w:t>
            </w:r>
            <w:r w:rsidRPr="00446E23">
              <w:t>альной поддержки»</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Ц711400000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431,1</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437,1</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Осуществление государственных по</w:t>
            </w:r>
            <w:r w:rsidRPr="00446E23">
              <w:t>л</w:t>
            </w:r>
            <w:r w:rsidRPr="00446E23">
              <w:t>номочий Чувашской Республики по выплате компенсации платы, взима</w:t>
            </w:r>
            <w:r w:rsidRPr="00446E23">
              <w:t>е</w:t>
            </w:r>
            <w:r w:rsidRPr="00446E23">
              <w:t>мой с родителей (законных представ</w:t>
            </w:r>
            <w:r w:rsidRPr="00446E23">
              <w:t>и</w:t>
            </w:r>
            <w:r w:rsidRPr="00446E23">
              <w:t>телей) за присмотр и уход за детьми, посещающими образовательные орг</w:t>
            </w:r>
            <w:r w:rsidRPr="00446E23">
              <w:t>а</w:t>
            </w:r>
            <w:r w:rsidRPr="00446E23">
              <w:t>низации, реализующие образовател</w:t>
            </w:r>
            <w:r w:rsidRPr="00446E23">
              <w:t>ь</w:t>
            </w:r>
            <w:r w:rsidRPr="00446E23">
              <w:t>ную программу дошкольного образов</w:t>
            </w:r>
            <w:r w:rsidRPr="00446E23">
              <w:t>а</w:t>
            </w:r>
            <w:r w:rsidRPr="00446E23">
              <w:t>ния на территории Чувашской Респу</w:t>
            </w:r>
            <w:r w:rsidRPr="00446E23">
              <w:t>б</w:t>
            </w:r>
            <w:r w:rsidRPr="00446E23">
              <w:t xml:space="preserve">лики  </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p>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p>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p>
          <w:p w:rsidR="0024223F" w:rsidRPr="00446E23" w:rsidRDefault="0024223F" w:rsidP="00EC253C">
            <w:pPr>
              <w:widowControl w:val="0"/>
              <w:autoSpaceDE w:val="0"/>
              <w:autoSpaceDN w:val="0"/>
              <w:adjustRightInd w:val="0"/>
              <w:jc w:val="center"/>
            </w:pPr>
            <w:r w:rsidRPr="00446E23">
              <w:t>Ц711412040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281,3</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281,3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Социальное обеспечение и иные в</w:t>
            </w:r>
            <w:r w:rsidRPr="00446E23">
              <w:t>ы</w:t>
            </w:r>
            <w:r w:rsidRPr="00446E23">
              <w:t>платы населению</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Ц711412040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9"/>
              <w:jc w:val="center"/>
            </w:pPr>
            <w:r w:rsidRPr="00446E23">
              <w:t>300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281,3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281,3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446E23" w:rsidRDefault="0024223F" w:rsidP="00EC253C">
            <w:pPr>
              <w:widowControl w:val="0"/>
              <w:autoSpaceDE w:val="0"/>
              <w:autoSpaceDN w:val="0"/>
              <w:adjustRightInd w:val="0"/>
              <w:jc w:val="both"/>
            </w:pPr>
            <w:r w:rsidRPr="00446E23">
              <w:t>Публичные нормативные социальные выплаты гражданам</w:t>
            </w:r>
          </w:p>
        </w:tc>
        <w:tc>
          <w:tcPr>
            <w:tcW w:w="353"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ind w:left="-57" w:right="-57"/>
              <w:jc w:val="center"/>
            </w:pPr>
            <w:r w:rsidRPr="00446E23">
              <w:t>10</w:t>
            </w:r>
          </w:p>
        </w:tc>
        <w:tc>
          <w:tcPr>
            <w:tcW w:w="408" w:type="dxa"/>
            <w:shd w:val="clear" w:color="auto" w:fill="FFFFFF"/>
            <w:tcMar>
              <w:top w:w="0" w:type="dxa"/>
              <w:left w:w="57" w:type="dxa"/>
              <w:bottom w:w="0" w:type="dxa"/>
              <w:right w:w="0" w:type="dxa"/>
            </w:tcMar>
            <w:vAlign w:val="bottom"/>
          </w:tcPr>
          <w:p w:rsidR="0024223F" w:rsidRPr="00446E23" w:rsidRDefault="0024223F" w:rsidP="00EC253C">
            <w:pPr>
              <w:widowControl w:val="0"/>
              <w:autoSpaceDE w:val="0"/>
              <w:autoSpaceDN w:val="0"/>
              <w:adjustRightInd w:val="0"/>
              <w:ind w:hanging="100"/>
              <w:jc w:val="center"/>
            </w:pPr>
            <w:r w:rsidRPr="00446E23">
              <w:t>04</w:t>
            </w:r>
          </w:p>
        </w:tc>
        <w:tc>
          <w:tcPr>
            <w:tcW w:w="1612" w:type="dxa"/>
            <w:shd w:val="clear" w:color="auto" w:fill="FFFFFF"/>
            <w:tcMar>
              <w:top w:w="0" w:type="dxa"/>
              <w:left w:w="0" w:type="dxa"/>
              <w:bottom w:w="0" w:type="dxa"/>
              <w:right w:w="0" w:type="dxa"/>
            </w:tcMar>
            <w:vAlign w:val="bottom"/>
          </w:tcPr>
          <w:p w:rsidR="0024223F" w:rsidRPr="00446E23" w:rsidRDefault="0024223F" w:rsidP="00EC253C">
            <w:pPr>
              <w:widowControl w:val="0"/>
              <w:autoSpaceDE w:val="0"/>
              <w:autoSpaceDN w:val="0"/>
              <w:adjustRightInd w:val="0"/>
              <w:jc w:val="center"/>
            </w:pPr>
            <w:r w:rsidRPr="00446E23">
              <w:t>Ц711412040</w:t>
            </w:r>
          </w:p>
        </w:tc>
        <w:tc>
          <w:tcPr>
            <w:tcW w:w="572" w:type="dxa"/>
            <w:shd w:val="clear" w:color="auto" w:fill="FFFFFF"/>
            <w:tcMar>
              <w:top w:w="0" w:type="dxa"/>
              <w:bottom w:w="0" w:type="dxa"/>
            </w:tcMar>
            <w:vAlign w:val="bottom"/>
          </w:tcPr>
          <w:p w:rsidR="0024223F" w:rsidRPr="00446E23" w:rsidRDefault="0024223F" w:rsidP="00EC253C">
            <w:pPr>
              <w:widowControl w:val="0"/>
              <w:autoSpaceDE w:val="0"/>
              <w:autoSpaceDN w:val="0"/>
              <w:adjustRightInd w:val="0"/>
              <w:ind w:right="-19"/>
              <w:jc w:val="center"/>
            </w:pPr>
            <w:r w:rsidRPr="00446E23">
              <w:t>310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281,3</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281,3</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EF49F5" w:rsidRDefault="0024223F" w:rsidP="00EC253C">
            <w:pPr>
              <w:widowControl w:val="0"/>
              <w:autoSpaceDE w:val="0"/>
              <w:autoSpaceDN w:val="0"/>
              <w:adjustRightInd w:val="0"/>
              <w:jc w:val="both"/>
            </w:pPr>
            <w:r w:rsidRPr="00EF49F5">
              <w:t>Выплата единовременного пособия при всех формах устройства детей, лише</w:t>
            </w:r>
            <w:r w:rsidRPr="00EF49F5">
              <w:t>н</w:t>
            </w:r>
            <w:r w:rsidRPr="00EF49F5">
              <w:t>ных родительского попечения, в семью за счет субве</w:t>
            </w:r>
            <w:r w:rsidRPr="00EF49F5">
              <w:t>н</w:t>
            </w:r>
            <w:r w:rsidRPr="00EF49F5">
              <w:t>ции, предоставляемой из федерального бю</w:t>
            </w:r>
            <w:r w:rsidRPr="00EF49F5">
              <w:t>д</w:t>
            </w:r>
            <w:r w:rsidRPr="00EF49F5">
              <w:t>жета</w:t>
            </w:r>
          </w:p>
        </w:tc>
        <w:tc>
          <w:tcPr>
            <w:tcW w:w="353"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ind w:left="-57" w:right="-57"/>
              <w:jc w:val="center"/>
            </w:pPr>
          </w:p>
          <w:p w:rsidR="0024223F" w:rsidRPr="00EF49F5" w:rsidRDefault="0024223F" w:rsidP="00EC253C">
            <w:pPr>
              <w:widowControl w:val="0"/>
              <w:autoSpaceDE w:val="0"/>
              <w:autoSpaceDN w:val="0"/>
              <w:adjustRightInd w:val="0"/>
              <w:ind w:left="-57" w:right="-57"/>
              <w:jc w:val="center"/>
            </w:pPr>
          </w:p>
          <w:p w:rsidR="0024223F" w:rsidRPr="00EF49F5" w:rsidRDefault="0024223F" w:rsidP="00EC253C">
            <w:pPr>
              <w:widowControl w:val="0"/>
              <w:autoSpaceDE w:val="0"/>
              <w:autoSpaceDN w:val="0"/>
              <w:adjustRightInd w:val="0"/>
              <w:ind w:left="-57" w:right="-57"/>
              <w:jc w:val="center"/>
            </w:pPr>
          </w:p>
          <w:p w:rsidR="0024223F" w:rsidRPr="00EF49F5" w:rsidRDefault="0024223F" w:rsidP="00EC253C">
            <w:pPr>
              <w:widowControl w:val="0"/>
              <w:autoSpaceDE w:val="0"/>
              <w:autoSpaceDN w:val="0"/>
              <w:adjustRightInd w:val="0"/>
              <w:ind w:left="-57" w:right="-57"/>
              <w:jc w:val="center"/>
            </w:pPr>
          </w:p>
          <w:p w:rsidR="0024223F" w:rsidRPr="00EF49F5" w:rsidRDefault="0024223F" w:rsidP="00EC253C">
            <w:pPr>
              <w:widowControl w:val="0"/>
              <w:autoSpaceDE w:val="0"/>
              <w:autoSpaceDN w:val="0"/>
              <w:adjustRightInd w:val="0"/>
              <w:ind w:left="-57" w:right="-57"/>
              <w:jc w:val="center"/>
            </w:pPr>
            <w:r w:rsidRPr="00EF49F5">
              <w:t>10</w:t>
            </w:r>
          </w:p>
        </w:tc>
        <w:tc>
          <w:tcPr>
            <w:tcW w:w="408" w:type="dxa"/>
            <w:shd w:val="clear" w:color="auto" w:fill="FFFFFF"/>
            <w:tcMar>
              <w:top w:w="0" w:type="dxa"/>
              <w:left w:w="57" w:type="dxa"/>
              <w:bottom w:w="0" w:type="dxa"/>
              <w:right w:w="0" w:type="dxa"/>
            </w:tcMar>
            <w:vAlign w:val="bottom"/>
          </w:tcPr>
          <w:p w:rsidR="0024223F" w:rsidRPr="00EF49F5" w:rsidRDefault="0024223F" w:rsidP="00EC253C">
            <w:pPr>
              <w:widowControl w:val="0"/>
              <w:autoSpaceDE w:val="0"/>
              <w:autoSpaceDN w:val="0"/>
              <w:adjustRightInd w:val="0"/>
              <w:ind w:left="-100"/>
              <w:jc w:val="center"/>
            </w:pPr>
          </w:p>
          <w:p w:rsidR="0024223F" w:rsidRPr="00EF49F5" w:rsidRDefault="0024223F" w:rsidP="00EC253C">
            <w:pPr>
              <w:widowControl w:val="0"/>
              <w:autoSpaceDE w:val="0"/>
              <w:autoSpaceDN w:val="0"/>
              <w:adjustRightInd w:val="0"/>
              <w:ind w:left="-100"/>
              <w:jc w:val="center"/>
            </w:pPr>
          </w:p>
          <w:p w:rsidR="0024223F" w:rsidRPr="00EF49F5" w:rsidRDefault="0024223F" w:rsidP="00EC253C">
            <w:pPr>
              <w:widowControl w:val="0"/>
              <w:autoSpaceDE w:val="0"/>
              <w:autoSpaceDN w:val="0"/>
              <w:adjustRightInd w:val="0"/>
              <w:ind w:left="-100"/>
              <w:jc w:val="center"/>
            </w:pPr>
          </w:p>
          <w:p w:rsidR="0024223F" w:rsidRPr="00EF49F5" w:rsidRDefault="0024223F" w:rsidP="00EC253C">
            <w:pPr>
              <w:widowControl w:val="0"/>
              <w:autoSpaceDE w:val="0"/>
              <w:autoSpaceDN w:val="0"/>
              <w:adjustRightInd w:val="0"/>
              <w:ind w:left="-100"/>
              <w:jc w:val="center"/>
            </w:pPr>
          </w:p>
          <w:p w:rsidR="0024223F" w:rsidRPr="00EF49F5" w:rsidRDefault="0024223F" w:rsidP="00EC253C">
            <w:pPr>
              <w:widowControl w:val="0"/>
              <w:autoSpaceDE w:val="0"/>
              <w:autoSpaceDN w:val="0"/>
              <w:adjustRightInd w:val="0"/>
              <w:ind w:left="-100"/>
              <w:jc w:val="center"/>
            </w:pPr>
            <w:r w:rsidRPr="00EF49F5">
              <w:t>04</w:t>
            </w:r>
          </w:p>
        </w:tc>
        <w:tc>
          <w:tcPr>
            <w:tcW w:w="1612"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jc w:val="center"/>
            </w:pPr>
          </w:p>
          <w:p w:rsidR="0024223F" w:rsidRPr="00EF49F5" w:rsidRDefault="0024223F" w:rsidP="00EC253C">
            <w:pPr>
              <w:widowControl w:val="0"/>
              <w:autoSpaceDE w:val="0"/>
              <w:autoSpaceDN w:val="0"/>
              <w:adjustRightInd w:val="0"/>
              <w:jc w:val="center"/>
            </w:pPr>
          </w:p>
          <w:p w:rsidR="0024223F" w:rsidRPr="00EF49F5" w:rsidRDefault="0024223F" w:rsidP="00EC253C">
            <w:pPr>
              <w:widowControl w:val="0"/>
              <w:autoSpaceDE w:val="0"/>
              <w:autoSpaceDN w:val="0"/>
              <w:adjustRightInd w:val="0"/>
              <w:jc w:val="center"/>
            </w:pPr>
          </w:p>
          <w:p w:rsidR="0024223F" w:rsidRPr="00EF49F5" w:rsidRDefault="0024223F" w:rsidP="00EC253C">
            <w:pPr>
              <w:widowControl w:val="0"/>
              <w:autoSpaceDE w:val="0"/>
              <w:autoSpaceDN w:val="0"/>
              <w:adjustRightInd w:val="0"/>
              <w:jc w:val="center"/>
            </w:pPr>
          </w:p>
          <w:p w:rsidR="0024223F" w:rsidRPr="00EF49F5" w:rsidRDefault="0024223F" w:rsidP="00EC253C">
            <w:pPr>
              <w:widowControl w:val="0"/>
              <w:autoSpaceDE w:val="0"/>
              <w:autoSpaceDN w:val="0"/>
              <w:adjustRightInd w:val="0"/>
              <w:jc w:val="center"/>
            </w:pPr>
            <w:r w:rsidRPr="00EF49F5">
              <w:t>Ц711452600</w:t>
            </w:r>
          </w:p>
        </w:tc>
        <w:tc>
          <w:tcPr>
            <w:tcW w:w="572" w:type="dxa"/>
            <w:shd w:val="clear" w:color="auto" w:fill="FFFFFF"/>
            <w:tcMar>
              <w:top w:w="0" w:type="dxa"/>
              <w:bottom w:w="0" w:type="dxa"/>
            </w:tcMar>
            <w:vAlign w:val="bottom"/>
          </w:tcPr>
          <w:p w:rsidR="0024223F" w:rsidRPr="00EF49F5" w:rsidRDefault="0024223F" w:rsidP="00EC253C">
            <w:pPr>
              <w:widowControl w:val="0"/>
              <w:autoSpaceDE w:val="0"/>
              <w:autoSpaceDN w:val="0"/>
              <w:adjustRightInd w:val="0"/>
              <w:ind w:right="-19"/>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149,8</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155,8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EF49F5" w:rsidRDefault="0024223F" w:rsidP="00EC253C">
            <w:pPr>
              <w:widowControl w:val="0"/>
              <w:autoSpaceDE w:val="0"/>
              <w:autoSpaceDN w:val="0"/>
              <w:adjustRightInd w:val="0"/>
              <w:jc w:val="both"/>
            </w:pPr>
            <w:r w:rsidRPr="00EF49F5">
              <w:t>Социальное обеспечение и иные в</w:t>
            </w:r>
            <w:r w:rsidRPr="00EF49F5">
              <w:t>ы</w:t>
            </w:r>
            <w:r w:rsidRPr="00EF49F5">
              <w:t>платы н</w:t>
            </w:r>
            <w:r w:rsidRPr="00EF49F5">
              <w:t>а</w:t>
            </w:r>
            <w:r w:rsidRPr="00EF49F5">
              <w:t>селению</w:t>
            </w:r>
          </w:p>
        </w:tc>
        <w:tc>
          <w:tcPr>
            <w:tcW w:w="353"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ind w:left="-57" w:right="-57"/>
              <w:jc w:val="center"/>
            </w:pPr>
            <w:r w:rsidRPr="00EF49F5">
              <w:t>10</w:t>
            </w:r>
          </w:p>
        </w:tc>
        <w:tc>
          <w:tcPr>
            <w:tcW w:w="408" w:type="dxa"/>
            <w:shd w:val="clear" w:color="auto" w:fill="FFFFFF"/>
            <w:tcMar>
              <w:top w:w="0" w:type="dxa"/>
              <w:left w:w="57" w:type="dxa"/>
              <w:bottom w:w="0" w:type="dxa"/>
              <w:right w:w="0" w:type="dxa"/>
            </w:tcMar>
            <w:vAlign w:val="bottom"/>
          </w:tcPr>
          <w:p w:rsidR="0024223F" w:rsidRPr="00EF49F5" w:rsidRDefault="0024223F" w:rsidP="00EC253C">
            <w:pPr>
              <w:widowControl w:val="0"/>
              <w:autoSpaceDE w:val="0"/>
              <w:autoSpaceDN w:val="0"/>
              <w:adjustRightInd w:val="0"/>
              <w:ind w:left="-100"/>
              <w:jc w:val="center"/>
            </w:pPr>
            <w:r w:rsidRPr="00EF49F5">
              <w:t>04</w:t>
            </w:r>
          </w:p>
        </w:tc>
        <w:tc>
          <w:tcPr>
            <w:tcW w:w="1612"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jc w:val="center"/>
            </w:pPr>
            <w:r w:rsidRPr="00EF49F5">
              <w:t>Ц711452600</w:t>
            </w:r>
          </w:p>
        </w:tc>
        <w:tc>
          <w:tcPr>
            <w:tcW w:w="572" w:type="dxa"/>
            <w:shd w:val="clear" w:color="auto" w:fill="FFFFFF"/>
            <w:tcMar>
              <w:top w:w="0" w:type="dxa"/>
              <w:bottom w:w="0" w:type="dxa"/>
            </w:tcMar>
            <w:vAlign w:val="bottom"/>
          </w:tcPr>
          <w:p w:rsidR="0024223F" w:rsidRPr="00EF49F5" w:rsidRDefault="0024223F" w:rsidP="00EC253C">
            <w:pPr>
              <w:widowControl w:val="0"/>
              <w:autoSpaceDE w:val="0"/>
              <w:autoSpaceDN w:val="0"/>
              <w:adjustRightInd w:val="0"/>
              <w:ind w:right="-19"/>
              <w:jc w:val="center"/>
            </w:pPr>
            <w:r w:rsidRPr="00EF49F5">
              <w:t>300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149,8</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155,8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EF49F5" w:rsidRDefault="0024223F" w:rsidP="00EC253C">
            <w:pPr>
              <w:widowControl w:val="0"/>
              <w:autoSpaceDE w:val="0"/>
              <w:autoSpaceDN w:val="0"/>
              <w:adjustRightInd w:val="0"/>
              <w:jc w:val="both"/>
            </w:pPr>
            <w:r w:rsidRPr="00EF49F5">
              <w:t>Публичные нормативные социальные выпл</w:t>
            </w:r>
            <w:r w:rsidRPr="00EF49F5">
              <w:t>а</w:t>
            </w:r>
            <w:r w:rsidRPr="00EF49F5">
              <w:t>ты гражданам</w:t>
            </w:r>
          </w:p>
        </w:tc>
        <w:tc>
          <w:tcPr>
            <w:tcW w:w="353"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ind w:left="-57" w:right="-57"/>
              <w:jc w:val="center"/>
            </w:pPr>
          </w:p>
          <w:p w:rsidR="0024223F" w:rsidRPr="00EF49F5" w:rsidRDefault="0024223F" w:rsidP="00EC253C">
            <w:pPr>
              <w:widowControl w:val="0"/>
              <w:autoSpaceDE w:val="0"/>
              <w:autoSpaceDN w:val="0"/>
              <w:adjustRightInd w:val="0"/>
              <w:ind w:left="-57" w:right="-57"/>
              <w:jc w:val="center"/>
            </w:pPr>
            <w:r w:rsidRPr="00EF49F5">
              <w:t>10</w:t>
            </w:r>
          </w:p>
        </w:tc>
        <w:tc>
          <w:tcPr>
            <w:tcW w:w="408" w:type="dxa"/>
            <w:shd w:val="clear" w:color="auto" w:fill="FFFFFF"/>
            <w:tcMar>
              <w:top w:w="0" w:type="dxa"/>
              <w:left w:w="57" w:type="dxa"/>
              <w:bottom w:w="0" w:type="dxa"/>
              <w:right w:w="0" w:type="dxa"/>
            </w:tcMar>
            <w:vAlign w:val="bottom"/>
          </w:tcPr>
          <w:p w:rsidR="0024223F" w:rsidRPr="00EF49F5" w:rsidRDefault="0024223F" w:rsidP="00EC253C">
            <w:pPr>
              <w:widowControl w:val="0"/>
              <w:autoSpaceDE w:val="0"/>
              <w:autoSpaceDN w:val="0"/>
              <w:adjustRightInd w:val="0"/>
              <w:ind w:left="-100"/>
              <w:jc w:val="center"/>
            </w:pPr>
          </w:p>
          <w:p w:rsidR="0024223F" w:rsidRPr="00EF49F5" w:rsidRDefault="0024223F" w:rsidP="00EC253C">
            <w:pPr>
              <w:widowControl w:val="0"/>
              <w:autoSpaceDE w:val="0"/>
              <w:autoSpaceDN w:val="0"/>
              <w:adjustRightInd w:val="0"/>
              <w:ind w:left="-100"/>
              <w:jc w:val="center"/>
            </w:pPr>
            <w:r w:rsidRPr="00EF49F5">
              <w:t>04</w:t>
            </w:r>
          </w:p>
        </w:tc>
        <w:tc>
          <w:tcPr>
            <w:tcW w:w="1612" w:type="dxa"/>
            <w:shd w:val="clear" w:color="auto" w:fill="FFFFFF"/>
            <w:tcMar>
              <w:top w:w="0" w:type="dxa"/>
              <w:left w:w="0" w:type="dxa"/>
              <w:bottom w:w="0" w:type="dxa"/>
              <w:right w:w="0" w:type="dxa"/>
            </w:tcMar>
            <w:vAlign w:val="bottom"/>
          </w:tcPr>
          <w:p w:rsidR="0024223F" w:rsidRPr="00EF49F5" w:rsidRDefault="0024223F" w:rsidP="00EC253C">
            <w:pPr>
              <w:widowControl w:val="0"/>
              <w:autoSpaceDE w:val="0"/>
              <w:autoSpaceDN w:val="0"/>
              <w:adjustRightInd w:val="0"/>
              <w:jc w:val="center"/>
            </w:pPr>
          </w:p>
          <w:p w:rsidR="0024223F" w:rsidRPr="00EF49F5" w:rsidRDefault="0024223F" w:rsidP="00EC253C">
            <w:pPr>
              <w:widowControl w:val="0"/>
              <w:autoSpaceDE w:val="0"/>
              <w:autoSpaceDN w:val="0"/>
              <w:adjustRightInd w:val="0"/>
              <w:jc w:val="center"/>
            </w:pPr>
            <w:r w:rsidRPr="00EF49F5">
              <w:t>Ц711452600</w:t>
            </w:r>
          </w:p>
        </w:tc>
        <w:tc>
          <w:tcPr>
            <w:tcW w:w="572" w:type="dxa"/>
            <w:shd w:val="clear" w:color="auto" w:fill="FFFFFF"/>
            <w:tcMar>
              <w:top w:w="0" w:type="dxa"/>
              <w:bottom w:w="0" w:type="dxa"/>
            </w:tcMar>
            <w:vAlign w:val="bottom"/>
          </w:tcPr>
          <w:p w:rsidR="0024223F" w:rsidRPr="00EF49F5" w:rsidRDefault="0024223F" w:rsidP="00EC253C">
            <w:pPr>
              <w:widowControl w:val="0"/>
              <w:autoSpaceDE w:val="0"/>
              <w:autoSpaceDN w:val="0"/>
              <w:adjustRightInd w:val="0"/>
              <w:ind w:right="-19"/>
              <w:jc w:val="center"/>
            </w:pPr>
          </w:p>
          <w:p w:rsidR="0024223F" w:rsidRPr="00EF49F5" w:rsidRDefault="0024223F" w:rsidP="00EC253C">
            <w:pPr>
              <w:widowControl w:val="0"/>
              <w:autoSpaceDE w:val="0"/>
              <w:autoSpaceDN w:val="0"/>
              <w:adjustRightInd w:val="0"/>
              <w:ind w:right="-19"/>
              <w:jc w:val="center"/>
            </w:pPr>
            <w:r w:rsidRPr="00EF49F5">
              <w:t>310</w:t>
            </w: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149,8</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155,8</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E3BA9" w:rsidRDefault="0024223F" w:rsidP="00EC253C">
            <w:pPr>
              <w:widowControl w:val="0"/>
              <w:autoSpaceDE w:val="0"/>
              <w:autoSpaceDN w:val="0"/>
              <w:adjustRightInd w:val="0"/>
              <w:jc w:val="both"/>
              <w:rPr>
                <w:color w:val="FF0000"/>
              </w:rPr>
            </w:pPr>
          </w:p>
        </w:tc>
        <w:tc>
          <w:tcPr>
            <w:tcW w:w="353"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ind w:left="-57" w:right="-57"/>
              <w:jc w:val="center"/>
              <w:rPr>
                <w:color w:val="FF0000"/>
              </w:rPr>
            </w:pPr>
          </w:p>
        </w:tc>
        <w:tc>
          <w:tcPr>
            <w:tcW w:w="408" w:type="dxa"/>
            <w:shd w:val="clear" w:color="auto" w:fill="FFFFFF"/>
            <w:tcMar>
              <w:top w:w="0" w:type="dxa"/>
              <w:left w:w="57"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1612" w:type="dxa"/>
            <w:shd w:val="clear" w:color="auto" w:fill="FFFFFF"/>
            <w:tcMar>
              <w:top w:w="0" w:type="dxa"/>
              <w:left w:w="0" w:type="dxa"/>
              <w:bottom w:w="0" w:type="dxa"/>
              <w:right w:w="0" w:type="dxa"/>
            </w:tcMar>
            <w:vAlign w:val="bottom"/>
          </w:tcPr>
          <w:p w:rsidR="0024223F" w:rsidRPr="007E3BA9" w:rsidRDefault="0024223F" w:rsidP="00EC253C">
            <w:pPr>
              <w:widowControl w:val="0"/>
              <w:autoSpaceDE w:val="0"/>
              <w:autoSpaceDN w:val="0"/>
              <w:adjustRightInd w:val="0"/>
              <w:jc w:val="center"/>
              <w:rPr>
                <w:color w:val="FF0000"/>
              </w:rPr>
            </w:pPr>
          </w:p>
        </w:tc>
        <w:tc>
          <w:tcPr>
            <w:tcW w:w="572" w:type="dxa"/>
            <w:shd w:val="clear" w:color="auto" w:fill="FFFFFF"/>
            <w:tcMar>
              <w:top w:w="0" w:type="dxa"/>
              <w:bottom w:w="0" w:type="dxa"/>
            </w:tcMar>
            <w:vAlign w:val="bottom"/>
          </w:tcPr>
          <w:p w:rsidR="0024223F" w:rsidRPr="007E3BA9" w:rsidRDefault="0024223F" w:rsidP="00EC253C">
            <w:pPr>
              <w:widowControl w:val="0"/>
              <w:autoSpaceDE w:val="0"/>
              <w:autoSpaceDN w:val="0"/>
              <w:adjustRightInd w:val="0"/>
              <w:jc w:val="center"/>
              <w:rPr>
                <w:color w:val="FF0000"/>
              </w:rP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rPr>
                <w:b/>
                <w:bCs/>
              </w:rPr>
              <w:t>Межбюджетные трансферты общего характера бюджетам бюджетной си</w:t>
            </w:r>
            <w:r w:rsidRPr="0078549F">
              <w:rPr>
                <w:b/>
                <w:bCs/>
              </w:rPr>
              <w:t>с</w:t>
            </w:r>
            <w:r w:rsidRPr="0078549F">
              <w:rPr>
                <w:b/>
                <w:bCs/>
              </w:rPr>
              <w:t>темы Российской Федерации</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rPr>
                <w:b/>
                <w:bCs/>
              </w:rPr>
            </w:pPr>
          </w:p>
          <w:p w:rsidR="0024223F" w:rsidRDefault="0024223F" w:rsidP="00EC253C">
            <w:pPr>
              <w:widowControl w:val="0"/>
              <w:autoSpaceDE w:val="0"/>
              <w:autoSpaceDN w:val="0"/>
              <w:adjustRightInd w:val="0"/>
              <w:ind w:left="-57" w:right="-57"/>
              <w:jc w:val="center"/>
              <w:rPr>
                <w:b/>
                <w:bCs/>
              </w:rPr>
            </w:pPr>
          </w:p>
          <w:p w:rsidR="0024223F" w:rsidRPr="0078549F" w:rsidRDefault="0024223F" w:rsidP="00EC253C">
            <w:pPr>
              <w:widowControl w:val="0"/>
              <w:autoSpaceDE w:val="0"/>
              <w:autoSpaceDN w:val="0"/>
              <w:adjustRightInd w:val="0"/>
              <w:ind w:left="-57" w:right="-57"/>
              <w:jc w:val="center"/>
            </w:pPr>
            <w:r w:rsidRPr="0078549F">
              <w:rPr>
                <w:b/>
                <w:bCs/>
              </w:rPr>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jc w:val="center"/>
            </w:pP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rPr>
                <w:b/>
              </w:rPr>
            </w:pPr>
          </w:p>
          <w:p w:rsidR="0024223F" w:rsidRDefault="0024223F" w:rsidP="00EC253C">
            <w:pPr>
              <w:widowControl w:val="0"/>
              <w:autoSpaceDE w:val="0"/>
              <w:autoSpaceDN w:val="0"/>
              <w:adjustRightInd w:val="0"/>
              <w:ind w:right="108"/>
              <w:jc w:val="right"/>
              <w:rPr>
                <w:b/>
              </w:rPr>
            </w:pPr>
          </w:p>
          <w:p w:rsidR="0024223F" w:rsidRPr="001A096C" w:rsidRDefault="0024223F" w:rsidP="00EC253C">
            <w:pPr>
              <w:widowControl w:val="0"/>
              <w:autoSpaceDE w:val="0"/>
              <w:autoSpaceDN w:val="0"/>
              <w:adjustRightInd w:val="0"/>
              <w:ind w:right="108"/>
              <w:jc w:val="right"/>
              <w:rPr>
                <w:b/>
              </w:rPr>
            </w:pPr>
            <w:r w:rsidRPr="001A096C">
              <w:rPr>
                <w:b/>
              </w:rPr>
              <w:t>15225,0</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rPr>
                <w:b/>
              </w:rPr>
            </w:pPr>
          </w:p>
          <w:p w:rsidR="0024223F" w:rsidRDefault="0024223F" w:rsidP="00EC253C">
            <w:pPr>
              <w:widowControl w:val="0"/>
              <w:autoSpaceDE w:val="0"/>
              <w:autoSpaceDN w:val="0"/>
              <w:adjustRightInd w:val="0"/>
              <w:ind w:right="66"/>
              <w:jc w:val="right"/>
              <w:rPr>
                <w:b/>
              </w:rPr>
            </w:pPr>
          </w:p>
          <w:p w:rsidR="0024223F" w:rsidRPr="001A096C" w:rsidRDefault="0024223F" w:rsidP="00EC253C">
            <w:pPr>
              <w:widowControl w:val="0"/>
              <w:autoSpaceDE w:val="0"/>
              <w:autoSpaceDN w:val="0"/>
              <w:adjustRightInd w:val="0"/>
              <w:ind w:right="66"/>
              <w:jc w:val="right"/>
              <w:rPr>
                <w:b/>
              </w:rPr>
            </w:pPr>
            <w:r w:rsidRPr="001A096C">
              <w:rPr>
                <w:b/>
              </w:rP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Дотации на выравнивание бюджетной обеспеченности субъектов Российской Федерации и муниципальных образ</w:t>
            </w:r>
            <w:r w:rsidRPr="0078549F">
              <w:t>о</w:t>
            </w:r>
            <w:r w:rsidRPr="0078549F">
              <w:t>ваний</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Муниципальная программа Козловск</w:t>
            </w:r>
            <w:r w:rsidRPr="0078549F">
              <w:t>о</w:t>
            </w:r>
            <w:r w:rsidRPr="0078549F">
              <w:t>го района Чувашской Республики «Управление общественными фина</w:t>
            </w:r>
            <w:r w:rsidRPr="0078549F">
              <w:t>н</w:t>
            </w:r>
            <w:r w:rsidRPr="0078549F">
              <w:t>сами и муниципальным долгом Козло</w:t>
            </w:r>
            <w:r w:rsidRPr="0078549F">
              <w:t>в</w:t>
            </w:r>
            <w:r w:rsidRPr="0078549F">
              <w:t>ского ра</w:t>
            </w:r>
            <w:r w:rsidRPr="0078549F">
              <w:t>й</w:t>
            </w:r>
            <w:r w:rsidRPr="0078549F">
              <w:t>она Чувашской Республики»</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r w:rsidRPr="0078549F">
              <w:t>Ч400000000</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rPr>
                <w:bCs/>
              </w:rPr>
              <w:t>Подпрограмма «Совершенствование бюджетной политики и обеспечение сбалансированности консолидирова</w:t>
            </w:r>
            <w:r w:rsidRPr="0078549F">
              <w:rPr>
                <w:bCs/>
              </w:rPr>
              <w:t>н</w:t>
            </w:r>
            <w:r w:rsidRPr="0078549F">
              <w:rPr>
                <w:bCs/>
              </w:rPr>
              <w:t>ного бюджета Козловского района Ч</w:t>
            </w:r>
            <w:r w:rsidRPr="0078549F">
              <w:rPr>
                <w:bCs/>
              </w:rPr>
              <w:t>у</w:t>
            </w:r>
            <w:r w:rsidRPr="0078549F">
              <w:rPr>
                <w:bCs/>
              </w:rPr>
              <w:t>вашской Республики»  муниципальной программы Козловского района Ч</w:t>
            </w:r>
            <w:r w:rsidRPr="0078549F">
              <w:rPr>
                <w:bCs/>
              </w:rPr>
              <w:t>у</w:t>
            </w:r>
            <w:r w:rsidRPr="0078549F">
              <w:rPr>
                <w:bCs/>
              </w:rPr>
              <w:t>вашской Республики «Управление о</w:t>
            </w:r>
            <w:r w:rsidRPr="0078549F">
              <w:rPr>
                <w:bCs/>
              </w:rPr>
              <w:t>б</w:t>
            </w:r>
            <w:r w:rsidRPr="0078549F">
              <w:rPr>
                <w:bCs/>
              </w:rPr>
              <w:t>щественными финансами и муниц</w:t>
            </w:r>
            <w:r w:rsidRPr="0078549F">
              <w:rPr>
                <w:bCs/>
              </w:rPr>
              <w:t>и</w:t>
            </w:r>
            <w:r w:rsidRPr="0078549F">
              <w:rPr>
                <w:bCs/>
              </w:rPr>
              <w:t>пальным долгом Козловского района Чувашской Респу</w:t>
            </w:r>
            <w:r w:rsidRPr="0078549F">
              <w:rPr>
                <w:bCs/>
              </w:rPr>
              <w:t>б</w:t>
            </w:r>
            <w:r w:rsidRPr="0078549F">
              <w:rPr>
                <w:bCs/>
              </w:rPr>
              <w:t>лики»</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r w:rsidRPr="0078549F">
              <w:t>Ч410000000</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Основное мероприятие «Осуществл</w:t>
            </w:r>
            <w:r w:rsidRPr="0078549F">
              <w:t>е</w:t>
            </w:r>
            <w:r w:rsidRPr="0078549F">
              <w:t>ние мер финансовой поддержки бю</w:t>
            </w:r>
            <w:r w:rsidRPr="0078549F">
              <w:t>д</w:t>
            </w:r>
            <w:r w:rsidRPr="0078549F">
              <w:t>жетов муниципальных районов, горо</w:t>
            </w:r>
            <w:r w:rsidRPr="0078549F">
              <w:t>д</w:t>
            </w:r>
            <w:r w:rsidRPr="0078549F">
              <w:t>ских округов и поселений, направле</w:t>
            </w:r>
            <w:r w:rsidRPr="0078549F">
              <w:t>н</w:t>
            </w:r>
            <w:r w:rsidRPr="0078549F">
              <w:t>ных на обеспечение их сбалансирова</w:t>
            </w:r>
            <w:r w:rsidRPr="0078549F">
              <w:t>н</w:t>
            </w:r>
            <w:r w:rsidRPr="0078549F">
              <w:t>ности и повышение уровня бюджетной обесп</w:t>
            </w:r>
            <w:r w:rsidRPr="0078549F">
              <w:t>е</w:t>
            </w:r>
            <w:r w:rsidRPr="0078549F">
              <w:t>ченности»</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r w:rsidRPr="0078549F">
              <w:t>Ч410400000</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353"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ind w:left="-57" w:right="-57"/>
              <w:jc w:val="center"/>
            </w:pPr>
          </w:p>
          <w:p w:rsidR="0024223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p>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Default="0024223F" w:rsidP="00EC253C">
            <w:pPr>
              <w:widowControl w:val="0"/>
              <w:autoSpaceDE w:val="0"/>
              <w:autoSpaceDN w:val="0"/>
              <w:adjustRightInd w:val="0"/>
              <w:ind w:hanging="100"/>
              <w:jc w:val="center"/>
            </w:pPr>
          </w:p>
          <w:p w:rsidR="0024223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p>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p>
          <w:p w:rsidR="0024223F" w:rsidRPr="0078549F" w:rsidRDefault="0024223F" w:rsidP="00EC253C">
            <w:pPr>
              <w:widowControl w:val="0"/>
              <w:autoSpaceDE w:val="0"/>
              <w:autoSpaceDN w:val="0"/>
              <w:adjustRightInd w:val="0"/>
              <w:jc w:val="center"/>
            </w:pPr>
            <w:r w:rsidRPr="0078549F">
              <w:t>Ч4104Д0072</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jc w:val="center"/>
            </w:pPr>
          </w:p>
        </w:tc>
        <w:tc>
          <w:tcPr>
            <w:tcW w:w="1363" w:type="dxa"/>
            <w:shd w:val="clear" w:color="auto" w:fill="FFFFFF"/>
            <w:tcMar>
              <w:top w:w="0" w:type="dxa"/>
              <w:bottom w:w="0" w:type="dxa"/>
            </w:tcMar>
            <w:vAlign w:val="bottom"/>
          </w:tcPr>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Default="0024223F" w:rsidP="00EC253C">
            <w:pPr>
              <w:widowControl w:val="0"/>
              <w:autoSpaceDE w:val="0"/>
              <w:autoSpaceDN w:val="0"/>
              <w:adjustRightInd w:val="0"/>
              <w:ind w:right="108"/>
              <w:jc w:val="right"/>
            </w:pPr>
          </w:p>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Default="0024223F" w:rsidP="00EC253C">
            <w:pPr>
              <w:widowControl w:val="0"/>
              <w:autoSpaceDE w:val="0"/>
              <w:autoSpaceDN w:val="0"/>
              <w:adjustRightInd w:val="0"/>
              <w:ind w:right="66"/>
              <w:jc w:val="right"/>
            </w:pPr>
          </w:p>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Межбюджетные трансферты</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r w:rsidRPr="0078549F">
              <w:t>Ч4104Д0072</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ind w:right="-19"/>
              <w:jc w:val="center"/>
            </w:pPr>
            <w:r w:rsidRPr="0078549F">
              <w:t>500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r w:rsidR="0024223F" w:rsidRPr="00503268" w:rsidTr="00EC253C">
        <w:tblPrEx>
          <w:tblCellMar>
            <w:top w:w="0" w:type="dxa"/>
            <w:bottom w:w="0" w:type="dxa"/>
          </w:tblCellMar>
        </w:tblPrEx>
        <w:tc>
          <w:tcPr>
            <w:tcW w:w="4237" w:type="dxa"/>
            <w:shd w:val="clear" w:color="auto" w:fill="FFFFFF"/>
            <w:tcMar>
              <w:top w:w="0" w:type="dxa"/>
              <w:left w:w="57" w:type="dxa"/>
              <w:bottom w:w="0" w:type="dxa"/>
              <w:right w:w="57" w:type="dxa"/>
            </w:tcMar>
            <w:vAlign w:val="bottom"/>
          </w:tcPr>
          <w:p w:rsidR="0024223F" w:rsidRPr="0078549F" w:rsidRDefault="0024223F" w:rsidP="00EC253C">
            <w:pPr>
              <w:widowControl w:val="0"/>
              <w:autoSpaceDE w:val="0"/>
              <w:autoSpaceDN w:val="0"/>
              <w:adjustRightInd w:val="0"/>
              <w:jc w:val="both"/>
            </w:pPr>
            <w:r w:rsidRPr="0078549F">
              <w:t>Дотации</w:t>
            </w:r>
          </w:p>
        </w:tc>
        <w:tc>
          <w:tcPr>
            <w:tcW w:w="353"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ind w:left="-57" w:right="-57"/>
              <w:jc w:val="center"/>
            </w:pPr>
            <w:r w:rsidRPr="0078549F">
              <w:t>14</w:t>
            </w:r>
          </w:p>
        </w:tc>
        <w:tc>
          <w:tcPr>
            <w:tcW w:w="408" w:type="dxa"/>
            <w:shd w:val="clear" w:color="auto" w:fill="FFFFFF"/>
            <w:tcMar>
              <w:top w:w="0" w:type="dxa"/>
              <w:left w:w="57" w:type="dxa"/>
              <w:bottom w:w="0" w:type="dxa"/>
              <w:right w:w="0" w:type="dxa"/>
            </w:tcMar>
            <w:vAlign w:val="bottom"/>
          </w:tcPr>
          <w:p w:rsidR="0024223F" w:rsidRPr="0078549F" w:rsidRDefault="0024223F" w:rsidP="00EC253C">
            <w:pPr>
              <w:widowControl w:val="0"/>
              <w:autoSpaceDE w:val="0"/>
              <w:autoSpaceDN w:val="0"/>
              <w:adjustRightInd w:val="0"/>
              <w:ind w:hanging="100"/>
              <w:jc w:val="center"/>
            </w:pPr>
            <w:r w:rsidRPr="0078549F">
              <w:t>01</w:t>
            </w:r>
          </w:p>
        </w:tc>
        <w:tc>
          <w:tcPr>
            <w:tcW w:w="1612" w:type="dxa"/>
            <w:shd w:val="clear" w:color="auto" w:fill="FFFFFF"/>
            <w:tcMar>
              <w:top w:w="0" w:type="dxa"/>
              <w:left w:w="0" w:type="dxa"/>
              <w:bottom w:w="0" w:type="dxa"/>
              <w:right w:w="0" w:type="dxa"/>
            </w:tcMar>
            <w:vAlign w:val="bottom"/>
          </w:tcPr>
          <w:p w:rsidR="0024223F" w:rsidRPr="0078549F" w:rsidRDefault="0024223F" w:rsidP="00EC253C">
            <w:pPr>
              <w:widowControl w:val="0"/>
              <w:autoSpaceDE w:val="0"/>
              <w:autoSpaceDN w:val="0"/>
              <w:adjustRightInd w:val="0"/>
              <w:jc w:val="center"/>
            </w:pPr>
            <w:r w:rsidRPr="0078549F">
              <w:t>Ч4104Д0072</w:t>
            </w:r>
          </w:p>
        </w:tc>
        <w:tc>
          <w:tcPr>
            <w:tcW w:w="572" w:type="dxa"/>
            <w:shd w:val="clear" w:color="auto" w:fill="FFFFFF"/>
            <w:tcMar>
              <w:top w:w="0" w:type="dxa"/>
              <w:bottom w:w="0" w:type="dxa"/>
            </w:tcMar>
            <w:vAlign w:val="bottom"/>
          </w:tcPr>
          <w:p w:rsidR="0024223F" w:rsidRPr="0078549F" w:rsidRDefault="0024223F" w:rsidP="00EC253C">
            <w:pPr>
              <w:widowControl w:val="0"/>
              <w:autoSpaceDE w:val="0"/>
              <w:autoSpaceDN w:val="0"/>
              <w:adjustRightInd w:val="0"/>
              <w:ind w:right="-19"/>
              <w:jc w:val="center"/>
            </w:pPr>
            <w:r w:rsidRPr="0078549F">
              <w:t>510</w:t>
            </w:r>
          </w:p>
        </w:tc>
        <w:tc>
          <w:tcPr>
            <w:tcW w:w="1363" w:type="dxa"/>
            <w:shd w:val="clear" w:color="auto" w:fill="FFFFFF"/>
            <w:tcMar>
              <w:top w:w="0" w:type="dxa"/>
              <w:bottom w:w="0" w:type="dxa"/>
            </w:tcMar>
            <w:vAlign w:val="bottom"/>
          </w:tcPr>
          <w:p w:rsidR="0024223F" w:rsidRPr="006C6010" w:rsidRDefault="0024223F" w:rsidP="00EC253C">
            <w:pPr>
              <w:widowControl w:val="0"/>
              <w:autoSpaceDE w:val="0"/>
              <w:autoSpaceDN w:val="0"/>
              <w:adjustRightInd w:val="0"/>
              <w:ind w:right="108"/>
              <w:jc w:val="right"/>
            </w:pPr>
            <w:r>
              <w:t>15225,0</w:t>
            </w:r>
          </w:p>
        </w:tc>
        <w:tc>
          <w:tcPr>
            <w:tcW w:w="1398" w:type="dxa"/>
            <w:shd w:val="clear" w:color="auto" w:fill="FFFFFF"/>
            <w:tcMar>
              <w:top w:w="0" w:type="dxa"/>
              <w:bottom w:w="0" w:type="dxa"/>
            </w:tcMar>
            <w:vAlign w:val="bottom"/>
          </w:tcPr>
          <w:p w:rsidR="0024223F" w:rsidRPr="00D81770" w:rsidRDefault="0024223F" w:rsidP="00EC253C">
            <w:pPr>
              <w:widowControl w:val="0"/>
              <w:autoSpaceDE w:val="0"/>
              <w:autoSpaceDN w:val="0"/>
              <w:adjustRightInd w:val="0"/>
              <w:ind w:right="66"/>
              <w:jc w:val="right"/>
            </w:pPr>
            <w:r>
              <w:t>14742,2</w:t>
            </w:r>
          </w:p>
        </w:tc>
      </w:tr>
    </w:tbl>
    <w:p w:rsidR="0024223F" w:rsidRPr="008A1367" w:rsidRDefault="0024223F" w:rsidP="0024223F">
      <w:pPr>
        <w:rPr>
          <w:sz w:val="26"/>
        </w:rPr>
      </w:pPr>
    </w:p>
    <w:p w:rsidR="00DB151C" w:rsidRDefault="00DB151C"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Pr="006D517A" w:rsidRDefault="0024223F" w:rsidP="0024223F">
      <w:pPr>
        <w:pStyle w:val="af2"/>
        <w:keepNext/>
        <w:ind w:left="5112"/>
        <w:rPr>
          <w:i/>
          <w:szCs w:val="24"/>
        </w:rPr>
      </w:pPr>
      <w:r w:rsidRPr="00F7066E">
        <w:rPr>
          <w:i/>
          <w:szCs w:val="24"/>
        </w:rPr>
        <w:t xml:space="preserve">Приложение </w:t>
      </w:r>
      <w:r>
        <w:rPr>
          <w:i/>
          <w:szCs w:val="24"/>
        </w:rPr>
        <w:t>8</w:t>
      </w:r>
    </w:p>
    <w:p w:rsidR="0024223F" w:rsidRPr="006D517A" w:rsidRDefault="0024223F" w:rsidP="0024223F">
      <w:pPr>
        <w:keepNext/>
        <w:ind w:left="5112"/>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24223F" w:rsidRPr="006D517A" w:rsidRDefault="0024223F" w:rsidP="0024223F">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24223F" w:rsidRPr="006D517A" w:rsidRDefault="0024223F" w:rsidP="0024223F">
      <w:pPr>
        <w:keepNext/>
        <w:ind w:left="5112"/>
        <w:jc w:val="center"/>
        <w:rPr>
          <w:i/>
          <w:snapToGrid w:val="0"/>
        </w:rPr>
      </w:pPr>
      <w:r w:rsidRPr="006D517A">
        <w:rPr>
          <w:i/>
          <w:snapToGrid w:val="0"/>
        </w:rPr>
        <w:t xml:space="preserve">«О районном бюджете Козловского района </w:t>
      </w:r>
    </w:p>
    <w:p w:rsidR="0024223F" w:rsidRPr="006D517A" w:rsidRDefault="0024223F" w:rsidP="0024223F">
      <w:pPr>
        <w:keepNext/>
        <w:ind w:left="5112"/>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24223F" w:rsidRPr="00F7066E" w:rsidRDefault="0024223F" w:rsidP="0024223F">
      <w:pPr>
        <w:keepNext/>
        <w:ind w:left="5112"/>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24223F" w:rsidRPr="00821B34" w:rsidRDefault="0024223F" w:rsidP="0024223F"/>
    <w:tbl>
      <w:tblPr>
        <w:tblW w:w="10064" w:type="dxa"/>
        <w:tblInd w:w="709" w:type="dxa"/>
        <w:tblLayout w:type="fixed"/>
        <w:tblLook w:val="0000" w:firstRow="0" w:lastRow="0" w:firstColumn="0" w:lastColumn="0" w:noHBand="0" w:noVBand="0"/>
      </w:tblPr>
      <w:tblGrid>
        <w:gridCol w:w="709"/>
        <w:gridCol w:w="4961"/>
        <w:gridCol w:w="1559"/>
        <w:gridCol w:w="643"/>
        <w:gridCol w:w="392"/>
        <w:gridCol w:w="383"/>
        <w:gridCol w:w="1417"/>
      </w:tblGrid>
      <w:tr w:rsidR="0024223F" w:rsidRPr="00821B34" w:rsidTr="00EC253C">
        <w:tblPrEx>
          <w:tblCellMar>
            <w:top w:w="0" w:type="dxa"/>
            <w:bottom w:w="0" w:type="dxa"/>
          </w:tblCellMar>
        </w:tblPrEx>
        <w:trPr>
          <w:trHeight w:val="1907"/>
        </w:trPr>
        <w:tc>
          <w:tcPr>
            <w:tcW w:w="709" w:type="dxa"/>
            <w:tcMar>
              <w:top w:w="0" w:type="dxa"/>
              <w:left w:w="0" w:type="dxa"/>
              <w:bottom w:w="0" w:type="dxa"/>
              <w:right w:w="0" w:type="dxa"/>
            </w:tcMar>
            <w:vAlign w:val="center"/>
          </w:tcPr>
          <w:p w:rsidR="0024223F" w:rsidRPr="00821B34" w:rsidRDefault="0024223F" w:rsidP="00EC253C">
            <w:pPr>
              <w:widowControl w:val="0"/>
              <w:autoSpaceDE w:val="0"/>
              <w:autoSpaceDN w:val="0"/>
              <w:adjustRightInd w:val="0"/>
              <w:rPr>
                <w:rFonts w:ascii="Arial" w:hAnsi="Arial" w:cs="Arial"/>
              </w:rPr>
            </w:pPr>
          </w:p>
        </w:tc>
        <w:tc>
          <w:tcPr>
            <w:tcW w:w="9355" w:type="dxa"/>
            <w:gridSpan w:val="6"/>
            <w:tcMar>
              <w:top w:w="0" w:type="dxa"/>
              <w:left w:w="0" w:type="dxa"/>
              <w:bottom w:w="0" w:type="dxa"/>
              <w:right w:w="0" w:type="dxa"/>
            </w:tcMar>
            <w:vAlign w:val="center"/>
          </w:tcPr>
          <w:p w:rsidR="0024223F" w:rsidRPr="00821B34" w:rsidRDefault="0024223F" w:rsidP="00EC253C">
            <w:pPr>
              <w:widowControl w:val="0"/>
              <w:autoSpaceDE w:val="0"/>
              <w:autoSpaceDN w:val="0"/>
              <w:adjustRightInd w:val="0"/>
              <w:jc w:val="center"/>
              <w:rPr>
                <w:b/>
                <w:bCs/>
                <w:caps/>
                <w:color w:val="000000"/>
                <w:sz w:val="28"/>
                <w:szCs w:val="28"/>
              </w:rPr>
            </w:pPr>
            <w:r w:rsidRPr="00821B34">
              <w:rPr>
                <w:b/>
                <w:bCs/>
                <w:caps/>
                <w:color w:val="000000"/>
                <w:sz w:val="28"/>
                <w:szCs w:val="28"/>
              </w:rPr>
              <w:t xml:space="preserve">Распределение </w:t>
            </w:r>
          </w:p>
          <w:p w:rsidR="0024223F" w:rsidRPr="00821B34" w:rsidRDefault="0024223F" w:rsidP="00EC253C">
            <w:pPr>
              <w:widowControl w:val="0"/>
              <w:autoSpaceDE w:val="0"/>
              <w:autoSpaceDN w:val="0"/>
              <w:adjustRightInd w:val="0"/>
              <w:jc w:val="center"/>
              <w:rPr>
                <w:b/>
                <w:bCs/>
                <w:color w:val="000000"/>
                <w:sz w:val="28"/>
                <w:szCs w:val="28"/>
              </w:rPr>
            </w:pPr>
            <w:r w:rsidRPr="00821B34">
              <w:rPr>
                <w:b/>
                <w:bCs/>
                <w:color w:val="000000"/>
                <w:sz w:val="28"/>
                <w:szCs w:val="28"/>
              </w:rPr>
              <w:t>бюджетных ассигнований по целевым статьям (</w:t>
            </w:r>
            <w:r>
              <w:rPr>
                <w:b/>
                <w:bCs/>
                <w:color w:val="000000"/>
                <w:sz w:val="28"/>
                <w:szCs w:val="28"/>
              </w:rPr>
              <w:t>муниципальным</w:t>
            </w:r>
          </w:p>
          <w:p w:rsidR="0024223F" w:rsidRDefault="0024223F" w:rsidP="00EC253C">
            <w:pPr>
              <w:widowControl w:val="0"/>
              <w:autoSpaceDE w:val="0"/>
              <w:autoSpaceDN w:val="0"/>
              <w:adjustRightInd w:val="0"/>
              <w:jc w:val="center"/>
              <w:rPr>
                <w:b/>
                <w:bCs/>
                <w:color w:val="000000"/>
                <w:sz w:val="28"/>
                <w:szCs w:val="28"/>
              </w:rPr>
            </w:pPr>
            <w:r w:rsidRPr="00821B34">
              <w:rPr>
                <w:b/>
                <w:bCs/>
                <w:color w:val="000000"/>
                <w:sz w:val="28"/>
                <w:szCs w:val="28"/>
              </w:rPr>
              <w:t xml:space="preserve">программам </w:t>
            </w:r>
            <w:r>
              <w:rPr>
                <w:b/>
                <w:bCs/>
                <w:color w:val="000000"/>
                <w:sz w:val="28"/>
                <w:szCs w:val="28"/>
              </w:rPr>
              <w:t xml:space="preserve">Козловского района </w:t>
            </w:r>
            <w:r w:rsidRPr="00821B34">
              <w:rPr>
                <w:b/>
                <w:bCs/>
                <w:color w:val="000000"/>
                <w:sz w:val="28"/>
                <w:szCs w:val="28"/>
              </w:rPr>
              <w:t xml:space="preserve">Чувашской Республики и </w:t>
            </w:r>
          </w:p>
          <w:p w:rsidR="0024223F" w:rsidRDefault="0024223F" w:rsidP="00EC253C">
            <w:pPr>
              <w:widowControl w:val="0"/>
              <w:autoSpaceDE w:val="0"/>
              <w:autoSpaceDN w:val="0"/>
              <w:adjustRightInd w:val="0"/>
              <w:jc w:val="center"/>
              <w:rPr>
                <w:b/>
                <w:bCs/>
                <w:color w:val="000000"/>
                <w:sz w:val="28"/>
                <w:szCs w:val="28"/>
              </w:rPr>
            </w:pPr>
            <w:r w:rsidRPr="00821B34">
              <w:rPr>
                <w:b/>
                <w:bCs/>
                <w:color w:val="000000"/>
                <w:sz w:val="28"/>
                <w:szCs w:val="28"/>
              </w:rPr>
              <w:t xml:space="preserve">непрограммным направлениям деятельности), </w:t>
            </w:r>
          </w:p>
          <w:p w:rsidR="0024223F" w:rsidRDefault="0024223F" w:rsidP="00EC253C">
            <w:pPr>
              <w:widowControl w:val="0"/>
              <w:autoSpaceDE w:val="0"/>
              <w:autoSpaceDN w:val="0"/>
              <w:adjustRightInd w:val="0"/>
              <w:jc w:val="center"/>
              <w:rPr>
                <w:b/>
                <w:bCs/>
                <w:color w:val="000000"/>
                <w:sz w:val="28"/>
                <w:szCs w:val="28"/>
              </w:rPr>
            </w:pPr>
            <w:r w:rsidRPr="00821B34">
              <w:rPr>
                <w:b/>
                <w:bCs/>
                <w:color w:val="000000"/>
                <w:sz w:val="28"/>
                <w:szCs w:val="28"/>
              </w:rPr>
              <w:t>группам (группам и по</w:t>
            </w:r>
            <w:r w:rsidRPr="00821B34">
              <w:rPr>
                <w:b/>
                <w:bCs/>
                <w:color w:val="000000"/>
                <w:sz w:val="28"/>
                <w:szCs w:val="28"/>
              </w:rPr>
              <w:t>д</w:t>
            </w:r>
            <w:r w:rsidRPr="00821B34">
              <w:rPr>
                <w:b/>
                <w:bCs/>
                <w:color w:val="000000"/>
                <w:sz w:val="28"/>
                <w:szCs w:val="28"/>
              </w:rPr>
              <w:t xml:space="preserve">группам) </w:t>
            </w:r>
          </w:p>
          <w:p w:rsidR="0024223F" w:rsidRPr="00821B34" w:rsidRDefault="0024223F" w:rsidP="00EC253C">
            <w:pPr>
              <w:widowControl w:val="0"/>
              <w:autoSpaceDE w:val="0"/>
              <w:autoSpaceDN w:val="0"/>
              <w:adjustRightInd w:val="0"/>
              <w:jc w:val="center"/>
              <w:rPr>
                <w:b/>
                <w:bCs/>
                <w:color w:val="000000"/>
                <w:sz w:val="28"/>
                <w:szCs w:val="28"/>
              </w:rPr>
            </w:pPr>
            <w:r w:rsidRPr="00821B34">
              <w:rPr>
                <w:b/>
                <w:bCs/>
                <w:color w:val="000000"/>
                <w:sz w:val="28"/>
                <w:szCs w:val="28"/>
              </w:rPr>
              <w:t>в</w:t>
            </w:r>
            <w:r w:rsidRPr="00821B34">
              <w:rPr>
                <w:b/>
                <w:bCs/>
                <w:color w:val="000000"/>
                <w:sz w:val="28"/>
                <w:szCs w:val="28"/>
              </w:rPr>
              <w:t>и</w:t>
            </w:r>
            <w:r w:rsidRPr="00821B34">
              <w:rPr>
                <w:b/>
                <w:bCs/>
                <w:color w:val="000000"/>
                <w:sz w:val="28"/>
                <w:szCs w:val="28"/>
              </w:rPr>
              <w:t>дов расходов, разделам, подразделам классификации расходов</w:t>
            </w:r>
          </w:p>
          <w:p w:rsidR="0024223F" w:rsidRDefault="0024223F" w:rsidP="00EC253C">
            <w:pPr>
              <w:widowControl w:val="0"/>
              <w:autoSpaceDE w:val="0"/>
              <w:autoSpaceDN w:val="0"/>
              <w:adjustRightInd w:val="0"/>
              <w:jc w:val="center"/>
              <w:rPr>
                <w:b/>
                <w:bCs/>
                <w:color w:val="000000"/>
                <w:sz w:val="28"/>
                <w:szCs w:val="28"/>
              </w:rPr>
            </w:pPr>
            <w:r>
              <w:rPr>
                <w:b/>
                <w:bCs/>
                <w:color w:val="000000"/>
                <w:sz w:val="28"/>
                <w:szCs w:val="28"/>
              </w:rPr>
              <w:t>районного</w:t>
            </w:r>
            <w:r w:rsidRPr="00821B34">
              <w:rPr>
                <w:b/>
                <w:bCs/>
                <w:color w:val="000000"/>
                <w:sz w:val="28"/>
                <w:szCs w:val="28"/>
              </w:rPr>
              <w:t xml:space="preserve"> бюджета </w:t>
            </w:r>
            <w:r>
              <w:rPr>
                <w:b/>
                <w:bCs/>
                <w:color w:val="000000"/>
                <w:sz w:val="28"/>
                <w:szCs w:val="28"/>
              </w:rPr>
              <w:t xml:space="preserve">Козловского района </w:t>
            </w:r>
            <w:r w:rsidRPr="00821B34">
              <w:rPr>
                <w:b/>
                <w:bCs/>
                <w:color w:val="000000"/>
                <w:sz w:val="28"/>
                <w:szCs w:val="28"/>
              </w:rPr>
              <w:t>Ч</w:t>
            </w:r>
            <w:r w:rsidRPr="00821B34">
              <w:rPr>
                <w:b/>
                <w:bCs/>
                <w:color w:val="000000"/>
                <w:sz w:val="28"/>
                <w:szCs w:val="28"/>
              </w:rPr>
              <w:t>у</w:t>
            </w:r>
            <w:r w:rsidRPr="00821B34">
              <w:rPr>
                <w:b/>
                <w:bCs/>
                <w:color w:val="000000"/>
                <w:sz w:val="28"/>
                <w:szCs w:val="28"/>
              </w:rPr>
              <w:t xml:space="preserve">вашской Республики </w:t>
            </w:r>
          </w:p>
          <w:p w:rsidR="0024223F" w:rsidRPr="00821B34" w:rsidRDefault="0024223F" w:rsidP="00EC253C">
            <w:pPr>
              <w:widowControl w:val="0"/>
              <w:autoSpaceDE w:val="0"/>
              <w:autoSpaceDN w:val="0"/>
              <w:adjustRightInd w:val="0"/>
              <w:jc w:val="center"/>
              <w:rPr>
                <w:rFonts w:ascii="Arial" w:hAnsi="Arial" w:cs="Arial"/>
              </w:rPr>
            </w:pPr>
            <w:r w:rsidRPr="00821B34">
              <w:rPr>
                <w:b/>
                <w:bCs/>
                <w:color w:val="000000"/>
                <w:sz w:val="28"/>
                <w:szCs w:val="28"/>
              </w:rPr>
              <w:t>на 20</w:t>
            </w:r>
            <w:r>
              <w:rPr>
                <w:b/>
                <w:bCs/>
                <w:color w:val="000000"/>
                <w:sz w:val="28"/>
                <w:szCs w:val="28"/>
              </w:rPr>
              <w:t>20</w:t>
            </w:r>
            <w:r w:rsidRPr="00821B34">
              <w:rPr>
                <w:b/>
                <w:bCs/>
                <w:color w:val="000000"/>
                <w:sz w:val="28"/>
                <w:szCs w:val="28"/>
              </w:rPr>
              <w:t xml:space="preserve"> год</w:t>
            </w:r>
            <w:r w:rsidRPr="00821B34">
              <w:rPr>
                <w:sz w:val="28"/>
                <w:szCs w:val="28"/>
              </w:rPr>
              <w:t xml:space="preserve"> </w:t>
            </w:r>
          </w:p>
        </w:tc>
      </w:tr>
      <w:tr w:rsidR="0024223F" w:rsidRPr="00821B34" w:rsidTr="00EC253C">
        <w:tblPrEx>
          <w:tblCellMar>
            <w:top w:w="0" w:type="dxa"/>
            <w:bottom w:w="0" w:type="dxa"/>
          </w:tblCellMar>
        </w:tblPrEx>
        <w:trPr>
          <w:trHeight w:val="345"/>
        </w:trPr>
        <w:tc>
          <w:tcPr>
            <w:tcW w:w="709" w:type="dxa"/>
            <w:tcBorders>
              <w:bottom w:val="single" w:sz="8" w:space="0" w:color="000000"/>
            </w:tcBorders>
            <w:tcMar>
              <w:top w:w="0" w:type="dxa"/>
              <w:left w:w="0" w:type="dxa"/>
              <w:bottom w:w="0" w:type="dxa"/>
              <w:right w:w="0" w:type="dxa"/>
            </w:tcMar>
            <w:vAlign w:val="center"/>
          </w:tcPr>
          <w:p w:rsidR="0024223F" w:rsidRPr="00821B34" w:rsidRDefault="0024223F" w:rsidP="00EC253C">
            <w:pPr>
              <w:widowControl w:val="0"/>
              <w:autoSpaceDE w:val="0"/>
              <w:autoSpaceDN w:val="0"/>
              <w:adjustRightInd w:val="0"/>
              <w:rPr>
                <w:rFonts w:ascii="Arial" w:hAnsi="Arial" w:cs="Arial"/>
              </w:rPr>
            </w:pPr>
          </w:p>
        </w:tc>
        <w:tc>
          <w:tcPr>
            <w:tcW w:w="9355" w:type="dxa"/>
            <w:gridSpan w:val="6"/>
            <w:tcBorders>
              <w:bottom w:val="single" w:sz="8" w:space="0" w:color="000000"/>
            </w:tcBorders>
            <w:tcMar>
              <w:top w:w="0" w:type="dxa"/>
              <w:left w:w="0" w:type="dxa"/>
              <w:bottom w:w="0" w:type="dxa"/>
              <w:right w:w="0" w:type="dxa"/>
            </w:tcMar>
            <w:vAlign w:val="center"/>
          </w:tcPr>
          <w:p w:rsidR="0024223F" w:rsidRPr="00821B34" w:rsidRDefault="0024223F" w:rsidP="00EC253C">
            <w:pPr>
              <w:widowControl w:val="0"/>
              <w:autoSpaceDE w:val="0"/>
              <w:autoSpaceDN w:val="0"/>
              <w:adjustRightInd w:val="0"/>
              <w:jc w:val="right"/>
              <w:rPr>
                <w:rFonts w:ascii="Arial" w:hAnsi="Arial" w:cs="Arial"/>
              </w:rPr>
            </w:pPr>
            <w:r w:rsidRPr="00821B34">
              <w:rPr>
                <w:color w:val="000000"/>
              </w:rPr>
              <w:t>(тыс. рублей)</w:t>
            </w:r>
          </w:p>
        </w:tc>
      </w:tr>
      <w:tr w:rsidR="0024223F" w:rsidRPr="00821B34" w:rsidTr="00EC253C">
        <w:tblPrEx>
          <w:tblCellMar>
            <w:top w:w="0" w:type="dxa"/>
            <w:bottom w:w="0" w:type="dxa"/>
          </w:tblCellMar>
        </w:tblPrEx>
        <w:trPr>
          <w:trHeight w:val="2629"/>
        </w:trPr>
        <w:tc>
          <w:tcPr>
            <w:tcW w:w="70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821B34" w:rsidRDefault="0024223F" w:rsidP="00EC253C">
            <w:pPr>
              <w:widowControl w:val="0"/>
              <w:autoSpaceDE w:val="0"/>
              <w:autoSpaceDN w:val="0"/>
              <w:adjustRightInd w:val="0"/>
              <w:rPr>
                <w:rFonts w:ascii="Arial" w:hAnsi="Arial" w:cs="Arial"/>
              </w:rPr>
            </w:pPr>
          </w:p>
        </w:tc>
        <w:tc>
          <w:tcPr>
            <w:tcW w:w="496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Наименование</w:t>
            </w:r>
          </w:p>
        </w:tc>
        <w:tc>
          <w:tcPr>
            <w:tcW w:w="155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Целевая статья (</w:t>
            </w:r>
            <w:r>
              <w:rPr>
                <w:color w:val="000000"/>
              </w:rPr>
              <w:t>муниц</w:t>
            </w:r>
            <w:r>
              <w:rPr>
                <w:color w:val="000000"/>
              </w:rPr>
              <w:t>и</w:t>
            </w:r>
            <w:r>
              <w:rPr>
                <w:color w:val="000000"/>
              </w:rPr>
              <w:t>пальные</w:t>
            </w:r>
            <w:r w:rsidRPr="00821B34">
              <w:rPr>
                <w:color w:val="000000"/>
              </w:rPr>
              <w:t xml:space="preserve"> программы и н</w:t>
            </w:r>
            <w:r w:rsidRPr="00821B34">
              <w:rPr>
                <w:color w:val="000000"/>
              </w:rPr>
              <w:t>е</w:t>
            </w:r>
            <w:r w:rsidRPr="00821B34">
              <w:rPr>
                <w:color w:val="000000"/>
              </w:rPr>
              <w:t>программные направл</w:t>
            </w:r>
            <w:r w:rsidRPr="00821B34">
              <w:rPr>
                <w:color w:val="000000"/>
              </w:rPr>
              <w:t>е</w:t>
            </w:r>
            <w:r w:rsidRPr="00821B34">
              <w:rPr>
                <w:color w:val="000000"/>
              </w:rPr>
              <w:t>ния деятельн</w:t>
            </w:r>
            <w:r w:rsidRPr="00821B34">
              <w:rPr>
                <w:color w:val="000000"/>
              </w:rPr>
              <w:t>о</w:t>
            </w:r>
            <w:r w:rsidRPr="00821B34">
              <w:rPr>
                <w:color w:val="000000"/>
              </w:rPr>
              <w:t>сти)</w:t>
            </w:r>
          </w:p>
        </w:tc>
        <w:tc>
          <w:tcPr>
            <w:tcW w:w="64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Группа (группа и подгру</w:t>
            </w:r>
            <w:r w:rsidRPr="00821B34">
              <w:rPr>
                <w:color w:val="000000"/>
              </w:rPr>
              <w:t>п</w:t>
            </w:r>
            <w:r w:rsidRPr="00821B34">
              <w:rPr>
                <w:color w:val="000000"/>
              </w:rPr>
              <w:t>па) вида ра</w:t>
            </w:r>
            <w:r w:rsidRPr="00821B34">
              <w:rPr>
                <w:color w:val="000000"/>
              </w:rPr>
              <w:t>с</w:t>
            </w:r>
            <w:r w:rsidRPr="00821B34">
              <w:rPr>
                <w:color w:val="000000"/>
              </w:rPr>
              <w:t>хода</w:t>
            </w:r>
          </w:p>
        </w:tc>
        <w:tc>
          <w:tcPr>
            <w:tcW w:w="392"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Раздел</w:t>
            </w:r>
          </w:p>
        </w:tc>
        <w:tc>
          <w:tcPr>
            <w:tcW w:w="38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Подраздел</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223F" w:rsidRPr="00821B34" w:rsidRDefault="0024223F" w:rsidP="00EC253C">
            <w:pPr>
              <w:widowControl w:val="0"/>
              <w:autoSpaceDE w:val="0"/>
              <w:autoSpaceDN w:val="0"/>
              <w:adjustRightInd w:val="0"/>
              <w:jc w:val="center"/>
              <w:rPr>
                <w:rFonts w:ascii="Arial" w:hAnsi="Arial" w:cs="Arial"/>
              </w:rPr>
            </w:pPr>
            <w:r w:rsidRPr="00821B34">
              <w:rPr>
                <w:color w:val="000000"/>
              </w:rPr>
              <w:t>Сумма</w:t>
            </w:r>
          </w:p>
        </w:tc>
      </w:tr>
    </w:tbl>
    <w:p w:rsidR="0024223F" w:rsidRPr="00821B34" w:rsidRDefault="0024223F" w:rsidP="0024223F">
      <w:pPr>
        <w:spacing w:line="24" w:lineRule="auto"/>
        <w:rPr>
          <w:sz w:val="2"/>
          <w:szCs w:val="2"/>
        </w:rPr>
      </w:pPr>
    </w:p>
    <w:tbl>
      <w:tblPr>
        <w:tblW w:w="10064" w:type="dxa"/>
        <w:tblInd w:w="719" w:type="dxa"/>
        <w:tblLayout w:type="fixed"/>
        <w:tblLook w:val="0000" w:firstRow="0" w:lastRow="0" w:firstColumn="0" w:lastColumn="0" w:noHBand="0" w:noVBand="0"/>
      </w:tblPr>
      <w:tblGrid>
        <w:gridCol w:w="709"/>
        <w:gridCol w:w="4961"/>
        <w:gridCol w:w="1559"/>
        <w:gridCol w:w="643"/>
        <w:gridCol w:w="392"/>
        <w:gridCol w:w="383"/>
        <w:gridCol w:w="1417"/>
      </w:tblGrid>
      <w:tr w:rsidR="0024223F" w:rsidRPr="00821B34" w:rsidTr="00EC253C">
        <w:tblPrEx>
          <w:tblCellMar>
            <w:top w:w="0" w:type="dxa"/>
            <w:bottom w:w="0" w:type="dxa"/>
          </w:tblCellMar>
        </w:tblPrEx>
        <w:trPr>
          <w:tblHeader/>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23F" w:rsidRPr="00821B34" w:rsidRDefault="0024223F" w:rsidP="00EC253C">
            <w:pPr>
              <w:widowControl w:val="0"/>
              <w:autoSpaceDE w:val="0"/>
              <w:autoSpaceDN w:val="0"/>
              <w:adjustRightInd w:val="0"/>
              <w:jc w:val="center"/>
            </w:pPr>
            <w:r w:rsidRPr="00821B34">
              <w:rPr>
                <w:color w:val="000000"/>
              </w:rPr>
              <w:t>1</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23F" w:rsidRPr="00821B34" w:rsidRDefault="0024223F" w:rsidP="00EC253C">
            <w:pPr>
              <w:widowControl w:val="0"/>
              <w:autoSpaceDE w:val="0"/>
              <w:autoSpaceDN w:val="0"/>
              <w:adjustRightInd w:val="0"/>
              <w:jc w:val="center"/>
            </w:pPr>
            <w:r w:rsidRPr="00821B34">
              <w:rPr>
                <w:color w:val="000000"/>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r w:rsidRPr="00821B34">
              <w:rPr>
                <w:color w:val="000000"/>
              </w:rPr>
              <w:t>3</w:t>
            </w:r>
          </w:p>
        </w:tc>
        <w:tc>
          <w:tcPr>
            <w:tcW w:w="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r w:rsidRPr="00821B34">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r w:rsidRPr="00821B34">
              <w:rPr>
                <w:color w:val="000000"/>
              </w:rPr>
              <w:t>5</w:t>
            </w:r>
          </w:p>
        </w:tc>
        <w:tc>
          <w:tcPr>
            <w:tcW w:w="3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r w:rsidRPr="00821B34">
              <w:rPr>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r w:rsidRPr="00821B34">
              <w:rPr>
                <w:color w:val="000000"/>
              </w:rPr>
              <w:t>7</w:t>
            </w:r>
          </w:p>
        </w:tc>
      </w:tr>
      <w:tr w:rsidR="0024223F" w:rsidRPr="00821B34" w:rsidTr="00EC253C">
        <w:tblPrEx>
          <w:tblCellMar>
            <w:top w:w="0" w:type="dxa"/>
            <w:bottom w:w="0" w:type="dxa"/>
          </w:tblCellMar>
        </w:tblPrEx>
        <w:tc>
          <w:tcPr>
            <w:tcW w:w="709" w:type="dxa"/>
          </w:tcPr>
          <w:p w:rsidR="0024223F" w:rsidRPr="00821B34" w:rsidRDefault="0024223F" w:rsidP="00EC253C">
            <w:pPr>
              <w:widowControl w:val="0"/>
              <w:autoSpaceDE w:val="0"/>
              <w:autoSpaceDN w:val="0"/>
              <w:adjustRightInd w:val="0"/>
              <w:jc w:val="center"/>
            </w:pPr>
          </w:p>
        </w:tc>
        <w:tc>
          <w:tcPr>
            <w:tcW w:w="4961" w:type="dxa"/>
            <w:vAlign w:val="bottom"/>
          </w:tcPr>
          <w:p w:rsidR="0024223F" w:rsidRPr="00BB446B" w:rsidRDefault="0024223F" w:rsidP="00EC253C">
            <w:pPr>
              <w:widowControl w:val="0"/>
              <w:autoSpaceDE w:val="0"/>
              <w:autoSpaceDN w:val="0"/>
              <w:adjustRightInd w:val="0"/>
              <w:jc w:val="both"/>
              <w:rPr>
                <w:b/>
              </w:rPr>
            </w:pPr>
            <w:r w:rsidRPr="00BB446B">
              <w:rPr>
                <w:b/>
                <w:bCs/>
                <w:color w:val="000000"/>
              </w:rPr>
              <w:t>Всего</w:t>
            </w:r>
          </w:p>
        </w:tc>
        <w:tc>
          <w:tcPr>
            <w:tcW w:w="1559" w:type="dxa"/>
            <w:vAlign w:val="bottom"/>
          </w:tcPr>
          <w:p w:rsidR="0024223F" w:rsidRPr="00BB446B" w:rsidRDefault="0024223F" w:rsidP="00EC253C">
            <w:pPr>
              <w:widowControl w:val="0"/>
              <w:autoSpaceDE w:val="0"/>
              <w:autoSpaceDN w:val="0"/>
              <w:adjustRightInd w:val="0"/>
              <w:ind w:left="-57" w:right="-57"/>
              <w:rPr>
                <w:b/>
              </w:rPr>
            </w:pPr>
          </w:p>
        </w:tc>
        <w:tc>
          <w:tcPr>
            <w:tcW w:w="643" w:type="dxa"/>
            <w:vAlign w:val="bottom"/>
          </w:tcPr>
          <w:p w:rsidR="0024223F" w:rsidRPr="00BB446B" w:rsidRDefault="0024223F" w:rsidP="00EC253C">
            <w:pPr>
              <w:widowControl w:val="0"/>
              <w:autoSpaceDE w:val="0"/>
              <w:autoSpaceDN w:val="0"/>
              <w:adjustRightInd w:val="0"/>
              <w:ind w:left="-57" w:right="-57"/>
              <w:jc w:val="center"/>
              <w:rPr>
                <w:b/>
              </w:rPr>
            </w:pPr>
          </w:p>
        </w:tc>
        <w:tc>
          <w:tcPr>
            <w:tcW w:w="392" w:type="dxa"/>
            <w:tcMar>
              <w:top w:w="0" w:type="dxa"/>
              <w:left w:w="0" w:type="dxa"/>
              <w:bottom w:w="0" w:type="dxa"/>
              <w:right w:w="0" w:type="dxa"/>
            </w:tcMar>
            <w:vAlign w:val="bottom"/>
          </w:tcPr>
          <w:p w:rsidR="0024223F" w:rsidRPr="00BB446B" w:rsidRDefault="0024223F" w:rsidP="00EC253C">
            <w:pPr>
              <w:widowControl w:val="0"/>
              <w:autoSpaceDE w:val="0"/>
              <w:autoSpaceDN w:val="0"/>
              <w:adjustRightInd w:val="0"/>
              <w:ind w:left="-57" w:right="-57"/>
              <w:jc w:val="center"/>
              <w:rPr>
                <w:b/>
              </w:rPr>
            </w:pPr>
          </w:p>
        </w:tc>
        <w:tc>
          <w:tcPr>
            <w:tcW w:w="383" w:type="dxa"/>
            <w:tcMar>
              <w:top w:w="0" w:type="dxa"/>
              <w:left w:w="100" w:type="dxa"/>
              <w:bottom w:w="0" w:type="dxa"/>
              <w:right w:w="0" w:type="dxa"/>
            </w:tcMar>
            <w:vAlign w:val="bottom"/>
          </w:tcPr>
          <w:p w:rsidR="0024223F" w:rsidRPr="00BB446B" w:rsidRDefault="0024223F" w:rsidP="00EC253C">
            <w:pPr>
              <w:widowControl w:val="0"/>
              <w:autoSpaceDE w:val="0"/>
              <w:autoSpaceDN w:val="0"/>
              <w:adjustRightInd w:val="0"/>
              <w:ind w:left="-142" w:right="-57"/>
              <w:jc w:val="center"/>
              <w:rPr>
                <w:b/>
              </w:rPr>
            </w:pPr>
          </w:p>
        </w:tc>
        <w:tc>
          <w:tcPr>
            <w:tcW w:w="1417" w:type="dxa"/>
            <w:tcMar>
              <w:left w:w="100" w:type="dxa"/>
            </w:tcMar>
            <w:vAlign w:val="bottom"/>
          </w:tcPr>
          <w:p w:rsidR="0024223F" w:rsidRPr="005002EF" w:rsidRDefault="0024223F" w:rsidP="00EC253C">
            <w:pPr>
              <w:widowControl w:val="0"/>
              <w:autoSpaceDE w:val="0"/>
              <w:autoSpaceDN w:val="0"/>
              <w:adjustRightInd w:val="0"/>
              <w:ind w:left="97" w:right="108" w:hanging="18"/>
              <w:jc w:val="right"/>
              <w:rPr>
                <w:b/>
                <w:bCs/>
              </w:rPr>
            </w:pPr>
            <w:r>
              <w:rPr>
                <w:b/>
                <w:bCs/>
              </w:rPr>
              <w:t>554688,4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821B34" w:rsidRDefault="0024223F" w:rsidP="00EC253C">
            <w:pPr>
              <w:widowControl w:val="0"/>
              <w:autoSpaceDE w:val="0"/>
              <w:autoSpaceDN w:val="0"/>
              <w:adjustRightInd w:val="0"/>
              <w:jc w:val="center"/>
            </w:pPr>
          </w:p>
        </w:tc>
        <w:tc>
          <w:tcPr>
            <w:tcW w:w="4961" w:type="dxa"/>
            <w:tcMar>
              <w:top w:w="0" w:type="dxa"/>
              <w:left w:w="0" w:type="dxa"/>
              <w:bottom w:w="0" w:type="dxa"/>
              <w:right w:w="0" w:type="dxa"/>
            </w:tcMar>
          </w:tcPr>
          <w:p w:rsidR="0024223F" w:rsidRPr="00821B34" w:rsidRDefault="0024223F" w:rsidP="00EC253C">
            <w:pPr>
              <w:widowControl w:val="0"/>
              <w:autoSpaceDE w:val="0"/>
              <w:autoSpaceDN w:val="0"/>
              <w:adjustRightInd w:val="0"/>
              <w:jc w:val="both"/>
            </w:pPr>
          </w:p>
        </w:tc>
        <w:tc>
          <w:tcPr>
            <w:tcW w:w="1559" w:type="dxa"/>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pPr>
          </w:p>
        </w:tc>
        <w:tc>
          <w:tcPr>
            <w:tcW w:w="643" w:type="dxa"/>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57"/>
              <w:jc w:val="center"/>
            </w:pPr>
          </w:p>
        </w:tc>
        <w:tc>
          <w:tcPr>
            <w:tcW w:w="392" w:type="dxa"/>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57" w:right="-66"/>
              <w:jc w:val="center"/>
            </w:pPr>
          </w:p>
        </w:tc>
        <w:tc>
          <w:tcPr>
            <w:tcW w:w="383" w:type="dxa"/>
            <w:tcMar>
              <w:top w:w="0" w:type="dxa"/>
              <w:left w:w="0" w:type="dxa"/>
              <w:bottom w:w="0" w:type="dxa"/>
              <w:right w:w="0" w:type="dxa"/>
            </w:tcMar>
            <w:vAlign w:val="bottom"/>
          </w:tcPr>
          <w:p w:rsidR="0024223F" w:rsidRPr="00821B34" w:rsidRDefault="0024223F" w:rsidP="00EC253C">
            <w:pPr>
              <w:widowControl w:val="0"/>
              <w:autoSpaceDE w:val="0"/>
              <w:autoSpaceDN w:val="0"/>
              <w:adjustRightInd w:val="0"/>
              <w:ind w:left="-142" w:right="-57"/>
              <w:jc w:val="center"/>
            </w:pPr>
          </w:p>
        </w:tc>
        <w:tc>
          <w:tcPr>
            <w:tcW w:w="1417" w:type="dxa"/>
            <w:tcMar>
              <w:top w:w="0" w:type="dxa"/>
              <w:left w:w="0" w:type="dxa"/>
              <w:bottom w:w="0" w:type="dxa"/>
              <w:right w:w="0" w:type="dxa"/>
            </w:tcMar>
            <w:vAlign w:val="bottom"/>
          </w:tcPr>
          <w:p w:rsidR="0024223F" w:rsidRPr="005002EF" w:rsidRDefault="0024223F" w:rsidP="00EC253C">
            <w:pPr>
              <w:widowControl w:val="0"/>
              <w:autoSpaceDE w:val="0"/>
              <w:autoSpaceDN w:val="0"/>
              <w:adjustRightInd w:val="0"/>
              <w:ind w:left="97" w:right="108" w:hanging="18"/>
              <w:jc w:val="right"/>
              <w:rPr>
                <w:b/>
                <w:bCs/>
              </w:rPr>
            </w:pP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r>
              <w:rPr>
                <w:b/>
                <w:bCs/>
                <w:color w:val="000000"/>
              </w:rPr>
              <w:t>1</w:t>
            </w:r>
            <w:r w:rsidRPr="009F5550">
              <w:rPr>
                <w:b/>
                <w:bCs/>
                <w:color w:val="000000"/>
              </w:rPr>
              <w:t>.</w:t>
            </w: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Муниципальная программа Козловского района Чувашской Республики «Соц</w:t>
            </w:r>
            <w:r w:rsidRPr="009F5550">
              <w:rPr>
                <w:b/>
                <w:bCs/>
                <w:color w:val="000000"/>
              </w:rPr>
              <w:t>и</w:t>
            </w:r>
            <w:r w:rsidRPr="009F5550">
              <w:rPr>
                <w:b/>
                <w:bCs/>
                <w:color w:val="000000"/>
              </w:rPr>
              <w:t>альная поддержка граждан в Козловском районе Чувашской Респу</w:t>
            </w:r>
            <w:r w:rsidRPr="009F5550">
              <w:rPr>
                <w:b/>
                <w:bCs/>
                <w:color w:val="000000"/>
              </w:rPr>
              <w:t>б</w:t>
            </w:r>
            <w:r w:rsidRPr="009F5550">
              <w:rPr>
                <w:b/>
                <w:bCs/>
                <w:color w:val="000000"/>
              </w:rPr>
              <w:t xml:space="preserve">лики» </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Ц300000000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76"/>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735A25" w:rsidRDefault="0024223F" w:rsidP="00EC253C">
            <w:pPr>
              <w:widowControl w:val="0"/>
              <w:autoSpaceDE w:val="0"/>
              <w:autoSpaceDN w:val="0"/>
              <w:adjustRightInd w:val="0"/>
              <w:ind w:left="97" w:right="108" w:hanging="18"/>
              <w:jc w:val="right"/>
              <w:rPr>
                <w:b/>
                <w:bCs/>
              </w:rPr>
            </w:pPr>
            <w:r>
              <w:rPr>
                <w:b/>
                <w:bCs/>
              </w:rPr>
              <w:t>2279,3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76"/>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735A25" w:rsidRDefault="0024223F" w:rsidP="00EC253C">
            <w:pPr>
              <w:widowControl w:val="0"/>
              <w:autoSpaceDE w:val="0"/>
              <w:autoSpaceDN w:val="0"/>
              <w:adjustRightInd w:val="0"/>
              <w:ind w:left="97" w:right="108" w:hanging="18"/>
              <w:jc w:val="right"/>
              <w:rPr>
                <w:b/>
                <w:bCs/>
              </w:rPr>
            </w:pP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r>
              <w:rPr>
                <w:b/>
                <w:bCs/>
                <w:color w:val="000000"/>
              </w:rPr>
              <w:t>1</w:t>
            </w:r>
            <w:r w:rsidRPr="009F5550">
              <w:rPr>
                <w:b/>
                <w:bCs/>
                <w:color w:val="000000"/>
              </w:rPr>
              <w:t>.1.</w:t>
            </w: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Подпрограмма «Социальная защита нас</w:t>
            </w:r>
            <w:r w:rsidRPr="009F5550">
              <w:rPr>
                <w:b/>
                <w:bCs/>
                <w:color w:val="000000"/>
              </w:rPr>
              <w:t>е</w:t>
            </w:r>
            <w:r w:rsidRPr="009F5550">
              <w:rPr>
                <w:b/>
                <w:bCs/>
                <w:color w:val="000000"/>
              </w:rPr>
              <w:t>ления Козловского района Чувашской Республики» муниципальной программы Козловского района Чувашской Респу</w:t>
            </w:r>
            <w:r w:rsidRPr="009F5550">
              <w:rPr>
                <w:b/>
                <w:bCs/>
                <w:color w:val="000000"/>
              </w:rPr>
              <w:t>б</w:t>
            </w:r>
            <w:r w:rsidRPr="009F5550">
              <w:rPr>
                <w:b/>
                <w:bCs/>
                <w:color w:val="000000"/>
              </w:rPr>
              <w:t>лики «Социальная поддержка граждан Козловского района Чувашской Респу</w:t>
            </w:r>
            <w:r w:rsidRPr="009F5550">
              <w:rPr>
                <w:b/>
                <w:bCs/>
                <w:color w:val="000000"/>
              </w:rPr>
              <w:t>б</w:t>
            </w:r>
            <w:r w:rsidRPr="009F5550">
              <w:rPr>
                <w:b/>
                <w:bCs/>
                <w:color w:val="000000"/>
              </w:rPr>
              <w:t xml:space="preserve">лики» </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Ц310000000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76"/>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7805ED" w:rsidRDefault="0024223F" w:rsidP="00EC253C">
            <w:pPr>
              <w:widowControl w:val="0"/>
              <w:autoSpaceDE w:val="0"/>
              <w:autoSpaceDN w:val="0"/>
              <w:adjustRightInd w:val="0"/>
              <w:ind w:left="97" w:right="108" w:hanging="18"/>
              <w:jc w:val="right"/>
              <w:rPr>
                <w:b/>
                <w:bCs/>
              </w:rPr>
            </w:pPr>
            <w:r>
              <w:rPr>
                <w:b/>
                <w:bCs/>
              </w:rPr>
              <w:t>2279,3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Основное мероприятие «Реализация зак</w:t>
            </w:r>
            <w:r w:rsidRPr="009F5550">
              <w:rPr>
                <w:b/>
                <w:bCs/>
                <w:color w:val="000000"/>
              </w:rPr>
              <w:t>о</w:t>
            </w:r>
            <w:r w:rsidRPr="009F5550">
              <w:rPr>
                <w:b/>
                <w:bCs/>
                <w:color w:val="000000"/>
              </w:rPr>
              <w:t>нодательства в области предоставления мер социальной поддержки отдельным катег</w:t>
            </w:r>
            <w:r w:rsidRPr="009F5550">
              <w:rPr>
                <w:b/>
                <w:bCs/>
                <w:color w:val="000000"/>
              </w:rPr>
              <w:t>о</w:t>
            </w:r>
            <w:r w:rsidRPr="009F5550">
              <w:rPr>
                <w:b/>
                <w:bCs/>
                <w:color w:val="000000"/>
              </w:rPr>
              <w:t>риям граждан»</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Ц310100000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76"/>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7805ED" w:rsidRDefault="0024223F" w:rsidP="00EC253C">
            <w:pPr>
              <w:widowControl w:val="0"/>
              <w:autoSpaceDE w:val="0"/>
              <w:autoSpaceDN w:val="0"/>
              <w:adjustRightInd w:val="0"/>
              <w:ind w:left="97" w:right="108" w:hanging="18"/>
              <w:jc w:val="right"/>
              <w:rPr>
                <w:b/>
                <w:bCs/>
              </w:rPr>
            </w:pPr>
            <w:r>
              <w:rPr>
                <w:b/>
                <w:bCs/>
              </w:rPr>
              <w:t>2279,3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Обеспечение мер социальной поддержки о</w:t>
            </w:r>
            <w:r w:rsidRPr="009F5550">
              <w:rPr>
                <w:bCs/>
              </w:rPr>
              <w:t>т</w:t>
            </w:r>
            <w:r w:rsidRPr="009F5550">
              <w:rPr>
                <w:bCs/>
              </w:rPr>
              <w:t>дельных категорий граждан по оплате ж</w:t>
            </w:r>
            <w:r w:rsidRPr="009F5550">
              <w:rPr>
                <w:bCs/>
              </w:rPr>
              <w:t>и</w:t>
            </w:r>
            <w:r w:rsidRPr="009F5550">
              <w:rPr>
                <w:bCs/>
              </w:rPr>
              <w:t>лищно-коммунальных услуг</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Ц310110550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2141,0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Социальное обеспечение и иные выплаты населению</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Ц310110550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2141,0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Публичные нормативные социальные в</w:t>
            </w:r>
            <w:r w:rsidRPr="009F5550">
              <w:rPr>
                <w:bCs/>
              </w:rPr>
              <w:t>ы</w:t>
            </w:r>
            <w:r w:rsidRPr="009F5550">
              <w:rPr>
                <w:bCs/>
              </w:rPr>
              <w:t>платы гра</w:t>
            </w:r>
            <w:r w:rsidRPr="009F5550">
              <w:rPr>
                <w:bCs/>
              </w:rPr>
              <w:t>ж</w:t>
            </w:r>
            <w:r w:rsidRPr="009F5550">
              <w:rPr>
                <w:bCs/>
              </w:rPr>
              <w:t>данам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Ц310110550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2141,0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Социальная политика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Ц310110550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2141,0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Социальное обеспечение населения</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Ц310110550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03</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2141,0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Оказание материальной помощи гражданам, находящимся в трудной жизненной ситу</w:t>
            </w:r>
            <w:r w:rsidRPr="009F5550">
              <w:rPr>
                <w:bCs/>
              </w:rPr>
              <w:t>а</w:t>
            </w:r>
            <w:r w:rsidRPr="009F5550">
              <w:rPr>
                <w:bCs/>
              </w:rPr>
              <w:t>ции</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Ц310110610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Социальное обеспечение и иные выплаты населению</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9F5550" w:rsidRDefault="0024223F" w:rsidP="00EC253C">
            <w:pPr>
              <w:widowControl w:val="0"/>
              <w:autoSpaceDE w:val="0"/>
              <w:autoSpaceDN w:val="0"/>
              <w:adjustRightInd w:val="0"/>
              <w:ind w:left="97" w:right="108" w:hanging="18"/>
              <w:jc w:val="center"/>
              <w:rPr>
                <w:bCs/>
              </w:rPr>
            </w:pPr>
            <w:r w:rsidRPr="009F5550">
              <w:rPr>
                <w:bCs/>
              </w:rPr>
              <w:t>Ц310110610</w:t>
            </w:r>
          </w:p>
        </w:tc>
        <w:tc>
          <w:tcPr>
            <w:tcW w:w="643" w:type="dxa"/>
            <w:tcMar>
              <w:top w:w="0" w:type="dxa"/>
              <w:left w:w="0" w:type="dxa"/>
              <w:bottom w:w="0" w:type="dxa"/>
              <w:right w:w="0" w:type="dxa"/>
            </w:tcMar>
            <w:vAlign w:val="bottom"/>
          </w:tcPr>
          <w:p w:rsidR="0024223F" w:rsidRDefault="0024223F" w:rsidP="00EC253C">
            <w:pPr>
              <w:widowControl w:val="0"/>
              <w:autoSpaceDE w:val="0"/>
              <w:autoSpaceDN w:val="0"/>
              <w:adjustRightInd w:val="0"/>
              <w:ind w:left="-100"/>
              <w:jc w:val="center"/>
              <w:rPr>
                <w:bCs/>
              </w:rPr>
            </w:pPr>
          </w:p>
          <w:p w:rsidR="0024223F" w:rsidRPr="009F5550" w:rsidRDefault="0024223F" w:rsidP="00EC253C">
            <w:pPr>
              <w:widowControl w:val="0"/>
              <w:autoSpaceDE w:val="0"/>
              <w:autoSpaceDN w:val="0"/>
              <w:adjustRightInd w:val="0"/>
              <w:ind w:left="-100"/>
              <w:jc w:val="center"/>
              <w:rPr>
                <w:bCs/>
              </w:rPr>
            </w:pPr>
            <w:r w:rsidRPr="009F5550">
              <w:rPr>
                <w:bCs/>
              </w:rPr>
              <w:t>300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Социальные выплаты гражданам, кроме пу</w:t>
            </w:r>
            <w:r w:rsidRPr="009F5550">
              <w:rPr>
                <w:bCs/>
              </w:rPr>
              <w:t>б</w:t>
            </w:r>
            <w:r w:rsidRPr="009F5550">
              <w:rPr>
                <w:bCs/>
              </w:rPr>
              <w:t>личных нормативных социальных в</w:t>
            </w:r>
            <w:r w:rsidRPr="009F5550">
              <w:rPr>
                <w:bCs/>
              </w:rPr>
              <w:t>ы</w:t>
            </w:r>
            <w:r w:rsidRPr="009F5550">
              <w:rPr>
                <w:bCs/>
              </w:rPr>
              <w:t>плат</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Ц310110610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Социальная политика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Ц310110610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Социальное обеспечение населения</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Ц310110610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03</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Выплаты пенсии за выслугу лет муниц</w:t>
            </w:r>
            <w:r w:rsidRPr="009F5550">
              <w:rPr>
                <w:bCs/>
              </w:rPr>
              <w:t>и</w:t>
            </w:r>
            <w:r w:rsidRPr="009F5550">
              <w:rPr>
                <w:bCs/>
              </w:rPr>
              <w:t>пальным служащим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Ц310170520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88,3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Социальное обеспечение и иные выплаты населению</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Ц310170520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88,3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 xml:space="preserve">Публичные нормативные социальные </w:t>
            </w:r>
            <w:r w:rsidRPr="009F5550">
              <w:rPr>
                <w:bCs/>
              </w:rPr>
              <w:lastRenderedPageBreak/>
              <w:t>в</w:t>
            </w:r>
            <w:r w:rsidRPr="009F5550">
              <w:rPr>
                <w:bCs/>
              </w:rPr>
              <w:t>ы</w:t>
            </w:r>
            <w:r w:rsidRPr="009F5550">
              <w:rPr>
                <w:bCs/>
              </w:rPr>
              <w:t>платы гра</w:t>
            </w:r>
            <w:r w:rsidRPr="009F5550">
              <w:rPr>
                <w:bCs/>
              </w:rPr>
              <w:t>ж</w:t>
            </w:r>
            <w:r w:rsidRPr="009F5550">
              <w:rPr>
                <w:bCs/>
              </w:rPr>
              <w:t>данам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lastRenderedPageBreak/>
              <w:t>Ц310170520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88,3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Социальная политика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Ц310170520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88,3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Пенсионное обеспечение</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Ц310170520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310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10</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88,3</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r>
              <w:rPr>
                <w:b/>
                <w:bCs/>
                <w:color w:val="000000"/>
              </w:rPr>
              <w:t>2</w:t>
            </w:r>
            <w:r w:rsidRPr="009F5550">
              <w:rPr>
                <w:b/>
                <w:bCs/>
                <w:color w:val="000000"/>
              </w:rPr>
              <w:t>.</w:t>
            </w: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Муниципальная программа Козловского района Чувашской Республики «Развитие культ</w:t>
            </w:r>
            <w:r w:rsidRPr="009F5550">
              <w:rPr>
                <w:b/>
                <w:bCs/>
                <w:color w:val="000000"/>
              </w:rPr>
              <w:t>у</w:t>
            </w:r>
            <w:r w:rsidRPr="009F5550">
              <w:rPr>
                <w:b/>
                <w:bCs/>
                <w:color w:val="000000"/>
              </w:rPr>
              <w:t xml:space="preserve">ры и туризма в Козловском районе Чувашской Республики»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Ц400000000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
                <w:bCs/>
                <w:color w:val="000000"/>
              </w:rPr>
            </w:pPr>
            <w:r>
              <w:rPr>
                <w:b/>
                <w:bCs/>
                <w:color w:val="000000"/>
              </w:rPr>
              <w:t>40572,1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both"/>
              <w:rPr>
                <w:b/>
                <w:bCs/>
                <w:color w:val="000000"/>
              </w:rPr>
            </w:pP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r>
              <w:rPr>
                <w:b/>
                <w:bCs/>
                <w:color w:val="000000"/>
              </w:rPr>
              <w:t>2</w:t>
            </w:r>
            <w:r w:rsidRPr="009F5550">
              <w:rPr>
                <w:b/>
                <w:bCs/>
                <w:color w:val="000000"/>
              </w:rPr>
              <w:t>.1.</w:t>
            </w: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Подпрограмма «Развитие культуры в Козловском районе Чувашской Республ</w:t>
            </w:r>
            <w:r w:rsidRPr="009F5550">
              <w:rPr>
                <w:b/>
                <w:bCs/>
                <w:color w:val="000000"/>
              </w:rPr>
              <w:t>и</w:t>
            </w:r>
            <w:r w:rsidRPr="009F5550">
              <w:rPr>
                <w:b/>
                <w:bCs/>
                <w:color w:val="000000"/>
              </w:rPr>
              <w:t>ке»  муниципальной программы Козло</w:t>
            </w:r>
            <w:r w:rsidRPr="009F5550">
              <w:rPr>
                <w:b/>
                <w:bCs/>
                <w:color w:val="000000"/>
              </w:rPr>
              <w:t>в</w:t>
            </w:r>
            <w:r w:rsidRPr="009F5550">
              <w:rPr>
                <w:b/>
                <w:bCs/>
                <w:color w:val="000000"/>
              </w:rPr>
              <w:t>ского района Чувашской Республики «Развитие культуры и туризма в Козло</w:t>
            </w:r>
            <w:r w:rsidRPr="009F5550">
              <w:rPr>
                <w:b/>
                <w:bCs/>
                <w:color w:val="000000"/>
              </w:rPr>
              <w:t>в</w:t>
            </w:r>
            <w:r w:rsidRPr="009F5550">
              <w:rPr>
                <w:b/>
                <w:bCs/>
                <w:color w:val="000000"/>
              </w:rPr>
              <w:t xml:space="preserve">ском районе Чувашской Республики» </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Ц410000000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E246E7" w:rsidRDefault="0024223F" w:rsidP="00EC253C">
            <w:pPr>
              <w:widowControl w:val="0"/>
              <w:autoSpaceDE w:val="0"/>
              <w:autoSpaceDN w:val="0"/>
              <w:adjustRightInd w:val="0"/>
              <w:ind w:left="97" w:right="108" w:hanging="18"/>
              <w:jc w:val="right"/>
              <w:rPr>
                <w:b/>
                <w:bCs/>
              </w:rPr>
            </w:pPr>
            <w:r>
              <w:rPr>
                <w:b/>
                <w:bCs/>
              </w:rPr>
              <w:t>40572,1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Основное мероприятие «Развитие библи</w:t>
            </w:r>
            <w:r w:rsidRPr="009F5550">
              <w:rPr>
                <w:b/>
                <w:bCs/>
                <w:color w:val="000000"/>
              </w:rPr>
              <w:t>о</w:t>
            </w:r>
            <w:r w:rsidRPr="009F5550">
              <w:rPr>
                <w:b/>
                <w:bCs/>
                <w:color w:val="000000"/>
              </w:rPr>
              <w:t>течного дела»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Ц410200000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E246E7" w:rsidRDefault="0024223F" w:rsidP="00EC253C">
            <w:pPr>
              <w:widowControl w:val="0"/>
              <w:autoSpaceDE w:val="0"/>
              <w:autoSpaceDN w:val="0"/>
              <w:adjustRightInd w:val="0"/>
              <w:ind w:left="97" w:right="108" w:hanging="18"/>
              <w:jc w:val="right"/>
              <w:rPr>
                <w:b/>
                <w:bCs/>
              </w:rPr>
            </w:pPr>
            <w:r>
              <w:rPr>
                <w:b/>
                <w:bCs/>
              </w:rPr>
              <w:t>7615,1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 xml:space="preserve">Обеспечение деятельности </w:t>
            </w:r>
            <w:r>
              <w:rPr>
                <w:bCs/>
              </w:rPr>
              <w:t xml:space="preserve">муниципальных </w:t>
            </w:r>
            <w:r w:rsidRPr="009F5550">
              <w:rPr>
                <w:bCs/>
              </w:rPr>
              <w:t>библиотек</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lang w:val="en-US"/>
              </w:rPr>
            </w:pPr>
          </w:p>
          <w:p w:rsidR="0024223F" w:rsidRPr="009F5550" w:rsidRDefault="0024223F" w:rsidP="00EC253C">
            <w:pPr>
              <w:widowControl w:val="0"/>
              <w:autoSpaceDE w:val="0"/>
              <w:autoSpaceDN w:val="0"/>
              <w:adjustRightInd w:val="0"/>
              <w:ind w:left="97" w:right="108" w:hanging="18"/>
              <w:jc w:val="center"/>
              <w:rPr>
                <w:bCs/>
              </w:rPr>
            </w:pPr>
            <w:r w:rsidRPr="009F5550">
              <w:rPr>
                <w:bCs/>
              </w:rPr>
              <w:t>Ц41024</w:t>
            </w:r>
            <w:r>
              <w:rPr>
                <w:bCs/>
              </w:rPr>
              <w:t>А</w:t>
            </w:r>
            <w:r w:rsidRPr="009F5550">
              <w:rPr>
                <w:bCs/>
              </w:rPr>
              <w:t>410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7615,1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Ц41024</w:t>
            </w:r>
            <w:r>
              <w:rPr>
                <w:bCs/>
              </w:rPr>
              <w:t>А</w:t>
            </w:r>
            <w:r w:rsidRPr="009F5550">
              <w:rPr>
                <w:bCs/>
              </w:rPr>
              <w:t>410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7615,1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Ц41024</w:t>
            </w:r>
            <w:r>
              <w:rPr>
                <w:bCs/>
              </w:rPr>
              <w:t>А</w:t>
            </w:r>
            <w:r w:rsidRPr="009F5550">
              <w:rPr>
                <w:bCs/>
              </w:rPr>
              <w:t>410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7615,1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Ц41024</w:t>
            </w:r>
            <w:r>
              <w:rPr>
                <w:bCs/>
              </w:rPr>
              <w:t>А</w:t>
            </w:r>
            <w:r w:rsidRPr="009F5550">
              <w:rPr>
                <w:bCs/>
              </w:rPr>
              <w:t>410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7615,1</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Ц41024</w:t>
            </w:r>
            <w:r>
              <w:rPr>
                <w:bCs/>
              </w:rPr>
              <w:t>А</w:t>
            </w:r>
            <w:r w:rsidRPr="009F5550">
              <w:rPr>
                <w:bCs/>
              </w:rPr>
              <w:t>410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7615,1</w:t>
            </w:r>
          </w:p>
        </w:tc>
      </w:tr>
      <w:tr w:rsidR="0024223F" w:rsidRPr="00AB138F"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0C4283" w:rsidRDefault="0024223F" w:rsidP="00EC253C">
            <w:pPr>
              <w:widowControl w:val="0"/>
              <w:autoSpaceDE w:val="0"/>
              <w:autoSpaceDN w:val="0"/>
              <w:adjustRightInd w:val="0"/>
              <w:ind w:left="142" w:right="142"/>
              <w:jc w:val="both"/>
              <w:rPr>
                <w:b/>
                <w:bCs/>
              </w:rPr>
            </w:pPr>
            <w:r w:rsidRPr="000C4283">
              <w:rPr>
                <w:b/>
                <w:bCs/>
              </w:rPr>
              <w:t>Основное мероприятие «Развитие образ</w:t>
            </w:r>
            <w:r w:rsidRPr="000C4283">
              <w:rPr>
                <w:b/>
                <w:bCs/>
              </w:rPr>
              <w:t>о</w:t>
            </w:r>
            <w:r w:rsidRPr="000C4283">
              <w:rPr>
                <w:b/>
                <w:bCs/>
              </w:rPr>
              <w:t>вания в сфере культуры и искусства»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Ц410</w:t>
            </w:r>
            <w:r>
              <w:rPr>
                <w:b/>
                <w:bCs/>
                <w:color w:val="000000"/>
              </w:rPr>
              <w:t>6</w:t>
            </w:r>
            <w:r w:rsidRPr="009F5550">
              <w:rPr>
                <w:b/>
                <w:bCs/>
                <w:color w:val="000000"/>
              </w:rPr>
              <w:t>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AB138F" w:rsidRDefault="0024223F" w:rsidP="00EC253C">
            <w:pPr>
              <w:widowControl w:val="0"/>
              <w:autoSpaceDE w:val="0"/>
              <w:autoSpaceDN w:val="0"/>
              <w:adjustRightInd w:val="0"/>
              <w:ind w:left="97" w:right="108" w:hanging="18"/>
              <w:jc w:val="right"/>
              <w:rPr>
                <w:b/>
                <w:bCs/>
              </w:rPr>
            </w:pPr>
            <w:r w:rsidRPr="00AB138F">
              <w:rPr>
                <w:b/>
                <w:bCs/>
              </w:rPr>
              <w:t>531,9</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0C4283" w:rsidRDefault="0024223F" w:rsidP="00EC253C">
            <w:pPr>
              <w:widowControl w:val="0"/>
              <w:autoSpaceDE w:val="0"/>
              <w:autoSpaceDN w:val="0"/>
              <w:adjustRightInd w:val="0"/>
              <w:ind w:left="142" w:right="142"/>
              <w:jc w:val="both"/>
              <w:rPr>
                <w:bCs/>
              </w:rPr>
            </w:pPr>
            <w:r w:rsidRPr="000C4283">
              <w:rPr>
                <w:bCs/>
              </w:rPr>
              <w:t>Укрепление материально-технической базы муниципальных детских школ искусств</w:t>
            </w:r>
          </w:p>
        </w:tc>
        <w:tc>
          <w:tcPr>
            <w:tcW w:w="1559" w:type="dxa"/>
            <w:tcMar>
              <w:top w:w="0" w:type="dxa"/>
              <w:left w:w="0" w:type="dxa"/>
              <w:bottom w:w="0" w:type="dxa"/>
              <w:right w:w="0" w:type="dxa"/>
            </w:tcMar>
            <w:vAlign w:val="bottom"/>
          </w:tcPr>
          <w:p w:rsidR="0024223F" w:rsidRPr="0024223F" w:rsidRDefault="0024223F" w:rsidP="00EC253C">
            <w:pPr>
              <w:widowControl w:val="0"/>
              <w:autoSpaceDE w:val="0"/>
              <w:autoSpaceDN w:val="0"/>
              <w:adjustRightInd w:val="0"/>
              <w:ind w:left="97" w:right="108" w:hanging="18"/>
              <w:jc w:val="center"/>
              <w:rPr>
                <w:bCs/>
              </w:rPr>
            </w:pPr>
          </w:p>
          <w:p w:rsidR="0024223F" w:rsidRPr="009F5550" w:rsidRDefault="0024223F" w:rsidP="00EC253C">
            <w:pPr>
              <w:widowControl w:val="0"/>
              <w:autoSpaceDE w:val="0"/>
              <w:autoSpaceDN w:val="0"/>
              <w:adjustRightInd w:val="0"/>
              <w:ind w:left="97" w:right="108" w:hanging="18"/>
              <w:jc w:val="center"/>
              <w:rPr>
                <w:bCs/>
              </w:rPr>
            </w:pPr>
            <w:r w:rsidRPr="00A620E8">
              <w:t>Ц4106S9270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531,9</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0C4283" w:rsidRDefault="0024223F" w:rsidP="00EC253C">
            <w:pPr>
              <w:widowControl w:val="0"/>
              <w:autoSpaceDE w:val="0"/>
              <w:autoSpaceDN w:val="0"/>
              <w:adjustRightInd w:val="0"/>
              <w:ind w:left="142" w:right="142"/>
              <w:jc w:val="both"/>
              <w:rPr>
                <w:bCs/>
              </w:rPr>
            </w:pPr>
            <w:r w:rsidRPr="000C4283">
              <w:rPr>
                <w:bCs/>
              </w:rPr>
              <w:t>Предоставление субсидий бюджетным, а</w:t>
            </w:r>
            <w:r w:rsidRPr="000C4283">
              <w:rPr>
                <w:bCs/>
              </w:rPr>
              <w:t>в</w:t>
            </w:r>
            <w:r w:rsidRPr="000C4283">
              <w:rPr>
                <w:bCs/>
              </w:rPr>
              <w:t>тономным учреждениям и иным некомме</w:t>
            </w:r>
            <w:r w:rsidRPr="000C4283">
              <w:rPr>
                <w:bCs/>
              </w:rPr>
              <w:t>р</w:t>
            </w:r>
            <w:r w:rsidRPr="000C4283">
              <w:rPr>
                <w:bCs/>
              </w:rPr>
              <w:t>ческим организациям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A620E8">
              <w:t>Ц4106S9270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531,9</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0C4283" w:rsidRDefault="0024223F" w:rsidP="00EC253C">
            <w:pPr>
              <w:widowControl w:val="0"/>
              <w:autoSpaceDE w:val="0"/>
              <w:autoSpaceDN w:val="0"/>
              <w:adjustRightInd w:val="0"/>
              <w:ind w:left="142" w:right="142"/>
              <w:jc w:val="both"/>
              <w:rPr>
                <w:bCs/>
              </w:rPr>
            </w:pPr>
            <w:r w:rsidRPr="000C4283">
              <w:rPr>
                <w:bCs/>
              </w:rPr>
              <w:t>Субсидии бюджетным учреждениям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A620E8">
              <w:t>Ц4106S9270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1</w:t>
            </w:r>
            <w:r w:rsidRPr="009F5550">
              <w:rPr>
                <w:bCs/>
              </w:rPr>
              <w:t>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531,9</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Pr>
                <w:bCs/>
              </w:rPr>
              <w:t>Образование</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A620E8">
              <w:t>Ц4106S9270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1</w:t>
            </w:r>
            <w:r w:rsidRPr="009F5550">
              <w:rPr>
                <w:bCs/>
              </w:rPr>
              <w:t>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w:t>
            </w:r>
            <w:r>
              <w:rPr>
                <w:bCs/>
              </w:rPr>
              <w:t>7</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531,9</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Pr>
                <w:bCs/>
              </w:rPr>
              <w:t>Дополнительное образование детей</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A620E8">
              <w:t>Ц4106S9270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1</w:t>
            </w:r>
            <w:r w:rsidRPr="009F5550">
              <w:rPr>
                <w:bCs/>
              </w:rPr>
              <w:t>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w:t>
            </w:r>
            <w:r>
              <w:rPr>
                <w:bCs/>
              </w:rPr>
              <w:t>7</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w:t>
            </w:r>
            <w:r>
              <w:rPr>
                <w:bCs/>
              </w:rPr>
              <w:t>3</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531,9</w:t>
            </w:r>
          </w:p>
        </w:tc>
      </w:tr>
      <w:tr w:rsidR="0024223F" w:rsidRPr="008B76CE"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
                <w:bCs/>
                <w:color w:val="000000"/>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
                <w:bCs/>
                <w:color w:val="000000"/>
              </w:rPr>
            </w:pPr>
            <w:r w:rsidRPr="009F5550">
              <w:rPr>
                <w:b/>
                <w:bCs/>
                <w:color w:val="000000"/>
              </w:rPr>
              <w:t>Основное мероприятие «Сохранение и развитие народного творчества»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r w:rsidRPr="009F5550">
              <w:rPr>
                <w:b/>
                <w:bCs/>
                <w:color w:val="000000"/>
              </w:rPr>
              <w:t>Ц410700000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
                <w:bCs/>
                <w:color w:val="000000"/>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
                <w:bCs/>
                <w:color w:val="000000"/>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top w:w="0" w:type="dxa"/>
              <w:left w:w="0" w:type="dxa"/>
              <w:bottom w:w="0" w:type="dxa"/>
              <w:right w:w="0" w:type="dxa"/>
            </w:tcMar>
            <w:vAlign w:val="bottom"/>
          </w:tcPr>
          <w:p w:rsidR="0024223F" w:rsidRPr="008B76CE" w:rsidRDefault="0024223F" w:rsidP="00EC253C">
            <w:pPr>
              <w:widowControl w:val="0"/>
              <w:autoSpaceDE w:val="0"/>
              <w:autoSpaceDN w:val="0"/>
              <w:adjustRightInd w:val="0"/>
              <w:ind w:left="97" w:right="108" w:hanging="18"/>
              <w:jc w:val="right"/>
              <w:rPr>
                <w:b/>
                <w:bCs/>
              </w:rPr>
            </w:pPr>
            <w:r>
              <w:rPr>
                <w:b/>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Обеспечение деятельности учреждений в сфере культурно-досугового обслуживания нас</w:t>
            </w:r>
            <w:r w:rsidRPr="009F5550">
              <w:rPr>
                <w:bCs/>
              </w:rPr>
              <w:t>е</w:t>
            </w:r>
            <w:r w:rsidRPr="009F5550">
              <w:rPr>
                <w:bCs/>
              </w:rPr>
              <w:t>ления</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p w:rsidR="0024223F" w:rsidRPr="009F5550" w:rsidRDefault="0024223F" w:rsidP="00EC253C">
            <w:pPr>
              <w:widowControl w:val="0"/>
              <w:autoSpaceDE w:val="0"/>
              <w:autoSpaceDN w:val="0"/>
              <w:adjustRightInd w:val="0"/>
              <w:ind w:left="97" w:right="108" w:hanging="18"/>
              <w:jc w:val="center"/>
              <w:rPr>
                <w:bCs/>
              </w:rPr>
            </w:pPr>
          </w:p>
          <w:p w:rsidR="0024223F" w:rsidRPr="009F5550" w:rsidRDefault="0024223F" w:rsidP="00EC253C">
            <w:pPr>
              <w:widowControl w:val="0"/>
              <w:autoSpaceDE w:val="0"/>
              <w:autoSpaceDN w:val="0"/>
              <w:adjustRightInd w:val="0"/>
              <w:ind w:left="97" w:right="108" w:hanging="18"/>
              <w:jc w:val="center"/>
              <w:rPr>
                <w:bCs/>
              </w:rPr>
            </w:pPr>
            <w:r w:rsidRPr="009F5550">
              <w:rPr>
                <w:bCs/>
              </w:rPr>
              <w:t>Ц410740390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p>
          <w:p w:rsidR="0024223F" w:rsidRDefault="0024223F" w:rsidP="00EC253C">
            <w:pPr>
              <w:widowControl w:val="0"/>
              <w:autoSpaceDE w:val="0"/>
              <w:autoSpaceDN w:val="0"/>
              <w:adjustRightInd w:val="0"/>
              <w:ind w:left="97" w:right="108" w:hanging="18"/>
              <w:jc w:val="right"/>
              <w:rPr>
                <w:bCs/>
              </w:rPr>
            </w:pPr>
          </w:p>
          <w:p w:rsidR="0024223F" w:rsidRPr="009F5550" w:rsidRDefault="0024223F" w:rsidP="00EC253C">
            <w:pPr>
              <w:widowControl w:val="0"/>
              <w:autoSpaceDE w:val="0"/>
              <w:autoSpaceDN w:val="0"/>
              <w:adjustRightInd w:val="0"/>
              <w:ind w:left="97" w:right="108" w:hanging="18"/>
              <w:jc w:val="right"/>
              <w:rPr>
                <w:bCs/>
              </w:rPr>
            </w:pPr>
            <w:r>
              <w:rPr>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Ц410740390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Ц410740390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Ц410740390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9F5550">
              <w:rPr>
                <w:bCs/>
              </w:rPr>
              <w:t>Ц410740390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right"/>
              <w:rPr>
                <w:bCs/>
              </w:rPr>
            </w:pPr>
            <w:r>
              <w:rPr>
                <w:bCs/>
              </w:rPr>
              <w:t>13082,4</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142" w:right="142"/>
              <w:jc w:val="both"/>
              <w:rPr>
                <w:b/>
                <w:bCs/>
              </w:rPr>
            </w:pPr>
            <w:r w:rsidRPr="001A4A1C">
              <w:rPr>
                <w:b/>
                <w:bCs/>
              </w:rPr>
              <w:t>Основное мероприятие «Проведение ме</w:t>
            </w:r>
            <w:r w:rsidRPr="001A4A1C">
              <w:rPr>
                <w:b/>
                <w:bCs/>
              </w:rPr>
              <w:t>ж</w:t>
            </w:r>
            <w:r w:rsidRPr="001A4A1C">
              <w:rPr>
                <w:b/>
                <w:bCs/>
              </w:rPr>
              <w:t>дународных, всероссийских, межреги</w:t>
            </w:r>
            <w:r w:rsidRPr="001A4A1C">
              <w:rPr>
                <w:b/>
                <w:bCs/>
              </w:rPr>
              <w:t>о</w:t>
            </w:r>
            <w:r w:rsidRPr="001A4A1C">
              <w:rPr>
                <w:b/>
                <w:bCs/>
              </w:rPr>
              <w:t xml:space="preserve">нальных, республиканских мероприятий в сфере культуры и </w:t>
            </w:r>
            <w:r w:rsidRPr="001A4A1C">
              <w:rPr>
                <w:b/>
                <w:bCs/>
              </w:rPr>
              <w:lastRenderedPageBreak/>
              <w:t>искусства, архивного дела»</w:t>
            </w:r>
          </w:p>
        </w:tc>
        <w:tc>
          <w:tcPr>
            <w:tcW w:w="1559"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97" w:right="108" w:hanging="18"/>
              <w:jc w:val="center"/>
              <w:rPr>
                <w:b/>
                <w:bCs/>
              </w:rPr>
            </w:pPr>
            <w:r w:rsidRPr="001A4A1C">
              <w:rPr>
                <w:b/>
              </w:rPr>
              <w:lastRenderedPageBreak/>
              <w:t>Ц411000000</w:t>
            </w:r>
          </w:p>
        </w:tc>
        <w:tc>
          <w:tcPr>
            <w:tcW w:w="643"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100"/>
              <w:jc w:val="center"/>
              <w:rPr>
                <w:b/>
                <w:bCs/>
              </w:rPr>
            </w:pPr>
          </w:p>
        </w:tc>
        <w:tc>
          <w:tcPr>
            <w:tcW w:w="392"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57" w:right="-66" w:hanging="18"/>
              <w:jc w:val="center"/>
              <w:rPr>
                <w:b/>
                <w:bCs/>
              </w:rPr>
            </w:pPr>
          </w:p>
        </w:tc>
        <w:tc>
          <w:tcPr>
            <w:tcW w:w="383" w:type="dxa"/>
            <w:tcMar>
              <w:top w:w="0" w:type="dxa"/>
              <w:left w:w="0" w:type="dxa"/>
              <w:bottom w:w="0" w:type="dxa"/>
              <w:right w:w="0" w:type="dxa"/>
            </w:tcMar>
            <w:vAlign w:val="bottom"/>
          </w:tcPr>
          <w:p w:rsidR="0024223F" w:rsidRPr="001A4A1C" w:rsidRDefault="0024223F" w:rsidP="00EC253C">
            <w:pPr>
              <w:widowControl w:val="0"/>
              <w:tabs>
                <w:tab w:val="left" w:pos="283"/>
              </w:tabs>
              <w:autoSpaceDE w:val="0"/>
              <w:autoSpaceDN w:val="0"/>
              <w:adjustRightInd w:val="0"/>
              <w:ind w:left="-57" w:right="-66" w:hanging="18"/>
              <w:jc w:val="center"/>
              <w:rPr>
                <w:b/>
                <w:bCs/>
              </w:rPr>
            </w:pPr>
          </w:p>
        </w:tc>
        <w:tc>
          <w:tcPr>
            <w:tcW w:w="1417"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97" w:right="108" w:hanging="18"/>
              <w:jc w:val="right"/>
              <w:rPr>
                <w:b/>
                <w:bCs/>
              </w:rPr>
            </w:pPr>
            <w:r>
              <w:rPr>
                <w:b/>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142" w:right="142"/>
              <w:jc w:val="both"/>
              <w:rPr>
                <w:bCs/>
              </w:rPr>
            </w:pPr>
            <w:r w:rsidRPr="001A4A1C">
              <w:rPr>
                <w:bCs/>
              </w:rPr>
              <w:t>Организация и проведение фестивалей, ко</w:t>
            </w:r>
            <w:r w:rsidRPr="001A4A1C">
              <w:rPr>
                <w:bCs/>
              </w:rPr>
              <w:t>н</w:t>
            </w:r>
            <w:r w:rsidRPr="001A4A1C">
              <w:rPr>
                <w:bCs/>
              </w:rPr>
              <w:t>ку</w:t>
            </w:r>
            <w:r w:rsidRPr="001A4A1C">
              <w:rPr>
                <w:bCs/>
              </w:rPr>
              <w:t>р</w:t>
            </w:r>
            <w:r w:rsidRPr="001A4A1C">
              <w:rPr>
                <w:bCs/>
              </w:rPr>
              <w:t>сов,  торжественных вечеров, концертов и иных зрелищных мероприятий</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CF05AF">
              <w:t>Ц41</w:t>
            </w:r>
            <w:r>
              <w:t>1071060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r>
              <w:rPr>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142" w:right="142"/>
              <w:jc w:val="both"/>
              <w:rPr>
                <w:bCs/>
              </w:rPr>
            </w:pPr>
            <w:r w:rsidRPr="001A4A1C">
              <w:rPr>
                <w:bCs/>
              </w:rPr>
              <w:t>Закупка товаров, работ и услуг для госуда</w:t>
            </w:r>
            <w:r w:rsidRPr="001A4A1C">
              <w:rPr>
                <w:bCs/>
              </w:rPr>
              <w:t>р</w:t>
            </w:r>
            <w:r w:rsidRPr="001A4A1C">
              <w:rPr>
                <w:bCs/>
              </w:rPr>
              <w:t>ственных (муниципальных) нужд</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CF05AF">
              <w:t>Ц41</w:t>
            </w:r>
            <w:r>
              <w:t>1071060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200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Cs/>
              </w:rPr>
            </w:pP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r>
              <w:rPr>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1A4A1C" w:rsidRDefault="0024223F" w:rsidP="00EC253C">
            <w:pPr>
              <w:widowControl w:val="0"/>
              <w:autoSpaceDE w:val="0"/>
              <w:autoSpaceDN w:val="0"/>
              <w:adjustRightInd w:val="0"/>
              <w:ind w:left="142" w:right="142"/>
              <w:jc w:val="both"/>
              <w:rPr>
                <w:bCs/>
              </w:rPr>
            </w:pPr>
            <w:r w:rsidRPr="001A4A1C">
              <w:rPr>
                <w:bCs/>
              </w:rPr>
              <w:t>Иные закупки товаров, работ и услуг для обеспечения государственных (муниципал</w:t>
            </w:r>
            <w:r w:rsidRPr="001A4A1C">
              <w:rPr>
                <w:bCs/>
              </w:rPr>
              <w:t>ь</w:t>
            </w:r>
            <w:r w:rsidRPr="001A4A1C">
              <w:rPr>
                <w:bCs/>
              </w:rPr>
              <w:t>ных) нужд</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CF05AF">
              <w:t>Ц41</w:t>
            </w:r>
            <w:r>
              <w:t>1071060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240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both"/>
              <w:rPr>
                <w:bCs/>
              </w:rPr>
            </w:pP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r>
              <w:rPr>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Общегосударственные вопросы</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CF05AF">
              <w:t>Ц41</w:t>
            </w:r>
            <w:r>
              <w:t>1071060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240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01</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both"/>
              <w:rPr>
                <w:bCs/>
              </w:rPr>
            </w:pP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r>
              <w:rPr>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Другие общегосударственные вопросы</w:t>
            </w:r>
          </w:p>
        </w:tc>
        <w:tc>
          <w:tcPr>
            <w:tcW w:w="1559"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r w:rsidRPr="00CF05AF">
              <w:t>Ц41</w:t>
            </w:r>
            <w:r>
              <w:t>1071060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240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01</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13</w:t>
            </w:r>
          </w:p>
        </w:tc>
        <w:tc>
          <w:tcPr>
            <w:tcW w:w="1417"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right"/>
              <w:rPr>
                <w:bCs/>
              </w:rPr>
            </w:pPr>
            <w:r>
              <w:rPr>
                <w:bCs/>
              </w:rPr>
              <w:t>100,0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AA192F" w:rsidRDefault="0024223F" w:rsidP="00EC253C">
            <w:pPr>
              <w:widowControl w:val="0"/>
              <w:autoSpaceDE w:val="0"/>
              <w:autoSpaceDN w:val="0"/>
              <w:adjustRightInd w:val="0"/>
              <w:ind w:left="142" w:right="142"/>
              <w:jc w:val="both"/>
              <w:rPr>
                <w:b/>
                <w:bCs/>
              </w:rPr>
            </w:pPr>
            <w:r w:rsidRPr="00AA192F">
              <w:rPr>
                <w:b/>
              </w:rPr>
              <w:t>Основное мероприятие «</w:t>
            </w:r>
            <w:r>
              <w:rPr>
                <w:b/>
              </w:rPr>
              <w:t>Мероприятия, связанные с подготовкой и проведением празднования 100-летия образования Ч</w:t>
            </w:r>
            <w:r>
              <w:rPr>
                <w:b/>
              </w:rPr>
              <w:t>у</w:t>
            </w:r>
            <w:r>
              <w:rPr>
                <w:b/>
              </w:rPr>
              <w:t>вашской Республики</w:t>
            </w:r>
            <w:r w:rsidRPr="00AA192F">
              <w:rPr>
                <w:b/>
              </w:rPr>
              <w:t>»</w:t>
            </w:r>
          </w:p>
        </w:tc>
        <w:tc>
          <w:tcPr>
            <w:tcW w:w="1559" w:type="dxa"/>
            <w:tcMar>
              <w:top w:w="0" w:type="dxa"/>
              <w:left w:w="0" w:type="dxa"/>
              <w:bottom w:w="0" w:type="dxa"/>
              <w:right w:w="0" w:type="dxa"/>
            </w:tcMar>
            <w:vAlign w:val="bottom"/>
          </w:tcPr>
          <w:p w:rsidR="0024223F" w:rsidRPr="00AA192F" w:rsidRDefault="0024223F" w:rsidP="00EC253C">
            <w:pPr>
              <w:widowControl w:val="0"/>
              <w:autoSpaceDE w:val="0"/>
              <w:autoSpaceDN w:val="0"/>
              <w:adjustRightInd w:val="0"/>
              <w:ind w:left="97" w:right="108" w:hanging="18"/>
              <w:jc w:val="center"/>
              <w:rPr>
                <w:b/>
                <w:bCs/>
              </w:rPr>
            </w:pPr>
            <w:r w:rsidRPr="00AA192F">
              <w:rPr>
                <w:b/>
              </w:rPr>
              <w:t>Ц411400000</w:t>
            </w:r>
          </w:p>
        </w:tc>
        <w:tc>
          <w:tcPr>
            <w:tcW w:w="643" w:type="dxa"/>
            <w:tcMar>
              <w:top w:w="0" w:type="dxa"/>
              <w:left w:w="0" w:type="dxa"/>
              <w:bottom w:w="0" w:type="dxa"/>
              <w:right w:w="0" w:type="dxa"/>
            </w:tcMar>
            <w:vAlign w:val="bottom"/>
          </w:tcPr>
          <w:p w:rsidR="0024223F" w:rsidRPr="00AA192F" w:rsidRDefault="0024223F" w:rsidP="00EC253C">
            <w:pPr>
              <w:widowControl w:val="0"/>
              <w:autoSpaceDE w:val="0"/>
              <w:autoSpaceDN w:val="0"/>
              <w:adjustRightInd w:val="0"/>
              <w:ind w:left="-100"/>
              <w:jc w:val="center"/>
              <w:rPr>
                <w:b/>
                <w:bCs/>
              </w:rPr>
            </w:pPr>
          </w:p>
        </w:tc>
        <w:tc>
          <w:tcPr>
            <w:tcW w:w="392" w:type="dxa"/>
            <w:tcMar>
              <w:top w:w="0" w:type="dxa"/>
              <w:left w:w="0" w:type="dxa"/>
              <w:bottom w:w="0" w:type="dxa"/>
              <w:right w:w="0" w:type="dxa"/>
            </w:tcMar>
            <w:vAlign w:val="bottom"/>
          </w:tcPr>
          <w:p w:rsidR="0024223F" w:rsidRPr="00AA192F" w:rsidRDefault="0024223F" w:rsidP="00EC253C">
            <w:pPr>
              <w:widowControl w:val="0"/>
              <w:autoSpaceDE w:val="0"/>
              <w:autoSpaceDN w:val="0"/>
              <w:adjustRightInd w:val="0"/>
              <w:ind w:left="-57" w:right="-66" w:hanging="18"/>
              <w:jc w:val="center"/>
              <w:rPr>
                <w:b/>
                <w:bCs/>
              </w:rPr>
            </w:pPr>
          </w:p>
        </w:tc>
        <w:tc>
          <w:tcPr>
            <w:tcW w:w="383" w:type="dxa"/>
            <w:tcMar>
              <w:top w:w="0" w:type="dxa"/>
              <w:left w:w="0" w:type="dxa"/>
              <w:bottom w:w="0" w:type="dxa"/>
              <w:right w:w="0" w:type="dxa"/>
            </w:tcMar>
            <w:vAlign w:val="bottom"/>
          </w:tcPr>
          <w:p w:rsidR="0024223F" w:rsidRPr="00AA192F" w:rsidRDefault="0024223F" w:rsidP="00EC253C">
            <w:pPr>
              <w:widowControl w:val="0"/>
              <w:tabs>
                <w:tab w:val="left" w:pos="283"/>
              </w:tabs>
              <w:autoSpaceDE w:val="0"/>
              <w:autoSpaceDN w:val="0"/>
              <w:adjustRightInd w:val="0"/>
              <w:ind w:left="-57" w:right="-66" w:hanging="18"/>
              <w:jc w:val="center"/>
              <w:rPr>
                <w:b/>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97" w:right="108" w:hanging="18"/>
              <w:jc w:val="right"/>
              <w:rPr>
                <w:b/>
                <w:bCs/>
              </w:rPr>
            </w:pPr>
            <w:r>
              <w:rPr>
                <w:b/>
                <w:bCs/>
              </w:rPr>
              <w:t>6000,0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142" w:right="142"/>
              <w:jc w:val="both"/>
              <w:rPr>
                <w:bCs/>
              </w:rPr>
            </w:pPr>
            <w:r w:rsidRPr="006E2C56">
              <w:t>Подготовка и проведение празднования на фед</w:t>
            </w:r>
            <w:r w:rsidRPr="006E2C56">
              <w:t>е</w:t>
            </w:r>
            <w:r w:rsidRPr="006E2C56">
              <w:t>ральном уровне памятных дат субъектов Ро</w:t>
            </w:r>
            <w:r w:rsidRPr="006E2C56">
              <w:t>с</w:t>
            </w:r>
            <w:r w:rsidRPr="006E2C56">
              <w:t>сийской Федерации</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rPr>
                <w:bCs/>
              </w:rPr>
            </w:pPr>
            <w:r w:rsidRPr="00B1441D">
              <w:rPr>
                <w:bCs/>
              </w:rPr>
              <w:t>Ц4114L5090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97" w:right="108" w:hanging="18"/>
              <w:jc w:val="right"/>
              <w:rPr>
                <w:bCs/>
              </w:rPr>
            </w:pPr>
            <w:r>
              <w:rPr>
                <w:bCs/>
              </w:rPr>
              <w:t>6000,0</w:t>
            </w:r>
          </w:p>
        </w:tc>
      </w:tr>
      <w:tr w:rsidR="0024223F" w:rsidRPr="00821B34" w:rsidTr="00EC253C">
        <w:tblPrEx>
          <w:tblCellMar>
            <w:top w:w="0" w:type="dxa"/>
            <w:bottom w:w="0" w:type="dxa"/>
          </w:tblCellMar>
        </w:tblPrEx>
        <w:trPr>
          <w:trHeight w:val="310"/>
        </w:trPr>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Pr>
                <w:bCs/>
              </w:rPr>
              <w:t>Межбюджетные трансферты</w:t>
            </w:r>
          </w:p>
        </w:tc>
        <w:tc>
          <w:tcPr>
            <w:tcW w:w="1559" w:type="dxa"/>
            <w:tcMar>
              <w:top w:w="0" w:type="dxa"/>
              <w:left w:w="0" w:type="dxa"/>
              <w:bottom w:w="0" w:type="dxa"/>
              <w:right w:w="0" w:type="dxa"/>
            </w:tcMar>
            <w:vAlign w:val="bottom"/>
          </w:tcPr>
          <w:p w:rsidR="0024223F" w:rsidRPr="00C617A8" w:rsidRDefault="0024223F" w:rsidP="00EC253C">
            <w:pPr>
              <w:widowControl w:val="0"/>
              <w:autoSpaceDE w:val="0"/>
              <w:autoSpaceDN w:val="0"/>
              <w:adjustRightInd w:val="0"/>
              <w:ind w:left="97" w:right="108" w:hanging="18"/>
              <w:jc w:val="center"/>
              <w:rPr>
                <w:bCs/>
              </w:rPr>
            </w:pPr>
            <w:r w:rsidRPr="00B1441D">
              <w:rPr>
                <w:bCs/>
              </w:rPr>
              <w:t>Ц4114L5090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Pr>
                <w:bCs/>
              </w:rPr>
              <w:t>5</w:t>
            </w:r>
            <w:r w:rsidRPr="009F5550">
              <w:rPr>
                <w:bCs/>
              </w:rPr>
              <w:t>00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97" w:right="108" w:hanging="18"/>
              <w:jc w:val="right"/>
              <w:rPr>
                <w:bCs/>
              </w:rPr>
            </w:pPr>
            <w:r>
              <w:rPr>
                <w:bCs/>
              </w:rPr>
              <w:t>6000,0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 xml:space="preserve">Субсидии </w:t>
            </w:r>
          </w:p>
        </w:tc>
        <w:tc>
          <w:tcPr>
            <w:tcW w:w="1559" w:type="dxa"/>
            <w:tcMar>
              <w:top w:w="0" w:type="dxa"/>
              <w:left w:w="0" w:type="dxa"/>
              <w:bottom w:w="0" w:type="dxa"/>
              <w:right w:w="0" w:type="dxa"/>
            </w:tcMar>
            <w:vAlign w:val="bottom"/>
          </w:tcPr>
          <w:p w:rsidR="0024223F" w:rsidRPr="00C617A8" w:rsidRDefault="0024223F" w:rsidP="00EC253C">
            <w:pPr>
              <w:widowControl w:val="0"/>
              <w:autoSpaceDE w:val="0"/>
              <w:autoSpaceDN w:val="0"/>
              <w:adjustRightInd w:val="0"/>
              <w:ind w:left="97" w:right="108" w:hanging="18"/>
              <w:jc w:val="center"/>
              <w:rPr>
                <w:bCs/>
              </w:rPr>
            </w:pPr>
            <w:r w:rsidRPr="00B1441D">
              <w:rPr>
                <w:bCs/>
              </w:rPr>
              <w:t>Ц4114L5090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Pr>
                <w:bCs/>
              </w:rPr>
              <w:t>5</w:t>
            </w:r>
            <w:r w:rsidRPr="009F5550">
              <w:rPr>
                <w:bCs/>
              </w:rPr>
              <w:t>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142" w:right="142"/>
              <w:jc w:val="right"/>
              <w:rPr>
                <w:bCs/>
              </w:rPr>
            </w:pPr>
            <w:r>
              <w:rPr>
                <w:bCs/>
              </w:rPr>
              <w:t>6000,0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C617A8" w:rsidRDefault="0024223F" w:rsidP="00EC253C">
            <w:pPr>
              <w:widowControl w:val="0"/>
              <w:autoSpaceDE w:val="0"/>
              <w:autoSpaceDN w:val="0"/>
              <w:adjustRightInd w:val="0"/>
              <w:ind w:left="97" w:right="108" w:hanging="18"/>
              <w:jc w:val="center"/>
              <w:rPr>
                <w:bCs/>
              </w:rPr>
            </w:pPr>
            <w:r w:rsidRPr="00B1441D">
              <w:rPr>
                <w:bCs/>
              </w:rPr>
              <w:t>Ц4114L5090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Pr>
                <w:bCs/>
              </w:rPr>
              <w:t>5</w:t>
            </w:r>
            <w:r w:rsidRPr="009F5550">
              <w:rPr>
                <w:bCs/>
              </w:rPr>
              <w:t>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142" w:right="142"/>
              <w:jc w:val="right"/>
              <w:rPr>
                <w:bCs/>
              </w:rPr>
            </w:pPr>
            <w:r>
              <w:rPr>
                <w:bCs/>
              </w:rPr>
              <w:t>6000,0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C617A8" w:rsidRDefault="0024223F" w:rsidP="00EC253C">
            <w:pPr>
              <w:widowControl w:val="0"/>
              <w:autoSpaceDE w:val="0"/>
              <w:autoSpaceDN w:val="0"/>
              <w:adjustRightInd w:val="0"/>
              <w:ind w:left="97" w:right="108" w:hanging="18"/>
              <w:jc w:val="center"/>
              <w:rPr>
                <w:bCs/>
              </w:rPr>
            </w:pPr>
            <w:r w:rsidRPr="00B1441D">
              <w:rPr>
                <w:bCs/>
              </w:rPr>
              <w:t>Ц4114L5090</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Pr>
                <w:bCs/>
              </w:rPr>
              <w:t>5</w:t>
            </w:r>
            <w:r w:rsidRPr="009F5550">
              <w:rPr>
                <w:bCs/>
              </w:rPr>
              <w:t>20</w:t>
            </w: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142" w:right="142"/>
              <w:jc w:val="right"/>
              <w:rPr>
                <w:bCs/>
              </w:rPr>
            </w:pPr>
            <w:r>
              <w:rPr>
                <w:bCs/>
              </w:rPr>
              <w:t>6000,0</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C83D51" w:rsidRDefault="0024223F" w:rsidP="00EC253C">
            <w:pPr>
              <w:widowControl w:val="0"/>
              <w:autoSpaceDE w:val="0"/>
              <w:autoSpaceDN w:val="0"/>
              <w:adjustRightInd w:val="0"/>
              <w:ind w:left="142" w:right="142"/>
              <w:jc w:val="both"/>
              <w:rPr>
                <w:b/>
                <w:bCs/>
              </w:rPr>
            </w:pPr>
            <w:r w:rsidRPr="00C83D51">
              <w:rPr>
                <w:b/>
              </w:rPr>
              <w:t>Основное мероприятие «Развитие мун</w:t>
            </w:r>
            <w:r w:rsidRPr="00C83D51">
              <w:rPr>
                <w:b/>
              </w:rPr>
              <w:t>и</w:t>
            </w:r>
            <w:r w:rsidRPr="00C83D51">
              <w:rPr>
                <w:b/>
              </w:rPr>
              <w:t>ципал</w:t>
            </w:r>
            <w:r w:rsidRPr="00C83D51">
              <w:rPr>
                <w:b/>
              </w:rPr>
              <w:t>ь</w:t>
            </w:r>
            <w:r w:rsidRPr="00C83D51">
              <w:rPr>
                <w:b/>
              </w:rPr>
              <w:t>ных учреждений культуры»</w:t>
            </w:r>
          </w:p>
        </w:tc>
        <w:tc>
          <w:tcPr>
            <w:tcW w:w="1559" w:type="dxa"/>
            <w:tcMar>
              <w:top w:w="0" w:type="dxa"/>
              <w:left w:w="0" w:type="dxa"/>
              <w:bottom w:w="0" w:type="dxa"/>
              <w:right w:w="0" w:type="dxa"/>
            </w:tcMar>
            <w:vAlign w:val="bottom"/>
          </w:tcPr>
          <w:p w:rsidR="0024223F" w:rsidRPr="00C83D51" w:rsidRDefault="0024223F" w:rsidP="00EC253C">
            <w:pPr>
              <w:widowControl w:val="0"/>
              <w:autoSpaceDE w:val="0"/>
              <w:autoSpaceDN w:val="0"/>
              <w:adjustRightInd w:val="0"/>
              <w:ind w:left="97" w:right="108" w:hanging="18"/>
              <w:jc w:val="center"/>
              <w:rPr>
                <w:b/>
                <w:bCs/>
              </w:rPr>
            </w:pPr>
            <w:r w:rsidRPr="00C83D51">
              <w:rPr>
                <w:b/>
              </w:rPr>
              <w:t>Ц411500000</w:t>
            </w:r>
          </w:p>
        </w:tc>
        <w:tc>
          <w:tcPr>
            <w:tcW w:w="643" w:type="dxa"/>
            <w:tcMar>
              <w:top w:w="0" w:type="dxa"/>
              <w:left w:w="0" w:type="dxa"/>
              <w:bottom w:w="0" w:type="dxa"/>
              <w:right w:w="0" w:type="dxa"/>
            </w:tcMar>
            <w:vAlign w:val="bottom"/>
          </w:tcPr>
          <w:p w:rsidR="0024223F" w:rsidRPr="00C83D51" w:rsidRDefault="0024223F" w:rsidP="00EC253C">
            <w:pPr>
              <w:widowControl w:val="0"/>
              <w:autoSpaceDE w:val="0"/>
              <w:autoSpaceDN w:val="0"/>
              <w:adjustRightInd w:val="0"/>
              <w:ind w:left="-100"/>
              <w:jc w:val="center"/>
              <w:rPr>
                <w:b/>
                <w:bCs/>
              </w:rPr>
            </w:pPr>
          </w:p>
        </w:tc>
        <w:tc>
          <w:tcPr>
            <w:tcW w:w="392" w:type="dxa"/>
            <w:tcMar>
              <w:top w:w="0" w:type="dxa"/>
              <w:left w:w="0" w:type="dxa"/>
              <w:bottom w:w="0" w:type="dxa"/>
              <w:right w:w="0" w:type="dxa"/>
            </w:tcMar>
            <w:vAlign w:val="bottom"/>
          </w:tcPr>
          <w:p w:rsidR="0024223F" w:rsidRPr="00C83D51" w:rsidRDefault="0024223F" w:rsidP="00EC253C">
            <w:pPr>
              <w:widowControl w:val="0"/>
              <w:autoSpaceDE w:val="0"/>
              <w:autoSpaceDN w:val="0"/>
              <w:adjustRightInd w:val="0"/>
              <w:ind w:left="97" w:right="108" w:hanging="18"/>
              <w:jc w:val="center"/>
              <w:rPr>
                <w:b/>
                <w:bCs/>
              </w:rPr>
            </w:pPr>
          </w:p>
        </w:tc>
        <w:tc>
          <w:tcPr>
            <w:tcW w:w="383" w:type="dxa"/>
            <w:tcMar>
              <w:top w:w="0" w:type="dxa"/>
              <w:left w:w="0" w:type="dxa"/>
              <w:bottom w:w="0" w:type="dxa"/>
              <w:right w:w="0" w:type="dxa"/>
            </w:tcMar>
            <w:vAlign w:val="bottom"/>
          </w:tcPr>
          <w:p w:rsidR="0024223F" w:rsidRPr="00C83D51" w:rsidRDefault="0024223F" w:rsidP="00EC253C">
            <w:pPr>
              <w:widowControl w:val="0"/>
              <w:tabs>
                <w:tab w:val="left" w:pos="283"/>
              </w:tabs>
              <w:autoSpaceDE w:val="0"/>
              <w:autoSpaceDN w:val="0"/>
              <w:adjustRightInd w:val="0"/>
              <w:ind w:left="97" w:right="108" w:hanging="18"/>
              <w:jc w:val="center"/>
              <w:rPr>
                <w:b/>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97" w:right="108" w:hanging="18"/>
              <w:jc w:val="right"/>
              <w:rPr>
                <w:b/>
                <w:bCs/>
              </w:rPr>
            </w:pPr>
            <w:r>
              <w:rPr>
                <w:b/>
                <w:bCs/>
              </w:rPr>
              <w:t>12242,7</w:t>
            </w:r>
          </w:p>
        </w:tc>
      </w:tr>
      <w:tr w:rsidR="0024223F" w:rsidRPr="00821B34" w:rsidTr="00EC253C">
        <w:tblPrEx>
          <w:tblCellMar>
            <w:top w:w="0" w:type="dxa"/>
            <w:bottom w:w="0" w:type="dxa"/>
          </w:tblCellMar>
        </w:tblPrEx>
        <w:tc>
          <w:tcPr>
            <w:tcW w:w="709" w:type="dxa"/>
            <w:tcMar>
              <w:top w:w="0" w:type="dxa"/>
              <w:left w:w="0" w:type="dxa"/>
              <w:bottom w:w="0" w:type="dxa"/>
              <w:right w:w="0" w:type="dxa"/>
            </w:tcMar>
          </w:tcPr>
          <w:p w:rsidR="0024223F" w:rsidRPr="009F5550" w:rsidRDefault="0024223F" w:rsidP="00EC253C">
            <w:pPr>
              <w:widowControl w:val="0"/>
              <w:autoSpaceDE w:val="0"/>
              <w:autoSpaceDN w:val="0"/>
              <w:adjustRightInd w:val="0"/>
              <w:ind w:left="-108" w:right="-108" w:firstLine="108"/>
              <w:jc w:val="center"/>
              <w:rPr>
                <w:bCs/>
              </w:rPr>
            </w:pPr>
          </w:p>
        </w:tc>
        <w:tc>
          <w:tcPr>
            <w:tcW w:w="4961"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142" w:right="142"/>
              <w:jc w:val="both"/>
              <w:rPr>
                <w:bCs/>
              </w:rPr>
            </w:pPr>
            <w:r w:rsidRPr="00E60F7B">
              <w:rPr>
                <w:color w:val="000000"/>
              </w:rPr>
              <w:t xml:space="preserve">Подключение общедоступных библиотек к сети </w:t>
            </w:r>
            <w:r>
              <w:rPr>
                <w:color w:val="000000"/>
              </w:rPr>
              <w:t>«</w:t>
            </w:r>
            <w:r w:rsidRPr="00E60F7B">
              <w:rPr>
                <w:color w:val="000000"/>
              </w:rPr>
              <w:t>Интернет</w:t>
            </w:r>
            <w:r>
              <w:rPr>
                <w:color w:val="000000"/>
              </w:rPr>
              <w:t>»</w:t>
            </w:r>
            <w:r w:rsidRPr="00E60F7B">
              <w:rPr>
                <w:color w:val="000000"/>
              </w:rPr>
              <w:t xml:space="preserve"> и развитие системы би</w:t>
            </w:r>
            <w:r w:rsidRPr="00E60F7B">
              <w:rPr>
                <w:color w:val="000000"/>
              </w:rPr>
              <w:t>б</w:t>
            </w:r>
            <w:r w:rsidRPr="00E60F7B">
              <w:rPr>
                <w:color w:val="000000"/>
              </w:rPr>
              <w:t>лиотечного дела с учетом задачи расширения информационных технологий и оцифровки в рамках поддержки отрасли культуры</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rPr>
                <w:bCs/>
              </w:rPr>
            </w:pPr>
            <w:r w:rsidRPr="003A2D5F">
              <w:t>Ц4115</w:t>
            </w:r>
            <w:r>
              <w:rPr>
                <w:lang w:val="en-US"/>
              </w:rPr>
              <w:t>L5192</w:t>
            </w:r>
          </w:p>
        </w:tc>
        <w:tc>
          <w:tcPr>
            <w:tcW w:w="643"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top w:w="0" w:type="dxa"/>
              <w:left w:w="0" w:type="dxa"/>
              <w:bottom w:w="0" w:type="dxa"/>
              <w:right w:w="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top w:w="0" w:type="dxa"/>
              <w:left w:w="0" w:type="dxa"/>
              <w:bottom w:w="0" w:type="dxa"/>
              <w:right w:w="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top w:w="0" w:type="dxa"/>
              <w:left w:w="0" w:type="dxa"/>
              <w:bottom w:w="0" w:type="dxa"/>
              <w:right w:w="0" w:type="dxa"/>
            </w:tcMar>
            <w:vAlign w:val="bottom"/>
          </w:tcPr>
          <w:p w:rsidR="0024223F" w:rsidRPr="00FD6D3D" w:rsidRDefault="0024223F" w:rsidP="00EC253C">
            <w:pPr>
              <w:widowControl w:val="0"/>
              <w:autoSpaceDE w:val="0"/>
              <w:autoSpaceDN w:val="0"/>
              <w:adjustRightInd w:val="0"/>
              <w:ind w:left="97" w:right="108" w:hanging="18"/>
              <w:jc w:val="right"/>
              <w:rPr>
                <w:bCs/>
              </w:rPr>
            </w:pPr>
            <w:r>
              <w:rPr>
                <w:bCs/>
              </w:rPr>
              <w:t>42,7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rPr>
                <w:bCs/>
              </w:rPr>
            </w:pPr>
            <w:r w:rsidRPr="00283887">
              <w:t>Ц4115</w:t>
            </w:r>
            <w:r w:rsidRPr="00386557">
              <w:t>L</w:t>
            </w:r>
            <w:r w:rsidRPr="00283887">
              <w:t>519</w:t>
            </w:r>
            <w:r>
              <w:t>2</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0</w:t>
            </w:r>
            <w:r w:rsidRPr="009F5550">
              <w:rPr>
                <w:bCs/>
              </w:rPr>
              <w:t>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D6D3D" w:rsidRDefault="0024223F" w:rsidP="00EC253C">
            <w:pPr>
              <w:widowControl w:val="0"/>
              <w:autoSpaceDE w:val="0"/>
              <w:autoSpaceDN w:val="0"/>
              <w:adjustRightInd w:val="0"/>
              <w:ind w:left="97" w:hanging="18"/>
              <w:jc w:val="right"/>
              <w:rPr>
                <w:bCs/>
              </w:rPr>
            </w:pPr>
            <w:r>
              <w:rPr>
                <w:bCs/>
              </w:rPr>
              <w:t>42,7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rPr>
                <w:bCs/>
              </w:rPr>
            </w:pPr>
            <w:r w:rsidRPr="00283887">
              <w:t>Ц4115</w:t>
            </w:r>
            <w:r w:rsidRPr="00386557">
              <w:t>L</w:t>
            </w:r>
            <w:r w:rsidRPr="00283887">
              <w:t>519</w:t>
            </w:r>
            <w:r>
              <w:t>2</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D6D3D" w:rsidRDefault="0024223F" w:rsidP="00EC253C">
            <w:pPr>
              <w:widowControl w:val="0"/>
              <w:autoSpaceDE w:val="0"/>
              <w:autoSpaceDN w:val="0"/>
              <w:adjustRightInd w:val="0"/>
              <w:ind w:left="97" w:hanging="18"/>
              <w:jc w:val="right"/>
              <w:rPr>
                <w:bCs/>
              </w:rPr>
            </w:pPr>
            <w:r>
              <w:rPr>
                <w:bCs/>
              </w:rPr>
              <w:t>42,7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pPr>
            <w:r w:rsidRPr="00283887">
              <w:t>Ц4115</w:t>
            </w:r>
            <w:r w:rsidRPr="00386557">
              <w:t>L</w:t>
            </w:r>
            <w:r w:rsidRPr="00283887">
              <w:t>519</w:t>
            </w:r>
            <w:r>
              <w:t>2</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D6D3D" w:rsidRDefault="0024223F" w:rsidP="00EC253C">
            <w:pPr>
              <w:widowControl w:val="0"/>
              <w:autoSpaceDE w:val="0"/>
              <w:autoSpaceDN w:val="0"/>
              <w:adjustRightInd w:val="0"/>
              <w:ind w:left="97" w:hanging="18"/>
              <w:jc w:val="right"/>
              <w:rPr>
                <w:bCs/>
              </w:rPr>
            </w:pPr>
            <w:r>
              <w:rPr>
                <w:bCs/>
              </w:rPr>
              <w:t>42,7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EB39AC" w:rsidRDefault="0024223F" w:rsidP="00EC253C">
            <w:pPr>
              <w:widowControl w:val="0"/>
              <w:autoSpaceDE w:val="0"/>
              <w:autoSpaceDN w:val="0"/>
              <w:adjustRightInd w:val="0"/>
              <w:ind w:left="97" w:right="108" w:hanging="18"/>
              <w:jc w:val="center"/>
            </w:pPr>
            <w:r w:rsidRPr="00283887">
              <w:t>Ц4115</w:t>
            </w:r>
            <w:r w:rsidRPr="00386557">
              <w:t>L</w:t>
            </w:r>
            <w:r w:rsidRPr="00283887">
              <w:t>519</w:t>
            </w:r>
            <w:r>
              <w:t>2</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left w:w="100" w:type="dxa"/>
            </w:tcMar>
            <w:vAlign w:val="bottom"/>
          </w:tcPr>
          <w:p w:rsidR="0024223F" w:rsidRPr="00FD6D3D" w:rsidRDefault="0024223F" w:rsidP="00EC253C">
            <w:pPr>
              <w:widowControl w:val="0"/>
              <w:autoSpaceDE w:val="0"/>
              <w:autoSpaceDN w:val="0"/>
              <w:adjustRightInd w:val="0"/>
              <w:ind w:left="97" w:hanging="18"/>
              <w:jc w:val="right"/>
              <w:rPr>
                <w:bCs/>
              </w:rPr>
            </w:pPr>
            <w:r>
              <w:rPr>
                <w:bCs/>
              </w:rPr>
              <w:t>42,7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E60F7B">
              <w:rPr>
                <w:color w:val="000000"/>
              </w:rPr>
              <w:t>Укрепление материально-технической базы муниципальных учреждений культурно-досугового типа</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5340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8200,0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5340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0</w:t>
            </w:r>
            <w:r w:rsidRPr="009F5550">
              <w:rPr>
                <w:bCs/>
              </w:rPr>
              <w:t>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8200,0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5340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8200,0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5340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8200,0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5340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8200,0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E60F7B">
              <w:rPr>
                <w:color w:val="000000"/>
              </w:rPr>
              <w:t>Укрепление материально-технической базы муниципальных архивов</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9820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9820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0</w:t>
            </w:r>
            <w:r w:rsidRPr="009F5550">
              <w:rPr>
                <w:bCs/>
              </w:rPr>
              <w:t>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9820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9820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left="97"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left="97" w:right="108" w:hanging="18"/>
              <w:jc w:val="center"/>
            </w:pPr>
            <w:r w:rsidRPr="003A2D5F">
              <w:t>Ц4115</w:t>
            </w:r>
            <w:r>
              <w:rPr>
                <w:lang w:val="en-US"/>
              </w:rPr>
              <w:t>S</w:t>
            </w:r>
            <w:r>
              <w:t>9820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jc w:val="both"/>
              <w:rPr>
                <w:bCs/>
              </w:rPr>
            </w:pPr>
            <w:r w:rsidRPr="00E60F7B">
              <w:rPr>
                <w:color w:val="000000"/>
              </w:rPr>
              <w:t>Укрепление материально-технической базы муниципальных библиотек</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3A2D5F">
              <w:t>Ц4115</w:t>
            </w:r>
            <w:r>
              <w:rPr>
                <w:lang w:val="en-US"/>
              </w:rPr>
              <w:t>S</w:t>
            </w:r>
            <w:r>
              <w:t>9830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3400,0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3A2D5F">
              <w:t>Ц4115</w:t>
            </w:r>
            <w:r>
              <w:rPr>
                <w:lang w:val="en-US"/>
              </w:rPr>
              <w:t>S</w:t>
            </w:r>
            <w:r>
              <w:t>9830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0</w:t>
            </w:r>
            <w:r w:rsidRPr="009F5550">
              <w:rPr>
                <w:bCs/>
              </w:rPr>
              <w:t>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3400,0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3A2D5F">
              <w:t>Ц4115</w:t>
            </w:r>
            <w:r>
              <w:rPr>
                <w:lang w:val="en-US"/>
              </w:rPr>
              <w:t>S</w:t>
            </w:r>
            <w:r>
              <w:t>9830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3400,0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3A2D5F">
              <w:t>Ц4115</w:t>
            </w:r>
            <w:r>
              <w:rPr>
                <w:lang w:val="en-US"/>
              </w:rPr>
              <w:t>S</w:t>
            </w:r>
            <w:r>
              <w:t>9830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3400,0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3A2D5F">
              <w:t>Ц4115</w:t>
            </w:r>
            <w:r>
              <w:rPr>
                <w:lang w:val="en-US"/>
              </w:rPr>
              <w:t>S</w:t>
            </w:r>
            <w:r>
              <w:t>9830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3400,0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E43C3" w:rsidRDefault="0024223F" w:rsidP="00EC253C">
            <w:pPr>
              <w:widowControl w:val="0"/>
              <w:autoSpaceDE w:val="0"/>
              <w:autoSpaceDN w:val="0"/>
              <w:adjustRightInd w:val="0"/>
              <w:jc w:val="both"/>
              <w:rPr>
                <w:b/>
              </w:rPr>
            </w:pPr>
            <w:r w:rsidRPr="00CE43C3">
              <w:rPr>
                <w:b/>
                <w:bCs/>
                <w:color w:val="000000"/>
              </w:rPr>
              <w:t>Основное мероприятие «Реализация мер</w:t>
            </w:r>
            <w:r w:rsidRPr="00CE43C3">
              <w:rPr>
                <w:b/>
                <w:bCs/>
                <w:color w:val="000000"/>
              </w:rPr>
              <w:t>о</w:t>
            </w:r>
            <w:r w:rsidRPr="00CE43C3">
              <w:rPr>
                <w:b/>
                <w:bCs/>
                <w:color w:val="000000"/>
              </w:rPr>
              <w:t>приятий регионального проекта «Цифр</w:t>
            </w:r>
            <w:r w:rsidRPr="00CE43C3">
              <w:rPr>
                <w:b/>
                <w:bCs/>
                <w:color w:val="000000"/>
              </w:rPr>
              <w:t>о</w:t>
            </w:r>
            <w:r w:rsidRPr="00CE43C3">
              <w:rPr>
                <w:b/>
                <w:bCs/>
                <w:color w:val="000000"/>
              </w:rPr>
              <w:t>вая культура»</w:t>
            </w:r>
          </w:p>
        </w:tc>
        <w:tc>
          <w:tcPr>
            <w:tcW w:w="1559" w:type="dxa"/>
            <w:tcMar>
              <w:top w:w="0" w:type="dxa"/>
              <w:left w:w="0" w:type="dxa"/>
              <w:bottom w:w="0" w:type="dxa"/>
              <w:right w:w="0" w:type="dxa"/>
            </w:tcMar>
            <w:vAlign w:val="bottom"/>
          </w:tcPr>
          <w:p w:rsidR="0024223F" w:rsidRPr="00CE43C3" w:rsidRDefault="0024223F" w:rsidP="00EC253C">
            <w:pPr>
              <w:widowControl w:val="0"/>
              <w:autoSpaceDE w:val="0"/>
              <w:autoSpaceDN w:val="0"/>
              <w:adjustRightInd w:val="0"/>
              <w:jc w:val="center"/>
              <w:rPr>
                <w:b/>
              </w:rPr>
            </w:pPr>
            <w:r w:rsidRPr="00CE43C3">
              <w:rPr>
                <w:b/>
                <w:bCs/>
                <w:color w:val="000000"/>
              </w:rPr>
              <w:t>Ц41A300000</w:t>
            </w:r>
          </w:p>
        </w:tc>
        <w:tc>
          <w:tcPr>
            <w:tcW w:w="643" w:type="dxa"/>
            <w:tcMar>
              <w:top w:w="0" w:type="dxa"/>
              <w:left w:w="100" w:type="dxa"/>
              <w:bottom w:w="0" w:type="dxa"/>
              <w:right w:w="0" w:type="dxa"/>
            </w:tcMar>
            <w:vAlign w:val="bottom"/>
          </w:tcPr>
          <w:p w:rsidR="0024223F" w:rsidRPr="00CE43C3" w:rsidRDefault="0024223F" w:rsidP="00EC253C">
            <w:pPr>
              <w:widowControl w:val="0"/>
              <w:autoSpaceDE w:val="0"/>
              <w:autoSpaceDN w:val="0"/>
              <w:adjustRightInd w:val="0"/>
              <w:ind w:left="-100"/>
              <w:jc w:val="center"/>
              <w:rPr>
                <w:b/>
                <w:bCs/>
              </w:rPr>
            </w:pPr>
          </w:p>
        </w:tc>
        <w:tc>
          <w:tcPr>
            <w:tcW w:w="392" w:type="dxa"/>
            <w:tcMar>
              <w:left w:w="100" w:type="dxa"/>
            </w:tcMar>
            <w:vAlign w:val="bottom"/>
          </w:tcPr>
          <w:p w:rsidR="0024223F" w:rsidRPr="00CE43C3"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CE43C3"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CE43C3" w:rsidRDefault="0024223F" w:rsidP="00EC253C">
            <w:pPr>
              <w:widowControl w:val="0"/>
              <w:autoSpaceDE w:val="0"/>
              <w:autoSpaceDN w:val="0"/>
              <w:adjustRightInd w:val="0"/>
              <w:ind w:left="97" w:hanging="18"/>
              <w:jc w:val="right"/>
              <w:rPr>
                <w:b/>
                <w:bCs/>
              </w:rPr>
            </w:pPr>
            <w:r>
              <w:rPr>
                <w:b/>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3A2D5F" w:rsidRDefault="0024223F" w:rsidP="00EC253C">
            <w:pPr>
              <w:widowControl w:val="0"/>
              <w:autoSpaceDE w:val="0"/>
              <w:autoSpaceDN w:val="0"/>
              <w:adjustRightInd w:val="0"/>
              <w:jc w:val="both"/>
            </w:pPr>
            <w:r w:rsidRPr="00E60F7B">
              <w:rPr>
                <w:color w:val="000000"/>
              </w:rPr>
              <w:t>Создание виртуальных концертных залов</w:t>
            </w:r>
          </w:p>
        </w:tc>
        <w:tc>
          <w:tcPr>
            <w:tcW w:w="1559" w:type="dxa"/>
            <w:tcMar>
              <w:top w:w="0" w:type="dxa"/>
              <w:left w:w="0" w:type="dxa"/>
              <w:bottom w:w="0" w:type="dxa"/>
              <w:right w:w="0" w:type="dxa"/>
            </w:tcMar>
            <w:vAlign w:val="bottom"/>
          </w:tcPr>
          <w:p w:rsidR="0024223F" w:rsidRPr="003A2D5F" w:rsidRDefault="0024223F" w:rsidP="00EC253C">
            <w:pPr>
              <w:widowControl w:val="0"/>
              <w:autoSpaceDE w:val="0"/>
              <w:autoSpaceDN w:val="0"/>
              <w:adjustRightInd w:val="0"/>
              <w:jc w:val="center"/>
            </w:pPr>
            <w:r w:rsidRPr="00E60F7B">
              <w:rPr>
                <w:color w:val="000000"/>
              </w:rPr>
              <w:t>Ц41A354530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Предоставление субсидий бюджетным, а</w:t>
            </w:r>
            <w:r w:rsidRPr="009F5550">
              <w:rPr>
                <w:bCs/>
              </w:rPr>
              <w:t>в</w:t>
            </w:r>
            <w:r w:rsidRPr="009F5550">
              <w:rPr>
                <w:bCs/>
              </w:rPr>
              <w:t>тономным учреждениям и иным некомме</w:t>
            </w:r>
            <w:r w:rsidRPr="009F5550">
              <w:rPr>
                <w:bCs/>
              </w:rPr>
              <w:t>р</w:t>
            </w:r>
            <w:r w:rsidRPr="009F5550">
              <w:rPr>
                <w:bCs/>
              </w:rPr>
              <w:t>ческим организациям</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E60F7B">
              <w:rPr>
                <w:color w:val="000000"/>
              </w:rPr>
              <w:t>Ц41A354530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w:t>
            </w:r>
            <w:r>
              <w:rPr>
                <w:bCs/>
              </w:rPr>
              <w:t>0</w:t>
            </w:r>
            <w:r w:rsidRPr="009F5550">
              <w:rPr>
                <w:bCs/>
              </w:rPr>
              <w:t>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Субсидии автономным учреждениям</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E60F7B">
              <w:rPr>
                <w:color w:val="000000"/>
              </w:rPr>
              <w:t>Ц41A354530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 кинематография</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E60F7B">
              <w:rPr>
                <w:color w:val="000000"/>
              </w:rPr>
              <w:t>Ц41A354530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ind w:left="42" w:right="142"/>
              <w:jc w:val="both"/>
              <w:rPr>
                <w:bCs/>
              </w:rPr>
            </w:pPr>
            <w:r w:rsidRPr="009F5550">
              <w:rPr>
                <w:bCs/>
              </w:rPr>
              <w:t>Культура</w:t>
            </w: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r w:rsidRPr="00E60F7B">
              <w:rPr>
                <w:color w:val="000000"/>
              </w:rPr>
              <w:t>Ц41A354530</w:t>
            </w:r>
          </w:p>
        </w:tc>
        <w:tc>
          <w:tcPr>
            <w:tcW w:w="643" w:type="dxa"/>
            <w:tcMar>
              <w:top w:w="0" w:type="dxa"/>
              <w:left w:w="100" w:type="dxa"/>
              <w:bottom w:w="0" w:type="dxa"/>
              <w:right w:w="0" w:type="dxa"/>
            </w:tcMar>
            <w:vAlign w:val="bottom"/>
          </w:tcPr>
          <w:p w:rsidR="0024223F" w:rsidRPr="009F5550" w:rsidRDefault="0024223F" w:rsidP="00EC253C">
            <w:pPr>
              <w:widowControl w:val="0"/>
              <w:autoSpaceDE w:val="0"/>
              <w:autoSpaceDN w:val="0"/>
              <w:adjustRightInd w:val="0"/>
              <w:ind w:left="-100"/>
              <w:jc w:val="center"/>
              <w:rPr>
                <w:bCs/>
              </w:rPr>
            </w:pPr>
            <w:r w:rsidRPr="009F5550">
              <w:rPr>
                <w:bCs/>
              </w:rPr>
              <w:t>620</w:t>
            </w: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r w:rsidRPr="009F5550">
              <w:rPr>
                <w:bCs/>
              </w:rPr>
              <w:t>08</w:t>
            </w: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r w:rsidRPr="009F5550">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r>
              <w:rPr>
                <w:bCs/>
              </w:rPr>
              <w:t>1000,0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9F555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3A1EAD" w:rsidRDefault="0024223F" w:rsidP="00EC253C">
            <w:pPr>
              <w:widowControl w:val="0"/>
              <w:autoSpaceDE w:val="0"/>
              <w:autoSpaceDN w:val="0"/>
              <w:adjustRightInd w:val="0"/>
              <w:ind w:left="97" w:right="108" w:hanging="18"/>
              <w:jc w:val="center"/>
              <w:rPr>
                <w:color w:val="FF0000"/>
              </w:rPr>
            </w:pP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9F555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9F555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hanging="18"/>
              <w:jc w:val="right"/>
              <w:rPr>
                <w:bCs/>
              </w:rPr>
            </w:pP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r>
              <w:rPr>
                <w:b/>
                <w:bCs/>
                <w:color w:val="000000"/>
              </w:rPr>
              <w:t>3</w:t>
            </w:r>
            <w:r w:rsidRPr="00F07DCB">
              <w:rPr>
                <w:b/>
                <w:bCs/>
                <w:color w:val="000000"/>
              </w:rPr>
              <w:t>.</w:t>
            </w: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r w:rsidRPr="00F07DCB">
              <w:rPr>
                <w:b/>
                <w:bCs/>
                <w:color w:val="000000"/>
              </w:rPr>
              <w:t>Муниципальная  программа Козловского района Чувашской Республики «Разв</w:t>
            </w:r>
            <w:r w:rsidRPr="00F07DCB">
              <w:rPr>
                <w:b/>
                <w:bCs/>
                <w:color w:val="000000"/>
              </w:rPr>
              <w:t>и</w:t>
            </w:r>
            <w:r w:rsidRPr="00F07DCB">
              <w:rPr>
                <w:b/>
                <w:bCs/>
                <w:color w:val="000000"/>
              </w:rPr>
              <w:t>тие физической культуры и спорта в Козло</w:t>
            </w:r>
            <w:r w:rsidRPr="00F07DCB">
              <w:rPr>
                <w:b/>
                <w:bCs/>
                <w:color w:val="000000"/>
              </w:rPr>
              <w:t>в</w:t>
            </w:r>
            <w:r w:rsidRPr="00F07DCB">
              <w:rPr>
                <w:b/>
                <w:bCs/>
                <w:color w:val="000000"/>
              </w:rPr>
              <w:t>ском районе Чувашской Респу</w:t>
            </w:r>
            <w:r w:rsidRPr="00F07DCB">
              <w:rPr>
                <w:b/>
                <w:bCs/>
                <w:color w:val="000000"/>
              </w:rPr>
              <w:t>б</w:t>
            </w:r>
            <w:r w:rsidRPr="00F07DCB">
              <w:rPr>
                <w:b/>
                <w:bCs/>
                <w:color w:val="000000"/>
              </w:rPr>
              <w:t xml:space="preserve">лики» </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p w:rsidR="0024223F" w:rsidRPr="00F07DCB" w:rsidRDefault="0024223F" w:rsidP="00EC253C">
            <w:pPr>
              <w:widowControl w:val="0"/>
              <w:autoSpaceDE w:val="0"/>
              <w:autoSpaceDN w:val="0"/>
              <w:adjustRightInd w:val="0"/>
              <w:ind w:left="97" w:right="108" w:hanging="18"/>
              <w:jc w:val="center"/>
              <w:rPr>
                <w:b/>
                <w:bCs/>
                <w:color w:val="000000"/>
              </w:rPr>
            </w:pPr>
          </w:p>
          <w:p w:rsidR="0024223F" w:rsidRPr="00F07DCB" w:rsidRDefault="0024223F" w:rsidP="00EC253C">
            <w:pPr>
              <w:widowControl w:val="0"/>
              <w:autoSpaceDE w:val="0"/>
              <w:autoSpaceDN w:val="0"/>
              <w:adjustRightInd w:val="0"/>
              <w:ind w:left="97" w:right="108" w:hanging="18"/>
              <w:jc w:val="center"/>
              <w:rPr>
                <w:b/>
                <w:bCs/>
                <w:color w:val="000000"/>
              </w:rPr>
            </w:pPr>
          </w:p>
          <w:p w:rsidR="0024223F" w:rsidRPr="00F07DCB" w:rsidRDefault="0024223F" w:rsidP="00EC253C">
            <w:pPr>
              <w:widowControl w:val="0"/>
              <w:autoSpaceDE w:val="0"/>
              <w:autoSpaceDN w:val="0"/>
              <w:adjustRightInd w:val="0"/>
              <w:ind w:left="97" w:right="108" w:hanging="18"/>
              <w:jc w:val="center"/>
              <w:rPr>
                <w:b/>
                <w:bCs/>
                <w:color w:val="000000"/>
              </w:rPr>
            </w:pPr>
            <w:r w:rsidRPr="00F07DCB">
              <w:rPr>
                <w:b/>
                <w:bCs/>
                <w:color w:val="000000"/>
              </w:rPr>
              <w:t>Ц500000000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004A9A" w:rsidRDefault="0024223F" w:rsidP="00EC253C">
            <w:pPr>
              <w:widowControl w:val="0"/>
              <w:autoSpaceDE w:val="0"/>
              <w:autoSpaceDN w:val="0"/>
              <w:adjustRightInd w:val="0"/>
              <w:ind w:hanging="18"/>
              <w:jc w:val="right"/>
              <w:rPr>
                <w:b/>
                <w:bCs/>
              </w:rPr>
            </w:pPr>
            <w:r>
              <w:rPr>
                <w:b/>
                <w:bCs/>
              </w:rPr>
              <w:t>35075,0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004A9A"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r>
              <w:rPr>
                <w:b/>
                <w:bCs/>
                <w:color w:val="000000"/>
              </w:rPr>
              <w:t>3</w:t>
            </w:r>
            <w:r w:rsidRPr="00F07DCB">
              <w:rPr>
                <w:b/>
                <w:bCs/>
                <w:color w:val="000000"/>
              </w:rPr>
              <w:t>.1.</w:t>
            </w: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r w:rsidRPr="00F07DCB">
              <w:rPr>
                <w:b/>
                <w:bCs/>
                <w:color w:val="000000"/>
              </w:rPr>
              <w:t>Подпрограмма «Развитие физической культуры и массового спорта»  муниц</w:t>
            </w:r>
            <w:r w:rsidRPr="00F07DCB">
              <w:rPr>
                <w:b/>
                <w:bCs/>
                <w:color w:val="000000"/>
              </w:rPr>
              <w:t>и</w:t>
            </w:r>
            <w:r w:rsidRPr="00F07DCB">
              <w:rPr>
                <w:b/>
                <w:bCs/>
                <w:color w:val="000000"/>
              </w:rPr>
              <w:t>пальной  программы Козловского ра</w:t>
            </w:r>
            <w:r w:rsidRPr="00F07DCB">
              <w:rPr>
                <w:b/>
                <w:bCs/>
                <w:color w:val="000000"/>
              </w:rPr>
              <w:t>й</w:t>
            </w:r>
            <w:r w:rsidRPr="00F07DCB">
              <w:rPr>
                <w:b/>
                <w:bCs/>
                <w:color w:val="000000"/>
              </w:rPr>
              <w:t>она Чувашской Республики «Развитие физич</w:t>
            </w:r>
            <w:r w:rsidRPr="00F07DCB">
              <w:rPr>
                <w:b/>
                <w:bCs/>
                <w:color w:val="000000"/>
              </w:rPr>
              <w:t>е</w:t>
            </w:r>
            <w:r w:rsidRPr="00F07DCB">
              <w:rPr>
                <w:b/>
                <w:bCs/>
                <w:color w:val="000000"/>
              </w:rPr>
              <w:t xml:space="preserve">ской культуры и спорта в Козловском районе Чувашской Республики» </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r w:rsidRPr="00F07DCB">
              <w:rPr>
                <w:b/>
                <w:bCs/>
                <w:color w:val="000000"/>
              </w:rPr>
              <w:t>Ц510000000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D02360" w:rsidRDefault="0024223F" w:rsidP="00EC253C">
            <w:pPr>
              <w:widowControl w:val="0"/>
              <w:autoSpaceDE w:val="0"/>
              <w:autoSpaceDN w:val="0"/>
              <w:adjustRightInd w:val="0"/>
              <w:ind w:hanging="18"/>
              <w:jc w:val="right"/>
              <w:rPr>
                <w:b/>
                <w:bCs/>
              </w:rPr>
            </w:pPr>
            <w:r>
              <w:rPr>
                <w:b/>
                <w:bCs/>
              </w:rPr>
              <w:t>35075,0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A754C5" w:rsidRDefault="0024223F" w:rsidP="00EC253C">
            <w:pPr>
              <w:widowControl w:val="0"/>
              <w:autoSpaceDE w:val="0"/>
              <w:autoSpaceDN w:val="0"/>
              <w:adjustRightInd w:val="0"/>
              <w:jc w:val="both"/>
              <w:rPr>
                <w:b/>
              </w:rPr>
            </w:pPr>
            <w:r w:rsidRPr="00A754C5">
              <w:rPr>
                <w:b/>
                <w:bCs/>
                <w:color w:val="000000"/>
              </w:rPr>
              <w:t>Основное мероприятие «Строительство (реконструкция)  объектов спортивной инфраструктуры муниципальных образ</w:t>
            </w:r>
            <w:r w:rsidRPr="00A754C5">
              <w:rPr>
                <w:b/>
                <w:bCs/>
                <w:color w:val="000000"/>
              </w:rPr>
              <w:t>о</w:t>
            </w:r>
            <w:r w:rsidRPr="00A754C5">
              <w:rPr>
                <w:b/>
                <w:bCs/>
                <w:color w:val="000000"/>
              </w:rPr>
              <w:t>ваний»</w:t>
            </w:r>
          </w:p>
        </w:tc>
        <w:tc>
          <w:tcPr>
            <w:tcW w:w="1559" w:type="dxa"/>
            <w:tcMar>
              <w:top w:w="0" w:type="dxa"/>
              <w:left w:w="0" w:type="dxa"/>
              <w:bottom w:w="0" w:type="dxa"/>
              <w:right w:w="0" w:type="dxa"/>
            </w:tcMar>
            <w:vAlign w:val="bottom"/>
          </w:tcPr>
          <w:p w:rsidR="0024223F" w:rsidRPr="00A754C5" w:rsidRDefault="0024223F" w:rsidP="00EC253C">
            <w:pPr>
              <w:widowControl w:val="0"/>
              <w:autoSpaceDE w:val="0"/>
              <w:autoSpaceDN w:val="0"/>
              <w:adjustRightInd w:val="0"/>
              <w:jc w:val="center"/>
              <w:rPr>
                <w:b/>
              </w:rPr>
            </w:pPr>
            <w:r w:rsidRPr="00A754C5">
              <w:rPr>
                <w:b/>
                <w:bCs/>
                <w:color w:val="000000"/>
              </w:rPr>
              <w:t>Ц510200000</w:t>
            </w:r>
          </w:p>
        </w:tc>
        <w:tc>
          <w:tcPr>
            <w:tcW w:w="643" w:type="dxa"/>
            <w:tcMar>
              <w:top w:w="0" w:type="dxa"/>
              <w:left w:w="100" w:type="dxa"/>
              <w:bottom w:w="0" w:type="dxa"/>
              <w:right w:w="0" w:type="dxa"/>
            </w:tcMar>
            <w:vAlign w:val="bottom"/>
          </w:tcPr>
          <w:p w:rsidR="0024223F" w:rsidRPr="00A754C5" w:rsidRDefault="0024223F" w:rsidP="00EC253C">
            <w:pPr>
              <w:widowControl w:val="0"/>
              <w:autoSpaceDE w:val="0"/>
              <w:autoSpaceDN w:val="0"/>
              <w:adjustRightInd w:val="0"/>
              <w:ind w:left="-100"/>
              <w:jc w:val="center"/>
              <w:rPr>
                <w:b/>
                <w:bCs/>
              </w:rPr>
            </w:pPr>
          </w:p>
        </w:tc>
        <w:tc>
          <w:tcPr>
            <w:tcW w:w="392" w:type="dxa"/>
            <w:tcMar>
              <w:left w:w="100" w:type="dxa"/>
            </w:tcMar>
            <w:vAlign w:val="bottom"/>
          </w:tcPr>
          <w:p w:rsidR="0024223F" w:rsidRPr="00A754C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A754C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A754C5" w:rsidRDefault="0024223F" w:rsidP="00EC253C">
            <w:pPr>
              <w:widowControl w:val="0"/>
              <w:autoSpaceDE w:val="0"/>
              <w:autoSpaceDN w:val="0"/>
              <w:adjustRightInd w:val="0"/>
              <w:ind w:hanging="18"/>
              <w:jc w:val="right"/>
              <w:rPr>
                <w:b/>
                <w:bCs/>
              </w:rPr>
            </w:pPr>
            <w:r>
              <w:rPr>
                <w:b/>
                <w:bCs/>
              </w:rPr>
              <w:t>35075,0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EF048B" w:rsidRDefault="0024223F" w:rsidP="00EC253C">
            <w:pPr>
              <w:widowControl w:val="0"/>
              <w:autoSpaceDE w:val="0"/>
              <w:autoSpaceDN w:val="0"/>
              <w:adjustRightInd w:val="0"/>
              <w:jc w:val="both"/>
            </w:pPr>
            <w:r w:rsidRPr="00E60F7B">
              <w:rPr>
                <w:color w:val="000000"/>
              </w:rPr>
              <w:t>Строительство футбольного поля в г. Козло</w:t>
            </w:r>
            <w:r w:rsidRPr="00E60F7B">
              <w:rPr>
                <w:color w:val="000000"/>
              </w:rPr>
              <w:t>в</w:t>
            </w:r>
            <w:r w:rsidRPr="00E60F7B">
              <w:rPr>
                <w:color w:val="000000"/>
              </w:rPr>
              <w:t>ка Козловского района Чувашской Республ</w:t>
            </w:r>
            <w:r w:rsidRPr="00E60F7B">
              <w:rPr>
                <w:color w:val="000000"/>
              </w:rPr>
              <w:t>и</w:t>
            </w:r>
            <w:r w:rsidRPr="00E60F7B">
              <w:rPr>
                <w:color w:val="000000"/>
              </w:rPr>
              <w:t>ки</w:t>
            </w:r>
          </w:p>
        </w:tc>
        <w:tc>
          <w:tcPr>
            <w:tcW w:w="1559" w:type="dxa"/>
            <w:tcMar>
              <w:top w:w="0" w:type="dxa"/>
              <w:left w:w="0" w:type="dxa"/>
              <w:bottom w:w="0" w:type="dxa"/>
              <w:right w:w="0" w:type="dxa"/>
            </w:tcMar>
            <w:vAlign w:val="bottom"/>
          </w:tcPr>
          <w:p w:rsidR="0024223F" w:rsidRPr="00EF048B" w:rsidRDefault="0024223F" w:rsidP="00EC253C">
            <w:pPr>
              <w:widowControl w:val="0"/>
              <w:autoSpaceDE w:val="0"/>
              <w:autoSpaceDN w:val="0"/>
              <w:adjustRightInd w:val="0"/>
              <w:jc w:val="center"/>
            </w:pPr>
            <w:r w:rsidRPr="00E60F7B">
              <w:rPr>
                <w:color w:val="000000"/>
              </w:rPr>
              <w:t>Ц5102</w:t>
            </w:r>
            <w:r>
              <w:rPr>
                <w:color w:val="000000"/>
                <w:lang w:val="en-US"/>
              </w:rPr>
              <w:t>S</w:t>
            </w:r>
            <w:r w:rsidRPr="00E60F7B">
              <w:rPr>
                <w:color w:val="000000"/>
              </w:rPr>
              <w:t>5385</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EC3150" w:rsidRDefault="0024223F" w:rsidP="00EC253C">
            <w:pPr>
              <w:widowControl w:val="0"/>
              <w:autoSpaceDE w:val="0"/>
              <w:autoSpaceDN w:val="0"/>
              <w:adjustRightInd w:val="0"/>
              <w:ind w:hanging="18"/>
              <w:jc w:val="right"/>
              <w:rPr>
                <w:bCs/>
              </w:rPr>
            </w:pPr>
            <w:r>
              <w:rPr>
                <w:bCs/>
              </w:rPr>
              <w:t>30080,0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Капитальные вложения в объекты недвиж</w:t>
            </w:r>
            <w:r w:rsidRPr="001D242A">
              <w:t>и</w:t>
            </w:r>
            <w:r w:rsidRPr="001D242A">
              <w:t>мого имущества государственной (муниц</w:t>
            </w:r>
            <w:r w:rsidRPr="001D242A">
              <w:t>и</w:t>
            </w:r>
            <w:r w:rsidRPr="001D242A">
              <w:t>пальной) собственн</w:t>
            </w:r>
            <w:r w:rsidRPr="001D242A">
              <w:t>о</w:t>
            </w:r>
            <w:r w:rsidRPr="001D242A">
              <w:t>сти</w:t>
            </w:r>
          </w:p>
        </w:tc>
        <w:tc>
          <w:tcPr>
            <w:tcW w:w="1559" w:type="dxa"/>
            <w:tcMar>
              <w:top w:w="0" w:type="dxa"/>
              <w:left w:w="0" w:type="dxa"/>
              <w:bottom w:w="0" w:type="dxa"/>
              <w:right w:w="0" w:type="dxa"/>
            </w:tcMar>
            <w:vAlign w:val="bottom"/>
          </w:tcPr>
          <w:p w:rsidR="0024223F" w:rsidRPr="00EF048B" w:rsidRDefault="0024223F" w:rsidP="00EC253C">
            <w:pPr>
              <w:widowControl w:val="0"/>
              <w:autoSpaceDE w:val="0"/>
              <w:autoSpaceDN w:val="0"/>
              <w:adjustRightInd w:val="0"/>
              <w:jc w:val="center"/>
            </w:pPr>
            <w:r w:rsidRPr="00E60F7B">
              <w:rPr>
                <w:color w:val="000000"/>
              </w:rPr>
              <w:t>Ц5102</w:t>
            </w:r>
            <w:r>
              <w:rPr>
                <w:color w:val="000000"/>
                <w:lang w:val="en-US"/>
              </w:rPr>
              <w:t>S</w:t>
            </w:r>
            <w:r w:rsidRPr="00E60F7B">
              <w:rPr>
                <w:color w:val="000000"/>
              </w:rPr>
              <w:t>5385</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4</w:t>
            </w:r>
            <w:r w:rsidRPr="00F07DCB">
              <w:rPr>
                <w:bCs/>
              </w:rPr>
              <w:t>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EC3150" w:rsidRDefault="0024223F" w:rsidP="00EC253C">
            <w:pPr>
              <w:widowControl w:val="0"/>
              <w:autoSpaceDE w:val="0"/>
              <w:autoSpaceDN w:val="0"/>
              <w:adjustRightInd w:val="0"/>
              <w:ind w:hanging="18"/>
              <w:jc w:val="right"/>
              <w:rPr>
                <w:bCs/>
              </w:rPr>
            </w:pPr>
            <w:r>
              <w:rPr>
                <w:bCs/>
              </w:rPr>
              <w:t>30080,0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Бюджетные инвестиции</w:t>
            </w:r>
          </w:p>
        </w:tc>
        <w:tc>
          <w:tcPr>
            <w:tcW w:w="1559" w:type="dxa"/>
            <w:tcMar>
              <w:top w:w="0" w:type="dxa"/>
              <w:left w:w="0" w:type="dxa"/>
              <w:bottom w:w="0" w:type="dxa"/>
              <w:right w:w="0" w:type="dxa"/>
            </w:tcMar>
            <w:vAlign w:val="bottom"/>
          </w:tcPr>
          <w:p w:rsidR="0024223F" w:rsidRPr="00EF048B" w:rsidRDefault="0024223F" w:rsidP="00EC253C">
            <w:pPr>
              <w:widowControl w:val="0"/>
              <w:autoSpaceDE w:val="0"/>
              <w:autoSpaceDN w:val="0"/>
              <w:adjustRightInd w:val="0"/>
              <w:jc w:val="center"/>
            </w:pPr>
            <w:r w:rsidRPr="00E60F7B">
              <w:rPr>
                <w:color w:val="000000"/>
              </w:rPr>
              <w:t>Ц5102</w:t>
            </w:r>
            <w:r>
              <w:rPr>
                <w:color w:val="000000"/>
                <w:lang w:val="en-US"/>
              </w:rPr>
              <w:t>S</w:t>
            </w:r>
            <w:r w:rsidRPr="00E60F7B">
              <w:rPr>
                <w:color w:val="000000"/>
              </w:rPr>
              <w:t>5385</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41</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EC3150" w:rsidRDefault="0024223F" w:rsidP="00EC253C">
            <w:pPr>
              <w:widowControl w:val="0"/>
              <w:autoSpaceDE w:val="0"/>
              <w:autoSpaceDN w:val="0"/>
              <w:adjustRightInd w:val="0"/>
              <w:ind w:hanging="18"/>
              <w:jc w:val="right"/>
              <w:rPr>
                <w:bCs/>
              </w:rPr>
            </w:pPr>
            <w:r>
              <w:rPr>
                <w:bCs/>
              </w:rPr>
              <w:t>30080,0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Физическая культура и спорт</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hanging="18"/>
              <w:jc w:val="center"/>
            </w:pPr>
            <w:r w:rsidRPr="00E60F7B">
              <w:rPr>
                <w:color w:val="000000"/>
              </w:rPr>
              <w:t>Ц5102</w:t>
            </w:r>
            <w:r>
              <w:rPr>
                <w:color w:val="000000"/>
                <w:lang w:val="en-US"/>
              </w:rPr>
              <w:t>S</w:t>
            </w:r>
            <w:r w:rsidRPr="00E60F7B">
              <w:rPr>
                <w:color w:val="000000"/>
              </w:rPr>
              <w:t>5385</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41</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11</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EC3150" w:rsidRDefault="0024223F" w:rsidP="00EC253C">
            <w:pPr>
              <w:widowControl w:val="0"/>
              <w:autoSpaceDE w:val="0"/>
              <w:autoSpaceDN w:val="0"/>
              <w:adjustRightInd w:val="0"/>
              <w:ind w:hanging="18"/>
              <w:jc w:val="right"/>
              <w:rPr>
                <w:bCs/>
              </w:rPr>
            </w:pPr>
            <w:r>
              <w:rPr>
                <w:bCs/>
              </w:rPr>
              <w:t>30080,0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Pr>
                <w:bCs/>
              </w:rPr>
              <w:t>Массовый спорт</w:t>
            </w:r>
          </w:p>
        </w:tc>
        <w:tc>
          <w:tcPr>
            <w:tcW w:w="1559" w:type="dxa"/>
            <w:tcMar>
              <w:top w:w="0" w:type="dxa"/>
              <w:left w:w="0" w:type="dxa"/>
              <w:bottom w:w="0" w:type="dxa"/>
              <w:right w:w="0" w:type="dxa"/>
            </w:tcMar>
            <w:vAlign w:val="bottom"/>
          </w:tcPr>
          <w:p w:rsidR="0024223F" w:rsidRPr="00283887" w:rsidRDefault="0024223F" w:rsidP="00EC253C">
            <w:pPr>
              <w:widowControl w:val="0"/>
              <w:autoSpaceDE w:val="0"/>
              <w:autoSpaceDN w:val="0"/>
              <w:adjustRightInd w:val="0"/>
              <w:ind w:hanging="18"/>
              <w:jc w:val="center"/>
            </w:pPr>
            <w:r w:rsidRPr="00E60F7B">
              <w:rPr>
                <w:color w:val="000000"/>
              </w:rPr>
              <w:t>Ц5102</w:t>
            </w:r>
            <w:r>
              <w:rPr>
                <w:color w:val="000000"/>
                <w:lang w:val="en-US"/>
              </w:rPr>
              <w:t>S</w:t>
            </w:r>
            <w:r w:rsidRPr="00E60F7B">
              <w:rPr>
                <w:color w:val="000000"/>
              </w:rPr>
              <w:t>5385</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41</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11</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w:t>
            </w:r>
            <w:r>
              <w:rPr>
                <w:bCs/>
              </w:rPr>
              <w:t>2</w:t>
            </w:r>
          </w:p>
        </w:tc>
        <w:tc>
          <w:tcPr>
            <w:tcW w:w="1417" w:type="dxa"/>
            <w:tcMar>
              <w:left w:w="100" w:type="dxa"/>
            </w:tcMar>
            <w:vAlign w:val="bottom"/>
          </w:tcPr>
          <w:p w:rsidR="0024223F" w:rsidRPr="00EC3150" w:rsidRDefault="0024223F" w:rsidP="00EC253C">
            <w:pPr>
              <w:widowControl w:val="0"/>
              <w:autoSpaceDE w:val="0"/>
              <w:autoSpaceDN w:val="0"/>
              <w:adjustRightInd w:val="0"/>
              <w:ind w:hanging="18"/>
              <w:jc w:val="right"/>
              <w:rPr>
                <w:bCs/>
              </w:rPr>
            </w:pPr>
            <w:r>
              <w:rPr>
                <w:bCs/>
              </w:rPr>
              <w:t>30080,0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8552B" w:rsidRDefault="0024223F" w:rsidP="00EC253C">
            <w:pPr>
              <w:widowControl w:val="0"/>
              <w:autoSpaceDE w:val="0"/>
              <w:autoSpaceDN w:val="0"/>
              <w:adjustRightInd w:val="0"/>
              <w:jc w:val="both"/>
            </w:pPr>
            <w:r w:rsidRPr="00D8552B">
              <w:t>Укрепление материально-технической базы муниципальных учреждений в сфере физич</w:t>
            </w:r>
            <w:r w:rsidRPr="00D8552B">
              <w:t>е</w:t>
            </w:r>
            <w:r w:rsidRPr="00D8552B">
              <w:t>ской культуры и спорта</w:t>
            </w:r>
          </w:p>
        </w:tc>
        <w:tc>
          <w:tcPr>
            <w:tcW w:w="1559" w:type="dxa"/>
            <w:tcMar>
              <w:top w:w="0" w:type="dxa"/>
              <w:left w:w="0" w:type="dxa"/>
              <w:bottom w:w="0" w:type="dxa"/>
              <w:right w:w="0" w:type="dxa"/>
            </w:tcMar>
            <w:vAlign w:val="bottom"/>
          </w:tcPr>
          <w:p w:rsidR="0024223F" w:rsidRPr="00E60F7B" w:rsidRDefault="0024223F" w:rsidP="00EC253C">
            <w:pPr>
              <w:widowControl w:val="0"/>
              <w:autoSpaceDE w:val="0"/>
              <w:autoSpaceDN w:val="0"/>
              <w:adjustRightInd w:val="0"/>
              <w:ind w:hanging="18"/>
              <w:jc w:val="center"/>
              <w:rPr>
                <w:color w:val="000000"/>
              </w:rPr>
            </w:pPr>
            <w:r w:rsidRPr="00D8552B">
              <w:t>Ц5102S9820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4995,0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8552B" w:rsidRDefault="0024223F" w:rsidP="00EC253C">
            <w:pPr>
              <w:widowControl w:val="0"/>
              <w:autoSpaceDE w:val="0"/>
              <w:autoSpaceDN w:val="0"/>
              <w:adjustRightInd w:val="0"/>
              <w:jc w:val="both"/>
            </w:pPr>
            <w:r w:rsidRPr="00D8552B">
              <w:t>Закупка товаров, работ и услуг для госуда</w:t>
            </w:r>
            <w:r w:rsidRPr="00D8552B">
              <w:t>р</w:t>
            </w:r>
            <w:r w:rsidRPr="00D8552B">
              <w:t>стве</w:t>
            </w:r>
            <w:r w:rsidRPr="00D8552B">
              <w:t>н</w:t>
            </w:r>
            <w:r w:rsidRPr="00D8552B">
              <w:t>ных (муниципальных) нужд</w:t>
            </w:r>
          </w:p>
        </w:tc>
        <w:tc>
          <w:tcPr>
            <w:tcW w:w="1559" w:type="dxa"/>
            <w:tcMar>
              <w:top w:w="0" w:type="dxa"/>
              <w:left w:w="0" w:type="dxa"/>
              <w:bottom w:w="0" w:type="dxa"/>
              <w:right w:w="0" w:type="dxa"/>
            </w:tcMar>
            <w:vAlign w:val="bottom"/>
          </w:tcPr>
          <w:p w:rsidR="0024223F" w:rsidRPr="00E60F7B" w:rsidRDefault="0024223F" w:rsidP="00EC253C">
            <w:pPr>
              <w:widowControl w:val="0"/>
              <w:autoSpaceDE w:val="0"/>
              <w:autoSpaceDN w:val="0"/>
              <w:adjustRightInd w:val="0"/>
              <w:ind w:hanging="18"/>
              <w:jc w:val="center"/>
              <w:rPr>
                <w:color w:val="000000"/>
              </w:rPr>
            </w:pPr>
            <w:r w:rsidRPr="00D8552B">
              <w:t>Ц5102S9820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4995,0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8552B" w:rsidRDefault="0024223F" w:rsidP="00EC253C">
            <w:pPr>
              <w:widowControl w:val="0"/>
              <w:autoSpaceDE w:val="0"/>
              <w:autoSpaceDN w:val="0"/>
              <w:adjustRightInd w:val="0"/>
              <w:jc w:val="both"/>
            </w:pPr>
            <w:r w:rsidRPr="00D8552B">
              <w:t xml:space="preserve">Иные закупки товаров, работ и услуг для </w:t>
            </w:r>
            <w:r w:rsidRPr="00D8552B">
              <w:lastRenderedPageBreak/>
              <w:t>обеспечения государственных (муниципал</w:t>
            </w:r>
            <w:r w:rsidRPr="00D8552B">
              <w:t>ь</w:t>
            </w:r>
            <w:r w:rsidRPr="00D8552B">
              <w:t>ных) нужд</w:t>
            </w:r>
          </w:p>
        </w:tc>
        <w:tc>
          <w:tcPr>
            <w:tcW w:w="1559" w:type="dxa"/>
            <w:tcMar>
              <w:top w:w="0" w:type="dxa"/>
              <w:left w:w="0" w:type="dxa"/>
              <w:bottom w:w="0" w:type="dxa"/>
              <w:right w:w="0" w:type="dxa"/>
            </w:tcMar>
            <w:vAlign w:val="bottom"/>
          </w:tcPr>
          <w:p w:rsidR="0024223F" w:rsidRPr="00E60F7B" w:rsidRDefault="0024223F" w:rsidP="00EC253C">
            <w:pPr>
              <w:widowControl w:val="0"/>
              <w:autoSpaceDE w:val="0"/>
              <w:autoSpaceDN w:val="0"/>
              <w:adjustRightInd w:val="0"/>
              <w:ind w:hanging="18"/>
              <w:jc w:val="center"/>
              <w:rPr>
                <w:color w:val="000000"/>
              </w:rPr>
            </w:pPr>
            <w:r w:rsidRPr="00D8552B">
              <w:lastRenderedPageBreak/>
              <w:t>Ц5102S9820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4995,0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Pr>
                <w:bCs/>
              </w:rPr>
              <w:t>Образование</w:t>
            </w:r>
          </w:p>
        </w:tc>
        <w:tc>
          <w:tcPr>
            <w:tcW w:w="1559" w:type="dxa"/>
            <w:tcMar>
              <w:top w:w="0" w:type="dxa"/>
              <w:left w:w="0" w:type="dxa"/>
              <w:bottom w:w="0" w:type="dxa"/>
              <w:right w:w="0" w:type="dxa"/>
            </w:tcMar>
            <w:vAlign w:val="bottom"/>
          </w:tcPr>
          <w:p w:rsidR="0024223F" w:rsidRPr="00E60F7B" w:rsidRDefault="0024223F" w:rsidP="00EC253C">
            <w:pPr>
              <w:widowControl w:val="0"/>
              <w:autoSpaceDE w:val="0"/>
              <w:autoSpaceDN w:val="0"/>
              <w:adjustRightInd w:val="0"/>
              <w:ind w:hanging="18"/>
              <w:jc w:val="center"/>
              <w:rPr>
                <w:color w:val="000000"/>
              </w:rPr>
            </w:pPr>
            <w:r w:rsidRPr="00D8552B">
              <w:t>Ц5102S9820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4995,0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Pr>
                <w:bCs/>
              </w:rPr>
              <w:t>Дополнительное образование детей</w:t>
            </w:r>
          </w:p>
        </w:tc>
        <w:tc>
          <w:tcPr>
            <w:tcW w:w="1559" w:type="dxa"/>
            <w:tcMar>
              <w:top w:w="0" w:type="dxa"/>
              <w:left w:w="0" w:type="dxa"/>
              <w:bottom w:w="0" w:type="dxa"/>
              <w:right w:w="0" w:type="dxa"/>
            </w:tcMar>
            <w:vAlign w:val="bottom"/>
          </w:tcPr>
          <w:p w:rsidR="0024223F" w:rsidRPr="00E60F7B" w:rsidRDefault="0024223F" w:rsidP="00EC253C">
            <w:pPr>
              <w:widowControl w:val="0"/>
              <w:autoSpaceDE w:val="0"/>
              <w:autoSpaceDN w:val="0"/>
              <w:adjustRightInd w:val="0"/>
              <w:ind w:hanging="18"/>
              <w:jc w:val="center"/>
              <w:rPr>
                <w:color w:val="000000"/>
              </w:rPr>
            </w:pPr>
            <w:r w:rsidRPr="00D8552B">
              <w:t>Ц5102S9820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Pr>
                <w:bCs/>
              </w:rPr>
              <w:t>03</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4995,0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r>
              <w:rPr>
                <w:b/>
                <w:bCs/>
                <w:color w:val="000000"/>
              </w:rPr>
              <w:t>4</w:t>
            </w:r>
            <w:r w:rsidRPr="00F07DCB">
              <w:rPr>
                <w:b/>
                <w:bCs/>
                <w:color w:val="000000"/>
              </w:rPr>
              <w:t>.</w:t>
            </w: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r w:rsidRPr="00F07DCB">
              <w:rPr>
                <w:b/>
                <w:bCs/>
                <w:color w:val="000000"/>
              </w:rPr>
              <w:t>Муниципальная программа Козловского района Чувашской Республики «Содейс</w:t>
            </w:r>
            <w:r w:rsidRPr="00F07DCB">
              <w:rPr>
                <w:b/>
                <w:bCs/>
                <w:color w:val="000000"/>
              </w:rPr>
              <w:t>т</w:t>
            </w:r>
            <w:r w:rsidRPr="00F07DCB">
              <w:rPr>
                <w:b/>
                <w:bCs/>
                <w:color w:val="000000"/>
              </w:rPr>
              <w:t xml:space="preserve">вие занятости населения»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F07DCB" w:rsidRDefault="0024223F" w:rsidP="00EC253C">
            <w:pPr>
              <w:widowControl w:val="0"/>
              <w:autoSpaceDE w:val="0"/>
              <w:autoSpaceDN w:val="0"/>
              <w:adjustRightInd w:val="0"/>
              <w:ind w:left="97" w:right="108" w:hanging="18"/>
              <w:jc w:val="center"/>
              <w:rPr>
                <w:b/>
                <w:bCs/>
                <w:color w:val="000000"/>
              </w:rPr>
            </w:pPr>
            <w:r w:rsidRPr="00F07DCB">
              <w:rPr>
                <w:b/>
                <w:bCs/>
                <w:color w:val="000000"/>
              </w:rPr>
              <w:t>Ц600000000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B432A5" w:rsidRDefault="0024223F" w:rsidP="00EC253C">
            <w:pPr>
              <w:widowControl w:val="0"/>
              <w:autoSpaceDE w:val="0"/>
              <w:autoSpaceDN w:val="0"/>
              <w:adjustRightInd w:val="0"/>
              <w:ind w:hanging="18"/>
              <w:jc w:val="right"/>
              <w:rPr>
                <w:b/>
                <w:bCs/>
              </w:rPr>
            </w:pPr>
            <w:r>
              <w:rPr>
                <w:b/>
                <w:bCs/>
              </w:rPr>
              <w:t>57,6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right="108" w:hanging="18"/>
              <w:jc w:val="both"/>
              <w:rPr>
                <w:b/>
                <w:bCs/>
                <w:color w:val="000000"/>
              </w:rPr>
            </w:pPr>
          </w:p>
        </w:tc>
      </w:tr>
      <w:tr w:rsidR="0024223F" w:rsidRPr="00F07DCB"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r>
              <w:rPr>
                <w:b/>
                <w:bCs/>
                <w:color w:val="000000"/>
              </w:rPr>
              <w:t>4</w:t>
            </w:r>
            <w:r w:rsidRPr="00F07DCB">
              <w:rPr>
                <w:b/>
                <w:bCs/>
                <w:color w:val="000000"/>
              </w:rPr>
              <w:t>.</w:t>
            </w:r>
            <w:r>
              <w:rPr>
                <w:b/>
                <w:bCs/>
                <w:color w:val="000000"/>
              </w:rPr>
              <w:t>1</w:t>
            </w:r>
            <w:r w:rsidRPr="00F07DCB">
              <w:rPr>
                <w:b/>
                <w:bCs/>
                <w:color w:val="000000"/>
              </w:rPr>
              <w:t>.</w:t>
            </w: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r w:rsidRPr="00F07DCB">
              <w:rPr>
                <w:b/>
                <w:bCs/>
                <w:color w:val="000000"/>
              </w:rPr>
              <w:t>Подпрограмма «</w:t>
            </w:r>
            <w:r>
              <w:rPr>
                <w:b/>
                <w:bCs/>
                <w:color w:val="000000"/>
              </w:rPr>
              <w:t>Безопасный труд</w:t>
            </w:r>
            <w:r w:rsidRPr="00F07DCB">
              <w:rPr>
                <w:b/>
                <w:bCs/>
                <w:color w:val="000000"/>
              </w:rPr>
              <w:t>» мун</w:t>
            </w:r>
            <w:r w:rsidRPr="00F07DCB">
              <w:rPr>
                <w:b/>
                <w:bCs/>
                <w:color w:val="000000"/>
              </w:rPr>
              <w:t>и</w:t>
            </w:r>
            <w:r w:rsidRPr="00F07DCB">
              <w:rPr>
                <w:b/>
                <w:bCs/>
                <w:color w:val="000000"/>
              </w:rPr>
              <w:t>ципальной программы Козловского ра</w:t>
            </w:r>
            <w:r w:rsidRPr="00F07DCB">
              <w:rPr>
                <w:b/>
                <w:bCs/>
                <w:color w:val="000000"/>
              </w:rPr>
              <w:t>й</w:t>
            </w:r>
            <w:r w:rsidRPr="00F07DCB">
              <w:rPr>
                <w:b/>
                <w:bCs/>
                <w:color w:val="000000"/>
              </w:rPr>
              <w:t>она Чувашской Республики «Содейс</w:t>
            </w:r>
            <w:r w:rsidRPr="00F07DCB">
              <w:rPr>
                <w:b/>
                <w:bCs/>
                <w:color w:val="000000"/>
              </w:rPr>
              <w:t>т</w:t>
            </w:r>
            <w:r w:rsidRPr="00F07DCB">
              <w:rPr>
                <w:b/>
                <w:bCs/>
                <w:color w:val="000000"/>
              </w:rPr>
              <w:t>вие занятости нас</w:t>
            </w:r>
            <w:r w:rsidRPr="00F07DCB">
              <w:rPr>
                <w:b/>
                <w:bCs/>
                <w:color w:val="000000"/>
              </w:rPr>
              <w:t>е</w:t>
            </w:r>
            <w:r w:rsidRPr="00F07DCB">
              <w:rPr>
                <w:b/>
                <w:bCs/>
                <w:color w:val="000000"/>
              </w:rPr>
              <w:t xml:space="preserve">ления» </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r w:rsidRPr="00F07DCB">
              <w:rPr>
                <w:b/>
                <w:bCs/>
                <w:color w:val="000000"/>
              </w:rPr>
              <w:t>Ц630000000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54727" w:rsidRDefault="0024223F" w:rsidP="00EC253C">
            <w:pPr>
              <w:widowControl w:val="0"/>
              <w:autoSpaceDE w:val="0"/>
              <w:autoSpaceDN w:val="0"/>
              <w:adjustRightInd w:val="0"/>
              <w:ind w:hanging="18"/>
              <w:jc w:val="right"/>
              <w:rPr>
                <w:b/>
                <w:bCs/>
              </w:rPr>
            </w:pPr>
            <w:r>
              <w:rPr>
                <w:b/>
                <w:bCs/>
              </w:rPr>
              <w:t>57,6</w:t>
            </w:r>
          </w:p>
        </w:tc>
      </w:tr>
      <w:tr w:rsidR="0024223F" w:rsidRPr="00F07DCB"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
                <w:bCs/>
                <w:color w:val="000000"/>
              </w:rPr>
            </w:pPr>
            <w:r w:rsidRPr="00F07DCB">
              <w:rPr>
                <w:b/>
                <w:bCs/>
                <w:color w:val="000000"/>
              </w:rPr>
              <w:t>Основное мероприятие «Организацио</w:t>
            </w:r>
            <w:r w:rsidRPr="00F07DCB">
              <w:rPr>
                <w:b/>
                <w:bCs/>
                <w:color w:val="000000"/>
              </w:rPr>
              <w:t>н</w:t>
            </w:r>
            <w:r w:rsidRPr="00F07DCB">
              <w:rPr>
                <w:b/>
                <w:bCs/>
                <w:color w:val="000000"/>
              </w:rPr>
              <w:t>но-техническое обеспечение охраны тр</w:t>
            </w:r>
            <w:r w:rsidRPr="00F07DCB">
              <w:rPr>
                <w:b/>
                <w:bCs/>
                <w:color w:val="000000"/>
              </w:rPr>
              <w:t>у</w:t>
            </w:r>
            <w:r w:rsidRPr="00F07DCB">
              <w:rPr>
                <w:b/>
                <w:bCs/>
                <w:color w:val="000000"/>
              </w:rPr>
              <w:t>да и здоровья работающих»</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r w:rsidRPr="00F07DCB">
              <w:rPr>
                <w:b/>
                <w:bCs/>
                <w:color w:val="000000"/>
              </w:rPr>
              <w:t>Ц630100000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54727" w:rsidRDefault="0024223F" w:rsidP="00EC253C">
            <w:pPr>
              <w:widowControl w:val="0"/>
              <w:autoSpaceDE w:val="0"/>
              <w:autoSpaceDN w:val="0"/>
              <w:adjustRightInd w:val="0"/>
              <w:ind w:hanging="18"/>
              <w:jc w:val="right"/>
              <w:rPr>
                <w:b/>
                <w:bCs/>
              </w:rPr>
            </w:pPr>
            <w:r>
              <w:rPr>
                <w:b/>
                <w:bCs/>
              </w:rPr>
              <w:t>57,6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Осуществление государственных полном</w:t>
            </w:r>
            <w:r w:rsidRPr="00F07DCB">
              <w:rPr>
                <w:bCs/>
              </w:rPr>
              <w:t>о</w:t>
            </w:r>
            <w:r w:rsidRPr="00F07DCB">
              <w:rPr>
                <w:bCs/>
              </w:rPr>
              <w:t>чий Чувашской Республики в сфере труд</w:t>
            </w:r>
            <w:r w:rsidRPr="00F07DCB">
              <w:rPr>
                <w:bCs/>
              </w:rPr>
              <w:t>о</w:t>
            </w:r>
            <w:r w:rsidRPr="00F07DCB">
              <w:rPr>
                <w:bCs/>
              </w:rPr>
              <w:t>вых отношений, за счет субвенции, предоставля</w:t>
            </w:r>
            <w:r w:rsidRPr="00F07DCB">
              <w:rPr>
                <w:bCs/>
              </w:rPr>
              <w:t>е</w:t>
            </w:r>
            <w:r w:rsidRPr="00F07DCB">
              <w:rPr>
                <w:bCs/>
              </w:rPr>
              <w:t>мой из республиканского бюджета Чува</w:t>
            </w:r>
            <w:r w:rsidRPr="00F07DCB">
              <w:rPr>
                <w:bCs/>
              </w:rPr>
              <w:t>ш</w:t>
            </w:r>
            <w:r w:rsidRPr="00F07DCB">
              <w:rPr>
                <w:bCs/>
              </w:rPr>
              <w:t>ской Республики</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57,6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Расходы на выплаты персоналу в целях обе</w:t>
            </w:r>
            <w:r w:rsidRPr="00F07DCB">
              <w:rPr>
                <w:bCs/>
              </w:rPr>
              <w:t>с</w:t>
            </w:r>
            <w:r w:rsidRPr="00F07DCB">
              <w:rPr>
                <w:bCs/>
              </w:rPr>
              <w:t>печения выполнения функций государстве</w:t>
            </w:r>
            <w:r w:rsidRPr="00F07DCB">
              <w:rPr>
                <w:bCs/>
              </w:rPr>
              <w:t>н</w:t>
            </w:r>
            <w:r w:rsidRPr="00F07DCB">
              <w:rPr>
                <w:bCs/>
              </w:rPr>
              <w:t>ными (муниципальными) органами, казенн</w:t>
            </w:r>
            <w:r w:rsidRPr="00F07DCB">
              <w:rPr>
                <w:bCs/>
              </w:rPr>
              <w:t>ы</w:t>
            </w:r>
            <w:r w:rsidRPr="00F07DCB">
              <w:rPr>
                <w:bCs/>
              </w:rPr>
              <w:t>ми учреждениями, органами управления г</w:t>
            </w:r>
            <w:r w:rsidRPr="00F07DCB">
              <w:rPr>
                <w:bCs/>
              </w:rPr>
              <w:t>о</w:t>
            </w:r>
            <w:r w:rsidRPr="00F07DCB">
              <w:rPr>
                <w:bCs/>
              </w:rPr>
              <w:t>сударственными внебюджетными фонд</w:t>
            </w:r>
            <w:r w:rsidRPr="00F07DCB">
              <w:rPr>
                <w:bCs/>
              </w:rPr>
              <w:t>а</w:t>
            </w:r>
            <w:r w:rsidRPr="00F07DCB">
              <w:rPr>
                <w:bCs/>
              </w:rPr>
              <w:t>ми</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100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Расходы на выплаты персоналу государс</w:t>
            </w:r>
            <w:r w:rsidRPr="00F07DCB">
              <w:rPr>
                <w:bCs/>
              </w:rPr>
              <w:t>т</w:t>
            </w:r>
            <w:r w:rsidRPr="00F07DCB">
              <w:rPr>
                <w:bCs/>
              </w:rPr>
              <w:t>венных (м</w:t>
            </w:r>
            <w:r w:rsidRPr="00F07DCB">
              <w:rPr>
                <w:bCs/>
              </w:rPr>
              <w:t>у</w:t>
            </w:r>
            <w:r w:rsidRPr="00F07DCB">
              <w:rPr>
                <w:bCs/>
              </w:rPr>
              <w:t>ниципальных) органов</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120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Общегосударственные вопросы</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120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01</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Функционирование Правительства Росси</w:t>
            </w:r>
            <w:r w:rsidRPr="00F07DCB">
              <w:rPr>
                <w:bCs/>
              </w:rPr>
              <w:t>й</w:t>
            </w:r>
            <w:r w:rsidRPr="00F07DCB">
              <w:rPr>
                <w:bCs/>
              </w:rPr>
              <w:t>ской Фед</w:t>
            </w:r>
            <w:r w:rsidRPr="00F07DCB">
              <w:rPr>
                <w:bCs/>
              </w:rPr>
              <w:t>е</w:t>
            </w:r>
            <w:r w:rsidRPr="00F07DCB">
              <w:rPr>
                <w:bCs/>
              </w:rPr>
              <w:t>рации, высших исполнительных органов государс</w:t>
            </w:r>
            <w:r w:rsidRPr="00F07DCB">
              <w:rPr>
                <w:bCs/>
              </w:rPr>
              <w:t>т</w:t>
            </w:r>
            <w:r w:rsidRPr="00F07DCB">
              <w:rPr>
                <w:bCs/>
              </w:rPr>
              <w:t>венной власти субъектов Российской Федерации, местных админис</w:t>
            </w:r>
            <w:r w:rsidRPr="00F07DCB">
              <w:rPr>
                <w:bCs/>
              </w:rPr>
              <w:t>т</w:t>
            </w:r>
            <w:r w:rsidRPr="00F07DCB">
              <w:rPr>
                <w:bCs/>
              </w:rPr>
              <w:t>раций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120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p w:rsidR="0024223F" w:rsidRPr="00F07DCB" w:rsidRDefault="0024223F" w:rsidP="00EC253C">
            <w:pPr>
              <w:widowControl w:val="0"/>
              <w:autoSpaceDE w:val="0"/>
              <w:autoSpaceDN w:val="0"/>
              <w:adjustRightInd w:val="0"/>
              <w:ind w:left="-57" w:right="-66" w:hanging="18"/>
              <w:jc w:val="center"/>
              <w:rPr>
                <w:bCs/>
              </w:rPr>
            </w:pPr>
          </w:p>
          <w:p w:rsidR="0024223F" w:rsidRPr="00F07DCB" w:rsidRDefault="0024223F" w:rsidP="00EC253C">
            <w:pPr>
              <w:widowControl w:val="0"/>
              <w:autoSpaceDE w:val="0"/>
              <w:autoSpaceDN w:val="0"/>
              <w:adjustRightInd w:val="0"/>
              <w:ind w:left="-57" w:right="-66" w:hanging="18"/>
              <w:jc w:val="center"/>
              <w:rPr>
                <w:bCs/>
              </w:rPr>
            </w:pPr>
          </w:p>
          <w:p w:rsidR="0024223F" w:rsidRPr="00F07DCB" w:rsidRDefault="0024223F" w:rsidP="00EC253C">
            <w:pPr>
              <w:widowControl w:val="0"/>
              <w:autoSpaceDE w:val="0"/>
              <w:autoSpaceDN w:val="0"/>
              <w:adjustRightInd w:val="0"/>
              <w:ind w:left="-57" w:right="-66" w:hanging="18"/>
              <w:jc w:val="center"/>
              <w:rPr>
                <w:bCs/>
              </w:rPr>
            </w:pPr>
          </w:p>
          <w:p w:rsidR="0024223F" w:rsidRPr="00F07DCB" w:rsidRDefault="0024223F" w:rsidP="00EC253C">
            <w:pPr>
              <w:widowControl w:val="0"/>
              <w:autoSpaceDE w:val="0"/>
              <w:autoSpaceDN w:val="0"/>
              <w:adjustRightInd w:val="0"/>
              <w:ind w:left="-57" w:right="-66" w:hanging="18"/>
              <w:jc w:val="center"/>
              <w:rPr>
                <w:bCs/>
              </w:rPr>
            </w:pPr>
            <w:r w:rsidRPr="00F07DCB">
              <w:rPr>
                <w:bCs/>
              </w:rPr>
              <w:t>01</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p w:rsidR="0024223F" w:rsidRPr="00F07DCB" w:rsidRDefault="0024223F" w:rsidP="00EC253C">
            <w:pPr>
              <w:widowControl w:val="0"/>
              <w:tabs>
                <w:tab w:val="left" w:pos="283"/>
              </w:tabs>
              <w:autoSpaceDE w:val="0"/>
              <w:autoSpaceDN w:val="0"/>
              <w:adjustRightInd w:val="0"/>
              <w:ind w:left="-57" w:right="-66" w:hanging="18"/>
              <w:jc w:val="center"/>
              <w:rPr>
                <w:bCs/>
              </w:rPr>
            </w:pPr>
          </w:p>
          <w:p w:rsidR="0024223F" w:rsidRPr="00F07DCB" w:rsidRDefault="0024223F" w:rsidP="00EC253C">
            <w:pPr>
              <w:widowControl w:val="0"/>
              <w:tabs>
                <w:tab w:val="left" w:pos="283"/>
              </w:tabs>
              <w:autoSpaceDE w:val="0"/>
              <w:autoSpaceDN w:val="0"/>
              <w:adjustRightInd w:val="0"/>
              <w:ind w:left="-57" w:right="-66" w:hanging="18"/>
              <w:jc w:val="center"/>
              <w:rPr>
                <w:bCs/>
              </w:rPr>
            </w:pPr>
          </w:p>
          <w:p w:rsidR="0024223F" w:rsidRPr="00F07DCB" w:rsidRDefault="0024223F" w:rsidP="00EC253C">
            <w:pPr>
              <w:widowControl w:val="0"/>
              <w:tabs>
                <w:tab w:val="left" w:pos="283"/>
              </w:tabs>
              <w:autoSpaceDE w:val="0"/>
              <w:autoSpaceDN w:val="0"/>
              <w:adjustRightInd w:val="0"/>
              <w:ind w:left="-57" w:right="-66" w:hanging="18"/>
              <w:jc w:val="center"/>
              <w:rPr>
                <w:bCs/>
              </w:rPr>
            </w:pPr>
          </w:p>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04</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Закупка товаров, работ и услуг для госуда</w:t>
            </w:r>
            <w:r w:rsidRPr="00F07DCB">
              <w:rPr>
                <w:bCs/>
              </w:rPr>
              <w:t>р</w:t>
            </w:r>
            <w:r w:rsidRPr="00F07DCB">
              <w:rPr>
                <w:bCs/>
              </w:rPr>
              <w:t>ственных (муниципальных)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200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Иные закупки товаров, работ и услуг для обеспечения государственных (муниципал</w:t>
            </w:r>
            <w:r w:rsidRPr="00F07DCB">
              <w:rPr>
                <w:bCs/>
              </w:rPr>
              <w:t>ь</w:t>
            </w:r>
            <w:r w:rsidRPr="00F07DCB">
              <w:rPr>
                <w:bCs/>
              </w:rPr>
              <w:t>ных) нужд</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Общегосударственные вопросы</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01</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Функционирование Правительства Росси</w:t>
            </w:r>
            <w:r w:rsidRPr="00F07DCB">
              <w:rPr>
                <w:bCs/>
              </w:rPr>
              <w:t>й</w:t>
            </w:r>
            <w:r w:rsidRPr="00F07DCB">
              <w:rPr>
                <w:bCs/>
              </w:rPr>
              <w:t>ской Фед</w:t>
            </w:r>
            <w:r w:rsidRPr="00F07DCB">
              <w:rPr>
                <w:bCs/>
              </w:rPr>
              <w:t>е</w:t>
            </w:r>
            <w:r w:rsidRPr="00F07DCB">
              <w:rPr>
                <w:bCs/>
              </w:rPr>
              <w:t>рации, высших исполнительных органов государс</w:t>
            </w:r>
            <w:r w:rsidRPr="00F07DCB">
              <w:rPr>
                <w:bCs/>
              </w:rPr>
              <w:t>т</w:t>
            </w:r>
            <w:r w:rsidRPr="00F07DCB">
              <w:rPr>
                <w:bCs/>
              </w:rPr>
              <w:t>венной власти субъектов Российской Федерации, местных админис</w:t>
            </w:r>
            <w:r w:rsidRPr="00F07DCB">
              <w:rPr>
                <w:bCs/>
              </w:rPr>
              <w:t>т</w:t>
            </w:r>
            <w:r w:rsidRPr="00F07DCB">
              <w:rPr>
                <w:bCs/>
              </w:rPr>
              <w:t>раций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Ц630112440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F07DCB" w:rsidRDefault="0024223F" w:rsidP="00EC253C">
            <w:pPr>
              <w:widowControl w:val="0"/>
              <w:autoSpaceDE w:val="0"/>
              <w:autoSpaceDN w:val="0"/>
              <w:adjustRightInd w:val="0"/>
              <w:ind w:left="-57" w:right="-66" w:hanging="18"/>
              <w:jc w:val="center"/>
              <w:rPr>
                <w:bCs/>
              </w:rPr>
            </w:pPr>
            <w:r w:rsidRPr="00F07DCB">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04</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r>
              <w:rPr>
                <w:b/>
                <w:bCs/>
                <w:color w:val="000000"/>
              </w:rPr>
              <w:t>5</w:t>
            </w:r>
            <w:r w:rsidRPr="002418B2">
              <w:rPr>
                <w:b/>
                <w:bCs/>
                <w:color w:val="000000"/>
              </w:rPr>
              <w:t>.</w:t>
            </w: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r w:rsidRPr="002418B2">
              <w:rPr>
                <w:b/>
                <w:bCs/>
                <w:color w:val="000000"/>
              </w:rPr>
              <w:t>Муниципальная программа Козловского Чувашской Республики «Развитие образ</w:t>
            </w:r>
            <w:r w:rsidRPr="002418B2">
              <w:rPr>
                <w:b/>
                <w:bCs/>
                <w:color w:val="000000"/>
              </w:rPr>
              <w:t>о</w:t>
            </w:r>
            <w:r w:rsidRPr="002418B2">
              <w:rPr>
                <w:b/>
                <w:bCs/>
                <w:color w:val="000000"/>
              </w:rPr>
              <w:t>вания в Козловском районе Чува</w:t>
            </w:r>
            <w:r w:rsidRPr="002418B2">
              <w:rPr>
                <w:b/>
                <w:bCs/>
                <w:color w:val="000000"/>
              </w:rPr>
              <w:t>ш</w:t>
            </w:r>
            <w:r w:rsidRPr="002418B2">
              <w:rPr>
                <w:b/>
                <w:bCs/>
                <w:color w:val="000000"/>
              </w:rPr>
              <w:t>ской Республ</w:t>
            </w:r>
            <w:r w:rsidRPr="002418B2">
              <w:rPr>
                <w:b/>
                <w:bCs/>
                <w:color w:val="000000"/>
              </w:rPr>
              <w:t>и</w:t>
            </w:r>
            <w:r w:rsidRPr="002418B2">
              <w:rPr>
                <w:b/>
                <w:bCs/>
                <w:color w:val="000000"/>
              </w:rPr>
              <w:t xml:space="preserve">ки» </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r w:rsidRPr="002418B2">
              <w:rPr>
                <w:b/>
                <w:bCs/>
                <w:color w:val="000000"/>
              </w:rPr>
              <w:t>Ц700000000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F57C8F" w:rsidRDefault="0024223F" w:rsidP="00EC253C">
            <w:pPr>
              <w:widowControl w:val="0"/>
              <w:autoSpaceDE w:val="0"/>
              <w:autoSpaceDN w:val="0"/>
              <w:adjustRightInd w:val="0"/>
              <w:ind w:hanging="18"/>
              <w:jc w:val="right"/>
              <w:rPr>
                <w:b/>
                <w:bCs/>
              </w:rPr>
            </w:pPr>
            <w:r>
              <w:rPr>
                <w:b/>
                <w:bCs/>
              </w:rPr>
              <w:t>363326,7</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both"/>
              <w:rPr>
                <w:b/>
                <w:bCs/>
                <w:color w:val="000000"/>
              </w:rPr>
            </w:pP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57C8F"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r>
              <w:rPr>
                <w:b/>
                <w:bCs/>
                <w:color w:val="000000"/>
              </w:rPr>
              <w:lastRenderedPageBreak/>
              <w:t>5</w:t>
            </w:r>
            <w:r w:rsidRPr="002418B2">
              <w:rPr>
                <w:b/>
                <w:bCs/>
                <w:color w:val="000000"/>
              </w:rPr>
              <w:t>.1.</w:t>
            </w: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r w:rsidRPr="002418B2">
              <w:rPr>
                <w:b/>
                <w:bCs/>
                <w:color w:val="000000"/>
              </w:rPr>
              <w:t>Подпрограмма «Поддержка развития обр</w:t>
            </w:r>
            <w:r w:rsidRPr="002418B2">
              <w:rPr>
                <w:b/>
                <w:bCs/>
                <w:color w:val="000000"/>
              </w:rPr>
              <w:t>а</w:t>
            </w:r>
            <w:r w:rsidRPr="002418B2">
              <w:rPr>
                <w:b/>
                <w:bCs/>
                <w:color w:val="000000"/>
              </w:rPr>
              <w:t>зования» муниципальной программы Ко</w:t>
            </w:r>
            <w:r w:rsidRPr="002418B2">
              <w:rPr>
                <w:b/>
                <w:bCs/>
                <w:color w:val="000000"/>
              </w:rPr>
              <w:t>з</w:t>
            </w:r>
            <w:r w:rsidRPr="002418B2">
              <w:rPr>
                <w:b/>
                <w:bCs/>
                <w:color w:val="000000"/>
              </w:rPr>
              <w:t>ловского Чувашской Республики «Разв</w:t>
            </w:r>
            <w:r w:rsidRPr="002418B2">
              <w:rPr>
                <w:b/>
                <w:bCs/>
                <w:color w:val="000000"/>
              </w:rPr>
              <w:t>и</w:t>
            </w:r>
            <w:r w:rsidRPr="002418B2">
              <w:rPr>
                <w:b/>
                <w:bCs/>
                <w:color w:val="000000"/>
              </w:rPr>
              <w:t>тие образования в Козловском районе Ч</w:t>
            </w:r>
            <w:r w:rsidRPr="002418B2">
              <w:rPr>
                <w:b/>
                <w:bCs/>
                <w:color w:val="000000"/>
              </w:rPr>
              <w:t>у</w:t>
            </w:r>
            <w:r w:rsidRPr="002418B2">
              <w:rPr>
                <w:b/>
                <w:bCs/>
                <w:color w:val="000000"/>
              </w:rPr>
              <w:t>ва</w:t>
            </w:r>
            <w:r w:rsidRPr="002418B2">
              <w:rPr>
                <w:b/>
                <w:bCs/>
                <w:color w:val="000000"/>
              </w:rPr>
              <w:t>ш</w:t>
            </w:r>
            <w:r w:rsidRPr="002418B2">
              <w:rPr>
                <w:b/>
                <w:bCs/>
                <w:color w:val="000000"/>
              </w:rPr>
              <w:t xml:space="preserve">ской Республики» </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r w:rsidRPr="002418B2">
              <w:rPr>
                <w:b/>
                <w:bCs/>
                <w:color w:val="000000"/>
              </w:rPr>
              <w:t>Ц710000000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57C8F" w:rsidRDefault="0024223F" w:rsidP="00EC253C">
            <w:pPr>
              <w:widowControl w:val="0"/>
              <w:autoSpaceDE w:val="0"/>
              <w:autoSpaceDN w:val="0"/>
              <w:adjustRightInd w:val="0"/>
              <w:ind w:hanging="18"/>
              <w:jc w:val="right"/>
              <w:rPr>
                <w:b/>
                <w:bCs/>
              </w:rPr>
            </w:pPr>
            <w:r>
              <w:rPr>
                <w:b/>
                <w:bCs/>
              </w:rPr>
              <w:t>262436,3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r w:rsidRPr="002418B2">
              <w:rPr>
                <w:b/>
                <w:bCs/>
                <w:color w:val="000000"/>
              </w:rPr>
              <w:t>Основное мероприятие «Обеспечение де</w:t>
            </w:r>
            <w:r w:rsidRPr="002418B2">
              <w:rPr>
                <w:b/>
                <w:bCs/>
                <w:color w:val="000000"/>
              </w:rPr>
              <w:t>я</w:t>
            </w:r>
            <w:r w:rsidRPr="002418B2">
              <w:rPr>
                <w:b/>
                <w:bCs/>
                <w:color w:val="000000"/>
              </w:rPr>
              <w:t>тельности организаций в сфере образов</w:t>
            </w:r>
            <w:r w:rsidRPr="002418B2">
              <w:rPr>
                <w:b/>
                <w:bCs/>
                <w:color w:val="000000"/>
              </w:rPr>
              <w:t>а</w:t>
            </w:r>
            <w:r w:rsidRPr="002418B2">
              <w:rPr>
                <w:b/>
                <w:bCs/>
                <w:color w:val="000000"/>
              </w:rPr>
              <w:t>ния»</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Pr="002418B2" w:rsidRDefault="0024223F" w:rsidP="00EC253C">
            <w:pPr>
              <w:widowControl w:val="0"/>
              <w:autoSpaceDE w:val="0"/>
              <w:autoSpaceDN w:val="0"/>
              <w:adjustRightInd w:val="0"/>
              <w:ind w:left="97" w:right="108" w:hanging="18"/>
              <w:jc w:val="center"/>
              <w:rPr>
                <w:b/>
                <w:bCs/>
                <w:color w:val="000000"/>
              </w:rPr>
            </w:pPr>
            <w:r w:rsidRPr="002418B2">
              <w:rPr>
                <w:b/>
                <w:bCs/>
                <w:color w:val="000000"/>
              </w:rPr>
              <w:t>Ц710100000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57C8F" w:rsidRDefault="0024223F" w:rsidP="00EC253C">
            <w:pPr>
              <w:widowControl w:val="0"/>
              <w:autoSpaceDE w:val="0"/>
              <w:autoSpaceDN w:val="0"/>
              <w:adjustRightInd w:val="0"/>
              <w:ind w:hanging="18"/>
              <w:jc w:val="right"/>
              <w:rPr>
                <w:b/>
                <w:bCs/>
              </w:rPr>
            </w:pPr>
            <w:r>
              <w:rPr>
                <w:b/>
                <w:bCs/>
              </w:rPr>
              <w:t>40548,2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Обеспечение деятельности муниципальных общео</w:t>
            </w:r>
            <w:r w:rsidRPr="00F07DCB">
              <w:rPr>
                <w:bCs/>
              </w:rPr>
              <w:t>б</w:t>
            </w:r>
            <w:r w:rsidRPr="00F07DCB">
              <w:rPr>
                <w:bCs/>
              </w:rPr>
              <w:t>разовательных организаций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13609,2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Предоставление субсидий бюджетным, авт</w:t>
            </w:r>
            <w:r w:rsidRPr="00F07DCB">
              <w:rPr>
                <w:bCs/>
              </w:rPr>
              <w:t>о</w:t>
            </w:r>
            <w:r w:rsidRPr="00F07DCB">
              <w:rPr>
                <w:bCs/>
              </w:rPr>
              <w:t>номным учреждениям и иным некоммерч</w:t>
            </w:r>
            <w:r w:rsidRPr="00F07DCB">
              <w:rPr>
                <w:bCs/>
              </w:rPr>
              <w:t>е</w:t>
            </w:r>
            <w:r w:rsidRPr="00F07DCB">
              <w:rPr>
                <w:bCs/>
              </w:rPr>
              <w:t>ским организациям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600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13609,2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бюджетным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12475,3</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12475,3</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Общее 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02</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12475,3</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автономным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w:t>
            </w:r>
            <w:r>
              <w:rPr>
                <w:bCs/>
              </w:rPr>
              <w:t>2</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1133,9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62</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1133,9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Общее 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Ц710170550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Pr>
                <w:bCs/>
              </w:rPr>
              <w:t>62</w:t>
            </w:r>
            <w:r w:rsidRPr="00F07DCB">
              <w:rPr>
                <w:bCs/>
              </w:rPr>
              <w:t>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02</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1133,9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Обеспечение деятельности муниципальных организ</w:t>
            </w:r>
            <w:r w:rsidRPr="00F07DCB">
              <w:rPr>
                <w:bCs/>
              </w:rPr>
              <w:t>а</w:t>
            </w:r>
            <w:r w:rsidRPr="00F07DCB">
              <w:rPr>
                <w:bCs/>
              </w:rPr>
              <w:t>ций дополнительного образования</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16242,8</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Предоставление субсидий  бюджетным, авт</w:t>
            </w:r>
            <w:r w:rsidRPr="00F07DCB">
              <w:rPr>
                <w:bCs/>
              </w:rPr>
              <w:t>о</w:t>
            </w:r>
            <w:r w:rsidRPr="00F07DCB">
              <w:rPr>
                <w:bCs/>
              </w:rPr>
              <w:t>номным учреждениям и иным некоммерч</w:t>
            </w:r>
            <w:r w:rsidRPr="00F07DCB">
              <w:rPr>
                <w:bCs/>
              </w:rPr>
              <w:t>е</w:t>
            </w:r>
            <w:r w:rsidRPr="00F07DCB">
              <w:rPr>
                <w:bCs/>
              </w:rPr>
              <w:t>ским организациям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600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16242,8</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бюджетным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9568,2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9568,2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1F398B">
              <w:t>Дополнительное образование детей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w:t>
            </w:r>
            <w:r>
              <w:rPr>
                <w:bCs/>
              </w:rPr>
              <w:t>3</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9568,2</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автономным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6674,6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6674,6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1F398B">
              <w:t>Дополнительное образование детей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Ц710170560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w:t>
            </w:r>
            <w:r>
              <w:rPr>
                <w:bCs/>
              </w:rPr>
              <w:t>3</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6674,6</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Обеспечение деятельности детских дошкол</w:t>
            </w:r>
            <w:r w:rsidRPr="00F07DCB">
              <w:rPr>
                <w:bCs/>
              </w:rPr>
              <w:t>ь</w:t>
            </w:r>
            <w:r w:rsidRPr="00F07DCB">
              <w:rPr>
                <w:bCs/>
              </w:rPr>
              <w:t>ных о</w:t>
            </w:r>
            <w:r w:rsidRPr="00F07DCB">
              <w:rPr>
                <w:bCs/>
              </w:rPr>
              <w:t>б</w:t>
            </w:r>
            <w:r w:rsidRPr="00F07DCB">
              <w:rPr>
                <w:bCs/>
              </w:rPr>
              <w:t>разовательных организаций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4967,4</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Предоставление субсидий бюджетным, авт</w:t>
            </w:r>
            <w:r w:rsidRPr="00F07DCB">
              <w:rPr>
                <w:bCs/>
              </w:rPr>
              <w:t>о</w:t>
            </w:r>
            <w:r w:rsidRPr="00F07DCB">
              <w:rPr>
                <w:bCs/>
              </w:rPr>
              <w:t>номным учреждениям и иным некоммерч</w:t>
            </w:r>
            <w:r w:rsidRPr="00F07DCB">
              <w:rPr>
                <w:bCs/>
              </w:rPr>
              <w:t>е</w:t>
            </w:r>
            <w:r w:rsidRPr="00F07DCB">
              <w:rPr>
                <w:bCs/>
              </w:rPr>
              <w:t>ским организациям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600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4967,4</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бюджетным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3586,5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3586,5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Дошкольное 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3586,5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автономным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1380,9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1380,9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Дошкольное 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Ц710170670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1380,9</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Обеспечение деятельности централизова</w:t>
            </w:r>
            <w:r w:rsidRPr="00F07DCB">
              <w:rPr>
                <w:bCs/>
              </w:rPr>
              <w:t>н</w:t>
            </w:r>
            <w:r w:rsidRPr="00F07DCB">
              <w:rPr>
                <w:bCs/>
              </w:rPr>
              <w:t>ных бухгалтерий, учреждений (центров) финанс</w:t>
            </w:r>
            <w:r w:rsidRPr="00F07DCB">
              <w:rPr>
                <w:bCs/>
              </w:rPr>
              <w:t>о</w:t>
            </w:r>
            <w:r w:rsidRPr="00F07DCB">
              <w:rPr>
                <w:bCs/>
              </w:rPr>
              <w:t>во-производственного обеспеч</w:t>
            </w:r>
            <w:r w:rsidRPr="00F07DCB">
              <w:rPr>
                <w:bCs/>
              </w:rPr>
              <w:t>е</w:t>
            </w:r>
            <w:r w:rsidRPr="00F07DCB">
              <w:rPr>
                <w:bCs/>
              </w:rPr>
              <w:t>ния, служб инженерно-хозяйственного сопров</w:t>
            </w:r>
            <w:r w:rsidRPr="00F07DCB">
              <w:rPr>
                <w:bCs/>
              </w:rPr>
              <w:t>о</w:t>
            </w:r>
            <w:r w:rsidRPr="00F07DCB">
              <w:rPr>
                <w:bCs/>
              </w:rPr>
              <w:t>ждения  муниципальных о</w:t>
            </w:r>
            <w:r w:rsidRPr="00F07DCB">
              <w:rPr>
                <w:bCs/>
              </w:rPr>
              <w:t>б</w:t>
            </w:r>
            <w:r w:rsidRPr="00F07DCB">
              <w:rPr>
                <w:bCs/>
              </w:rPr>
              <w:t>разований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5728,8</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Расходы на выплаты персоналу в целях обе</w:t>
            </w:r>
            <w:r w:rsidRPr="00F07DCB">
              <w:rPr>
                <w:bCs/>
              </w:rPr>
              <w:t>с</w:t>
            </w:r>
            <w:r w:rsidRPr="00F07DCB">
              <w:rPr>
                <w:bCs/>
              </w:rPr>
              <w:t>печения выполнения функций государстве</w:t>
            </w:r>
            <w:r w:rsidRPr="00F07DCB">
              <w:rPr>
                <w:bCs/>
              </w:rPr>
              <w:t>н</w:t>
            </w:r>
            <w:r w:rsidRPr="00F07DCB">
              <w:rPr>
                <w:bCs/>
              </w:rPr>
              <w:t>ными (муниципальными) органами, казенн</w:t>
            </w:r>
            <w:r w:rsidRPr="00F07DCB">
              <w:rPr>
                <w:bCs/>
              </w:rPr>
              <w:t>ы</w:t>
            </w:r>
            <w:r w:rsidRPr="00F07DCB">
              <w:rPr>
                <w:bCs/>
              </w:rPr>
              <w:t>ми учреждениями, органами управления г</w:t>
            </w:r>
            <w:r w:rsidRPr="00F07DCB">
              <w:rPr>
                <w:bCs/>
              </w:rPr>
              <w:t>о</w:t>
            </w:r>
            <w:r w:rsidRPr="00F07DCB">
              <w:rPr>
                <w:bCs/>
              </w:rPr>
              <w:t>сударственными внебюджетными фонд</w:t>
            </w:r>
            <w:r w:rsidRPr="00F07DCB">
              <w:rPr>
                <w:bCs/>
              </w:rPr>
              <w:t>а</w:t>
            </w:r>
            <w:r w:rsidRPr="00F07DCB">
              <w:rPr>
                <w:bCs/>
              </w:rPr>
              <w:t>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Default="0024223F" w:rsidP="00EC253C">
            <w:pPr>
              <w:widowControl w:val="0"/>
              <w:autoSpaceDE w:val="0"/>
              <w:autoSpaceDN w:val="0"/>
              <w:adjustRightInd w:val="0"/>
              <w:ind w:left="-100"/>
              <w:jc w:val="center"/>
              <w:rPr>
                <w:bCs/>
              </w:rPr>
            </w:pPr>
          </w:p>
          <w:p w:rsidR="0024223F" w:rsidRPr="00F07DCB" w:rsidRDefault="0024223F" w:rsidP="00EC253C">
            <w:pPr>
              <w:widowControl w:val="0"/>
              <w:autoSpaceDE w:val="0"/>
              <w:autoSpaceDN w:val="0"/>
              <w:adjustRightInd w:val="0"/>
              <w:ind w:left="-100"/>
              <w:jc w:val="center"/>
              <w:rPr>
                <w:bCs/>
              </w:rPr>
            </w:pPr>
            <w:r w:rsidRPr="00F07DCB">
              <w:rPr>
                <w:bCs/>
              </w:rPr>
              <w:t>100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F07DCB" w:rsidRDefault="0024223F" w:rsidP="00EC253C">
            <w:pPr>
              <w:widowControl w:val="0"/>
              <w:autoSpaceDE w:val="0"/>
              <w:autoSpaceDN w:val="0"/>
              <w:adjustRightInd w:val="0"/>
              <w:ind w:hanging="18"/>
              <w:jc w:val="right"/>
              <w:rPr>
                <w:bCs/>
              </w:rPr>
            </w:pPr>
            <w:r>
              <w:rPr>
                <w:bCs/>
              </w:rPr>
              <w:t>5505,7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Расходы на выплаты персоналу казенных у</w:t>
            </w:r>
            <w:r w:rsidRPr="00F07DCB">
              <w:rPr>
                <w:bCs/>
              </w:rPr>
              <w:t>ч</w:t>
            </w:r>
            <w:r w:rsidRPr="00F07DCB">
              <w:rPr>
                <w:bCs/>
              </w:rPr>
              <w:t>реждений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110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5505,7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110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5505,7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Другие вопросы в области образования</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110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09</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5505,7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Закупка товаров, работ и услуг для госуда</w:t>
            </w:r>
            <w:r w:rsidRPr="00F07DCB">
              <w:rPr>
                <w:bCs/>
              </w:rPr>
              <w:t>р</w:t>
            </w:r>
            <w:r w:rsidRPr="00F07DCB">
              <w:rPr>
                <w:bCs/>
              </w:rPr>
              <w:t>ственных (муниципальных) нужд</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173,1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Иные закупки товаров, работ и услуг для обеспечения государственных (муниципал</w:t>
            </w:r>
            <w:r w:rsidRPr="00F07DCB">
              <w:rPr>
                <w:bCs/>
              </w:rPr>
              <w:t>ь</w:t>
            </w:r>
            <w:r w:rsidRPr="00F07DCB">
              <w:rPr>
                <w:bCs/>
              </w:rPr>
              <w:t>ных) нужд</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173,1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173,1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Другие вопросы в области образования</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240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09</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173,1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Иные бюджетные ассигнования</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800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Уплата налогов, сборов и иных платежей</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850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850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50,0</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Другие вопросы в области образования</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Ц710170700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850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09</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50,0</w:t>
            </w:r>
          </w:p>
        </w:tc>
      </w:tr>
      <w:tr w:rsidR="0024223F" w:rsidRPr="00F57C8F"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r w:rsidRPr="002418B2">
              <w:rPr>
                <w:b/>
                <w:bCs/>
                <w:color w:val="000000"/>
              </w:rPr>
              <w:t>Основное мероприятие «Финансовое обе</w:t>
            </w:r>
            <w:r w:rsidRPr="002418B2">
              <w:rPr>
                <w:b/>
                <w:bCs/>
                <w:color w:val="000000"/>
              </w:rPr>
              <w:t>с</w:t>
            </w:r>
            <w:r w:rsidRPr="002418B2">
              <w:rPr>
                <w:b/>
                <w:bCs/>
                <w:color w:val="000000"/>
              </w:rPr>
              <w:t>печение получения дошкольного образ</w:t>
            </w:r>
            <w:r w:rsidRPr="002418B2">
              <w:rPr>
                <w:b/>
                <w:bCs/>
                <w:color w:val="000000"/>
              </w:rPr>
              <w:t>о</w:t>
            </w:r>
            <w:r w:rsidRPr="002418B2">
              <w:rPr>
                <w:b/>
                <w:bCs/>
                <w:color w:val="000000"/>
              </w:rPr>
              <w:t>вания, начального общего, основного о</w:t>
            </w:r>
            <w:r w:rsidRPr="002418B2">
              <w:rPr>
                <w:b/>
                <w:bCs/>
                <w:color w:val="000000"/>
              </w:rPr>
              <w:t>б</w:t>
            </w:r>
            <w:r w:rsidRPr="002418B2">
              <w:rPr>
                <w:b/>
                <w:bCs/>
                <w:color w:val="000000"/>
              </w:rPr>
              <w:t>щего, среднего общего обр</w:t>
            </w:r>
            <w:r w:rsidRPr="002418B2">
              <w:rPr>
                <w:b/>
                <w:bCs/>
                <w:color w:val="000000"/>
              </w:rPr>
              <w:t>а</w:t>
            </w:r>
            <w:r w:rsidRPr="002418B2">
              <w:rPr>
                <w:b/>
                <w:bCs/>
                <w:color w:val="000000"/>
              </w:rPr>
              <w:t>зования»</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r w:rsidRPr="002418B2">
              <w:rPr>
                <w:b/>
                <w:bCs/>
                <w:color w:val="000000"/>
              </w:rPr>
              <w:t>Ц710200000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57C8F" w:rsidRDefault="0024223F" w:rsidP="00EC253C">
            <w:pPr>
              <w:widowControl w:val="0"/>
              <w:autoSpaceDE w:val="0"/>
              <w:autoSpaceDN w:val="0"/>
              <w:adjustRightInd w:val="0"/>
              <w:ind w:hanging="18"/>
              <w:jc w:val="right"/>
              <w:rPr>
                <w:b/>
                <w:bCs/>
              </w:rPr>
            </w:pPr>
            <w:r>
              <w:rPr>
                <w:b/>
                <w:bCs/>
              </w:rPr>
              <w:t>145866,5</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Осуществление государственных полном</w:t>
            </w:r>
            <w:r w:rsidRPr="00F07DCB">
              <w:rPr>
                <w:bCs/>
              </w:rPr>
              <w:t>о</w:t>
            </w:r>
            <w:r w:rsidRPr="00F07DCB">
              <w:rPr>
                <w:bCs/>
              </w:rPr>
              <w:t>чий Чувашской Республики по обеспечению государстве</w:t>
            </w:r>
            <w:r w:rsidRPr="00F07DCB">
              <w:rPr>
                <w:bCs/>
              </w:rPr>
              <w:t>н</w:t>
            </w:r>
            <w:r w:rsidRPr="00F07DCB">
              <w:rPr>
                <w:bCs/>
              </w:rPr>
              <w:t>ных гарантий реализации прав на получение общедоступного и бесплатн</w:t>
            </w:r>
            <w:r w:rsidRPr="00F07DCB">
              <w:rPr>
                <w:bCs/>
              </w:rPr>
              <w:t>о</w:t>
            </w:r>
            <w:r w:rsidRPr="00F07DCB">
              <w:rPr>
                <w:bCs/>
              </w:rPr>
              <w:t>го дошкольного образования в муниципал</w:t>
            </w:r>
            <w:r w:rsidRPr="00F07DCB">
              <w:rPr>
                <w:bCs/>
              </w:rPr>
              <w:t>ь</w:t>
            </w:r>
            <w:r w:rsidRPr="00F07DCB">
              <w:rPr>
                <w:bCs/>
              </w:rPr>
              <w:t>ных дошкольных образовательных орган</w:t>
            </w:r>
            <w:r w:rsidRPr="00F07DCB">
              <w:rPr>
                <w:bCs/>
              </w:rPr>
              <w:t>и</w:t>
            </w:r>
            <w:r w:rsidRPr="00F07DCB">
              <w:rPr>
                <w:bCs/>
              </w:rPr>
              <w:t xml:space="preserve">зациях </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37098,1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Предоставление субсидий бюджетным, авт</w:t>
            </w:r>
            <w:r w:rsidRPr="00F07DCB">
              <w:rPr>
                <w:bCs/>
              </w:rPr>
              <w:t>о</w:t>
            </w:r>
            <w:r w:rsidRPr="00F07DCB">
              <w:rPr>
                <w:bCs/>
              </w:rPr>
              <w:t>номным учреждениям и иным некоммерч</w:t>
            </w:r>
            <w:r w:rsidRPr="00F07DCB">
              <w:rPr>
                <w:bCs/>
              </w:rPr>
              <w:t>е</w:t>
            </w:r>
            <w:r w:rsidRPr="00F07DCB">
              <w:rPr>
                <w:bCs/>
              </w:rPr>
              <w:t>ским организациям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600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37098,1</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бюджетным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25754,4</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25754,4</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Дошкольное 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610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r w:rsidRPr="00F07DCB">
              <w:rPr>
                <w:bCs/>
              </w:rPr>
              <w:t>01</w:t>
            </w: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25754,4</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автономным учреждениям</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11343,7</w:t>
            </w:r>
          </w:p>
        </w:tc>
      </w:tr>
      <w:tr w:rsidR="0024223F" w:rsidRPr="00821B34" w:rsidTr="00EC253C">
        <w:tblPrEx>
          <w:tblCellMar>
            <w:top w:w="0" w:type="dxa"/>
            <w:bottom w:w="0" w:type="dxa"/>
          </w:tblCellMar>
        </w:tblPrEx>
        <w:tc>
          <w:tcPr>
            <w:tcW w:w="709" w:type="dxa"/>
          </w:tcPr>
          <w:p w:rsidR="0024223F" w:rsidRPr="00F07DC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F07DCB" w:rsidRDefault="0024223F" w:rsidP="00EC253C">
            <w:pPr>
              <w:widowControl w:val="0"/>
              <w:autoSpaceDE w:val="0"/>
              <w:autoSpaceDN w:val="0"/>
              <w:adjustRightInd w:val="0"/>
              <w:ind w:left="97" w:right="108" w:hanging="18"/>
              <w:jc w:val="center"/>
              <w:rPr>
                <w:bCs/>
              </w:rPr>
            </w:pPr>
            <w:r w:rsidRPr="00F07DCB">
              <w:rPr>
                <w:bCs/>
              </w:rPr>
              <w:t>Ц710212000</w:t>
            </w:r>
          </w:p>
        </w:tc>
        <w:tc>
          <w:tcPr>
            <w:tcW w:w="643" w:type="dxa"/>
            <w:tcMar>
              <w:top w:w="0" w:type="dxa"/>
              <w:left w:w="100" w:type="dxa"/>
              <w:bottom w:w="0" w:type="dxa"/>
              <w:right w:w="0" w:type="dxa"/>
            </w:tcMar>
            <w:vAlign w:val="bottom"/>
          </w:tcPr>
          <w:p w:rsidR="0024223F" w:rsidRPr="00F07DCB" w:rsidRDefault="0024223F" w:rsidP="00EC253C">
            <w:pPr>
              <w:widowControl w:val="0"/>
              <w:autoSpaceDE w:val="0"/>
              <w:autoSpaceDN w:val="0"/>
              <w:adjustRightInd w:val="0"/>
              <w:ind w:left="-100"/>
              <w:jc w:val="center"/>
              <w:rPr>
                <w:bCs/>
              </w:rPr>
            </w:pPr>
            <w:r w:rsidRPr="00F07DCB">
              <w:rPr>
                <w:bCs/>
              </w:rPr>
              <w:t>620</w:t>
            </w:r>
          </w:p>
        </w:tc>
        <w:tc>
          <w:tcPr>
            <w:tcW w:w="392" w:type="dxa"/>
            <w:tcMar>
              <w:left w:w="100" w:type="dxa"/>
            </w:tcMar>
            <w:vAlign w:val="bottom"/>
          </w:tcPr>
          <w:p w:rsidR="0024223F" w:rsidRPr="00F07DCB" w:rsidRDefault="0024223F" w:rsidP="00EC253C">
            <w:pPr>
              <w:widowControl w:val="0"/>
              <w:autoSpaceDE w:val="0"/>
              <w:autoSpaceDN w:val="0"/>
              <w:adjustRightInd w:val="0"/>
              <w:ind w:left="-57" w:right="-66" w:hanging="18"/>
              <w:jc w:val="center"/>
              <w:rPr>
                <w:bCs/>
              </w:rPr>
            </w:pPr>
            <w:r w:rsidRPr="00F07DCB">
              <w:rPr>
                <w:bCs/>
              </w:rPr>
              <w:t>07</w:t>
            </w:r>
          </w:p>
        </w:tc>
        <w:tc>
          <w:tcPr>
            <w:tcW w:w="383" w:type="dxa"/>
            <w:tcMar>
              <w:left w:w="100" w:type="dxa"/>
            </w:tcMar>
            <w:vAlign w:val="bottom"/>
          </w:tcPr>
          <w:p w:rsidR="0024223F" w:rsidRPr="00F07DC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07DCB" w:rsidRDefault="0024223F" w:rsidP="00EC253C">
            <w:pPr>
              <w:widowControl w:val="0"/>
              <w:autoSpaceDE w:val="0"/>
              <w:autoSpaceDN w:val="0"/>
              <w:adjustRightInd w:val="0"/>
              <w:ind w:hanging="18"/>
              <w:jc w:val="right"/>
              <w:rPr>
                <w:bCs/>
              </w:rPr>
            </w:pPr>
            <w:r>
              <w:rPr>
                <w:bCs/>
              </w:rPr>
              <w:t>11343,7</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Дошкольное образование</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620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r w:rsidRPr="002418B2">
              <w:rPr>
                <w:bCs/>
              </w:rPr>
              <w:t>01</w:t>
            </w: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11343,7</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Осуществление государственных полном</w:t>
            </w:r>
            <w:r w:rsidRPr="002418B2">
              <w:rPr>
                <w:bCs/>
              </w:rPr>
              <w:t>о</w:t>
            </w:r>
            <w:r w:rsidRPr="002418B2">
              <w:rPr>
                <w:bCs/>
              </w:rPr>
              <w:t>чий Чувашской Республики по обеспечению государстве</w:t>
            </w:r>
            <w:r w:rsidRPr="002418B2">
              <w:rPr>
                <w:bCs/>
              </w:rPr>
              <w:t>н</w:t>
            </w:r>
            <w:r w:rsidRPr="002418B2">
              <w:rPr>
                <w:bCs/>
              </w:rPr>
              <w:t>ных гарантий реализации прав на получение общедоступного и бесплатн</w:t>
            </w:r>
            <w:r w:rsidRPr="002418B2">
              <w:rPr>
                <w:bCs/>
              </w:rPr>
              <w:t>о</w:t>
            </w:r>
            <w:r w:rsidRPr="002418B2">
              <w:rPr>
                <w:bCs/>
              </w:rPr>
              <w:t>го дошкольного, начального общего, осно</w:t>
            </w:r>
            <w:r w:rsidRPr="002418B2">
              <w:rPr>
                <w:bCs/>
              </w:rPr>
              <w:t>в</w:t>
            </w:r>
            <w:r w:rsidRPr="002418B2">
              <w:rPr>
                <w:bCs/>
              </w:rPr>
              <w:t>ного общего, среднего общего образования в м</w:t>
            </w:r>
            <w:r w:rsidRPr="002418B2">
              <w:rPr>
                <w:bCs/>
              </w:rPr>
              <w:t>у</w:t>
            </w:r>
            <w:r w:rsidRPr="002418B2">
              <w:rPr>
                <w:bCs/>
              </w:rPr>
              <w:t>ниципальных общеобразовательных орган</w:t>
            </w:r>
            <w:r w:rsidRPr="002418B2">
              <w:rPr>
                <w:bCs/>
              </w:rPr>
              <w:t>и</w:t>
            </w:r>
            <w:r w:rsidRPr="002418B2">
              <w:rPr>
                <w:bCs/>
              </w:rPr>
              <w:t>зациях, обеспечение дополнительного обр</w:t>
            </w:r>
            <w:r w:rsidRPr="002418B2">
              <w:rPr>
                <w:bCs/>
              </w:rPr>
              <w:t>а</w:t>
            </w:r>
            <w:r w:rsidRPr="002418B2">
              <w:rPr>
                <w:bCs/>
              </w:rPr>
              <w:t>зования детей муниципальных общеобразов</w:t>
            </w:r>
            <w:r w:rsidRPr="002418B2">
              <w:rPr>
                <w:bCs/>
              </w:rPr>
              <w:t>а</w:t>
            </w:r>
            <w:r w:rsidRPr="002418B2">
              <w:rPr>
                <w:bCs/>
              </w:rPr>
              <w:t xml:space="preserve">тельных организациях </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2418B2" w:rsidRDefault="0024223F" w:rsidP="00EC253C">
            <w:pPr>
              <w:widowControl w:val="0"/>
              <w:autoSpaceDE w:val="0"/>
              <w:autoSpaceDN w:val="0"/>
              <w:adjustRightInd w:val="0"/>
              <w:ind w:hanging="18"/>
              <w:jc w:val="right"/>
              <w:rPr>
                <w:bCs/>
              </w:rPr>
            </w:pPr>
            <w:r>
              <w:rPr>
                <w:bCs/>
              </w:rPr>
              <w:t>108768,4</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Предоставление субсидий  бюджетным, авт</w:t>
            </w:r>
            <w:r w:rsidRPr="002418B2">
              <w:rPr>
                <w:bCs/>
              </w:rPr>
              <w:t>о</w:t>
            </w:r>
            <w:r w:rsidRPr="002418B2">
              <w:rPr>
                <w:bCs/>
              </w:rPr>
              <w:t>номным учреждениям и иным некоммерч</w:t>
            </w:r>
            <w:r w:rsidRPr="002418B2">
              <w:rPr>
                <w:bCs/>
              </w:rPr>
              <w:t>е</w:t>
            </w:r>
            <w:r w:rsidRPr="002418B2">
              <w:rPr>
                <w:bCs/>
              </w:rPr>
              <w:t>ским организациям</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600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108768,4</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Субсидии бюджетным учреждениям</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610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95143,8</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Образование</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95143,8</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Общее образование</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r w:rsidRPr="002418B2">
              <w:rPr>
                <w:bCs/>
              </w:rPr>
              <w:t>02</w:t>
            </w: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95143,8</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Субсидии автономным учреждениям</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w:t>
            </w:r>
            <w:r>
              <w:rPr>
                <w:bCs/>
              </w:rPr>
              <w:t>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13624,6</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07DCB" w:rsidRDefault="0024223F" w:rsidP="00EC253C">
            <w:pPr>
              <w:widowControl w:val="0"/>
              <w:autoSpaceDE w:val="0"/>
              <w:autoSpaceDN w:val="0"/>
              <w:adjustRightInd w:val="0"/>
              <w:jc w:val="both"/>
              <w:rPr>
                <w:bCs/>
              </w:rPr>
            </w:pPr>
            <w:r w:rsidRPr="00F07DCB">
              <w:rPr>
                <w:bCs/>
              </w:rPr>
              <w:t>Образование</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Pr>
                <w:bCs/>
              </w:rPr>
              <w:t>62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13624,6</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Общее образование</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Ц710212010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Pr>
                <w:bCs/>
              </w:rPr>
              <w:t>62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r w:rsidRPr="002418B2">
              <w:rPr>
                <w:bCs/>
              </w:rPr>
              <w:t>02</w:t>
            </w: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13624,6</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
                <w:bCs/>
                <w:color w:val="000000"/>
              </w:rPr>
            </w:pPr>
            <w:r w:rsidRPr="002418B2">
              <w:rPr>
                <w:b/>
                <w:bCs/>
                <w:color w:val="000000"/>
              </w:rPr>
              <w:t>Основное мероприятие «Меры социал</w:t>
            </w:r>
            <w:r w:rsidRPr="002418B2">
              <w:rPr>
                <w:b/>
                <w:bCs/>
                <w:color w:val="000000"/>
              </w:rPr>
              <w:t>ь</w:t>
            </w:r>
            <w:r w:rsidRPr="002418B2">
              <w:rPr>
                <w:b/>
                <w:bCs/>
                <w:color w:val="000000"/>
              </w:rPr>
              <w:t>ной по</w:t>
            </w:r>
            <w:r w:rsidRPr="002418B2">
              <w:rPr>
                <w:b/>
                <w:bCs/>
                <w:color w:val="000000"/>
              </w:rPr>
              <w:t>д</w:t>
            </w:r>
            <w:r w:rsidRPr="002418B2">
              <w:rPr>
                <w:b/>
                <w:bCs/>
                <w:color w:val="000000"/>
              </w:rPr>
              <w:t>держки»</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r w:rsidRPr="002418B2">
              <w:rPr>
                <w:b/>
                <w:bCs/>
                <w:color w:val="000000"/>
              </w:rPr>
              <w:t>Ц711400000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6A5211" w:rsidRDefault="0024223F" w:rsidP="00EC253C">
            <w:pPr>
              <w:widowControl w:val="0"/>
              <w:autoSpaceDE w:val="0"/>
              <w:autoSpaceDN w:val="0"/>
              <w:adjustRightInd w:val="0"/>
              <w:ind w:hanging="18"/>
              <w:jc w:val="right"/>
              <w:rPr>
                <w:b/>
                <w:bCs/>
              </w:rPr>
            </w:pPr>
            <w:r>
              <w:rPr>
                <w:b/>
                <w:bCs/>
              </w:rPr>
              <w:t>425,3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Осуществление государственных полном</w:t>
            </w:r>
            <w:r w:rsidRPr="002418B2">
              <w:rPr>
                <w:bCs/>
              </w:rPr>
              <w:t>о</w:t>
            </w:r>
            <w:r w:rsidRPr="002418B2">
              <w:rPr>
                <w:bCs/>
              </w:rPr>
              <w:t>чий Чувашской Республики по выплате ко</w:t>
            </w:r>
            <w:r w:rsidRPr="002418B2">
              <w:rPr>
                <w:bCs/>
              </w:rPr>
              <w:t>м</w:t>
            </w:r>
            <w:r w:rsidRPr="002418B2">
              <w:rPr>
                <w:bCs/>
              </w:rPr>
              <w:t>пенсации платы, взимаемой с родителей (з</w:t>
            </w:r>
            <w:r w:rsidRPr="002418B2">
              <w:rPr>
                <w:bCs/>
              </w:rPr>
              <w:t>а</w:t>
            </w:r>
            <w:r w:rsidRPr="002418B2">
              <w:rPr>
                <w:bCs/>
              </w:rPr>
              <w:t>конных представителей) за присмотр и уход за детьми, посещающими образов</w:t>
            </w:r>
            <w:r w:rsidRPr="002418B2">
              <w:rPr>
                <w:bCs/>
              </w:rPr>
              <w:t>а</w:t>
            </w:r>
            <w:r w:rsidRPr="002418B2">
              <w:rPr>
                <w:bCs/>
              </w:rPr>
              <w:t>тельные организации, реализующие образ</w:t>
            </w:r>
            <w:r w:rsidRPr="002418B2">
              <w:rPr>
                <w:bCs/>
              </w:rPr>
              <w:t>о</w:t>
            </w:r>
            <w:r w:rsidRPr="002418B2">
              <w:rPr>
                <w:bCs/>
              </w:rPr>
              <w:t>вательную программу дошкольного образования на те</w:t>
            </w:r>
            <w:r w:rsidRPr="002418B2">
              <w:rPr>
                <w:bCs/>
              </w:rPr>
              <w:t>р</w:t>
            </w:r>
            <w:r w:rsidRPr="002418B2">
              <w:rPr>
                <w:bCs/>
              </w:rPr>
              <w:t xml:space="preserve">ритории Чувашской Республики  </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r w:rsidRPr="002418B2">
              <w:rPr>
                <w:bCs/>
              </w:rPr>
              <w:t>Ц711412040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2418B2" w:rsidRDefault="0024223F" w:rsidP="00EC253C">
            <w:pPr>
              <w:widowControl w:val="0"/>
              <w:autoSpaceDE w:val="0"/>
              <w:autoSpaceDN w:val="0"/>
              <w:adjustRightInd w:val="0"/>
              <w:ind w:hanging="18"/>
              <w:jc w:val="right"/>
              <w:rPr>
                <w:bCs/>
              </w:rPr>
            </w:pPr>
            <w:r>
              <w:rPr>
                <w:bCs/>
              </w:rPr>
              <w:t>281,3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Социальное обеспечение и иные выплаты н</w:t>
            </w:r>
            <w:r w:rsidRPr="002418B2">
              <w:rPr>
                <w:bCs/>
              </w:rPr>
              <w:t>а</w:t>
            </w:r>
            <w:r w:rsidRPr="002418B2">
              <w:rPr>
                <w:bCs/>
              </w:rPr>
              <w:t>селению</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Ц711412040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r w:rsidRPr="002418B2">
              <w:rPr>
                <w:bCs/>
              </w:rPr>
              <w:t>300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281,3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Публичные нормативные социальные выпл</w:t>
            </w:r>
            <w:r w:rsidRPr="002418B2">
              <w:rPr>
                <w:bCs/>
              </w:rPr>
              <w:t>а</w:t>
            </w:r>
            <w:r w:rsidRPr="002418B2">
              <w:rPr>
                <w:bCs/>
              </w:rPr>
              <w:t>ты гра</w:t>
            </w:r>
            <w:r w:rsidRPr="002418B2">
              <w:rPr>
                <w:bCs/>
              </w:rPr>
              <w:t>ж</w:t>
            </w:r>
            <w:r w:rsidRPr="002418B2">
              <w:rPr>
                <w:bCs/>
              </w:rPr>
              <w:t>данам</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r w:rsidRPr="002418B2">
              <w:rPr>
                <w:bCs/>
              </w:rPr>
              <w:t>Ц711412040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p>
          <w:p w:rsidR="0024223F" w:rsidRPr="002418B2" w:rsidRDefault="0024223F" w:rsidP="00EC253C">
            <w:pPr>
              <w:widowControl w:val="0"/>
              <w:autoSpaceDE w:val="0"/>
              <w:autoSpaceDN w:val="0"/>
              <w:adjustRightInd w:val="0"/>
              <w:ind w:right="76" w:hanging="18"/>
              <w:jc w:val="both"/>
              <w:rPr>
                <w:bCs/>
              </w:rPr>
            </w:pPr>
            <w:r w:rsidRPr="002418B2">
              <w:rPr>
                <w:bCs/>
              </w:rPr>
              <w:t>310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281,3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Социальная политика</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2418B2">
              <w:rPr>
                <w:bCs/>
              </w:rPr>
              <w:t>Ц711412040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r w:rsidRPr="002418B2">
              <w:rPr>
                <w:bCs/>
              </w:rPr>
              <w:t>310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10</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281,3</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sidRPr="00607457">
              <w:rPr>
                <w:bCs/>
              </w:rPr>
              <w:t>Охрана семьи и детства</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07457">
              <w:rPr>
                <w:bCs/>
              </w:rPr>
              <w:t>Ц711412040</w:t>
            </w:r>
          </w:p>
        </w:tc>
        <w:tc>
          <w:tcPr>
            <w:tcW w:w="643" w:type="dxa"/>
            <w:tcMar>
              <w:top w:w="0" w:type="dxa"/>
              <w:left w:w="100" w:type="dxa"/>
              <w:bottom w:w="0" w:type="dxa"/>
              <w:right w:w="0" w:type="dxa"/>
            </w:tcMar>
            <w:vAlign w:val="bottom"/>
          </w:tcPr>
          <w:p w:rsidR="0024223F" w:rsidRPr="00607457" w:rsidRDefault="0024223F" w:rsidP="00EC253C">
            <w:pPr>
              <w:widowControl w:val="0"/>
              <w:autoSpaceDE w:val="0"/>
              <w:autoSpaceDN w:val="0"/>
              <w:adjustRightInd w:val="0"/>
              <w:ind w:right="76" w:hanging="18"/>
              <w:jc w:val="both"/>
              <w:rPr>
                <w:bCs/>
              </w:rPr>
            </w:pPr>
            <w:r w:rsidRPr="00607457">
              <w:rPr>
                <w:bCs/>
              </w:rPr>
              <w:t>310</w:t>
            </w:r>
          </w:p>
        </w:tc>
        <w:tc>
          <w:tcPr>
            <w:tcW w:w="392" w:type="dxa"/>
            <w:tcMar>
              <w:left w:w="100" w:type="dxa"/>
            </w:tcMar>
            <w:vAlign w:val="bottom"/>
          </w:tcPr>
          <w:p w:rsidR="0024223F" w:rsidRPr="00607457" w:rsidRDefault="0024223F" w:rsidP="00EC253C">
            <w:pPr>
              <w:widowControl w:val="0"/>
              <w:autoSpaceDE w:val="0"/>
              <w:autoSpaceDN w:val="0"/>
              <w:adjustRightInd w:val="0"/>
              <w:ind w:left="-57" w:right="-66" w:hanging="18"/>
              <w:jc w:val="center"/>
              <w:rPr>
                <w:bCs/>
              </w:rPr>
            </w:pPr>
            <w:r w:rsidRPr="00607457">
              <w:rPr>
                <w:bCs/>
              </w:rPr>
              <w:t>10</w:t>
            </w:r>
          </w:p>
        </w:tc>
        <w:tc>
          <w:tcPr>
            <w:tcW w:w="383" w:type="dxa"/>
            <w:tcMar>
              <w:left w:w="100" w:type="dxa"/>
            </w:tcMar>
            <w:vAlign w:val="bottom"/>
          </w:tcPr>
          <w:p w:rsidR="0024223F" w:rsidRPr="00607457" w:rsidRDefault="0024223F" w:rsidP="00EC253C">
            <w:pPr>
              <w:widowControl w:val="0"/>
              <w:tabs>
                <w:tab w:val="left" w:pos="283"/>
              </w:tabs>
              <w:autoSpaceDE w:val="0"/>
              <w:autoSpaceDN w:val="0"/>
              <w:adjustRightInd w:val="0"/>
              <w:ind w:left="-57" w:right="-66" w:hanging="18"/>
              <w:jc w:val="center"/>
              <w:rPr>
                <w:bCs/>
              </w:rPr>
            </w:pPr>
            <w:r w:rsidRPr="00607457">
              <w:rPr>
                <w:bCs/>
              </w:rPr>
              <w:t>04</w:t>
            </w:r>
          </w:p>
        </w:tc>
        <w:tc>
          <w:tcPr>
            <w:tcW w:w="1417" w:type="dxa"/>
            <w:tcMar>
              <w:left w:w="100" w:type="dxa"/>
            </w:tcMar>
            <w:vAlign w:val="bottom"/>
          </w:tcPr>
          <w:p w:rsidR="0024223F" w:rsidRPr="00607457" w:rsidRDefault="0024223F" w:rsidP="00EC253C">
            <w:pPr>
              <w:widowControl w:val="0"/>
              <w:autoSpaceDE w:val="0"/>
              <w:autoSpaceDN w:val="0"/>
              <w:adjustRightInd w:val="0"/>
              <w:ind w:hanging="18"/>
              <w:jc w:val="right"/>
              <w:rPr>
                <w:bCs/>
              </w:rPr>
            </w:pPr>
            <w:r>
              <w:rPr>
                <w:bCs/>
              </w:rPr>
              <w:t>281,3</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EF49F5" w:rsidRDefault="0024223F" w:rsidP="00EC253C">
            <w:pPr>
              <w:widowControl w:val="0"/>
              <w:autoSpaceDE w:val="0"/>
              <w:autoSpaceDN w:val="0"/>
              <w:adjustRightInd w:val="0"/>
              <w:jc w:val="both"/>
            </w:pPr>
            <w:r w:rsidRPr="00EF49F5">
              <w:t>Выплата единовременного пособия при всех формах устройства детей, лишенных род</w:t>
            </w:r>
            <w:r w:rsidRPr="00EF49F5">
              <w:t>и</w:t>
            </w:r>
            <w:r w:rsidRPr="00EF49F5">
              <w:t>тельского попечения, в семью за счет субве</w:t>
            </w:r>
            <w:r w:rsidRPr="00EF49F5">
              <w:t>н</w:t>
            </w:r>
            <w:r w:rsidRPr="00EF49F5">
              <w:t>ции, предоставляемой из федерального бю</w:t>
            </w:r>
            <w:r w:rsidRPr="00EF49F5">
              <w:t>д</w:t>
            </w:r>
            <w:r w:rsidRPr="00EF49F5">
              <w:t>жета</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EF49F5">
              <w:t>Ц711452600</w:t>
            </w:r>
          </w:p>
        </w:tc>
        <w:tc>
          <w:tcPr>
            <w:tcW w:w="643" w:type="dxa"/>
            <w:tcMar>
              <w:top w:w="0" w:type="dxa"/>
              <w:left w:w="100" w:type="dxa"/>
              <w:bottom w:w="0" w:type="dxa"/>
              <w:right w:w="0" w:type="dxa"/>
            </w:tcMar>
            <w:vAlign w:val="bottom"/>
          </w:tcPr>
          <w:p w:rsidR="0024223F" w:rsidRPr="00607457"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607457"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607457"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144,0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EF49F5" w:rsidRDefault="0024223F" w:rsidP="00EC253C">
            <w:pPr>
              <w:widowControl w:val="0"/>
              <w:autoSpaceDE w:val="0"/>
              <w:autoSpaceDN w:val="0"/>
              <w:adjustRightInd w:val="0"/>
              <w:jc w:val="both"/>
            </w:pPr>
            <w:r w:rsidRPr="00EF49F5">
              <w:t>Социальное обеспечение и иные выплаты н</w:t>
            </w:r>
            <w:r w:rsidRPr="00EF49F5">
              <w:t>а</w:t>
            </w:r>
            <w:r w:rsidRPr="00EF49F5">
              <w:t>селению</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EF49F5">
              <w:t>Ц711452600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r w:rsidRPr="002418B2">
              <w:rPr>
                <w:bCs/>
              </w:rPr>
              <w:t>300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144,0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EF49F5" w:rsidRDefault="0024223F" w:rsidP="00EC253C">
            <w:pPr>
              <w:widowControl w:val="0"/>
              <w:autoSpaceDE w:val="0"/>
              <w:autoSpaceDN w:val="0"/>
              <w:adjustRightInd w:val="0"/>
              <w:jc w:val="both"/>
            </w:pPr>
            <w:r w:rsidRPr="00EF49F5">
              <w:t>Публичные нормативные социальные выпл</w:t>
            </w:r>
            <w:r w:rsidRPr="00EF49F5">
              <w:t>а</w:t>
            </w:r>
            <w:r w:rsidRPr="00EF49F5">
              <w:t>ты гражданам</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p>
          <w:p w:rsidR="0024223F" w:rsidRPr="002418B2" w:rsidRDefault="0024223F" w:rsidP="00EC253C">
            <w:pPr>
              <w:widowControl w:val="0"/>
              <w:autoSpaceDE w:val="0"/>
              <w:autoSpaceDN w:val="0"/>
              <w:adjustRightInd w:val="0"/>
              <w:ind w:left="97" w:right="108" w:hanging="18"/>
              <w:jc w:val="center"/>
              <w:rPr>
                <w:bCs/>
              </w:rPr>
            </w:pPr>
            <w:r w:rsidRPr="00EF49F5">
              <w:t>Ц711452600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p>
          <w:p w:rsidR="0024223F" w:rsidRPr="002418B2" w:rsidRDefault="0024223F" w:rsidP="00EC253C">
            <w:pPr>
              <w:widowControl w:val="0"/>
              <w:autoSpaceDE w:val="0"/>
              <w:autoSpaceDN w:val="0"/>
              <w:adjustRightInd w:val="0"/>
              <w:ind w:right="76" w:hanging="18"/>
              <w:jc w:val="both"/>
              <w:rPr>
                <w:bCs/>
              </w:rPr>
            </w:pPr>
            <w:r w:rsidRPr="002418B2">
              <w:rPr>
                <w:bCs/>
              </w:rPr>
              <w:t>310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144,0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r w:rsidRPr="002418B2">
              <w:rPr>
                <w:bCs/>
              </w:rPr>
              <w:t>Социальная политика</w:t>
            </w: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center"/>
              <w:rPr>
                <w:bCs/>
              </w:rPr>
            </w:pPr>
            <w:r w:rsidRPr="00EF49F5">
              <w:t>Ц711452600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r w:rsidRPr="002418B2">
              <w:rPr>
                <w:bCs/>
              </w:rPr>
              <w:t>310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10</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144,0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sidRPr="00607457">
              <w:rPr>
                <w:bCs/>
              </w:rPr>
              <w:t>Охрана семьи и детства</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EF49F5">
              <w:t>Ц711452600</w:t>
            </w:r>
          </w:p>
        </w:tc>
        <w:tc>
          <w:tcPr>
            <w:tcW w:w="643" w:type="dxa"/>
            <w:tcMar>
              <w:top w:w="0" w:type="dxa"/>
              <w:left w:w="100" w:type="dxa"/>
              <w:bottom w:w="0" w:type="dxa"/>
              <w:right w:w="0" w:type="dxa"/>
            </w:tcMar>
            <w:vAlign w:val="bottom"/>
          </w:tcPr>
          <w:p w:rsidR="0024223F" w:rsidRPr="00607457" w:rsidRDefault="0024223F" w:rsidP="00EC253C">
            <w:pPr>
              <w:widowControl w:val="0"/>
              <w:autoSpaceDE w:val="0"/>
              <w:autoSpaceDN w:val="0"/>
              <w:adjustRightInd w:val="0"/>
              <w:ind w:right="76" w:hanging="18"/>
              <w:jc w:val="both"/>
              <w:rPr>
                <w:bCs/>
              </w:rPr>
            </w:pPr>
            <w:r w:rsidRPr="00607457">
              <w:rPr>
                <w:bCs/>
              </w:rPr>
              <w:t>310</w:t>
            </w:r>
          </w:p>
        </w:tc>
        <w:tc>
          <w:tcPr>
            <w:tcW w:w="392" w:type="dxa"/>
            <w:tcMar>
              <w:left w:w="100" w:type="dxa"/>
            </w:tcMar>
            <w:vAlign w:val="bottom"/>
          </w:tcPr>
          <w:p w:rsidR="0024223F" w:rsidRPr="00607457" w:rsidRDefault="0024223F" w:rsidP="00EC253C">
            <w:pPr>
              <w:widowControl w:val="0"/>
              <w:autoSpaceDE w:val="0"/>
              <w:autoSpaceDN w:val="0"/>
              <w:adjustRightInd w:val="0"/>
              <w:ind w:left="-57" w:right="-66" w:hanging="18"/>
              <w:jc w:val="center"/>
              <w:rPr>
                <w:bCs/>
              </w:rPr>
            </w:pPr>
            <w:r w:rsidRPr="00607457">
              <w:rPr>
                <w:bCs/>
              </w:rPr>
              <w:t>10</w:t>
            </w:r>
          </w:p>
        </w:tc>
        <w:tc>
          <w:tcPr>
            <w:tcW w:w="383" w:type="dxa"/>
            <w:tcMar>
              <w:left w:w="100" w:type="dxa"/>
            </w:tcMar>
            <w:vAlign w:val="bottom"/>
          </w:tcPr>
          <w:p w:rsidR="0024223F" w:rsidRPr="00607457" w:rsidRDefault="0024223F" w:rsidP="00EC253C">
            <w:pPr>
              <w:widowControl w:val="0"/>
              <w:tabs>
                <w:tab w:val="left" w:pos="283"/>
              </w:tabs>
              <w:autoSpaceDE w:val="0"/>
              <w:autoSpaceDN w:val="0"/>
              <w:adjustRightInd w:val="0"/>
              <w:ind w:left="-57" w:right="-66" w:hanging="18"/>
              <w:jc w:val="center"/>
              <w:rPr>
                <w:bCs/>
              </w:rPr>
            </w:pPr>
            <w:r w:rsidRPr="00607457">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144,0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440C92" w:rsidRDefault="0024223F" w:rsidP="00EC253C">
            <w:pPr>
              <w:widowControl w:val="0"/>
              <w:autoSpaceDE w:val="0"/>
              <w:autoSpaceDN w:val="0"/>
              <w:adjustRightInd w:val="0"/>
              <w:jc w:val="both"/>
              <w:rPr>
                <w:b/>
                <w:bCs/>
              </w:rPr>
            </w:pPr>
            <w:r w:rsidRPr="00440C92">
              <w:rPr>
                <w:b/>
              </w:rPr>
              <w:t>Основное мероприятие «Капитальный р</w:t>
            </w:r>
            <w:r w:rsidRPr="00440C92">
              <w:rPr>
                <w:b/>
              </w:rPr>
              <w:t>е</w:t>
            </w:r>
            <w:r w:rsidRPr="00440C92">
              <w:rPr>
                <w:b/>
              </w:rPr>
              <w:t>монт объектов образования»</w:t>
            </w:r>
          </w:p>
        </w:tc>
        <w:tc>
          <w:tcPr>
            <w:tcW w:w="1559" w:type="dxa"/>
            <w:tcMar>
              <w:top w:w="0" w:type="dxa"/>
              <w:left w:w="0" w:type="dxa"/>
              <w:bottom w:w="0" w:type="dxa"/>
              <w:right w:w="0" w:type="dxa"/>
            </w:tcMar>
            <w:vAlign w:val="bottom"/>
          </w:tcPr>
          <w:p w:rsidR="0024223F" w:rsidRPr="00F76965" w:rsidRDefault="0024223F" w:rsidP="00EC253C">
            <w:pPr>
              <w:widowControl w:val="0"/>
              <w:autoSpaceDE w:val="0"/>
              <w:autoSpaceDN w:val="0"/>
              <w:adjustRightInd w:val="0"/>
              <w:ind w:left="97" w:right="108" w:hanging="18"/>
              <w:jc w:val="center"/>
              <w:rPr>
                <w:b/>
                <w:bCs/>
              </w:rPr>
            </w:pPr>
            <w:r w:rsidRPr="00F76965">
              <w:rPr>
                <w:b/>
              </w:rPr>
              <w:t>Ц711</w:t>
            </w:r>
            <w:r>
              <w:rPr>
                <w:b/>
              </w:rPr>
              <w:t>5</w:t>
            </w:r>
            <w:r w:rsidRPr="00F76965">
              <w:rPr>
                <w:b/>
              </w:rPr>
              <w:t>00000</w:t>
            </w:r>
          </w:p>
        </w:tc>
        <w:tc>
          <w:tcPr>
            <w:tcW w:w="643" w:type="dxa"/>
            <w:tcMar>
              <w:top w:w="0" w:type="dxa"/>
              <w:left w:w="100" w:type="dxa"/>
              <w:bottom w:w="0" w:type="dxa"/>
              <w:right w:w="0" w:type="dxa"/>
            </w:tcMar>
            <w:vAlign w:val="bottom"/>
          </w:tcPr>
          <w:p w:rsidR="0024223F" w:rsidRPr="00F769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F769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F769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76965" w:rsidRDefault="0024223F" w:rsidP="00EC253C">
            <w:pPr>
              <w:widowControl w:val="0"/>
              <w:autoSpaceDE w:val="0"/>
              <w:autoSpaceDN w:val="0"/>
              <w:adjustRightInd w:val="0"/>
              <w:ind w:hanging="18"/>
              <w:jc w:val="right"/>
              <w:rPr>
                <w:b/>
                <w:bCs/>
              </w:rPr>
            </w:pPr>
            <w:r>
              <w:rPr>
                <w:b/>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sidRPr="002E5278">
              <w:t>Укрепление материально-технической б</w:t>
            </w:r>
            <w:r w:rsidRPr="002E5278">
              <w:t>а</w:t>
            </w:r>
            <w:r w:rsidRPr="002E5278">
              <w:t>зы муниципальных образовательных организ</w:t>
            </w:r>
            <w:r w:rsidRPr="002E5278">
              <w:t>а</w:t>
            </w:r>
            <w:r w:rsidRPr="002E5278">
              <w:t>ций</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D0F7E">
              <w:t>Ц71</w:t>
            </w:r>
            <w:r>
              <w:t>15</w:t>
            </w:r>
            <w:r>
              <w:rPr>
                <w:lang w:val="en-US"/>
              </w:rPr>
              <w:t>S</w:t>
            </w:r>
            <w:r>
              <w:t>1660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sidRPr="00D6387E">
              <w:t>Предоставление субсидий  бюджетным, авт</w:t>
            </w:r>
            <w:r w:rsidRPr="00D6387E">
              <w:t>о</w:t>
            </w:r>
            <w:r w:rsidRPr="00D6387E">
              <w:t>номным учреждениям и иным некоммерч</w:t>
            </w:r>
            <w:r w:rsidRPr="00D6387E">
              <w:t>е</w:t>
            </w:r>
            <w:r w:rsidRPr="00D6387E">
              <w:t>ским организациям</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D0F7E">
              <w:t>Ц71</w:t>
            </w:r>
            <w:r>
              <w:t>15</w:t>
            </w:r>
            <w:r>
              <w:rPr>
                <w:lang w:val="en-US"/>
              </w:rPr>
              <w:t>S</w:t>
            </w:r>
            <w:r>
              <w:t>1660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left="-100" w:hanging="18"/>
              <w:jc w:val="center"/>
              <w:rPr>
                <w:bCs/>
              </w:rPr>
            </w:pPr>
          </w:p>
          <w:p w:rsidR="0024223F" w:rsidRPr="001A65AC" w:rsidRDefault="0024223F" w:rsidP="00EC253C">
            <w:pPr>
              <w:widowControl w:val="0"/>
              <w:autoSpaceDE w:val="0"/>
              <w:autoSpaceDN w:val="0"/>
              <w:adjustRightInd w:val="0"/>
              <w:ind w:left="-100" w:hanging="18"/>
              <w:jc w:val="center"/>
              <w:rPr>
                <w:bCs/>
              </w:rPr>
            </w:pPr>
            <w:r>
              <w:rPr>
                <w:bCs/>
              </w:rPr>
              <w:t>60</w:t>
            </w:r>
            <w:r w:rsidRPr="001A65AC">
              <w:rPr>
                <w:bCs/>
              </w:rPr>
              <w:t>0</w:t>
            </w: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sidRPr="00D6387E">
              <w:t xml:space="preserve">Субсидии </w:t>
            </w:r>
            <w:r>
              <w:t xml:space="preserve">бюджетным </w:t>
            </w:r>
            <w:r w:rsidRPr="00D6387E">
              <w:t>учрежден</w:t>
            </w:r>
            <w:r w:rsidRPr="00D6387E">
              <w:t>и</w:t>
            </w:r>
            <w:r w:rsidRPr="00D6387E">
              <w:t>ям</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D0F7E">
              <w:t>Ц71</w:t>
            </w:r>
            <w:r>
              <w:t>15</w:t>
            </w:r>
            <w:r>
              <w:rPr>
                <w:lang w:val="en-US"/>
              </w:rPr>
              <w:t>S</w:t>
            </w:r>
            <w:r>
              <w:t>1660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left="-100" w:hanging="18"/>
              <w:jc w:val="center"/>
              <w:rPr>
                <w:bCs/>
              </w:rPr>
            </w:pPr>
            <w:r>
              <w:rPr>
                <w:bCs/>
              </w:rPr>
              <w:t>61</w:t>
            </w:r>
            <w:r w:rsidRPr="001A65AC">
              <w:rPr>
                <w:bCs/>
              </w:rPr>
              <w:t>0</w:t>
            </w:r>
          </w:p>
        </w:tc>
        <w:tc>
          <w:tcPr>
            <w:tcW w:w="392" w:type="dxa"/>
            <w:tcMar>
              <w:left w:w="100" w:type="dxa"/>
            </w:tcMar>
            <w:vAlign w:val="bottom"/>
          </w:tcPr>
          <w:p w:rsidR="0024223F" w:rsidRPr="001A65AC" w:rsidRDefault="0024223F" w:rsidP="00EC253C">
            <w:pPr>
              <w:widowControl w:val="0"/>
              <w:autoSpaceDE w:val="0"/>
              <w:autoSpaceDN w:val="0"/>
              <w:adjustRightInd w:val="0"/>
              <w:ind w:left="-57" w:right="-66" w:hanging="18"/>
              <w:jc w:val="center"/>
              <w:rPr>
                <w:bCs/>
              </w:rPr>
            </w:pPr>
            <w:r w:rsidRPr="001A65AC">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Pr>
                <w:bCs/>
              </w:rPr>
              <w:t>Образование</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D0F7E">
              <w:t>Ц71</w:t>
            </w:r>
            <w:r>
              <w:t>15</w:t>
            </w:r>
            <w:r>
              <w:rPr>
                <w:lang w:val="en-US"/>
              </w:rPr>
              <w:t>S</w:t>
            </w:r>
            <w:r>
              <w:t>1660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left="-100" w:hanging="18"/>
              <w:jc w:val="center"/>
              <w:rPr>
                <w:bCs/>
              </w:rPr>
            </w:pPr>
            <w:r>
              <w:rPr>
                <w:bCs/>
              </w:rPr>
              <w:t>61</w:t>
            </w:r>
            <w:r w:rsidRPr="001A65AC">
              <w:rPr>
                <w:bCs/>
              </w:rPr>
              <w:t>0</w:t>
            </w:r>
          </w:p>
        </w:tc>
        <w:tc>
          <w:tcPr>
            <w:tcW w:w="392" w:type="dxa"/>
            <w:tcMar>
              <w:left w:w="100" w:type="dxa"/>
            </w:tcMar>
            <w:vAlign w:val="bottom"/>
          </w:tcPr>
          <w:p w:rsidR="0024223F" w:rsidRPr="001A65AC" w:rsidRDefault="0024223F" w:rsidP="00EC253C">
            <w:pPr>
              <w:widowControl w:val="0"/>
              <w:autoSpaceDE w:val="0"/>
              <w:autoSpaceDN w:val="0"/>
              <w:adjustRightInd w:val="0"/>
              <w:ind w:left="-57" w:right="-66" w:hanging="18"/>
              <w:jc w:val="center"/>
              <w:rPr>
                <w:bCs/>
              </w:rPr>
            </w:pPr>
            <w:r w:rsidRPr="001A65AC">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Pr>
                <w:bCs/>
              </w:rPr>
              <w:t>Дошкольное образование</w:t>
            </w:r>
          </w:p>
        </w:tc>
        <w:tc>
          <w:tcPr>
            <w:tcW w:w="1559" w:type="dxa"/>
            <w:tcMar>
              <w:top w:w="0" w:type="dxa"/>
              <w:left w:w="0" w:type="dxa"/>
              <w:bottom w:w="0" w:type="dxa"/>
              <w:right w:w="0" w:type="dxa"/>
            </w:tcMar>
            <w:vAlign w:val="bottom"/>
          </w:tcPr>
          <w:p w:rsidR="0024223F" w:rsidRPr="00607457" w:rsidRDefault="0024223F" w:rsidP="00EC253C">
            <w:pPr>
              <w:widowControl w:val="0"/>
              <w:autoSpaceDE w:val="0"/>
              <w:autoSpaceDN w:val="0"/>
              <w:adjustRightInd w:val="0"/>
              <w:ind w:left="97" w:right="108" w:hanging="18"/>
              <w:jc w:val="center"/>
              <w:rPr>
                <w:bCs/>
              </w:rPr>
            </w:pPr>
            <w:r w:rsidRPr="006D0F7E">
              <w:t>Ц71</w:t>
            </w:r>
            <w:r>
              <w:t>15</w:t>
            </w:r>
            <w:r>
              <w:rPr>
                <w:lang w:val="en-US"/>
              </w:rPr>
              <w:t>S</w:t>
            </w:r>
            <w:r>
              <w:t>1660</w:t>
            </w:r>
          </w:p>
        </w:tc>
        <w:tc>
          <w:tcPr>
            <w:tcW w:w="643" w:type="dxa"/>
            <w:tcMar>
              <w:top w:w="0" w:type="dxa"/>
              <w:left w:w="100" w:type="dxa"/>
              <w:bottom w:w="0" w:type="dxa"/>
              <w:right w:w="0" w:type="dxa"/>
            </w:tcMar>
            <w:vAlign w:val="bottom"/>
          </w:tcPr>
          <w:p w:rsidR="0024223F" w:rsidRPr="00607457" w:rsidRDefault="0024223F" w:rsidP="00EC253C">
            <w:pPr>
              <w:widowControl w:val="0"/>
              <w:autoSpaceDE w:val="0"/>
              <w:autoSpaceDN w:val="0"/>
              <w:adjustRightInd w:val="0"/>
              <w:ind w:left="-100" w:hanging="18"/>
              <w:jc w:val="center"/>
              <w:rPr>
                <w:bCs/>
              </w:rPr>
            </w:pPr>
            <w:r>
              <w:rPr>
                <w:bCs/>
              </w:rPr>
              <w:t>610</w:t>
            </w:r>
          </w:p>
        </w:tc>
        <w:tc>
          <w:tcPr>
            <w:tcW w:w="392" w:type="dxa"/>
            <w:tcMar>
              <w:left w:w="100" w:type="dxa"/>
            </w:tcMar>
            <w:vAlign w:val="bottom"/>
          </w:tcPr>
          <w:p w:rsidR="0024223F" w:rsidRPr="00607457" w:rsidRDefault="0024223F" w:rsidP="00EC253C">
            <w:pPr>
              <w:widowControl w:val="0"/>
              <w:autoSpaceDE w:val="0"/>
              <w:autoSpaceDN w:val="0"/>
              <w:adjustRightInd w:val="0"/>
              <w:ind w:left="-57" w:right="-66" w:hanging="18"/>
              <w:jc w:val="center"/>
              <w:rPr>
                <w:bCs/>
              </w:rPr>
            </w:pPr>
            <w:r>
              <w:rPr>
                <w:bCs/>
              </w:rPr>
              <w:t>07</w:t>
            </w:r>
          </w:p>
        </w:tc>
        <w:tc>
          <w:tcPr>
            <w:tcW w:w="383" w:type="dxa"/>
            <w:tcMar>
              <w:left w:w="100" w:type="dxa"/>
            </w:tcMar>
            <w:vAlign w:val="bottom"/>
          </w:tcPr>
          <w:p w:rsidR="0024223F" w:rsidRPr="00607457" w:rsidRDefault="0024223F" w:rsidP="00EC253C">
            <w:pPr>
              <w:widowControl w:val="0"/>
              <w:tabs>
                <w:tab w:val="left" w:pos="283"/>
              </w:tabs>
              <w:autoSpaceDE w:val="0"/>
              <w:autoSpaceDN w:val="0"/>
              <w:adjustRightInd w:val="0"/>
              <w:ind w:left="-57" w:right="-66" w:hanging="18"/>
              <w:jc w:val="center"/>
              <w:rPr>
                <w:bCs/>
              </w:rPr>
            </w:pPr>
            <w:r>
              <w:rPr>
                <w:bCs/>
              </w:rPr>
              <w:t>01</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10000,0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6A16E9" w:rsidRDefault="0024223F" w:rsidP="00EC253C">
            <w:pPr>
              <w:widowControl w:val="0"/>
              <w:autoSpaceDE w:val="0"/>
              <w:autoSpaceDN w:val="0"/>
              <w:adjustRightInd w:val="0"/>
              <w:jc w:val="both"/>
              <w:rPr>
                <w:b/>
              </w:rPr>
            </w:pPr>
            <w:r w:rsidRPr="006A16E9">
              <w:rPr>
                <w:b/>
              </w:rPr>
              <w:t>Основное мероприятие «Реализация мер</w:t>
            </w:r>
            <w:r w:rsidRPr="006A16E9">
              <w:rPr>
                <w:b/>
              </w:rPr>
              <w:t>о</w:t>
            </w:r>
            <w:r w:rsidRPr="006A16E9">
              <w:rPr>
                <w:b/>
              </w:rPr>
              <w:t>приятий регионального проекта «Успех каждого р</w:t>
            </w:r>
            <w:r w:rsidRPr="006A16E9">
              <w:rPr>
                <w:b/>
              </w:rPr>
              <w:t>е</w:t>
            </w:r>
            <w:r w:rsidRPr="006A16E9">
              <w:rPr>
                <w:b/>
              </w:rPr>
              <w:t>бенка»</w:t>
            </w:r>
          </w:p>
        </w:tc>
        <w:tc>
          <w:tcPr>
            <w:tcW w:w="1559" w:type="dxa"/>
            <w:tcMar>
              <w:top w:w="0" w:type="dxa"/>
              <w:left w:w="0" w:type="dxa"/>
              <w:bottom w:w="0" w:type="dxa"/>
              <w:right w:w="0" w:type="dxa"/>
            </w:tcMar>
            <w:vAlign w:val="bottom"/>
          </w:tcPr>
          <w:p w:rsidR="0024223F" w:rsidRPr="006A16E9" w:rsidRDefault="0024223F" w:rsidP="00EC253C">
            <w:pPr>
              <w:widowControl w:val="0"/>
              <w:autoSpaceDE w:val="0"/>
              <w:autoSpaceDN w:val="0"/>
              <w:adjustRightInd w:val="0"/>
              <w:jc w:val="center"/>
              <w:rPr>
                <w:b/>
              </w:rPr>
            </w:pPr>
            <w:r w:rsidRPr="006A16E9">
              <w:rPr>
                <w:b/>
              </w:rPr>
              <w:t>Ц71E200000</w:t>
            </w:r>
          </w:p>
        </w:tc>
        <w:tc>
          <w:tcPr>
            <w:tcW w:w="643" w:type="dxa"/>
            <w:tcMar>
              <w:top w:w="0" w:type="dxa"/>
              <w:left w:w="100" w:type="dxa"/>
              <w:bottom w:w="0" w:type="dxa"/>
              <w:right w:w="0" w:type="dxa"/>
            </w:tcMar>
            <w:vAlign w:val="bottom"/>
          </w:tcPr>
          <w:p w:rsidR="0024223F" w:rsidRPr="006A16E9" w:rsidRDefault="0024223F" w:rsidP="00EC253C">
            <w:pPr>
              <w:widowControl w:val="0"/>
              <w:autoSpaceDE w:val="0"/>
              <w:autoSpaceDN w:val="0"/>
              <w:adjustRightInd w:val="0"/>
              <w:ind w:left="-100" w:hanging="18"/>
              <w:jc w:val="center"/>
              <w:rPr>
                <w:b/>
                <w:bCs/>
              </w:rPr>
            </w:pPr>
          </w:p>
        </w:tc>
        <w:tc>
          <w:tcPr>
            <w:tcW w:w="392" w:type="dxa"/>
            <w:tcMar>
              <w:left w:w="100" w:type="dxa"/>
            </w:tcMar>
            <w:vAlign w:val="bottom"/>
          </w:tcPr>
          <w:p w:rsidR="0024223F" w:rsidRPr="006A16E9"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6A16E9"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6A16E9" w:rsidRDefault="0024223F" w:rsidP="00EC253C">
            <w:pPr>
              <w:widowControl w:val="0"/>
              <w:autoSpaceDE w:val="0"/>
              <w:autoSpaceDN w:val="0"/>
              <w:adjustRightInd w:val="0"/>
              <w:ind w:hanging="18"/>
              <w:jc w:val="right"/>
              <w:rPr>
                <w:b/>
                <w:bCs/>
              </w:rPr>
            </w:pPr>
            <w:r>
              <w:rPr>
                <w:b/>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D6387E" w:rsidRDefault="0024223F" w:rsidP="00EC253C">
            <w:pPr>
              <w:widowControl w:val="0"/>
              <w:autoSpaceDE w:val="0"/>
              <w:autoSpaceDN w:val="0"/>
              <w:adjustRightInd w:val="0"/>
              <w:jc w:val="both"/>
            </w:pPr>
            <w:r w:rsidRPr="00D6387E">
              <w:t>Персонифицированное финансирование д</w:t>
            </w:r>
            <w:r w:rsidRPr="00D6387E">
              <w:t>о</w:t>
            </w:r>
            <w:r w:rsidRPr="00D6387E">
              <w:t>полнительного образования детей</w:t>
            </w:r>
          </w:p>
        </w:tc>
        <w:tc>
          <w:tcPr>
            <w:tcW w:w="1559" w:type="dxa"/>
            <w:tcMar>
              <w:top w:w="0" w:type="dxa"/>
              <w:left w:w="0" w:type="dxa"/>
              <w:bottom w:w="0" w:type="dxa"/>
              <w:right w:w="0" w:type="dxa"/>
            </w:tcMar>
            <w:vAlign w:val="bottom"/>
          </w:tcPr>
          <w:p w:rsidR="0024223F" w:rsidRPr="00D6387E" w:rsidRDefault="0024223F" w:rsidP="00EC253C">
            <w:pPr>
              <w:widowControl w:val="0"/>
              <w:autoSpaceDE w:val="0"/>
              <w:autoSpaceDN w:val="0"/>
              <w:adjustRightInd w:val="0"/>
              <w:jc w:val="center"/>
            </w:pPr>
            <w:r w:rsidRPr="00D6387E">
              <w:t>Ц71Е275150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left="-100" w:hanging="18"/>
              <w:jc w:val="center"/>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D6387E" w:rsidRDefault="0024223F" w:rsidP="00EC253C">
            <w:pPr>
              <w:widowControl w:val="0"/>
              <w:autoSpaceDE w:val="0"/>
              <w:autoSpaceDN w:val="0"/>
              <w:adjustRightInd w:val="0"/>
              <w:jc w:val="both"/>
            </w:pPr>
            <w:r w:rsidRPr="00D6387E">
              <w:t>Предоставление субсидий  бюджетным, авт</w:t>
            </w:r>
            <w:r w:rsidRPr="00D6387E">
              <w:t>о</w:t>
            </w:r>
            <w:r w:rsidRPr="00D6387E">
              <w:t>номным учреждениям и иным некоммерч</w:t>
            </w:r>
            <w:r w:rsidRPr="00D6387E">
              <w:t>е</w:t>
            </w:r>
            <w:r w:rsidRPr="00D6387E">
              <w:t>ским организациям</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r w:rsidRPr="00D6387E">
              <w:t>Ц71Е275150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600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D6387E" w:rsidRDefault="0024223F" w:rsidP="00EC253C">
            <w:pPr>
              <w:widowControl w:val="0"/>
              <w:autoSpaceDE w:val="0"/>
              <w:autoSpaceDN w:val="0"/>
              <w:adjustRightInd w:val="0"/>
              <w:jc w:val="both"/>
            </w:pPr>
            <w:r w:rsidRPr="00D6387E">
              <w:t>Субсидии автономным учреждениям</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r w:rsidRPr="00D6387E">
              <w:t>Ц71Е275150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sidRPr="002418B2">
              <w:rPr>
                <w:bCs/>
              </w:rPr>
              <w:t>6</w:t>
            </w:r>
            <w:r>
              <w:rPr>
                <w:bCs/>
              </w:rPr>
              <w:t>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Default="0024223F" w:rsidP="00EC253C">
            <w:pPr>
              <w:widowControl w:val="0"/>
              <w:autoSpaceDE w:val="0"/>
              <w:autoSpaceDN w:val="0"/>
              <w:adjustRightInd w:val="0"/>
              <w:jc w:val="both"/>
              <w:rPr>
                <w:bCs/>
              </w:rPr>
            </w:pPr>
            <w:r>
              <w:rPr>
                <w:bCs/>
              </w:rPr>
              <w:t>Образование</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r w:rsidRPr="00D6387E">
              <w:t>Ц71Е275150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Pr>
                <w:bCs/>
              </w:rPr>
              <w:t>62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Default="0024223F" w:rsidP="00EC253C">
            <w:pPr>
              <w:widowControl w:val="0"/>
              <w:autoSpaceDE w:val="0"/>
              <w:autoSpaceDN w:val="0"/>
              <w:adjustRightInd w:val="0"/>
              <w:jc w:val="both"/>
              <w:rPr>
                <w:bCs/>
              </w:rPr>
            </w:pPr>
            <w:r>
              <w:rPr>
                <w:bCs/>
              </w:rPr>
              <w:t>Дополнительное образование детей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r w:rsidRPr="00D6387E">
              <w:t>Ц71Е275150</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jc w:val="center"/>
              <w:rPr>
                <w:bCs/>
              </w:rPr>
            </w:pPr>
            <w:r>
              <w:rPr>
                <w:bCs/>
              </w:rPr>
              <w:t>62</w:t>
            </w:r>
            <w:r w:rsidRPr="002418B2">
              <w:rPr>
                <w:bCs/>
              </w:rPr>
              <w:t>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r w:rsidRPr="002418B2">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r w:rsidRPr="002418B2">
              <w:rPr>
                <w:bCs/>
              </w:rPr>
              <w:t>0</w:t>
            </w:r>
            <w:r>
              <w:rPr>
                <w:bCs/>
              </w:rPr>
              <w:t>3</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8429,0</w:t>
            </w:r>
          </w:p>
        </w:tc>
      </w:tr>
      <w:tr w:rsidR="0024223F" w:rsidRPr="00821B34" w:rsidTr="00EC253C">
        <w:tblPrEx>
          <w:tblCellMar>
            <w:top w:w="0" w:type="dxa"/>
            <w:bottom w:w="0" w:type="dxa"/>
          </w:tblCellMar>
        </w:tblPrEx>
        <w:tc>
          <w:tcPr>
            <w:tcW w:w="709" w:type="dxa"/>
          </w:tcPr>
          <w:p w:rsidR="0024223F" w:rsidRPr="0069159A" w:rsidRDefault="0024223F" w:rsidP="00EC253C">
            <w:pPr>
              <w:widowControl w:val="0"/>
              <w:autoSpaceDE w:val="0"/>
              <w:autoSpaceDN w:val="0"/>
              <w:adjustRightInd w:val="0"/>
              <w:ind w:left="-108" w:right="-108" w:firstLine="108"/>
              <w:jc w:val="center"/>
              <w:rPr>
                <w:bCs/>
                <w:color w:val="FF0000"/>
              </w:rPr>
            </w:pPr>
          </w:p>
        </w:tc>
        <w:tc>
          <w:tcPr>
            <w:tcW w:w="4961" w:type="dxa"/>
            <w:tcMar>
              <w:left w:w="100" w:type="dxa"/>
            </w:tcMar>
            <w:vAlign w:val="bottom"/>
          </w:tcPr>
          <w:p w:rsidR="0024223F" w:rsidRPr="000F1918" w:rsidRDefault="0024223F" w:rsidP="00EC253C">
            <w:pPr>
              <w:widowControl w:val="0"/>
              <w:autoSpaceDE w:val="0"/>
              <w:autoSpaceDN w:val="0"/>
              <w:adjustRightInd w:val="0"/>
              <w:jc w:val="both"/>
              <w:rPr>
                <w:b/>
              </w:rPr>
            </w:pPr>
            <w:r w:rsidRPr="000F1918">
              <w:rPr>
                <w:b/>
                <w:bCs/>
                <w:color w:val="000000"/>
              </w:rPr>
              <w:t>Основное мероприятие «Реализация мер</w:t>
            </w:r>
            <w:r w:rsidRPr="000F1918">
              <w:rPr>
                <w:b/>
                <w:bCs/>
                <w:color w:val="000000"/>
              </w:rPr>
              <w:t>о</w:t>
            </w:r>
            <w:r w:rsidRPr="000F1918">
              <w:rPr>
                <w:b/>
                <w:bCs/>
                <w:color w:val="000000"/>
              </w:rPr>
              <w:t>приятий регионального проекта «Содейс</w:t>
            </w:r>
            <w:r w:rsidRPr="000F1918">
              <w:rPr>
                <w:b/>
                <w:bCs/>
                <w:color w:val="000000"/>
              </w:rPr>
              <w:t>т</w:t>
            </w:r>
            <w:r w:rsidRPr="000F1918">
              <w:rPr>
                <w:b/>
                <w:bCs/>
                <w:color w:val="000000"/>
              </w:rPr>
              <w:t>вие занятости женщин - создание условий дошкольного образования для детей в во</w:t>
            </w:r>
            <w:r w:rsidRPr="000F1918">
              <w:rPr>
                <w:b/>
                <w:bCs/>
                <w:color w:val="000000"/>
              </w:rPr>
              <w:t>з</w:t>
            </w:r>
            <w:r w:rsidRPr="000F1918">
              <w:rPr>
                <w:b/>
                <w:bCs/>
                <w:color w:val="000000"/>
              </w:rPr>
              <w:t>расте до трех лет»</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Pr="000F1918" w:rsidRDefault="0024223F" w:rsidP="00EC253C">
            <w:pPr>
              <w:widowControl w:val="0"/>
              <w:autoSpaceDE w:val="0"/>
              <w:autoSpaceDN w:val="0"/>
              <w:adjustRightInd w:val="0"/>
              <w:jc w:val="center"/>
              <w:rPr>
                <w:b/>
              </w:rPr>
            </w:pPr>
            <w:r w:rsidRPr="000F1918">
              <w:rPr>
                <w:b/>
                <w:bCs/>
                <w:color w:val="000000"/>
              </w:rPr>
              <w:t>Ц71P200000</w:t>
            </w:r>
          </w:p>
        </w:tc>
        <w:tc>
          <w:tcPr>
            <w:tcW w:w="643" w:type="dxa"/>
            <w:tcMar>
              <w:top w:w="0" w:type="dxa"/>
              <w:left w:w="100" w:type="dxa"/>
              <w:bottom w:w="0" w:type="dxa"/>
              <w:right w:w="0" w:type="dxa"/>
            </w:tcMar>
            <w:vAlign w:val="bottom"/>
          </w:tcPr>
          <w:p w:rsidR="0024223F" w:rsidRPr="000F1918" w:rsidRDefault="0024223F" w:rsidP="00EC253C">
            <w:pPr>
              <w:widowControl w:val="0"/>
              <w:autoSpaceDE w:val="0"/>
              <w:autoSpaceDN w:val="0"/>
              <w:adjustRightInd w:val="0"/>
              <w:ind w:left="-100" w:hanging="18"/>
              <w:jc w:val="center"/>
              <w:rPr>
                <w:b/>
                <w:bCs/>
              </w:rPr>
            </w:pPr>
          </w:p>
        </w:tc>
        <w:tc>
          <w:tcPr>
            <w:tcW w:w="392" w:type="dxa"/>
            <w:tcMar>
              <w:left w:w="100" w:type="dxa"/>
            </w:tcMar>
            <w:vAlign w:val="bottom"/>
          </w:tcPr>
          <w:p w:rsidR="0024223F" w:rsidRPr="000F1918"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0F1918"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0F1918" w:rsidRDefault="0024223F" w:rsidP="00EC253C">
            <w:pPr>
              <w:widowControl w:val="0"/>
              <w:autoSpaceDE w:val="0"/>
              <w:autoSpaceDN w:val="0"/>
              <w:adjustRightInd w:val="0"/>
              <w:ind w:hanging="18"/>
              <w:jc w:val="right"/>
              <w:rPr>
                <w:b/>
                <w:bCs/>
              </w:rPr>
            </w:pPr>
            <w:r>
              <w:rPr>
                <w:b/>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58157A" w:rsidRDefault="0024223F" w:rsidP="00EC253C">
            <w:pPr>
              <w:widowControl w:val="0"/>
              <w:autoSpaceDE w:val="0"/>
              <w:autoSpaceDN w:val="0"/>
              <w:adjustRightInd w:val="0"/>
              <w:jc w:val="both"/>
            </w:pPr>
            <w:r w:rsidRPr="004D42A0">
              <w:t xml:space="preserve">Строительство объекта </w:t>
            </w:r>
            <w:r>
              <w:t>«</w:t>
            </w:r>
            <w:r w:rsidRPr="004D42A0">
              <w:t>Дошкольное образ</w:t>
            </w:r>
            <w:r w:rsidRPr="004D42A0">
              <w:t>о</w:t>
            </w:r>
            <w:r w:rsidRPr="004D42A0">
              <w:t xml:space="preserve">вательное учреждение на 160 мест </w:t>
            </w:r>
            <w:r>
              <w:t>в г.Козловка Козловского района»</w:t>
            </w:r>
            <w:r w:rsidRPr="004D42A0">
              <w:t xml:space="preserve">  (в рамках создания дополнительных мест для детей в возрасте от 1,5 до 3 лет в образовательных организациях, осуществляющих образов</w:t>
            </w:r>
            <w:r w:rsidRPr="004D42A0">
              <w:t>а</w:t>
            </w:r>
            <w:r w:rsidRPr="004D42A0">
              <w:t>тельную деятельность по образовательным программам дошкольного образования)</w:t>
            </w:r>
          </w:p>
        </w:tc>
        <w:tc>
          <w:tcPr>
            <w:tcW w:w="1559" w:type="dxa"/>
            <w:tcMar>
              <w:top w:w="0" w:type="dxa"/>
              <w:left w:w="0" w:type="dxa"/>
              <w:bottom w:w="0" w:type="dxa"/>
              <w:right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left="-100" w:hanging="18"/>
              <w:jc w:val="center"/>
              <w:rPr>
                <w:bCs/>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Капитальные вложения в объекты недвиж</w:t>
            </w:r>
            <w:r w:rsidRPr="001D242A">
              <w:t>и</w:t>
            </w:r>
            <w:r w:rsidRPr="001D242A">
              <w:t>мого имущества государственной (муниц</w:t>
            </w:r>
            <w:r w:rsidRPr="001D242A">
              <w:t>и</w:t>
            </w:r>
            <w:r w:rsidRPr="001D242A">
              <w:t>пальной) собственн</w:t>
            </w:r>
            <w:r w:rsidRPr="001D242A">
              <w:t>о</w:t>
            </w:r>
            <w:r w:rsidRPr="001D242A">
              <w:t>сти</w:t>
            </w:r>
          </w:p>
        </w:tc>
        <w:tc>
          <w:tcPr>
            <w:tcW w:w="1559" w:type="dxa"/>
            <w:tcMar>
              <w:top w:w="0" w:type="dxa"/>
              <w:left w:w="0" w:type="dxa"/>
              <w:bottom w:w="0" w:type="dxa"/>
              <w:right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643" w:type="dxa"/>
            <w:tcMar>
              <w:top w:w="0" w:type="dxa"/>
              <w:left w:w="100" w:type="dxa"/>
              <w:bottom w:w="0" w:type="dxa"/>
              <w:right w:w="0" w:type="dxa"/>
            </w:tcMar>
            <w:vAlign w:val="bottom"/>
          </w:tcPr>
          <w:p w:rsidR="0024223F" w:rsidRPr="004D42A0" w:rsidRDefault="0024223F" w:rsidP="00EC253C">
            <w:pPr>
              <w:widowControl w:val="0"/>
              <w:autoSpaceDE w:val="0"/>
              <w:autoSpaceDN w:val="0"/>
              <w:adjustRightInd w:val="0"/>
              <w:ind w:left="-100"/>
              <w:jc w:val="center"/>
            </w:pPr>
            <w:r>
              <w:t>400</w:t>
            </w: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Бюджетные инвестиции</w:t>
            </w:r>
          </w:p>
        </w:tc>
        <w:tc>
          <w:tcPr>
            <w:tcW w:w="1559" w:type="dxa"/>
            <w:tcMar>
              <w:top w:w="0" w:type="dxa"/>
              <w:left w:w="0" w:type="dxa"/>
              <w:bottom w:w="0" w:type="dxa"/>
              <w:right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643" w:type="dxa"/>
            <w:tcMar>
              <w:top w:w="0" w:type="dxa"/>
              <w:left w:w="100" w:type="dxa"/>
              <w:bottom w:w="0" w:type="dxa"/>
              <w:right w:w="0" w:type="dxa"/>
            </w:tcMar>
            <w:vAlign w:val="bottom"/>
          </w:tcPr>
          <w:p w:rsidR="0024223F" w:rsidRPr="004D42A0"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2418B2"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Pr>
                <w:bCs/>
              </w:rPr>
              <w:t>Образование</w:t>
            </w:r>
          </w:p>
        </w:tc>
        <w:tc>
          <w:tcPr>
            <w:tcW w:w="1559" w:type="dxa"/>
            <w:tcMar>
              <w:top w:w="0" w:type="dxa"/>
              <w:left w:w="0" w:type="dxa"/>
              <w:bottom w:w="0" w:type="dxa"/>
              <w:right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643" w:type="dxa"/>
            <w:tcMar>
              <w:top w:w="0" w:type="dxa"/>
              <w:left w:w="100" w:type="dxa"/>
              <w:bottom w:w="0" w:type="dxa"/>
              <w:right w:w="0" w:type="dxa"/>
            </w:tcMar>
            <w:vAlign w:val="bottom"/>
          </w:tcPr>
          <w:p w:rsidR="0024223F" w:rsidRPr="004D42A0"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1A65AC" w:rsidRDefault="0024223F" w:rsidP="00EC253C">
            <w:pPr>
              <w:widowControl w:val="0"/>
              <w:autoSpaceDE w:val="0"/>
              <w:autoSpaceDN w:val="0"/>
              <w:adjustRightInd w:val="0"/>
              <w:ind w:left="-57" w:right="-66" w:hanging="18"/>
              <w:jc w:val="center"/>
              <w:rPr>
                <w:bCs/>
              </w:rPr>
            </w:pPr>
            <w:r w:rsidRPr="001A65AC">
              <w:rPr>
                <w:bCs/>
              </w:rPr>
              <w:t>07</w:t>
            </w: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607457" w:rsidRDefault="0024223F" w:rsidP="00EC253C">
            <w:pPr>
              <w:widowControl w:val="0"/>
              <w:autoSpaceDE w:val="0"/>
              <w:autoSpaceDN w:val="0"/>
              <w:adjustRightInd w:val="0"/>
              <w:jc w:val="both"/>
              <w:rPr>
                <w:bCs/>
              </w:rPr>
            </w:pPr>
            <w:r>
              <w:rPr>
                <w:bCs/>
              </w:rPr>
              <w:t>Дошкольное образование</w:t>
            </w:r>
          </w:p>
        </w:tc>
        <w:tc>
          <w:tcPr>
            <w:tcW w:w="1559" w:type="dxa"/>
            <w:tcMar>
              <w:top w:w="0" w:type="dxa"/>
              <w:left w:w="0" w:type="dxa"/>
              <w:bottom w:w="0" w:type="dxa"/>
              <w:right w:w="0" w:type="dxa"/>
            </w:tcMar>
            <w:vAlign w:val="bottom"/>
          </w:tcPr>
          <w:p w:rsidR="0024223F" w:rsidRPr="004D42A0" w:rsidRDefault="0024223F" w:rsidP="00EC253C">
            <w:pPr>
              <w:widowControl w:val="0"/>
              <w:autoSpaceDE w:val="0"/>
              <w:autoSpaceDN w:val="0"/>
              <w:adjustRightInd w:val="0"/>
              <w:jc w:val="center"/>
            </w:pPr>
            <w:r w:rsidRPr="00E60F7B">
              <w:rPr>
                <w:color w:val="000000"/>
              </w:rPr>
              <w:t>Ц71P252324</w:t>
            </w:r>
          </w:p>
        </w:tc>
        <w:tc>
          <w:tcPr>
            <w:tcW w:w="643" w:type="dxa"/>
            <w:tcMar>
              <w:top w:w="0" w:type="dxa"/>
              <w:left w:w="100" w:type="dxa"/>
              <w:bottom w:w="0" w:type="dxa"/>
              <w:right w:w="0" w:type="dxa"/>
            </w:tcMar>
            <w:vAlign w:val="bottom"/>
          </w:tcPr>
          <w:p w:rsidR="0024223F" w:rsidRPr="004D42A0"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607457" w:rsidRDefault="0024223F" w:rsidP="00EC253C">
            <w:pPr>
              <w:widowControl w:val="0"/>
              <w:autoSpaceDE w:val="0"/>
              <w:autoSpaceDN w:val="0"/>
              <w:adjustRightInd w:val="0"/>
              <w:ind w:left="-57" w:right="-66" w:hanging="18"/>
              <w:jc w:val="center"/>
              <w:rPr>
                <w:bCs/>
              </w:rPr>
            </w:pPr>
            <w:r>
              <w:rPr>
                <w:bCs/>
              </w:rPr>
              <w:t>07</w:t>
            </w:r>
          </w:p>
        </w:tc>
        <w:tc>
          <w:tcPr>
            <w:tcW w:w="383" w:type="dxa"/>
            <w:tcMar>
              <w:left w:w="100" w:type="dxa"/>
            </w:tcMar>
            <w:vAlign w:val="bottom"/>
          </w:tcPr>
          <w:p w:rsidR="0024223F" w:rsidRPr="00607457" w:rsidRDefault="0024223F" w:rsidP="00EC253C">
            <w:pPr>
              <w:widowControl w:val="0"/>
              <w:tabs>
                <w:tab w:val="left" w:pos="283"/>
              </w:tabs>
              <w:autoSpaceDE w:val="0"/>
              <w:autoSpaceDN w:val="0"/>
              <w:adjustRightInd w:val="0"/>
              <w:ind w:left="-57" w:right="-66" w:hanging="18"/>
              <w:jc w:val="center"/>
              <w:rPr>
                <w:bCs/>
              </w:rPr>
            </w:pPr>
            <w:r>
              <w:rPr>
                <w:bCs/>
              </w:rPr>
              <w:t>01</w:t>
            </w:r>
          </w:p>
        </w:tc>
        <w:tc>
          <w:tcPr>
            <w:tcW w:w="1417" w:type="dxa"/>
            <w:tcMar>
              <w:left w:w="100" w:type="dxa"/>
            </w:tcMar>
            <w:vAlign w:val="bottom"/>
          </w:tcPr>
          <w:p w:rsidR="0024223F" w:rsidRPr="002418B2" w:rsidRDefault="0024223F" w:rsidP="00EC253C">
            <w:pPr>
              <w:widowControl w:val="0"/>
              <w:autoSpaceDE w:val="0"/>
              <w:autoSpaceDN w:val="0"/>
              <w:adjustRightInd w:val="0"/>
              <w:ind w:hanging="18"/>
              <w:jc w:val="right"/>
              <w:rPr>
                <w:bCs/>
              </w:rPr>
            </w:pPr>
            <w:r>
              <w:rPr>
                <w:bCs/>
              </w:rPr>
              <w:t>57167,3</w:t>
            </w:r>
          </w:p>
        </w:tc>
      </w:tr>
      <w:tr w:rsidR="0024223F" w:rsidRPr="00821B34" w:rsidTr="00EC253C">
        <w:tblPrEx>
          <w:tblCellMar>
            <w:top w:w="0" w:type="dxa"/>
            <w:bottom w:w="0" w:type="dxa"/>
          </w:tblCellMar>
        </w:tblPrEx>
        <w:tc>
          <w:tcPr>
            <w:tcW w:w="709" w:type="dxa"/>
          </w:tcPr>
          <w:p w:rsidR="0024223F" w:rsidRPr="002418B2"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2418B2"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2418B2"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2418B2"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2418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2418B2"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418B2"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r>
              <w:rPr>
                <w:b/>
                <w:bCs/>
                <w:color w:val="000000"/>
                <w:lang w:val="en-US"/>
              </w:rPr>
              <w:t>5</w:t>
            </w:r>
            <w:r w:rsidRPr="001A65AC">
              <w:rPr>
                <w:b/>
                <w:bCs/>
                <w:color w:val="000000"/>
              </w:rPr>
              <w:t>.2.</w:t>
            </w:r>
          </w:p>
        </w:tc>
        <w:tc>
          <w:tcPr>
            <w:tcW w:w="4961" w:type="dxa"/>
            <w:tcMar>
              <w:left w:w="100" w:type="dxa"/>
            </w:tcMar>
            <w:vAlign w:val="bottom"/>
          </w:tcPr>
          <w:p w:rsidR="0024223F" w:rsidRPr="001A65AC" w:rsidRDefault="0024223F" w:rsidP="00EC253C">
            <w:pPr>
              <w:widowControl w:val="0"/>
              <w:autoSpaceDE w:val="0"/>
              <w:autoSpaceDN w:val="0"/>
              <w:adjustRightInd w:val="0"/>
              <w:jc w:val="both"/>
              <w:rPr>
                <w:b/>
                <w:bCs/>
                <w:color w:val="000000"/>
              </w:rPr>
            </w:pPr>
            <w:r w:rsidRPr="001A65AC">
              <w:rPr>
                <w:b/>
                <w:bCs/>
                <w:color w:val="000000"/>
              </w:rPr>
              <w:t>Подпрограмма «Молодежь Козловского района Чувашской Республики» муниц</w:t>
            </w:r>
            <w:r w:rsidRPr="001A65AC">
              <w:rPr>
                <w:b/>
                <w:bCs/>
                <w:color w:val="000000"/>
              </w:rPr>
              <w:t>и</w:t>
            </w:r>
            <w:r w:rsidRPr="001A65AC">
              <w:rPr>
                <w:b/>
                <w:bCs/>
                <w:color w:val="000000"/>
              </w:rPr>
              <w:t>пальной программы Козловского ра</w:t>
            </w:r>
            <w:r w:rsidRPr="001A65AC">
              <w:rPr>
                <w:b/>
                <w:bCs/>
                <w:color w:val="000000"/>
              </w:rPr>
              <w:t>й</w:t>
            </w:r>
            <w:r w:rsidRPr="001A65AC">
              <w:rPr>
                <w:b/>
                <w:bCs/>
                <w:color w:val="000000"/>
              </w:rPr>
              <w:t>она Чувашской Республики «Развитие образ</w:t>
            </w:r>
            <w:r w:rsidRPr="001A65AC">
              <w:rPr>
                <w:b/>
                <w:bCs/>
                <w:color w:val="000000"/>
              </w:rPr>
              <w:t>о</w:t>
            </w:r>
            <w:r w:rsidRPr="001A65AC">
              <w:rPr>
                <w:b/>
                <w:bCs/>
                <w:color w:val="000000"/>
              </w:rPr>
              <w:t>вания в Козловском районе Чувашской Ре</w:t>
            </w:r>
            <w:r w:rsidRPr="001A65AC">
              <w:rPr>
                <w:b/>
                <w:bCs/>
                <w:color w:val="000000"/>
              </w:rPr>
              <w:t>с</w:t>
            </w:r>
            <w:r w:rsidRPr="001A65AC">
              <w:rPr>
                <w:b/>
                <w:bCs/>
                <w:color w:val="000000"/>
              </w:rPr>
              <w:t xml:space="preserve">публики» </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Ц720000000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A65AC"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7B41C7" w:rsidRDefault="0024223F" w:rsidP="00EC253C">
            <w:pPr>
              <w:widowControl w:val="0"/>
              <w:autoSpaceDE w:val="0"/>
              <w:autoSpaceDN w:val="0"/>
              <w:adjustRightInd w:val="0"/>
              <w:ind w:hanging="18"/>
              <w:jc w:val="right"/>
              <w:rPr>
                <w:b/>
                <w:bCs/>
              </w:rPr>
            </w:pPr>
            <w:r>
              <w:rPr>
                <w:b/>
                <w:bCs/>
              </w:rPr>
              <w:t>60,0</w:t>
            </w: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A65AC" w:rsidRDefault="0024223F" w:rsidP="00EC253C">
            <w:pPr>
              <w:widowControl w:val="0"/>
              <w:autoSpaceDE w:val="0"/>
              <w:autoSpaceDN w:val="0"/>
              <w:adjustRightInd w:val="0"/>
              <w:jc w:val="both"/>
              <w:rPr>
                <w:b/>
                <w:bCs/>
                <w:color w:val="000000"/>
              </w:rPr>
            </w:pPr>
            <w:r w:rsidRPr="001A65AC">
              <w:rPr>
                <w:b/>
                <w:bCs/>
                <w:color w:val="000000"/>
              </w:rPr>
              <w:t>Основное мероприятие «Государстве</w:t>
            </w:r>
            <w:r w:rsidRPr="001A65AC">
              <w:rPr>
                <w:b/>
                <w:bCs/>
                <w:color w:val="000000"/>
              </w:rPr>
              <w:t>н</w:t>
            </w:r>
            <w:r w:rsidRPr="001A65AC">
              <w:rPr>
                <w:b/>
                <w:bCs/>
                <w:color w:val="000000"/>
              </w:rPr>
              <w:t>ная поддержка талантливой и одаренной м</w:t>
            </w:r>
            <w:r w:rsidRPr="001A65AC">
              <w:rPr>
                <w:b/>
                <w:bCs/>
                <w:color w:val="000000"/>
              </w:rPr>
              <w:t>о</w:t>
            </w:r>
            <w:r w:rsidRPr="001A65AC">
              <w:rPr>
                <w:b/>
                <w:bCs/>
                <w:color w:val="000000"/>
              </w:rPr>
              <w:t>лодежи»</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Ц720200000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A65AC"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4526D1" w:rsidRDefault="0024223F" w:rsidP="00EC253C">
            <w:pPr>
              <w:widowControl w:val="0"/>
              <w:autoSpaceDE w:val="0"/>
              <w:autoSpaceDN w:val="0"/>
              <w:adjustRightInd w:val="0"/>
              <w:ind w:hanging="18"/>
              <w:jc w:val="right"/>
              <w:rPr>
                <w:b/>
                <w:bCs/>
              </w:rPr>
            </w:pPr>
            <w:r>
              <w:rPr>
                <w:b/>
                <w:bCs/>
              </w:rPr>
              <w:t>60,0</w:t>
            </w:r>
          </w:p>
        </w:tc>
      </w:tr>
      <w:tr w:rsidR="0024223F" w:rsidRPr="00821B34" w:rsidTr="00EC253C">
        <w:tblPrEx>
          <w:tblCellMar>
            <w:top w:w="0" w:type="dxa"/>
            <w:bottom w:w="0" w:type="dxa"/>
          </w:tblCellMar>
        </w:tblPrEx>
        <w:tc>
          <w:tcPr>
            <w:tcW w:w="709" w:type="dxa"/>
          </w:tcPr>
          <w:p w:rsidR="0024223F" w:rsidRPr="00266B58"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Поддержка талантливой и одаренной мол</w:t>
            </w:r>
            <w:r w:rsidRPr="001C63E6">
              <w:rPr>
                <w:bCs/>
              </w:rPr>
              <w:t>о</w:t>
            </w:r>
            <w:r w:rsidRPr="001C63E6">
              <w:rPr>
                <w:bCs/>
              </w:rPr>
              <w:t>дежи</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center"/>
              <w:rPr>
                <w:bCs/>
              </w:rPr>
            </w:pPr>
            <w:r w:rsidRPr="001C63E6">
              <w:rPr>
                <w:bCs/>
              </w:rPr>
              <w:t>Ц720272130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center"/>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60,0</w:t>
            </w:r>
          </w:p>
        </w:tc>
      </w:tr>
      <w:tr w:rsidR="0024223F" w:rsidRPr="00821B34" w:rsidTr="00EC253C">
        <w:tblPrEx>
          <w:tblCellMar>
            <w:top w:w="0" w:type="dxa"/>
            <w:bottom w:w="0" w:type="dxa"/>
          </w:tblCellMar>
        </w:tblPrEx>
        <w:tc>
          <w:tcPr>
            <w:tcW w:w="709" w:type="dxa"/>
          </w:tcPr>
          <w:p w:rsidR="0024223F" w:rsidRPr="00266B58"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770AB2" w:rsidRDefault="0024223F" w:rsidP="00EC253C">
            <w:pPr>
              <w:widowControl w:val="0"/>
              <w:autoSpaceDE w:val="0"/>
              <w:autoSpaceDN w:val="0"/>
              <w:adjustRightInd w:val="0"/>
              <w:jc w:val="both"/>
              <w:rPr>
                <w:bCs/>
              </w:rPr>
            </w:pPr>
            <w:r w:rsidRPr="00770AB2">
              <w:rPr>
                <w:bCs/>
              </w:rPr>
              <w:t>Социальное обеспечение и иные выплаты н</w:t>
            </w:r>
            <w:r w:rsidRPr="00770AB2">
              <w:rPr>
                <w:bCs/>
              </w:rPr>
              <w:t>а</w:t>
            </w:r>
            <w:r w:rsidRPr="00770AB2">
              <w:rPr>
                <w:bCs/>
              </w:rPr>
              <w:t>селению</w:t>
            </w:r>
          </w:p>
        </w:tc>
        <w:tc>
          <w:tcPr>
            <w:tcW w:w="1559" w:type="dxa"/>
            <w:tcMar>
              <w:top w:w="0" w:type="dxa"/>
              <w:left w:w="0" w:type="dxa"/>
              <w:bottom w:w="0" w:type="dxa"/>
              <w:right w:w="0" w:type="dxa"/>
            </w:tcMar>
            <w:vAlign w:val="bottom"/>
          </w:tcPr>
          <w:p w:rsidR="0024223F" w:rsidRPr="00770AB2" w:rsidRDefault="0024223F" w:rsidP="00EC253C">
            <w:pPr>
              <w:widowControl w:val="0"/>
              <w:autoSpaceDE w:val="0"/>
              <w:autoSpaceDN w:val="0"/>
              <w:adjustRightInd w:val="0"/>
              <w:ind w:left="97" w:right="108" w:hanging="18"/>
              <w:jc w:val="center"/>
              <w:rPr>
                <w:bCs/>
              </w:rPr>
            </w:pPr>
          </w:p>
          <w:p w:rsidR="0024223F" w:rsidRPr="00770AB2" w:rsidRDefault="0024223F" w:rsidP="00EC253C">
            <w:pPr>
              <w:widowControl w:val="0"/>
              <w:autoSpaceDE w:val="0"/>
              <w:autoSpaceDN w:val="0"/>
              <w:adjustRightInd w:val="0"/>
              <w:ind w:left="97" w:right="108" w:hanging="18"/>
              <w:jc w:val="center"/>
              <w:rPr>
                <w:bCs/>
              </w:rPr>
            </w:pPr>
            <w:r w:rsidRPr="00770AB2">
              <w:rPr>
                <w:bCs/>
              </w:rPr>
              <w:t>Ц720272130</w:t>
            </w:r>
          </w:p>
        </w:tc>
        <w:tc>
          <w:tcPr>
            <w:tcW w:w="643" w:type="dxa"/>
            <w:tcMar>
              <w:top w:w="0" w:type="dxa"/>
              <w:left w:w="100" w:type="dxa"/>
              <w:bottom w:w="0" w:type="dxa"/>
              <w:right w:w="0" w:type="dxa"/>
            </w:tcMar>
            <w:vAlign w:val="bottom"/>
          </w:tcPr>
          <w:p w:rsidR="0024223F" w:rsidRPr="00770AB2" w:rsidRDefault="0024223F" w:rsidP="00EC253C">
            <w:pPr>
              <w:widowControl w:val="0"/>
              <w:autoSpaceDE w:val="0"/>
              <w:autoSpaceDN w:val="0"/>
              <w:adjustRightInd w:val="0"/>
              <w:ind w:right="76" w:hanging="18"/>
              <w:rPr>
                <w:bCs/>
              </w:rPr>
            </w:pPr>
          </w:p>
          <w:p w:rsidR="0024223F" w:rsidRPr="00770AB2" w:rsidRDefault="0024223F" w:rsidP="00EC253C">
            <w:pPr>
              <w:widowControl w:val="0"/>
              <w:autoSpaceDE w:val="0"/>
              <w:autoSpaceDN w:val="0"/>
              <w:adjustRightInd w:val="0"/>
              <w:ind w:right="76" w:hanging="18"/>
              <w:rPr>
                <w:bCs/>
              </w:rPr>
            </w:pPr>
            <w:r w:rsidRPr="00770AB2">
              <w:rPr>
                <w:bCs/>
              </w:rPr>
              <w:t>300</w:t>
            </w:r>
          </w:p>
        </w:tc>
        <w:tc>
          <w:tcPr>
            <w:tcW w:w="392" w:type="dxa"/>
            <w:tcMar>
              <w:left w:w="100" w:type="dxa"/>
            </w:tcMar>
            <w:vAlign w:val="bottom"/>
          </w:tcPr>
          <w:p w:rsidR="0024223F" w:rsidRPr="00770AB2"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770AB2"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770AB2" w:rsidRDefault="0024223F" w:rsidP="00EC253C">
            <w:pPr>
              <w:widowControl w:val="0"/>
              <w:autoSpaceDE w:val="0"/>
              <w:autoSpaceDN w:val="0"/>
              <w:adjustRightInd w:val="0"/>
              <w:ind w:hanging="18"/>
              <w:jc w:val="right"/>
              <w:rPr>
                <w:bCs/>
              </w:rPr>
            </w:pPr>
            <w:r>
              <w:rPr>
                <w:bCs/>
              </w:rPr>
              <w:t>60,0</w:t>
            </w:r>
          </w:p>
        </w:tc>
      </w:tr>
      <w:tr w:rsidR="0024223F" w:rsidRPr="00821B34" w:rsidTr="00EC253C">
        <w:tblPrEx>
          <w:tblCellMar>
            <w:top w:w="0" w:type="dxa"/>
            <w:bottom w:w="0" w:type="dxa"/>
          </w:tblCellMar>
        </w:tblPrEx>
        <w:tc>
          <w:tcPr>
            <w:tcW w:w="709" w:type="dxa"/>
          </w:tcPr>
          <w:p w:rsidR="0024223F" w:rsidRPr="00266B58"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Pr>
                <w:bCs/>
              </w:rPr>
              <w:t>Стипендии</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center"/>
              <w:rPr>
                <w:bCs/>
              </w:rPr>
            </w:pPr>
            <w:r w:rsidRPr="001C63E6">
              <w:rPr>
                <w:bCs/>
              </w:rPr>
              <w:t>Ц720272130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rPr>
                <w:bCs/>
              </w:rPr>
            </w:pPr>
            <w:r w:rsidRPr="001C63E6">
              <w:rPr>
                <w:bCs/>
              </w:rPr>
              <w:t>3</w:t>
            </w:r>
            <w:r>
              <w:rPr>
                <w:bCs/>
              </w:rPr>
              <w:t>4</w:t>
            </w:r>
            <w:r w:rsidRPr="001C63E6">
              <w:rPr>
                <w:bCs/>
              </w:rPr>
              <w:t>0</w:t>
            </w: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60,0</w:t>
            </w:r>
          </w:p>
        </w:tc>
      </w:tr>
      <w:tr w:rsidR="0024223F" w:rsidRPr="00821B34" w:rsidTr="00EC253C">
        <w:tblPrEx>
          <w:tblCellMar>
            <w:top w:w="0" w:type="dxa"/>
            <w:bottom w:w="0" w:type="dxa"/>
          </w:tblCellMar>
        </w:tblPrEx>
        <w:tc>
          <w:tcPr>
            <w:tcW w:w="709" w:type="dxa"/>
          </w:tcPr>
          <w:p w:rsidR="0024223F" w:rsidRPr="00266B58"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Образование</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center"/>
              <w:rPr>
                <w:bCs/>
              </w:rPr>
            </w:pPr>
            <w:r w:rsidRPr="001C63E6">
              <w:rPr>
                <w:bCs/>
              </w:rPr>
              <w:t>Ц720272130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rPr>
                <w:bCs/>
              </w:rPr>
            </w:pPr>
            <w:r w:rsidRPr="001C63E6">
              <w:rPr>
                <w:bCs/>
              </w:rPr>
              <w:t>3</w:t>
            </w:r>
            <w:r>
              <w:rPr>
                <w:bCs/>
              </w:rPr>
              <w:t>4</w:t>
            </w:r>
            <w:r w:rsidRPr="001C63E6">
              <w:rPr>
                <w:bCs/>
              </w:rPr>
              <w:t>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60,0</w:t>
            </w:r>
          </w:p>
        </w:tc>
      </w:tr>
      <w:tr w:rsidR="0024223F" w:rsidRPr="00821B34" w:rsidTr="00EC253C">
        <w:tblPrEx>
          <w:tblCellMar>
            <w:top w:w="0" w:type="dxa"/>
            <w:bottom w:w="0" w:type="dxa"/>
          </w:tblCellMar>
        </w:tblPrEx>
        <w:tc>
          <w:tcPr>
            <w:tcW w:w="709" w:type="dxa"/>
          </w:tcPr>
          <w:p w:rsidR="0024223F" w:rsidRPr="00266B58"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Молодежная политика</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center"/>
              <w:rPr>
                <w:bCs/>
              </w:rPr>
            </w:pPr>
            <w:r w:rsidRPr="001C63E6">
              <w:rPr>
                <w:bCs/>
              </w:rPr>
              <w:t>Ц720272130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rPr>
                <w:bCs/>
              </w:rPr>
            </w:pPr>
            <w:r w:rsidRPr="001C63E6">
              <w:rPr>
                <w:bCs/>
              </w:rPr>
              <w:t>3</w:t>
            </w:r>
            <w:r>
              <w:rPr>
                <w:bCs/>
              </w:rPr>
              <w:t>4</w:t>
            </w:r>
            <w:r w:rsidRPr="001C63E6">
              <w:rPr>
                <w:bCs/>
              </w:rPr>
              <w:t>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center"/>
              <w:rPr>
                <w:bCs/>
              </w:rPr>
            </w:pPr>
            <w:r w:rsidRPr="001C63E6">
              <w:rPr>
                <w:bCs/>
              </w:rPr>
              <w:t>07</w:t>
            </w: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60,0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r>
              <w:rPr>
                <w:b/>
                <w:bCs/>
                <w:color w:val="000000"/>
                <w:lang w:val="en-US"/>
              </w:rPr>
              <w:t>5</w:t>
            </w:r>
            <w:r w:rsidRPr="001A65AC">
              <w:rPr>
                <w:b/>
                <w:bCs/>
                <w:color w:val="000000"/>
              </w:rPr>
              <w:t>.</w:t>
            </w:r>
            <w:r>
              <w:rPr>
                <w:b/>
                <w:bCs/>
                <w:color w:val="000000"/>
              </w:rPr>
              <w:t>3</w:t>
            </w:r>
            <w:r w:rsidRPr="001A65AC">
              <w:rPr>
                <w:b/>
                <w:bCs/>
                <w:color w:val="000000"/>
              </w:rPr>
              <w:t>.</w:t>
            </w:r>
          </w:p>
        </w:tc>
        <w:tc>
          <w:tcPr>
            <w:tcW w:w="4961" w:type="dxa"/>
            <w:tcMar>
              <w:left w:w="100" w:type="dxa"/>
            </w:tcMar>
            <w:vAlign w:val="bottom"/>
          </w:tcPr>
          <w:p w:rsidR="0024223F" w:rsidRPr="001A65AC" w:rsidRDefault="0024223F" w:rsidP="00EC253C">
            <w:pPr>
              <w:widowControl w:val="0"/>
              <w:autoSpaceDE w:val="0"/>
              <w:autoSpaceDN w:val="0"/>
              <w:adjustRightInd w:val="0"/>
              <w:jc w:val="both"/>
              <w:rPr>
                <w:b/>
                <w:bCs/>
                <w:color w:val="000000"/>
              </w:rPr>
            </w:pPr>
            <w:r w:rsidRPr="001A65AC">
              <w:rPr>
                <w:b/>
                <w:bCs/>
                <w:color w:val="000000"/>
              </w:rPr>
              <w:t>Подпрограмма «</w:t>
            </w:r>
            <w:r>
              <w:rPr>
                <w:b/>
                <w:bCs/>
                <w:color w:val="000000"/>
              </w:rPr>
              <w:t>Создание в Козловском районе Чувашской Республики новых мест в общеобразовательных организациях в соответствии с прогнозируемой потребн</w:t>
            </w:r>
            <w:r>
              <w:rPr>
                <w:b/>
                <w:bCs/>
                <w:color w:val="000000"/>
              </w:rPr>
              <w:t>о</w:t>
            </w:r>
            <w:r>
              <w:rPr>
                <w:b/>
                <w:bCs/>
                <w:color w:val="000000"/>
              </w:rPr>
              <w:t>стью и современными условиями обуч</w:t>
            </w:r>
            <w:r>
              <w:rPr>
                <w:b/>
                <w:bCs/>
                <w:color w:val="000000"/>
              </w:rPr>
              <w:t>е</w:t>
            </w:r>
            <w:r>
              <w:rPr>
                <w:b/>
                <w:bCs/>
                <w:color w:val="000000"/>
              </w:rPr>
              <w:t>ния»</w:t>
            </w:r>
            <w:r w:rsidRPr="001A65AC">
              <w:rPr>
                <w:b/>
                <w:bCs/>
                <w:color w:val="000000"/>
              </w:rPr>
              <w:t xml:space="preserve"> </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p>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w:t>
            </w:r>
            <w:r>
              <w:rPr>
                <w:b/>
                <w:bCs/>
                <w:color w:val="000000"/>
              </w:rPr>
              <w:t>4</w:t>
            </w:r>
            <w:r w:rsidRPr="001A65AC">
              <w:rPr>
                <w:b/>
                <w:bCs/>
                <w:color w:val="000000"/>
              </w:rPr>
              <w:t>0000000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left="-100"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037C2C" w:rsidRDefault="0024223F" w:rsidP="00EC253C">
            <w:pPr>
              <w:widowControl w:val="0"/>
              <w:autoSpaceDE w:val="0"/>
              <w:autoSpaceDN w:val="0"/>
              <w:adjustRightInd w:val="0"/>
              <w:ind w:hanging="18"/>
              <w:jc w:val="right"/>
              <w:rPr>
                <w:b/>
                <w:bCs/>
              </w:rPr>
            </w:pPr>
            <w:r>
              <w:rPr>
                <w:b/>
                <w:bCs/>
              </w:rPr>
              <w:t>100232,4</w:t>
            </w: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41711" w:rsidRDefault="0024223F" w:rsidP="00EC253C">
            <w:pPr>
              <w:widowControl w:val="0"/>
              <w:autoSpaceDE w:val="0"/>
              <w:autoSpaceDN w:val="0"/>
              <w:adjustRightInd w:val="0"/>
              <w:jc w:val="both"/>
              <w:rPr>
                <w:b/>
                <w:bCs/>
                <w:color w:val="000000"/>
              </w:rPr>
            </w:pPr>
            <w:r w:rsidRPr="00D41711">
              <w:rPr>
                <w:b/>
                <w:bCs/>
                <w:color w:val="000000"/>
              </w:rPr>
              <w:t>Основное мероприятие «Капитальный р</w:t>
            </w:r>
            <w:r w:rsidRPr="00D41711">
              <w:rPr>
                <w:b/>
                <w:bCs/>
                <w:color w:val="000000"/>
              </w:rPr>
              <w:t>е</w:t>
            </w:r>
            <w:r w:rsidRPr="00D41711">
              <w:rPr>
                <w:b/>
                <w:bCs/>
                <w:color w:val="000000"/>
              </w:rPr>
              <w:t>монт зданий государственных общеобраз</w:t>
            </w:r>
            <w:r w:rsidRPr="00D41711">
              <w:rPr>
                <w:b/>
                <w:bCs/>
                <w:color w:val="000000"/>
              </w:rPr>
              <w:t>о</w:t>
            </w:r>
            <w:r w:rsidRPr="00D41711">
              <w:rPr>
                <w:b/>
                <w:bCs/>
                <w:color w:val="000000"/>
              </w:rPr>
              <w:t>вательных организаций Чувашской Ре</w:t>
            </w:r>
            <w:r w:rsidRPr="00D41711">
              <w:rPr>
                <w:b/>
                <w:bCs/>
                <w:color w:val="000000"/>
              </w:rPr>
              <w:t>с</w:t>
            </w:r>
            <w:r w:rsidRPr="00D41711">
              <w:rPr>
                <w:b/>
                <w:bCs/>
                <w:color w:val="000000"/>
              </w:rPr>
              <w:t>публики, муниципальных общеобразов</w:t>
            </w:r>
            <w:r w:rsidRPr="00D41711">
              <w:rPr>
                <w:b/>
                <w:bCs/>
                <w:color w:val="000000"/>
              </w:rPr>
              <w:t>а</w:t>
            </w:r>
            <w:r w:rsidRPr="00D41711">
              <w:rPr>
                <w:b/>
                <w:bCs/>
                <w:color w:val="000000"/>
              </w:rPr>
              <w:t>тельных орг</w:t>
            </w:r>
            <w:r w:rsidRPr="00D41711">
              <w:rPr>
                <w:b/>
                <w:bCs/>
                <w:color w:val="000000"/>
              </w:rPr>
              <w:t>а</w:t>
            </w:r>
            <w:r w:rsidRPr="00D41711">
              <w:rPr>
                <w:b/>
                <w:bCs/>
                <w:color w:val="000000"/>
              </w:rPr>
              <w:t>низаций, имеющих износ 50 процентов и в</w:t>
            </w:r>
            <w:r w:rsidRPr="00D41711">
              <w:rPr>
                <w:b/>
                <w:bCs/>
                <w:color w:val="000000"/>
              </w:rPr>
              <w:t>ы</w:t>
            </w:r>
            <w:r w:rsidRPr="00D41711">
              <w:rPr>
                <w:b/>
                <w:bCs/>
                <w:color w:val="000000"/>
              </w:rPr>
              <w:t>ше»</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w:t>
            </w:r>
            <w:r>
              <w:rPr>
                <w:b/>
                <w:bCs/>
                <w:color w:val="000000"/>
              </w:rPr>
              <w:t>4</w:t>
            </w:r>
            <w:r w:rsidRPr="001A65AC">
              <w:rPr>
                <w:b/>
                <w:bCs/>
                <w:color w:val="000000"/>
              </w:rPr>
              <w:t>0</w:t>
            </w:r>
            <w:r>
              <w:rPr>
                <w:b/>
                <w:bCs/>
                <w:color w:val="000000"/>
              </w:rPr>
              <w:t>2</w:t>
            </w:r>
            <w:r w:rsidRPr="001A65AC">
              <w:rPr>
                <w:b/>
                <w:bCs/>
                <w:color w:val="000000"/>
              </w:rPr>
              <w:t>00000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left="-100"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EE1E72" w:rsidRDefault="0024223F" w:rsidP="00EC253C">
            <w:pPr>
              <w:widowControl w:val="0"/>
              <w:autoSpaceDE w:val="0"/>
              <w:autoSpaceDN w:val="0"/>
              <w:adjustRightInd w:val="0"/>
              <w:ind w:hanging="18"/>
              <w:jc w:val="right"/>
              <w:rPr>
                <w:b/>
                <w:bCs/>
              </w:rPr>
            </w:pPr>
            <w:r>
              <w:rPr>
                <w:b/>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E60F7B">
              <w:rPr>
                <w:color w:val="000000"/>
              </w:rPr>
              <w:t xml:space="preserve">Укрепление материально-технической базы муниципальных образовательных </w:t>
            </w:r>
            <w:r w:rsidRPr="00E60F7B">
              <w:rPr>
                <w:color w:val="000000"/>
              </w:rPr>
              <w:lastRenderedPageBreak/>
              <w:t>организ</w:t>
            </w:r>
            <w:r w:rsidRPr="00E60F7B">
              <w:rPr>
                <w:color w:val="000000"/>
              </w:rPr>
              <w:t>а</w:t>
            </w:r>
            <w:r w:rsidRPr="00E60F7B">
              <w:rPr>
                <w:color w:val="000000"/>
              </w:rPr>
              <w:t>ций</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E60F7B">
              <w:rPr>
                <w:color w:val="000000"/>
              </w:rPr>
              <w:lastRenderedPageBreak/>
              <w:t>Ц7402</w:t>
            </w:r>
            <w:r>
              <w:rPr>
                <w:color w:val="000000"/>
                <w:lang w:val="en-US"/>
              </w:rPr>
              <w:t>S</w:t>
            </w:r>
            <w:r w:rsidRPr="00E60F7B">
              <w:rPr>
                <w:color w:val="000000"/>
              </w:rPr>
              <w:t>1660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left="-100"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A620E8" w:rsidRDefault="0024223F" w:rsidP="00EC253C">
            <w:pPr>
              <w:widowControl w:val="0"/>
              <w:autoSpaceDE w:val="0"/>
              <w:autoSpaceDN w:val="0"/>
              <w:adjustRightInd w:val="0"/>
              <w:jc w:val="both"/>
            </w:pPr>
            <w:r w:rsidRPr="00A620E8">
              <w:t>Предоставление субсидий бюджетным, авт</w:t>
            </w:r>
            <w:r w:rsidRPr="00A620E8">
              <w:t>о</w:t>
            </w:r>
            <w:r w:rsidRPr="00A620E8">
              <w:t>номным учреждениям и иным некоммерч</w:t>
            </w:r>
            <w:r w:rsidRPr="00A620E8">
              <w:t>е</w:t>
            </w:r>
            <w:r w:rsidRPr="00A620E8">
              <w:t>ским организациям</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600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A620E8" w:rsidRDefault="0024223F" w:rsidP="00EC253C">
            <w:pPr>
              <w:widowControl w:val="0"/>
              <w:autoSpaceDE w:val="0"/>
              <w:autoSpaceDN w:val="0"/>
              <w:adjustRightInd w:val="0"/>
              <w:jc w:val="both"/>
            </w:pPr>
            <w:r w:rsidRPr="00A620E8">
              <w:t>Субсидии бюджетным учреждениям</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610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Образование</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610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2418B2">
              <w:rPr>
                <w:bCs/>
              </w:rPr>
              <w:t>Общее образование</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610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r w:rsidRPr="001C63E6">
              <w:rPr>
                <w:bCs/>
              </w:rPr>
              <w:t>0</w:t>
            </w:r>
            <w:r>
              <w:rPr>
                <w:bCs/>
              </w:rPr>
              <w:t>2</w:t>
            </w: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20000,0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71078C" w:rsidRDefault="0024223F" w:rsidP="00EC253C">
            <w:pPr>
              <w:widowControl w:val="0"/>
              <w:autoSpaceDE w:val="0"/>
              <w:autoSpaceDN w:val="0"/>
              <w:adjustRightInd w:val="0"/>
              <w:jc w:val="both"/>
              <w:rPr>
                <w:b/>
              </w:rPr>
            </w:pPr>
            <w:r w:rsidRPr="0071078C">
              <w:rPr>
                <w:b/>
              </w:rPr>
              <w:t>Основное мероприятие «Строительство (пр</w:t>
            </w:r>
            <w:r w:rsidRPr="0071078C">
              <w:rPr>
                <w:b/>
              </w:rPr>
              <w:t>и</w:t>
            </w:r>
            <w:r w:rsidRPr="0071078C">
              <w:rPr>
                <w:b/>
              </w:rPr>
              <w:t>обретение) и реконструкция зданий госуда</w:t>
            </w:r>
            <w:r w:rsidRPr="0071078C">
              <w:rPr>
                <w:b/>
              </w:rPr>
              <w:t>р</w:t>
            </w:r>
            <w:r w:rsidRPr="0071078C">
              <w:rPr>
                <w:b/>
              </w:rPr>
              <w:t>ственных общеобразовательных организаций Чувашской Республики, м</w:t>
            </w:r>
            <w:r w:rsidRPr="0071078C">
              <w:rPr>
                <w:b/>
              </w:rPr>
              <w:t>у</w:t>
            </w:r>
            <w:r w:rsidRPr="0071078C">
              <w:rPr>
                <w:b/>
              </w:rPr>
              <w:t>ниципальных общеобразовательных орг</w:t>
            </w:r>
            <w:r w:rsidRPr="0071078C">
              <w:rPr>
                <w:b/>
              </w:rPr>
              <w:t>а</w:t>
            </w:r>
            <w:r w:rsidRPr="0071078C">
              <w:rPr>
                <w:b/>
              </w:rPr>
              <w:t>низаций»</w:t>
            </w:r>
          </w:p>
        </w:tc>
        <w:tc>
          <w:tcPr>
            <w:tcW w:w="1559" w:type="dxa"/>
            <w:tcMar>
              <w:top w:w="0" w:type="dxa"/>
              <w:left w:w="0" w:type="dxa"/>
              <w:bottom w:w="0" w:type="dxa"/>
              <w:right w:w="0" w:type="dxa"/>
            </w:tcMar>
            <w:vAlign w:val="bottom"/>
          </w:tcPr>
          <w:p w:rsidR="0024223F" w:rsidRPr="0071078C" w:rsidRDefault="0024223F" w:rsidP="00EC253C">
            <w:pPr>
              <w:widowControl w:val="0"/>
              <w:autoSpaceDE w:val="0"/>
              <w:autoSpaceDN w:val="0"/>
              <w:adjustRightInd w:val="0"/>
              <w:jc w:val="center"/>
              <w:rPr>
                <w:b/>
              </w:rPr>
            </w:pPr>
            <w:r w:rsidRPr="0071078C">
              <w:rPr>
                <w:b/>
              </w:rPr>
              <w:t>Ц740300000</w:t>
            </w:r>
          </w:p>
        </w:tc>
        <w:tc>
          <w:tcPr>
            <w:tcW w:w="643" w:type="dxa"/>
            <w:tcMar>
              <w:top w:w="0" w:type="dxa"/>
              <w:left w:w="100" w:type="dxa"/>
              <w:bottom w:w="0" w:type="dxa"/>
              <w:right w:w="0" w:type="dxa"/>
            </w:tcMar>
            <w:vAlign w:val="bottom"/>
          </w:tcPr>
          <w:p w:rsidR="0024223F" w:rsidRPr="0071078C"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71078C"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71078C" w:rsidRDefault="0024223F" w:rsidP="00EC253C">
            <w:pPr>
              <w:widowControl w:val="0"/>
              <w:tabs>
                <w:tab w:val="left" w:pos="283"/>
              </w:tabs>
              <w:autoSpaceDE w:val="0"/>
              <w:autoSpaceDN w:val="0"/>
              <w:adjustRightInd w:val="0"/>
              <w:ind w:left="-57" w:right="-66" w:hanging="18"/>
              <w:jc w:val="both"/>
              <w:rPr>
                <w:b/>
                <w:bCs/>
              </w:rPr>
            </w:pPr>
          </w:p>
        </w:tc>
        <w:tc>
          <w:tcPr>
            <w:tcW w:w="1417" w:type="dxa"/>
            <w:tcMar>
              <w:left w:w="100" w:type="dxa"/>
            </w:tcMar>
            <w:vAlign w:val="bottom"/>
          </w:tcPr>
          <w:p w:rsidR="0024223F" w:rsidRPr="0071078C" w:rsidRDefault="0024223F" w:rsidP="00EC253C">
            <w:pPr>
              <w:widowControl w:val="0"/>
              <w:autoSpaceDE w:val="0"/>
              <w:autoSpaceDN w:val="0"/>
              <w:adjustRightInd w:val="0"/>
              <w:ind w:hanging="18"/>
              <w:jc w:val="right"/>
              <w:rPr>
                <w:b/>
                <w:bCs/>
              </w:rPr>
            </w:pPr>
            <w:r>
              <w:rPr>
                <w:b/>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Строительство средней образовательной школы на 165 учащихся с пристроем пом</w:t>
            </w:r>
            <w:r w:rsidRPr="001D242A">
              <w:t>е</w:t>
            </w:r>
            <w:r w:rsidRPr="001D242A">
              <w:t>щений для дошкольных групп на 40 мест в с. Байг</w:t>
            </w:r>
            <w:r w:rsidRPr="001D242A">
              <w:t>у</w:t>
            </w:r>
            <w:r w:rsidRPr="001D242A">
              <w:t>лово Козловского района</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p>
          <w:p w:rsidR="0024223F" w:rsidRPr="001D242A" w:rsidRDefault="0024223F" w:rsidP="00EC253C">
            <w:pPr>
              <w:widowControl w:val="0"/>
              <w:autoSpaceDE w:val="0"/>
              <w:autoSpaceDN w:val="0"/>
              <w:adjustRightInd w:val="0"/>
              <w:jc w:val="center"/>
            </w:pPr>
          </w:p>
          <w:p w:rsidR="0024223F" w:rsidRPr="001D242A" w:rsidRDefault="0024223F" w:rsidP="00EC253C">
            <w:pPr>
              <w:widowControl w:val="0"/>
              <w:autoSpaceDE w:val="0"/>
              <w:autoSpaceDN w:val="0"/>
              <w:adjustRightInd w:val="0"/>
              <w:jc w:val="center"/>
            </w:pPr>
          </w:p>
          <w:p w:rsidR="0024223F" w:rsidRPr="001D242A" w:rsidRDefault="0024223F" w:rsidP="00EC253C">
            <w:pPr>
              <w:widowControl w:val="0"/>
              <w:autoSpaceDE w:val="0"/>
              <w:autoSpaceDN w:val="0"/>
              <w:adjustRightInd w:val="0"/>
              <w:jc w:val="center"/>
            </w:pPr>
            <w:r w:rsidRPr="001D242A">
              <w:t>Ц7403S9730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Капитальные вложения в объекты недвиж</w:t>
            </w:r>
            <w:r w:rsidRPr="001D242A">
              <w:t>и</w:t>
            </w:r>
            <w:r w:rsidRPr="001D242A">
              <w:t>мого имущества государственной (муниц</w:t>
            </w:r>
            <w:r w:rsidRPr="001D242A">
              <w:t>и</w:t>
            </w:r>
            <w:r w:rsidRPr="001D242A">
              <w:t>пальной) собственн</w:t>
            </w:r>
            <w:r w:rsidRPr="001D242A">
              <w:t>о</w:t>
            </w:r>
            <w:r w:rsidRPr="001D242A">
              <w:t>сти</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p>
          <w:p w:rsidR="0024223F" w:rsidRPr="001D242A" w:rsidRDefault="0024223F" w:rsidP="00EC253C">
            <w:pPr>
              <w:widowControl w:val="0"/>
              <w:autoSpaceDE w:val="0"/>
              <w:autoSpaceDN w:val="0"/>
              <w:adjustRightInd w:val="0"/>
              <w:jc w:val="center"/>
            </w:pPr>
          </w:p>
          <w:p w:rsidR="0024223F" w:rsidRPr="001D242A" w:rsidRDefault="0024223F" w:rsidP="00EC253C">
            <w:pPr>
              <w:widowControl w:val="0"/>
              <w:autoSpaceDE w:val="0"/>
              <w:autoSpaceDN w:val="0"/>
              <w:adjustRightInd w:val="0"/>
              <w:jc w:val="center"/>
            </w:pPr>
            <w:r w:rsidRPr="001D242A">
              <w:t>Ц7403S9730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400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D242A" w:rsidRDefault="0024223F" w:rsidP="00EC253C">
            <w:pPr>
              <w:widowControl w:val="0"/>
              <w:autoSpaceDE w:val="0"/>
              <w:autoSpaceDN w:val="0"/>
              <w:adjustRightInd w:val="0"/>
              <w:jc w:val="both"/>
            </w:pPr>
            <w:r w:rsidRPr="001D242A">
              <w:t>Бюджетные инвестиции</w:t>
            </w:r>
          </w:p>
        </w:tc>
        <w:tc>
          <w:tcPr>
            <w:tcW w:w="1559" w:type="dxa"/>
            <w:tcMar>
              <w:top w:w="0" w:type="dxa"/>
              <w:left w:w="0" w:type="dxa"/>
              <w:bottom w:w="0" w:type="dxa"/>
              <w:right w:w="0" w:type="dxa"/>
            </w:tcMar>
            <w:vAlign w:val="bottom"/>
          </w:tcPr>
          <w:p w:rsidR="0024223F" w:rsidRPr="001D242A" w:rsidRDefault="0024223F" w:rsidP="00EC253C">
            <w:pPr>
              <w:widowControl w:val="0"/>
              <w:autoSpaceDE w:val="0"/>
              <w:autoSpaceDN w:val="0"/>
              <w:adjustRightInd w:val="0"/>
              <w:jc w:val="center"/>
            </w:pPr>
            <w:r w:rsidRPr="001D242A">
              <w:t>Ц7403S9730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Образование</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jc w:val="center"/>
              <w:rPr>
                <w:bCs/>
              </w:rPr>
            </w:pPr>
            <w:r w:rsidRPr="001D242A">
              <w:t>Ц7403S9730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2418B2">
              <w:rPr>
                <w:bCs/>
              </w:rPr>
              <w:t>Общее образование</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jc w:val="center"/>
              <w:rPr>
                <w:bCs/>
              </w:rPr>
            </w:pPr>
            <w:r w:rsidRPr="001D242A">
              <w:t>Ц7403S9730</w:t>
            </w:r>
          </w:p>
        </w:tc>
        <w:tc>
          <w:tcPr>
            <w:tcW w:w="643" w:type="dxa"/>
            <w:tcMar>
              <w:top w:w="0" w:type="dxa"/>
              <w:left w:w="100" w:type="dxa"/>
              <w:bottom w:w="0" w:type="dxa"/>
              <w:right w:w="0" w:type="dxa"/>
            </w:tcMar>
            <w:vAlign w:val="bottom"/>
          </w:tcPr>
          <w:p w:rsidR="0024223F" w:rsidRPr="001D242A" w:rsidRDefault="0024223F" w:rsidP="00EC253C">
            <w:pPr>
              <w:widowControl w:val="0"/>
              <w:autoSpaceDE w:val="0"/>
              <w:autoSpaceDN w:val="0"/>
              <w:adjustRightInd w:val="0"/>
              <w:ind w:left="-100"/>
              <w:jc w:val="center"/>
            </w:pPr>
            <w:r>
              <w:t>410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07</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r w:rsidRPr="001C63E6">
              <w:rPr>
                <w:bCs/>
              </w:rPr>
              <w:t>0</w:t>
            </w:r>
            <w:r>
              <w:rPr>
                <w:bCs/>
              </w:rPr>
              <w:t>2</w:t>
            </w: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80232,4</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r>
              <w:rPr>
                <w:b/>
                <w:bCs/>
                <w:color w:val="000000"/>
                <w:lang w:val="en-US"/>
              </w:rPr>
              <w:t>5</w:t>
            </w:r>
            <w:r w:rsidRPr="001A65AC">
              <w:rPr>
                <w:b/>
                <w:bCs/>
                <w:color w:val="000000"/>
              </w:rPr>
              <w:t>.</w:t>
            </w:r>
            <w:r>
              <w:rPr>
                <w:b/>
                <w:bCs/>
                <w:color w:val="000000"/>
              </w:rPr>
              <w:t>4.</w:t>
            </w:r>
          </w:p>
        </w:tc>
        <w:tc>
          <w:tcPr>
            <w:tcW w:w="4961" w:type="dxa"/>
            <w:tcMar>
              <w:left w:w="100" w:type="dxa"/>
            </w:tcMar>
            <w:vAlign w:val="bottom"/>
          </w:tcPr>
          <w:p w:rsidR="0024223F" w:rsidRPr="001A65AC" w:rsidRDefault="0024223F" w:rsidP="00EC253C">
            <w:pPr>
              <w:widowControl w:val="0"/>
              <w:autoSpaceDE w:val="0"/>
              <w:autoSpaceDN w:val="0"/>
              <w:adjustRightInd w:val="0"/>
              <w:jc w:val="both"/>
              <w:rPr>
                <w:b/>
                <w:bCs/>
                <w:color w:val="000000"/>
              </w:rPr>
            </w:pPr>
            <w:r w:rsidRPr="001A65AC">
              <w:rPr>
                <w:b/>
                <w:bCs/>
                <w:color w:val="000000"/>
              </w:rPr>
              <w:t>Обеспечение реализации  муниципал</w:t>
            </w:r>
            <w:r w:rsidRPr="001A65AC">
              <w:rPr>
                <w:b/>
                <w:bCs/>
                <w:color w:val="000000"/>
              </w:rPr>
              <w:t>ь</w:t>
            </w:r>
            <w:r w:rsidRPr="001A65AC">
              <w:rPr>
                <w:b/>
                <w:bCs/>
                <w:color w:val="000000"/>
              </w:rPr>
              <w:t>ной программы Козловского района Чува</w:t>
            </w:r>
            <w:r w:rsidRPr="001A65AC">
              <w:rPr>
                <w:b/>
                <w:bCs/>
                <w:color w:val="000000"/>
              </w:rPr>
              <w:t>ш</w:t>
            </w:r>
            <w:r w:rsidRPr="001A65AC">
              <w:rPr>
                <w:b/>
                <w:bCs/>
                <w:color w:val="000000"/>
              </w:rPr>
              <w:t>ской Республики «Развитие образ</w:t>
            </w:r>
            <w:r w:rsidRPr="001A65AC">
              <w:rPr>
                <w:b/>
                <w:bCs/>
                <w:color w:val="000000"/>
              </w:rPr>
              <w:t>о</w:t>
            </w:r>
            <w:r w:rsidRPr="001A65AC">
              <w:rPr>
                <w:b/>
                <w:bCs/>
                <w:color w:val="000000"/>
              </w:rPr>
              <w:t>вания в Козловском районе Чувашской Республ</w:t>
            </w:r>
            <w:r w:rsidRPr="001A65AC">
              <w:rPr>
                <w:b/>
                <w:bCs/>
                <w:color w:val="000000"/>
              </w:rPr>
              <w:t>и</w:t>
            </w:r>
            <w:r w:rsidRPr="001A65AC">
              <w:rPr>
                <w:b/>
                <w:bCs/>
                <w:color w:val="000000"/>
              </w:rPr>
              <w:t xml:space="preserve">ки» </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Ц7Э0000000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A65AC"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02CB4" w:rsidRDefault="0024223F" w:rsidP="00EC253C">
            <w:pPr>
              <w:widowControl w:val="0"/>
              <w:autoSpaceDE w:val="0"/>
              <w:autoSpaceDN w:val="0"/>
              <w:adjustRightInd w:val="0"/>
              <w:ind w:hanging="18"/>
              <w:jc w:val="right"/>
              <w:rPr>
                <w:b/>
                <w:bCs/>
              </w:rPr>
            </w:pPr>
            <w:r>
              <w:rPr>
                <w:b/>
                <w:bCs/>
              </w:rPr>
              <w:t>598,0</w:t>
            </w:r>
          </w:p>
        </w:tc>
      </w:tr>
      <w:tr w:rsidR="0024223F" w:rsidRPr="00821B34" w:rsidTr="00EC253C">
        <w:tblPrEx>
          <w:tblCellMar>
            <w:top w:w="0" w:type="dxa"/>
            <w:bottom w:w="0" w:type="dxa"/>
          </w:tblCellMar>
        </w:tblPrEx>
        <w:tc>
          <w:tcPr>
            <w:tcW w:w="709" w:type="dxa"/>
          </w:tcPr>
          <w:p w:rsidR="0024223F" w:rsidRPr="001A65AC"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A65AC" w:rsidRDefault="0024223F" w:rsidP="00EC253C">
            <w:pPr>
              <w:widowControl w:val="0"/>
              <w:autoSpaceDE w:val="0"/>
              <w:autoSpaceDN w:val="0"/>
              <w:adjustRightInd w:val="0"/>
              <w:jc w:val="both"/>
              <w:rPr>
                <w:b/>
                <w:bCs/>
                <w:color w:val="000000"/>
              </w:rPr>
            </w:pPr>
            <w:r w:rsidRPr="001A65AC">
              <w:rPr>
                <w:b/>
                <w:bCs/>
                <w:color w:val="000000"/>
              </w:rPr>
              <w:t>Основное мероприятие «Общепрограм</w:t>
            </w:r>
            <w:r w:rsidRPr="001A65AC">
              <w:rPr>
                <w:b/>
                <w:bCs/>
                <w:color w:val="000000"/>
              </w:rPr>
              <w:t>м</w:t>
            </w:r>
            <w:r w:rsidRPr="001A65AC">
              <w:rPr>
                <w:b/>
                <w:bCs/>
                <w:color w:val="000000"/>
              </w:rPr>
              <w:t>ные ра</w:t>
            </w:r>
            <w:r w:rsidRPr="001A65AC">
              <w:rPr>
                <w:b/>
                <w:bCs/>
                <w:color w:val="000000"/>
              </w:rPr>
              <w:t>с</w:t>
            </w:r>
            <w:r w:rsidRPr="001A65AC">
              <w:rPr>
                <w:b/>
                <w:bCs/>
                <w:color w:val="000000"/>
              </w:rPr>
              <w:t>ходы»</w:t>
            </w:r>
          </w:p>
        </w:tc>
        <w:tc>
          <w:tcPr>
            <w:tcW w:w="1559" w:type="dxa"/>
            <w:tcMar>
              <w:top w:w="0" w:type="dxa"/>
              <w:left w:w="0" w:type="dxa"/>
              <w:bottom w:w="0" w:type="dxa"/>
              <w:right w:w="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r w:rsidRPr="001A65AC">
              <w:rPr>
                <w:b/>
                <w:bCs/>
                <w:color w:val="000000"/>
              </w:rPr>
              <w:t>Ц7Э0100000</w:t>
            </w:r>
          </w:p>
        </w:tc>
        <w:tc>
          <w:tcPr>
            <w:tcW w:w="643" w:type="dxa"/>
            <w:tcMar>
              <w:top w:w="0" w:type="dxa"/>
              <w:left w:w="100" w:type="dxa"/>
              <w:bottom w:w="0" w:type="dxa"/>
              <w:right w:w="0" w:type="dxa"/>
            </w:tcMar>
            <w:vAlign w:val="bottom"/>
          </w:tcPr>
          <w:p w:rsidR="0024223F" w:rsidRPr="001A65AC"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A65AC"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A65AC"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02CB4" w:rsidRDefault="0024223F" w:rsidP="00EC253C">
            <w:pPr>
              <w:widowControl w:val="0"/>
              <w:autoSpaceDE w:val="0"/>
              <w:autoSpaceDN w:val="0"/>
              <w:adjustRightInd w:val="0"/>
              <w:ind w:hanging="18"/>
              <w:jc w:val="right"/>
              <w:rPr>
                <w:b/>
                <w:bCs/>
              </w:rPr>
            </w:pPr>
            <w:r>
              <w:rPr>
                <w:b/>
                <w:bCs/>
              </w:rPr>
              <w:t>598,0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Осуществление государственных полном</w:t>
            </w:r>
            <w:r w:rsidRPr="001C63E6">
              <w:rPr>
                <w:bCs/>
              </w:rPr>
              <w:t>о</w:t>
            </w:r>
            <w:r w:rsidRPr="001C63E6">
              <w:rPr>
                <w:bCs/>
              </w:rPr>
              <w:t>чий Ч</w:t>
            </w:r>
            <w:r w:rsidRPr="001C63E6">
              <w:rPr>
                <w:bCs/>
              </w:rPr>
              <w:t>у</w:t>
            </w:r>
            <w:r w:rsidRPr="001C63E6">
              <w:rPr>
                <w:bCs/>
              </w:rPr>
              <w:t>вашской Республики по организации и осуществлению деятельности по опеке и п</w:t>
            </w:r>
            <w:r w:rsidRPr="001C63E6">
              <w:rPr>
                <w:bCs/>
              </w:rPr>
              <w:t>о</w:t>
            </w:r>
            <w:r w:rsidRPr="001C63E6">
              <w:rPr>
                <w:bCs/>
              </w:rPr>
              <w:t>печительству за счет субвенции, предоста</w:t>
            </w:r>
            <w:r w:rsidRPr="001C63E6">
              <w:rPr>
                <w:bCs/>
              </w:rPr>
              <w:t>в</w:t>
            </w:r>
            <w:r w:rsidRPr="001C63E6">
              <w:rPr>
                <w:bCs/>
              </w:rPr>
              <w:t>ляемой из республиканского бюджета Ч</w:t>
            </w:r>
            <w:r w:rsidRPr="001C63E6">
              <w:rPr>
                <w:bCs/>
              </w:rPr>
              <w:t>у</w:t>
            </w:r>
            <w:r w:rsidRPr="001C63E6">
              <w:rPr>
                <w:bCs/>
              </w:rPr>
              <w:t>вашской Республики</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p>
          <w:p w:rsidR="0024223F"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598,0</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Расходы на выплаты персоналу в целях обе</w:t>
            </w:r>
            <w:r w:rsidRPr="001C63E6">
              <w:rPr>
                <w:bCs/>
              </w:rPr>
              <w:t>с</w:t>
            </w:r>
            <w:r w:rsidRPr="001C63E6">
              <w:rPr>
                <w:bCs/>
              </w:rPr>
              <w:t>печения выполнения функций государстве</w:t>
            </w:r>
            <w:r w:rsidRPr="001C63E6">
              <w:rPr>
                <w:bCs/>
              </w:rPr>
              <w:t>н</w:t>
            </w:r>
            <w:r w:rsidRPr="001C63E6">
              <w:rPr>
                <w:bCs/>
              </w:rPr>
              <w:t>ными (муниципальными) органами, казенн</w:t>
            </w:r>
            <w:r w:rsidRPr="001C63E6">
              <w:rPr>
                <w:bCs/>
              </w:rPr>
              <w:t>ы</w:t>
            </w:r>
            <w:r w:rsidRPr="001C63E6">
              <w:rPr>
                <w:bCs/>
              </w:rPr>
              <w:t>ми учреждениями, органами управления г</w:t>
            </w:r>
            <w:r w:rsidRPr="001C63E6">
              <w:rPr>
                <w:bCs/>
              </w:rPr>
              <w:t>о</w:t>
            </w:r>
            <w:r w:rsidRPr="001C63E6">
              <w:rPr>
                <w:bCs/>
              </w:rPr>
              <w:t>сударственными внебюджетными фонд</w:t>
            </w:r>
            <w:r w:rsidRPr="001C63E6">
              <w:rPr>
                <w:bCs/>
              </w:rPr>
              <w:t>а</w:t>
            </w:r>
            <w:r w:rsidRPr="001C63E6">
              <w:rPr>
                <w:bCs/>
              </w:rPr>
              <w:t>ми</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100</w:t>
            </w: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770AB2" w:rsidRDefault="0024223F" w:rsidP="00EC253C">
            <w:pPr>
              <w:widowControl w:val="0"/>
              <w:autoSpaceDE w:val="0"/>
              <w:autoSpaceDN w:val="0"/>
              <w:adjustRightInd w:val="0"/>
              <w:ind w:hanging="18"/>
              <w:jc w:val="right"/>
              <w:rPr>
                <w:bCs/>
              </w:rPr>
            </w:pPr>
            <w:r>
              <w:rPr>
                <w:bCs/>
              </w:rPr>
              <w:t>576,8</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Расходы на выплаты персоналу государс</w:t>
            </w:r>
            <w:r w:rsidRPr="001C63E6">
              <w:rPr>
                <w:bCs/>
              </w:rPr>
              <w:t>т</w:t>
            </w:r>
            <w:r w:rsidRPr="001C63E6">
              <w:rPr>
                <w:bCs/>
              </w:rPr>
              <w:t>венных (м</w:t>
            </w:r>
            <w:r w:rsidRPr="001C63E6">
              <w:rPr>
                <w:bCs/>
              </w:rPr>
              <w:t>у</w:t>
            </w:r>
            <w:r w:rsidRPr="001C63E6">
              <w:rPr>
                <w:bCs/>
              </w:rPr>
              <w:t>ниципальных) органов</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120</w:t>
            </w: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770AB2" w:rsidRDefault="0024223F" w:rsidP="00EC253C">
            <w:pPr>
              <w:widowControl w:val="0"/>
              <w:autoSpaceDE w:val="0"/>
              <w:autoSpaceDN w:val="0"/>
              <w:adjustRightInd w:val="0"/>
              <w:ind w:hanging="18"/>
              <w:jc w:val="right"/>
              <w:rPr>
                <w:bCs/>
              </w:rPr>
            </w:pPr>
            <w:r>
              <w:rPr>
                <w:bCs/>
              </w:rPr>
              <w:t>576,8</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Общегосударственные вопросы</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120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01</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770AB2" w:rsidRDefault="0024223F" w:rsidP="00EC253C">
            <w:pPr>
              <w:widowControl w:val="0"/>
              <w:autoSpaceDE w:val="0"/>
              <w:autoSpaceDN w:val="0"/>
              <w:adjustRightInd w:val="0"/>
              <w:ind w:hanging="18"/>
              <w:jc w:val="right"/>
              <w:rPr>
                <w:bCs/>
              </w:rPr>
            </w:pPr>
            <w:r>
              <w:rPr>
                <w:bCs/>
              </w:rPr>
              <w:t>576,8</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Функционирование Правительства Росси</w:t>
            </w:r>
            <w:r w:rsidRPr="001C63E6">
              <w:rPr>
                <w:bCs/>
              </w:rPr>
              <w:t>й</w:t>
            </w:r>
            <w:r w:rsidRPr="001C63E6">
              <w:rPr>
                <w:bCs/>
              </w:rPr>
              <w:t>ской Фед</w:t>
            </w:r>
            <w:r w:rsidRPr="001C63E6">
              <w:rPr>
                <w:bCs/>
              </w:rPr>
              <w:t>е</w:t>
            </w:r>
            <w:r w:rsidRPr="001C63E6">
              <w:rPr>
                <w:bCs/>
              </w:rPr>
              <w:t>рации, высших исполнительных органов государс</w:t>
            </w:r>
            <w:r w:rsidRPr="001C63E6">
              <w:rPr>
                <w:bCs/>
              </w:rPr>
              <w:t>т</w:t>
            </w:r>
            <w:r w:rsidRPr="001C63E6">
              <w:rPr>
                <w:bCs/>
              </w:rPr>
              <w:t>венной власти субъектов Российской Федерации, местных админис</w:t>
            </w:r>
            <w:r w:rsidRPr="001C63E6">
              <w:rPr>
                <w:bCs/>
              </w:rPr>
              <w:t>т</w:t>
            </w:r>
            <w:r w:rsidRPr="001C63E6">
              <w:rPr>
                <w:bCs/>
              </w:rPr>
              <w:t>раций</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120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01</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r w:rsidRPr="001C63E6">
              <w:rPr>
                <w:bCs/>
              </w:rPr>
              <w:t>04</w:t>
            </w:r>
          </w:p>
        </w:tc>
        <w:tc>
          <w:tcPr>
            <w:tcW w:w="1417" w:type="dxa"/>
            <w:tcMar>
              <w:left w:w="100" w:type="dxa"/>
            </w:tcMar>
            <w:vAlign w:val="bottom"/>
          </w:tcPr>
          <w:p w:rsidR="0024223F" w:rsidRPr="00770AB2" w:rsidRDefault="0024223F" w:rsidP="00EC253C">
            <w:pPr>
              <w:widowControl w:val="0"/>
              <w:autoSpaceDE w:val="0"/>
              <w:autoSpaceDN w:val="0"/>
              <w:adjustRightInd w:val="0"/>
              <w:ind w:hanging="18"/>
              <w:jc w:val="right"/>
              <w:rPr>
                <w:bCs/>
              </w:rPr>
            </w:pPr>
            <w:r>
              <w:rPr>
                <w:bCs/>
              </w:rPr>
              <w:t>576,8</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 xml:space="preserve">Закупка товаров, работ и услуг для </w:t>
            </w:r>
            <w:r w:rsidRPr="001C63E6">
              <w:rPr>
                <w:bCs/>
              </w:rPr>
              <w:lastRenderedPageBreak/>
              <w:t>госуда</w:t>
            </w:r>
            <w:r w:rsidRPr="001C63E6">
              <w:rPr>
                <w:bCs/>
              </w:rPr>
              <w:t>р</w:t>
            </w:r>
            <w:r w:rsidRPr="001C63E6">
              <w:rPr>
                <w:bCs/>
              </w:rPr>
              <w:t>ственных (муниципальных) нужд</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lastRenderedPageBreak/>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200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21,2</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Иные закупки товаров, работ и услуг для обеспечения государственных (муниципал</w:t>
            </w:r>
            <w:r w:rsidRPr="001C63E6">
              <w:rPr>
                <w:bCs/>
              </w:rPr>
              <w:t>ь</w:t>
            </w:r>
            <w:r w:rsidRPr="001C63E6">
              <w:rPr>
                <w:bCs/>
              </w:rPr>
              <w:t>ных) нужд</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240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21,2</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Общегосударственные вопросы</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r w:rsidRPr="001C63E6">
              <w:rPr>
                <w:bCs/>
              </w:rPr>
              <w:t>240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r w:rsidRPr="001C63E6">
              <w:rPr>
                <w:bCs/>
              </w:rPr>
              <w:t>01</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hanging="18"/>
              <w:jc w:val="right"/>
              <w:rPr>
                <w:bCs/>
              </w:rPr>
            </w:pPr>
            <w:r>
              <w:rPr>
                <w:bCs/>
              </w:rPr>
              <w:t>21,2</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r w:rsidRPr="001C63E6">
              <w:rPr>
                <w:bCs/>
              </w:rPr>
              <w:t>Функционирование Правительства Росси</w:t>
            </w:r>
            <w:r w:rsidRPr="001C63E6">
              <w:rPr>
                <w:bCs/>
              </w:rPr>
              <w:t>й</w:t>
            </w:r>
            <w:r w:rsidRPr="001C63E6">
              <w:rPr>
                <w:bCs/>
              </w:rPr>
              <w:t>ской Фед</w:t>
            </w:r>
            <w:r w:rsidRPr="001C63E6">
              <w:rPr>
                <w:bCs/>
              </w:rPr>
              <w:t>е</w:t>
            </w:r>
            <w:r w:rsidRPr="001C63E6">
              <w:rPr>
                <w:bCs/>
              </w:rPr>
              <w:t>рации, высших исполнительных органов государс</w:t>
            </w:r>
            <w:r w:rsidRPr="001C63E6">
              <w:rPr>
                <w:bCs/>
              </w:rPr>
              <w:t>т</w:t>
            </w:r>
            <w:r w:rsidRPr="001C63E6">
              <w:rPr>
                <w:bCs/>
              </w:rPr>
              <w:t>венной власти субъектов Российской Федерации, местных админис</w:t>
            </w:r>
            <w:r w:rsidRPr="001C63E6">
              <w:rPr>
                <w:bCs/>
              </w:rPr>
              <w:t>т</w:t>
            </w:r>
            <w:r w:rsidRPr="001C63E6">
              <w:rPr>
                <w:bCs/>
              </w:rPr>
              <w:t>раций</w:t>
            </w: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p>
          <w:p w:rsidR="0024223F" w:rsidRPr="001C63E6" w:rsidRDefault="0024223F" w:rsidP="00EC253C">
            <w:pPr>
              <w:widowControl w:val="0"/>
              <w:autoSpaceDE w:val="0"/>
              <w:autoSpaceDN w:val="0"/>
              <w:adjustRightInd w:val="0"/>
              <w:ind w:left="97" w:right="108" w:hanging="18"/>
              <w:jc w:val="both"/>
              <w:rPr>
                <w:bCs/>
              </w:rPr>
            </w:pPr>
            <w:r w:rsidRPr="001C63E6">
              <w:rPr>
                <w:bCs/>
              </w:rPr>
              <w:t>Ц7Э0111990</w:t>
            </w: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p w:rsidR="0024223F" w:rsidRPr="001C63E6" w:rsidRDefault="0024223F" w:rsidP="00EC253C">
            <w:pPr>
              <w:widowControl w:val="0"/>
              <w:autoSpaceDE w:val="0"/>
              <w:autoSpaceDN w:val="0"/>
              <w:adjustRightInd w:val="0"/>
              <w:ind w:right="76" w:hanging="18"/>
              <w:jc w:val="both"/>
              <w:rPr>
                <w:bCs/>
              </w:rPr>
            </w:pPr>
          </w:p>
          <w:p w:rsidR="0024223F" w:rsidRPr="001C63E6" w:rsidRDefault="0024223F" w:rsidP="00EC253C">
            <w:pPr>
              <w:widowControl w:val="0"/>
              <w:autoSpaceDE w:val="0"/>
              <w:autoSpaceDN w:val="0"/>
              <w:adjustRightInd w:val="0"/>
              <w:ind w:right="76" w:hanging="18"/>
              <w:jc w:val="both"/>
              <w:rPr>
                <w:bCs/>
              </w:rPr>
            </w:pPr>
          </w:p>
          <w:p w:rsidR="0024223F" w:rsidRPr="001C63E6" w:rsidRDefault="0024223F" w:rsidP="00EC253C">
            <w:pPr>
              <w:widowControl w:val="0"/>
              <w:autoSpaceDE w:val="0"/>
              <w:autoSpaceDN w:val="0"/>
              <w:adjustRightInd w:val="0"/>
              <w:ind w:right="76" w:hanging="18"/>
              <w:jc w:val="both"/>
              <w:rPr>
                <w:bCs/>
              </w:rPr>
            </w:pPr>
          </w:p>
          <w:p w:rsidR="0024223F" w:rsidRPr="001C63E6" w:rsidRDefault="0024223F" w:rsidP="00EC253C">
            <w:pPr>
              <w:widowControl w:val="0"/>
              <w:autoSpaceDE w:val="0"/>
              <w:autoSpaceDN w:val="0"/>
              <w:adjustRightInd w:val="0"/>
              <w:ind w:right="76" w:hanging="18"/>
              <w:jc w:val="both"/>
              <w:rPr>
                <w:bCs/>
              </w:rPr>
            </w:pPr>
            <w:r w:rsidRPr="001C63E6">
              <w:rPr>
                <w:bCs/>
              </w:rPr>
              <w:t>240</w:t>
            </w:r>
          </w:p>
        </w:tc>
        <w:tc>
          <w:tcPr>
            <w:tcW w:w="392" w:type="dxa"/>
            <w:tcMar>
              <w:left w:w="100" w:type="dxa"/>
            </w:tcMar>
            <w:vAlign w:val="bottom"/>
          </w:tcPr>
          <w:p w:rsidR="0024223F" w:rsidRPr="001C63E6" w:rsidRDefault="0024223F" w:rsidP="00EC253C">
            <w:pPr>
              <w:widowControl w:val="0"/>
              <w:autoSpaceDE w:val="0"/>
              <w:autoSpaceDN w:val="0"/>
              <w:adjustRightInd w:val="0"/>
              <w:ind w:left="-57" w:right="-66" w:hanging="18"/>
              <w:jc w:val="center"/>
              <w:rPr>
                <w:bCs/>
              </w:rPr>
            </w:pPr>
          </w:p>
          <w:p w:rsidR="0024223F" w:rsidRPr="001C63E6" w:rsidRDefault="0024223F" w:rsidP="00EC253C">
            <w:pPr>
              <w:widowControl w:val="0"/>
              <w:autoSpaceDE w:val="0"/>
              <w:autoSpaceDN w:val="0"/>
              <w:adjustRightInd w:val="0"/>
              <w:ind w:left="-57" w:right="-66" w:hanging="18"/>
              <w:jc w:val="center"/>
              <w:rPr>
                <w:bCs/>
              </w:rPr>
            </w:pPr>
          </w:p>
          <w:p w:rsidR="0024223F" w:rsidRPr="001C63E6" w:rsidRDefault="0024223F" w:rsidP="00EC253C">
            <w:pPr>
              <w:widowControl w:val="0"/>
              <w:autoSpaceDE w:val="0"/>
              <w:autoSpaceDN w:val="0"/>
              <w:adjustRightInd w:val="0"/>
              <w:ind w:left="-57" w:right="-66" w:hanging="18"/>
              <w:jc w:val="center"/>
              <w:rPr>
                <w:bCs/>
              </w:rPr>
            </w:pPr>
          </w:p>
          <w:p w:rsidR="0024223F" w:rsidRPr="001C63E6" w:rsidRDefault="0024223F" w:rsidP="00EC253C">
            <w:pPr>
              <w:widowControl w:val="0"/>
              <w:autoSpaceDE w:val="0"/>
              <w:autoSpaceDN w:val="0"/>
              <w:adjustRightInd w:val="0"/>
              <w:ind w:left="-57" w:right="-66" w:hanging="18"/>
              <w:jc w:val="center"/>
              <w:rPr>
                <w:bCs/>
              </w:rPr>
            </w:pPr>
          </w:p>
          <w:p w:rsidR="0024223F" w:rsidRPr="001C63E6" w:rsidRDefault="0024223F" w:rsidP="00EC253C">
            <w:pPr>
              <w:widowControl w:val="0"/>
              <w:autoSpaceDE w:val="0"/>
              <w:autoSpaceDN w:val="0"/>
              <w:adjustRightInd w:val="0"/>
              <w:ind w:left="-57" w:right="-66" w:hanging="18"/>
              <w:jc w:val="center"/>
              <w:rPr>
                <w:bCs/>
              </w:rPr>
            </w:pPr>
            <w:r w:rsidRPr="001C63E6">
              <w:rPr>
                <w:bCs/>
              </w:rPr>
              <w:t>01</w:t>
            </w: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57" w:right="-66" w:hanging="18"/>
              <w:jc w:val="both"/>
              <w:rPr>
                <w:bCs/>
              </w:rPr>
            </w:pPr>
          </w:p>
          <w:p w:rsidR="0024223F" w:rsidRPr="001C63E6" w:rsidRDefault="0024223F" w:rsidP="00EC253C">
            <w:pPr>
              <w:widowControl w:val="0"/>
              <w:tabs>
                <w:tab w:val="left" w:pos="283"/>
              </w:tabs>
              <w:autoSpaceDE w:val="0"/>
              <w:autoSpaceDN w:val="0"/>
              <w:adjustRightInd w:val="0"/>
              <w:ind w:left="-57" w:right="-66" w:hanging="18"/>
              <w:jc w:val="both"/>
              <w:rPr>
                <w:bCs/>
              </w:rPr>
            </w:pPr>
          </w:p>
          <w:p w:rsidR="0024223F" w:rsidRPr="001C63E6" w:rsidRDefault="0024223F" w:rsidP="00EC253C">
            <w:pPr>
              <w:widowControl w:val="0"/>
              <w:tabs>
                <w:tab w:val="left" w:pos="283"/>
              </w:tabs>
              <w:autoSpaceDE w:val="0"/>
              <w:autoSpaceDN w:val="0"/>
              <w:adjustRightInd w:val="0"/>
              <w:ind w:left="-57" w:right="-66" w:hanging="18"/>
              <w:jc w:val="both"/>
              <w:rPr>
                <w:bCs/>
              </w:rPr>
            </w:pPr>
          </w:p>
          <w:p w:rsidR="0024223F" w:rsidRPr="001C63E6" w:rsidRDefault="0024223F" w:rsidP="00EC253C">
            <w:pPr>
              <w:widowControl w:val="0"/>
              <w:tabs>
                <w:tab w:val="left" w:pos="283"/>
              </w:tabs>
              <w:autoSpaceDE w:val="0"/>
              <w:autoSpaceDN w:val="0"/>
              <w:adjustRightInd w:val="0"/>
              <w:ind w:left="-57" w:right="-66" w:hanging="18"/>
              <w:jc w:val="both"/>
              <w:rPr>
                <w:bCs/>
              </w:rPr>
            </w:pPr>
          </w:p>
          <w:p w:rsidR="0024223F" w:rsidRPr="001C63E6" w:rsidRDefault="0024223F" w:rsidP="00EC253C">
            <w:pPr>
              <w:widowControl w:val="0"/>
              <w:tabs>
                <w:tab w:val="left" w:pos="283"/>
              </w:tabs>
              <w:autoSpaceDE w:val="0"/>
              <w:autoSpaceDN w:val="0"/>
              <w:adjustRightInd w:val="0"/>
              <w:ind w:left="-57" w:right="-66" w:hanging="18"/>
              <w:jc w:val="both"/>
              <w:rPr>
                <w:bCs/>
              </w:rPr>
            </w:pPr>
            <w:r w:rsidRPr="001C63E6">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1C63E6" w:rsidRDefault="0024223F" w:rsidP="00EC253C">
            <w:pPr>
              <w:widowControl w:val="0"/>
              <w:autoSpaceDE w:val="0"/>
              <w:autoSpaceDN w:val="0"/>
              <w:adjustRightInd w:val="0"/>
              <w:ind w:hanging="18"/>
              <w:jc w:val="right"/>
              <w:rPr>
                <w:bCs/>
              </w:rPr>
            </w:pPr>
            <w:r>
              <w:rPr>
                <w:bCs/>
              </w:rPr>
              <w:t>21,2</w:t>
            </w:r>
          </w:p>
        </w:tc>
      </w:tr>
      <w:tr w:rsidR="0024223F" w:rsidRPr="00821B34" w:rsidTr="00EC253C">
        <w:tblPrEx>
          <w:tblCellMar>
            <w:top w:w="0" w:type="dxa"/>
            <w:bottom w:w="0" w:type="dxa"/>
          </w:tblCellMar>
        </w:tblPrEx>
        <w:tc>
          <w:tcPr>
            <w:tcW w:w="709" w:type="dxa"/>
          </w:tcPr>
          <w:p w:rsidR="0024223F" w:rsidRPr="001C63E6"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C63E6"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C63E6"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C63E6"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C63E6"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C63E6"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C63E6"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Муниципальная программа Козловского района Чувашской Республики «Повыш</w:t>
            </w:r>
            <w:r w:rsidRPr="00175430">
              <w:rPr>
                <w:b/>
                <w:bCs/>
                <w:color w:val="000000"/>
              </w:rPr>
              <w:t>е</w:t>
            </w:r>
            <w:r w:rsidRPr="00175430">
              <w:rPr>
                <w:b/>
                <w:bCs/>
                <w:color w:val="000000"/>
              </w:rPr>
              <w:t>ние безопасности жизнедеятельности нас</w:t>
            </w:r>
            <w:r w:rsidRPr="00175430">
              <w:rPr>
                <w:b/>
                <w:bCs/>
                <w:color w:val="000000"/>
              </w:rPr>
              <w:t>е</w:t>
            </w:r>
            <w:r w:rsidRPr="00175430">
              <w:rPr>
                <w:b/>
                <w:bCs/>
                <w:color w:val="000000"/>
              </w:rPr>
              <w:t>ления и территори</w:t>
            </w:r>
            <w:r>
              <w:rPr>
                <w:b/>
                <w:bCs/>
                <w:color w:val="000000"/>
              </w:rPr>
              <w:t>й</w:t>
            </w:r>
            <w:r w:rsidRPr="00175430">
              <w:rPr>
                <w:b/>
                <w:bCs/>
                <w:color w:val="000000"/>
              </w:rPr>
              <w:t xml:space="preserve"> Козловского района Чува</w:t>
            </w:r>
            <w:r w:rsidRPr="00175430">
              <w:rPr>
                <w:b/>
                <w:bCs/>
                <w:color w:val="000000"/>
              </w:rPr>
              <w:t>ш</w:t>
            </w:r>
            <w:r w:rsidRPr="00175430">
              <w:rPr>
                <w:b/>
                <w:bCs/>
                <w:color w:val="000000"/>
              </w:rPr>
              <w:t xml:space="preserve">ской Республики»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Ц800000000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6A5211" w:rsidRDefault="0024223F" w:rsidP="00EC253C">
            <w:pPr>
              <w:widowControl w:val="0"/>
              <w:autoSpaceDE w:val="0"/>
              <w:autoSpaceDN w:val="0"/>
              <w:adjustRightInd w:val="0"/>
              <w:ind w:hanging="18"/>
              <w:jc w:val="right"/>
              <w:rPr>
                <w:b/>
                <w:bCs/>
              </w:rPr>
            </w:pPr>
            <w:r>
              <w:rPr>
                <w:b/>
                <w:bCs/>
              </w:rPr>
              <w:t>1708,3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r>
              <w:rPr>
                <w:b/>
                <w:bCs/>
                <w:color w:val="000000"/>
              </w:rPr>
              <w:t>1</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«Профилактика террори</w:t>
            </w:r>
            <w:r w:rsidRPr="00175430">
              <w:rPr>
                <w:b/>
                <w:bCs/>
                <w:color w:val="000000"/>
              </w:rPr>
              <w:t>з</w:t>
            </w:r>
            <w:r w:rsidRPr="00175430">
              <w:rPr>
                <w:b/>
                <w:bCs/>
                <w:color w:val="000000"/>
              </w:rPr>
              <w:t xml:space="preserve">ма и </w:t>
            </w:r>
            <w:r>
              <w:rPr>
                <w:b/>
                <w:bCs/>
                <w:color w:val="000000"/>
              </w:rPr>
              <w:t>экстремизма на территории Козло</w:t>
            </w:r>
            <w:r>
              <w:rPr>
                <w:b/>
                <w:bCs/>
                <w:color w:val="000000"/>
              </w:rPr>
              <w:t>в</w:t>
            </w:r>
            <w:r>
              <w:rPr>
                <w:b/>
                <w:bCs/>
                <w:color w:val="000000"/>
              </w:rPr>
              <w:t>ского района Чувашской Республики</w:t>
            </w:r>
            <w:r w:rsidRPr="00175430">
              <w:rPr>
                <w:b/>
                <w:bCs/>
                <w:color w:val="000000"/>
              </w:rPr>
              <w:t>» м</w:t>
            </w:r>
            <w:r w:rsidRPr="00175430">
              <w:rPr>
                <w:b/>
                <w:bCs/>
                <w:color w:val="000000"/>
              </w:rPr>
              <w:t>у</w:t>
            </w:r>
            <w:r w:rsidRPr="00175430">
              <w:rPr>
                <w:b/>
                <w:bCs/>
                <w:color w:val="000000"/>
              </w:rPr>
              <w:t>ниципальной программы Козловского района Чувашской Республики «Повыш</w:t>
            </w:r>
            <w:r w:rsidRPr="00175430">
              <w:rPr>
                <w:b/>
                <w:bCs/>
                <w:color w:val="000000"/>
              </w:rPr>
              <w:t>е</w:t>
            </w:r>
            <w:r w:rsidRPr="00175430">
              <w:rPr>
                <w:b/>
                <w:bCs/>
                <w:color w:val="000000"/>
              </w:rPr>
              <w:t>ние безопасности жизнедеятельности нас</w:t>
            </w:r>
            <w:r w:rsidRPr="00175430">
              <w:rPr>
                <w:b/>
                <w:bCs/>
                <w:color w:val="000000"/>
              </w:rPr>
              <w:t>е</w:t>
            </w:r>
            <w:r w:rsidRPr="00175430">
              <w:rPr>
                <w:b/>
                <w:bCs/>
                <w:color w:val="000000"/>
              </w:rPr>
              <w:t>ления и территории Козловского ра</w:t>
            </w:r>
            <w:r w:rsidRPr="00175430">
              <w:rPr>
                <w:b/>
                <w:bCs/>
                <w:color w:val="000000"/>
              </w:rPr>
              <w:t>й</w:t>
            </w:r>
            <w:r w:rsidRPr="00175430">
              <w:rPr>
                <w:b/>
                <w:bCs/>
                <w:color w:val="000000"/>
              </w:rPr>
              <w:t>она Чувашской Ре</w:t>
            </w:r>
            <w:r w:rsidRPr="00175430">
              <w:rPr>
                <w:b/>
                <w:bCs/>
                <w:color w:val="000000"/>
              </w:rPr>
              <w:t>с</w:t>
            </w:r>
            <w:r w:rsidRPr="00175430">
              <w:rPr>
                <w:b/>
                <w:bCs/>
                <w:color w:val="000000"/>
              </w:rPr>
              <w:t xml:space="preserve">публики»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Ц830000000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C226D9" w:rsidRDefault="0024223F" w:rsidP="00EC253C">
            <w:pPr>
              <w:widowControl w:val="0"/>
              <w:autoSpaceDE w:val="0"/>
              <w:autoSpaceDN w:val="0"/>
              <w:adjustRightInd w:val="0"/>
              <w:ind w:hanging="18"/>
              <w:jc w:val="right"/>
              <w:rPr>
                <w:b/>
                <w:bCs/>
              </w:rPr>
            </w:pPr>
            <w:r>
              <w:rPr>
                <w:b/>
                <w:bCs/>
              </w:rPr>
              <w:t>55,0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«Мероприятия по профилактике и соблюдению правопоря</w:t>
            </w:r>
            <w:r w:rsidRPr="00175430">
              <w:rPr>
                <w:b/>
                <w:bCs/>
                <w:color w:val="000000"/>
              </w:rPr>
              <w:t>д</w:t>
            </w:r>
            <w:r w:rsidRPr="00175430">
              <w:rPr>
                <w:b/>
                <w:bCs/>
                <w:color w:val="000000"/>
              </w:rPr>
              <w:t>ка на улицах и в других общественных местах»</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Ц830500000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C226D9" w:rsidRDefault="0024223F" w:rsidP="00EC253C">
            <w:pPr>
              <w:widowControl w:val="0"/>
              <w:autoSpaceDE w:val="0"/>
              <w:autoSpaceDN w:val="0"/>
              <w:adjustRightInd w:val="0"/>
              <w:ind w:hanging="18"/>
              <w:jc w:val="right"/>
              <w:rPr>
                <w:b/>
                <w:bCs/>
              </w:rPr>
            </w:pPr>
            <w:r>
              <w:rPr>
                <w:b/>
                <w:bCs/>
              </w:rPr>
              <w:t>55,0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Организация работы по добровольной сдаче на возмездной (компенсационной) основе о</w:t>
            </w:r>
            <w:r w:rsidRPr="00175430">
              <w:rPr>
                <w:bCs/>
              </w:rPr>
              <w:t>р</w:t>
            </w:r>
            <w:r w:rsidRPr="00175430">
              <w:rPr>
                <w:bCs/>
              </w:rPr>
              <w:t>ганам внутренних дел незарегистрирова</w:t>
            </w:r>
            <w:r w:rsidRPr="00175430">
              <w:rPr>
                <w:bCs/>
              </w:rPr>
              <w:t>н</w:t>
            </w:r>
            <w:r w:rsidRPr="00175430">
              <w:rPr>
                <w:bCs/>
              </w:rPr>
              <w:t>ных предметов вооружения, боеприпасов, взры</w:t>
            </w:r>
            <w:r w:rsidRPr="00175430">
              <w:rPr>
                <w:bCs/>
              </w:rPr>
              <w:t>в</w:t>
            </w:r>
            <w:r w:rsidRPr="00175430">
              <w:rPr>
                <w:bCs/>
              </w:rPr>
              <w:t>чатых веществ и взрывных устройств, нез</w:t>
            </w:r>
            <w:r w:rsidRPr="00175430">
              <w:rPr>
                <w:bCs/>
              </w:rPr>
              <w:t>а</w:t>
            </w:r>
            <w:r w:rsidRPr="00175430">
              <w:rPr>
                <w:bCs/>
              </w:rPr>
              <w:t>конно хранящихся у населения</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175430">
              <w:rPr>
                <w:bCs/>
              </w:rPr>
              <w:t>Ц830570340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175430">
              <w:rPr>
                <w:bCs/>
              </w:rPr>
              <w:t>Ц830570340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p w:rsidR="0024223F" w:rsidRPr="00175430" w:rsidRDefault="0024223F" w:rsidP="00EC253C">
            <w:pPr>
              <w:widowControl w:val="0"/>
              <w:autoSpaceDE w:val="0"/>
              <w:autoSpaceDN w:val="0"/>
              <w:adjustRightInd w:val="0"/>
              <w:ind w:right="76" w:hanging="18"/>
              <w:jc w:val="both"/>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Ц830570340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Общегосударственные 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Ц830570340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Другие общегосударственные 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Ц830570340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r w:rsidRPr="00175430">
              <w:rPr>
                <w:bCs/>
              </w:rPr>
              <w:t>13</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Осуществление мер по противодействию те</w:t>
            </w:r>
            <w:r w:rsidRPr="00175430">
              <w:rPr>
                <w:bCs/>
              </w:rPr>
              <w:t>р</w:t>
            </w:r>
            <w:r w:rsidRPr="00175430">
              <w:rPr>
                <w:bCs/>
              </w:rPr>
              <w:t>роризму в муниципальном образовании</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Ц830574360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Ц830574360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Ц830574360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Общегосударственные 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Ц830574360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Другие общегосударственные 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Ц830574360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r w:rsidRPr="00175430">
              <w:rPr>
                <w:bCs/>
              </w:rPr>
              <w:t>13</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r>
              <w:rPr>
                <w:b/>
                <w:bCs/>
                <w:color w:val="000000"/>
              </w:rPr>
              <w:t>2</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B61887">
              <w:rPr>
                <w:b/>
              </w:rPr>
              <w:t>Подпрограмма «Построение (развитие) а</w:t>
            </w:r>
            <w:r w:rsidRPr="00B61887">
              <w:rPr>
                <w:b/>
              </w:rPr>
              <w:t>п</w:t>
            </w:r>
            <w:r w:rsidRPr="00B61887">
              <w:rPr>
                <w:b/>
              </w:rPr>
              <w:t>паратно-программного комплекса «Без</w:t>
            </w:r>
            <w:r w:rsidRPr="00B61887">
              <w:rPr>
                <w:b/>
              </w:rPr>
              <w:t>о</w:t>
            </w:r>
            <w:r w:rsidRPr="00B61887">
              <w:rPr>
                <w:b/>
              </w:rPr>
              <w:t>пасный город» на территории Козловского района Чу</w:t>
            </w:r>
            <w:r w:rsidRPr="00B61887">
              <w:rPr>
                <w:b/>
              </w:rPr>
              <w:softHyphen/>
              <w:t>вашской Республики» муниц</w:t>
            </w:r>
            <w:r w:rsidRPr="00B61887">
              <w:rPr>
                <w:b/>
              </w:rPr>
              <w:t>и</w:t>
            </w:r>
            <w:r w:rsidRPr="00B61887">
              <w:rPr>
                <w:b/>
              </w:rPr>
              <w:t>пальной пр</w:t>
            </w:r>
            <w:r w:rsidRPr="00B61887">
              <w:rPr>
                <w:b/>
              </w:rPr>
              <w:t>о</w:t>
            </w:r>
            <w:r w:rsidRPr="00B61887">
              <w:rPr>
                <w:b/>
              </w:rPr>
              <w:t>граммы Козловского района Чувашской Республики «Повышение без</w:t>
            </w:r>
            <w:r w:rsidRPr="00B61887">
              <w:rPr>
                <w:b/>
              </w:rPr>
              <w:t>о</w:t>
            </w:r>
            <w:r w:rsidRPr="00B61887">
              <w:rPr>
                <w:b/>
              </w:rPr>
              <w:t>пасности жизн</w:t>
            </w:r>
            <w:r w:rsidRPr="00B61887">
              <w:rPr>
                <w:b/>
              </w:rPr>
              <w:t>е</w:t>
            </w:r>
            <w:r w:rsidRPr="00B61887">
              <w:rPr>
                <w:b/>
              </w:rPr>
              <w:t>деятельности населения и территори</w:t>
            </w:r>
            <w:r>
              <w:rPr>
                <w:b/>
              </w:rPr>
              <w:t>й</w:t>
            </w:r>
            <w:r w:rsidRPr="00B61887">
              <w:rPr>
                <w:b/>
              </w:rPr>
              <w:t xml:space="preserve"> Козловского района Чува</w:t>
            </w:r>
            <w:r w:rsidRPr="00B61887">
              <w:rPr>
                <w:b/>
              </w:rPr>
              <w:t>ш</w:t>
            </w:r>
            <w:r w:rsidRPr="00B61887">
              <w:rPr>
                <w:b/>
              </w:rPr>
              <w:t>ской Республики»</w:t>
            </w:r>
            <w:r>
              <w:t xml:space="preserve">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Ц8</w:t>
            </w:r>
            <w:r>
              <w:rPr>
                <w:b/>
                <w:bCs/>
                <w:color w:val="000000"/>
              </w:rPr>
              <w:t>5</w:t>
            </w:r>
            <w:r w:rsidRPr="00175430">
              <w:rPr>
                <w:b/>
                <w:bCs/>
                <w:color w:val="000000"/>
              </w:rPr>
              <w:t>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rPr>
                <w:b/>
                <w:bCs/>
              </w:rPr>
            </w:pPr>
          </w:p>
          <w:p w:rsidR="0024223F" w:rsidRDefault="0024223F" w:rsidP="00EC253C">
            <w:pPr>
              <w:widowControl w:val="0"/>
              <w:autoSpaceDE w:val="0"/>
              <w:autoSpaceDN w:val="0"/>
              <w:adjustRightInd w:val="0"/>
              <w:ind w:hanging="18"/>
              <w:jc w:val="right"/>
              <w:rPr>
                <w:b/>
                <w:bCs/>
              </w:rPr>
            </w:pPr>
          </w:p>
          <w:p w:rsidR="0024223F" w:rsidRPr="005366E5" w:rsidRDefault="0024223F" w:rsidP="00EC253C">
            <w:pPr>
              <w:widowControl w:val="0"/>
              <w:autoSpaceDE w:val="0"/>
              <w:autoSpaceDN w:val="0"/>
              <w:adjustRightInd w:val="0"/>
              <w:ind w:hanging="18"/>
              <w:jc w:val="right"/>
              <w:rPr>
                <w:b/>
                <w:bCs/>
              </w:rPr>
            </w:pPr>
            <w:r>
              <w:rPr>
                <w:b/>
                <w:bCs/>
              </w:rPr>
              <w:t>1653,3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B61887" w:rsidRDefault="0024223F" w:rsidP="00EC253C">
            <w:pPr>
              <w:widowControl w:val="0"/>
              <w:autoSpaceDE w:val="0"/>
              <w:autoSpaceDN w:val="0"/>
              <w:adjustRightInd w:val="0"/>
              <w:jc w:val="both"/>
              <w:rPr>
                <w:b/>
                <w:bCs/>
                <w:color w:val="000000"/>
              </w:rPr>
            </w:pPr>
            <w:r w:rsidRPr="00B61887">
              <w:rPr>
                <w:b/>
              </w:rPr>
              <w:t>Основное мероприятие «Обеспечение без</w:t>
            </w:r>
            <w:r w:rsidRPr="00B61887">
              <w:rPr>
                <w:b/>
              </w:rPr>
              <w:t>о</w:t>
            </w:r>
            <w:r w:rsidRPr="00B61887">
              <w:rPr>
                <w:b/>
              </w:rPr>
              <w:t>пасности населения и муниципальной (коммунальной) инфраструктуры»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Ц8</w:t>
            </w:r>
            <w:r>
              <w:rPr>
                <w:b/>
                <w:bCs/>
                <w:color w:val="000000"/>
              </w:rPr>
              <w:t>5</w:t>
            </w:r>
            <w:r w:rsidRPr="00175430">
              <w:rPr>
                <w:b/>
                <w:bCs/>
                <w:color w:val="000000"/>
              </w:rPr>
              <w:t>0</w:t>
            </w:r>
            <w:r>
              <w:rPr>
                <w:b/>
                <w:bCs/>
                <w:color w:val="000000"/>
              </w:rPr>
              <w:t>2</w:t>
            </w:r>
            <w:r w:rsidRPr="00175430">
              <w:rPr>
                <w:b/>
                <w:bCs/>
                <w:color w:val="000000"/>
              </w:rPr>
              <w:t>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5366E5" w:rsidRDefault="0024223F" w:rsidP="00EC253C">
            <w:pPr>
              <w:widowControl w:val="0"/>
              <w:autoSpaceDE w:val="0"/>
              <w:autoSpaceDN w:val="0"/>
              <w:adjustRightInd w:val="0"/>
              <w:ind w:hanging="18"/>
              <w:jc w:val="right"/>
              <w:rPr>
                <w:b/>
                <w:bCs/>
              </w:rPr>
            </w:pPr>
            <w:r>
              <w:rPr>
                <w:b/>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CC1AD9">
              <w:t>Модернизация и обслуживание ранее уст</w:t>
            </w:r>
            <w:r w:rsidRPr="00CC1AD9">
              <w:t>а</w:t>
            </w:r>
            <w:r w:rsidRPr="00CC1AD9">
              <w:t>новленных сегментов аппаратно-программного комплекса «Безопасное мун</w:t>
            </w:r>
            <w:r w:rsidRPr="00CC1AD9">
              <w:t>и</w:t>
            </w:r>
            <w:r w:rsidRPr="00CC1AD9">
              <w:t>ципальное образование», в том числе систем видеонаблюдения и видеофиксации престу</w:t>
            </w:r>
            <w:r w:rsidRPr="00CC1AD9">
              <w:t>п</w:t>
            </w:r>
            <w:r w:rsidRPr="00CC1AD9">
              <w:t>лений и административных правонарушений</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122828">
              <w:t>Ц850</w:t>
            </w:r>
            <w:r>
              <w:t>276251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122828">
              <w:t>Ц850</w:t>
            </w:r>
            <w:r>
              <w:t>276251</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175430" w:rsidRDefault="0024223F" w:rsidP="00EC253C">
            <w:pPr>
              <w:widowControl w:val="0"/>
              <w:autoSpaceDE w:val="0"/>
              <w:autoSpaceDN w:val="0"/>
              <w:adjustRightInd w:val="0"/>
              <w:ind w:right="76" w:hanging="18"/>
              <w:jc w:val="both"/>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22828">
              <w:t>Ц850</w:t>
            </w:r>
            <w:r>
              <w:t>276251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безопасность и правоохран</w:t>
            </w:r>
            <w:r w:rsidRPr="00175430">
              <w:rPr>
                <w:bCs/>
              </w:rPr>
              <w:t>и</w:t>
            </w:r>
            <w:r w:rsidRPr="00175430">
              <w:rPr>
                <w:bCs/>
              </w:rPr>
              <w:t>тельная деятельность</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22828">
              <w:t>Ц850</w:t>
            </w:r>
            <w:r>
              <w:t>276251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w:t>
            </w:r>
            <w:r w:rsidRPr="00175430">
              <w:rPr>
                <w:bCs/>
              </w:rPr>
              <w:t>о</w:t>
            </w:r>
            <w:r w:rsidRPr="00175430">
              <w:rPr>
                <w:bCs/>
              </w:rPr>
              <w:t>го характера, гр</w:t>
            </w:r>
            <w:r w:rsidRPr="00175430">
              <w:rPr>
                <w:bCs/>
              </w:rPr>
              <w:t>а</w:t>
            </w:r>
            <w:r w:rsidRPr="00175430">
              <w:rPr>
                <w:bCs/>
              </w:rPr>
              <w:t>жданская оборона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22828">
              <w:t>Ц850</w:t>
            </w:r>
            <w:r>
              <w:t>276251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25,0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46246" w:rsidRDefault="0024223F" w:rsidP="00EC253C">
            <w:pPr>
              <w:widowControl w:val="0"/>
              <w:autoSpaceDE w:val="0"/>
              <w:autoSpaceDN w:val="0"/>
              <w:adjustRightInd w:val="0"/>
              <w:jc w:val="both"/>
              <w:rPr>
                <w:b/>
                <w:bCs/>
              </w:rPr>
            </w:pPr>
            <w:r w:rsidRPr="00D46246">
              <w:rPr>
                <w:b/>
              </w:rPr>
              <w:t>Основное мероприятие «Обеспечение управления оперативной обстановкой в муниц</w:t>
            </w:r>
            <w:r w:rsidRPr="00D46246">
              <w:rPr>
                <w:b/>
              </w:rPr>
              <w:t>и</w:t>
            </w:r>
            <w:r w:rsidRPr="00D46246">
              <w:rPr>
                <w:b/>
              </w:rPr>
              <w:t>пальном образовании»</w:t>
            </w:r>
          </w:p>
        </w:tc>
        <w:tc>
          <w:tcPr>
            <w:tcW w:w="1559" w:type="dxa"/>
            <w:tcMar>
              <w:top w:w="0" w:type="dxa"/>
              <w:left w:w="0" w:type="dxa"/>
              <w:bottom w:w="0" w:type="dxa"/>
              <w:right w:w="0" w:type="dxa"/>
            </w:tcMar>
            <w:vAlign w:val="bottom"/>
          </w:tcPr>
          <w:p w:rsidR="0024223F" w:rsidRPr="00D46246" w:rsidRDefault="0024223F" w:rsidP="00EC253C">
            <w:pPr>
              <w:widowControl w:val="0"/>
              <w:autoSpaceDE w:val="0"/>
              <w:autoSpaceDN w:val="0"/>
              <w:adjustRightInd w:val="0"/>
              <w:ind w:left="97" w:right="108" w:hanging="18"/>
              <w:jc w:val="center"/>
              <w:rPr>
                <w:b/>
              </w:rPr>
            </w:pPr>
            <w:r w:rsidRPr="00D46246">
              <w:rPr>
                <w:b/>
              </w:rPr>
              <w:t>Ц850500000</w:t>
            </w:r>
          </w:p>
        </w:tc>
        <w:tc>
          <w:tcPr>
            <w:tcW w:w="643" w:type="dxa"/>
            <w:tcMar>
              <w:top w:w="0" w:type="dxa"/>
              <w:left w:w="100" w:type="dxa"/>
              <w:bottom w:w="0" w:type="dxa"/>
              <w:right w:w="0" w:type="dxa"/>
            </w:tcMar>
            <w:vAlign w:val="bottom"/>
          </w:tcPr>
          <w:p w:rsidR="0024223F" w:rsidRPr="00D46246"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D46246"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D46246"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D46246" w:rsidRDefault="0024223F" w:rsidP="00EC253C">
            <w:pPr>
              <w:widowControl w:val="0"/>
              <w:autoSpaceDE w:val="0"/>
              <w:autoSpaceDN w:val="0"/>
              <w:adjustRightInd w:val="0"/>
              <w:ind w:hanging="18"/>
              <w:jc w:val="right"/>
              <w:rPr>
                <w:b/>
                <w:bCs/>
              </w:rPr>
            </w:pPr>
            <w:r>
              <w:rPr>
                <w:b/>
                <w:bCs/>
              </w:rPr>
              <w:t>1628,3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22828" w:rsidRDefault="0024223F" w:rsidP="00EC253C">
            <w:pPr>
              <w:widowControl w:val="0"/>
              <w:autoSpaceDE w:val="0"/>
              <w:autoSpaceDN w:val="0"/>
              <w:adjustRightInd w:val="0"/>
              <w:jc w:val="both"/>
            </w:pPr>
            <w:r w:rsidRPr="00726275">
              <w:t>Внедрение аппаратно-программного ко</w:t>
            </w:r>
            <w:r w:rsidRPr="00726275">
              <w:t>м</w:t>
            </w:r>
            <w:r w:rsidRPr="00726275">
              <w:t>плекса «Безопасное муниципальное образ</w:t>
            </w:r>
            <w:r w:rsidRPr="00726275">
              <w:t>о</w:t>
            </w:r>
            <w:r w:rsidRPr="00726275">
              <w:t>вание»</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122828">
              <w:t>Ц850573400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231,3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122828">
              <w:t>Ц850573400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175430" w:rsidRDefault="0024223F" w:rsidP="00EC253C">
            <w:pPr>
              <w:widowControl w:val="0"/>
              <w:autoSpaceDE w:val="0"/>
              <w:autoSpaceDN w:val="0"/>
              <w:adjustRightInd w:val="0"/>
              <w:ind w:right="76" w:hanging="18"/>
              <w:jc w:val="both"/>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231,3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122828">
              <w:t>Ц850573400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231,3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безопасность и правоохран</w:t>
            </w:r>
            <w:r w:rsidRPr="00175430">
              <w:rPr>
                <w:bCs/>
              </w:rPr>
              <w:t>и</w:t>
            </w:r>
            <w:r w:rsidRPr="00175430">
              <w:rPr>
                <w:bCs/>
              </w:rPr>
              <w:t>тельная деятельность</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122828">
              <w:t>Ц850573400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231,3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w:t>
            </w:r>
            <w:r w:rsidRPr="00175430">
              <w:rPr>
                <w:bCs/>
              </w:rPr>
              <w:t>о</w:t>
            </w:r>
            <w:r w:rsidRPr="00175430">
              <w:rPr>
                <w:bCs/>
              </w:rPr>
              <w:t>го характера, гр</w:t>
            </w:r>
            <w:r w:rsidRPr="00175430">
              <w:rPr>
                <w:bCs/>
              </w:rPr>
              <w:t>а</w:t>
            </w:r>
            <w:r w:rsidRPr="00175430">
              <w:rPr>
                <w:bCs/>
              </w:rPr>
              <w:t>жданская оборона</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122828">
              <w:t>Ц850573400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231,3</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D2677A">
              <w:t>Содержание и развитие единой дежурно-диспетчерской службы (ЕДДС)</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1397,0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94F7C" w:rsidRDefault="0024223F" w:rsidP="00EC253C">
            <w:pPr>
              <w:widowControl w:val="0"/>
              <w:autoSpaceDE w:val="0"/>
              <w:autoSpaceDN w:val="0"/>
              <w:adjustRightInd w:val="0"/>
              <w:jc w:val="both"/>
            </w:pPr>
            <w:r w:rsidRPr="00C94F7C">
              <w:t xml:space="preserve">Расходы на выплаты персоналу в целях </w:t>
            </w:r>
            <w:r w:rsidRPr="00C94F7C">
              <w:lastRenderedPageBreak/>
              <w:t>обе</w:t>
            </w:r>
            <w:r w:rsidRPr="00C94F7C">
              <w:t>с</w:t>
            </w:r>
            <w:r w:rsidRPr="00C94F7C">
              <w:t>печения выполнения функций государстве</w:t>
            </w:r>
            <w:r w:rsidRPr="00C94F7C">
              <w:t>н</w:t>
            </w:r>
            <w:r w:rsidRPr="00C94F7C">
              <w:t>ными (муниципальными) органами, казенн</w:t>
            </w:r>
            <w:r w:rsidRPr="00C94F7C">
              <w:t>ы</w:t>
            </w:r>
            <w:r w:rsidRPr="00C94F7C">
              <w:t>ми учреждениями, органами управления г</w:t>
            </w:r>
            <w:r w:rsidRPr="00C94F7C">
              <w:t>о</w:t>
            </w:r>
            <w:r w:rsidRPr="00C94F7C">
              <w:t>сударственными внебюджетными фондами</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D2677A">
              <w:lastRenderedPageBreak/>
              <w:t>Ц8</w:t>
            </w:r>
            <w:r>
              <w:t>5</w:t>
            </w:r>
            <w:r w:rsidRPr="00D2677A">
              <w:t>0</w:t>
            </w:r>
            <w:r>
              <w:t>5</w:t>
            </w:r>
            <w:r w:rsidRPr="00D2677A">
              <w:t>7</w:t>
            </w:r>
            <w:r>
              <w:t>6320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175430" w:rsidRDefault="0024223F" w:rsidP="00EC253C">
            <w:pPr>
              <w:widowControl w:val="0"/>
              <w:autoSpaceDE w:val="0"/>
              <w:autoSpaceDN w:val="0"/>
              <w:adjustRightInd w:val="0"/>
              <w:ind w:right="76" w:hanging="18"/>
              <w:jc w:val="both"/>
              <w:rPr>
                <w:bCs/>
              </w:rPr>
            </w:pPr>
            <w:r>
              <w:rPr>
                <w:bCs/>
              </w:rPr>
              <w:lastRenderedPageBreak/>
              <w:t>1</w:t>
            </w:r>
            <w:r w:rsidRPr="00175430">
              <w:rPr>
                <w:bCs/>
              </w:rPr>
              <w:t>00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1397,0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94F7C" w:rsidRDefault="0024223F" w:rsidP="00EC253C">
            <w:pPr>
              <w:widowControl w:val="0"/>
              <w:autoSpaceDE w:val="0"/>
              <w:autoSpaceDN w:val="0"/>
              <w:adjustRightInd w:val="0"/>
              <w:jc w:val="both"/>
            </w:pPr>
            <w:r w:rsidRPr="00C94F7C">
              <w:t>Расходы на выплаты персоналу казенных у</w:t>
            </w:r>
            <w:r w:rsidRPr="00C94F7C">
              <w:t>ч</w:t>
            </w:r>
            <w:r w:rsidRPr="00C94F7C">
              <w:t>реждений</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11</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1397,0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безопасность и правоохран</w:t>
            </w:r>
            <w:r w:rsidRPr="00175430">
              <w:rPr>
                <w:bCs/>
              </w:rPr>
              <w:t>и</w:t>
            </w:r>
            <w:r w:rsidRPr="00175430">
              <w:rPr>
                <w:bCs/>
              </w:rPr>
              <w:t>тельная деятельность</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11</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1397,0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w:t>
            </w:r>
            <w:r w:rsidRPr="00175430">
              <w:rPr>
                <w:bCs/>
              </w:rPr>
              <w:t>о</w:t>
            </w:r>
            <w:r w:rsidRPr="00175430">
              <w:rPr>
                <w:bCs/>
              </w:rPr>
              <w:t>го характера, гр</w:t>
            </w:r>
            <w:r w:rsidRPr="00175430">
              <w:rPr>
                <w:bCs/>
              </w:rPr>
              <w:t>а</w:t>
            </w:r>
            <w:r w:rsidRPr="00175430">
              <w:rPr>
                <w:bCs/>
              </w:rPr>
              <w:t>жданская оборона</w:t>
            </w:r>
          </w:p>
        </w:tc>
        <w:tc>
          <w:tcPr>
            <w:tcW w:w="1559" w:type="dxa"/>
            <w:tcMar>
              <w:top w:w="0" w:type="dxa"/>
              <w:left w:w="0" w:type="dxa"/>
              <w:bottom w:w="0" w:type="dxa"/>
              <w:right w:w="0" w:type="dxa"/>
            </w:tcMar>
            <w:vAlign w:val="bottom"/>
          </w:tcPr>
          <w:p w:rsidR="0024223F" w:rsidRPr="00122828" w:rsidRDefault="0024223F"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11</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03</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1397,0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7</w:t>
            </w:r>
            <w:r w:rsidRPr="00175430">
              <w:rPr>
                <w:b/>
                <w:bCs/>
                <w:color w:val="000000"/>
              </w:rPr>
              <w:t>.</w:t>
            </w:r>
          </w:p>
          <w:p w:rsidR="0024223F" w:rsidRPr="00175430" w:rsidRDefault="0024223F" w:rsidP="00EC253C">
            <w:pPr>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Муниципальная программа Козловского района Чувашской Республики «Разв</w:t>
            </w:r>
            <w:r w:rsidRPr="00175430">
              <w:rPr>
                <w:b/>
                <w:bCs/>
                <w:color w:val="000000"/>
              </w:rPr>
              <w:t>и</w:t>
            </w:r>
            <w:r w:rsidRPr="00175430">
              <w:rPr>
                <w:b/>
                <w:bCs/>
                <w:color w:val="000000"/>
              </w:rPr>
              <w:t>тие сельского хозяйства и регулирование ры</w:t>
            </w:r>
            <w:r w:rsidRPr="00175430">
              <w:rPr>
                <w:b/>
                <w:bCs/>
                <w:color w:val="000000"/>
              </w:rPr>
              <w:t>н</w:t>
            </w:r>
            <w:r w:rsidRPr="00175430">
              <w:rPr>
                <w:b/>
                <w:bCs/>
                <w:color w:val="000000"/>
              </w:rPr>
              <w:t>ка сельскохозяйственной продукции, с</w:t>
            </w:r>
            <w:r w:rsidRPr="00175430">
              <w:rPr>
                <w:b/>
                <w:bCs/>
                <w:color w:val="000000"/>
              </w:rPr>
              <w:t>ы</w:t>
            </w:r>
            <w:r w:rsidRPr="00175430">
              <w:rPr>
                <w:b/>
                <w:bCs/>
                <w:color w:val="000000"/>
              </w:rPr>
              <w:t>рья и продовольствия в Козловском ра</w:t>
            </w:r>
            <w:r w:rsidRPr="00175430">
              <w:rPr>
                <w:b/>
                <w:bCs/>
                <w:color w:val="000000"/>
              </w:rPr>
              <w:t>й</w:t>
            </w:r>
            <w:r w:rsidRPr="00175430">
              <w:rPr>
                <w:b/>
                <w:bCs/>
                <w:color w:val="000000"/>
              </w:rPr>
              <w:t>оне Ч</w:t>
            </w:r>
            <w:r w:rsidRPr="00175430">
              <w:rPr>
                <w:b/>
                <w:bCs/>
                <w:color w:val="000000"/>
              </w:rPr>
              <w:t>у</w:t>
            </w:r>
            <w:r w:rsidRPr="00175430">
              <w:rPr>
                <w:b/>
                <w:bCs/>
                <w:color w:val="000000"/>
              </w:rPr>
              <w:t xml:space="preserve">вашской Республики»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Ц900000000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A73F66" w:rsidRDefault="0024223F" w:rsidP="00EC253C">
            <w:pPr>
              <w:widowControl w:val="0"/>
              <w:autoSpaceDE w:val="0"/>
              <w:autoSpaceDN w:val="0"/>
              <w:adjustRightInd w:val="0"/>
              <w:ind w:hanging="18"/>
              <w:jc w:val="right"/>
              <w:rPr>
                <w:b/>
                <w:bCs/>
              </w:rPr>
            </w:pPr>
            <w:r>
              <w:rPr>
                <w:b/>
                <w:bCs/>
              </w:rPr>
              <w:t>2560,6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7</w:t>
            </w:r>
            <w:r w:rsidRPr="00175430">
              <w:rPr>
                <w:b/>
                <w:bCs/>
                <w:color w:val="000000"/>
              </w:rPr>
              <w:t>.</w:t>
            </w:r>
            <w:r>
              <w:rPr>
                <w:b/>
                <w:bCs/>
                <w:color w:val="000000"/>
              </w:rPr>
              <w:t>1</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«Развитие ветеринарии в Козловском районе Чувашской Республ</w:t>
            </w:r>
            <w:r w:rsidRPr="00175430">
              <w:rPr>
                <w:b/>
                <w:bCs/>
                <w:color w:val="000000"/>
              </w:rPr>
              <w:t>и</w:t>
            </w:r>
            <w:r w:rsidRPr="00175430">
              <w:rPr>
                <w:b/>
                <w:bCs/>
                <w:color w:val="000000"/>
              </w:rPr>
              <w:t>ки» муниципальной программы Козло</w:t>
            </w:r>
            <w:r w:rsidRPr="00175430">
              <w:rPr>
                <w:b/>
                <w:bCs/>
                <w:color w:val="000000"/>
              </w:rPr>
              <w:t>в</w:t>
            </w:r>
            <w:r w:rsidRPr="00175430">
              <w:rPr>
                <w:b/>
                <w:bCs/>
                <w:color w:val="000000"/>
              </w:rPr>
              <w:t>ского района Чувашской Республики «Развитие сельского хозяйства и регул</w:t>
            </w:r>
            <w:r w:rsidRPr="00175430">
              <w:rPr>
                <w:b/>
                <w:bCs/>
                <w:color w:val="000000"/>
              </w:rPr>
              <w:t>и</w:t>
            </w:r>
            <w:r w:rsidRPr="00175430">
              <w:rPr>
                <w:b/>
                <w:bCs/>
                <w:color w:val="000000"/>
              </w:rPr>
              <w:t>рование рынка сельскохозяйственной пр</w:t>
            </w:r>
            <w:r w:rsidRPr="00175430">
              <w:rPr>
                <w:b/>
                <w:bCs/>
                <w:color w:val="000000"/>
              </w:rPr>
              <w:t>о</w:t>
            </w:r>
            <w:r w:rsidRPr="00175430">
              <w:rPr>
                <w:b/>
                <w:bCs/>
                <w:color w:val="000000"/>
              </w:rPr>
              <w:t>дукции, сырья и продовольствия в Ко</w:t>
            </w:r>
            <w:r w:rsidRPr="00175430">
              <w:rPr>
                <w:b/>
                <w:bCs/>
                <w:color w:val="000000"/>
              </w:rPr>
              <w:t>з</w:t>
            </w:r>
            <w:r w:rsidRPr="00175430">
              <w:rPr>
                <w:b/>
                <w:bCs/>
                <w:color w:val="000000"/>
              </w:rPr>
              <w:t>ловском районе Чувашской Республ</w:t>
            </w:r>
            <w:r w:rsidRPr="00175430">
              <w:rPr>
                <w:b/>
                <w:bCs/>
                <w:color w:val="000000"/>
              </w:rPr>
              <w:t>и</w:t>
            </w:r>
            <w:r w:rsidRPr="00175430">
              <w:rPr>
                <w:b/>
                <w:bCs/>
                <w:color w:val="000000"/>
              </w:rPr>
              <w:t xml:space="preserve">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Ц970000000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64997" w:rsidRDefault="0024223F" w:rsidP="00EC253C">
            <w:pPr>
              <w:widowControl w:val="0"/>
              <w:autoSpaceDE w:val="0"/>
              <w:autoSpaceDN w:val="0"/>
              <w:adjustRightInd w:val="0"/>
              <w:ind w:hanging="18"/>
              <w:jc w:val="right"/>
              <w:rPr>
                <w:b/>
                <w:bCs/>
              </w:rPr>
            </w:pPr>
            <w:r>
              <w:rPr>
                <w:b/>
                <w:bCs/>
              </w:rPr>
              <w:t>125,8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Ц970</w:t>
            </w:r>
            <w:r>
              <w:rPr>
                <w:b/>
                <w:bCs/>
                <w:color w:val="000000"/>
              </w:rPr>
              <w:t>1</w:t>
            </w:r>
            <w:r w:rsidRPr="00175430">
              <w:rPr>
                <w:b/>
                <w:bCs/>
                <w:color w:val="000000"/>
              </w:rPr>
              <w:t>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64997" w:rsidRDefault="0024223F" w:rsidP="00EC253C">
            <w:pPr>
              <w:widowControl w:val="0"/>
              <w:autoSpaceDE w:val="0"/>
              <w:autoSpaceDN w:val="0"/>
              <w:adjustRightInd w:val="0"/>
              <w:ind w:hanging="18"/>
              <w:jc w:val="right"/>
              <w:rPr>
                <w:b/>
                <w:bCs/>
              </w:rPr>
            </w:pPr>
            <w:r>
              <w:rPr>
                <w:b/>
                <w:bCs/>
              </w:rPr>
              <w:t>125,8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AA1980">
              <w:t>Осуществление государственных полном</w:t>
            </w:r>
            <w:r w:rsidRPr="00AA1980">
              <w:t>о</w:t>
            </w:r>
            <w:r w:rsidRPr="00AA1980">
              <w:t>чий Чувашской Республики по организации на территории поселений и городских окр</w:t>
            </w:r>
            <w:r w:rsidRPr="00AA1980">
              <w:t>у</w:t>
            </w:r>
            <w:r w:rsidRPr="00AA1980">
              <w:t>гов мероприятий при осуществлении де</w:t>
            </w:r>
            <w:r w:rsidRPr="00AA1980">
              <w:t>я</w:t>
            </w:r>
            <w:r w:rsidRPr="00AA1980">
              <w:t>тельности по обращению с животными без владельцев, а также по расчету и предоста</w:t>
            </w:r>
            <w:r w:rsidRPr="00AA1980">
              <w:t>в</w:t>
            </w:r>
            <w:r w:rsidRPr="00AA1980">
              <w:t>лению субвенций бюджетам поселений</w:t>
            </w:r>
          </w:p>
        </w:tc>
        <w:tc>
          <w:tcPr>
            <w:tcW w:w="1559" w:type="dxa"/>
            <w:tcMar>
              <w:top w:w="0" w:type="dxa"/>
              <w:left w:w="0" w:type="dxa"/>
              <w:bottom w:w="0" w:type="dxa"/>
              <w:right w:w="0" w:type="dxa"/>
            </w:tcMar>
            <w:vAlign w:val="bottom"/>
          </w:tcPr>
          <w:p w:rsidR="0024223F" w:rsidRPr="008C1D0C" w:rsidRDefault="0024223F" w:rsidP="00EC253C">
            <w:pPr>
              <w:widowControl w:val="0"/>
              <w:autoSpaceDE w:val="0"/>
              <w:autoSpaceDN w:val="0"/>
              <w:adjustRightInd w:val="0"/>
              <w:jc w:val="cente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125,8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AC70B4">
              <w:t>Расходы на выплаты персоналу в целях обе</w:t>
            </w:r>
            <w:r w:rsidRPr="00AC70B4">
              <w:t>с</w:t>
            </w:r>
            <w:r w:rsidRPr="00AC70B4">
              <w:t>печения выполнения функций государстве</w:t>
            </w:r>
            <w:r w:rsidRPr="00AC70B4">
              <w:t>н</w:t>
            </w:r>
            <w:r w:rsidRPr="00AC70B4">
              <w:t>ными (муниципальными) органами, казенн</w:t>
            </w:r>
            <w:r w:rsidRPr="00AC70B4">
              <w:t>ы</w:t>
            </w:r>
            <w:r w:rsidRPr="00AC70B4">
              <w:t>ми учреждениями, органами управления г</w:t>
            </w:r>
            <w:r w:rsidRPr="00AC70B4">
              <w:t>о</w:t>
            </w:r>
            <w:r w:rsidRPr="00AC70B4">
              <w:t>сударственными внебюджетными фондами</w:t>
            </w:r>
          </w:p>
        </w:tc>
        <w:tc>
          <w:tcPr>
            <w:tcW w:w="1559" w:type="dxa"/>
            <w:tcMar>
              <w:top w:w="0" w:type="dxa"/>
              <w:left w:w="0" w:type="dxa"/>
              <w:bottom w:w="0" w:type="dxa"/>
              <w:right w:w="0" w:type="dxa"/>
            </w:tcMar>
            <w:vAlign w:val="bottom"/>
          </w:tcPr>
          <w:p w:rsidR="0024223F" w:rsidRPr="0076084D" w:rsidRDefault="0024223F" w:rsidP="00EC253C">
            <w:pPr>
              <w:widowControl w:val="0"/>
              <w:autoSpaceDE w:val="0"/>
              <w:autoSpaceDN w:val="0"/>
              <w:adjustRightInd w:val="0"/>
              <w:jc w:val="cente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w:t>
            </w:r>
            <w:r w:rsidRPr="00175430">
              <w:rPr>
                <w:bCs/>
              </w:rPr>
              <w:t>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0,9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AC70B4">
              <w:t>Расходы на выплаты персоналу государс</w:t>
            </w:r>
            <w:r w:rsidRPr="00AC70B4">
              <w:t>т</w:t>
            </w:r>
            <w:r w:rsidRPr="00AC70B4">
              <w:t>венных (м</w:t>
            </w:r>
            <w:r w:rsidRPr="00AC70B4">
              <w:t>у</w:t>
            </w:r>
            <w:r w:rsidRPr="00AC70B4">
              <w:t>ниципальных) органов</w:t>
            </w:r>
          </w:p>
        </w:tc>
        <w:tc>
          <w:tcPr>
            <w:tcW w:w="1559" w:type="dxa"/>
            <w:tcMar>
              <w:top w:w="0" w:type="dxa"/>
              <w:left w:w="0" w:type="dxa"/>
              <w:bottom w:w="0" w:type="dxa"/>
              <w:right w:w="0" w:type="dxa"/>
            </w:tcMar>
            <w:vAlign w:val="bottom"/>
          </w:tcPr>
          <w:p w:rsidR="0024223F" w:rsidRPr="0076084D" w:rsidRDefault="0024223F" w:rsidP="00EC253C">
            <w:pPr>
              <w:widowControl w:val="0"/>
              <w:autoSpaceDE w:val="0"/>
              <w:autoSpaceDN w:val="0"/>
              <w:adjustRightInd w:val="0"/>
              <w:jc w:val="cente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12</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0,9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0B5F2F" w:rsidRDefault="0024223F" w:rsidP="00EC253C">
            <w:pPr>
              <w:widowControl w:val="0"/>
              <w:autoSpaceDE w:val="0"/>
              <w:autoSpaceDN w:val="0"/>
              <w:adjustRightInd w:val="0"/>
              <w:jc w:val="both"/>
              <w:rPr>
                <w:bCs/>
              </w:rPr>
            </w:pPr>
            <w:r w:rsidRPr="000B5F2F">
              <w:rPr>
                <w:bCs/>
                <w:color w:val="000000"/>
              </w:rPr>
              <w:t>Общегосударственные 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12</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w:t>
            </w:r>
            <w:r>
              <w:rPr>
                <w:bCs/>
              </w:rPr>
              <w:t>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0,9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A61B7E">
              <w:t>Функционирование Правительства Росси</w:t>
            </w:r>
            <w:r w:rsidRPr="00A61B7E">
              <w:t>й</w:t>
            </w:r>
            <w:r w:rsidRPr="00A61B7E">
              <w:t xml:space="preserve">ской Федерации, высших исполнительных органов государственной власти субъектов Российской Федерации, </w:t>
            </w:r>
            <w:r w:rsidRPr="00A61B7E">
              <w:lastRenderedPageBreak/>
              <w:t>местных админис</w:t>
            </w:r>
            <w:r w:rsidRPr="00A61B7E">
              <w:t>т</w:t>
            </w:r>
            <w:r w:rsidRPr="00A61B7E">
              <w:t>раций</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lastRenderedPageBreak/>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12</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w:t>
            </w:r>
            <w:r>
              <w:rPr>
                <w:bCs/>
              </w:rPr>
              <w:t>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w:t>
            </w:r>
            <w:r>
              <w:rPr>
                <w:bCs/>
              </w:rPr>
              <w:t>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0,9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Межбюджетные трансферты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124,9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Субвенции</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530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124,9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530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124,9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Сельское хозяйство и рыболовство</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8C1D0C">
              <w:t>Ц970</w:t>
            </w:r>
            <w:r>
              <w:t>1</w:t>
            </w:r>
            <w:r w:rsidRPr="008C1D0C">
              <w:t>12750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530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05</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124,9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7</w:t>
            </w:r>
            <w:r w:rsidRPr="00175430">
              <w:rPr>
                <w:b/>
                <w:bCs/>
                <w:color w:val="000000"/>
              </w:rPr>
              <w:t>.</w:t>
            </w:r>
            <w:r>
              <w:rPr>
                <w:b/>
                <w:bCs/>
                <w:color w:val="000000"/>
              </w:rPr>
              <w:t>2</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«Устойчивое развитие сельских территорий»  муниципальной программы Козловского района Чува</w:t>
            </w:r>
            <w:r w:rsidRPr="00175430">
              <w:rPr>
                <w:b/>
                <w:bCs/>
                <w:color w:val="000000"/>
              </w:rPr>
              <w:t>ш</w:t>
            </w:r>
            <w:r w:rsidRPr="00175430">
              <w:rPr>
                <w:b/>
                <w:bCs/>
                <w:color w:val="000000"/>
              </w:rPr>
              <w:t>ской Республики «Развитие сельского х</w:t>
            </w:r>
            <w:r w:rsidRPr="00175430">
              <w:rPr>
                <w:b/>
                <w:bCs/>
                <w:color w:val="000000"/>
              </w:rPr>
              <w:t>о</w:t>
            </w:r>
            <w:r w:rsidRPr="00175430">
              <w:rPr>
                <w:b/>
                <w:bCs/>
                <w:color w:val="000000"/>
              </w:rPr>
              <w:t>зяйства и регулирование рынка сельскох</w:t>
            </w:r>
            <w:r w:rsidRPr="00175430">
              <w:rPr>
                <w:b/>
                <w:bCs/>
                <w:color w:val="000000"/>
              </w:rPr>
              <w:t>о</w:t>
            </w:r>
            <w:r w:rsidRPr="00175430">
              <w:rPr>
                <w:b/>
                <w:bCs/>
                <w:color w:val="000000"/>
              </w:rPr>
              <w:t>зяйственной продукции, сырья и прод</w:t>
            </w:r>
            <w:r w:rsidRPr="00175430">
              <w:rPr>
                <w:b/>
                <w:bCs/>
                <w:color w:val="000000"/>
              </w:rPr>
              <w:t>о</w:t>
            </w:r>
            <w:r w:rsidRPr="00175430">
              <w:rPr>
                <w:b/>
                <w:bCs/>
                <w:color w:val="000000"/>
              </w:rPr>
              <w:t>вольствия в Козловском районе Чува</w:t>
            </w:r>
            <w:r w:rsidRPr="00175430">
              <w:rPr>
                <w:b/>
                <w:bCs/>
                <w:color w:val="000000"/>
              </w:rPr>
              <w:t>ш</w:t>
            </w:r>
            <w:r w:rsidRPr="00175430">
              <w:rPr>
                <w:b/>
                <w:bCs/>
                <w:color w:val="000000"/>
              </w:rPr>
              <w:t>ской Ре</w:t>
            </w:r>
            <w:r w:rsidRPr="00175430">
              <w:rPr>
                <w:b/>
                <w:bCs/>
                <w:color w:val="000000"/>
              </w:rPr>
              <w:t>с</w:t>
            </w:r>
            <w:r w:rsidRPr="00175430">
              <w:rPr>
                <w:b/>
                <w:bCs/>
                <w:color w:val="000000"/>
              </w:rPr>
              <w:t xml:space="preserve">публики»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Ц990000000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D61FDA" w:rsidRDefault="0024223F" w:rsidP="00EC253C">
            <w:pPr>
              <w:widowControl w:val="0"/>
              <w:autoSpaceDE w:val="0"/>
              <w:autoSpaceDN w:val="0"/>
              <w:adjustRightInd w:val="0"/>
              <w:ind w:hanging="18"/>
              <w:jc w:val="right"/>
              <w:rPr>
                <w:b/>
                <w:bCs/>
              </w:rPr>
            </w:pPr>
            <w:r>
              <w:rPr>
                <w:b/>
                <w:bCs/>
              </w:rPr>
              <w:t>2434,8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«Улучшение ж</w:t>
            </w:r>
            <w:r w:rsidRPr="00175430">
              <w:rPr>
                <w:b/>
                <w:bCs/>
                <w:color w:val="000000"/>
              </w:rPr>
              <w:t>и</w:t>
            </w:r>
            <w:r w:rsidRPr="00175430">
              <w:rPr>
                <w:b/>
                <w:bCs/>
                <w:color w:val="000000"/>
              </w:rPr>
              <w:t>лищных условий граждан на селе»</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Ц990100000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D61FDA" w:rsidRDefault="0024223F" w:rsidP="00EC253C">
            <w:pPr>
              <w:widowControl w:val="0"/>
              <w:autoSpaceDE w:val="0"/>
              <w:autoSpaceDN w:val="0"/>
              <w:adjustRightInd w:val="0"/>
              <w:ind w:hanging="18"/>
              <w:jc w:val="right"/>
              <w:rPr>
                <w:b/>
                <w:bCs/>
              </w:rPr>
            </w:pPr>
            <w:r>
              <w:rPr>
                <w:b/>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4B5690">
              <w:t>Улучшение жилищных условий граждан, проживающих в сельской местности, в ра</w:t>
            </w:r>
            <w:r w:rsidRPr="004B5690">
              <w:t>м</w:t>
            </w:r>
            <w:r w:rsidRPr="004B5690">
              <w:t>ках мероприятий по устойчивому развитию сельских территорий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Pr="00175430" w:rsidRDefault="0024223F"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175430" w:rsidRDefault="0024223F" w:rsidP="00EC253C">
            <w:pPr>
              <w:widowControl w:val="0"/>
              <w:autoSpaceDE w:val="0"/>
              <w:autoSpaceDN w:val="0"/>
              <w:adjustRightInd w:val="0"/>
              <w:ind w:hanging="18"/>
              <w:jc w:val="right"/>
              <w:rPr>
                <w:bCs/>
              </w:rPr>
            </w:pPr>
            <w:r>
              <w:rPr>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Социальное обеспечение и иные выплаты н</w:t>
            </w:r>
            <w:r w:rsidRPr="00175430">
              <w:rPr>
                <w:bCs/>
              </w:rPr>
              <w:t>а</w:t>
            </w:r>
            <w:r w:rsidRPr="00175430">
              <w:rPr>
                <w:bCs/>
              </w:rPr>
              <w:t>селению</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300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Социальные выплаты гражданам, кроме пу</w:t>
            </w:r>
            <w:r w:rsidRPr="00175430">
              <w:rPr>
                <w:bCs/>
              </w:rPr>
              <w:t>б</w:t>
            </w:r>
            <w:r w:rsidRPr="00175430">
              <w:rPr>
                <w:bCs/>
              </w:rPr>
              <w:t>личных нормативных социальных в</w:t>
            </w:r>
            <w:r w:rsidRPr="00175430">
              <w:rPr>
                <w:bCs/>
              </w:rPr>
              <w:t>ы</w:t>
            </w:r>
            <w:r w:rsidRPr="00175430">
              <w:rPr>
                <w:bCs/>
              </w:rPr>
              <w:t>плат</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175430" w:rsidRDefault="0024223F" w:rsidP="00EC253C">
            <w:pPr>
              <w:widowControl w:val="0"/>
              <w:autoSpaceDE w:val="0"/>
              <w:autoSpaceDN w:val="0"/>
              <w:adjustRightInd w:val="0"/>
              <w:ind w:right="76" w:hanging="18"/>
              <w:jc w:val="both"/>
              <w:rPr>
                <w:bCs/>
              </w:rPr>
            </w:pPr>
            <w:r w:rsidRPr="00175430">
              <w:rPr>
                <w:bCs/>
              </w:rPr>
              <w:t>320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Социальная политика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320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10</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Социальное обеспечение населения</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320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10</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03</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1169,1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BA0862" w:rsidRDefault="0024223F" w:rsidP="00EC253C">
            <w:pPr>
              <w:widowControl w:val="0"/>
              <w:autoSpaceDE w:val="0"/>
              <w:autoSpaceDN w:val="0"/>
              <w:adjustRightInd w:val="0"/>
              <w:jc w:val="both"/>
              <w:rPr>
                <w:b/>
              </w:rPr>
            </w:pPr>
            <w:r w:rsidRPr="00BA0862">
              <w:rPr>
                <w:b/>
                <w:bCs/>
                <w:color w:val="000000"/>
              </w:rPr>
              <w:t>Основное мероприятие «Реализация мер</w:t>
            </w:r>
            <w:r w:rsidRPr="00BA0862">
              <w:rPr>
                <w:b/>
                <w:bCs/>
                <w:color w:val="000000"/>
              </w:rPr>
              <w:t>о</w:t>
            </w:r>
            <w:r w:rsidRPr="00BA0862">
              <w:rPr>
                <w:b/>
                <w:bCs/>
                <w:color w:val="000000"/>
              </w:rPr>
              <w:t>приятий по благоустройству сельских те</w:t>
            </w:r>
            <w:r w:rsidRPr="00BA0862">
              <w:rPr>
                <w:b/>
                <w:bCs/>
                <w:color w:val="000000"/>
              </w:rPr>
              <w:t>р</w:t>
            </w:r>
            <w:r w:rsidRPr="00BA0862">
              <w:rPr>
                <w:b/>
                <w:bCs/>
                <w:color w:val="000000"/>
              </w:rPr>
              <w:t>риторий»</w:t>
            </w:r>
          </w:p>
        </w:tc>
        <w:tc>
          <w:tcPr>
            <w:tcW w:w="1559" w:type="dxa"/>
            <w:tcMar>
              <w:top w:w="0" w:type="dxa"/>
              <w:left w:w="0" w:type="dxa"/>
              <w:bottom w:w="0" w:type="dxa"/>
              <w:right w:w="0" w:type="dxa"/>
            </w:tcMar>
            <w:vAlign w:val="bottom"/>
          </w:tcPr>
          <w:p w:rsidR="0024223F" w:rsidRPr="00BA0862" w:rsidRDefault="0024223F" w:rsidP="00EC253C">
            <w:pPr>
              <w:widowControl w:val="0"/>
              <w:autoSpaceDE w:val="0"/>
              <w:autoSpaceDN w:val="0"/>
              <w:adjustRightInd w:val="0"/>
              <w:jc w:val="center"/>
              <w:rPr>
                <w:b/>
              </w:rPr>
            </w:pPr>
            <w:r w:rsidRPr="00BA0862">
              <w:rPr>
                <w:b/>
              </w:rPr>
              <w:t>Ц990300000</w:t>
            </w:r>
          </w:p>
        </w:tc>
        <w:tc>
          <w:tcPr>
            <w:tcW w:w="643" w:type="dxa"/>
            <w:tcMar>
              <w:top w:w="0" w:type="dxa"/>
              <w:left w:w="100" w:type="dxa"/>
              <w:bottom w:w="0" w:type="dxa"/>
              <w:right w:w="0" w:type="dxa"/>
            </w:tcMar>
            <w:vAlign w:val="bottom"/>
          </w:tcPr>
          <w:p w:rsidR="0024223F" w:rsidRPr="00BA0862"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BA0862"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BA0862"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A0862" w:rsidRDefault="0024223F" w:rsidP="00EC253C">
            <w:pPr>
              <w:widowControl w:val="0"/>
              <w:autoSpaceDE w:val="0"/>
              <w:autoSpaceDN w:val="0"/>
              <w:adjustRightInd w:val="0"/>
              <w:ind w:hanging="18"/>
              <w:jc w:val="right"/>
              <w:rPr>
                <w:b/>
                <w:bCs/>
              </w:rPr>
            </w:pPr>
            <w:r>
              <w:rPr>
                <w:b/>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A6069" w:rsidRDefault="0024223F" w:rsidP="00EC253C">
            <w:pPr>
              <w:widowControl w:val="0"/>
              <w:autoSpaceDE w:val="0"/>
              <w:autoSpaceDN w:val="0"/>
              <w:adjustRightInd w:val="0"/>
              <w:jc w:val="both"/>
            </w:pPr>
            <w:r w:rsidRPr="00E60F7B">
              <w:rPr>
                <w:color w:val="000000"/>
              </w:rPr>
              <w:t>Благоустройство сельских территорий</w:t>
            </w:r>
          </w:p>
        </w:tc>
        <w:tc>
          <w:tcPr>
            <w:tcW w:w="1559" w:type="dxa"/>
            <w:tcMar>
              <w:top w:w="0" w:type="dxa"/>
              <w:left w:w="0" w:type="dxa"/>
              <w:bottom w:w="0" w:type="dxa"/>
              <w:right w:w="0" w:type="dxa"/>
            </w:tcMar>
            <w:vAlign w:val="bottom"/>
          </w:tcPr>
          <w:p w:rsidR="0024223F" w:rsidRPr="00BA3A13" w:rsidRDefault="0024223F" w:rsidP="00EC253C">
            <w:pPr>
              <w:widowControl w:val="0"/>
              <w:autoSpaceDE w:val="0"/>
              <w:autoSpaceDN w:val="0"/>
              <w:adjustRightInd w:val="0"/>
              <w:jc w:val="center"/>
              <w:rPr>
                <w:lang w:val="en-US"/>
              </w:rPr>
            </w:pPr>
            <w:r w:rsidRPr="004A6069">
              <w:t>Ц990</w:t>
            </w:r>
            <w:r>
              <w:t>3</w:t>
            </w:r>
            <w:r>
              <w:rPr>
                <w:lang w:val="en-US"/>
              </w:rPr>
              <w:t>L5678</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A6069" w:rsidRDefault="0024223F" w:rsidP="00EC253C">
            <w:pPr>
              <w:widowControl w:val="0"/>
              <w:autoSpaceDE w:val="0"/>
              <w:autoSpaceDN w:val="0"/>
              <w:adjustRightInd w:val="0"/>
              <w:jc w:val="both"/>
            </w:pPr>
            <w:r w:rsidRPr="004A6069">
              <w:t>Межбюджетные трансферты</w:t>
            </w:r>
          </w:p>
        </w:tc>
        <w:tc>
          <w:tcPr>
            <w:tcW w:w="1559" w:type="dxa"/>
            <w:tcMar>
              <w:top w:w="0" w:type="dxa"/>
              <w:left w:w="0" w:type="dxa"/>
              <w:bottom w:w="0" w:type="dxa"/>
              <w:right w:w="0" w:type="dxa"/>
            </w:tcMar>
            <w:vAlign w:val="bottom"/>
          </w:tcPr>
          <w:p w:rsidR="0024223F" w:rsidRPr="004A6069" w:rsidRDefault="0024223F" w:rsidP="00EC253C">
            <w:pPr>
              <w:widowControl w:val="0"/>
              <w:autoSpaceDE w:val="0"/>
              <w:autoSpaceDN w:val="0"/>
              <w:adjustRightInd w:val="0"/>
              <w:jc w:val="center"/>
            </w:pPr>
            <w:r w:rsidRPr="004A6069">
              <w:t>Ц990</w:t>
            </w:r>
            <w:r>
              <w:t>3</w:t>
            </w:r>
            <w:r>
              <w:rPr>
                <w:lang w:val="en-US"/>
              </w:rPr>
              <w:t>L5678</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5</w:t>
            </w:r>
            <w:r w:rsidRPr="00175430">
              <w:rPr>
                <w:bCs/>
              </w:rPr>
              <w:t>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A6069" w:rsidRDefault="0024223F" w:rsidP="00EC253C">
            <w:pPr>
              <w:widowControl w:val="0"/>
              <w:autoSpaceDE w:val="0"/>
              <w:autoSpaceDN w:val="0"/>
              <w:adjustRightInd w:val="0"/>
              <w:jc w:val="both"/>
            </w:pPr>
            <w:r w:rsidRPr="004A6069">
              <w:t>Субсидии</w:t>
            </w:r>
          </w:p>
        </w:tc>
        <w:tc>
          <w:tcPr>
            <w:tcW w:w="1559" w:type="dxa"/>
            <w:tcMar>
              <w:top w:w="0" w:type="dxa"/>
              <w:left w:w="0" w:type="dxa"/>
              <w:bottom w:w="0" w:type="dxa"/>
              <w:right w:w="0" w:type="dxa"/>
            </w:tcMar>
            <w:vAlign w:val="bottom"/>
          </w:tcPr>
          <w:p w:rsidR="0024223F" w:rsidRPr="004A6069" w:rsidRDefault="0024223F" w:rsidP="00EC253C">
            <w:pPr>
              <w:widowControl w:val="0"/>
              <w:autoSpaceDE w:val="0"/>
              <w:autoSpaceDN w:val="0"/>
              <w:adjustRightInd w:val="0"/>
              <w:jc w:val="center"/>
            </w:pPr>
            <w:r w:rsidRPr="004A6069">
              <w:t>Ц990</w:t>
            </w:r>
            <w:r>
              <w:t>3</w:t>
            </w:r>
            <w:r>
              <w:rPr>
                <w:lang w:val="en-US"/>
              </w:rPr>
              <w:t>L5678</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52</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0E2D1B" w:rsidRDefault="0024223F" w:rsidP="00EC253C">
            <w:pPr>
              <w:widowControl w:val="0"/>
              <w:autoSpaceDE w:val="0"/>
              <w:autoSpaceDN w:val="0"/>
              <w:adjustRightInd w:val="0"/>
              <w:jc w:val="both"/>
            </w:pPr>
            <w:r>
              <w:t>Межбюджетные трансферты общего характ</w:t>
            </w:r>
            <w:r>
              <w:t>е</w:t>
            </w:r>
            <w:r>
              <w:t>ра бюджетам субъектов Российской Федер</w:t>
            </w:r>
            <w:r>
              <w:t>а</w:t>
            </w:r>
            <w:r>
              <w:t>ции и муниципальных образований</w:t>
            </w:r>
          </w:p>
        </w:tc>
        <w:tc>
          <w:tcPr>
            <w:tcW w:w="1559" w:type="dxa"/>
            <w:tcMar>
              <w:top w:w="0" w:type="dxa"/>
              <w:left w:w="0" w:type="dxa"/>
              <w:bottom w:w="0" w:type="dxa"/>
              <w:right w:w="0" w:type="dxa"/>
            </w:tcMar>
            <w:vAlign w:val="bottom"/>
          </w:tcPr>
          <w:p w:rsidR="0024223F" w:rsidRPr="00076BCF" w:rsidRDefault="0024223F" w:rsidP="00EC253C">
            <w:pPr>
              <w:widowControl w:val="0"/>
              <w:autoSpaceDE w:val="0"/>
              <w:autoSpaceDN w:val="0"/>
              <w:adjustRightInd w:val="0"/>
              <w:ind w:left="97" w:right="108" w:hanging="18"/>
              <w:jc w:val="center"/>
            </w:pPr>
            <w:r w:rsidRPr="004A6069">
              <w:t>Ц990</w:t>
            </w:r>
            <w:r>
              <w:t>3</w:t>
            </w:r>
            <w:r>
              <w:rPr>
                <w:lang w:val="en-US"/>
              </w:rPr>
              <w:t>L5678</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52</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1</w:t>
            </w:r>
            <w:r>
              <w:rPr>
                <w:bCs/>
              </w:rPr>
              <w:t>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721B1" w:rsidRDefault="0024223F" w:rsidP="00EC253C">
            <w:pPr>
              <w:widowControl w:val="0"/>
              <w:autoSpaceDE w:val="0"/>
              <w:autoSpaceDN w:val="0"/>
              <w:adjustRightInd w:val="0"/>
              <w:jc w:val="both"/>
            </w:pPr>
            <w:r>
              <w:t>Прочие межбюджетные трансферты общего характера</w:t>
            </w:r>
          </w:p>
        </w:tc>
        <w:tc>
          <w:tcPr>
            <w:tcW w:w="1559" w:type="dxa"/>
            <w:tcMar>
              <w:top w:w="0" w:type="dxa"/>
              <w:left w:w="0" w:type="dxa"/>
              <w:bottom w:w="0" w:type="dxa"/>
              <w:right w:w="0" w:type="dxa"/>
            </w:tcMar>
            <w:vAlign w:val="bottom"/>
          </w:tcPr>
          <w:p w:rsidR="0024223F" w:rsidRPr="00076BCF" w:rsidRDefault="0024223F" w:rsidP="00EC253C">
            <w:pPr>
              <w:widowControl w:val="0"/>
              <w:autoSpaceDE w:val="0"/>
              <w:autoSpaceDN w:val="0"/>
              <w:adjustRightInd w:val="0"/>
              <w:ind w:left="97" w:right="108" w:hanging="18"/>
              <w:jc w:val="center"/>
            </w:pPr>
            <w:r w:rsidRPr="004A6069">
              <w:t>Ц990</w:t>
            </w:r>
            <w:r>
              <w:t>3</w:t>
            </w:r>
            <w:r>
              <w:rPr>
                <w:lang w:val="en-US"/>
              </w:rPr>
              <w:t>L5678</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5</w:t>
            </w:r>
            <w:r w:rsidRPr="00175430">
              <w:rPr>
                <w:bCs/>
              </w:rPr>
              <w:t>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1</w:t>
            </w:r>
            <w:r>
              <w:rPr>
                <w:bCs/>
              </w:rPr>
              <w:t>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03</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1265,7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Муниципальная программа Козловского района Чувашской Республики «Эконом</w:t>
            </w:r>
            <w:r w:rsidRPr="00175430">
              <w:rPr>
                <w:b/>
                <w:bCs/>
                <w:color w:val="000000"/>
              </w:rPr>
              <w:t>и</w:t>
            </w:r>
            <w:r w:rsidRPr="00175430">
              <w:rPr>
                <w:b/>
                <w:bCs/>
                <w:color w:val="000000"/>
              </w:rPr>
              <w:t>ческое развитие Козловского района Ч</w:t>
            </w:r>
            <w:r w:rsidRPr="00175430">
              <w:rPr>
                <w:b/>
                <w:bCs/>
                <w:color w:val="000000"/>
              </w:rPr>
              <w:t>у</w:t>
            </w:r>
            <w:r w:rsidRPr="00175430">
              <w:rPr>
                <w:b/>
                <w:bCs/>
                <w:color w:val="000000"/>
              </w:rPr>
              <w:t xml:space="preserve">вашской Республики»  </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Ч100000000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3E04B4" w:rsidRDefault="0024223F" w:rsidP="00EC253C">
            <w:pPr>
              <w:widowControl w:val="0"/>
              <w:autoSpaceDE w:val="0"/>
              <w:autoSpaceDN w:val="0"/>
              <w:adjustRightInd w:val="0"/>
              <w:ind w:hanging="18"/>
              <w:jc w:val="right"/>
              <w:rPr>
                <w:b/>
                <w:bCs/>
              </w:rPr>
            </w:pPr>
            <w:r>
              <w:rPr>
                <w:b/>
                <w:bCs/>
              </w:rPr>
              <w:t>2344,5</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3E04B4"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w:t>
            </w:r>
            <w:r>
              <w:rPr>
                <w:b/>
                <w:bCs/>
                <w:color w:val="000000"/>
              </w:rPr>
              <w:t>1</w:t>
            </w:r>
            <w:r w:rsidRPr="00175430">
              <w:rPr>
                <w:b/>
                <w:bCs/>
                <w:color w:val="000000"/>
              </w:rPr>
              <w:t>.</w:t>
            </w:r>
          </w:p>
        </w:tc>
        <w:tc>
          <w:tcPr>
            <w:tcW w:w="4961" w:type="dxa"/>
            <w:tcMar>
              <w:left w:w="100" w:type="dxa"/>
            </w:tcMar>
            <w:vAlign w:val="bottom"/>
          </w:tcPr>
          <w:p w:rsidR="0024223F" w:rsidRPr="00320949" w:rsidRDefault="0024223F" w:rsidP="00EC253C">
            <w:pPr>
              <w:widowControl w:val="0"/>
              <w:autoSpaceDE w:val="0"/>
              <w:autoSpaceDN w:val="0"/>
              <w:adjustRightInd w:val="0"/>
              <w:jc w:val="both"/>
              <w:rPr>
                <w:b/>
                <w:bCs/>
                <w:color w:val="000000"/>
              </w:rPr>
            </w:pPr>
            <w:r w:rsidRPr="00320949">
              <w:rPr>
                <w:b/>
                <w:bCs/>
                <w:color w:val="000000"/>
              </w:rPr>
              <w:t>Подпрограмма «Совершенствование си</w:t>
            </w:r>
            <w:r w:rsidRPr="00320949">
              <w:rPr>
                <w:b/>
                <w:bCs/>
                <w:color w:val="000000"/>
              </w:rPr>
              <w:t>с</w:t>
            </w:r>
            <w:r w:rsidRPr="00320949">
              <w:rPr>
                <w:b/>
                <w:bCs/>
                <w:color w:val="000000"/>
              </w:rPr>
              <w:t>темы государственного стратегического управл</w:t>
            </w:r>
            <w:r w:rsidRPr="00320949">
              <w:rPr>
                <w:b/>
                <w:bCs/>
                <w:color w:val="000000"/>
              </w:rPr>
              <w:t>е</w:t>
            </w:r>
            <w:r w:rsidRPr="00320949">
              <w:rPr>
                <w:b/>
                <w:bCs/>
                <w:color w:val="000000"/>
              </w:rPr>
              <w:t xml:space="preserve">ния» муниципальной программы </w:t>
            </w:r>
            <w:r w:rsidRPr="00320949">
              <w:rPr>
                <w:b/>
              </w:rPr>
              <w:t>Козловского района</w:t>
            </w:r>
            <w:r w:rsidRPr="00320949">
              <w:rPr>
                <w:b/>
                <w:bCs/>
                <w:color w:val="000000"/>
              </w:rPr>
              <w:t xml:space="preserve"> Чувашской Республ</w:t>
            </w:r>
            <w:r w:rsidRPr="00320949">
              <w:rPr>
                <w:b/>
                <w:bCs/>
                <w:color w:val="000000"/>
              </w:rPr>
              <w:t>и</w:t>
            </w:r>
            <w:r w:rsidRPr="00320949">
              <w:rPr>
                <w:b/>
                <w:bCs/>
                <w:color w:val="000000"/>
              </w:rPr>
              <w:t xml:space="preserve">ки </w:t>
            </w:r>
            <w:r w:rsidRPr="00320949">
              <w:rPr>
                <w:b/>
              </w:rPr>
              <w:t>«Экономич</w:t>
            </w:r>
            <w:r w:rsidRPr="00320949">
              <w:rPr>
                <w:b/>
              </w:rPr>
              <w:t>е</w:t>
            </w:r>
            <w:r w:rsidRPr="00320949">
              <w:rPr>
                <w:b/>
              </w:rPr>
              <w:t>ское развитие Козловского района Чувашской Ре</w:t>
            </w:r>
            <w:r w:rsidRPr="00320949">
              <w:rPr>
                <w:b/>
              </w:rPr>
              <w:t>с</w:t>
            </w:r>
            <w:r w:rsidRPr="00320949">
              <w:rPr>
                <w:b/>
              </w:rPr>
              <w:t xml:space="preserve">публики»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Ч1</w:t>
            </w:r>
            <w:r>
              <w:rPr>
                <w:b/>
                <w:bCs/>
                <w:color w:val="000000"/>
              </w:rPr>
              <w:t>1</w:t>
            </w:r>
            <w:r w:rsidRPr="00175430">
              <w:rPr>
                <w:b/>
                <w:bCs/>
                <w:color w:val="000000"/>
              </w:rPr>
              <w:t>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3E04B4" w:rsidRDefault="0024223F" w:rsidP="00EC253C">
            <w:pPr>
              <w:widowControl w:val="0"/>
              <w:autoSpaceDE w:val="0"/>
              <w:autoSpaceDN w:val="0"/>
              <w:adjustRightInd w:val="0"/>
              <w:ind w:hanging="18"/>
              <w:jc w:val="right"/>
              <w:rPr>
                <w:b/>
                <w:bCs/>
              </w:rPr>
            </w:pPr>
            <w:r>
              <w:rPr>
                <w:b/>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013F04" w:rsidRDefault="0024223F" w:rsidP="00EC253C">
            <w:pPr>
              <w:widowControl w:val="0"/>
              <w:autoSpaceDE w:val="0"/>
              <w:autoSpaceDN w:val="0"/>
              <w:adjustRightInd w:val="0"/>
              <w:jc w:val="both"/>
              <w:rPr>
                <w:b/>
                <w:bCs/>
                <w:color w:val="000000"/>
              </w:rPr>
            </w:pPr>
            <w:r w:rsidRPr="00E60F7B">
              <w:rPr>
                <w:b/>
                <w:bCs/>
                <w:color w:val="000000"/>
              </w:rPr>
              <w:t xml:space="preserve">Основное мероприятие </w:t>
            </w:r>
            <w:r>
              <w:rPr>
                <w:b/>
                <w:bCs/>
                <w:color w:val="000000"/>
              </w:rPr>
              <w:t>«А</w:t>
            </w:r>
            <w:r w:rsidRPr="00E60F7B">
              <w:rPr>
                <w:b/>
                <w:bCs/>
                <w:color w:val="000000"/>
              </w:rPr>
              <w:t>нализ и прогн</w:t>
            </w:r>
            <w:r w:rsidRPr="00E60F7B">
              <w:rPr>
                <w:b/>
                <w:bCs/>
                <w:color w:val="000000"/>
              </w:rPr>
              <w:t>о</w:t>
            </w:r>
            <w:r w:rsidRPr="00E60F7B">
              <w:rPr>
                <w:b/>
                <w:bCs/>
                <w:color w:val="000000"/>
              </w:rPr>
              <w:t>зирование социально-</w:t>
            </w:r>
            <w:r w:rsidRPr="00E60F7B">
              <w:rPr>
                <w:b/>
                <w:bCs/>
                <w:color w:val="000000"/>
              </w:rPr>
              <w:lastRenderedPageBreak/>
              <w:t>экономического ра</w:t>
            </w:r>
            <w:r w:rsidRPr="00E60F7B">
              <w:rPr>
                <w:b/>
                <w:bCs/>
                <w:color w:val="000000"/>
              </w:rPr>
              <w:t>з</w:t>
            </w:r>
            <w:r w:rsidRPr="00E60F7B">
              <w:rPr>
                <w:b/>
                <w:bCs/>
                <w:color w:val="000000"/>
              </w:rPr>
              <w:t>вития Чувашской Республики</w:t>
            </w:r>
            <w:r>
              <w:rPr>
                <w:b/>
                <w:bCs/>
                <w:color w:val="000000"/>
              </w:rPr>
              <w:t>»</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lastRenderedPageBreak/>
              <w:t>Ч1</w:t>
            </w:r>
            <w:r>
              <w:rPr>
                <w:b/>
                <w:bCs/>
                <w:color w:val="000000"/>
              </w:rPr>
              <w:t>1</w:t>
            </w:r>
            <w:r w:rsidRPr="00175430">
              <w:rPr>
                <w:b/>
                <w:bCs/>
                <w:color w:val="000000"/>
              </w:rPr>
              <w:t>0</w:t>
            </w:r>
            <w:r>
              <w:rPr>
                <w:b/>
                <w:bCs/>
                <w:color w:val="000000"/>
              </w:rPr>
              <w:t>1</w:t>
            </w:r>
            <w:r w:rsidRPr="00175430">
              <w:rPr>
                <w:b/>
                <w:bCs/>
                <w:color w:val="000000"/>
              </w:rPr>
              <w:t>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3E04B4" w:rsidRDefault="0024223F" w:rsidP="00EC253C">
            <w:pPr>
              <w:widowControl w:val="0"/>
              <w:autoSpaceDE w:val="0"/>
              <w:autoSpaceDN w:val="0"/>
              <w:adjustRightInd w:val="0"/>
              <w:ind w:hanging="18"/>
              <w:jc w:val="right"/>
              <w:rPr>
                <w:b/>
                <w:bCs/>
              </w:rPr>
            </w:pPr>
            <w:r>
              <w:rPr>
                <w:b/>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2307B8">
              <w:rPr>
                <w:color w:val="000000"/>
              </w:rPr>
              <w:t>Проведение Всероссийской переписи насел</w:t>
            </w:r>
            <w:r w:rsidRPr="002307B8">
              <w:rPr>
                <w:color w:val="000000"/>
              </w:rPr>
              <w:t>е</w:t>
            </w:r>
            <w:r w:rsidRPr="002307B8">
              <w:rPr>
                <w:color w:val="000000"/>
              </w:rPr>
              <w:t>ния 2020 года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t>Ч110154690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t>Ч110154690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2</w:t>
            </w:r>
            <w:r w:rsidRPr="00175430">
              <w:rPr>
                <w:bCs/>
              </w:rPr>
              <w:t>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t>Ч110154690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24</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Pr>
                <w:bCs/>
              </w:rPr>
              <w:t xml:space="preserve">Общегосударственные </w:t>
            </w:r>
            <w:r w:rsidRPr="00175430">
              <w:rPr>
                <w:bCs/>
              </w:rPr>
              <w:t>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t>Ч110154690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24</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w:t>
            </w:r>
            <w:r>
              <w:rPr>
                <w:bCs/>
              </w:rPr>
              <w:t>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 xml:space="preserve">Другие </w:t>
            </w:r>
            <w:r>
              <w:rPr>
                <w:bCs/>
              </w:rPr>
              <w:t xml:space="preserve">общегосударственные </w:t>
            </w:r>
            <w:r w:rsidRPr="00175430">
              <w:rPr>
                <w:bCs/>
              </w:rPr>
              <w:t>вопросы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t>Ч110154690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24</w:t>
            </w:r>
            <w:r w:rsidRPr="00175430">
              <w:rPr>
                <w:bCs/>
              </w:rPr>
              <w:t>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1</w:t>
            </w:r>
            <w:r>
              <w:rPr>
                <w:bCs/>
              </w:rPr>
              <w:t>3</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470,4</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w:t>
            </w:r>
            <w:r>
              <w:rPr>
                <w:b/>
                <w:bCs/>
                <w:color w:val="000000"/>
              </w:rPr>
              <w:t>2</w:t>
            </w:r>
            <w:r w:rsidRPr="00175430">
              <w:rPr>
                <w:b/>
                <w:bCs/>
                <w:color w:val="000000"/>
              </w:rPr>
              <w:t>.</w:t>
            </w:r>
          </w:p>
        </w:tc>
        <w:tc>
          <w:tcPr>
            <w:tcW w:w="4961" w:type="dxa"/>
            <w:tcMar>
              <w:left w:w="100" w:type="dxa"/>
            </w:tcMar>
            <w:vAlign w:val="bottom"/>
          </w:tcPr>
          <w:p w:rsidR="0024223F" w:rsidRPr="005A7AD3" w:rsidRDefault="0024223F" w:rsidP="00EC253C">
            <w:pPr>
              <w:widowControl w:val="0"/>
              <w:autoSpaceDE w:val="0"/>
              <w:autoSpaceDN w:val="0"/>
              <w:adjustRightInd w:val="0"/>
              <w:jc w:val="both"/>
              <w:rPr>
                <w:b/>
              </w:rPr>
            </w:pPr>
            <w:r w:rsidRPr="005A7AD3">
              <w:rPr>
                <w:b/>
              </w:rPr>
              <w:t>Подпрограмма «Повышение качества пр</w:t>
            </w:r>
            <w:r w:rsidRPr="005A7AD3">
              <w:rPr>
                <w:b/>
              </w:rPr>
              <w:t>е</w:t>
            </w:r>
            <w:r w:rsidRPr="005A7AD3">
              <w:rPr>
                <w:b/>
              </w:rPr>
              <w:t>доставления государственных и муниц</w:t>
            </w:r>
            <w:r w:rsidRPr="005A7AD3">
              <w:rPr>
                <w:b/>
              </w:rPr>
              <w:t>и</w:t>
            </w:r>
            <w:r w:rsidRPr="005A7AD3">
              <w:rPr>
                <w:b/>
              </w:rPr>
              <w:t>пальных услуг» муниципальной  програ</w:t>
            </w:r>
            <w:r w:rsidRPr="005A7AD3">
              <w:rPr>
                <w:b/>
              </w:rPr>
              <w:t>м</w:t>
            </w:r>
            <w:r w:rsidRPr="005A7AD3">
              <w:rPr>
                <w:b/>
              </w:rPr>
              <w:t>мы Козловского района Чувашской Ре</w:t>
            </w:r>
            <w:r w:rsidRPr="005A7AD3">
              <w:rPr>
                <w:b/>
              </w:rPr>
              <w:t>с</w:t>
            </w:r>
            <w:r w:rsidRPr="005A7AD3">
              <w:rPr>
                <w:b/>
              </w:rPr>
              <w:t>публики «Экономическое развитие Ко</w:t>
            </w:r>
            <w:r w:rsidRPr="005A7AD3">
              <w:rPr>
                <w:b/>
              </w:rPr>
              <w:t>з</w:t>
            </w:r>
            <w:r w:rsidRPr="005A7AD3">
              <w:rPr>
                <w:b/>
              </w:rPr>
              <w:t>ловского района Чувашской Ре</w:t>
            </w:r>
            <w:r w:rsidRPr="005A7AD3">
              <w:rPr>
                <w:b/>
              </w:rPr>
              <w:t>с</w:t>
            </w:r>
            <w:r w:rsidRPr="005A7AD3">
              <w:rPr>
                <w:b/>
              </w:rPr>
              <w:t>публики»</w:t>
            </w:r>
          </w:p>
        </w:tc>
        <w:tc>
          <w:tcPr>
            <w:tcW w:w="1559" w:type="dxa"/>
            <w:tcMar>
              <w:top w:w="0" w:type="dxa"/>
              <w:left w:w="0" w:type="dxa"/>
              <w:bottom w:w="0" w:type="dxa"/>
              <w:right w:w="0" w:type="dxa"/>
            </w:tcMar>
            <w:vAlign w:val="bottom"/>
          </w:tcPr>
          <w:p w:rsidR="0024223F" w:rsidRPr="00D02360"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r w:rsidRPr="00D02360">
              <w:rPr>
                <w:b/>
                <w:bCs/>
                <w:color w:val="000000"/>
              </w:rPr>
              <w:t>Ч1</w:t>
            </w:r>
            <w:r>
              <w:rPr>
                <w:b/>
                <w:bCs/>
                <w:color w:val="000000"/>
              </w:rPr>
              <w:t>5</w:t>
            </w:r>
            <w:r w:rsidRPr="00D02360">
              <w:rPr>
                <w:b/>
                <w:bCs/>
                <w:color w:val="000000"/>
              </w:rPr>
              <w:t>0000000</w:t>
            </w:r>
          </w:p>
        </w:tc>
        <w:tc>
          <w:tcPr>
            <w:tcW w:w="643" w:type="dxa"/>
            <w:tcMar>
              <w:top w:w="0" w:type="dxa"/>
              <w:left w:w="100" w:type="dxa"/>
              <w:bottom w:w="0" w:type="dxa"/>
              <w:right w:w="0" w:type="dxa"/>
            </w:tcMar>
            <w:vAlign w:val="bottom"/>
          </w:tcPr>
          <w:p w:rsidR="0024223F" w:rsidRPr="00D0236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36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360"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D02360" w:rsidRDefault="0024223F" w:rsidP="00EC253C">
            <w:pPr>
              <w:widowControl w:val="0"/>
              <w:autoSpaceDE w:val="0"/>
              <w:autoSpaceDN w:val="0"/>
              <w:adjustRightInd w:val="0"/>
              <w:ind w:hanging="18"/>
              <w:jc w:val="right"/>
              <w:rPr>
                <w:b/>
                <w:bCs/>
              </w:rPr>
            </w:pPr>
            <w:r>
              <w:rPr>
                <w:b/>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5A7AD3" w:rsidRDefault="0024223F" w:rsidP="00EC253C">
            <w:pPr>
              <w:widowControl w:val="0"/>
              <w:autoSpaceDE w:val="0"/>
              <w:autoSpaceDN w:val="0"/>
              <w:adjustRightInd w:val="0"/>
              <w:jc w:val="both"/>
              <w:rPr>
                <w:b/>
              </w:rPr>
            </w:pPr>
            <w:r w:rsidRPr="005A7AD3">
              <w:rPr>
                <w:b/>
              </w:rPr>
              <w:t>Основное мероприятие «Организация пр</w:t>
            </w:r>
            <w:r w:rsidRPr="005A7AD3">
              <w:rPr>
                <w:b/>
              </w:rPr>
              <w:t>е</w:t>
            </w:r>
            <w:r w:rsidRPr="005A7AD3">
              <w:rPr>
                <w:b/>
              </w:rPr>
              <w:t>доставления государственных и муниц</w:t>
            </w:r>
            <w:r w:rsidRPr="005A7AD3">
              <w:rPr>
                <w:b/>
              </w:rPr>
              <w:t>и</w:t>
            </w:r>
            <w:r w:rsidRPr="005A7AD3">
              <w:rPr>
                <w:b/>
              </w:rPr>
              <w:t>пал</w:t>
            </w:r>
            <w:r w:rsidRPr="005A7AD3">
              <w:rPr>
                <w:b/>
              </w:rPr>
              <w:t>ь</w:t>
            </w:r>
            <w:r w:rsidRPr="005A7AD3">
              <w:rPr>
                <w:b/>
              </w:rPr>
              <w:t>ных услуг по принципу «одного окна»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D02360" w:rsidRDefault="0024223F" w:rsidP="00EC253C">
            <w:pPr>
              <w:widowControl w:val="0"/>
              <w:autoSpaceDE w:val="0"/>
              <w:autoSpaceDN w:val="0"/>
              <w:adjustRightInd w:val="0"/>
              <w:ind w:left="97" w:right="108" w:hanging="18"/>
              <w:jc w:val="center"/>
              <w:rPr>
                <w:b/>
                <w:bCs/>
                <w:color w:val="000000"/>
              </w:rPr>
            </w:pPr>
            <w:r w:rsidRPr="00D02360">
              <w:rPr>
                <w:b/>
                <w:bCs/>
                <w:color w:val="000000"/>
              </w:rPr>
              <w:t>Ч1</w:t>
            </w:r>
            <w:r>
              <w:rPr>
                <w:b/>
                <w:bCs/>
                <w:color w:val="000000"/>
              </w:rPr>
              <w:t>5</w:t>
            </w:r>
            <w:r w:rsidRPr="00D02360">
              <w:rPr>
                <w:b/>
                <w:bCs/>
                <w:color w:val="000000"/>
              </w:rPr>
              <w:t>0</w:t>
            </w:r>
            <w:r>
              <w:rPr>
                <w:b/>
                <w:bCs/>
                <w:color w:val="000000"/>
              </w:rPr>
              <w:t>2</w:t>
            </w:r>
            <w:r w:rsidRPr="00D02360">
              <w:rPr>
                <w:b/>
                <w:bCs/>
                <w:color w:val="000000"/>
              </w:rPr>
              <w:t>00000</w:t>
            </w:r>
          </w:p>
        </w:tc>
        <w:tc>
          <w:tcPr>
            <w:tcW w:w="643" w:type="dxa"/>
            <w:tcMar>
              <w:top w:w="0" w:type="dxa"/>
              <w:left w:w="100" w:type="dxa"/>
              <w:bottom w:w="0" w:type="dxa"/>
              <w:right w:w="0" w:type="dxa"/>
            </w:tcMar>
            <w:vAlign w:val="bottom"/>
          </w:tcPr>
          <w:p w:rsidR="0024223F" w:rsidRPr="00D0236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36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360"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D02360" w:rsidRDefault="0024223F" w:rsidP="00EC253C">
            <w:pPr>
              <w:widowControl w:val="0"/>
              <w:autoSpaceDE w:val="0"/>
              <w:autoSpaceDN w:val="0"/>
              <w:adjustRightInd w:val="0"/>
              <w:ind w:hanging="18"/>
              <w:jc w:val="right"/>
              <w:rPr>
                <w:b/>
                <w:bCs/>
              </w:rPr>
            </w:pPr>
            <w:r>
              <w:rPr>
                <w:b/>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Организация предоставления государстве</w:t>
            </w:r>
            <w:r w:rsidRPr="00175430">
              <w:rPr>
                <w:bCs/>
              </w:rPr>
              <w:t>н</w:t>
            </w:r>
            <w:r w:rsidRPr="00175430">
              <w:rPr>
                <w:bCs/>
              </w:rPr>
              <w:t>ных и муниципальных услуг в многофун</w:t>
            </w:r>
            <w:r w:rsidRPr="00175430">
              <w:rPr>
                <w:bCs/>
              </w:rPr>
              <w:t>к</w:t>
            </w:r>
            <w:r w:rsidRPr="00175430">
              <w:rPr>
                <w:bCs/>
              </w:rPr>
              <w:t>циональных центрах</w:t>
            </w:r>
          </w:p>
        </w:tc>
        <w:tc>
          <w:tcPr>
            <w:tcW w:w="1559" w:type="dxa"/>
            <w:tcMar>
              <w:top w:w="0" w:type="dxa"/>
              <w:left w:w="0" w:type="dxa"/>
              <w:bottom w:w="0" w:type="dxa"/>
              <w:right w:w="0" w:type="dxa"/>
            </w:tcMar>
            <w:vAlign w:val="bottom"/>
          </w:tcPr>
          <w:p w:rsidR="0024223F" w:rsidRPr="00BB786F" w:rsidRDefault="0024223F"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Предоставление субсидий  бюджетным, авт</w:t>
            </w:r>
            <w:r w:rsidRPr="00175430">
              <w:rPr>
                <w:bCs/>
              </w:rPr>
              <w:t>о</w:t>
            </w:r>
            <w:r w:rsidRPr="00175430">
              <w:rPr>
                <w:bCs/>
              </w:rPr>
              <w:t>номным учреждениям и иным некоммерч</w:t>
            </w:r>
            <w:r w:rsidRPr="00175430">
              <w:rPr>
                <w:bCs/>
              </w:rPr>
              <w:t>е</w:t>
            </w:r>
            <w:r w:rsidRPr="00175430">
              <w:rPr>
                <w:bCs/>
              </w:rPr>
              <w:t>ским организациям</w:t>
            </w:r>
          </w:p>
        </w:tc>
        <w:tc>
          <w:tcPr>
            <w:tcW w:w="1559" w:type="dxa"/>
            <w:tcMar>
              <w:top w:w="0" w:type="dxa"/>
              <w:left w:w="0" w:type="dxa"/>
              <w:bottom w:w="0" w:type="dxa"/>
              <w:right w:w="0" w:type="dxa"/>
            </w:tcMar>
            <w:vAlign w:val="bottom"/>
          </w:tcPr>
          <w:p w:rsidR="0024223F" w:rsidRPr="00BB786F" w:rsidRDefault="0024223F"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600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Субсидии автономным учреждениям</w:t>
            </w:r>
          </w:p>
        </w:tc>
        <w:tc>
          <w:tcPr>
            <w:tcW w:w="1559" w:type="dxa"/>
            <w:tcMar>
              <w:top w:w="0" w:type="dxa"/>
              <w:left w:w="0" w:type="dxa"/>
              <w:bottom w:w="0" w:type="dxa"/>
              <w:right w:w="0" w:type="dxa"/>
            </w:tcMar>
            <w:vAlign w:val="bottom"/>
          </w:tcPr>
          <w:p w:rsidR="0024223F" w:rsidRPr="00BB786F" w:rsidRDefault="0024223F"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620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Общегосударственные вопросы</w:t>
            </w:r>
          </w:p>
        </w:tc>
        <w:tc>
          <w:tcPr>
            <w:tcW w:w="1559" w:type="dxa"/>
            <w:tcMar>
              <w:top w:w="0" w:type="dxa"/>
              <w:left w:w="0" w:type="dxa"/>
              <w:bottom w:w="0" w:type="dxa"/>
              <w:right w:w="0" w:type="dxa"/>
            </w:tcMar>
            <w:vAlign w:val="bottom"/>
          </w:tcPr>
          <w:p w:rsidR="0024223F" w:rsidRPr="00BB786F" w:rsidRDefault="0024223F"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620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Другие общегосударственные вопросы</w:t>
            </w:r>
          </w:p>
        </w:tc>
        <w:tc>
          <w:tcPr>
            <w:tcW w:w="1559" w:type="dxa"/>
            <w:tcMar>
              <w:top w:w="0" w:type="dxa"/>
              <w:left w:w="0" w:type="dxa"/>
              <w:bottom w:w="0" w:type="dxa"/>
              <w:right w:w="0" w:type="dxa"/>
            </w:tcMar>
            <w:vAlign w:val="bottom"/>
          </w:tcPr>
          <w:p w:rsidR="0024223F" w:rsidRPr="00BB786F" w:rsidRDefault="0024223F"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620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01</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13</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1874,1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9</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Муниципальная программа Козловского района Чувашской Республики «Разв</w:t>
            </w:r>
            <w:r w:rsidRPr="00175430">
              <w:rPr>
                <w:b/>
                <w:bCs/>
                <w:color w:val="000000"/>
              </w:rPr>
              <w:t>и</w:t>
            </w:r>
            <w:r w:rsidRPr="00175430">
              <w:rPr>
                <w:b/>
                <w:bCs/>
                <w:color w:val="000000"/>
              </w:rPr>
              <w:t>тие транспортной системы 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 xml:space="preserve">»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Ч200000000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D83401" w:rsidRDefault="0024223F" w:rsidP="00EC253C">
            <w:pPr>
              <w:widowControl w:val="0"/>
              <w:autoSpaceDE w:val="0"/>
              <w:autoSpaceDN w:val="0"/>
              <w:adjustRightInd w:val="0"/>
              <w:ind w:hanging="18"/>
              <w:jc w:val="right"/>
              <w:rPr>
                <w:b/>
                <w:bCs/>
              </w:rPr>
            </w:pPr>
            <w:r>
              <w:rPr>
                <w:b/>
                <w:bCs/>
              </w:rPr>
              <w:t>39487,9</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D83401"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9</w:t>
            </w:r>
            <w:r w:rsidRPr="00175430">
              <w:rPr>
                <w:b/>
                <w:bCs/>
                <w:color w:val="000000"/>
              </w:rPr>
              <w:t>.1.</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w:t>
            </w:r>
            <w:r>
              <w:rPr>
                <w:b/>
                <w:bCs/>
                <w:color w:val="000000"/>
              </w:rPr>
              <w:t>Безопасные и качестве</w:t>
            </w:r>
            <w:r>
              <w:rPr>
                <w:b/>
                <w:bCs/>
                <w:color w:val="000000"/>
              </w:rPr>
              <w:t>н</w:t>
            </w:r>
            <w:r>
              <w:rPr>
                <w:b/>
                <w:bCs/>
                <w:color w:val="000000"/>
              </w:rPr>
              <w:t>ные ав</w:t>
            </w:r>
            <w:r w:rsidRPr="00175430">
              <w:rPr>
                <w:b/>
                <w:bCs/>
                <w:color w:val="000000"/>
              </w:rPr>
              <w:t>томобильные дороги» муниципал</w:t>
            </w:r>
            <w:r w:rsidRPr="00175430">
              <w:rPr>
                <w:b/>
                <w:bCs/>
                <w:color w:val="000000"/>
              </w:rPr>
              <w:t>ь</w:t>
            </w:r>
            <w:r w:rsidRPr="00175430">
              <w:rPr>
                <w:b/>
                <w:bCs/>
                <w:color w:val="000000"/>
              </w:rPr>
              <w:t>ной программы Козловского района Ч</w:t>
            </w:r>
            <w:r w:rsidRPr="00175430">
              <w:rPr>
                <w:b/>
                <w:bCs/>
                <w:color w:val="000000"/>
              </w:rPr>
              <w:t>у</w:t>
            </w:r>
            <w:r w:rsidRPr="00175430">
              <w:rPr>
                <w:b/>
                <w:bCs/>
                <w:color w:val="000000"/>
              </w:rPr>
              <w:t>вашской Республики «Развитие тран</w:t>
            </w:r>
            <w:r w:rsidRPr="00175430">
              <w:rPr>
                <w:b/>
                <w:bCs/>
                <w:color w:val="000000"/>
              </w:rPr>
              <w:t>с</w:t>
            </w:r>
            <w:r w:rsidRPr="00175430">
              <w:rPr>
                <w:b/>
                <w:bCs/>
                <w:color w:val="000000"/>
              </w:rPr>
              <w:t>портной системы 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Ч210000000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D83401" w:rsidRDefault="0024223F" w:rsidP="00EC253C">
            <w:pPr>
              <w:widowControl w:val="0"/>
              <w:autoSpaceDE w:val="0"/>
              <w:autoSpaceDN w:val="0"/>
              <w:adjustRightInd w:val="0"/>
              <w:ind w:hanging="18"/>
              <w:jc w:val="right"/>
              <w:rPr>
                <w:b/>
                <w:bCs/>
              </w:rPr>
            </w:pPr>
            <w:r>
              <w:rPr>
                <w:b/>
                <w:bCs/>
              </w:rPr>
              <w:t>38819,2</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«Мероприятия, реализуемые с привлечением межбюдже</w:t>
            </w:r>
            <w:r w:rsidRPr="00175430">
              <w:rPr>
                <w:b/>
                <w:bCs/>
                <w:color w:val="000000"/>
              </w:rPr>
              <w:t>т</w:t>
            </w:r>
            <w:r w:rsidRPr="00175430">
              <w:rPr>
                <w:b/>
                <w:bCs/>
                <w:color w:val="000000"/>
              </w:rPr>
              <w:t>ных трансфертов бюджетам другого уро</w:t>
            </w:r>
            <w:r w:rsidRPr="00175430">
              <w:rPr>
                <w:b/>
                <w:bCs/>
                <w:color w:val="000000"/>
              </w:rPr>
              <w:t>в</w:t>
            </w:r>
            <w:r w:rsidRPr="00175430">
              <w:rPr>
                <w:b/>
                <w:bCs/>
                <w:color w:val="000000"/>
              </w:rPr>
              <w:t>ня»</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Ч210</w:t>
            </w:r>
            <w:r>
              <w:rPr>
                <w:b/>
                <w:bCs/>
                <w:color w:val="000000"/>
              </w:rPr>
              <w:t>3</w:t>
            </w:r>
            <w:r w:rsidRPr="00175430">
              <w:rPr>
                <w:b/>
                <w:bCs/>
                <w:color w:val="000000"/>
              </w:rPr>
              <w:t>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D83401" w:rsidRDefault="0024223F" w:rsidP="00EC253C">
            <w:pPr>
              <w:widowControl w:val="0"/>
              <w:autoSpaceDE w:val="0"/>
              <w:autoSpaceDN w:val="0"/>
              <w:adjustRightInd w:val="0"/>
              <w:ind w:hanging="18"/>
              <w:jc w:val="right"/>
              <w:rPr>
                <w:b/>
                <w:bCs/>
              </w:rPr>
            </w:pPr>
            <w:r>
              <w:rPr>
                <w:b/>
                <w:bCs/>
              </w:rPr>
              <w:t>38819,2</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E60F7B">
              <w:rPr>
                <w:color w:val="000000"/>
              </w:rPr>
              <w:t>Капитальный ремонт и ремонт автомобил</w:t>
            </w:r>
            <w:r w:rsidRPr="00E60F7B">
              <w:rPr>
                <w:color w:val="000000"/>
              </w:rPr>
              <w:t>ь</w:t>
            </w:r>
            <w:r w:rsidRPr="00E60F7B">
              <w:rPr>
                <w:color w:val="000000"/>
              </w:rPr>
              <w:t>ных дорог общего пользования местного зн</w:t>
            </w:r>
            <w:r w:rsidRPr="00E60F7B">
              <w:rPr>
                <w:color w:val="000000"/>
              </w:rPr>
              <w:t>а</w:t>
            </w:r>
            <w:r w:rsidRPr="00E60F7B">
              <w:rPr>
                <w:color w:val="000000"/>
              </w:rPr>
              <w:t>чения вне границ населенных пунктов в гр</w:t>
            </w:r>
            <w:r w:rsidRPr="00E60F7B">
              <w:rPr>
                <w:color w:val="000000"/>
              </w:rPr>
              <w:t>а</w:t>
            </w:r>
            <w:r w:rsidRPr="00E60F7B">
              <w:rPr>
                <w:color w:val="000000"/>
              </w:rPr>
              <w:t>ницах муниципального района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rsidRPr="00A61B7E">
              <w:t>418</w:t>
            </w:r>
            <w:r>
              <w:t>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10543,0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10543,0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10543,0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10543,0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10543,0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E60F7B">
              <w:rPr>
                <w:color w:val="000000"/>
              </w:rPr>
              <w:t>Содержание автомобильных дорог общего пользования местного значения вне границ населенных пунктов в границах муниципал</w:t>
            </w:r>
            <w:r w:rsidRPr="00E60F7B">
              <w:rPr>
                <w:color w:val="000000"/>
              </w:rPr>
              <w:t>ь</w:t>
            </w:r>
            <w:r w:rsidRPr="00E60F7B">
              <w:rPr>
                <w:color w:val="000000"/>
              </w:rPr>
              <w:t>ного района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rsidRPr="00A61B7E">
              <w:t>418</w:t>
            </w:r>
            <w:r>
              <w:t>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15436,6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15436,6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15436,6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15436,6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15436,6</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E60F7B">
              <w:rPr>
                <w:color w:val="000000"/>
              </w:rPr>
              <w:t>Капитальный ремонт и ремонт автомобил</w:t>
            </w:r>
            <w:r w:rsidRPr="00E60F7B">
              <w:rPr>
                <w:color w:val="000000"/>
              </w:rPr>
              <w:t>ь</w:t>
            </w:r>
            <w:r w:rsidRPr="00E60F7B">
              <w:rPr>
                <w:color w:val="000000"/>
              </w:rPr>
              <w:t>ных дорог общего пользования местного зн</w:t>
            </w:r>
            <w:r w:rsidRPr="00E60F7B">
              <w:rPr>
                <w:color w:val="000000"/>
              </w:rPr>
              <w:t>а</w:t>
            </w:r>
            <w:r w:rsidRPr="00E60F7B">
              <w:rPr>
                <w:color w:val="000000"/>
              </w:rPr>
              <w:t>чения в границах населенных пунктов пос</w:t>
            </w:r>
            <w:r w:rsidRPr="00E60F7B">
              <w:rPr>
                <w:color w:val="000000"/>
              </w:rPr>
              <w:t>е</w:t>
            </w:r>
            <w:r w:rsidRPr="00E60F7B">
              <w:rPr>
                <w:color w:val="000000"/>
              </w:rPr>
              <w:t>ления</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434531">
              <w:t>Ч210</w:t>
            </w:r>
            <w:r>
              <w:t>3S4191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6600,1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Межбюджетные трансферты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w:t>
            </w:r>
            <w:r w:rsidRPr="00434531">
              <w:t>S4</w:t>
            </w:r>
            <w:r>
              <w:t>191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6600,1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Субсидии</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6600,1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6600,1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3S4191</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6600,1</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E60F7B">
              <w:rPr>
                <w:color w:val="000000"/>
              </w:rPr>
              <w:t>Содержание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434531">
              <w:t>Ч210</w:t>
            </w:r>
            <w:r>
              <w:t>3S4192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4626,7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Межбюджетные трансферты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w:t>
            </w:r>
            <w:r w:rsidRPr="00434531">
              <w:t>S4</w:t>
            </w:r>
            <w:r>
              <w:t>192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4626,7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Субсидии</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4626,7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4626,7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434531">
              <w:t>Ч210</w:t>
            </w:r>
            <w:r>
              <w:t>3S4192</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4626,7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5A0B3A">
              <w:t>Капитальный ремонт и ремонт дворовых те</w:t>
            </w:r>
            <w:r w:rsidRPr="005A0B3A">
              <w:t>р</w:t>
            </w:r>
            <w:r w:rsidRPr="005A0B3A">
              <w:t>риторий многоквартирных домов, прое</w:t>
            </w:r>
            <w:r w:rsidRPr="005A0B3A">
              <w:t>з</w:t>
            </w:r>
            <w:r w:rsidRPr="005A0B3A">
              <w:t>дов к дворовым территориям многоквартирных д</w:t>
            </w:r>
            <w:r w:rsidRPr="005A0B3A">
              <w:t>о</w:t>
            </w:r>
            <w:r w:rsidRPr="005A0B3A">
              <w:t>мов населенных пунктов</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175430" w:rsidRDefault="0024223F" w:rsidP="00EC253C">
            <w:pPr>
              <w:widowControl w:val="0"/>
              <w:autoSpaceDE w:val="0"/>
              <w:autoSpaceDN w:val="0"/>
              <w:adjustRightInd w:val="0"/>
              <w:ind w:left="97" w:right="108" w:hanging="18"/>
              <w:jc w:val="center"/>
              <w:rPr>
                <w:bCs/>
              </w:rPr>
            </w:pPr>
            <w:r w:rsidRPr="005A0B3A">
              <w:t>Ч210</w:t>
            </w:r>
            <w:r>
              <w:t>3</w:t>
            </w:r>
            <w:r w:rsidRPr="005A0B3A">
              <w:t>S4210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1612,8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Межбюджетные трансферты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5A0B3A">
              <w:t>Ч210</w:t>
            </w:r>
            <w:r>
              <w:t>3</w:t>
            </w:r>
            <w:r w:rsidRPr="005A0B3A">
              <w:t>S4210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Pr>
                <w:bCs/>
              </w:rPr>
              <w:t>5</w:t>
            </w:r>
            <w:r w:rsidRPr="00175430">
              <w:rPr>
                <w:bCs/>
              </w:rPr>
              <w:t>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1612,8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Субсидии</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5A0B3A">
              <w:t>Ч210</w:t>
            </w:r>
            <w:r>
              <w:t>3</w:t>
            </w:r>
            <w:r w:rsidRPr="005A0B3A">
              <w:t>S4210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1612,8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5A0B3A">
              <w:t>Ч210</w:t>
            </w:r>
            <w:r>
              <w:t>3</w:t>
            </w:r>
            <w:r w:rsidRPr="005A0B3A">
              <w:t>S4210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1612,8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5A0B3A">
              <w:t>Ч210</w:t>
            </w:r>
            <w:r>
              <w:t>3</w:t>
            </w:r>
            <w:r w:rsidRPr="005A0B3A">
              <w:t>S4210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r w:rsidRPr="00175430">
              <w:rPr>
                <w:bCs/>
              </w:rPr>
              <w:t>520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1612,8</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9.2</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w:t>
            </w:r>
            <w:r>
              <w:rPr>
                <w:b/>
                <w:bCs/>
                <w:color w:val="000000"/>
              </w:rPr>
              <w:t>Пассажирский тран</w:t>
            </w:r>
            <w:r>
              <w:rPr>
                <w:b/>
                <w:bCs/>
                <w:color w:val="000000"/>
              </w:rPr>
              <w:t>с</w:t>
            </w:r>
            <w:r>
              <w:rPr>
                <w:b/>
                <w:bCs/>
                <w:color w:val="000000"/>
              </w:rPr>
              <w:t>порт</w:t>
            </w:r>
            <w:r w:rsidRPr="00175430">
              <w:rPr>
                <w:b/>
                <w:bCs/>
                <w:color w:val="000000"/>
              </w:rPr>
              <w:t>» муниципальной программы Ко</w:t>
            </w:r>
            <w:r w:rsidRPr="00175430">
              <w:rPr>
                <w:b/>
                <w:bCs/>
                <w:color w:val="000000"/>
              </w:rPr>
              <w:t>з</w:t>
            </w:r>
            <w:r w:rsidRPr="00175430">
              <w:rPr>
                <w:b/>
                <w:bCs/>
                <w:color w:val="000000"/>
              </w:rPr>
              <w:t>ловского района Чувашской Ре</w:t>
            </w:r>
            <w:r w:rsidRPr="00175430">
              <w:rPr>
                <w:b/>
                <w:bCs/>
                <w:color w:val="000000"/>
              </w:rPr>
              <w:t>с</w:t>
            </w:r>
            <w:r w:rsidRPr="00175430">
              <w:rPr>
                <w:b/>
                <w:bCs/>
                <w:color w:val="000000"/>
              </w:rPr>
              <w:t>публики «Развитие транспортной системы 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w:t>
            </w:r>
            <w:r>
              <w:rPr>
                <w:b/>
                <w:bCs/>
                <w:color w:val="000000"/>
              </w:rPr>
              <w:t>2</w:t>
            </w:r>
            <w:r w:rsidRPr="00175430">
              <w:rPr>
                <w:b/>
                <w:bCs/>
                <w:color w:val="000000"/>
              </w:rPr>
              <w:t>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AF127C" w:rsidRDefault="0024223F" w:rsidP="00EC253C">
            <w:pPr>
              <w:widowControl w:val="0"/>
              <w:autoSpaceDE w:val="0"/>
              <w:autoSpaceDN w:val="0"/>
              <w:adjustRightInd w:val="0"/>
              <w:ind w:hanging="18"/>
              <w:jc w:val="right"/>
              <w:rPr>
                <w:b/>
                <w:bCs/>
              </w:rPr>
            </w:pPr>
            <w:r>
              <w:rPr>
                <w:b/>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w:t>
            </w:r>
            <w:r>
              <w:rPr>
                <w:b/>
                <w:bCs/>
                <w:color w:val="000000"/>
              </w:rPr>
              <w:t>Развитие автом</w:t>
            </w:r>
            <w:r>
              <w:rPr>
                <w:b/>
                <w:bCs/>
                <w:color w:val="000000"/>
              </w:rPr>
              <w:t>о</w:t>
            </w:r>
            <w:r>
              <w:rPr>
                <w:b/>
                <w:bCs/>
                <w:color w:val="000000"/>
              </w:rPr>
              <w:t>бильного и городского электрического транспорта»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w:t>
            </w:r>
            <w:r>
              <w:rPr>
                <w:b/>
                <w:bCs/>
                <w:color w:val="000000"/>
              </w:rPr>
              <w:t>2</w:t>
            </w:r>
            <w:r w:rsidRPr="00175430">
              <w:rPr>
                <w:b/>
                <w:bCs/>
                <w:color w:val="000000"/>
              </w:rPr>
              <w:t>0</w:t>
            </w:r>
            <w:r>
              <w:rPr>
                <w:b/>
                <w:bCs/>
                <w:color w:val="000000"/>
              </w:rPr>
              <w:t>1</w:t>
            </w:r>
            <w:r w:rsidRPr="00175430">
              <w:rPr>
                <w:b/>
                <w:bCs/>
                <w:color w:val="000000"/>
              </w:rPr>
              <w:t>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AF127C" w:rsidRDefault="0024223F" w:rsidP="00EC253C">
            <w:pPr>
              <w:widowControl w:val="0"/>
              <w:autoSpaceDE w:val="0"/>
              <w:autoSpaceDN w:val="0"/>
              <w:adjustRightInd w:val="0"/>
              <w:ind w:hanging="18"/>
              <w:jc w:val="right"/>
              <w:rPr>
                <w:b/>
                <w:bCs/>
              </w:rPr>
            </w:pPr>
            <w:r>
              <w:rPr>
                <w:b/>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6A1946" w:rsidRDefault="0024223F" w:rsidP="00EC253C">
            <w:pPr>
              <w:widowControl w:val="0"/>
              <w:autoSpaceDE w:val="0"/>
              <w:autoSpaceDN w:val="0"/>
              <w:adjustRightInd w:val="0"/>
              <w:jc w:val="both"/>
              <w:rPr>
                <w:bCs/>
              </w:rPr>
            </w:pPr>
            <w:r w:rsidRPr="006A1946">
              <w:rPr>
                <w:bCs/>
              </w:rPr>
              <w:t>Обеспечение перевозок пассажиров автом</w:t>
            </w:r>
            <w:r w:rsidRPr="006A1946">
              <w:rPr>
                <w:bCs/>
              </w:rPr>
              <w:t>о</w:t>
            </w:r>
            <w:r w:rsidRPr="006A1946">
              <w:rPr>
                <w:bCs/>
              </w:rPr>
              <w:t xml:space="preserve">бильным транспортом </w:t>
            </w:r>
          </w:p>
        </w:tc>
        <w:tc>
          <w:tcPr>
            <w:tcW w:w="1559" w:type="dxa"/>
            <w:tcMar>
              <w:top w:w="0" w:type="dxa"/>
              <w:left w:w="0" w:type="dxa"/>
              <w:bottom w:w="0" w:type="dxa"/>
              <w:right w:w="0" w:type="dxa"/>
            </w:tcMar>
            <w:vAlign w:val="bottom"/>
          </w:tcPr>
          <w:p w:rsidR="0024223F" w:rsidRPr="00C70DDA" w:rsidRDefault="0024223F" w:rsidP="00EC253C">
            <w:pPr>
              <w:widowControl w:val="0"/>
              <w:autoSpaceDE w:val="0"/>
              <w:autoSpaceDN w:val="0"/>
              <w:adjustRightInd w:val="0"/>
              <w:ind w:left="97" w:right="108" w:hanging="18"/>
              <w:jc w:val="center"/>
              <w:rPr>
                <w:bCs/>
              </w:rPr>
            </w:pPr>
            <w:r w:rsidRPr="00EA336D">
              <w:t>Ч220174270</w:t>
            </w:r>
          </w:p>
        </w:tc>
        <w:tc>
          <w:tcPr>
            <w:tcW w:w="643" w:type="dxa"/>
            <w:tcMar>
              <w:top w:w="0" w:type="dxa"/>
              <w:left w:w="100" w:type="dxa"/>
              <w:bottom w:w="0" w:type="dxa"/>
              <w:right w:w="0" w:type="dxa"/>
            </w:tcMar>
            <w:vAlign w:val="bottom"/>
          </w:tcPr>
          <w:p w:rsidR="0024223F" w:rsidRPr="00C70DDA"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C70DDA"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C70DDA"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C70DDA" w:rsidRDefault="0024223F" w:rsidP="00EC253C">
            <w:pPr>
              <w:widowControl w:val="0"/>
              <w:autoSpaceDE w:val="0"/>
              <w:autoSpaceDN w:val="0"/>
              <w:adjustRightInd w:val="0"/>
              <w:ind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EA336D">
              <w:t>Ч220174270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Pr>
                <w:bCs/>
                <w:color w:val="000000"/>
              </w:rPr>
              <w:t>Ч220274270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Pr>
                <w:bCs/>
                <w:color w:val="000000"/>
              </w:rPr>
              <w:t>Ч220274270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Pr>
                <w:bCs/>
              </w:rPr>
              <w:t>Транспорт</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Pr>
                <w:bCs/>
                <w:color w:val="000000"/>
              </w:rPr>
              <w:t>Ч220274270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Pr>
                <w:bCs/>
              </w:rPr>
              <w:t>08</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600,0</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r>
              <w:rPr>
                <w:b/>
                <w:bCs/>
                <w:color w:val="000000"/>
              </w:rPr>
              <w:t>9</w:t>
            </w:r>
            <w:r w:rsidRPr="00175430">
              <w:rPr>
                <w:b/>
                <w:bCs/>
                <w:color w:val="000000"/>
              </w:rPr>
              <w:t>.</w:t>
            </w:r>
            <w:r>
              <w:rPr>
                <w:b/>
                <w:bCs/>
                <w:color w:val="000000"/>
              </w:rPr>
              <w:t>3</w:t>
            </w:r>
            <w:r w:rsidRPr="00175430">
              <w:rPr>
                <w:b/>
                <w:bCs/>
                <w:color w:val="000000"/>
              </w:rPr>
              <w:t>.</w:t>
            </w: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Подпрограмма «Повышение безопасн</w:t>
            </w:r>
            <w:r w:rsidRPr="00175430">
              <w:rPr>
                <w:b/>
                <w:bCs/>
                <w:color w:val="000000"/>
              </w:rPr>
              <w:t>о</w:t>
            </w:r>
            <w:r w:rsidRPr="00175430">
              <w:rPr>
                <w:b/>
                <w:bCs/>
                <w:color w:val="000000"/>
              </w:rPr>
              <w:t>сти дорожного движения</w:t>
            </w:r>
            <w:r>
              <w:rPr>
                <w:b/>
                <w:bCs/>
                <w:color w:val="000000"/>
              </w:rPr>
              <w:t xml:space="preserve"> в Козловском рай</w:t>
            </w:r>
            <w:r>
              <w:rPr>
                <w:b/>
                <w:bCs/>
                <w:color w:val="000000"/>
              </w:rPr>
              <w:t>о</w:t>
            </w:r>
            <w:r>
              <w:rPr>
                <w:b/>
                <w:bCs/>
                <w:color w:val="000000"/>
              </w:rPr>
              <w:t>не Чувашской Республики</w:t>
            </w:r>
            <w:r w:rsidRPr="00175430">
              <w:rPr>
                <w:b/>
                <w:bCs/>
                <w:color w:val="000000"/>
              </w:rPr>
              <w:t>» муниципальной программы Козловского района Чува</w:t>
            </w:r>
            <w:r w:rsidRPr="00175430">
              <w:rPr>
                <w:b/>
                <w:bCs/>
                <w:color w:val="000000"/>
              </w:rPr>
              <w:t>ш</w:t>
            </w:r>
            <w:r w:rsidRPr="00175430">
              <w:rPr>
                <w:b/>
                <w:bCs/>
                <w:color w:val="000000"/>
              </w:rPr>
              <w:t>ской Республ</w:t>
            </w:r>
            <w:r w:rsidRPr="00175430">
              <w:rPr>
                <w:b/>
                <w:bCs/>
                <w:color w:val="000000"/>
              </w:rPr>
              <w:t>и</w:t>
            </w:r>
            <w:r w:rsidRPr="00175430">
              <w:rPr>
                <w:b/>
                <w:bCs/>
                <w:color w:val="000000"/>
              </w:rPr>
              <w:t>ки «Развитие транспортной системы 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Ч230000000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8D5B71" w:rsidRDefault="0024223F" w:rsidP="00EC253C">
            <w:pPr>
              <w:widowControl w:val="0"/>
              <w:autoSpaceDE w:val="0"/>
              <w:autoSpaceDN w:val="0"/>
              <w:adjustRightInd w:val="0"/>
              <w:ind w:hanging="18"/>
              <w:jc w:val="right"/>
              <w:rPr>
                <w:b/>
                <w:bCs/>
              </w:rPr>
            </w:pPr>
            <w:r>
              <w:rPr>
                <w:b/>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
                <w:bCs/>
                <w:color w:val="000000"/>
              </w:rPr>
            </w:pPr>
            <w:r w:rsidRPr="00175430">
              <w:rPr>
                <w:b/>
                <w:bCs/>
                <w:color w:val="000000"/>
              </w:rPr>
              <w:t>Основное мероприятие «Реализация мер</w:t>
            </w:r>
            <w:r w:rsidRPr="00175430">
              <w:rPr>
                <w:b/>
                <w:bCs/>
                <w:color w:val="000000"/>
              </w:rPr>
              <w:t>о</w:t>
            </w:r>
            <w:r w:rsidRPr="00175430">
              <w:rPr>
                <w:b/>
                <w:bCs/>
                <w:color w:val="000000"/>
              </w:rPr>
              <w:t>приятий, направленных на обеспеч</w:t>
            </w:r>
            <w:r w:rsidRPr="00175430">
              <w:rPr>
                <w:b/>
                <w:bCs/>
                <w:color w:val="000000"/>
              </w:rPr>
              <w:t>е</w:t>
            </w:r>
            <w:r w:rsidRPr="00175430">
              <w:rPr>
                <w:b/>
                <w:bCs/>
                <w:color w:val="000000"/>
              </w:rPr>
              <w:t>ние безопасности доро</w:t>
            </w:r>
            <w:r w:rsidRPr="00175430">
              <w:rPr>
                <w:b/>
                <w:bCs/>
                <w:color w:val="000000"/>
              </w:rPr>
              <w:t>ж</w:t>
            </w:r>
            <w:r w:rsidRPr="00175430">
              <w:rPr>
                <w:b/>
                <w:bCs/>
                <w:color w:val="000000"/>
              </w:rPr>
              <w:t>ного движения»</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175430" w:rsidRDefault="0024223F" w:rsidP="00EC253C">
            <w:pPr>
              <w:widowControl w:val="0"/>
              <w:autoSpaceDE w:val="0"/>
              <w:autoSpaceDN w:val="0"/>
              <w:adjustRightInd w:val="0"/>
              <w:ind w:left="97" w:right="108" w:hanging="18"/>
              <w:jc w:val="center"/>
              <w:rPr>
                <w:b/>
                <w:bCs/>
                <w:color w:val="000000"/>
              </w:rPr>
            </w:pPr>
            <w:r w:rsidRPr="00175430">
              <w:rPr>
                <w:b/>
                <w:bCs/>
                <w:color w:val="000000"/>
              </w:rPr>
              <w:t>Ч230100000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
                <w:bCs/>
                <w:color w:val="000000"/>
              </w:rPr>
            </w:pPr>
          </w:p>
        </w:tc>
        <w:tc>
          <w:tcPr>
            <w:tcW w:w="1417" w:type="dxa"/>
            <w:tcMar>
              <w:left w:w="100" w:type="dxa"/>
            </w:tcMar>
            <w:vAlign w:val="bottom"/>
          </w:tcPr>
          <w:p w:rsidR="0024223F" w:rsidRPr="008D5B71" w:rsidRDefault="0024223F" w:rsidP="00EC253C">
            <w:pPr>
              <w:widowControl w:val="0"/>
              <w:autoSpaceDE w:val="0"/>
              <w:autoSpaceDN w:val="0"/>
              <w:adjustRightInd w:val="0"/>
              <w:ind w:hanging="18"/>
              <w:jc w:val="right"/>
              <w:rPr>
                <w:b/>
                <w:bCs/>
              </w:rPr>
            </w:pPr>
            <w:r>
              <w:rPr>
                <w:b/>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016599">
              <w:rPr>
                <w:bCs/>
              </w:rPr>
              <w:t>Обустройство и совершенствование опа</w:t>
            </w:r>
            <w:r w:rsidRPr="00016599">
              <w:rPr>
                <w:bCs/>
              </w:rPr>
              <w:t>с</w:t>
            </w:r>
            <w:r w:rsidRPr="00016599">
              <w:rPr>
                <w:bCs/>
              </w:rPr>
              <w:t>ных участков улично-дорожной сети гор</w:t>
            </w:r>
            <w:r w:rsidRPr="00016599">
              <w:rPr>
                <w:bCs/>
              </w:rPr>
              <w:t>о</w:t>
            </w:r>
            <w:r w:rsidRPr="00016599">
              <w:rPr>
                <w:bCs/>
              </w:rPr>
              <w:t>дов и сельских населенных пунктов</w:t>
            </w:r>
          </w:p>
        </w:tc>
        <w:tc>
          <w:tcPr>
            <w:tcW w:w="1559" w:type="dxa"/>
            <w:tcMar>
              <w:top w:w="0" w:type="dxa"/>
              <w:left w:w="0" w:type="dxa"/>
              <w:bottom w:w="0" w:type="dxa"/>
              <w:right w:w="0" w:type="dxa"/>
            </w:tcMar>
            <w:vAlign w:val="bottom"/>
          </w:tcPr>
          <w:p w:rsidR="0024223F" w:rsidRPr="00016599" w:rsidRDefault="0024223F" w:rsidP="00EC253C">
            <w:pPr>
              <w:widowControl w:val="0"/>
              <w:autoSpaceDE w:val="0"/>
              <w:autoSpaceDN w:val="0"/>
              <w:adjustRightInd w:val="0"/>
              <w:ind w:left="97" w:right="108" w:hanging="18"/>
              <w:jc w:val="center"/>
              <w:rPr>
                <w:bCs/>
                <w:color w:val="000000"/>
              </w:rPr>
            </w:pPr>
            <w:r w:rsidRPr="00016599">
              <w:rPr>
                <w:bCs/>
                <w:color w:val="000000"/>
              </w:rPr>
              <w:t>Ч230174370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200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Национальная экономика</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sidRPr="00175430">
              <w:rPr>
                <w:bCs/>
              </w:rPr>
              <w:t>0</w:t>
            </w:r>
            <w:r>
              <w:rPr>
                <w:bCs/>
              </w:rPr>
              <w:t>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r w:rsidRPr="00175430">
              <w:rPr>
                <w:bCs/>
              </w:rPr>
              <w:t>Дорожное хозяйство (дорожные фонды)</w:t>
            </w: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center"/>
              <w:rPr>
                <w:bCs/>
              </w:rPr>
            </w:pPr>
            <w:r w:rsidRPr="00175430">
              <w:rPr>
                <w:bCs/>
              </w:rPr>
              <w:t>240</w:t>
            </w:r>
          </w:p>
        </w:tc>
        <w:tc>
          <w:tcPr>
            <w:tcW w:w="392" w:type="dxa"/>
            <w:tcMar>
              <w:left w:w="100" w:type="dxa"/>
            </w:tcMar>
            <w:vAlign w:val="bottom"/>
          </w:tcPr>
          <w:p w:rsidR="0024223F" w:rsidRPr="00175430" w:rsidRDefault="0024223F" w:rsidP="00EC253C">
            <w:pPr>
              <w:widowControl w:val="0"/>
              <w:autoSpaceDE w:val="0"/>
              <w:autoSpaceDN w:val="0"/>
              <w:adjustRightInd w:val="0"/>
              <w:ind w:left="-57" w:right="-66" w:hanging="18"/>
              <w:jc w:val="center"/>
              <w:rPr>
                <w:bCs/>
              </w:rPr>
            </w:pPr>
            <w:r>
              <w:rPr>
                <w:bCs/>
              </w:rPr>
              <w:t>04</w:t>
            </w: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57" w:right="-66" w:hanging="18"/>
              <w:jc w:val="center"/>
              <w:rPr>
                <w:bCs/>
              </w:rPr>
            </w:pPr>
            <w:r w:rsidRPr="00175430">
              <w:rPr>
                <w:bCs/>
              </w:rPr>
              <w:t>09</w:t>
            </w:r>
          </w:p>
        </w:tc>
        <w:tc>
          <w:tcPr>
            <w:tcW w:w="1417" w:type="dxa"/>
            <w:tcMar>
              <w:left w:w="100" w:type="dxa"/>
            </w:tcMar>
            <w:vAlign w:val="bottom"/>
          </w:tcPr>
          <w:p w:rsidR="0024223F" w:rsidRPr="00175430" w:rsidRDefault="0024223F" w:rsidP="00EC253C">
            <w:pPr>
              <w:widowControl w:val="0"/>
              <w:autoSpaceDE w:val="0"/>
              <w:autoSpaceDN w:val="0"/>
              <w:adjustRightInd w:val="0"/>
              <w:ind w:hanging="18"/>
              <w:jc w:val="right"/>
              <w:rPr>
                <w:bCs/>
              </w:rPr>
            </w:pPr>
            <w:r>
              <w:rPr>
                <w:bCs/>
              </w:rPr>
              <w:t>68,7</w:t>
            </w:r>
          </w:p>
        </w:tc>
      </w:tr>
      <w:tr w:rsidR="0024223F" w:rsidRPr="00821B34" w:rsidTr="00EC253C">
        <w:tblPrEx>
          <w:tblCellMar>
            <w:top w:w="0" w:type="dxa"/>
            <w:bottom w:w="0" w:type="dxa"/>
          </w:tblCellMar>
        </w:tblPrEx>
        <w:tc>
          <w:tcPr>
            <w:tcW w:w="709" w:type="dxa"/>
          </w:tcPr>
          <w:p w:rsidR="0024223F" w:rsidRPr="00175430"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175430"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175430"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175430"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175430"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175430"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175430"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Муниципальная программа Козловского района Чувашской Республики «Управл</w:t>
            </w:r>
            <w:r w:rsidRPr="00D0264B">
              <w:rPr>
                <w:b/>
                <w:bCs/>
                <w:color w:val="000000"/>
              </w:rPr>
              <w:t>е</w:t>
            </w:r>
            <w:r w:rsidRPr="00D0264B">
              <w:rPr>
                <w:b/>
                <w:bCs/>
                <w:color w:val="000000"/>
              </w:rPr>
              <w:t>ние общественными финансами и муниц</w:t>
            </w:r>
            <w:r w:rsidRPr="00D0264B">
              <w:rPr>
                <w:b/>
                <w:bCs/>
                <w:color w:val="000000"/>
              </w:rPr>
              <w:t>и</w:t>
            </w:r>
            <w:r w:rsidRPr="00D0264B">
              <w:rPr>
                <w:b/>
                <w:bCs/>
                <w:color w:val="000000"/>
              </w:rPr>
              <w:t>пальным долгом Козловского района Ч</w:t>
            </w:r>
            <w:r w:rsidRPr="00D0264B">
              <w:rPr>
                <w:b/>
                <w:bCs/>
                <w:color w:val="000000"/>
              </w:rPr>
              <w:t>у</w:t>
            </w:r>
            <w:r w:rsidRPr="00D0264B">
              <w:rPr>
                <w:b/>
                <w:bCs/>
                <w:color w:val="000000"/>
              </w:rPr>
              <w:t xml:space="preserve">вашской Республики» </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Ч400000000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16794" w:rsidRDefault="0024223F" w:rsidP="00EC253C">
            <w:pPr>
              <w:widowControl w:val="0"/>
              <w:autoSpaceDE w:val="0"/>
              <w:autoSpaceDN w:val="0"/>
              <w:adjustRightInd w:val="0"/>
              <w:ind w:hanging="18"/>
              <w:jc w:val="right"/>
              <w:rPr>
                <w:b/>
                <w:bCs/>
              </w:rPr>
            </w:pPr>
            <w:r>
              <w:rPr>
                <w:b/>
                <w:bCs/>
              </w:rPr>
              <w:t>22122,1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
                <w:bCs/>
                <w:color w:val="000000"/>
              </w:rPr>
            </w:pP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F16794"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.1.</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Подпрограмма «Совершенствование бю</w:t>
            </w:r>
            <w:r w:rsidRPr="00D0264B">
              <w:rPr>
                <w:b/>
                <w:bCs/>
                <w:color w:val="000000"/>
              </w:rPr>
              <w:t>д</w:t>
            </w:r>
            <w:r w:rsidRPr="00D0264B">
              <w:rPr>
                <w:b/>
                <w:bCs/>
                <w:color w:val="000000"/>
              </w:rPr>
              <w:t xml:space="preserve">жетной политики и </w:t>
            </w:r>
            <w:r>
              <w:rPr>
                <w:b/>
                <w:bCs/>
                <w:color w:val="000000"/>
              </w:rPr>
              <w:t>обеспечение сбаланс</w:t>
            </w:r>
            <w:r>
              <w:rPr>
                <w:b/>
                <w:bCs/>
                <w:color w:val="000000"/>
              </w:rPr>
              <w:t>и</w:t>
            </w:r>
            <w:r>
              <w:rPr>
                <w:b/>
                <w:bCs/>
                <w:color w:val="000000"/>
              </w:rPr>
              <w:t xml:space="preserve">рованности консолидированного </w:t>
            </w:r>
            <w:r w:rsidRPr="00D0264B">
              <w:rPr>
                <w:b/>
                <w:bCs/>
                <w:color w:val="000000"/>
              </w:rPr>
              <w:t>бюдже</w:t>
            </w:r>
            <w:r>
              <w:rPr>
                <w:b/>
                <w:bCs/>
                <w:color w:val="000000"/>
              </w:rPr>
              <w:t xml:space="preserve">та </w:t>
            </w:r>
            <w:r w:rsidRPr="00D0264B">
              <w:rPr>
                <w:b/>
                <w:bCs/>
                <w:color w:val="000000"/>
              </w:rPr>
              <w:t>Козловского района Чувашской Республ</w:t>
            </w:r>
            <w:r w:rsidRPr="00D0264B">
              <w:rPr>
                <w:b/>
                <w:bCs/>
                <w:color w:val="000000"/>
              </w:rPr>
              <w:t>и</w:t>
            </w:r>
            <w:r w:rsidRPr="00D0264B">
              <w:rPr>
                <w:b/>
                <w:bCs/>
                <w:color w:val="000000"/>
              </w:rPr>
              <w:t>ки» муниципальной программы Козло</w:t>
            </w:r>
            <w:r w:rsidRPr="00D0264B">
              <w:rPr>
                <w:b/>
                <w:bCs/>
                <w:color w:val="000000"/>
              </w:rPr>
              <w:t>в</w:t>
            </w:r>
            <w:r w:rsidRPr="00D0264B">
              <w:rPr>
                <w:b/>
                <w:bCs/>
                <w:color w:val="000000"/>
              </w:rPr>
              <w:t>ского района Чувашской Республики «Управление обществе</w:t>
            </w:r>
            <w:r w:rsidRPr="00D0264B">
              <w:rPr>
                <w:b/>
                <w:bCs/>
                <w:color w:val="000000"/>
              </w:rPr>
              <w:t>н</w:t>
            </w:r>
            <w:r w:rsidRPr="00D0264B">
              <w:rPr>
                <w:b/>
                <w:bCs/>
                <w:color w:val="000000"/>
              </w:rPr>
              <w:t>ными финансами и муниципальным долгом Козловского района Чувашской Ре</w:t>
            </w:r>
            <w:r w:rsidRPr="00D0264B">
              <w:rPr>
                <w:b/>
                <w:bCs/>
                <w:color w:val="000000"/>
              </w:rPr>
              <w:t>с</w:t>
            </w:r>
            <w:r w:rsidRPr="00D0264B">
              <w:rPr>
                <w:b/>
                <w:bCs/>
                <w:color w:val="000000"/>
              </w:rPr>
              <w:t xml:space="preserve">публики» </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Ч410000000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496316" w:rsidRDefault="0024223F" w:rsidP="00EC253C">
            <w:pPr>
              <w:widowControl w:val="0"/>
              <w:autoSpaceDE w:val="0"/>
              <w:autoSpaceDN w:val="0"/>
              <w:adjustRightInd w:val="0"/>
              <w:ind w:hanging="18"/>
              <w:jc w:val="right"/>
              <w:rPr>
                <w:b/>
                <w:bCs/>
              </w:rPr>
            </w:pPr>
            <w:r>
              <w:rPr>
                <w:b/>
                <w:bCs/>
              </w:rPr>
              <w:t>18396,7</w:t>
            </w:r>
          </w:p>
        </w:tc>
      </w:tr>
      <w:tr w:rsidR="0024223F" w:rsidRPr="00821B34" w:rsidTr="00EC253C">
        <w:tblPrEx>
          <w:tblCellMar>
            <w:top w:w="0" w:type="dxa"/>
            <w:bottom w:w="0" w:type="dxa"/>
          </w:tblCellMar>
        </w:tblPrEx>
        <w:tc>
          <w:tcPr>
            <w:tcW w:w="709" w:type="dxa"/>
          </w:tcPr>
          <w:p w:rsidR="0024223F" w:rsidRPr="00C45D4A" w:rsidRDefault="0024223F" w:rsidP="00EC253C">
            <w:pPr>
              <w:widowControl w:val="0"/>
              <w:autoSpaceDE w:val="0"/>
              <w:autoSpaceDN w:val="0"/>
              <w:adjustRightInd w:val="0"/>
              <w:ind w:left="97" w:right="108" w:hanging="18"/>
              <w:jc w:val="both"/>
              <w:rPr>
                <w:b/>
                <w:bCs/>
                <w:color w:val="000000"/>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
                <w:bCs/>
                <w:color w:val="000000"/>
              </w:rPr>
            </w:pPr>
            <w:r w:rsidRPr="00C45D4A">
              <w:rPr>
                <w:b/>
                <w:bCs/>
                <w:color w:val="000000"/>
              </w:rPr>
              <w:t xml:space="preserve">Основное мероприятие </w:t>
            </w:r>
            <w:r>
              <w:rPr>
                <w:b/>
                <w:bCs/>
                <w:color w:val="000000"/>
              </w:rPr>
              <w:t>«</w:t>
            </w:r>
            <w:r w:rsidRPr="00C45D4A">
              <w:rPr>
                <w:b/>
                <w:bCs/>
                <w:color w:val="000000"/>
              </w:rPr>
              <w:t>Развитие бюдже</w:t>
            </w:r>
            <w:r w:rsidRPr="00C45D4A">
              <w:rPr>
                <w:b/>
                <w:bCs/>
                <w:color w:val="000000"/>
              </w:rPr>
              <w:t>т</w:t>
            </w:r>
            <w:r w:rsidRPr="00C45D4A">
              <w:rPr>
                <w:b/>
                <w:bCs/>
                <w:color w:val="000000"/>
              </w:rPr>
              <w:t>ного планирования, формирование ре</w:t>
            </w:r>
            <w:r w:rsidRPr="00C45D4A">
              <w:rPr>
                <w:b/>
                <w:bCs/>
                <w:color w:val="000000"/>
              </w:rPr>
              <w:t>с</w:t>
            </w:r>
            <w:r w:rsidRPr="00C45D4A">
              <w:rPr>
                <w:b/>
                <w:bCs/>
                <w:color w:val="000000"/>
              </w:rPr>
              <w:t>публиканского бюджета Чувашской Ре</w:t>
            </w:r>
            <w:r w:rsidRPr="00C45D4A">
              <w:rPr>
                <w:b/>
                <w:bCs/>
                <w:color w:val="000000"/>
              </w:rPr>
              <w:t>с</w:t>
            </w:r>
            <w:r w:rsidRPr="00C45D4A">
              <w:rPr>
                <w:b/>
                <w:bCs/>
                <w:color w:val="000000"/>
              </w:rPr>
              <w:t>публики на оч</w:t>
            </w:r>
            <w:r w:rsidRPr="00C45D4A">
              <w:rPr>
                <w:b/>
                <w:bCs/>
                <w:color w:val="000000"/>
              </w:rPr>
              <w:t>е</w:t>
            </w:r>
            <w:r w:rsidRPr="00C45D4A">
              <w:rPr>
                <w:b/>
                <w:bCs/>
                <w:color w:val="000000"/>
              </w:rPr>
              <w:t>редной финансовый год и плановый период</w:t>
            </w:r>
            <w:r>
              <w:rPr>
                <w:b/>
                <w:bCs/>
                <w:color w:val="000000"/>
              </w:rPr>
              <w:t>»</w:t>
            </w:r>
          </w:p>
        </w:tc>
        <w:tc>
          <w:tcPr>
            <w:tcW w:w="1559" w:type="dxa"/>
            <w:tcMar>
              <w:top w:w="0" w:type="dxa"/>
              <w:left w:w="0" w:type="dxa"/>
              <w:bottom w:w="0" w:type="dxa"/>
              <w:right w:w="0" w:type="dxa"/>
            </w:tcMar>
            <w:vAlign w:val="bottom"/>
          </w:tcPr>
          <w:p w:rsidR="0024223F" w:rsidRPr="00CF5880" w:rsidRDefault="0024223F" w:rsidP="00EC253C">
            <w:pPr>
              <w:widowControl w:val="0"/>
              <w:autoSpaceDE w:val="0"/>
              <w:autoSpaceDN w:val="0"/>
              <w:adjustRightInd w:val="0"/>
              <w:ind w:left="97" w:right="108" w:hanging="18"/>
              <w:jc w:val="center"/>
              <w:rPr>
                <w:b/>
                <w:bCs/>
                <w:color w:val="000000"/>
              </w:rPr>
            </w:pPr>
          </w:p>
          <w:p w:rsidR="0024223F" w:rsidRPr="00CF5880" w:rsidRDefault="0024223F" w:rsidP="00EC253C">
            <w:pPr>
              <w:widowControl w:val="0"/>
              <w:autoSpaceDE w:val="0"/>
              <w:autoSpaceDN w:val="0"/>
              <w:adjustRightInd w:val="0"/>
              <w:ind w:left="97" w:right="108" w:hanging="18"/>
              <w:jc w:val="center"/>
              <w:rPr>
                <w:b/>
                <w:bCs/>
                <w:color w:val="000000"/>
              </w:rPr>
            </w:pPr>
          </w:p>
          <w:p w:rsidR="0024223F" w:rsidRPr="00CF5880" w:rsidRDefault="0024223F" w:rsidP="00EC253C">
            <w:pPr>
              <w:widowControl w:val="0"/>
              <w:autoSpaceDE w:val="0"/>
              <w:autoSpaceDN w:val="0"/>
              <w:adjustRightInd w:val="0"/>
              <w:ind w:left="97" w:right="108" w:hanging="18"/>
              <w:jc w:val="center"/>
              <w:rPr>
                <w:b/>
                <w:bCs/>
                <w:color w:val="000000"/>
              </w:rPr>
            </w:pPr>
          </w:p>
          <w:p w:rsidR="0024223F" w:rsidRPr="00CF5880" w:rsidRDefault="0024223F" w:rsidP="00EC253C">
            <w:pPr>
              <w:widowControl w:val="0"/>
              <w:autoSpaceDE w:val="0"/>
              <w:autoSpaceDN w:val="0"/>
              <w:adjustRightInd w:val="0"/>
              <w:ind w:left="97" w:right="108" w:hanging="18"/>
              <w:jc w:val="center"/>
              <w:rPr>
                <w:b/>
                <w:bCs/>
                <w:color w:val="000000"/>
              </w:rPr>
            </w:pPr>
          </w:p>
          <w:p w:rsidR="0024223F" w:rsidRPr="00C45D4A" w:rsidRDefault="0024223F" w:rsidP="00EC253C">
            <w:pPr>
              <w:widowControl w:val="0"/>
              <w:autoSpaceDE w:val="0"/>
              <w:autoSpaceDN w:val="0"/>
              <w:adjustRightInd w:val="0"/>
              <w:ind w:left="97" w:right="108" w:hanging="18"/>
              <w:jc w:val="center"/>
              <w:rPr>
                <w:b/>
                <w:bCs/>
                <w:color w:val="000000"/>
              </w:rPr>
            </w:pPr>
            <w:r w:rsidRPr="00C45D4A">
              <w:rPr>
                <w:b/>
                <w:bCs/>
                <w:color w:val="000000"/>
              </w:rPr>
              <w:t>Ч410100000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both"/>
              <w:rPr>
                <w:b/>
                <w:bCs/>
                <w:color w:val="000000"/>
              </w:rPr>
            </w:pPr>
          </w:p>
        </w:tc>
        <w:tc>
          <w:tcPr>
            <w:tcW w:w="392" w:type="dxa"/>
            <w:tcMar>
              <w:left w:w="100" w:type="dxa"/>
            </w:tcMar>
            <w:vAlign w:val="bottom"/>
          </w:tcPr>
          <w:p w:rsidR="0024223F" w:rsidRPr="00C45D4A" w:rsidRDefault="0024223F" w:rsidP="00EC253C">
            <w:pPr>
              <w:widowControl w:val="0"/>
              <w:autoSpaceDE w:val="0"/>
              <w:autoSpaceDN w:val="0"/>
              <w:adjustRightInd w:val="0"/>
              <w:ind w:left="97" w:right="108" w:hanging="18"/>
              <w:jc w:val="both"/>
              <w:rPr>
                <w:b/>
                <w:bCs/>
                <w:color w:val="000000"/>
              </w:rPr>
            </w:pPr>
          </w:p>
        </w:tc>
        <w:tc>
          <w:tcPr>
            <w:tcW w:w="383" w:type="dxa"/>
            <w:tcMar>
              <w:left w:w="100" w:type="dxa"/>
            </w:tcMar>
            <w:vAlign w:val="bottom"/>
          </w:tcPr>
          <w:p w:rsidR="0024223F" w:rsidRPr="00C45D4A" w:rsidRDefault="0024223F" w:rsidP="00EC253C">
            <w:pPr>
              <w:widowControl w:val="0"/>
              <w:autoSpaceDE w:val="0"/>
              <w:autoSpaceDN w:val="0"/>
              <w:adjustRightInd w:val="0"/>
              <w:ind w:left="97" w:right="108" w:hanging="18"/>
              <w:jc w:val="both"/>
              <w:rPr>
                <w:b/>
                <w:bCs/>
                <w:color w:val="000000"/>
              </w:rPr>
            </w:pPr>
          </w:p>
        </w:tc>
        <w:tc>
          <w:tcPr>
            <w:tcW w:w="1417" w:type="dxa"/>
            <w:tcMar>
              <w:left w:w="100" w:type="dxa"/>
            </w:tcMar>
            <w:vAlign w:val="bottom"/>
          </w:tcPr>
          <w:p w:rsidR="0024223F" w:rsidRPr="00496316" w:rsidRDefault="0024223F" w:rsidP="00EC253C">
            <w:pPr>
              <w:widowControl w:val="0"/>
              <w:autoSpaceDE w:val="0"/>
              <w:autoSpaceDN w:val="0"/>
              <w:adjustRightInd w:val="0"/>
              <w:ind w:hanging="18"/>
              <w:jc w:val="right"/>
              <w:rPr>
                <w:b/>
                <w:bCs/>
              </w:rPr>
            </w:pPr>
            <w:r>
              <w:rPr>
                <w:b/>
                <w:bCs/>
              </w:rPr>
              <w:t>200,0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rPr>
                <w:b/>
                <w:bCs/>
                <w:color w:val="000000"/>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Cs/>
              </w:rPr>
            </w:pPr>
            <w:r w:rsidRPr="00C45D4A">
              <w:rPr>
                <w:bCs/>
              </w:rPr>
              <w:t xml:space="preserve">Резервный фонд администрации </w:t>
            </w:r>
            <w:r w:rsidRPr="00C45D4A">
              <w:rPr>
                <w:bCs/>
              </w:rPr>
              <w:lastRenderedPageBreak/>
              <w:t>муниц</w:t>
            </w:r>
            <w:r w:rsidRPr="00C45D4A">
              <w:rPr>
                <w:bCs/>
              </w:rPr>
              <w:t>и</w:t>
            </w:r>
            <w:r w:rsidRPr="00C45D4A">
              <w:rPr>
                <w:bCs/>
              </w:rPr>
              <w:t>пального образования Чувашской Республ</w:t>
            </w:r>
            <w:r w:rsidRPr="00C45D4A">
              <w:rPr>
                <w:bCs/>
              </w:rPr>
              <w:t>и</w:t>
            </w:r>
            <w:r w:rsidRPr="00C45D4A">
              <w:rPr>
                <w:bCs/>
              </w:rPr>
              <w:t>ки</w:t>
            </w:r>
          </w:p>
        </w:tc>
        <w:tc>
          <w:tcPr>
            <w:tcW w:w="1559" w:type="dxa"/>
            <w:tcMar>
              <w:top w:w="0" w:type="dxa"/>
              <w:left w:w="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r w:rsidRPr="00C45D4A">
              <w:rPr>
                <w:bCs/>
              </w:rPr>
              <w:lastRenderedPageBreak/>
              <w:t>Ч410173430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p>
        </w:tc>
        <w:tc>
          <w:tcPr>
            <w:tcW w:w="392"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383"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1417" w:type="dxa"/>
            <w:tcMar>
              <w:left w:w="100" w:type="dxa"/>
            </w:tcMar>
            <w:vAlign w:val="bottom"/>
          </w:tcPr>
          <w:p w:rsidR="0024223F" w:rsidRPr="00C45D4A" w:rsidRDefault="0024223F" w:rsidP="00EC253C">
            <w:pPr>
              <w:widowControl w:val="0"/>
              <w:autoSpaceDE w:val="0"/>
              <w:autoSpaceDN w:val="0"/>
              <w:adjustRightInd w:val="0"/>
              <w:ind w:hanging="18"/>
              <w:jc w:val="right"/>
              <w:rPr>
                <w:bCs/>
              </w:rPr>
            </w:pPr>
            <w:r>
              <w:rPr>
                <w:bCs/>
              </w:rPr>
              <w:t>200,0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rPr>
                <w:b/>
                <w:bCs/>
                <w:color w:val="000000"/>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Cs/>
              </w:rPr>
            </w:pPr>
            <w:r w:rsidRPr="00C45D4A">
              <w:rPr>
                <w:bCs/>
              </w:rPr>
              <w:t>Иные бюджетные ассигнования</w:t>
            </w:r>
          </w:p>
        </w:tc>
        <w:tc>
          <w:tcPr>
            <w:tcW w:w="1559" w:type="dxa"/>
            <w:tcMar>
              <w:top w:w="0" w:type="dxa"/>
              <w:left w:w="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r w:rsidRPr="00C45D4A">
              <w:rPr>
                <w:bCs/>
              </w:rPr>
              <w:t>Ч410173430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right="76" w:hanging="18"/>
              <w:jc w:val="both"/>
              <w:rPr>
                <w:bCs/>
              </w:rPr>
            </w:pPr>
            <w:r w:rsidRPr="00C45D4A">
              <w:rPr>
                <w:bCs/>
              </w:rPr>
              <w:t>800</w:t>
            </w:r>
          </w:p>
        </w:tc>
        <w:tc>
          <w:tcPr>
            <w:tcW w:w="392"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383"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1417" w:type="dxa"/>
            <w:tcMar>
              <w:left w:w="100" w:type="dxa"/>
            </w:tcMar>
            <w:vAlign w:val="bottom"/>
          </w:tcPr>
          <w:p w:rsidR="0024223F" w:rsidRPr="00C45D4A" w:rsidRDefault="0024223F" w:rsidP="00EC253C">
            <w:pPr>
              <w:widowControl w:val="0"/>
              <w:autoSpaceDE w:val="0"/>
              <w:autoSpaceDN w:val="0"/>
              <w:adjustRightInd w:val="0"/>
              <w:ind w:hanging="18"/>
              <w:jc w:val="right"/>
              <w:rPr>
                <w:bCs/>
              </w:rPr>
            </w:pPr>
            <w:r>
              <w:rPr>
                <w:bCs/>
              </w:rPr>
              <w:t>200,0</w:t>
            </w:r>
          </w:p>
        </w:tc>
      </w:tr>
      <w:tr w:rsidR="0024223F" w:rsidRPr="00821B34" w:rsidTr="00EC253C">
        <w:tblPrEx>
          <w:tblCellMar>
            <w:top w:w="0" w:type="dxa"/>
            <w:bottom w:w="0" w:type="dxa"/>
          </w:tblCellMar>
        </w:tblPrEx>
        <w:tc>
          <w:tcPr>
            <w:tcW w:w="709" w:type="dxa"/>
          </w:tcPr>
          <w:p w:rsidR="0024223F" w:rsidRDefault="0024223F" w:rsidP="00EC253C">
            <w:pPr>
              <w:widowControl w:val="0"/>
              <w:autoSpaceDE w:val="0"/>
              <w:autoSpaceDN w:val="0"/>
              <w:adjustRightInd w:val="0"/>
              <w:rPr>
                <w:b/>
                <w:bCs/>
                <w:color w:val="000000"/>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Cs/>
              </w:rPr>
            </w:pPr>
            <w:r w:rsidRPr="00C45D4A">
              <w:rPr>
                <w:bCs/>
              </w:rPr>
              <w:t>Резервные средства</w:t>
            </w:r>
          </w:p>
        </w:tc>
        <w:tc>
          <w:tcPr>
            <w:tcW w:w="1559" w:type="dxa"/>
            <w:tcMar>
              <w:top w:w="0" w:type="dxa"/>
              <w:left w:w="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r w:rsidRPr="00C45D4A">
              <w:rPr>
                <w:bCs/>
              </w:rPr>
              <w:t>Ч410173430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right="76" w:hanging="18"/>
              <w:jc w:val="both"/>
              <w:rPr>
                <w:bCs/>
              </w:rPr>
            </w:pPr>
            <w:r w:rsidRPr="00C45D4A">
              <w:rPr>
                <w:bCs/>
              </w:rPr>
              <w:t>870</w:t>
            </w:r>
          </w:p>
        </w:tc>
        <w:tc>
          <w:tcPr>
            <w:tcW w:w="392"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383" w:type="dxa"/>
            <w:tcMar>
              <w:left w:w="100" w:type="dxa"/>
            </w:tcMar>
            <w:vAlign w:val="bottom"/>
          </w:tcPr>
          <w:p w:rsidR="0024223F" w:rsidRPr="00C45D4A" w:rsidRDefault="0024223F" w:rsidP="00EC253C">
            <w:pPr>
              <w:widowControl w:val="0"/>
              <w:autoSpaceDE w:val="0"/>
              <w:autoSpaceDN w:val="0"/>
              <w:adjustRightInd w:val="0"/>
              <w:ind w:left="97" w:right="108" w:hanging="18"/>
              <w:rPr>
                <w:bCs/>
              </w:rPr>
            </w:pPr>
          </w:p>
        </w:tc>
        <w:tc>
          <w:tcPr>
            <w:tcW w:w="1417" w:type="dxa"/>
            <w:tcMar>
              <w:left w:w="100" w:type="dxa"/>
            </w:tcMar>
            <w:vAlign w:val="bottom"/>
          </w:tcPr>
          <w:p w:rsidR="0024223F" w:rsidRPr="00C45D4A" w:rsidRDefault="0024223F" w:rsidP="00EC253C">
            <w:pPr>
              <w:widowControl w:val="0"/>
              <w:autoSpaceDE w:val="0"/>
              <w:autoSpaceDN w:val="0"/>
              <w:adjustRightInd w:val="0"/>
              <w:ind w:hanging="18"/>
              <w:jc w:val="right"/>
              <w:rPr>
                <w:bCs/>
              </w:rPr>
            </w:pPr>
            <w:r>
              <w:rPr>
                <w:bCs/>
              </w:rPr>
              <w:t>200,0</w:t>
            </w:r>
          </w:p>
        </w:tc>
      </w:tr>
      <w:tr w:rsidR="0024223F" w:rsidRPr="00821B34" w:rsidTr="00EC253C">
        <w:tblPrEx>
          <w:tblCellMar>
            <w:top w:w="0" w:type="dxa"/>
            <w:bottom w:w="0" w:type="dxa"/>
          </w:tblCellMar>
        </w:tblPrEx>
        <w:tc>
          <w:tcPr>
            <w:tcW w:w="709" w:type="dxa"/>
          </w:tcPr>
          <w:p w:rsidR="0024223F" w:rsidRPr="0064040B" w:rsidRDefault="0024223F" w:rsidP="00EC253C">
            <w:pPr>
              <w:widowControl w:val="0"/>
              <w:autoSpaceDE w:val="0"/>
              <w:autoSpaceDN w:val="0"/>
              <w:adjustRightInd w:val="0"/>
              <w:rPr>
                <w:rFonts w:ascii="Arial" w:hAnsi="Arial" w:cs="Arial"/>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Cs/>
              </w:rPr>
            </w:pPr>
            <w:r w:rsidRPr="00C45D4A">
              <w:rPr>
                <w:bCs/>
              </w:rPr>
              <w:t>Общегосударственные вопросы</w:t>
            </w:r>
          </w:p>
        </w:tc>
        <w:tc>
          <w:tcPr>
            <w:tcW w:w="1559" w:type="dxa"/>
            <w:tcMar>
              <w:top w:w="0" w:type="dxa"/>
              <w:left w:w="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r w:rsidRPr="00C45D4A">
              <w:rPr>
                <w:bCs/>
              </w:rPr>
              <w:t>Ч410173430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right="76" w:hanging="18"/>
              <w:jc w:val="both"/>
              <w:rPr>
                <w:bCs/>
              </w:rPr>
            </w:pPr>
            <w:r w:rsidRPr="00C45D4A">
              <w:rPr>
                <w:bCs/>
              </w:rPr>
              <w:t>870</w:t>
            </w:r>
          </w:p>
        </w:tc>
        <w:tc>
          <w:tcPr>
            <w:tcW w:w="392" w:type="dxa"/>
            <w:tcMar>
              <w:left w:w="100" w:type="dxa"/>
            </w:tcMar>
            <w:vAlign w:val="bottom"/>
          </w:tcPr>
          <w:p w:rsidR="0024223F" w:rsidRPr="00C45D4A" w:rsidRDefault="0024223F" w:rsidP="00EC253C">
            <w:pPr>
              <w:widowControl w:val="0"/>
              <w:autoSpaceDE w:val="0"/>
              <w:autoSpaceDN w:val="0"/>
              <w:adjustRightInd w:val="0"/>
              <w:ind w:left="-57" w:right="-66" w:hanging="18"/>
              <w:jc w:val="center"/>
              <w:rPr>
                <w:bCs/>
              </w:rPr>
            </w:pPr>
            <w:r w:rsidRPr="00C45D4A">
              <w:rPr>
                <w:bCs/>
              </w:rPr>
              <w:t>01</w:t>
            </w:r>
          </w:p>
        </w:tc>
        <w:tc>
          <w:tcPr>
            <w:tcW w:w="383" w:type="dxa"/>
            <w:tcMar>
              <w:left w:w="100" w:type="dxa"/>
            </w:tcMar>
            <w:vAlign w:val="bottom"/>
          </w:tcPr>
          <w:p w:rsidR="0024223F" w:rsidRPr="00C45D4A" w:rsidRDefault="0024223F" w:rsidP="00EC253C">
            <w:pPr>
              <w:widowControl w:val="0"/>
              <w:autoSpaceDE w:val="0"/>
              <w:autoSpaceDN w:val="0"/>
              <w:adjustRightInd w:val="0"/>
              <w:ind w:left="-57" w:right="-66" w:hanging="18"/>
              <w:jc w:val="center"/>
              <w:rPr>
                <w:bCs/>
              </w:rPr>
            </w:pPr>
          </w:p>
        </w:tc>
        <w:tc>
          <w:tcPr>
            <w:tcW w:w="1417" w:type="dxa"/>
            <w:tcMar>
              <w:left w:w="100" w:type="dxa"/>
            </w:tcMar>
            <w:vAlign w:val="bottom"/>
          </w:tcPr>
          <w:p w:rsidR="0024223F" w:rsidRPr="00C45D4A" w:rsidRDefault="0024223F" w:rsidP="00EC253C">
            <w:pPr>
              <w:widowControl w:val="0"/>
              <w:autoSpaceDE w:val="0"/>
              <w:autoSpaceDN w:val="0"/>
              <w:adjustRightInd w:val="0"/>
              <w:ind w:hanging="18"/>
              <w:jc w:val="right"/>
              <w:rPr>
                <w:bCs/>
              </w:rPr>
            </w:pPr>
            <w:r>
              <w:rPr>
                <w:bCs/>
              </w:rPr>
              <w:t>200,0</w:t>
            </w:r>
          </w:p>
        </w:tc>
      </w:tr>
      <w:tr w:rsidR="0024223F" w:rsidRPr="00821B34" w:rsidTr="00EC253C">
        <w:tblPrEx>
          <w:tblCellMar>
            <w:top w:w="0" w:type="dxa"/>
            <w:bottom w:w="0" w:type="dxa"/>
          </w:tblCellMar>
        </w:tblPrEx>
        <w:tc>
          <w:tcPr>
            <w:tcW w:w="709" w:type="dxa"/>
          </w:tcPr>
          <w:p w:rsidR="0024223F" w:rsidRPr="0064040B" w:rsidRDefault="0024223F" w:rsidP="00EC253C">
            <w:pPr>
              <w:widowControl w:val="0"/>
              <w:autoSpaceDE w:val="0"/>
              <w:autoSpaceDN w:val="0"/>
              <w:adjustRightInd w:val="0"/>
              <w:rPr>
                <w:rFonts w:ascii="Arial" w:hAnsi="Arial" w:cs="Arial"/>
              </w:rPr>
            </w:pPr>
          </w:p>
        </w:tc>
        <w:tc>
          <w:tcPr>
            <w:tcW w:w="4961" w:type="dxa"/>
            <w:tcMar>
              <w:left w:w="100" w:type="dxa"/>
            </w:tcMar>
            <w:vAlign w:val="bottom"/>
          </w:tcPr>
          <w:p w:rsidR="0024223F" w:rsidRPr="00C45D4A" w:rsidRDefault="0024223F" w:rsidP="00EC253C">
            <w:pPr>
              <w:widowControl w:val="0"/>
              <w:autoSpaceDE w:val="0"/>
              <w:autoSpaceDN w:val="0"/>
              <w:adjustRightInd w:val="0"/>
              <w:jc w:val="both"/>
              <w:rPr>
                <w:bCs/>
              </w:rPr>
            </w:pPr>
            <w:r w:rsidRPr="00C45D4A">
              <w:rPr>
                <w:bCs/>
              </w:rPr>
              <w:t>Резервные фонды</w:t>
            </w:r>
          </w:p>
        </w:tc>
        <w:tc>
          <w:tcPr>
            <w:tcW w:w="1559" w:type="dxa"/>
            <w:tcMar>
              <w:top w:w="0" w:type="dxa"/>
              <w:left w:w="0" w:type="dxa"/>
              <w:bottom w:w="0" w:type="dxa"/>
              <w:right w:w="0" w:type="dxa"/>
            </w:tcMar>
            <w:vAlign w:val="bottom"/>
          </w:tcPr>
          <w:p w:rsidR="0024223F" w:rsidRPr="00C45D4A" w:rsidRDefault="0024223F" w:rsidP="00EC253C">
            <w:pPr>
              <w:widowControl w:val="0"/>
              <w:autoSpaceDE w:val="0"/>
              <w:autoSpaceDN w:val="0"/>
              <w:adjustRightInd w:val="0"/>
              <w:ind w:left="97" w:right="108" w:hanging="18"/>
              <w:jc w:val="center"/>
              <w:rPr>
                <w:bCs/>
              </w:rPr>
            </w:pPr>
            <w:r w:rsidRPr="00C45D4A">
              <w:rPr>
                <w:bCs/>
              </w:rPr>
              <w:t>Ч410173430</w:t>
            </w:r>
          </w:p>
        </w:tc>
        <w:tc>
          <w:tcPr>
            <w:tcW w:w="643" w:type="dxa"/>
            <w:tcMar>
              <w:top w:w="0" w:type="dxa"/>
              <w:left w:w="100" w:type="dxa"/>
              <w:bottom w:w="0" w:type="dxa"/>
              <w:right w:w="0" w:type="dxa"/>
            </w:tcMar>
            <w:vAlign w:val="bottom"/>
          </w:tcPr>
          <w:p w:rsidR="0024223F" w:rsidRPr="00C45D4A" w:rsidRDefault="0024223F" w:rsidP="00EC253C">
            <w:pPr>
              <w:widowControl w:val="0"/>
              <w:autoSpaceDE w:val="0"/>
              <w:autoSpaceDN w:val="0"/>
              <w:adjustRightInd w:val="0"/>
              <w:ind w:right="76" w:hanging="18"/>
              <w:jc w:val="both"/>
              <w:rPr>
                <w:bCs/>
              </w:rPr>
            </w:pPr>
            <w:r w:rsidRPr="00C45D4A">
              <w:rPr>
                <w:bCs/>
              </w:rPr>
              <w:t>870</w:t>
            </w:r>
          </w:p>
        </w:tc>
        <w:tc>
          <w:tcPr>
            <w:tcW w:w="392" w:type="dxa"/>
            <w:tcMar>
              <w:left w:w="100" w:type="dxa"/>
            </w:tcMar>
            <w:vAlign w:val="bottom"/>
          </w:tcPr>
          <w:p w:rsidR="0024223F" w:rsidRPr="00C45D4A" w:rsidRDefault="0024223F" w:rsidP="00EC253C">
            <w:pPr>
              <w:widowControl w:val="0"/>
              <w:autoSpaceDE w:val="0"/>
              <w:autoSpaceDN w:val="0"/>
              <w:adjustRightInd w:val="0"/>
              <w:ind w:left="-57" w:right="-66" w:hanging="18"/>
              <w:jc w:val="center"/>
              <w:rPr>
                <w:bCs/>
              </w:rPr>
            </w:pPr>
            <w:r w:rsidRPr="00C45D4A">
              <w:rPr>
                <w:bCs/>
              </w:rPr>
              <w:t>01</w:t>
            </w:r>
          </w:p>
        </w:tc>
        <w:tc>
          <w:tcPr>
            <w:tcW w:w="383" w:type="dxa"/>
            <w:tcMar>
              <w:left w:w="100" w:type="dxa"/>
            </w:tcMar>
            <w:vAlign w:val="bottom"/>
          </w:tcPr>
          <w:p w:rsidR="0024223F" w:rsidRPr="00C45D4A" w:rsidRDefault="0024223F" w:rsidP="00EC253C">
            <w:pPr>
              <w:widowControl w:val="0"/>
              <w:autoSpaceDE w:val="0"/>
              <w:autoSpaceDN w:val="0"/>
              <w:adjustRightInd w:val="0"/>
              <w:ind w:left="-57" w:right="-66" w:hanging="18"/>
              <w:jc w:val="center"/>
              <w:rPr>
                <w:bCs/>
              </w:rPr>
            </w:pPr>
            <w:r w:rsidRPr="00C45D4A">
              <w:rPr>
                <w:bCs/>
              </w:rPr>
              <w:t>11</w:t>
            </w:r>
          </w:p>
        </w:tc>
        <w:tc>
          <w:tcPr>
            <w:tcW w:w="1417" w:type="dxa"/>
            <w:tcMar>
              <w:left w:w="100" w:type="dxa"/>
            </w:tcMar>
            <w:vAlign w:val="bottom"/>
          </w:tcPr>
          <w:p w:rsidR="0024223F" w:rsidRPr="00C45D4A" w:rsidRDefault="0024223F" w:rsidP="00EC253C">
            <w:pPr>
              <w:widowControl w:val="0"/>
              <w:autoSpaceDE w:val="0"/>
              <w:autoSpaceDN w:val="0"/>
              <w:adjustRightInd w:val="0"/>
              <w:ind w:hanging="18"/>
              <w:jc w:val="right"/>
              <w:rPr>
                <w:bCs/>
              </w:rPr>
            </w:pPr>
            <w:r>
              <w:rPr>
                <w:bCs/>
              </w:rPr>
              <w:t>200,0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Основное мероприятие «Осуществление мер финансовой поддержки бюджетов м</w:t>
            </w:r>
            <w:r w:rsidRPr="00D0264B">
              <w:rPr>
                <w:b/>
                <w:bCs/>
                <w:color w:val="000000"/>
              </w:rPr>
              <w:t>у</w:t>
            </w:r>
            <w:r w:rsidRPr="00D0264B">
              <w:rPr>
                <w:b/>
                <w:bCs/>
                <w:color w:val="000000"/>
              </w:rPr>
              <w:t>ниципальных районов, городских о</w:t>
            </w:r>
            <w:r w:rsidRPr="00D0264B">
              <w:rPr>
                <w:b/>
                <w:bCs/>
                <w:color w:val="000000"/>
              </w:rPr>
              <w:t>к</w:t>
            </w:r>
            <w:r w:rsidRPr="00D0264B">
              <w:rPr>
                <w:b/>
                <w:bCs/>
                <w:color w:val="000000"/>
              </w:rPr>
              <w:t>ругов и поселений, направленных на обеспечение их сбалансированности и повышение уровня бюджетной обеспеченн</w:t>
            </w:r>
            <w:r w:rsidRPr="00D0264B">
              <w:rPr>
                <w:b/>
                <w:bCs/>
                <w:color w:val="000000"/>
              </w:rPr>
              <w:t>о</w:t>
            </w:r>
            <w:r w:rsidRPr="00D0264B">
              <w:rPr>
                <w:b/>
                <w:bCs/>
                <w:color w:val="000000"/>
              </w:rPr>
              <w:t>сти»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Ч410400000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04452D" w:rsidRDefault="0024223F" w:rsidP="00EC253C">
            <w:pPr>
              <w:widowControl w:val="0"/>
              <w:autoSpaceDE w:val="0"/>
              <w:autoSpaceDN w:val="0"/>
              <w:adjustRightInd w:val="0"/>
              <w:ind w:hanging="18"/>
              <w:jc w:val="right"/>
              <w:rPr>
                <w:b/>
                <w:bCs/>
              </w:rPr>
            </w:pPr>
            <w:r>
              <w:rPr>
                <w:b/>
                <w:bCs/>
              </w:rPr>
              <w:t>18196,7</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Осуществление первичного воинского уч</w:t>
            </w:r>
            <w:r w:rsidRPr="00D0264B">
              <w:rPr>
                <w:bCs/>
              </w:rPr>
              <w:t>е</w:t>
            </w:r>
            <w:r w:rsidRPr="00D0264B">
              <w:rPr>
                <w:bCs/>
              </w:rPr>
              <w:t>та на территориях, где отсутствуют военные к</w:t>
            </w:r>
            <w:r w:rsidRPr="00D0264B">
              <w:rPr>
                <w:bCs/>
              </w:rPr>
              <w:t>о</w:t>
            </w:r>
            <w:r w:rsidRPr="00D0264B">
              <w:rPr>
                <w:bCs/>
              </w:rPr>
              <w:t>миссариаты, за счет субвенции, предоста</w:t>
            </w:r>
            <w:r w:rsidRPr="00D0264B">
              <w:rPr>
                <w:bCs/>
              </w:rPr>
              <w:t>в</w:t>
            </w:r>
            <w:r w:rsidRPr="00D0264B">
              <w:rPr>
                <w:bCs/>
              </w:rPr>
              <w:t>ляемой из федерального бюджета</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Ч410451180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1254,3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Межбюджетные трансферты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Ч410451180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500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1254,3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Субвенции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Ч410451180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1254,3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Национальная оборона</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Ч410451180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02</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1254,3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Мобилизационная и вневойсковая подгото</w:t>
            </w:r>
            <w:r w:rsidRPr="00D0264B">
              <w:rPr>
                <w:bCs/>
              </w:rPr>
              <w:t>в</w:t>
            </w:r>
            <w:r w:rsidRPr="00D0264B">
              <w:rPr>
                <w:bCs/>
              </w:rPr>
              <w:t>ка</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Ч410451180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02</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03</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1254,3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Осуществление государственных полном</w:t>
            </w:r>
            <w:r w:rsidRPr="00D0264B">
              <w:rPr>
                <w:bCs/>
              </w:rPr>
              <w:t>о</w:t>
            </w:r>
            <w:r w:rsidRPr="00D0264B">
              <w:rPr>
                <w:bCs/>
              </w:rPr>
              <w:t>чий Чувашской Республики по расчету дот</w:t>
            </w:r>
            <w:r w:rsidRPr="00D0264B">
              <w:rPr>
                <w:bCs/>
              </w:rPr>
              <w:t>а</w:t>
            </w:r>
            <w:r w:rsidRPr="00D0264B">
              <w:rPr>
                <w:bCs/>
              </w:rPr>
              <w:t>ций на выравнивание бюджетной обеспече</w:t>
            </w:r>
            <w:r w:rsidRPr="00D0264B">
              <w:rPr>
                <w:bCs/>
              </w:rPr>
              <w:t>н</w:t>
            </w:r>
            <w:r w:rsidRPr="00D0264B">
              <w:rPr>
                <w:bCs/>
              </w:rPr>
              <w:t>ности поселений за счет субвенции, предо</w:t>
            </w:r>
            <w:r w:rsidRPr="00D0264B">
              <w:rPr>
                <w:bCs/>
              </w:rPr>
              <w:t>с</w:t>
            </w:r>
            <w:r w:rsidRPr="00D0264B">
              <w:rPr>
                <w:bCs/>
              </w:rPr>
              <w:t>тавляемой из республиканского бюджета Ч</w:t>
            </w:r>
            <w:r w:rsidRPr="00D0264B">
              <w:rPr>
                <w:bCs/>
              </w:rPr>
              <w:t>у</w:t>
            </w:r>
            <w:r w:rsidRPr="00D0264B">
              <w:rPr>
                <w:bCs/>
              </w:rPr>
              <w:t>ва</w:t>
            </w:r>
            <w:r w:rsidRPr="00D0264B">
              <w:rPr>
                <w:bCs/>
              </w:rPr>
              <w:t>ш</w:t>
            </w:r>
            <w:r w:rsidRPr="00D0264B">
              <w:rPr>
                <w:bCs/>
              </w:rPr>
              <w:t xml:space="preserve">ской Республики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Ч4104Д0071</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D0264B" w:rsidRDefault="0024223F" w:rsidP="00EC253C">
            <w:pPr>
              <w:widowControl w:val="0"/>
              <w:autoSpaceDE w:val="0"/>
              <w:autoSpaceDN w:val="0"/>
              <w:adjustRightInd w:val="0"/>
              <w:ind w:hanging="18"/>
              <w:jc w:val="right"/>
              <w:rPr>
                <w:bCs/>
              </w:rPr>
            </w:pPr>
            <w:r>
              <w:rPr>
                <w:bCs/>
              </w:rPr>
              <w:t>136,1</w:t>
            </w:r>
          </w:p>
        </w:tc>
      </w:tr>
      <w:tr w:rsidR="0024223F" w:rsidRPr="00821B34" w:rsidTr="00EC253C">
        <w:tblPrEx>
          <w:tblCellMar>
            <w:top w:w="0" w:type="dxa"/>
            <w:bottom w:w="0" w:type="dxa"/>
          </w:tblCellMar>
        </w:tblPrEx>
        <w:tc>
          <w:tcPr>
            <w:tcW w:w="709" w:type="dxa"/>
          </w:tcPr>
          <w:p w:rsidR="0024223F" w:rsidRPr="00BE1438" w:rsidRDefault="0024223F" w:rsidP="00EC253C">
            <w:pPr>
              <w:widowControl w:val="0"/>
              <w:autoSpaceDE w:val="0"/>
              <w:autoSpaceDN w:val="0"/>
              <w:adjustRightInd w:val="0"/>
              <w:ind w:left="-108" w:right="-108" w:firstLine="108"/>
              <w:jc w:val="center"/>
              <w:rPr>
                <w:color w:val="FF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в целях обе</w:t>
            </w:r>
            <w:r w:rsidRPr="00D0264B">
              <w:rPr>
                <w:bCs/>
              </w:rPr>
              <w:t>с</w:t>
            </w:r>
            <w:r w:rsidRPr="00D0264B">
              <w:rPr>
                <w:bCs/>
              </w:rPr>
              <w:t>печения выполнения функций государстве</w:t>
            </w:r>
            <w:r w:rsidRPr="00D0264B">
              <w:rPr>
                <w:bCs/>
              </w:rPr>
              <w:t>н</w:t>
            </w:r>
            <w:r w:rsidRPr="00D0264B">
              <w:rPr>
                <w:bCs/>
              </w:rPr>
              <w:t>ными (муниципальными) органами, казенн</w:t>
            </w:r>
            <w:r w:rsidRPr="00D0264B">
              <w:rPr>
                <w:bCs/>
              </w:rPr>
              <w:t>ы</w:t>
            </w:r>
            <w:r w:rsidRPr="00D0264B">
              <w:rPr>
                <w:bCs/>
              </w:rPr>
              <w:t>ми учреждениями, органами управления г</w:t>
            </w:r>
            <w:r w:rsidRPr="00D0264B">
              <w:rPr>
                <w:bCs/>
              </w:rPr>
              <w:t>о</w:t>
            </w:r>
            <w:r w:rsidRPr="00D0264B">
              <w:rPr>
                <w:bCs/>
              </w:rPr>
              <w:t>сударственными внебюджетными фонд</w:t>
            </w:r>
            <w:r w:rsidRPr="00D0264B">
              <w:rPr>
                <w:bCs/>
              </w:rPr>
              <w:t>а</w:t>
            </w:r>
            <w:r w:rsidRPr="00D0264B">
              <w:rPr>
                <w:bCs/>
              </w:rPr>
              <w:t>ми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Ч4104Д0071</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r w:rsidRPr="00D0264B">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136,1</w:t>
            </w:r>
          </w:p>
        </w:tc>
      </w:tr>
      <w:tr w:rsidR="0024223F" w:rsidRPr="00821B34" w:rsidTr="00EC253C">
        <w:tblPrEx>
          <w:tblCellMar>
            <w:top w:w="0" w:type="dxa"/>
            <w:bottom w:w="0" w:type="dxa"/>
          </w:tblCellMar>
        </w:tblPrEx>
        <w:tc>
          <w:tcPr>
            <w:tcW w:w="709" w:type="dxa"/>
          </w:tcPr>
          <w:p w:rsidR="0024223F" w:rsidRPr="00514627"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государс</w:t>
            </w:r>
            <w:r w:rsidRPr="00D0264B">
              <w:rPr>
                <w:bCs/>
              </w:rPr>
              <w:t>т</w:t>
            </w:r>
            <w:r w:rsidRPr="00D0264B">
              <w:rPr>
                <w:bCs/>
              </w:rPr>
              <w:t>венных (м</w:t>
            </w:r>
            <w:r w:rsidRPr="00D0264B">
              <w:rPr>
                <w:bCs/>
              </w:rPr>
              <w:t>у</w:t>
            </w:r>
            <w:r w:rsidRPr="00D0264B">
              <w:rPr>
                <w:bCs/>
              </w:rPr>
              <w:t>ниципальных) органов</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Ч4104Д0071</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136,1</w:t>
            </w:r>
          </w:p>
        </w:tc>
      </w:tr>
      <w:tr w:rsidR="0024223F" w:rsidRPr="00821B34" w:rsidTr="00EC253C">
        <w:tblPrEx>
          <w:tblCellMar>
            <w:top w:w="0" w:type="dxa"/>
            <w:bottom w:w="0" w:type="dxa"/>
          </w:tblCellMar>
        </w:tblPrEx>
        <w:tc>
          <w:tcPr>
            <w:tcW w:w="709" w:type="dxa"/>
          </w:tcPr>
          <w:p w:rsidR="0024223F" w:rsidRPr="00514627"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Ч4104Д0071</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136,1</w:t>
            </w:r>
          </w:p>
        </w:tc>
      </w:tr>
      <w:tr w:rsidR="0024223F" w:rsidRPr="00821B34" w:rsidTr="00EC253C">
        <w:tblPrEx>
          <w:tblCellMar>
            <w:top w:w="0" w:type="dxa"/>
            <w:bottom w:w="0" w:type="dxa"/>
          </w:tblCellMar>
        </w:tblPrEx>
        <w:tc>
          <w:tcPr>
            <w:tcW w:w="709" w:type="dxa"/>
          </w:tcPr>
          <w:p w:rsidR="0024223F" w:rsidRPr="00663A03"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деятельности финансовых, н</w:t>
            </w:r>
            <w:r w:rsidRPr="00D0264B">
              <w:rPr>
                <w:bCs/>
              </w:rPr>
              <w:t>а</w:t>
            </w:r>
            <w:r w:rsidRPr="00D0264B">
              <w:rPr>
                <w:bCs/>
              </w:rPr>
              <w:t>логовых и таможенных органов и органов финансового (финансово-бюджетного) надз</w:t>
            </w:r>
            <w:r w:rsidRPr="00D0264B">
              <w:rPr>
                <w:bCs/>
              </w:rPr>
              <w:t>о</w:t>
            </w:r>
            <w:r w:rsidRPr="00D0264B">
              <w:rPr>
                <w:bCs/>
              </w:rPr>
              <w:t>ра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Ч4104Д0071</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rPr>
                <w:bCs/>
              </w:rPr>
            </w:pPr>
          </w:p>
          <w:p w:rsidR="0024223F" w:rsidRDefault="0024223F" w:rsidP="00EC253C">
            <w:pPr>
              <w:widowControl w:val="0"/>
              <w:autoSpaceDE w:val="0"/>
              <w:autoSpaceDN w:val="0"/>
              <w:adjustRightInd w:val="0"/>
              <w:ind w:right="76" w:hanging="18"/>
              <w:rPr>
                <w:bCs/>
              </w:rPr>
            </w:pPr>
          </w:p>
          <w:p w:rsidR="0024223F"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r w:rsidRPr="00D0264B">
              <w:rPr>
                <w:bCs/>
              </w:rPr>
              <w:t>120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06</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136,1</w:t>
            </w:r>
          </w:p>
        </w:tc>
      </w:tr>
      <w:tr w:rsidR="0024223F" w:rsidRPr="00821B34" w:rsidTr="00EC253C">
        <w:tblPrEx>
          <w:tblCellMar>
            <w:top w:w="0" w:type="dxa"/>
            <w:bottom w:w="0" w:type="dxa"/>
          </w:tblCellMar>
        </w:tblPrEx>
        <w:trPr>
          <w:trHeight w:val="870"/>
        </w:trPr>
        <w:tc>
          <w:tcPr>
            <w:tcW w:w="709" w:type="dxa"/>
          </w:tcPr>
          <w:p w:rsidR="0024223F" w:rsidRPr="00BE1438" w:rsidRDefault="0024223F" w:rsidP="00EC253C">
            <w:pPr>
              <w:widowControl w:val="0"/>
              <w:autoSpaceDE w:val="0"/>
              <w:autoSpaceDN w:val="0"/>
              <w:adjustRightInd w:val="0"/>
              <w:ind w:left="-108" w:right="-108" w:firstLine="108"/>
              <w:jc w:val="center"/>
              <w:rPr>
                <w:color w:val="FF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Дотации на выравнивание бюджетной обе</w:t>
            </w:r>
            <w:r w:rsidRPr="00D0264B">
              <w:rPr>
                <w:bCs/>
              </w:rPr>
              <w:t>с</w:t>
            </w:r>
            <w:r w:rsidRPr="00D0264B">
              <w:rPr>
                <w:bCs/>
              </w:rPr>
              <w:t>печенности городских и сельских посел</w:t>
            </w:r>
            <w:r w:rsidRPr="00D0264B">
              <w:rPr>
                <w:bCs/>
              </w:rPr>
              <w:t>е</w:t>
            </w:r>
            <w:r w:rsidRPr="00D0264B">
              <w:rPr>
                <w:bCs/>
              </w:rPr>
              <w:t>ний Чувашской Республики за счет субве</w:t>
            </w:r>
            <w:r w:rsidRPr="00D0264B">
              <w:rPr>
                <w:bCs/>
              </w:rPr>
              <w:t>н</w:t>
            </w:r>
            <w:r w:rsidRPr="00D0264B">
              <w:rPr>
                <w:bCs/>
              </w:rPr>
              <w:t>ции, предоставляемой из республиканского бю</w:t>
            </w:r>
            <w:r w:rsidRPr="00D0264B">
              <w:rPr>
                <w:bCs/>
              </w:rPr>
              <w:t>д</w:t>
            </w:r>
            <w:r w:rsidRPr="00D0264B">
              <w:rPr>
                <w:bCs/>
              </w:rPr>
              <w:t>жета Чувашской Республики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Ч4104Д0072</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16806,3</w:t>
            </w:r>
          </w:p>
        </w:tc>
      </w:tr>
      <w:tr w:rsidR="0024223F" w:rsidRPr="00821B34" w:rsidTr="00EC253C">
        <w:tblPrEx>
          <w:tblCellMar>
            <w:top w:w="0" w:type="dxa"/>
            <w:bottom w:w="0" w:type="dxa"/>
          </w:tblCellMar>
        </w:tblPrEx>
        <w:tc>
          <w:tcPr>
            <w:tcW w:w="709" w:type="dxa"/>
          </w:tcPr>
          <w:p w:rsidR="0024223F" w:rsidRPr="00514627"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Межбюджетные трансферты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Ч4104Д0072</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r w:rsidRPr="00D0264B">
              <w:rPr>
                <w:bCs/>
              </w:rPr>
              <w:t>500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16806,3</w:t>
            </w:r>
          </w:p>
        </w:tc>
      </w:tr>
      <w:tr w:rsidR="0024223F" w:rsidRPr="00821B34" w:rsidTr="00EC253C">
        <w:tblPrEx>
          <w:tblCellMar>
            <w:top w:w="0" w:type="dxa"/>
            <w:bottom w:w="0" w:type="dxa"/>
          </w:tblCellMar>
        </w:tblPrEx>
        <w:tc>
          <w:tcPr>
            <w:tcW w:w="709" w:type="dxa"/>
          </w:tcPr>
          <w:p w:rsidR="0024223F" w:rsidRPr="00514627"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Дотации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Ч4104Д0072</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rPr>
                <w:bCs/>
              </w:rPr>
            </w:pPr>
            <w:r w:rsidRPr="00D0264B">
              <w:rPr>
                <w:bCs/>
              </w:rPr>
              <w:t>510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16806,3</w:t>
            </w:r>
          </w:p>
        </w:tc>
      </w:tr>
      <w:tr w:rsidR="0024223F" w:rsidRPr="00514627" w:rsidTr="00EC253C">
        <w:tblPrEx>
          <w:tblCellMar>
            <w:top w:w="0" w:type="dxa"/>
            <w:bottom w:w="0" w:type="dxa"/>
          </w:tblCellMar>
        </w:tblPrEx>
        <w:tc>
          <w:tcPr>
            <w:tcW w:w="709" w:type="dxa"/>
          </w:tcPr>
          <w:p w:rsidR="0024223F" w:rsidRPr="00514627"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Межбюджетные трансферты общего характ</w:t>
            </w:r>
            <w:r w:rsidRPr="00D0264B">
              <w:rPr>
                <w:bCs/>
              </w:rPr>
              <w:t>е</w:t>
            </w:r>
            <w:r w:rsidRPr="00D0264B">
              <w:rPr>
                <w:bCs/>
              </w:rPr>
              <w:t>ра бюджетам субъектов Российской Федер</w:t>
            </w:r>
            <w:r w:rsidRPr="00D0264B">
              <w:rPr>
                <w:bCs/>
              </w:rPr>
              <w:t>а</w:t>
            </w:r>
            <w:r w:rsidRPr="00D0264B">
              <w:rPr>
                <w:bCs/>
              </w:rPr>
              <w:t>ции и муниц</w:t>
            </w:r>
            <w:r w:rsidRPr="00D0264B">
              <w:rPr>
                <w:bCs/>
              </w:rPr>
              <w:t>и</w:t>
            </w:r>
            <w:r w:rsidRPr="00D0264B">
              <w:rPr>
                <w:bCs/>
              </w:rPr>
              <w:t>пальных образований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Ч4104Д0072</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rPr>
                <w:bCs/>
              </w:rPr>
            </w:pPr>
          </w:p>
          <w:p w:rsidR="0024223F" w:rsidRDefault="0024223F" w:rsidP="00EC253C">
            <w:pPr>
              <w:widowControl w:val="0"/>
              <w:autoSpaceDE w:val="0"/>
              <w:autoSpaceDN w:val="0"/>
              <w:adjustRightInd w:val="0"/>
              <w:ind w:right="76" w:hanging="18"/>
              <w:rPr>
                <w:bCs/>
              </w:rPr>
            </w:pPr>
          </w:p>
          <w:p w:rsidR="0024223F" w:rsidRPr="00D0264B" w:rsidRDefault="0024223F" w:rsidP="00EC253C">
            <w:pPr>
              <w:widowControl w:val="0"/>
              <w:autoSpaceDE w:val="0"/>
              <w:autoSpaceDN w:val="0"/>
              <w:adjustRightInd w:val="0"/>
              <w:ind w:right="76" w:hanging="18"/>
              <w:rPr>
                <w:bCs/>
              </w:rPr>
            </w:pPr>
            <w:r w:rsidRPr="00D0264B">
              <w:rPr>
                <w:bCs/>
              </w:rPr>
              <w:t>510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14</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16806,3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 xml:space="preserve">Дотации на выравнивание бюджетной </w:t>
            </w:r>
            <w:r w:rsidRPr="00D0264B">
              <w:rPr>
                <w:bCs/>
              </w:rPr>
              <w:lastRenderedPageBreak/>
              <w:t>обе</w:t>
            </w:r>
            <w:r w:rsidRPr="00D0264B">
              <w:rPr>
                <w:bCs/>
              </w:rPr>
              <w:t>с</w:t>
            </w:r>
            <w:r w:rsidRPr="00D0264B">
              <w:rPr>
                <w:bCs/>
              </w:rPr>
              <w:t>печенности субъектов Российской Федер</w:t>
            </w:r>
            <w:r w:rsidRPr="00D0264B">
              <w:rPr>
                <w:bCs/>
              </w:rPr>
              <w:t>а</w:t>
            </w:r>
            <w:r w:rsidRPr="00D0264B">
              <w:rPr>
                <w:bCs/>
              </w:rPr>
              <w:t>ции и муниципал</w:t>
            </w:r>
            <w:r w:rsidRPr="00D0264B">
              <w:rPr>
                <w:bCs/>
              </w:rPr>
              <w:t>ь</w:t>
            </w:r>
            <w:r w:rsidRPr="00D0264B">
              <w:rPr>
                <w:bCs/>
              </w:rPr>
              <w:t>ных образований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lastRenderedPageBreak/>
              <w:t>Ч4104Д0072</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510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14</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01</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16806,3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w:t>
            </w:r>
            <w:r>
              <w:rPr>
                <w:b/>
                <w:bCs/>
                <w:color w:val="000000"/>
              </w:rPr>
              <w:t>2</w:t>
            </w:r>
            <w:r w:rsidRPr="00D0264B">
              <w:rPr>
                <w:b/>
                <w:bCs/>
                <w:color w:val="000000"/>
              </w:rPr>
              <w:t>.</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Обеспечение реализации муниципальной программы Козловского района Чува</w:t>
            </w:r>
            <w:r w:rsidRPr="00D0264B">
              <w:rPr>
                <w:b/>
                <w:bCs/>
                <w:color w:val="000000"/>
              </w:rPr>
              <w:t>ш</w:t>
            </w:r>
            <w:r w:rsidRPr="00D0264B">
              <w:rPr>
                <w:b/>
                <w:bCs/>
                <w:color w:val="000000"/>
              </w:rPr>
              <w:t>ской Республики «Управление обществе</w:t>
            </w:r>
            <w:r w:rsidRPr="00D0264B">
              <w:rPr>
                <w:b/>
                <w:bCs/>
                <w:color w:val="000000"/>
              </w:rPr>
              <w:t>н</w:t>
            </w:r>
            <w:r w:rsidRPr="00D0264B">
              <w:rPr>
                <w:b/>
                <w:bCs/>
                <w:color w:val="000000"/>
              </w:rPr>
              <w:t>ными финансами и муниципальным до</w:t>
            </w:r>
            <w:r w:rsidRPr="00D0264B">
              <w:rPr>
                <w:b/>
                <w:bCs/>
                <w:color w:val="000000"/>
              </w:rPr>
              <w:t>л</w:t>
            </w:r>
            <w:r w:rsidRPr="00D0264B">
              <w:rPr>
                <w:b/>
                <w:bCs/>
                <w:color w:val="000000"/>
              </w:rPr>
              <w:t>гом Козловского района Чувашской Ре</w:t>
            </w:r>
            <w:r w:rsidRPr="00D0264B">
              <w:rPr>
                <w:b/>
                <w:bCs/>
                <w:color w:val="000000"/>
              </w:rPr>
              <w:t>с</w:t>
            </w:r>
            <w:r w:rsidRPr="00D0264B">
              <w:rPr>
                <w:b/>
                <w:bCs/>
                <w:color w:val="000000"/>
              </w:rPr>
              <w:t xml:space="preserve">публики» </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p>
          <w:p w:rsidR="0024223F" w:rsidRPr="00D0264B" w:rsidRDefault="0024223F" w:rsidP="00EC253C">
            <w:pPr>
              <w:widowControl w:val="0"/>
              <w:autoSpaceDE w:val="0"/>
              <w:autoSpaceDN w:val="0"/>
              <w:adjustRightInd w:val="0"/>
              <w:ind w:left="97" w:right="108" w:hanging="18"/>
              <w:jc w:val="both"/>
              <w:rPr>
                <w:b/>
                <w:bCs/>
                <w:color w:val="000000"/>
              </w:rPr>
            </w:pPr>
            <w:r w:rsidRPr="00D0264B">
              <w:rPr>
                <w:b/>
                <w:bCs/>
                <w:color w:val="000000"/>
              </w:rPr>
              <w:t>Ч4Э0000000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1116A9" w:rsidRDefault="0024223F" w:rsidP="00EC253C">
            <w:pPr>
              <w:widowControl w:val="0"/>
              <w:autoSpaceDE w:val="0"/>
              <w:autoSpaceDN w:val="0"/>
              <w:adjustRightInd w:val="0"/>
              <w:ind w:hanging="18"/>
              <w:jc w:val="right"/>
              <w:rPr>
                <w:b/>
                <w:bCs/>
              </w:rPr>
            </w:pPr>
            <w:r>
              <w:rPr>
                <w:b/>
                <w:bCs/>
              </w:rPr>
              <w:t>3725,4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Основное мероприятие «Общепрограм</w:t>
            </w:r>
            <w:r w:rsidRPr="00D0264B">
              <w:rPr>
                <w:b/>
                <w:bCs/>
                <w:color w:val="000000"/>
              </w:rPr>
              <w:t>м</w:t>
            </w:r>
            <w:r w:rsidRPr="00D0264B">
              <w:rPr>
                <w:b/>
                <w:bCs/>
                <w:color w:val="000000"/>
              </w:rPr>
              <w:t>ные ра</w:t>
            </w:r>
            <w:r w:rsidRPr="00D0264B">
              <w:rPr>
                <w:b/>
                <w:bCs/>
                <w:color w:val="000000"/>
              </w:rPr>
              <w:t>с</w:t>
            </w:r>
            <w:r w:rsidRPr="00D0264B">
              <w:rPr>
                <w:b/>
                <w:bCs/>
                <w:color w:val="000000"/>
              </w:rPr>
              <w:t>ходы»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
                <w:bCs/>
                <w:color w:val="000000"/>
              </w:rPr>
            </w:pPr>
            <w:r w:rsidRPr="00D0264B">
              <w:rPr>
                <w:b/>
                <w:bCs/>
                <w:color w:val="000000"/>
              </w:rPr>
              <w:t>Ч4Э0100000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1116A9" w:rsidRDefault="0024223F" w:rsidP="00EC253C">
            <w:pPr>
              <w:widowControl w:val="0"/>
              <w:autoSpaceDE w:val="0"/>
              <w:autoSpaceDN w:val="0"/>
              <w:adjustRightInd w:val="0"/>
              <w:ind w:hanging="18"/>
              <w:jc w:val="right"/>
              <w:rPr>
                <w:b/>
                <w:bCs/>
              </w:rPr>
            </w:pPr>
            <w:r>
              <w:rPr>
                <w:b/>
                <w:bCs/>
              </w:rPr>
              <w:t>3725,4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функций муниципальных орг</w:t>
            </w:r>
            <w:r w:rsidRPr="00D0264B">
              <w:rPr>
                <w:bCs/>
              </w:rPr>
              <w:t>а</w:t>
            </w:r>
            <w:r w:rsidRPr="00D0264B">
              <w:rPr>
                <w:bCs/>
              </w:rPr>
              <w:t>нов</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3725,4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в целях обе</w:t>
            </w:r>
            <w:r w:rsidRPr="00D0264B">
              <w:rPr>
                <w:bCs/>
              </w:rPr>
              <w:t>с</w:t>
            </w:r>
            <w:r w:rsidRPr="00D0264B">
              <w:rPr>
                <w:bCs/>
              </w:rPr>
              <w:t>печения выполнения функций государстве</w:t>
            </w:r>
            <w:r w:rsidRPr="00D0264B">
              <w:rPr>
                <w:bCs/>
              </w:rPr>
              <w:t>н</w:t>
            </w:r>
            <w:r w:rsidRPr="00D0264B">
              <w:rPr>
                <w:bCs/>
              </w:rPr>
              <w:t>ными (муниципальными) органами, казенн</w:t>
            </w:r>
            <w:r w:rsidRPr="00D0264B">
              <w:rPr>
                <w:bCs/>
              </w:rPr>
              <w:t>ы</w:t>
            </w:r>
            <w:r w:rsidRPr="00D0264B">
              <w:rPr>
                <w:bCs/>
              </w:rPr>
              <w:t>ми учреждениями, органами управления г</w:t>
            </w:r>
            <w:r w:rsidRPr="00D0264B">
              <w:rPr>
                <w:bCs/>
              </w:rPr>
              <w:t>о</w:t>
            </w:r>
            <w:r w:rsidRPr="00D0264B">
              <w:rPr>
                <w:bCs/>
              </w:rPr>
              <w:t>сударственными внебюджетными фонд</w:t>
            </w:r>
            <w:r w:rsidRPr="00D0264B">
              <w:rPr>
                <w:bCs/>
              </w:rPr>
              <w:t>а</w:t>
            </w:r>
            <w:r w:rsidRPr="00D0264B">
              <w:rPr>
                <w:bCs/>
              </w:rPr>
              <w:t>ми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3606,0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государс</w:t>
            </w:r>
            <w:r w:rsidRPr="00D0264B">
              <w:rPr>
                <w:bCs/>
              </w:rPr>
              <w:t>т</w:t>
            </w:r>
            <w:r w:rsidRPr="00D0264B">
              <w:rPr>
                <w:bCs/>
              </w:rPr>
              <w:t>венных (м</w:t>
            </w:r>
            <w:r w:rsidRPr="00D0264B">
              <w:rPr>
                <w:bCs/>
              </w:rPr>
              <w:t>у</w:t>
            </w:r>
            <w:r w:rsidRPr="00D0264B">
              <w:rPr>
                <w:bCs/>
              </w:rPr>
              <w:t>ниципальных) органов</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3606,0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3606,0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деятельности финансовых, н</w:t>
            </w:r>
            <w:r w:rsidRPr="00D0264B">
              <w:rPr>
                <w:bCs/>
              </w:rPr>
              <w:t>а</w:t>
            </w:r>
            <w:r w:rsidRPr="00D0264B">
              <w:rPr>
                <w:bCs/>
              </w:rPr>
              <w:t>логовых и таможенных органов и органов финансового (финансово-бюджетного) надз</w:t>
            </w:r>
            <w:r w:rsidRPr="00D0264B">
              <w:rPr>
                <w:bCs/>
              </w:rPr>
              <w:t>о</w:t>
            </w:r>
            <w:r w:rsidRPr="00D0264B">
              <w:rPr>
                <w:bCs/>
              </w:rPr>
              <w:t>ра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both"/>
              <w:rPr>
                <w:bCs/>
              </w:rPr>
            </w:pPr>
          </w:p>
          <w:p w:rsidR="0024223F" w:rsidRDefault="0024223F" w:rsidP="00EC253C">
            <w:pPr>
              <w:widowControl w:val="0"/>
              <w:autoSpaceDE w:val="0"/>
              <w:autoSpaceDN w:val="0"/>
              <w:adjustRightInd w:val="0"/>
              <w:ind w:left="97" w:right="108" w:hanging="18"/>
              <w:jc w:val="both"/>
              <w:rPr>
                <w:bCs/>
              </w:rPr>
            </w:pPr>
          </w:p>
          <w:p w:rsidR="0024223F"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06</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D0264B" w:rsidRDefault="0024223F" w:rsidP="00EC253C">
            <w:pPr>
              <w:widowControl w:val="0"/>
              <w:autoSpaceDE w:val="0"/>
              <w:autoSpaceDN w:val="0"/>
              <w:adjustRightInd w:val="0"/>
              <w:ind w:hanging="18"/>
              <w:jc w:val="right"/>
              <w:rPr>
                <w:bCs/>
              </w:rPr>
            </w:pPr>
            <w:r>
              <w:rPr>
                <w:bCs/>
              </w:rPr>
              <w:t>3606,0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Pr="00D0264B" w:rsidRDefault="0024223F" w:rsidP="00EC253C">
            <w:pPr>
              <w:widowControl w:val="0"/>
              <w:autoSpaceDE w:val="0"/>
              <w:autoSpaceDN w:val="0"/>
              <w:adjustRightInd w:val="0"/>
              <w:ind w:hanging="18"/>
              <w:jc w:val="right"/>
              <w:rPr>
                <w:bCs/>
              </w:rPr>
            </w:pPr>
            <w:r>
              <w:rPr>
                <w:bCs/>
              </w:rPr>
              <w:t>119,4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119,4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119,4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деятельности финансовых, н</w:t>
            </w:r>
            <w:r w:rsidRPr="00D0264B">
              <w:rPr>
                <w:bCs/>
              </w:rPr>
              <w:t>а</w:t>
            </w:r>
            <w:r w:rsidRPr="00D0264B">
              <w:rPr>
                <w:bCs/>
              </w:rPr>
              <w:t>логовых и таможенных органов и органов финансового (финансово-бюджетного) надз</w:t>
            </w:r>
            <w:r w:rsidRPr="00D0264B">
              <w:rPr>
                <w:bCs/>
              </w:rPr>
              <w:t>о</w:t>
            </w:r>
            <w:r w:rsidRPr="00D0264B">
              <w:rPr>
                <w:bCs/>
              </w:rPr>
              <w:t>ра</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p>
          <w:p w:rsidR="0024223F" w:rsidRPr="00D0264B" w:rsidRDefault="0024223F" w:rsidP="00EC253C">
            <w:pPr>
              <w:widowControl w:val="0"/>
              <w:autoSpaceDE w:val="0"/>
              <w:autoSpaceDN w:val="0"/>
              <w:adjustRightInd w:val="0"/>
              <w:ind w:left="97" w:right="108" w:hanging="18"/>
              <w:jc w:val="both"/>
              <w:rPr>
                <w:bCs/>
              </w:rPr>
            </w:pPr>
            <w:r w:rsidRPr="00D0264B">
              <w:rPr>
                <w:bCs/>
              </w:rPr>
              <w:t>Ч4Э0100200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06</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119,4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1</w:t>
            </w:r>
            <w:r w:rsidRPr="00D0264B">
              <w:rPr>
                <w:b/>
                <w:bCs/>
                <w:color w:val="000000"/>
              </w:rPr>
              <w:t>.</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Муниципальная программа Козловского района Чувашской Республики «Разв</w:t>
            </w:r>
            <w:r w:rsidRPr="00D0264B">
              <w:rPr>
                <w:b/>
                <w:bCs/>
                <w:color w:val="000000"/>
              </w:rPr>
              <w:t>и</w:t>
            </w:r>
            <w:r w:rsidRPr="00D0264B">
              <w:rPr>
                <w:b/>
                <w:bCs/>
                <w:color w:val="000000"/>
              </w:rPr>
              <w:t>тие потенциала муниципального управл</w:t>
            </w:r>
            <w:r w:rsidRPr="00D0264B">
              <w:rPr>
                <w:b/>
                <w:bCs/>
                <w:color w:val="000000"/>
              </w:rPr>
              <w:t>е</w:t>
            </w:r>
            <w:r w:rsidRPr="00D0264B">
              <w:rPr>
                <w:b/>
                <w:bCs/>
                <w:color w:val="000000"/>
              </w:rPr>
              <w:t xml:space="preserve">ния» </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Ч500000000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6628F" w:rsidRDefault="0024223F" w:rsidP="00EC253C">
            <w:pPr>
              <w:widowControl w:val="0"/>
              <w:autoSpaceDE w:val="0"/>
              <w:autoSpaceDN w:val="0"/>
              <w:adjustRightInd w:val="0"/>
              <w:ind w:hanging="18"/>
              <w:jc w:val="right"/>
              <w:rPr>
                <w:b/>
                <w:bCs/>
              </w:rPr>
            </w:pPr>
            <w:r>
              <w:rPr>
                <w:b/>
                <w:bCs/>
              </w:rPr>
              <w:t>25994,1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6628F"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1</w:t>
            </w:r>
            <w:r w:rsidRPr="00D0264B">
              <w:rPr>
                <w:b/>
                <w:bCs/>
                <w:color w:val="000000"/>
              </w:rPr>
              <w:t>.1.</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Подпрограмма «Совершенствование м</w:t>
            </w:r>
            <w:r w:rsidRPr="00D0264B">
              <w:rPr>
                <w:b/>
                <w:bCs/>
                <w:color w:val="000000"/>
              </w:rPr>
              <w:t>у</w:t>
            </w:r>
            <w:r w:rsidRPr="00D0264B">
              <w:rPr>
                <w:b/>
                <w:bCs/>
                <w:color w:val="000000"/>
              </w:rPr>
              <w:t>ниципального управления в сфере юст</w:t>
            </w:r>
            <w:r w:rsidRPr="00D0264B">
              <w:rPr>
                <w:b/>
                <w:bCs/>
                <w:color w:val="000000"/>
              </w:rPr>
              <w:t>и</w:t>
            </w:r>
            <w:r w:rsidRPr="00D0264B">
              <w:rPr>
                <w:b/>
                <w:bCs/>
                <w:color w:val="000000"/>
              </w:rPr>
              <w:t>ции» муниципальной программы Козло</w:t>
            </w:r>
            <w:r w:rsidRPr="00D0264B">
              <w:rPr>
                <w:b/>
                <w:bCs/>
                <w:color w:val="000000"/>
              </w:rPr>
              <w:t>в</w:t>
            </w:r>
            <w:r w:rsidRPr="00D0264B">
              <w:rPr>
                <w:b/>
                <w:bCs/>
                <w:color w:val="000000"/>
              </w:rPr>
              <w:t>ского района Чувашской Республики «Развитие потенциала муниц</w:t>
            </w:r>
            <w:r w:rsidRPr="00D0264B">
              <w:rPr>
                <w:b/>
                <w:bCs/>
                <w:color w:val="000000"/>
              </w:rPr>
              <w:t>и</w:t>
            </w:r>
            <w:r w:rsidRPr="00D0264B">
              <w:rPr>
                <w:b/>
                <w:bCs/>
                <w:color w:val="000000"/>
              </w:rPr>
              <w:t xml:space="preserve">пального управления» </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Ч540000000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96628F" w:rsidRDefault="0024223F" w:rsidP="00EC253C">
            <w:pPr>
              <w:widowControl w:val="0"/>
              <w:autoSpaceDE w:val="0"/>
              <w:autoSpaceDN w:val="0"/>
              <w:adjustRightInd w:val="0"/>
              <w:ind w:hanging="18"/>
              <w:jc w:val="right"/>
              <w:rPr>
                <w:b/>
                <w:bCs/>
              </w:rPr>
            </w:pPr>
            <w:r>
              <w:rPr>
                <w:b/>
                <w:bCs/>
              </w:rPr>
              <w:t>1471,8</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F25EB7" w:rsidRDefault="0024223F" w:rsidP="00EC253C">
            <w:pPr>
              <w:widowControl w:val="0"/>
              <w:autoSpaceDE w:val="0"/>
              <w:autoSpaceDN w:val="0"/>
              <w:adjustRightInd w:val="0"/>
              <w:jc w:val="both"/>
              <w:rPr>
                <w:b/>
                <w:bCs/>
                <w:color w:val="000000"/>
              </w:rPr>
            </w:pPr>
            <w:r w:rsidRPr="00F25EB7">
              <w:rPr>
                <w:b/>
              </w:rPr>
              <w:t>Основное мероприятие «Обеспечение де</w:t>
            </w:r>
            <w:r w:rsidRPr="00F25EB7">
              <w:rPr>
                <w:b/>
              </w:rPr>
              <w:t>я</w:t>
            </w:r>
            <w:r w:rsidRPr="00F25EB7">
              <w:rPr>
                <w:b/>
              </w:rPr>
              <w:t>тельности мировых судей Чувашской Ре</w:t>
            </w:r>
            <w:r w:rsidRPr="00F25EB7">
              <w:rPr>
                <w:b/>
              </w:rPr>
              <w:t>с</w:t>
            </w:r>
            <w:r w:rsidRPr="00F25EB7">
              <w:rPr>
                <w:b/>
              </w:rPr>
              <w:t>публики в целях реализации прав, свобод и законных интересов граждан и юридич</w:t>
            </w:r>
            <w:r w:rsidRPr="00F25EB7">
              <w:rPr>
                <w:b/>
              </w:rPr>
              <w:t>е</w:t>
            </w:r>
            <w:r w:rsidRPr="00F25EB7">
              <w:rPr>
                <w:b/>
              </w:rPr>
              <w:t>ских лиц»</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r w:rsidRPr="00D0264B">
              <w:rPr>
                <w:b/>
                <w:bCs/>
                <w:color w:val="000000"/>
              </w:rPr>
              <w:t>Ч540</w:t>
            </w:r>
            <w:r>
              <w:rPr>
                <w:b/>
                <w:bCs/>
                <w:color w:val="000000"/>
              </w:rPr>
              <w:t>1</w:t>
            </w:r>
            <w:r w:rsidRPr="00D0264B">
              <w:rPr>
                <w:b/>
                <w:bCs/>
                <w:color w:val="000000"/>
              </w:rPr>
              <w:t>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r>
              <w:rPr>
                <w:b/>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A56681">
              <w:t>Осуществление полномочий по составлению (изменению) списков кандидатов в прися</w:t>
            </w:r>
            <w:r w:rsidRPr="00A56681">
              <w:t>ж</w:t>
            </w:r>
            <w:r w:rsidRPr="00A56681">
              <w:t>ные заседатели федеральных судов общей юрисдикции в Российской Федерации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230CCC" w:rsidRDefault="0024223F" w:rsidP="00EC253C">
            <w:pPr>
              <w:widowControl w:val="0"/>
              <w:autoSpaceDE w:val="0"/>
              <w:autoSpaceDN w:val="0"/>
              <w:adjustRightInd w:val="0"/>
              <w:ind w:hanging="18"/>
              <w:jc w:val="right"/>
              <w:rPr>
                <w:bCs/>
              </w:rPr>
            </w:pPr>
            <w:r>
              <w:rPr>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A61B7E" w:rsidRDefault="0024223F" w:rsidP="00EC253C">
            <w:pPr>
              <w:widowControl w:val="0"/>
              <w:autoSpaceDE w:val="0"/>
              <w:autoSpaceDN w:val="0"/>
              <w:adjustRightInd w:val="0"/>
              <w:jc w:val="both"/>
            </w:pPr>
            <w:r w:rsidRPr="00A61B7E">
              <w:t>Закупка товаров, работ и услуг для госуда</w:t>
            </w:r>
            <w:r w:rsidRPr="00A61B7E">
              <w:t>р</w:t>
            </w:r>
            <w:r w:rsidRPr="00A61B7E">
              <w:t>ственных (муниципальных)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30CCC" w:rsidRDefault="0024223F" w:rsidP="00EC253C">
            <w:pPr>
              <w:widowControl w:val="0"/>
              <w:autoSpaceDE w:val="0"/>
              <w:autoSpaceDN w:val="0"/>
              <w:adjustRightInd w:val="0"/>
              <w:ind w:hanging="18"/>
              <w:jc w:val="right"/>
              <w:rPr>
                <w:bCs/>
              </w:rPr>
            </w:pPr>
            <w:r>
              <w:rPr>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A61B7E" w:rsidRDefault="0024223F" w:rsidP="00EC253C">
            <w:pPr>
              <w:widowControl w:val="0"/>
              <w:autoSpaceDE w:val="0"/>
              <w:autoSpaceDN w:val="0"/>
              <w:adjustRightInd w:val="0"/>
              <w:jc w:val="both"/>
            </w:pPr>
            <w:r w:rsidRPr="00A61B7E">
              <w:t>Иные закупки товаров, работ и услуг для обеспечения государственных (муниципал</w:t>
            </w:r>
            <w:r w:rsidRPr="00A61B7E">
              <w:t>ь</w:t>
            </w:r>
            <w:r w:rsidRPr="00A61B7E">
              <w:t>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230CCC" w:rsidRDefault="0024223F" w:rsidP="00EC253C">
            <w:pPr>
              <w:widowControl w:val="0"/>
              <w:autoSpaceDE w:val="0"/>
              <w:autoSpaceDN w:val="0"/>
              <w:adjustRightInd w:val="0"/>
              <w:ind w:hanging="18"/>
              <w:jc w:val="right"/>
              <w:rPr>
                <w:bCs/>
              </w:rPr>
            </w:pPr>
            <w:r>
              <w:rPr>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A61B7E" w:rsidRDefault="0024223F" w:rsidP="00EC253C">
            <w:pPr>
              <w:widowControl w:val="0"/>
              <w:autoSpaceDE w:val="0"/>
              <w:autoSpaceDN w:val="0"/>
              <w:adjustRightInd w:val="0"/>
              <w:jc w:val="both"/>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4F6A26" w:rsidRDefault="0024223F" w:rsidP="00EC253C">
            <w:pPr>
              <w:widowControl w:val="0"/>
              <w:autoSpaceDE w:val="0"/>
              <w:autoSpaceDN w:val="0"/>
              <w:adjustRightInd w:val="0"/>
              <w:ind w:left="97" w:right="108" w:hanging="18"/>
              <w:jc w:val="center"/>
              <w:rPr>
                <w:color w:val="000000"/>
              </w:rPr>
            </w:pPr>
            <w:r w:rsidRPr="004F6A26">
              <w:rPr>
                <w:color w:val="000000"/>
              </w:rPr>
              <w:t>Ч5401</w:t>
            </w:r>
            <w:r>
              <w:rPr>
                <w:color w:val="000000"/>
              </w:rPr>
              <w:t>512</w:t>
            </w:r>
            <w:r w:rsidRPr="004F6A26">
              <w:rPr>
                <w:color w:val="000000"/>
              </w:rPr>
              <w:t>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A61B7E" w:rsidRDefault="0024223F" w:rsidP="00EC253C">
            <w:pPr>
              <w:widowControl w:val="0"/>
              <w:autoSpaceDE w:val="0"/>
              <w:autoSpaceDN w:val="0"/>
              <w:adjustRightInd w:val="0"/>
              <w:jc w:val="both"/>
            </w:pPr>
            <w:r>
              <w:t>Судебная система</w:t>
            </w:r>
          </w:p>
        </w:tc>
        <w:tc>
          <w:tcPr>
            <w:tcW w:w="1559" w:type="dxa"/>
            <w:tcMar>
              <w:top w:w="0" w:type="dxa"/>
              <w:left w:w="0" w:type="dxa"/>
              <w:bottom w:w="0" w:type="dxa"/>
              <w:right w:w="0" w:type="dxa"/>
            </w:tcMar>
            <w:vAlign w:val="bottom"/>
          </w:tcPr>
          <w:p w:rsidR="0024223F" w:rsidRPr="004F6A26" w:rsidRDefault="0024223F" w:rsidP="00EC253C">
            <w:pPr>
              <w:widowControl w:val="0"/>
              <w:autoSpaceDE w:val="0"/>
              <w:autoSpaceDN w:val="0"/>
              <w:adjustRightInd w:val="0"/>
              <w:ind w:left="97" w:right="108" w:hanging="18"/>
              <w:jc w:val="center"/>
              <w:rPr>
                <w:color w:val="000000"/>
              </w:rPr>
            </w:pPr>
            <w:r w:rsidRPr="004F6A26">
              <w:rPr>
                <w:color w:val="000000"/>
              </w:rPr>
              <w:t>Ч5401</w:t>
            </w:r>
            <w:r>
              <w:rPr>
                <w:color w:val="000000"/>
              </w:rPr>
              <w:t>512</w:t>
            </w:r>
            <w:r w:rsidRPr="004F6A26">
              <w:rPr>
                <w:color w:val="000000"/>
              </w:rPr>
              <w:t>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w:t>
            </w:r>
            <w:r>
              <w:rPr>
                <w:bCs/>
              </w:rPr>
              <w:t>5</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13,3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Основное мероприятие «Повышение кач</w:t>
            </w:r>
            <w:r w:rsidRPr="00D0264B">
              <w:rPr>
                <w:b/>
                <w:bCs/>
                <w:color w:val="000000"/>
              </w:rPr>
              <w:t>е</w:t>
            </w:r>
            <w:r w:rsidRPr="00D0264B">
              <w:rPr>
                <w:b/>
                <w:bCs/>
                <w:color w:val="000000"/>
              </w:rPr>
              <w:t>ства и доступности государственных услуг в сфере государственной регистрации а</w:t>
            </w:r>
            <w:r w:rsidRPr="00D0264B">
              <w:rPr>
                <w:b/>
                <w:bCs/>
                <w:color w:val="000000"/>
              </w:rPr>
              <w:t>к</w:t>
            </w:r>
            <w:r w:rsidRPr="00D0264B">
              <w:rPr>
                <w:b/>
                <w:bCs/>
                <w:color w:val="000000"/>
              </w:rPr>
              <w:t>тов гражданского состояния, в том числе в эле</w:t>
            </w:r>
            <w:r w:rsidRPr="00D0264B">
              <w:rPr>
                <w:b/>
                <w:bCs/>
                <w:color w:val="000000"/>
              </w:rPr>
              <w:t>к</w:t>
            </w:r>
            <w:r w:rsidRPr="00D0264B">
              <w:rPr>
                <w:b/>
                <w:bCs/>
                <w:color w:val="000000"/>
              </w:rPr>
              <w:t>тронном виде»</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Ч540200000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BF25E3" w:rsidRDefault="0024223F" w:rsidP="00EC253C">
            <w:pPr>
              <w:widowControl w:val="0"/>
              <w:autoSpaceDE w:val="0"/>
              <w:autoSpaceDN w:val="0"/>
              <w:adjustRightInd w:val="0"/>
              <w:ind w:hanging="18"/>
              <w:jc w:val="right"/>
              <w:rPr>
                <w:b/>
                <w:bCs/>
              </w:rPr>
            </w:pPr>
            <w:r>
              <w:rPr>
                <w:b/>
                <w:bCs/>
              </w:rPr>
              <w:t>1458,5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Осуществление переданных органам госуда</w:t>
            </w:r>
            <w:r w:rsidRPr="00D0264B">
              <w:rPr>
                <w:bCs/>
              </w:rPr>
              <w:t>р</w:t>
            </w:r>
            <w:r w:rsidRPr="00D0264B">
              <w:rPr>
                <w:bCs/>
              </w:rPr>
              <w:t>ственной власти субъектов Российской Фед</w:t>
            </w:r>
            <w:r w:rsidRPr="00D0264B">
              <w:rPr>
                <w:bCs/>
              </w:rPr>
              <w:t>е</w:t>
            </w:r>
            <w:r w:rsidRPr="00D0264B">
              <w:rPr>
                <w:bCs/>
              </w:rPr>
              <w:t>рации в соответствии с пунктом 1 ст</w:t>
            </w:r>
            <w:r w:rsidRPr="00D0264B">
              <w:rPr>
                <w:bCs/>
              </w:rPr>
              <w:t>а</w:t>
            </w:r>
            <w:r w:rsidRPr="00D0264B">
              <w:rPr>
                <w:bCs/>
              </w:rPr>
              <w:t>тьи 4 Федерального закона от 15 ноября 1997 года № 143-ФЗ «Об актах гражданского состо</w:t>
            </w:r>
            <w:r w:rsidRPr="00D0264B">
              <w:rPr>
                <w:bCs/>
              </w:rPr>
              <w:t>я</w:t>
            </w:r>
            <w:r w:rsidRPr="00D0264B">
              <w:rPr>
                <w:bCs/>
              </w:rPr>
              <w:t>ния» полномочий Российской Ф</w:t>
            </w:r>
            <w:r w:rsidRPr="00D0264B">
              <w:rPr>
                <w:bCs/>
              </w:rPr>
              <w:t>е</w:t>
            </w:r>
            <w:r w:rsidRPr="00D0264B">
              <w:rPr>
                <w:bCs/>
              </w:rPr>
              <w:t>дерации на государственную регистрацию актов гра</w:t>
            </w:r>
            <w:r w:rsidRPr="00D0264B">
              <w:rPr>
                <w:bCs/>
              </w:rPr>
              <w:t>ж</w:t>
            </w:r>
            <w:r w:rsidRPr="00D0264B">
              <w:rPr>
                <w:bCs/>
              </w:rPr>
              <w:t>данского состояния,  за счет субвенции, пр</w:t>
            </w:r>
            <w:r w:rsidRPr="00D0264B">
              <w:rPr>
                <w:bCs/>
              </w:rPr>
              <w:t>е</w:t>
            </w:r>
            <w:r w:rsidRPr="00D0264B">
              <w:rPr>
                <w:bCs/>
              </w:rPr>
              <w:t>доставляемой из федерального бюджета</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1458,5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в целях обе</w:t>
            </w:r>
            <w:r w:rsidRPr="00D0264B">
              <w:rPr>
                <w:bCs/>
              </w:rPr>
              <w:t>с</w:t>
            </w:r>
            <w:r w:rsidRPr="00D0264B">
              <w:rPr>
                <w:bCs/>
              </w:rPr>
              <w:t>печения выполнения функций государстве</w:t>
            </w:r>
            <w:r w:rsidRPr="00D0264B">
              <w:rPr>
                <w:bCs/>
              </w:rPr>
              <w:t>н</w:t>
            </w:r>
            <w:r w:rsidRPr="00D0264B">
              <w:rPr>
                <w:bCs/>
              </w:rPr>
              <w:t>ными (муниципальными) органами, казенн</w:t>
            </w:r>
            <w:r w:rsidRPr="00D0264B">
              <w:rPr>
                <w:bCs/>
              </w:rPr>
              <w:t>ы</w:t>
            </w:r>
            <w:r w:rsidRPr="00D0264B">
              <w:rPr>
                <w:bCs/>
              </w:rPr>
              <w:t>ми учреждениями, органами управления г</w:t>
            </w:r>
            <w:r w:rsidRPr="00D0264B">
              <w:rPr>
                <w:bCs/>
              </w:rPr>
              <w:t>о</w:t>
            </w:r>
            <w:r w:rsidRPr="00D0264B">
              <w:rPr>
                <w:bCs/>
              </w:rPr>
              <w:t>сударственными внебюджетными фонд</w:t>
            </w:r>
            <w:r w:rsidRPr="00D0264B">
              <w:rPr>
                <w:bCs/>
              </w:rPr>
              <w:t>а</w:t>
            </w:r>
            <w:r w:rsidRPr="00D0264B">
              <w:rPr>
                <w:bCs/>
              </w:rPr>
              <w:t>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D0264B" w:rsidRDefault="0024223F" w:rsidP="00EC253C">
            <w:pPr>
              <w:widowControl w:val="0"/>
              <w:autoSpaceDE w:val="0"/>
              <w:autoSpaceDN w:val="0"/>
              <w:adjustRightInd w:val="0"/>
              <w:ind w:hanging="18"/>
              <w:jc w:val="right"/>
              <w:rPr>
                <w:bCs/>
              </w:rPr>
            </w:pPr>
            <w:r>
              <w:rPr>
                <w:bCs/>
              </w:rPr>
              <w:t>931,2</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государс</w:t>
            </w:r>
            <w:r w:rsidRPr="00D0264B">
              <w:rPr>
                <w:bCs/>
              </w:rPr>
              <w:t>т</w:t>
            </w:r>
            <w:r w:rsidRPr="00D0264B">
              <w:rPr>
                <w:bCs/>
              </w:rPr>
              <w:t>венных (муниципальных) органов</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931,2</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Национальная безопасность и правоохран</w:t>
            </w:r>
            <w:r w:rsidRPr="00D0264B">
              <w:rPr>
                <w:bCs/>
              </w:rPr>
              <w:t>и</w:t>
            </w:r>
            <w:r w:rsidRPr="00D0264B">
              <w:rPr>
                <w:bCs/>
              </w:rPr>
              <w:t>тельная деятельность</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03</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931,2</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Органы юстиции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03</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04</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931,2</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527,3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527,3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Национальная безопасность и правоохран</w:t>
            </w:r>
            <w:r w:rsidRPr="00D0264B">
              <w:rPr>
                <w:bCs/>
              </w:rPr>
              <w:t>и</w:t>
            </w:r>
            <w:r w:rsidRPr="00D0264B">
              <w:rPr>
                <w:bCs/>
              </w:rPr>
              <w:t>тельная деятельность</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03</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527,3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Органы юстиции</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Ч540259300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03</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04</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527,3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both"/>
              <w:rPr>
                <w:bCs/>
              </w:rPr>
            </w:pP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left="97" w:right="108" w:hanging="18"/>
              <w:jc w:val="both"/>
              <w:rPr>
                <w:bCs/>
              </w:rPr>
            </w:pP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1</w:t>
            </w:r>
            <w:r w:rsidRPr="00D0264B">
              <w:rPr>
                <w:b/>
                <w:bCs/>
                <w:color w:val="000000"/>
              </w:rPr>
              <w:t>.2.</w:t>
            </w: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Обеспечение реализации муниципальной программы Козловского района Чува</w:t>
            </w:r>
            <w:r w:rsidRPr="00D0264B">
              <w:rPr>
                <w:b/>
                <w:bCs/>
                <w:color w:val="000000"/>
              </w:rPr>
              <w:t>ш</w:t>
            </w:r>
            <w:r w:rsidRPr="00D0264B">
              <w:rPr>
                <w:b/>
                <w:bCs/>
                <w:color w:val="000000"/>
              </w:rPr>
              <w:t>ской Республики «Развитие потенциала муниц</w:t>
            </w:r>
            <w:r w:rsidRPr="00D0264B">
              <w:rPr>
                <w:b/>
                <w:bCs/>
                <w:color w:val="000000"/>
              </w:rPr>
              <w:t>и</w:t>
            </w:r>
            <w:r w:rsidRPr="00D0264B">
              <w:rPr>
                <w:b/>
                <w:bCs/>
                <w:color w:val="000000"/>
              </w:rPr>
              <w:t xml:space="preserve">пального управления» </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Ч5Э0000000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EB4A79" w:rsidRDefault="0024223F" w:rsidP="00EC253C">
            <w:pPr>
              <w:widowControl w:val="0"/>
              <w:autoSpaceDE w:val="0"/>
              <w:autoSpaceDN w:val="0"/>
              <w:adjustRightInd w:val="0"/>
              <w:ind w:hanging="18"/>
              <w:jc w:val="right"/>
              <w:rPr>
                <w:b/>
                <w:bCs/>
              </w:rPr>
            </w:pPr>
            <w:r>
              <w:rPr>
                <w:b/>
                <w:bCs/>
              </w:rPr>
              <w:t>24522,3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
                <w:bCs/>
                <w:color w:val="000000"/>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
                <w:bCs/>
                <w:color w:val="000000"/>
              </w:rPr>
            </w:pPr>
            <w:r w:rsidRPr="00D0264B">
              <w:rPr>
                <w:b/>
                <w:bCs/>
                <w:color w:val="000000"/>
              </w:rPr>
              <w:t>Основное мероприятие «Общепрограм</w:t>
            </w:r>
            <w:r w:rsidRPr="00D0264B">
              <w:rPr>
                <w:b/>
                <w:bCs/>
                <w:color w:val="000000"/>
              </w:rPr>
              <w:t>м</w:t>
            </w:r>
            <w:r w:rsidRPr="00D0264B">
              <w:rPr>
                <w:b/>
                <w:bCs/>
                <w:color w:val="000000"/>
              </w:rPr>
              <w:t>ные ра</w:t>
            </w:r>
            <w:r w:rsidRPr="00D0264B">
              <w:rPr>
                <w:b/>
                <w:bCs/>
                <w:color w:val="000000"/>
              </w:rPr>
              <w:t>с</w:t>
            </w:r>
            <w:r w:rsidRPr="00D0264B">
              <w:rPr>
                <w:b/>
                <w:bCs/>
                <w:color w:val="000000"/>
              </w:rPr>
              <w:t>ходы»</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bCs/>
                <w:color w:val="000000"/>
                <w:lang w:val="en-US"/>
              </w:rPr>
            </w:pPr>
          </w:p>
          <w:p w:rsidR="0024223F" w:rsidRPr="00D0264B" w:rsidRDefault="0024223F" w:rsidP="00EC253C">
            <w:pPr>
              <w:widowControl w:val="0"/>
              <w:autoSpaceDE w:val="0"/>
              <w:autoSpaceDN w:val="0"/>
              <w:adjustRightInd w:val="0"/>
              <w:ind w:left="97" w:right="108" w:hanging="18"/>
              <w:jc w:val="center"/>
              <w:rPr>
                <w:b/>
                <w:bCs/>
                <w:color w:val="000000"/>
              </w:rPr>
            </w:pPr>
            <w:r w:rsidRPr="00D0264B">
              <w:rPr>
                <w:b/>
                <w:bCs/>
                <w:color w:val="000000"/>
              </w:rPr>
              <w:t>Ч5Э0100000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
                <w:bCs/>
                <w:color w:val="000000"/>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
                <w:bCs/>
                <w:color w:val="000000"/>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
                <w:bCs/>
                <w:color w:val="000000"/>
              </w:rPr>
            </w:pPr>
          </w:p>
        </w:tc>
        <w:tc>
          <w:tcPr>
            <w:tcW w:w="1417" w:type="dxa"/>
            <w:tcMar>
              <w:left w:w="100" w:type="dxa"/>
            </w:tcMar>
            <w:vAlign w:val="bottom"/>
          </w:tcPr>
          <w:p w:rsidR="0024223F" w:rsidRPr="00EB4A79" w:rsidRDefault="0024223F" w:rsidP="00EC253C">
            <w:pPr>
              <w:widowControl w:val="0"/>
              <w:autoSpaceDE w:val="0"/>
              <w:autoSpaceDN w:val="0"/>
              <w:adjustRightInd w:val="0"/>
              <w:ind w:hanging="18"/>
              <w:jc w:val="right"/>
              <w:rPr>
                <w:b/>
                <w:bCs/>
              </w:rPr>
            </w:pPr>
            <w:r>
              <w:rPr>
                <w:b/>
                <w:bCs/>
              </w:rPr>
              <w:t>24522,3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функций муниципальных орг</w:t>
            </w:r>
            <w:r w:rsidRPr="00D0264B">
              <w:rPr>
                <w:bCs/>
              </w:rPr>
              <w:t>а</w:t>
            </w:r>
            <w:r w:rsidRPr="00D0264B">
              <w:rPr>
                <w:bCs/>
              </w:rPr>
              <w:t>нов</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16013,7</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в целях обе</w:t>
            </w:r>
            <w:r w:rsidRPr="00D0264B">
              <w:rPr>
                <w:bCs/>
              </w:rPr>
              <w:t>с</w:t>
            </w:r>
            <w:r w:rsidRPr="00D0264B">
              <w:rPr>
                <w:bCs/>
              </w:rPr>
              <w:t>печения выполнения функций государстве</w:t>
            </w:r>
            <w:r w:rsidRPr="00D0264B">
              <w:rPr>
                <w:bCs/>
              </w:rPr>
              <w:t>н</w:t>
            </w:r>
            <w:r w:rsidRPr="00D0264B">
              <w:rPr>
                <w:bCs/>
              </w:rPr>
              <w:t>ными (муниципальными) органами, казенн</w:t>
            </w:r>
            <w:r w:rsidRPr="00D0264B">
              <w:rPr>
                <w:bCs/>
              </w:rPr>
              <w:t>ы</w:t>
            </w:r>
            <w:r w:rsidRPr="00D0264B">
              <w:rPr>
                <w:bCs/>
              </w:rPr>
              <w:t>ми учреждениями, органами управления г</w:t>
            </w:r>
            <w:r w:rsidRPr="00D0264B">
              <w:rPr>
                <w:bCs/>
              </w:rPr>
              <w:t>о</w:t>
            </w:r>
            <w:r w:rsidRPr="00D0264B">
              <w:rPr>
                <w:bCs/>
              </w:rPr>
              <w:t>сударственными внебюджетными фонд</w:t>
            </w:r>
            <w:r w:rsidRPr="00D0264B">
              <w:rPr>
                <w:bCs/>
              </w:rPr>
              <w:t>а</w:t>
            </w:r>
            <w:r w:rsidRPr="00D0264B">
              <w:rPr>
                <w:bCs/>
              </w:rPr>
              <w:t>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12495,4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государс</w:t>
            </w:r>
            <w:r w:rsidRPr="00D0264B">
              <w:rPr>
                <w:bCs/>
              </w:rPr>
              <w:t>т</w:t>
            </w:r>
            <w:r w:rsidRPr="00D0264B">
              <w:rPr>
                <w:bCs/>
              </w:rPr>
              <w:t>венных (м</w:t>
            </w:r>
            <w:r w:rsidRPr="00D0264B">
              <w:rPr>
                <w:bCs/>
              </w:rPr>
              <w:t>у</w:t>
            </w:r>
            <w:r w:rsidRPr="00D0264B">
              <w:rPr>
                <w:bCs/>
              </w:rPr>
              <w:t>ниципальных) органов</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12495,4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12495,4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Функционирование Правительства Росси</w:t>
            </w:r>
            <w:r w:rsidRPr="00D0264B">
              <w:rPr>
                <w:bCs/>
              </w:rPr>
              <w:t>й</w:t>
            </w:r>
            <w:r w:rsidRPr="00D0264B">
              <w:rPr>
                <w:bCs/>
              </w:rPr>
              <w:t>ской Фед</w:t>
            </w:r>
            <w:r w:rsidRPr="00D0264B">
              <w:rPr>
                <w:bCs/>
              </w:rPr>
              <w:t>е</w:t>
            </w:r>
            <w:r w:rsidRPr="00D0264B">
              <w:rPr>
                <w:bCs/>
              </w:rPr>
              <w:t>рации, высших исполнительных органов государс</w:t>
            </w:r>
            <w:r w:rsidRPr="00D0264B">
              <w:rPr>
                <w:bCs/>
              </w:rPr>
              <w:t>т</w:t>
            </w:r>
            <w:r w:rsidRPr="00D0264B">
              <w:rPr>
                <w:bCs/>
              </w:rPr>
              <w:t>венной власти субъектов Российской Федерации, местных админис</w:t>
            </w:r>
            <w:r w:rsidRPr="00D0264B">
              <w:rPr>
                <w:bCs/>
              </w:rPr>
              <w:t>т</w:t>
            </w:r>
            <w:r w:rsidRPr="00D0264B">
              <w:rPr>
                <w:bCs/>
              </w:rPr>
              <w:t>раций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r w:rsidRPr="00D0264B">
              <w:rPr>
                <w:bCs/>
              </w:rPr>
              <w:t>04</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12495,4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3196,3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3196,3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3196,3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Функционирование Правительства Росси</w:t>
            </w:r>
            <w:r w:rsidRPr="00D0264B">
              <w:rPr>
                <w:bCs/>
              </w:rPr>
              <w:t>й</w:t>
            </w:r>
            <w:r w:rsidRPr="00D0264B">
              <w:rPr>
                <w:bCs/>
              </w:rPr>
              <w:t>ской Фед</w:t>
            </w:r>
            <w:r w:rsidRPr="00D0264B">
              <w:rPr>
                <w:bCs/>
              </w:rPr>
              <w:t>е</w:t>
            </w:r>
            <w:r w:rsidRPr="00D0264B">
              <w:rPr>
                <w:bCs/>
              </w:rPr>
              <w:t>рации, высших исполнительных органов государс</w:t>
            </w:r>
            <w:r w:rsidRPr="00D0264B">
              <w:rPr>
                <w:bCs/>
              </w:rPr>
              <w:t>т</w:t>
            </w:r>
            <w:r w:rsidRPr="00D0264B">
              <w:rPr>
                <w:bCs/>
              </w:rPr>
              <w:t>венной власти субъектов Российской Федерации, местных админис</w:t>
            </w:r>
            <w:r w:rsidRPr="00D0264B">
              <w:rPr>
                <w:bCs/>
              </w:rPr>
              <w:t>т</w:t>
            </w:r>
            <w:r w:rsidRPr="00D0264B">
              <w:rPr>
                <w:bCs/>
              </w:rPr>
              <w:t>раций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p>
          <w:p w:rsidR="0024223F" w:rsidRPr="00D0264B" w:rsidRDefault="0024223F" w:rsidP="00EC253C">
            <w:pPr>
              <w:widowControl w:val="0"/>
              <w:tabs>
                <w:tab w:val="left" w:pos="283"/>
              </w:tabs>
              <w:autoSpaceDE w:val="0"/>
              <w:autoSpaceDN w:val="0"/>
              <w:adjustRightInd w:val="0"/>
              <w:ind w:left="-57" w:right="-66" w:hanging="18"/>
              <w:jc w:val="both"/>
              <w:rPr>
                <w:bCs/>
              </w:rPr>
            </w:pPr>
            <w:r w:rsidRPr="00D0264B">
              <w:rPr>
                <w:bCs/>
              </w:rPr>
              <w:t>04</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3196,3</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Иные бюджетные ассигнования</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322,0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Уплата налогов, сборов и иных платежей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322,0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322,0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Функционирование Правительства Росси</w:t>
            </w:r>
            <w:r w:rsidRPr="00D0264B">
              <w:rPr>
                <w:bCs/>
              </w:rPr>
              <w:t>й</w:t>
            </w:r>
            <w:r w:rsidRPr="00D0264B">
              <w:rPr>
                <w:bCs/>
              </w:rPr>
              <w:t>ской Фед</w:t>
            </w:r>
            <w:r w:rsidRPr="00D0264B">
              <w:rPr>
                <w:bCs/>
              </w:rPr>
              <w:t>е</w:t>
            </w:r>
            <w:r w:rsidRPr="00D0264B">
              <w:rPr>
                <w:bCs/>
              </w:rPr>
              <w:t>рации, высших исполнительных органов государс</w:t>
            </w:r>
            <w:r w:rsidRPr="00D0264B">
              <w:rPr>
                <w:bCs/>
              </w:rPr>
              <w:t>т</w:t>
            </w:r>
            <w:r w:rsidRPr="00D0264B">
              <w:rPr>
                <w:bCs/>
              </w:rPr>
              <w:t>венной власти субъектов Российской Федерации, местных админис</w:t>
            </w:r>
            <w:r w:rsidRPr="00D0264B">
              <w:rPr>
                <w:bCs/>
              </w:rPr>
              <w:t>т</w:t>
            </w:r>
            <w:r w:rsidRPr="00D0264B">
              <w:rPr>
                <w:bCs/>
              </w:rPr>
              <w:t>раций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Ч5Э0100200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both"/>
              <w:rPr>
                <w:bCs/>
              </w:rPr>
            </w:pPr>
            <w:r w:rsidRPr="00D0264B">
              <w:rPr>
                <w:bCs/>
              </w:rPr>
              <w:t>04</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322,0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Обеспечение деятельности (оказание услуг) муниц</w:t>
            </w:r>
            <w:r w:rsidRPr="00D0264B">
              <w:rPr>
                <w:bCs/>
              </w:rPr>
              <w:t>и</w:t>
            </w:r>
            <w:r w:rsidRPr="00D0264B">
              <w:rPr>
                <w:bCs/>
              </w:rPr>
              <w:t>пальных учреждений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8428,6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в целях обе</w:t>
            </w:r>
            <w:r w:rsidRPr="00D0264B">
              <w:rPr>
                <w:bCs/>
              </w:rPr>
              <w:t>с</w:t>
            </w:r>
            <w:r w:rsidRPr="00D0264B">
              <w:rPr>
                <w:bCs/>
              </w:rPr>
              <w:t>печения выполнения функций государстве</w:t>
            </w:r>
            <w:r w:rsidRPr="00D0264B">
              <w:rPr>
                <w:bCs/>
              </w:rPr>
              <w:t>н</w:t>
            </w:r>
            <w:r w:rsidRPr="00D0264B">
              <w:rPr>
                <w:bCs/>
              </w:rPr>
              <w:t>ными (муниципальными) органами, казенн</w:t>
            </w:r>
            <w:r w:rsidRPr="00D0264B">
              <w:rPr>
                <w:bCs/>
              </w:rPr>
              <w:t>ы</w:t>
            </w:r>
            <w:r w:rsidRPr="00D0264B">
              <w:rPr>
                <w:bCs/>
              </w:rPr>
              <w:t>ми учреждениями, органами управления г</w:t>
            </w:r>
            <w:r w:rsidRPr="00D0264B">
              <w:rPr>
                <w:bCs/>
              </w:rPr>
              <w:t>о</w:t>
            </w:r>
            <w:r w:rsidRPr="00D0264B">
              <w:rPr>
                <w:bCs/>
              </w:rPr>
              <w:t>сударственными внебюджетными фонд</w:t>
            </w:r>
            <w:r w:rsidRPr="00D0264B">
              <w:rPr>
                <w:bCs/>
              </w:rPr>
              <w:t>а</w:t>
            </w:r>
            <w:r w:rsidRPr="00D0264B">
              <w:rPr>
                <w:bCs/>
              </w:rPr>
              <w:t>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D0264B" w:rsidRDefault="0024223F" w:rsidP="00EC253C">
            <w:pPr>
              <w:widowControl w:val="0"/>
              <w:autoSpaceDE w:val="0"/>
              <w:autoSpaceDN w:val="0"/>
              <w:adjustRightInd w:val="0"/>
              <w:ind w:hanging="18"/>
              <w:jc w:val="right"/>
              <w:rPr>
                <w:bCs/>
              </w:rPr>
            </w:pPr>
            <w:r>
              <w:rPr>
                <w:bCs/>
              </w:rPr>
              <w:t>8310,1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Расходы на выплаты персоналу казенных у</w:t>
            </w:r>
            <w:r w:rsidRPr="00D0264B">
              <w:rPr>
                <w:bCs/>
              </w:rPr>
              <w:t>ч</w:t>
            </w:r>
            <w:r w:rsidRPr="00D0264B">
              <w:rPr>
                <w:bCs/>
              </w:rPr>
              <w:t>реждений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110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8310,1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8310,1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110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13</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8310,1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116,5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 xml:space="preserve">Иные закупки товаров, работ и услуг для </w:t>
            </w:r>
            <w:r w:rsidRPr="00D0264B">
              <w:rPr>
                <w:bCs/>
              </w:rPr>
              <w:lastRenderedPageBreak/>
              <w:t>обеспечения государственных (муниципал</w:t>
            </w:r>
            <w:r w:rsidRPr="00D0264B">
              <w:rPr>
                <w:bCs/>
              </w:rPr>
              <w:t>ь</w:t>
            </w:r>
            <w:r w:rsidRPr="00D0264B">
              <w:rPr>
                <w:bCs/>
              </w:rPr>
              <w:t>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116,5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116,5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13</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116,5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Иные бюджетные ассигнования</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800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Уплата налогов, сборов и иных платежей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97" w:right="108"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97" w:right="108"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D0264B">
              <w:rPr>
                <w:bCs/>
              </w:rPr>
              <w:t>Ч5Э0100600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sidRPr="00D0264B">
              <w:rPr>
                <w:bCs/>
              </w:rPr>
              <w:t>850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sidRPr="00D0264B">
              <w:rPr>
                <w:bCs/>
              </w:rPr>
              <w:t>13</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AA5D27" w:rsidRDefault="0024223F" w:rsidP="00EC253C">
            <w:pPr>
              <w:widowControl w:val="0"/>
              <w:autoSpaceDE w:val="0"/>
              <w:autoSpaceDN w:val="0"/>
              <w:adjustRightInd w:val="0"/>
              <w:jc w:val="both"/>
            </w:pPr>
            <w:r w:rsidRPr="007A1C8C">
              <w:t>Выполнение других обязательств муниц</w:t>
            </w:r>
            <w:r w:rsidRPr="007A1C8C">
              <w:t>и</w:t>
            </w:r>
            <w:r w:rsidRPr="007A1C8C">
              <w:t>пального образования Чувашской Республики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Cs/>
              </w:rPr>
            </w:pPr>
          </w:p>
          <w:p w:rsidR="0024223F" w:rsidRPr="00D0264B" w:rsidRDefault="0024223F" w:rsidP="00EC253C">
            <w:pPr>
              <w:widowControl w:val="0"/>
              <w:autoSpaceDE w:val="0"/>
              <w:autoSpaceDN w:val="0"/>
              <w:adjustRightInd w:val="0"/>
              <w:ind w:left="97" w:right="108" w:hanging="18"/>
              <w:jc w:val="center"/>
              <w:rPr>
                <w:bCs/>
              </w:rPr>
            </w:pPr>
            <w:r w:rsidRPr="007A1C8C">
              <w:t>Ч5Э0173770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jc w:val="right"/>
              <w:rPr>
                <w:bCs/>
              </w:rPr>
            </w:pPr>
            <w:r>
              <w:rPr>
                <w:bCs/>
              </w:rPr>
              <w:t>80,0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7A1C8C" w:rsidRDefault="0024223F" w:rsidP="00EC253C">
            <w:pPr>
              <w:widowControl w:val="0"/>
              <w:autoSpaceDE w:val="0"/>
              <w:autoSpaceDN w:val="0"/>
              <w:adjustRightInd w:val="0"/>
              <w:jc w:val="both"/>
            </w:pPr>
            <w:r w:rsidRPr="007A1C8C">
              <w:t>Иные бюджетные ассигнования</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7A1C8C">
              <w:t>Ч5Э0173770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8</w:t>
            </w:r>
            <w:r w:rsidRPr="00D0264B">
              <w:rPr>
                <w:bCs/>
              </w:rPr>
              <w:t>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7A1C8C" w:rsidRDefault="0024223F" w:rsidP="00EC253C">
            <w:pPr>
              <w:widowControl w:val="0"/>
              <w:autoSpaceDE w:val="0"/>
              <w:autoSpaceDN w:val="0"/>
              <w:adjustRightInd w:val="0"/>
              <w:jc w:val="both"/>
            </w:pPr>
            <w:r w:rsidRPr="007A1C8C">
              <w:t>Уплата налогов, сборов и иных платежей</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7A1C8C">
              <w:t>Ч5Э0173770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85</w:t>
            </w:r>
            <w:r w:rsidRPr="00D0264B">
              <w:rPr>
                <w:bCs/>
              </w:rPr>
              <w:t>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7A1C8C">
              <w:t>Ч5Э0173770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85</w:t>
            </w:r>
            <w:r w:rsidRPr="00D0264B">
              <w:rPr>
                <w:bCs/>
              </w:rPr>
              <w:t>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D0264B" w:rsidRDefault="0024223F" w:rsidP="00EC253C">
            <w:pPr>
              <w:widowControl w:val="0"/>
              <w:autoSpaceDE w:val="0"/>
              <w:autoSpaceDN w:val="0"/>
              <w:adjustRightInd w:val="0"/>
              <w:ind w:left="97" w:right="108" w:hanging="18"/>
              <w:jc w:val="center"/>
              <w:rPr>
                <w:bCs/>
              </w:rPr>
            </w:pPr>
            <w:r w:rsidRPr="007A1C8C">
              <w:t>Ч5Э0173770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85</w:t>
            </w:r>
            <w:r w:rsidRPr="00D0264B">
              <w:rPr>
                <w:bCs/>
              </w:rPr>
              <w:t>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sidRPr="00D0264B">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13</w:t>
            </w:r>
          </w:p>
        </w:tc>
        <w:tc>
          <w:tcPr>
            <w:tcW w:w="1417" w:type="dxa"/>
            <w:tcMar>
              <w:left w:w="100" w:type="dxa"/>
            </w:tcMar>
            <w:vAlign w:val="bottom"/>
          </w:tcPr>
          <w:p w:rsidR="0024223F" w:rsidRPr="00D0264B" w:rsidRDefault="0024223F" w:rsidP="00EC253C">
            <w:pPr>
              <w:widowControl w:val="0"/>
              <w:autoSpaceDE w:val="0"/>
              <w:autoSpaceDN w:val="0"/>
              <w:adjustRightInd w:val="0"/>
              <w:ind w:hanging="18"/>
              <w:jc w:val="right"/>
              <w:rPr>
                <w:bCs/>
              </w:rPr>
            </w:pPr>
            <w:r>
              <w:rPr>
                <w:bCs/>
              </w:rPr>
              <w:t>80,0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r w:rsidRPr="00E77F65">
              <w:rPr>
                <w:b/>
                <w:bCs/>
              </w:rPr>
              <w:t>1</w:t>
            </w:r>
            <w:r>
              <w:rPr>
                <w:b/>
                <w:bCs/>
              </w:rPr>
              <w:t>2</w:t>
            </w:r>
            <w:r w:rsidRPr="00E77F65">
              <w:rPr>
                <w:b/>
                <w:bCs/>
              </w:rPr>
              <w:t>.</w:t>
            </w:r>
          </w:p>
        </w:tc>
        <w:tc>
          <w:tcPr>
            <w:tcW w:w="4961" w:type="dxa"/>
            <w:tcMar>
              <w:left w:w="100" w:type="dxa"/>
            </w:tcMar>
            <w:vAlign w:val="bottom"/>
          </w:tcPr>
          <w:p w:rsidR="0024223F" w:rsidRPr="00E77F65" w:rsidRDefault="0024223F" w:rsidP="00EC253C">
            <w:pPr>
              <w:widowControl w:val="0"/>
              <w:autoSpaceDE w:val="0"/>
              <w:autoSpaceDN w:val="0"/>
              <w:adjustRightInd w:val="0"/>
              <w:jc w:val="both"/>
              <w:rPr>
                <w:rFonts w:ascii="Arial" w:hAnsi="Arial" w:cs="Arial"/>
                <w:b/>
              </w:rPr>
            </w:pPr>
            <w:r w:rsidRPr="00E77F65">
              <w:rPr>
                <w:b/>
              </w:rPr>
              <w:t>Муниципальная программа Козловского района Чувашской Республики «Обесп</w:t>
            </w:r>
            <w:r w:rsidRPr="00E77F65">
              <w:rPr>
                <w:b/>
              </w:rPr>
              <w:t>е</w:t>
            </w:r>
            <w:r w:rsidRPr="00E77F65">
              <w:rPr>
                <w:b/>
              </w:rPr>
              <w:t>чение граждан в Козловском районе Ч</w:t>
            </w:r>
            <w:r w:rsidRPr="00E77F65">
              <w:rPr>
                <w:b/>
              </w:rPr>
              <w:t>у</w:t>
            </w:r>
            <w:r w:rsidRPr="00E77F65">
              <w:rPr>
                <w:b/>
              </w:rPr>
              <w:t>вашской Республик</w:t>
            </w:r>
            <w:r>
              <w:rPr>
                <w:b/>
              </w:rPr>
              <w:t>и</w:t>
            </w:r>
            <w:r w:rsidRPr="00E77F65">
              <w:rPr>
                <w:b/>
              </w:rPr>
              <w:t xml:space="preserve"> доступным и ко</w:t>
            </w:r>
            <w:r w:rsidRPr="00E77F65">
              <w:rPr>
                <w:b/>
              </w:rPr>
              <w:t>м</w:t>
            </w:r>
            <w:r w:rsidRPr="00E77F65">
              <w:rPr>
                <w:b/>
              </w:rPr>
              <w:t>фортным жил</w:t>
            </w:r>
            <w:r w:rsidRPr="00E77F65">
              <w:rPr>
                <w:b/>
              </w:rPr>
              <w:t>ь</w:t>
            </w:r>
            <w:r w:rsidRPr="00E77F65">
              <w:rPr>
                <w:b/>
              </w:rPr>
              <w:t>ем»</w:t>
            </w:r>
          </w:p>
        </w:tc>
        <w:tc>
          <w:tcPr>
            <w:tcW w:w="1559" w:type="dxa"/>
            <w:tcMar>
              <w:top w:w="0" w:type="dxa"/>
              <w:left w:w="0" w:type="dxa"/>
              <w:bottom w:w="0" w:type="dxa"/>
              <w:right w:w="0" w:type="dxa"/>
            </w:tcMar>
            <w:vAlign w:val="bottom"/>
          </w:tcPr>
          <w:p w:rsidR="0024223F" w:rsidRPr="00E77F65" w:rsidRDefault="0024223F" w:rsidP="00EC253C">
            <w:pPr>
              <w:widowControl w:val="0"/>
              <w:autoSpaceDE w:val="0"/>
              <w:autoSpaceDN w:val="0"/>
              <w:adjustRightInd w:val="0"/>
              <w:jc w:val="center"/>
              <w:rPr>
                <w:b/>
              </w:rPr>
            </w:pPr>
            <w:r w:rsidRPr="00E77F65">
              <w:rPr>
                <w:b/>
              </w:rPr>
              <w:t>А200000000</w:t>
            </w:r>
          </w:p>
        </w:tc>
        <w:tc>
          <w:tcPr>
            <w:tcW w:w="643" w:type="dxa"/>
            <w:tcMar>
              <w:top w:w="0" w:type="dxa"/>
              <w:left w:w="100" w:type="dxa"/>
              <w:bottom w:w="0" w:type="dxa"/>
              <w:right w:w="0" w:type="dxa"/>
            </w:tcMar>
            <w:vAlign w:val="bottom"/>
          </w:tcPr>
          <w:p w:rsidR="0024223F" w:rsidRPr="00E77F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77F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77F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77F65" w:rsidRDefault="0024223F" w:rsidP="00EC253C">
            <w:pPr>
              <w:widowControl w:val="0"/>
              <w:autoSpaceDE w:val="0"/>
              <w:autoSpaceDN w:val="0"/>
              <w:adjustRightInd w:val="0"/>
              <w:ind w:hanging="18"/>
              <w:jc w:val="right"/>
              <w:rPr>
                <w:b/>
                <w:bCs/>
              </w:rPr>
            </w:pPr>
            <w:r>
              <w:rPr>
                <w:b/>
                <w:bCs/>
              </w:rPr>
              <w:t>12291,6</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77F65" w:rsidRDefault="0024223F" w:rsidP="00EC253C">
            <w:pPr>
              <w:widowControl w:val="0"/>
              <w:autoSpaceDE w:val="0"/>
              <w:autoSpaceDN w:val="0"/>
              <w:adjustRightInd w:val="0"/>
              <w:jc w:val="both"/>
              <w:rPr>
                <w:b/>
              </w:rPr>
            </w:pPr>
          </w:p>
        </w:tc>
        <w:tc>
          <w:tcPr>
            <w:tcW w:w="1559" w:type="dxa"/>
            <w:tcMar>
              <w:top w:w="0" w:type="dxa"/>
              <w:left w:w="0" w:type="dxa"/>
              <w:bottom w:w="0" w:type="dxa"/>
              <w:right w:w="0" w:type="dxa"/>
            </w:tcMar>
            <w:vAlign w:val="bottom"/>
          </w:tcPr>
          <w:p w:rsidR="0024223F" w:rsidRPr="00E77F65" w:rsidRDefault="0024223F" w:rsidP="00EC253C">
            <w:pPr>
              <w:widowControl w:val="0"/>
              <w:autoSpaceDE w:val="0"/>
              <w:autoSpaceDN w:val="0"/>
              <w:adjustRightInd w:val="0"/>
              <w:jc w:val="center"/>
              <w:rPr>
                <w:b/>
              </w:rPr>
            </w:pPr>
          </w:p>
        </w:tc>
        <w:tc>
          <w:tcPr>
            <w:tcW w:w="643" w:type="dxa"/>
            <w:tcMar>
              <w:top w:w="0" w:type="dxa"/>
              <w:left w:w="100" w:type="dxa"/>
              <w:bottom w:w="0" w:type="dxa"/>
              <w:right w:w="0" w:type="dxa"/>
            </w:tcMar>
            <w:vAlign w:val="bottom"/>
          </w:tcPr>
          <w:p w:rsidR="0024223F" w:rsidRPr="00E77F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77F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77F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77F65"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r>
              <w:rPr>
                <w:b/>
                <w:bCs/>
              </w:rPr>
              <w:t>12.1.</w:t>
            </w:r>
          </w:p>
        </w:tc>
        <w:tc>
          <w:tcPr>
            <w:tcW w:w="4961" w:type="dxa"/>
            <w:tcMar>
              <w:left w:w="100" w:type="dxa"/>
            </w:tcMar>
            <w:vAlign w:val="bottom"/>
          </w:tcPr>
          <w:p w:rsidR="0024223F" w:rsidRPr="007F5CCE" w:rsidRDefault="0024223F" w:rsidP="00EC253C">
            <w:pPr>
              <w:widowControl w:val="0"/>
              <w:autoSpaceDE w:val="0"/>
              <w:autoSpaceDN w:val="0"/>
              <w:adjustRightInd w:val="0"/>
              <w:jc w:val="both"/>
              <w:rPr>
                <w:b/>
              </w:rPr>
            </w:pPr>
            <w:r w:rsidRPr="007F5CCE">
              <w:rPr>
                <w:b/>
              </w:rPr>
              <w:t>Подпрограмма «Поддержка строительства жилья в Козловском районе Чувашской Ре</w:t>
            </w:r>
            <w:r w:rsidRPr="007F5CCE">
              <w:rPr>
                <w:b/>
              </w:rPr>
              <w:t>с</w:t>
            </w:r>
            <w:r w:rsidRPr="007F5CCE">
              <w:rPr>
                <w:b/>
              </w:rPr>
              <w:t>публики» муниципальной программы Козловского района Чувашской Республ</w:t>
            </w:r>
            <w:r w:rsidRPr="007F5CCE">
              <w:rPr>
                <w:b/>
              </w:rPr>
              <w:t>и</w:t>
            </w:r>
            <w:r w:rsidRPr="007F5CCE">
              <w:rPr>
                <w:b/>
              </w:rPr>
              <w:t>ки «Обеспечение граждан в Козловском районе Чувашской Республики доступным и ко</w:t>
            </w:r>
            <w:r w:rsidRPr="007F5CCE">
              <w:rPr>
                <w:b/>
              </w:rPr>
              <w:t>м</w:t>
            </w:r>
            <w:r w:rsidRPr="007F5CCE">
              <w:rPr>
                <w:b/>
              </w:rPr>
              <w:t>фортным жильем»</w:t>
            </w:r>
          </w:p>
        </w:tc>
        <w:tc>
          <w:tcPr>
            <w:tcW w:w="1559" w:type="dxa"/>
            <w:tcMar>
              <w:top w:w="0" w:type="dxa"/>
              <w:left w:w="0" w:type="dxa"/>
              <w:bottom w:w="0" w:type="dxa"/>
              <w:right w:w="0" w:type="dxa"/>
            </w:tcMar>
            <w:vAlign w:val="bottom"/>
          </w:tcPr>
          <w:p w:rsidR="0024223F" w:rsidRPr="007F5CCE" w:rsidRDefault="0024223F" w:rsidP="00EC253C">
            <w:pPr>
              <w:widowControl w:val="0"/>
              <w:autoSpaceDE w:val="0"/>
              <w:autoSpaceDN w:val="0"/>
              <w:adjustRightInd w:val="0"/>
              <w:jc w:val="center"/>
              <w:rPr>
                <w:b/>
              </w:rPr>
            </w:pPr>
            <w:r w:rsidRPr="007F5CCE">
              <w:rPr>
                <w:b/>
              </w:rPr>
              <w:t>А210000000</w:t>
            </w:r>
          </w:p>
        </w:tc>
        <w:tc>
          <w:tcPr>
            <w:tcW w:w="643" w:type="dxa"/>
            <w:tcMar>
              <w:top w:w="0" w:type="dxa"/>
              <w:left w:w="100" w:type="dxa"/>
              <w:bottom w:w="0" w:type="dxa"/>
              <w:right w:w="0" w:type="dxa"/>
            </w:tcMar>
            <w:vAlign w:val="bottom"/>
          </w:tcPr>
          <w:p w:rsidR="0024223F" w:rsidRPr="007F5CCE"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7F5CCE"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7F5CCE"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7F5CCE" w:rsidRDefault="0024223F" w:rsidP="00EC253C">
            <w:pPr>
              <w:widowControl w:val="0"/>
              <w:autoSpaceDE w:val="0"/>
              <w:autoSpaceDN w:val="0"/>
              <w:adjustRightInd w:val="0"/>
              <w:ind w:hanging="18"/>
              <w:jc w:val="right"/>
              <w:rPr>
                <w:b/>
                <w:bCs/>
              </w:rPr>
            </w:pPr>
            <w:r>
              <w:rPr>
                <w:b/>
                <w:bCs/>
              </w:rPr>
              <w:t>7221,1</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B27427" w:rsidRDefault="0024223F" w:rsidP="00EC253C">
            <w:pPr>
              <w:widowControl w:val="0"/>
              <w:autoSpaceDE w:val="0"/>
              <w:autoSpaceDN w:val="0"/>
              <w:adjustRightInd w:val="0"/>
              <w:jc w:val="both"/>
              <w:rPr>
                <w:b/>
              </w:rPr>
            </w:pPr>
            <w:r w:rsidRPr="00B27427">
              <w:rPr>
                <w:b/>
              </w:rPr>
              <w:t>Основное мероприятие «Обеспечение гр</w:t>
            </w:r>
            <w:r w:rsidRPr="00B27427">
              <w:rPr>
                <w:b/>
              </w:rPr>
              <w:t>а</w:t>
            </w:r>
            <w:r w:rsidRPr="00B27427">
              <w:rPr>
                <w:b/>
              </w:rPr>
              <w:t>ждан доступным жильем»</w:t>
            </w:r>
          </w:p>
        </w:tc>
        <w:tc>
          <w:tcPr>
            <w:tcW w:w="1559" w:type="dxa"/>
            <w:tcMar>
              <w:top w:w="0" w:type="dxa"/>
              <w:left w:w="0" w:type="dxa"/>
              <w:bottom w:w="0" w:type="dxa"/>
              <w:right w:w="0" w:type="dxa"/>
            </w:tcMar>
            <w:vAlign w:val="bottom"/>
          </w:tcPr>
          <w:p w:rsidR="0024223F" w:rsidRPr="00E77F65" w:rsidRDefault="0024223F" w:rsidP="00EC253C">
            <w:pPr>
              <w:widowControl w:val="0"/>
              <w:autoSpaceDE w:val="0"/>
              <w:autoSpaceDN w:val="0"/>
              <w:adjustRightInd w:val="0"/>
              <w:ind w:left="97" w:right="108" w:hanging="18"/>
              <w:jc w:val="center"/>
              <w:rPr>
                <w:b/>
                <w:bCs/>
              </w:rPr>
            </w:pPr>
            <w:r w:rsidRPr="00E77F65">
              <w:rPr>
                <w:b/>
              </w:rPr>
              <w:t>А21</w:t>
            </w:r>
            <w:r>
              <w:rPr>
                <w:b/>
              </w:rPr>
              <w:t>03</w:t>
            </w:r>
            <w:r w:rsidRPr="00E77F65">
              <w:rPr>
                <w:b/>
              </w:rPr>
              <w:t>00000</w:t>
            </w:r>
          </w:p>
        </w:tc>
        <w:tc>
          <w:tcPr>
            <w:tcW w:w="643" w:type="dxa"/>
            <w:tcMar>
              <w:top w:w="0" w:type="dxa"/>
              <w:left w:w="100" w:type="dxa"/>
              <w:bottom w:w="0" w:type="dxa"/>
              <w:right w:w="0" w:type="dxa"/>
            </w:tcMar>
            <w:vAlign w:val="bottom"/>
          </w:tcPr>
          <w:p w:rsidR="0024223F" w:rsidRPr="00E77F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77F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77F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77F65" w:rsidRDefault="0024223F" w:rsidP="00EC253C">
            <w:pPr>
              <w:widowControl w:val="0"/>
              <w:autoSpaceDE w:val="0"/>
              <w:autoSpaceDN w:val="0"/>
              <w:adjustRightInd w:val="0"/>
              <w:ind w:hanging="18"/>
              <w:jc w:val="right"/>
              <w:rPr>
                <w:b/>
                <w:bCs/>
              </w:rPr>
            </w:pPr>
            <w:r>
              <w:rPr>
                <w:b/>
                <w:bCs/>
              </w:rPr>
              <w:t>7221,1</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rsidRPr="00EE7712">
              <w:t>Осуществление государственных полном</w:t>
            </w:r>
            <w:r w:rsidRPr="00EE7712">
              <w:t>о</w:t>
            </w:r>
            <w:r w:rsidRPr="00EE7712">
              <w:t>чий Чувашской Республики по ведению учета гра</w:t>
            </w:r>
            <w:r w:rsidRPr="00EE7712">
              <w:t>ж</w:t>
            </w:r>
            <w:r w:rsidRPr="00EE7712">
              <w:t>дан, нуждающихся в жилых помещениях и имеющих право на государственную по</w:t>
            </w:r>
            <w:r w:rsidRPr="00EE7712">
              <w:t>д</w:t>
            </w:r>
            <w:r w:rsidRPr="00EE7712">
              <w:t>держку за счет средств республиканского бюджета Чувашской Республики на стро</w:t>
            </w:r>
            <w:r w:rsidRPr="00EE7712">
              <w:t>и</w:t>
            </w:r>
            <w:r w:rsidRPr="00EE7712">
              <w:t>тельство (приобр</w:t>
            </w:r>
            <w:r w:rsidRPr="00EE7712">
              <w:t>е</w:t>
            </w:r>
            <w:r w:rsidRPr="00EE7712">
              <w:t>тение) жилых помещений, по регистрации и уч</w:t>
            </w:r>
            <w:r w:rsidRPr="00EE7712">
              <w:t>е</w:t>
            </w:r>
            <w:r w:rsidRPr="00EE7712">
              <w:t>ту граждан, имеющих право на получение соц</w:t>
            </w:r>
            <w:r w:rsidRPr="00EE7712">
              <w:t>и</w:t>
            </w:r>
            <w:r w:rsidRPr="00EE7712">
              <w:t>альных выплат для приобретения жилья в связи с переселением из районов Крайнего Севера и приравненных к ним местностей, по расчету и предоставл</w:t>
            </w:r>
            <w:r w:rsidRPr="00EE7712">
              <w:t>е</w:t>
            </w:r>
            <w:r w:rsidRPr="00EE7712">
              <w:t>нию муниципальными районами субвенций бюджетам поселений для осуществления ук</w:t>
            </w:r>
            <w:r w:rsidRPr="00EE7712">
              <w:t>а</w:t>
            </w:r>
            <w:r w:rsidRPr="00EE7712">
              <w:t>занных государственных полномочий и по</w:t>
            </w:r>
            <w:r w:rsidRPr="00EE7712">
              <w:t>л</w:t>
            </w:r>
            <w:r w:rsidRPr="00EE7712">
              <w:t>номочий по ведению учета граждан, прож</w:t>
            </w:r>
            <w:r w:rsidRPr="00EE7712">
              <w:t>и</w:t>
            </w:r>
            <w:r w:rsidRPr="00EE7712">
              <w:t>вающих в сельской местности, нуждающихся в жилых помещениях и имеющих право на государственную поддержку в форме соц</w:t>
            </w:r>
            <w:r w:rsidRPr="00EE7712">
              <w:t>и</w:t>
            </w:r>
            <w:r w:rsidRPr="00EE7712">
              <w:t>альных выплат на строительство (приобрет</w:t>
            </w:r>
            <w:r w:rsidRPr="00EE7712">
              <w:t>е</w:t>
            </w:r>
            <w:r w:rsidRPr="00EE7712">
              <w:t xml:space="preserve">ние) жилых </w:t>
            </w:r>
            <w:r w:rsidRPr="00EE7712">
              <w:lastRenderedPageBreak/>
              <w:t>помещений в сельской местности в рамках устойчивого развития сельских те</w:t>
            </w:r>
            <w:r w:rsidRPr="00EE7712">
              <w:t>р</w:t>
            </w:r>
            <w:r w:rsidRPr="00EE7712">
              <w:t>риторий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Pr="00EB4C67" w:rsidRDefault="0024223F" w:rsidP="00EC253C">
            <w:pPr>
              <w:widowControl w:val="0"/>
              <w:autoSpaceDE w:val="0"/>
              <w:autoSpaceDN w:val="0"/>
              <w:adjustRightInd w:val="0"/>
              <w:ind w:left="97" w:right="108" w:hanging="18"/>
              <w:jc w:val="center"/>
              <w:rPr>
                <w:bCs/>
              </w:rPr>
            </w:pPr>
            <w:r w:rsidRPr="00EE7712">
              <w:t>А21</w:t>
            </w:r>
            <w:r>
              <w:t>03</w:t>
            </w:r>
            <w:r w:rsidRPr="00EE7712">
              <w:t>12980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r>
              <w:rPr>
                <w:bCs/>
              </w:rPr>
              <w:t>1,4</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rPr>
                <w:rFonts w:ascii="Arial" w:hAnsi="Arial" w:cs="Arial"/>
              </w:rPr>
            </w:pPr>
            <w:r w:rsidRPr="00EE7712">
              <w:t>Межбюджетные трансферты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EE7712">
              <w:t>А21</w:t>
            </w:r>
            <w:r>
              <w:t>03</w:t>
            </w:r>
            <w:r w:rsidRPr="00EE7712">
              <w:t>12980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rPr>
                <w:rFonts w:ascii="Arial" w:hAnsi="Arial" w:cs="Arial"/>
              </w:rPr>
            </w:pPr>
            <w:r w:rsidRPr="00EE7712">
              <w:t>Субвенции</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EE7712">
              <w:t>А21</w:t>
            </w:r>
            <w:r>
              <w:t>03</w:t>
            </w:r>
            <w:r w:rsidRPr="00EE7712">
              <w:t>12980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825D24" w:rsidRDefault="0024223F" w:rsidP="00EC253C">
            <w:pPr>
              <w:widowControl w:val="0"/>
              <w:autoSpaceDE w:val="0"/>
              <w:autoSpaceDN w:val="0"/>
              <w:adjustRightInd w:val="0"/>
              <w:jc w:val="both"/>
            </w:pPr>
            <w:r w:rsidRPr="00825D24">
              <w:rPr>
                <w:bCs/>
                <w:color w:val="000000"/>
              </w:rPr>
              <w:t>Общегосударственные вопросы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EE7712">
              <w:t>А21</w:t>
            </w:r>
            <w:r>
              <w:t>03</w:t>
            </w:r>
            <w:r w:rsidRPr="00EE7712">
              <w:t>12980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pPr>
            <w:r w:rsidRPr="00EE7712">
              <w:t>Функционирование Правительства Росси</w:t>
            </w:r>
            <w:r w:rsidRPr="00EE7712">
              <w:t>й</w:t>
            </w:r>
            <w:r w:rsidRPr="00EE7712">
              <w:t>ской Федерации, высших исполнительных органов государственной власти субъектов Российской Федерации, местных админис</w:t>
            </w:r>
            <w:r w:rsidRPr="00EE7712">
              <w:t>т</w:t>
            </w:r>
            <w:r w:rsidRPr="00EE7712">
              <w:t>раций</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EE7712">
              <w:t>А21</w:t>
            </w:r>
            <w:r>
              <w:t>03</w:t>
            </w:r>
            <w:r w:rsidRPr="00EE7712">
              <w:t>12980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530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1,4</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D789B" w:rsidRDefault="0024223F" w:rsidP="00EC253C">
            <w:pPr>
              <w:widowControl w:val="0"/>
              <w:autoSpaceDE w:val="0"/>
              <w:autoSpaceDN w:val="0"/>
              <w:adjustRightInd w:val="0"/>
              <w:jc w:val="both"/>
              <w:rPr>
                <w:rFonts w:ascii="Arial" w:hAnsi="Arial" w:cs="Arial"/>
              </w:rPr>
            </w:pPr>
            <w:r w:rsidRPr="00446E23">
              <w:t>Обеспечение жильем молодых семей в ра</w:t>
            </w:r>
            <w:r w:rsidRPr="00446E23">
              <w:t>м</w:t>
            </w:r>
            <w:r w:rsidRPr="00446E23">
              <w:t>ках ведомственной целевой программы «Ок</w:t>
            </w:r>
            <w:r w:rsidRPr="00446E23">
              <w:t>а</w:t>
            </w:r>
            <w:r w:rsidRPr="00446E23">
              <w:t>зание государственной поддержки гражданам в обеспечении жильем и оплате жилищно-коммунальных услуг» государственной пр</w:t>
            </w:r>
            <w:r w:rsidRPr="00446E23">
              <w:t>о</w:t>
            </w:r>
            <w:r w:rsidRPr="00446E23">
              <w:t>граммы Российской Федерации «Обеспеч</w:t>
            </w:r>
            <w:r w:rsidRPr="00446E23">
              <w:t>е</w:t>
            </w:r>
            <w:r w:rsidRPr="00446E23">
              <w:t>ние доступным и комфортным жильем и коммунальными услугами граждан Росси</w:t>
            </w:r>
            <w:r w:rsidRPr="00446E23">
              <w:t>й</w:t>
            </w:r>
            <w:r w:rsidRPr="00446E23">
              <w:t>ской Ф</w:t>
            </w:r>
            <w:r w:rsidRPr="00446E23">
              <w:t>е</w:t>
            </w:r>
            <w:r w:rsidRPr="00446E23">
              <w:t>дерации»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FA3D55" w:rsidRDefault="0024223F" w:rsidP="00EC253C">
            <w:pPr>
              <w:widowControl w:val="0"/>
              <w:autoSpaceDE w:val="0"/>
              <w:autoSpaceDN w:val="0"/>
              <w:adjustRightInd w:val="0"/>
              <w:jc w:val="center"/>
            </w:pPr>
            <w:r w:rsidRPr="00446E23">
              <w:t>А2103L4970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7219,7</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D789B" w:rsidRDefault="0024223F" w:rsidP="00EC253C">
            <w:pPr>
              <w:widowControl w:val="0"/>
              <w:autoSpaceDE w:val="0"/>
              <w:autoSpaceDN w:val="0"/>
              <w:adjustRightInd w:val="0"/>
              <w:jc w:val="both"/>
            </w:pPr>
            <w:r w:rsidRPr="00ED789B">
              <w:t>Социальное обеспечение и иные выплаты н</w:t>
            </w:r>
            <w:r w:rsidRPr="00ED789B">
              <w:t>а</w:t>
            </w:r>
            <w:r w:rsidRPr="00ED789B">
              <w:t>селению</w:t>
            </w:r>
          </w:p>
        </w:tc>
        <w:tc>
          <w:tcPr>
            <w:tcW w:w="1559" w:type="dxa"/>
            <w:tcMar>
              <w:top w:w="0" w:type="dxa"/>
              <w:left w:w="0" w:type="dxa"/>
              <w:bottom w:w="0" w:type="dxa"/>
              <w:right w:w="0" w:type="dxa"/>
            </w:tcMar>
            <w:vAlign w:val="bottom"/>
          </w:tcPr>
          <w:p w:rsidR="0024223F" w:rsidRPr="00ED789B" w:rsidRDefault="0024223F" w:rsidP="00EC253C">
            <w:pPr>
              <w:widowControl w:val="0"/>
              <w:autoSpaceDE w:val="0"/>
              <w:autoSpaceDN w:val="0"/>
              <w:adjustRightInd w:val="0"/>
              <w:jc w:val="center"/>
            </w:pPr>
            <w:r w:rsidRPr="00446E23">
              <w:t>А2103L4970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300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7219,7</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D789B" w:rsidRDefault="0024223F" w:rsidP="00EC253C">
            <w:pPr>
              <w:widowControl w:val="0"/>
              <w:autoSpaceDE w:val="0"/>
              <w:autoSpaceDN w:val="0"/>
              <w:adjustRightInd w:val="0"/>
              <w:jc w:val="both"/>
            </w:pPr>
            <w:r w:rsidRPr="00ED789B">
              <w:t>Социальные выплаты гражданам, кроме пу</w:t>
            </w:r>
            <w:r w:rsidRPr="00ED789B">
              <w:t>б</w:t>
            </w:r>
            <w:r w:rsidRPr="00ED789B">
              <w:t>личных нормативных социальных выплат</w:t>
            </w:r>
          </w:p>
        </w:tc>
        <w:tc>
          <w:tcPr>
            <w:tcW w:w="1559" w:type="dxa"/>
            <w:tcMar>
              <w:top w:w="0" w:type="dxa"/>
              <w:left w:w="0" w:type="dxa"/>
              <w:bottom w:w="0" w:type="dxa"/>
              <w:right w:w="0" w:type="dxa"/>
            </w:tcMar>
            <w:vAlign w:val="bottom"/>
          </w:tcPr>
          <w:p w:rsidR="0024223F" w:rsidRPr="00ED789B" w:rsidRDefault="0024223F" w:rsidP="00EC253C">
            <w:pPr>
              <w:widowControl w:val="0"/>
              <w:autoSpaceDE w:val="0"/>
              <w:autoSpaceDN w:val="0"/>
              <w:adjustRightInd w:val="0"/>
              <w:jc w:val="center"/>
            </w:pPr>
            <w:r w:rsidRPr="00446E23">
              <w:t>А2103L4970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320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7219,7</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B73F62" w:rsidRDefault="0024223F" w:rsidP="00EC253C">
            <w:pPr>
              <w:widowControl w:val="0"/>
              <w:autoSpaceDE w:val="0"/>
              <w:autoSpaceDN w:val="0"/>
              <w:adjustRightInd w:val="0"/>
              <w:jc w:val="both"/>
            </w:pPr>
            <w:r w:rsidRPr="00B73F62">
              <w:t>Социальная политика</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446E23">
              <w:t>А2103L4970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320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7219,7</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Охрана семьи и детства</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446E23">
              <w:t>А2103L4970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320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7219,7</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77F65" w:rsidRDefault="0024223F" w:rsidP="00EC253C">
            <w:pPr>
              <w:widowControl w:val="0"/>
              <w:autoSpaceDE w:val="0"/>
              <w:autoSpaceDN w:val="0"/>
              <w:adjustRightInd w:val="0"/>
              <w:jc w:val="both"/>
              <w:rPr>
                <w:b/>
              </w:rPr>
            </w:pPr>
          </w:p>
        </w:tc>
        <w:tc>
          <w:tcPr>
            <w:tcW w:w="1559" w:type="dxa"/>
            <w:tcMar>
              <w:top w:w="0" w:type="dxa"/>
              <w:left w:w="0" w:type="dxa"/>
              <w:bottom w:w="0" w:type="dxa"/>
              <w:right w:w="0" w:type="dxa"/>
            </w:tcMar>
            <w:vAlign w:val="bottom"/>
          </w:tcPr>
          <w:p w:rsidR="0024223F" w:rsidRPr="00E77F65" w:rsidRDefault="0024223F" w:rsidP="00EC253C">
            <w:pPr>
              <w:widowControl w:val="0"/>
              <w:autoSpaceDE w:val="0"/>
              <w:autoSpaceDN w:val="0"/>
              <w:adjustRightInd w:val="0"/>
              <w:jc w:val="center"/>
              <w:rPr>
                <w:b/>
              </w:rPr>
            </w:pPr>
          </w:p>
        </w:tc>
        <w:tc>
          <w:tcPr>
            <w:tcW w:w="643" w:type="dxa"/>
            <w:tcMar>
              <w:top w:w="0" w:type="dxa"/>
              <w:left w:w="100" w:type="dxa"/>
              <w:bottom w:w="0" w:type="dxa"/>
              <w:right w:w="0" w:type="dxa"/>
            </w:tcMar>
            <w:vAlign w:val="bottom"/>
          </w:tcPr>
          <w:p w:rsidR="0024223F" w:rsidRPr="00E77F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77F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77F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77F65"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r w:rsidRPr="00E77F65">
              <w:rPr>
                <w:b/>
                <w:bCs/>
              </w:rPr>
              <w:t>1</w:t>
            </w:r>
            <w:r>
              <w:rPr>
                <w:b/>
                <w:bCs/>
              </w:rPr>
              <w:t>2</w:t>
            </w:r>
            <w:r w:rsidRPr="00E77F65">
              <w:rPr>
                <w:b/>
                <w:bCs/>
              </w:rPr>
              <w:t>.</w:t>
            </w:r>
            <w:r>
              <w:rPr>
                <w:b/>
                <w:bCs/>
              </w:rPr>
              <w:t>2</w:t>
            </w:r>
            <w:r w:rsidRPr="00E77F65">
              <w:rPr>
                <w:b/>
                <w:bCs/>
              </w:rPr>
              <w:t>.</w:t>
            </w:r>
          </w:p>
        </w:tc>
        <w:tc>
          <w:tcPr>
            <w:tcW w:w="4961" w:type="dxa"/>
            <w:tcMar>
              <w:left w:w="100" w:type="dxa"/>
            </w:tcMar>
            <w:vAlign w:val="bottom"/>
          </w:tcPr>
          <w:p w:rsidR="0024223F" w:rsidRPr="00BA5A9C" w:rsidRDefault="0024223F" w:rsidP="00EC253C">
            <w:pPr>
              <w:widowControl w:val="0"/>
              <w:autoSpaceDE w:val="0"/>
              <w:autoSpaceDN w:val="0"/>
              <w:adjustRightInd w:val="0"/>
              <w:jc w:val="both"/>
              <w:rPr>
                <w:rFonts w:ascii="Arial" w:hAnsi="Arial" w:cs="Arial"/>
                <w:b/>
              </w:rPr>
            </w:pPr>
            <w:r w:rsidRPr="00BA5A9C">
              <w:rPr>
                <w:b/>
              </w:rPr>
              <w:t>Подпрограмма «Обеспечение жилыми п</w:t>
            </w:r>
            <w:r w:rsidRPr="00BA5A9C">
              <w:rPr>
                <w:b/>
              </w:rPr>
              <w:t>о</w:t>
            </w:r>
            <w:r w:rsidRPr="00BA5A9C">
              <w:rPr>
                <w:b/>
              </w:rPr>
              <w:t>мещениями детей-сирот и детей, оста</w:t>
            </w:r>
            <w:r w:rsidRPr="00BA5A9C">
              <w:rPr>
                <w:b/>
              </w:rPr>
              <w:t>в</w:t>
            </w:r>
            <w:r w:rsidRPr="00BA5A9C">
              <w:rPr>
                <w:b/>
              </w:rPr>
              <w:t>шихся без попечения родителей, лиц из числа детей-сирот и детей, оставшихся без попечения родителей» муниципальной программы Козловского района Чува</w:t>
            </w:r>
            <w:r w:rsidRPr="00BA5A9C">
              <w:rPr>
                <w:b/>
              </w:rPr>
              <w:t>ш</w:t>
            </w:r>
            <w:r w:rsidRPr="00BA5A9C">
              <w:rPr>
                <w:b/>
              </w:rPr>
              <w:t>ской Республики «Обе</w:t>
            </w:r>
            <w:r w:rsidRPr="00BA5A9C">
              <w:rPr>
                <w:b/>
              </w:rPr>
              <w:t>с</w:t>
            </w:r>
            <w:r w:rsidRPr="00BA5A9C">
              <w:rPr>
                <w:b/>
              </w:rPr>
              <w:t>печение граждан в Козловском районе Ч</w:t>
            </w:r>
            <w:r w:rsidRPr="00BA5A9C">
              <w:rPr>
                <w:b/>
              </w:rPr>
              <w:t>у</w:t>
            </w:r>
            <w:r w:rsidRPr="00BA5A9C">
              <w:rPr>
                <w:b/>
              </w:rPr>
              <w:t>вашской Республике доступным и комфор</w:t>
            </w:r>
            <w:r w:rsidRPr="00BA5A9C">
              <w:rPr>
                <w:b/>
              </w:rPr>
              <w:t>т</w:t>
            </w:r>
            <w:r w:rsidRPr="00BA5A9C">
              <w:rPr>
                <w:b/>
              </w:rPr>
              <w:t>ным жильем»</w:t>
            </w:r>
          </w:p>
        </w:tc>
        <w:tc>
          <w:tcPr>
            <w:tcW w:w="1559" w:type="dxa"/>
            <w:tcMar>
              <w:top w:w="0" w:type="dxa"/>
              <w:left w:w="0" w:type="dxa"/>
              <w:bottom w:w="0" w:type="dxa"/>
              <w:right w:w="0" w:type="dxa"/>
            </w:tcMar>
            <w:vAlign w:val="bottom"/>
          </w:tcPr>
          <w:p w:rsidR="0024223F" w:rsidRPr="00E77F65" w:rsidRDefault="0024223F" w:rsidP="00EC253C">
            <w:pPr>
              <w:widowControl w:val="0"/>
              <w:autoSpaceDE w:val="0"/>
              <w:autoSpaceDN w:val="0"/>
              <w:adjustRightInd w:val="0"/>
              <w:ind w:left="97" w:right="108" w:hanging="18"/>
              <w:jc w:val="center"/>
              <w:rPr>
                <w:b/>
                <w:bCs/>
              </w:rPr>
            </w:pPr>
            <w:r w:rsidRPr="00E77F65">
              <w:rPr>
                <w:b/>
              </w:rPr>
              <w:t>А2</w:t>
            </w:r>
            <w:r>
              <w:rPr>
                <w:b/>
              </w:rPr>
              <w:t>2</w:t>
            </w:r>
            <w:r w:rsidRPr="00E77F65">
              <w:rPr>
                <w:b/>
              </w:rPr>
              <w:t>0000000</w:t>
            </w:r>
          </w:p>
        </w:tc>
        <w:tc>
          <w:tcPr>
            <w:tcW w:w="643" w:type="dxa"/>
            <w:tcMar>
              <w:top w:w="0" w:type="dxa"/>
              <w:left w:w="100" w:type="dxa"/>
              <w:bottom w:w="0" w:type="dxa"/>
              <w:right w:w="0" w:type="dxa"/>
            </w:tcMar>
            <w:vAlign w:val="bottom"/>
          </w:tcPr>
          <w:p w:rsidR="0024223F" w:rsidRPr="00E77F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77F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77F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77F65" w:rsidRDefault="0024223F" w:rsidP="00EC253C">
            <w:pPr>
              <w:widowControl w:val="0"/>
              <w:autoSpaceDE w:val="0"/>
              <w:autoSpaceDN w:val="0"/>
              <w:adjustRightInd w:val="0"/>
              <w:ind w:hanging="18"/>
              <w:jc w:val="right"/>
              <w:rPr>
                <w:b/>
                <w:bCs/>
              </w:rPr>
            </w:pPr>
            <w:r>
              <w:rPr>
                <w:b/>
                <w:bCs/>
              </w:rPr>
              <w:t>5070,5</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EE03EC" w:rsidRDefault="0024223F" w:rsidP="00EC253C">
            <w:pPr>
              <w:widowControl w:val="0"/>
              <w:autoSpaceDE w:val="0"/>
              <w:autoSpaceDN w:val="0"/>
              <w:adjustRightInd w:val="0"/>
              <w:jc w:val="both"/>
              <w:rPr>
                <w:rFonts w:ascii="Arial" w:hAnsi="Arial" w:cs="Arial"/>
                <w:b/>
              </w:rPr>
            </w:pPr>
            <w:r w:rsidRPr="00EE03EC">
              <w:rPr>
                <w:b/>
              </w:rPr>
              <w:t>Основное мероприятие «Обеспечение д</w:t>
            </w:r>
            <w:r w:rsidRPr="00EE03EC">
              <w:rPr>
                <w:b/>
              </w:rPr>
              <w:t>е</w:t>
            </w:r>
            <w:r w:rsidRPr="00EE03EC">
              <w:rPr>
                <w:b/>
              </w:rPr>
              <w:t>тей-сирот и детей, оставшихся без попеч</w:t>
            </w:r>
            <w:r w:rsidRPr="00EE03EC">
              <w:rPr>
                <w:b/>
              </w:rPr>
              <w:t>е</w:t>
            </w:r>
            <w:r w:rsidRPr="00EE03EC">
              <w:rPr>
                <w:b/>
              </w:rPr>
              <w:t>ния р</w:t>
            </w:r>
            <w:r w:rsidRPr="00EE03EC">
              <w:rPr>
                <w:b/>
              </w:rPr>
              <w:t>о</w:t>
            </w:r>
            <w:r w:rsidRPr="00EE03EC">
              <w:rPr>
                <w:b/>
              </w:rPr>
              <w:t>дителей, лиц из числа детей-сирот и детей, оставшихся без попечения родит</w:t>
            </w:r>
            <w:r w:rsidRPr="00EE03EC">
              <w:rPr>
                <w:b/>
              </w:rPr>
              <w:t>е</w:t>
            </w:r>
            <w:r w:rsidRPr="00EE03EC">
              <w:rPr>
                <w:b/>
              </w:rPr>
              <w:t>лей жил</w:t>
            </w:r>
            <w:r w:rsidRPr="00EE03EC">
              <w:rPr>
                <w:b/>
              </w:rPr>
              <w:t>ы</w:t>
            </w:r>
            <w:r w:rsidRPr="00EE03EC">
              <w:rPr>
                <w:b/>
              </w:rPr>
              <w:t>ми помещениями»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100" w:right="-108"/>
              <w:jc w:val="center"/>
              <w:rPr>
                <w:b/>
              </w:rPr>
            </w:pPr>
          </w:p>
          <w:p w:rsidR="0024223F" w:rsidRDefault="0024223F" w:rsidP="00EC253C">
            <w:pPr>
              <w:widowControl w:val="0"/>
              <w:autoSpaceDE w:val="0"/>
              <w:autoSpaceDN w:val="0"/>
              <w:adjustRightInd w:val="0"/>
              <w:ind w:left="-100" w:right="-108"/>
              <w:jc w:val="center"/>
              <w:rPr>
                <w:b/>
              </w:rPr>
            </w:pPr>
          </w:p>
          <w:p w:rsidR="0024223F" w:rsidRDefault="0024223F" w:rsidP="00EC253C">
            <w:pPr>
              <w:widowControl w:val="0"/>
              <w:autoSpaceDE w:val="0"/>
              <w:autoSpaceDN w:val="0"/>
              <w:adjustRightInd w:val="0"/>
              <w:ind w:left="-100" w:right="-108"/>
              <w:jc w:val="center"/>
              <w:rPr>
                <w:b/>
              </w:rPr>
            </w:pPr>
          </w:p>
          <w:p w:rsidR="0024223F" w:rsidRDefault="0024223F" w:rsidP="00EC253C">
            <w:pPr>
              <w:widowControl w:val="0"/>
              <w:autoSpaceDE w:val="0"/>
              <w:autoSpaceDN w:val="0"/>
              <w:adjustRightInd w:val="0"/>
              <w:ind w:left="-100" w:right="-108"/>
              <w:jc w:val="center"/>
              <w:rPr>
                <w:b/>
              </w:rPr>
            </w:pPr>
          </w:p>
          <w:p w:rsidR="0024223F" w:rsidRPr="00EE03EC" w:rsidRDefault="0024223F" w:rsidP="00EC253C">
            <w:pPr>
              <w:widowControl w:val="0"/>
              <w:autoSpaceDE w:val="0"/>
              <w:autoSpaceDN w:val="0"/>
              <w:adjustRightInd w:val="0"/>
              <w:ind w:left="-100" w:right="-108"/>
              <w:jc w:val="center"/>
              <w:rPr>
                <w:rFonts w:ascii="Arial" w:hAnsi="Arial" w:cs="Arial"/>
                <w:b/>
              </w:rPr>
            </w:pPr>
            <w:r w:rsidRPr="00EE03EC">
              <w:rPr>
                <w:b/>
              </w:rPr>
              <w:t>А220100000</w:t>
            </w:r>
          </w:p>
        </w:tc>
        <w:tc>
          <w:tcPr>
            <w:tcW w:w="643" w:type="dxa"/>
            <w:tcMar>
              <w:top w:w="0" w:type="dxa"/>
              <w:left w:w="100" w:type="dxa"/>
              <w:bottom w:w="0" w:type="dxa"/>
              <w:right w:w="0" w:type="dxa"/>
            </w:tcMar>
            <w:vAlign w:val="bottom"/>
          </w:tcPr>
          <w:p w:rsidR="0024223F" w:rsidRPr="00EE03EC"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E03EC"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E03EC"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EE03EC" w:rsidRDefault="0024223F" w:rsidP="00EC253C">
            <w:pPr>
              <w:widowControl w:val="0"/>
              <w:autoSpaceDE w:val="0"/>
              <w:autoSpaceDN w:val="0"/>
              <w:adjustRightInd w:val="0"/>
              <w:ind w:hanging="18"/>
              <w:jc w:val="right"/>
              <w:rPr>
                <w:b/>
                <w:bCs/>
              </w:rPr>
            </w:pPr>
            <w:r>
              <w:rPr>
                <w:b/>
                <w:bCs/>
              </w:rPr>
              <w:t>5070,5</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rPr>
                <w:rFonts w:ascii="Arial" w:hAnsi="Arial" w:cs="Arial"/>
              </w:rPr>
            </w:pPr>
            <w:r w:rsidRPr="001047AB">
              <w:t>Предоставление жилых помещений детям-сиротам и детям, оставшимся без попечения р</w:t>
            </w:r>
            <w:r w:rsidRPr="001047AB">
              <w:t>о</w:t>
            </w:r>
            <w:r w:rsidRPr="001047AB">
              <w:t>дителей, лицам из их числа по договорам найма специализированных жилых помещ</w:t>
            </w:r>
            <w:r w:rsidRPr="001047AB">
              <w:t>е</w:t>
            </w:r>
            <w:r w:rsidRPr="001047AB">
              <w:t>ний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100" w:right="-108"/>
              <w:jc w:val="center"/>
            </w:pPr>
          </w:p>
          <w:p w:rsidR="0024223F" w:rsidRDefault="0024223F" w:rsidP="00EC253C">
            <w:pPr>
              <w:widowControl w:val="0"/>
              <w:autoSpaceDE w:val="0"/>
              <w:autoSpaceDN w:val="0"/>
              <w:adjustRightInd w:val="0"/>
              <w:ind w:left="-100" w:right="-108"/>
              <w:jc w:val="center"/>
            </w:pPr>
          </w:p>
          <w:p w:rsidR="0024223F" w:rsidRDefault="0024223F" w:rsidP="00EC253C">
            <w:pPr>
              <w:widowControl w:val="0"/>
              <w:autoSpaceDE w:val="0"/>
              <w:autoSpaceDN w:val="0"/>
              <w:adjustRightInd w:val="0"/>
              <w:ind w:left="-100" w:right="-108"/>
              <w:jc w:val="center"/>
            </w:pPr>
          </w:p>
          <w:p w:rsidR="0024223F" w:rsidRDefault="0024223F" w:rsidP="00EC253C">
            <w:pPr>
              <w:widowControl w:val="0"/>
              <w:autoSpaceDE w:val="0"/>
              <w:autoSpaceDN w:val="0"/>
              <w:adjustRightInd w:val="0"/>
              <w:ind w:left="-100" w:right="-108"/>
              <w:jc w:val="center"/>
            </w:pPr>
          </w:p>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А22011А820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3042,3</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1047AB">
              <w:t>Капитальные вложения в объекты недвиж</w:t>
            </w:r>
            <w:r w:rsidRPr="001047AB">
              <w:t>и</w:t>
            </w:r>
            <w:r w:rsidRPr="001047AB">
              <w:t>мого имущества государственной (муниц</w:t>
            </w:r>
            <w:r w:rsidRPr="001047AB">
              <w:t>и</w:t>
            </w:r>
            <w:r w:rsidRPr="001047AB">
              <w:t>пальной) собственности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100" w:right="-108"/>
              <w:jc w:val="center"/>
            </w:pPr>
          </w:p>
          <w:p w:rsidR="0024223F" w:rsidRDefault="0024223F" w:rsidP="00EC253C">
            <w:pPr>
              <w:widowControl w:val="0"/>
              <w:autoSpaceDE w:val="0"/>
              <w:autoSpaceDN w:val="0"/>
              <w:adjustRightInd w:val="0"/>
              <w:ind w:left="-100" w:right="-108"/>
              <w:jc w:val="center"/>
            </w:pPr>
          </w:p>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А22011А820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400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3042,3</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1047AB">
              <w:t>Бюджетные инвестиции</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А22011А820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3042,3</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B73F62">
              <w:t>Социальная политика</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1047AB">
              <w:t>А22011А820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3042,3</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B73F62" w:rsidRDefault="0024223F" w:rsidP="00EC253C">
            <w:pPr>
              <w:widowControl w:val="0"/>
              <w:autoSpaceDE w:val="0"/>
              <w:autoSpaceDN w:val="0"/>
              <w:adjustRightInd w:val="0"/>
              <w:jc w:val="both"/>
            </w:pPr>
            <w:r w:rsidRPr="00846DFE">
              <w:t>Охрана семьи и детства</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1047AB">
              <w:t>А22011А820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3042,3</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rPr>
                <w:rFonts w:ascii="Arial" w:hAnsi="Arial" w:cs="Arial"/>
              </w:rPr>
            </w:pPr>
            <w:r w:rsidRPr="001047AB">
              <w:t>Предоставление жилых помещений детям-сиротам и детям, оставшимся без попечения р</w:t>
            </w:r>
            <w:r w:rsidRPr="001047AB">
              <w:t>о</w:t>
            </w:r>
            <w:r w:rsidRPr="001047AB">
              <w:t>дителей, лицам из их числа по договорам найма специализированных жилых помещ</w:t>
            </w:r>
            <w:r w:rsidRPr="001047AB">
              <w:t>е</w:t>
            </w:r>
            <w:r w:rsidRPr="001047AB">
              <w:t>ний</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А2201R0820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2028,2</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1047AB">
              <w:t>Капитальные вложения в объекты недвиж</w:t>
            </w:r>
            <w:r w:rsidRPr="001047AB">
              <w:t>и</w:t>
            </w:r>
            <w:r w:rsidRPr="001047AB">
              <w:t>мого имущества государственной (муниц</w:t>
            </w:r>
            <w:r w:rsidRPr="001047AB">
              <w:t>и</w:t>
            </w:r>
            <w:r w:rsidRPr="001047AB">
              <w:t>пальной) собственности</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А2201R0820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400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2028,2</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1047AB">
              <w:t>Бюджетные инвестиции</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1047AB">
              <w:t>А2201R0820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2028,2</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047AB" w:rsidRDefault="0024223F" w:rsidP="00EC253C">
            <w:pPr>
              <w:widowControl w:val="0"/>
              <w:autoSpaceDE w:val="0"/>
              <w:autoSpaceDN w:val="0"/>
              <w:adjustRightInd w:val="0"/>
              <w:jc w:val="both"/>
            </w:pPr>
            <w:r w:rsidRPr="00B73F62">
              <w:t>Социальная политика</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1047AB">
              <w:t>А2201R0820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2028,2</w:t>
            </w:r>
          </w:p>
        </w:tc>
      </w:tr>
      <w:tr w:rsidR="0024223F" w:rsidRPr="00821B34" w:rsidTr="00EC253C">
        <w:tblPrEx>
          <w:tblCellMar>
            <w:top w:w="0" w:type="dxa"/>
            <w:bottom w:w="0" w:type="dxa"/>
          </w:tblCellMar>
        </w:tblPrEx>
        <w:tc>
          <w:tcPr>
            <w:tcW w:w="709" w:type="dxa"/>
          </w:tcPr>
          <w:p w:rsidR="0024223F" w:rsidRPr="00E77F65"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B73F62" w:rsidRDefault="0024223F" w:rsidP="00EC253C">
            <w:pPr>
              <w:widowControl w:val="0"/>
              <w:autoSpaceDE w:val="0"/>
              <w:autoSpaceDN w:val="0"/>
              <w:adjustRightInd w:val="0"/>
              <w:jc w:val="both"/>
            </w:pPr>
            <w:r w:rsidRPr="00846DFE">
              <w:t>Охрана семьи и детства</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1047AB">
              <w:t>А2201R0820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r>
              <w:rPr>
                <w:bCs/>
              </w:rPr>
              <w:t>410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r>
              <w:rPr>
                <w:bCs/>
              </w:rPr>
              <w:t>10</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2028,2</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EE03EC" w:rsidRDefault="0024223F" w:rsidP="00EC253C">
            <w:pPr>
              <w:widowControl w:val="0"/>
              <w:autoSpaceDE w:val="0"/>
              <w:autoSpaceDN w:val="0"/>
              <w:adjustRightInd w:val="0"/>
              <w:jc w:val="both"/>
              <w:rPr>
                <w:rFonts w:ascii="Arial" w:hAnsi="Arial" w:cs="Arial"/>
                <w:b/>
              </w:rPr>
            </w:pPr>
          </w:p>
        </w:tc>
        <w:tc>
          <w:tcPr>
            <w:tcW w:w="1559" w:type="dxa"/>
            <w:tcMar>
              <w:top w:w="0" w:type="dxa"/>
              <w:left w:w="0" w:type="dxa"/>
              <w:bottom w:w="0" w:type="dxa"/>
              <w:right w:w="0" w:type="dxa"/>
            </w:tcMar>
            <w:vAlign w:val="bottom"/>
          </w:tcPr>
          <w:p w:rsidR="0024223F" w:rsidRPr="00EE03EC" w:rsidRDefault="0024223F" w:rsidP="00EC253C">
            <w:pPr>
              <w:widowControl w:val="0"/>
              <w:autoSpaceDE w:val="0"/>
              <w:autoSpaceDN w:val="0"/>
              <w:adjustRightInd w:val="0"/>
              <w:ind w:left="-100" w:right="-108"/>
              <w:jc w:val="center"/>
              <w:rPr>
                <w:rFonts w:ascii="Arial" w:hAnsi="Arial" w:cs="Arial"/>
                <w:b/>
              </w:rPr>
            </w:pPr>
          </w:p>
        </w:tc>
        <w:tc>
          <w:tcPr>
            <w:tcW w:w="643" w:type="dxa"/>
            <w:tcMar>
              <w:top w:w="0" w:type="dxa"/>
              <w:left w:w="100" w:type="dxa"/>
              <w:bottom w:w="0" w:type="dxa"/>
              <w:right w:w="0" w:type="dxa"/>
            </w:tcMar>
            <w:vAlign w:val="bottom"/>
          </w:tcPr>
          <w:p w:rsidR="0024223F" w:rsidRPr="00EE03EC"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EE03EC"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EE03EC"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EE03EC"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r w:rsidRPr="0019407D">
              <w:rPr>
                <w:b/>
                <w:bCs/>
              </w:rPr>
              <w:t>1</w:t>
            </w:r>
            <w:r>
              <w:rPr>
                <w:b/>
                <w:bCs/>
              </w:rPr>
              <w:t>3</w:t>
            </w:r>
            <w:r w:rsidRPr="0019407D">
              <w:rPr>
                <w:b/>
                <w:bCs/>
              </w:rPr>
              <w:t>.</w:t>
            </w:r>
          </w:p>
        </w:tc>
        <w:tc>
          <w:tcPr>
            <w:tcW w:w="4961" w:type="dxa"/>
            <w:tcMar>
              <w:left w:w="100" w:type="dxa"/>
            </w:tcMar>
            <w:vAlign w:val="bottom"/>
          </w:tcPr>
          <w:p w:rsidR="0024223F" w:rsidRPr="0019407D" w:rsidRDefault="0024223F" w:rsidP="00EC253C">
            <w:pPr>
              <w:widowControl w:val="0"/>
              <w:autoSpaceDE w:val="0"/>
              <w:autoSpaceDN w:val="0"/>
              <w:adjustRightInd w:val="0"/>
              <w:jc w:val="both"/>
              <w:rPr>
                <w:b/>
              </w:rPr>
            </w:pPr>
            <w:r w:rsidRPr="0019407D">
              <w:rPr>
                <w:b/>
                <w:bCs/>
                <w:color w:val="000000"/>
              </w:rPr>
              <w:t xml:space="preserve">Муниципальная </w:t>
            </w:r>
            <w:r w:rsidRPr="0019407D">
              <w:rPr>
                <w:b/>
              </w:rPr>
              <w:t>программа Козловского района Чувашской Республики</w:t>
            </w:r>
            <w:r w:rsidRPr="0019407D">
              <w:rPr>
                <w:b/>
                <w:bCs/>
                <w:color w:val="000000"/>
              </w:rPr>
              <w:t xml:space="preserve"> «Обесп</w:t>
            </w:r>
            <w:r w:rsidRPr="0019407D">
              <w:rPr>
                <w:b/>
                <w:bCs/>
                <w:color w:val="000000"/>
              </w:rPr>
              <w:t>е</w:t>
            </w:r>
            <w:r w:rsidRPr="0019407D">
              <w:rPr>
                <w:b/>
                <w:bCs/>
                <w:color w:val="000000"/>
              </w:rPr>
              <w:t>чение общественного порядка и против</w:t>
            </w:r>
            <w:r w:rsidRPr="0019407D">
              <w:rPr>
                <w:b/>
                <w:bCs/>
                <w:color w:val="000000"/>
              </w:rPr>
              <w:t>о</w:t>
            </w:r>
            <w:r w:rsidRPr="0019407D">
              <w:rPr>
                <w:b/>
                <w:bCs/>
                <w:color w:val="000000"/>
              </w:rPr>
              <w:t>действие преступности»</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b/>
              </w:rPr>
            </w:pPr>
          </w:p>
          <w:p w:rsidR="0024223F" w:rsidRPr="0019407D" w:rsidRDefault="0024223F" w:rsidP="00EC253C">
            <w:pPr>
              <w:widowControl w:val="0"/>
              <w:autoSpaceDE w:val="0"/>
              <w:autoSpaceDN w:val="0"/>
              <w:adjustRightInd w:val="0"/>
              <w:jc w:val="center"/>
              <w:rPr>
                <w:b/>
              </w:rPr>
            </w:pPr>
          </w:p>
          <w:p w:rsidR="0024223F" w:rsidRPr="0019407D" w:rsidRDefault="0024223F" w:rsidP="00EC253C">
            <w:pPr>
              <w:widowControl w:val="0"/>
              <w:autoSpaceDE w:val="0"/>
              <w:autoSpaceDN w:val="0"/>
              <w:adjustRightInd w:val="0"/>
              <w:jc w:val="center"/>
              <w:rPr>
                <w:b/>
              </w:rPr>
            </w:pPr>
            <w:r w:rsidRPr="0019407D">
              <w:rPr>
                <w:b/>
              </w:rPr>
              <w:t>А300000000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9407D" w:rsidRDefault="0024223F" w:rsidP="00EC253C">
            <w:pPr>
              <w:widowControl w:val="0"/>
              <w:autoSpaceDE w:val="0"/>
              <w:autoSpaceDN w:val="0"/>
              <w:adjustRightInd w:val="0"/>
              <w:ind w:hanging="18"/>
              <w:jc w:val="right"/>
              <w:rPr>
                <w:b/>
                <w:bCs/>
              </w:rPr>
            </w:pPr>
            <w:r>
              <w:rPr>
                <w:b/>
                <w:bCs/>
              </w:rPr>
              <w:t>543,1</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9407D"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9407D"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r>
              <w:rPr>
                <w:b/>
                <w:bCs/>
              </w:rPr>
              <w:t>13.1.</w:t>
            </w:r>
          </w:p>
        </w:tc>
        <w:tc>
          <w:tcPr>
            <w:tcW w:w="4961" w:type="dxa"/>
            <w:tcMar>
              <w:left w:w="100" w:type="dxa"/>
            </w:tcMar>
            <w:vAlign w:val="bottom"/>
          </w:tcPr>
          <w:p w:rsidR="0024223F" w:rsidRPr="00FA0109" w:rsidRDefault="0024223F" w:rsidP="00EC253C">
            <w:pPr>
              <w:widowControl w:val="0"/>
              <w:autoSpaceDE w:val="0"/>
              <w:autoSpaceDN w:val="0"/>
              <w:adjustRightInd w:val="0"/>
              <w:jc w:val="both"/>
              <w:rPr>
                <w:b/>
                <w:bCs/>
              </w:rPr>
            </w:pPr>
            <w:r w:rsidRPr="00FA0109">
              <w:rPr>
                <w:b/>
                <w:bCs/>
              </w:rPr>
              <w:t>Подпрограмма «Профилактика правон</w:t>
            </w:r>
            <w:r w:rsidRPr="00FA0109">
              <w:rPr>
                <w:b/>
                <w:bCs/>
              </w:rPr>
              <w:t>а</w:t>
            </w:r>
            <w:r w:rsidRPr="00FA0109">
              <w:rPr>
                <w:b/>
                <w:bCs/>
              </w:rPr>
              <w:t>рушений» муниципальной программы</w:t>
            </w:r>
            <w:r w:rsidRPr="00FA0109">
              <w:rPr>
                <w:b/>
              </w:rPr>
              <w:t xml:space="preserve"> Козловского района Чувашской Республ</w:t>
            </w:r>
            <w:r w:rsidRPr="00FA0109">
              <w:rPr>
                <w:b/>
              </w:rPr>
              <w:t>и</w:t>
            </w:r>
            <w:r w:rsidRPr="00FA0109">
              <w:rPr>
                <w:b/>
              </w:rPr>
              <w:t>ки</w:t>
            </w:r>
            <w:r w:rsidRPr="00FA0109">
              <w:rPr>
                <w:b/>
                <w:bCs/>
              </w:rPr>
              <w:t xml:space="preserve"> «Обеспеч</w:t>
            </w:r>
            <w:r w:rsidRPr="00FA0109">
              <w:rPr>
                <w:b/>
                <w:bCs/>
              </w:rPr>
              <w:t>е</w:t>
            </w:r>
            <w:r w:rsidRPr="00FA0109">
              <w:rPr>
                <w:b/>
                <w:bCs/>
              </w:rPr>
              <w:t>ние общественного порядка и противодейс</w:t>
            </w:r>
            <w:r w:rsidRPr="00FA0109">
              <w:rPr>
                <w:b/>
                <w:bCs/>
              </w:rPr>
              <w:t>т</w:t>
            </w:r>
            <w:r w:rsidRPr="00FA0109">
              <w:rPr>
                <w:b/>
                <w:bCs/>
              </w:rPr>
              <w:t xml:space="preserve">вие преступности» </w:t>
            </w:r>
          </w:p>
        </w:tc>
        <w:tc>
          <w:tcPr>
            <w:tcW w:w="1559" w:type="dxa"/>
            <w:tcMar>
              <w:top w:w="0" w:type="dxa"/>
              <w:left w:w="0" w:type="dxa"/>
              <w:bottom w:w="0" w:type="dxa"/>
              <w:right w:w="0" w:type="dxa"/>
            </w:tcMar>
            <w:vAlign w:val="bottom"/>
          </w:tcPr>
          <w:p w:rsidR="0024223F" w:rsidRPr="00FA0109" w:rsidRDefault="0024223F" w:rsidP="00EC253C">
            <w:pPr>
              <w:widowControl w:val="0"/>
              <w:autoSpaceDE w:val="0"/>
              <w:autoSpaceDN w:val="0"/>
              <w:adjustRightInd w:val="0"/>
              <w:jc w:val="center"/>
              <w:rPr>
                <w:b/>
              </w:rPr>
            </w:pPr>
            <w:r w:rsidRPr="00FA0109">
              <w:rPr>
                <w:b/>
              </w:rPr>
              <w:t>А310000000</w:t>
            </w:r>
          </w:p>
        </w:tc>
        <w:tc>
          <w:tcPr>
            <w:tcW w:w="643" w:type="dxa"/>
            <w:tcMar>
              <w:top w:w="0" w:type="dxa"/>
              <w:left w:w="100" w:type="dxa"/>
              <w:bottom w:w="0" w:type="dxa"/>
              <w:right w:w="0" w:type="dxa"/>
            </w:tcMar>
            <w:vAlign w:val="bottom"/>
          </w:tcPr>
          <w:p w:rsidR="0024223F" w:rsidRPr="00FA0109"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FA0109"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
                <w:bCs/>
              </w:rPr>
            </w:pPr>
            <w:r>
              <w:rPr>
                <w:b/>
                <w:bCs/>
              </w:rPr>
              <w:t>150,0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FA0109" w:rsidRDefault="0024223F" w:rsidP="00EC253C">
            <w:pPr>
              <w:widowControl w:val="0"/>
              <w:autoSpaceDE w:val="0"/>
              <w:autoSpaceDN w:val="0"/>
              <w:adjustRightInd w:val="0"/>
              <w:jc w:val="both"/>
              <w:rPr>
                <w:rFonts w:ascii="Arial" w:hAnsi="Arial" w:cs="Arial"/>
                <w:b/>
              </w:rPr>
            </w:pPr>
            <w:r w:rsidRPr="00FA0109">
              <w:rPr>
                <w:b/>
              </w:rPr>
              <w:t>Основное мероприятие «Дальнейшее ра</w:t>
            </w:r>
            <w:r w:rsidRPr="00FA0109">
              <w:rPr>
                <w:b/>
              </w:rPr>
              <w:t>з</w:t>
            </w:r>
            <w:r w:rsidRPr="00FA0109">
              <w:rPr>
                <w:b/>
              </w:rPr>
              <w:t>витие многоуровневой системы профила</w:t>
            </w:r>
            <w:r w:rsidRPr="00FA0109">
              <w:rPr>
                <w:b/>
              </w:rPr>
              <w:t>к</w:t>
            </w:r>
            <w:r w:rsidRPr="00FA0109">
              <w:rPr>
                <w:b/>
              </w:rPr>
              <w:t xml:space="preserve">тики правонарушений» </w:t>
            </w:r>
          </w:p>
        </w:tc>
        <w:tc>
          <w:tcPr>
            <w:tcW w:w="1559" w:type="dxa"/>
            <w:tcMar>
              <w:top w:w="0" w:type="dxa"/>
              <w:left w:w="0" w:type="dxa"/>
              <w:bottom w:w="0" w:type="dxa"/>
              <w:right w:w="0" w:type="dxa"/>
            </w:tcMar>
            <w:vAlign w:val="bottom"/>
          </w:tcPr>
          <w:p w:rsidR="0024223F" w:rsidRPr="00FA0109" w:rsidRDefault="0024223F" w:rsidP="00EC253C">
            <w:pPr>
              <w:widowControl w:val="0"/>
              <w:autoSpaceDE w:val="0"/>
              <w:autoSpaceDN w:val="0"/>
              <w:adjustRightInd w:val="0"/>
              <w:jc w:val="center"/>
              <w:rPr>
                <w:b/>
              </w:rPr>
            </w:pPr>
            <w:r w:rsidRPr="00FA0109">
              <w:rPr>
                <w:b/>
              </w:rPr>
              <w:t>А310100000</w:t>
            </w:r>
          </w:p>
        </w:tc>
        <w:tc>
          <w:tcPr>
            <w:tcW w:w="643" w:type="dxa"/>
            <w:tcMar>
              <w:top w:w="0" w:type="dxa"/>
              <w:left w:w="100" w:type="dxa"/>
              <w:bottom w:w="0" w:type="dxa"/>
              <w:right w:w="0" w:type="dxa"/>
            </w:tcMar>
            <w:vAlign w:val="bottom"/>
          </w:tcPr>
          <w:p w:rsidR="0024223F" w:rsidRPr="00FA0109"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FA0109"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
                <w:bCs/>
              </w:rPr>
            </w:pPr>
            <w:r>
              <w:rPr>
                <w:b/>
                <w:bCs/>
              </w:rPr>
              <w:t>135,0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AA28C4" w:rsidRDefault="0024223F" w:rsidP="00EC253C">
            <w:pPr>
              <w:widowControl w:val="0"/>
              <w:autoSpaceDE w:val="0"/>
              <w:autoSpaceDN w:val="0"/>
              <w:adjustRightInd w:val="0"/>
              <w:jc w:val="both"/>
            </w:pPr>
            <w:r w:rsidRPr="00720C96">
              <w:t xml:space="preserve">Материальное стимулирование деятельности народных дружинников </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720C96">
              <w:t>А3</w:t>
            </w:r>
            <w:r>
              <w:t>1</w:t>
            </w:r>
            <w:r w:rsidRPr="00720C96">
              <w:t>01</w:t>
            </w:r>
            <w:r>
              <w:t>70380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93,0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AA28C4" w:rsidRDefault="0024223F" w:rsidP="00EC253C">
            <w:pPr>
              <w:widowControl w:val="0"/>
              <w:autoSpaceDE w:val="0"/>
              <w:autoSpaceDN w:val="0"/>
              <w:adjustRightInd w:val="0"/>
              <w:jc w:val="both"/>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720C96">
              <w:t>А3</w:t>
            </w:r>
            <w:r>
              <w:t>1</w:t>
            </w:r>
            <w:r w:rsidRPr="00720C96">
              <w:t>01</w:t>
            </w:r>
            <w:r>
              <w:t>70380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93,0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720C96">
              <w:t>А3</w:t>
            </w:r>
            <w:r>
              <w:t>1</w:t>
            </w:r>
            <w:r w:rsidRPr="00720C96">
              <w:t>01</w:t>
            </w:r>
            <w:r>
              <w:t>70380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93,0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ind w:left="42" w:right="-57"/>
              <w:jc w:val="both"/>
            </w:pPr>
            <w:r w:rsidRPr="00031BD9">
              <w:t>Национальная безопасность и правоохран</w:t>
            </w:r>
            <w:r w:rsidRPr="00031BD9">
              <w:t>и</w:t>
            </w:r>
            <w:r w:rsidRPr="00031BD9">
              <w:t>тельная деятельность</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r w:rsidRPr="00720C96">
              <w:t>А3</w:t>
            </w:r>
            <w:r>
              <w:t>1</w:t>
            </w:r>
            <w:r w:rsidRPr="00720C96">
              <w:t>01</w:t>
            </w:r>
            <w:r>
              <w:t>70380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93,0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031BD9">
              <w:t>Другие вопросы в области национальной безопасности и правоохранительной деятел</w:t>
            </w:r>
            <w:r w:rsidRPr="00031BD9">
              <w:t>ь</w:t>
            </w:r>
            <w:r w:rsidRPr="00031BD9">
              <w:t>ности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r w:rsidRPr="00720C96">
              <w:t>А3</w:t>
            </w:r>
            <w:r>
              <w:t>1</w:t>
            </w:r>
            <w:r w:rsidRPr="00720C96">
              <w:t>01</w:t>
            </w:r>
            <w:r>
              <w:t>70380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93,0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AA28C4" w:rsidRDefault="0024223F" w:rsidP="00EC253C">
            <w:pPr>
              <w:widowControl w:val="0"/>
              <w:autoSpaceDE w:val="0"/>
              <w:autoSpaceDN w:val="0"/>
              <w:adjustRightInd w:val="0"/>
              <w:jc w:val="both"/>
            </w:pPr>
            <w:r w:rsidRPr="0014670D">
              <w:t>Материально-техническое обеспечение де</w:t>
            </w:r>
            <w:r w:rsidRPr="0014670D">
              <w:t>я</w:t>
            </w:r>
            <w:r w:rsidRPr="0014670D">
              <w:t>тельности народных дружинников</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Pr="00720C96" w:rsidRDefault="0024223F" w:rsidP="00EC253C">
            <w:pPr>
              <w:widowControl w:val="0"/>
              <w:autoSpaceDE w:val="0"/>
              <w:autoSpaceDN w:val="0"/>
              <w:adjustRightInd w:val="0"/>
              <w:jc w:val="center"/>
            </w:pPr>
            <w:r w:rsidRPr="00720C96">
              <w:t>А3</w:t>
            </w:r>
            <w:r>
              <w:t>1</w:t>
            </w:r>
            <w:r w:rsidRPr="00720C96">
              <w:t>01</w:t>
            </w:r>
            <w:r>
              <w:t>70390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Pr="00FA0109" w:rsidRDefault="0024223F" w:rsidP="00EC253C">
            <w:pPr>
              <w:widowControl w:val="0"/>
              <w:autoSpaceDE w:val="0"/>
              <w:autoSpaceDN w:val="0"/>
              <w:adjustRightInd w:val="0"/>
              <w:ind w:hanging="18"/>
              <w:jc w:val="right"/>
              <w:rPr>
                <w:bCs/>
              </w:rPr>
            </w:pPr>
            <w:r>
              <w:rPr>
                <w:bCs/>
              </w:rPr>
              <w:t>12,0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AA28C4" w:rsidRDefault="0024223F" w:rsidP="00EC253C">
            <w:pPr>
              <w:widowControl w:val="0"/>
              <w:autoSpaceDE w:val="0"/>
              <w:autoSpaceDN w:val="0"/>
              <w:adjustRightInd w:val="0"/>
              <w:jc w:val="both"/>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720C96">
              <w:t>А3</w:t>
            </w:r>
            <w:r>
              <w:t>1</w:t>
            </w:r>
            <w:r w:rsidRPr="00720C96">
              <w:t>01</w:t>
            </w:r>
            <w:r>
              <w:t>70390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720C96">
              <w:t>А3</w:t>
            </w:r>
            <w:r>
              <w:t>1</w:t>
            </w:r>
            <w:r w:rsidRPr="00720C96">
              <w:t>01</w:t>
            </w:r>
            <w:r>
              <w:t>70390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031BD9">
              <w:t>Национальная безопасность и правоохран</w:t>
            </w:r>
            <w:r w:rsidRPr="00031BD9">
              <w:t>и</w:t>
            </w:r>
            <w:r w:rsidRPr="00031BD9">
              <w:t>тельная деятельность</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r w:rsidRPr="00720C96">
              <w:t>А3</w:t>
            </w:r>
            <w:r>
              <w:t>1</w:t>
            </w:r>
            <w:r w:rsidRPr="00720C96">
              <w:t>01</w:t>
            </w:r>
            <w:r>
              <w:t>70390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031BD9">
              <w:t>Другие вопросы в области национальной безопасности и правоохранительной деятел</w:t>
            </w:r>
            <w:r w:rsidRPr="00031BD9">
              <w:t>ь</w:t>
            </w:r>
            <w:r w:rsidRPr="00031BD9">
              <w:t>ности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r w:rsidRPr="00720C96">
              <w:t>А3</w:t>
            </w:r>
            <w:r>
              <w:t>1</w:t>
            </w:r>
            <w:r w:rsidRPr="00720C96">
              <w:t>01</w:t>
            </w:r>
            <w:r>
              <w:t>70390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FA0109" w:rsidRDefault="0024223F" w:rsidP="00EC253C">
            <w:pPr>
              <w:widowControl w:val="0"/>
              <w:autoSpaceDE w:val="0"/>
              <w:autoSpaceDN w:val="0"/>
              <w:adjustRightInd w:val="0"/>
              <w:ind w:hanging="18"/>
              <w:jc w:val="right"/>
              <w:rPr>
                <w:bCs/>
              </w:rPr>
            </w:pPr>
            <w:r>
              <w:rPr>
                <w:bCs/>
              </w:rPr>
              <w:t>12,0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E747B" w:rsidRDefault="0024223F" w:rsidP="00EC253C">
            <w:pPr>
              <w:widowControl w:val="0"/>
              <w:autoSpaceDE w:val="0"/>
              <w:autoSpaceDN w:val="0"/>
              <w:adjustRightInd w:val="0"/>
              <w:jc w:val="both"/>
            </w:pPr>
            <w:r w:rsidRPr="007E747B">
              <w:t>Мероприятия, направленные на снижение к</w:t>
            </w:r>
            <w:r w:rsidRPr="007E747B">
              <w:t>о</w:t>
            </w:r>
            <w:r w:rsidRPr="007E747B">
              <w:t>личества преступлений, совершаемых нес</w:t>
            </w:r>
            <w:r w:rsidRPr="007E747B">
              <w:t>о</w:t>
            </w:r>
            <w:r w:rsidRPr="007E747B">
              <w:t>вершеннолетними гражданами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C33683" w:rsidRDefault="0024223F" w:rsidP="00EC253C">
            <w:pPr>
              <w:widowControl w:val="0"/>
              <w:autoSpaceDE w:val="0"/>
              <w:autoSpaceDN w:val="0"/>
              <w:adjustRightInd w:val="0"/>
              <w:jc w:val="center"/>
              <w:rPr>
                <w:color w:val="FF0000"/>
              </w:rPr>
            </w:pPr>
            <w:r w:rsidRPr="00720C96">
              <w:t>А3</w:t>
            </w:r>
            <w:r>
              <w:t>1</w:t>
            </w:r>
            <w:r w:rsidRPr="00720C96">
              <w:t>01</w:t>
            </w:r>
            <w:r>
              <w:t>72540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C33683" w:rsidRDefault="0024223F" w:rsidP="00EC253C">
            <w:pPr>
              <w:widowControl w:val="0"/>
              <w:autoSpaceDE w:val="0"/>
              <w:autoSpaceDN w:val="0"/>
              <w:adjustRightInd w:val="0"/>
              <w:jc w:val="center"/>
              <w:rPr>
                <w:color w:val="FF0000"/>
              </w:rPr>
            </w:pPr>
            <w:r w:rsidRPr="00720C96">
              <w:t>А3</w:t>
            </w:r>
            <w:r>
              <w:t>1</w:t>
            </w:r>
            <w:r w:rsidRPr="00720C96">
              <w:t>01</w:t>
            </w:r>
            <w:r>
              <w:t>72540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C33683" w:rsidRDefault="0024223F" w:rsidP="00EC253C">
            <w:pPr>
              <w:widowControl w:val="0"/>
              <w:autoSpaceDE w:val="0"/>
              <w:autoSpaceDN w:val="0"/>
              <w:adjustRightInd w:val="0"/>
              <w:jc w:val="center"/>
              <w:rPr>
                <w:color w:val="FF0000"/>
              </w:rPr>
            </w:pPr>
            <w:r w:rsidRPr="00720C96">
              <w:t>А3</w:t>
            </w:r>
            <w:r>
              <w:t>1</w:t>
            </w:r>
            <w:r w:rsidRPr="00720C96">
              <w:t>01</w:t>
            </w:r>
            <w:r>
              <w:t>72540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720C96">
              <w:t>А3</w:t>
            </w:r>
            <w:r>
              <w:t>1</w:t>
            </w:r>
            <w:r w:rsidRPr="00720C96">
              <w:t>01</w:t>
            </w:r>
            <w:r>
              <w:t>72540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720C96">
              <w:t>А3</w:t>
            </w:r>
            <w:r>
              <w:t>1</w:t>
            </w:r>
            <w:r w:rsidRPr="00720C96">
              <w:t>01</w:t>
            </w:r>
            <w:r>
              <w:t>72540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13</w:t>
            </w: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4670D" w:rsidRDefault="0024223F" w:rsidP="00EC253C">
            <w:pPr>
              <w:widowControl w:val="0"/>
              <w:autoSpaceDE w:val="0"/>
              <w:autoSpaceDN w:val="0"/>
              <w:adjustRightInd w:val="0"/>
              <w:jc w:val="both"/>
            </w:pPr>
            <w:r w:rsidRPr="0014670D">
              <w:t>Проведение муниципального конкурса «Лучший народный дружинник»</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14670D">
              <w:t>A310179230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4670D" w:rsidRDefault="0024223F" w:rsidP="00EC253C">
            <w:pPr>
              <w:widowControl w:val="0"/>
              <w:autoSpaceDE w:val="0"/>
              <w:autoSpaceDN w:val="0"/>
              <w:adjustRightInd w:val="0"/>
              <w:jc w:val="both"/>
            </w:pPr>
            <w:r w:rsidRPr="0014670D">
              <w:t>Социальное обеспечение и иные выплаты н</w:t>
            </w:r>
            <w:r w:rsidRPr="0014670D">
              <w:t>а</w:t>
            </w:r>
            <w:r w:rsidRPr="0014670D">
              <w:t>селению</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14670D">
              <w:t>A310179230</w:t>
            </w:r>
          </w:p>
        </w:tc>
        <w:tc>
          <w:tcPr>
            <w:tcW w:w="643" w:type="dxa"/>
            <w:tcMar>
              <w:top w:w="0" w:type="dxa"/>
              <w:left w:w="100" w:type="dxa"/>
              <w:bottom w:w="0" w:type="dxa"/>
              <w:right w:w="0" w:type="dxa"/>
            </w:tcMar>
            <w:vAlign w:val="bottom"/>
          </w:tcPr>
          <w:p w:rsidR="0024223F" w:rsidRPr="0014670D" w:rsidRDefault="0024223F" w:rsidP="00EC253C">
            <w:pPr>
              <w:widowControl w:val="0"/>
              <w:autoSpaceDE w:val="0"/>
              <w:autoSpaceDN w:val="0"/>
              <w:adjustRightInd w:val="0"/>
              <w:ind w:left="-100"/>
              <w:jc w:val="center"/>
              <w:rPr>
                <w:lang w:val="en-US"/>
              </w:rPr>
            </w:pPr>
          </w:p>
          <w:p w:rsidR="0024223F" w:rsidRPr="0014670D" w:rsidRDefault="0024223F" w:rsidP="00EC253C">
            <w:pPr>
              <w:widowControl w:val="0"/>
              <w:autoSpaceDE w:val="0"/>
              <w:autoSpaceDN w:val="0"/>
              <w:adjustRightInd w:val="0"/>
              <w:ind w:left="-100"/>
              <w:jc w:val="center"/>
              <w:rPr>
                <w:lang w:val="en-US"/>
              </w:rPr>
            </w:pPr>
            <w:r w:rsidRPr="0014670D">
              <w:rPr>
                <w:lang w:val="en-US"/>
              </w:rPr>
              <w:t>300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4670D" w:rsidRDefault="0024223F" w:rsidP="00EC253C">
            <w:pPr>
              <w:widowControl w:val="0"/>
              <w:autoSpaceDE w:val="0"/>
              <w:autoSpaceDN w:val="0"/>
              <w:adjustRightInd w:val="0"/>
              <w:jc w:val="both"/>
            </w:pPr>
            <w:r w:rsidRPr="0014670D">
              <w:t>Премии и гранты</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14670D">
              <w:t>A310179230</w:t>
            </w:r>
          </w:p>
        </w:tc>
        <w:tc>
          <w:tcPr>
            <w:tcW w:w="643" w:type="dxa"/>
            <w:tcMar>
              <w:top w:w="0" w:type="dxa"/>
              <w:left w:w="100" w:type="dxa"/>
              <w:bottom w:w="0" w:type="dxa"/>
              <w:right w:w="0" w:type="dxa"/>
            </w:tcMar>
            <w:vAlign w:val="bottom"/>
          </w:tcPr>
          <w:p w:rsidR="0024223F" w:rsidRPr="0014670D" w:rsidRDefault="0024223F" w:rsidP="00EC253C">
            <w:pPr>
              <w:widowControl w:val="0"/>
              <w:autoSpaceDE w:val="0"/>
              <w:autoSpaceDN w:val="0"/>
              <w:adjustRightInd w:val="0"/>
              <w:ind w:left="-100"/>
              <w:jc w:val="center"/>
              <w:rPr>
                <w:lang w:val="en-US"/>
              </w:rPr>
            </w:pPr>
            <w:r w:rsidRPr="0014670D">
              <w:rPr>
                <w:lang w:val="en-US"/>
              </w:rPr>
              <w:t>350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031BD9">
              <w:t>Национальная безопасность и правоохран</w:t>
            </w:r>
            <w:r w:rsidRPr="00031BD9">
              <w:t>и</w:t>
            </w:r>
            <w:r w:rsidRPr="00031BD9">
              <w:t>тельная деятельность</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14670D">
              <w:t>A310179230</w:t>
            </w:r>
          </w:p>
        </w:tc>
        <w:tc>
          <w:tcPr>
            <w:tcW w:w="643" w:type="dxa"/>
            <w:tcMar>
              <w:top w:w="0" w:type="dxa"/>
              <w:left w:w="100" w:type="dxa"/>
              <w:bottom w:w="0" w:type="dxa"/>
              <w:right w:w="0" w:type="dxa"/>
            </w:tcMar>
            <w:vAlign w:val="bottom"/>
          </w:tcPr>
          <w:p w:rsidR="0024223F" w:rsidRPr="0014670D" w:rsidRDefault="0024223F" w:rsidP="00EC253C">
            <w:pPr>
              <w:widowControl w:val="0"/>
              <w:autoSpaceDE w:val="0"/>
              <w:autoSpaceDN w:val="0"/>
              <w:adjustRightInd w:val="0"/>
              <w:ind w:left="-100"/>
              <w:jc w:val="center"/>
              <w:rPr>
                <w:lang w:val="en-US"/>
              </w:rPr>
            </w:pPr>
            <w:r w:rsidRPr="0014670D">
              <w:rPr>
                <w:lang w:val="en-US"/>
              </w:rPr>
              <w:t>350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031BD9" w:rsidRDefault="0024223F" w:rsidP="00EC253C">
            <w:pPr>
              <w:widowControl w:val="0"/>
              <w:autoSpaceDE w:val="0"/>
              <w:autoSpaceDN w:val="0"/>
              <w:adjustRightInd w:val="0"/>
              <w:jc w:val="both"/>
            </w:pPr>
            <w:r w:rsidRPr="00031BD9">
              <w:t>Другие вопросы в области национальной безопасности и правоохранительной деятел</w:t>
            </w:r>
            <w:r w:rsidRPr="00031BD9">
              <w:t>ь</w:t>
            </w:r>
            <w:r w:rsidRPr="00031BD9">
              <w:t>ности</w:t>
            </w:r>
          </w:p>
        </w:tc>
        <w:tc>
          <w:tcPr>
            <w:tcW w:w="1559" w:type="dxa"/>
            <w:tcMar>
              <w:top w:w="0" w:type="dxa"/>
              <w:left w:w="0" w:type="dxa"/>
              <w:bottom w:w="0" w:type="dxa"/>
              <w:right w:w="0" w:type="dxa"/>
            </w:tcMar>
            <w:vAlign w:val="bottom"/>
          </w:tcPr>
          <w:p w:rsidR="0024223F" w:rsidRPr="00720C96" w:rsidRDefault="0024223F" w:rsidP="00EC253C">
            <w:pPr>
              <w:widowControl w:val="0"/>
              <w:autoSpaceDE w:val="0"/>
              <w:autoSpaceDN w:val="0"/>
              <w:adjustRightInd w:val="0"/>
              <w:jc w:val="center"/>
            </w:pPr>
            <w:r w:rsidRPr="0014670D">
              <w:t>A310179230</w:t>
            </w:r>
          </w:p>
        </w:tc>
        <w:tc>
          <w:tcPr>
            <w:tcW w:w="643" w:type="dxa"/>
            <w:tcMar>
              <w:top w:w="0" w:type="dxa"/>
              <w:left w:w="100" w:type="dxa"/>
              <w:bottom w:w="0" w:type="dxa"/>
              <w:right w:w="0" w:type="dxa"/>
            </w:tcMar>
            <w:vAlign w:val="bottom"/>
          </w:tcPr>
          <w:p w:rsidR="0024223F" w:rsidRPr="0014670D" w:rsidRDefault="0024223F" w:rsidP="00EC253C">
            <w:pPr>
              <w:widowControl w:val="0"/>
              <w:autoSpaceDE w:val="0"/>
              <w:autoSpaceDN w:val="0"/>
              <w:adjustRightInd w:val="0"/>
              <w:ind w:left="-100"/>
              <w:jc w:val="center"/>
              <w:rPr>
                <w:lang w:val="en-US"/>
              </w:rPr>
            </w:pPr>
            <w:r w:rsidRPr="0014670D">
              <w:rPr>
                <w:lang w:val="en-US"/>
              </w:rPr>
              <w:t>350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03</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417" w:type="dxa"/>
            <w:tcMar>
              <w:left w:w="100" w:type="dxa"/>
            </w:tcMar>
            <w:vAlign w:val="bottom"/>
          </w:tcPr>
          <w:p w:rsidR="0024223F" w:rsidRPr="00FA0109" w:rsidRDefault="0024223F" w:rsidP="00EC253C">
            <w:pPr>
              <w:widowControl w:val="0"/>
              <w:autoSpaceDE w:val="0"/>
              <w:autoSpaceDN w:val="0"/>
              <w:adjustRightInd w:val="0"/>
              <w:ind w:hanging="18"/>
              <w:jc w:val="right"/>
              <w:rPr>
                <w:bCs/>
              </w:rPr>
            </w:pPr>
            <w:r>
              <w:rPr>
                <w:bCs/>
              </w:rPr>
              <w:t>15,0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54C65" w:rsidRDefault="0024223F" w:rsidP="00EC253C">
            <w:pPr>
              <w:widowControl w:val="0"/>
              <w:autoSpaceDE w:val="0"/>
              <w:autoSpaceDN w:val="0"/>
              <w:adjustRightInd w:val="0"/>
              <w:jc w:val="both"/>
              <w:rPr>
                <w:b/>
              </w:rPr>
            </w:pPr>
            <w:r w:rsidRPr="00154C65">
              <w:rPr>
                <w:b/>
              </w:rPr>
              <w:t>Основное мероприятие «Профилактика и предупреждение рецидивной преступности, ресоциализация и адаптация лиц, освоб</w:t>
            </w:r>
            <w:r w:rsidRPr="00154C65">
              <w:rPr>
                <w:b/>
              </w:rPr>
              <w:t>о</w:t>
            </w:r>
            <w:r w:rsidRPr="00154C65">
              <w:rPr>
                <w:b/>
              </w:rPr>
              <w:t>дившихся из мест лишения свободы, и лиц, ос</w:t>
            </w:r>
            <w:r w:rsidRPr="00154C65">
              <w:rPr>
                <w:b/>
              </w:rPr>
              <w:t>у</w:t>
            </w:r>
            <w:r w:rsidRPr="00154C65">
              <w:rPr>
                <w:b/>
              </w:rPr>
              <w:t>жденных к уголовным наказаниям, не связа</w:t>
            </w:r>
            <w:r w:rsidRPr="00154C65">
              <w:rPr>
                <w:b/>
              </w:rPr>
              <w:t>н</w:t>
            </w:r>
            <w:r w:rsidRPr="00154C65">
              <w:rPr>
                <w:b/>
              </w:rPr>
              <w:t>ным с лишением свободы»</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Pr="00154C65" w:rsidRDefault="0024223F" w:rsidP="00EC253C">
            <w:pPr>
              <w:widowControl w:val="0"/>
              <w:autoSpaceDE w:val="0"/>
              <w:autoSpaceDN w:val="0"/>
              <w:adjustRightInd w:val="0"/>
              <w:jc w:val="center"/>
              <w:rPr>
                <w:b/>
              </w:rPr>
            </w:pPr>
            <w:r w:rsidRPr="00154C65">
              <w:rPr>
                <w:b/>
              </w:rPr>
              <w:t>А310200000</w:t>
            </w:r>
          </w:p>
        </w:tc>
        <w:tc>
          <w:tcPr>
            <w:tcW w:w="643" w:type="dxa"/>
            <w:tcMar>
              <w:top w:w="0" w:type="dxa"/>
              <w:left w:w="100" w:type="dxa"/>
              <w:bottom w:w="0" w:type="dxa"/>
              <w:right w:w="0" w:type="dxa"/>
            </w:tcMar>
            <w:vAlign w:val="bottom"/>
          </w:tcPr>
          <w:p w:rsidR="0024223F" w:rsidRPr="00154C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54C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54C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
                <w:bCs/>
              </w:rPr>
            </w:pPr>
            <w:r>
              <w:rPr>
                <w:b/>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F72408" w:rsidRDefault="0024223F" w:rsidP="00EC253C">
            <w:pPr>
              <w:widowControl w:val="0"/>
              <w:autoSpaceDE w:val="0"/>
              <w:autoSpaceDN w:val="0"/>
              <w:adjustRightInd w:val="0"/>
              <w:jc w:val="both"/>
            </w:pPr>
            <w:r w:rsidRPr="00F72408">
              <w:t>Реализация мероприятий, направленных на  предупреждение рецидивной преступности, ресоциализацию и адаптацию лиц, освоб</w:t>
            </w:r>
            <w:r w:rsidRPr="00F72408">
              <w:t>о</w:t>
            </w:r>
            <w:r w:rsidRPr="00F72408">
              <w:t>дившихся из мест лишения свободы</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272550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272550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272550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272550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272550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13</w:t>
            </w: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10,0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A826BE" w:rsidRDefault="0024223F" w:rsidP="00EC253C">
            <w:pPr>
              <w:widowControl w:val="0"/>
              <w:autoSpaceDE w:val="0"/>
              <w:autoSpaceDN w:val="0"/>
              <w:adjustRightInd w:val="0"/>
              <w:jc w:val="both"/>
              <w:rPr>
                <w:b/>
              </w:rPr>
            </w:pPr>
            <w:r w:rsidRPr="00A826BE">
              <w:rPr>
                <w:b/>
              </w:rPr>
              <w:t>Основное мероприятие «Профилактика и предупреждение бытовой преступности, а также преступлений, совершенных в с</w:t>
            </w:r>
            <w:r w:rsidRPr="00A826BE">
              <w:rPr>
                <w:b/>
              </w:rPr>
              <w:t>о</w:t>
            </w:r>
            <w:r w:rsidRPr="00A826BE">
              <w:rPr>
                <w:b/>
              </w:rPr>
              <w:t>стоянии алкогольного опьянения»</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Pr="00A826BE" w:rsidRDefault="0024223F" w:rsidP="00EC253C">
            <w:pPr>
              <w:widowControl w:val="0"/>
              <w:autoSpaceDE w:val="0"/>
              <w:autoSpaceDN w:val="0"/>
              <w:adjustRightInd w:val="0"/>
              <w:jc w:val="center"/>
              <w:rPr>
                <w:b/>
              </w:rPr>
            </w:pPr>
            <w:r w:rsidRPr="00A826BE">
              <w:rPr>
                <w:b/>
              </w:rPr>
              <w:t>А310300000</w:t>
            </w:r>
          </w:p>
        </w:tc>
        <w:tc>
          <w:tcPr>
            <w:tcW w:w="643" w:type="dxa"/>
            <w:tcMar>
              <w:top w:w="0" w:type="dxa"/>
              <w:left w:w="100" w:type="dxa"/>
              <w:bottom w:w="0" w:type="dxa"/>
              <w:right w:w="0" w:type="dxa"/>
            </w:tcMar>
            <w:vAlign w:val="bottom"/>
          </w:tcPr>
          <w:p w:rsidR="0024223F" w:rsidRPr="00A826BE"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A826BE"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A826BE"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A826BE" w:rsidRDefault="0024223F" w:rsidP="00EC253C">
            <w:pPr>
              <w:widowControl w:val="0"/>
              <w:autoSpaceDE w:val="0"/>
              <w:autoSpaceDN w:val="0"/>
              <w:adjustRightInd w:val="0"/>
              <w:ind w:hanging="18"/>
              <w:jc w:val="right"/>
              <w:rPr>
                <w:b/>
                <w:bCs/>
              </w:rPr>
            </w:pPr>
            <w:r>
              <w:rPr>
                <w:b/>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863787" w:rsidRDefault="0024223F" w:rsidP="00EC253C">
            <w:pPr>
              <w:widowControl w:val="0"/>
              <w:autoSpaceDE w:val="0"/>
              <w:autoSpaceDN w:val="0"/>
              <w:adjustRightInd w:val="0"/>
              <w:jc w:val="both"/>
            </w:pPr>
            <w:r w:rsidRPr="00863787">
              <w:t>Реализация мероприятий, направленных на профилактику и предупреждение бытовой преступности, а также преступлений, сове</w:t>
            </w:r>
            <w:r w:rsidRPr="00863787">
              <w:t>р</w:t>
            </w:r>
            <w:r w:rsidRPr="00863787">
              <w:t>шенных в состоянии алкогольного и наркот</w:t>
            </w:r>
            <w:r w:rsidRPr="00863787">
              <w:t>и</w:t>
            </w:r>
            <w:r w:rsidRPr="00863787">
              <w:t>ческого опьянения</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7E747B" w:rsidRDefault="0024223F" w:rsidP="00EC253C">
            <w:pPr>
              <w:widowControl w:val="0"/>
              <w:autoSpaceDE w:val="0"/>
              <w:autoSpaceDN w:val="0"/>
              <w:adjustRightInd w:val="0"/>
              <w:jc w:val="center"/>
            </w:pPr>
            <w:r w:rsidRPr="00455088">
              <w:t>А3</w:t>
            </w:r>
            <w:r>
              <w:t>1</w:t>
            </w:r>
            <w:r w:rsidRPr="00455088">
              <w:t>0</w:t>
            </w:r>
            <w:r>
              <w:t>376280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Pr="00A826BE" w:rsidRDefault="0024223F" w:rsidP="00EC253C">
            <w:pPr>
              <w:widowControl w:val="0"/>
              <w:autoSpaceDE w:val="0"/>
              <w:autoSpaceDN w:val="0"/>
              <w:adjustRightInd w:val="0"/>
              <w:ind w:hanging="18"/>
              <w:jc w:val="right"/>
              <w:rPr>
                <w:bCs/>
              </w:rPr>
            </w:pPr>
            <w:r>
              <w:rPr>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376280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A826BE" w:rsidRDefault="0024223F" w:rsidP="00EC253C">
            <w:pPr>
              <w:widowControl w:val="0"/>
              <w:autoSpaceDE w:val="0"/>
              <w:autoSpaceDN w:val="0"/>
              <w:adjustRightInd w:val="0"/>
              <w:ind w:hanging="18"/>
              <w:jc w:val="right"/>
              <w:rPr>
                <w:bCs/>
              </w:rPr>
            </w:pPr>
            <w:r>
              <w:rPr>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376280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A826BE" w:rsidRDefault="0024223F" w:rsidP="00EC253C">
            <w:pPr>
              <w:widowControl w:val="0"/>
              <w:autoSpaceDE w:val="0"/>
              <w:autoSpaceDN w:val="0"/>
              <w:adjustRightInd w:val="0"/>
              <w:ind w:hanging="18"/>
              <w:jc w:val="right"/>
              <w:rPr>
                <w:bCs/>
              </w:rPr>
            </w:pPr>
            <w:r>
              <w:rPr>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376280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A826BE" w:rsidRDefault="0024223F" w:rsidP="00EC253C">
            <w:pPr>
              <w:widowControl w:val="0"/>
              <w:autoSpaceDE w:val="0"/>
              <w:autoSpaceDN w:val="0"/>
              <w:adjustRightInd w:val="0"/>
              <w:ind w:hanging="18"/>
              <w:jc w:val="right"/>
              <w:rPr>
                <w:bCs/>
              </w:rPr>
            </w:pPr>
            <w:r>
              <w:rPr>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376280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13</w:t>
            </w:r>
          </w:p>
        </w:tc>
        <w:tc>
          <w:tcPr>
            <w:tcW w:w="1417" w:type="dxa"/>
            <w:tcMar>
              <w:left w:w="100" w:type="dxa"/>
            </w:tcMar>
            <w:vAlign w:val="bottom"/>
          </w:tcPr>
          <w:p w:rsidR="0024223F" w:rsidRPr="00A826BE" w:rsidRDefault="0024223F" w:rsidP="00EC253C">
            <w:pPr>
              <w:widowControl w:val="0"/>
              <w:autoSpaceDE w:val="0"/>
              <w:autoSpaceDN w:val="0"/>
              <w:adjustRightInd w:val="0"/>
              <w:ind w:hanging="18"/>
              <w:jc w:val="right"/>
              <w:rPr>
                <w:bCs/>
              </w:rPr>
            </w:pPr>
            <w:r>
              <w:rPr>
                <w:bCs/>
              </w:rPr>
              <w:t>3,0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475F90" w:rsidRDefault="0024223F" w:rsidP="00EC253C">
            <w:pPr>
              <w:widowControl w:val="0"/>
              <w:autoSpaceDE w:val="0"/>
              <w:autoSpaceDN w:val="0"/>
              <w:adjustRightInd w:val="0"/>
              <w:jc w:val="both"/>
              <w:rPr>
                <w:b/>
              </w:rPr>
            </w:pPr>
            <w:r w:rsidRPr="00475F90">
              <w:rPr>
                <w:b/>
              </w:rPr>
              <w:t>Основное мероприятие «Информационно-методическое обеспечение профилактики правонарушений и повышение уровня прав</w:t>
            </w:r>
            <w:r w:rsidRPr="00475F90">
              <w:rPr>
                <w:b/>
              </w:rPr>
              <w:t>о</w:t>
            </w:r>
            <w:r w:rsidRPr="00475F90">
              <w:rPr>
                <w:b/>
              </w:rPr>
              <w:t>вой культуры населения»</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Default="0024223F" w:rsidP="00EC253C">
            <w:pPr>
              <w:widowControl w:val="0"/>
              <w:autoSpaceDE w:val="0"/>
              <w:autoSpaceDN w:val="0"/>
              <w:adjustRightInd w:val="0"/>
              <w:jc w:val="center"/>
              <w:rPr>
                <w:b/>
              </w:rPr>
            </w:pPr>
          </w:p>
          <w:p w:rsidR="0024223F" w:rsidRPr="00154C65" w:rsidRDefault="0024223F" w:rsidP="00EC253C">
            <w:pPr>
              <w:widowControl w:val="0"/>
              <w:autoSpaceDE w:val="0"/>
              <w:autoSpaceDN w:val="0"/>
              <w:adjustRightInd w:val="0"/>
              <w:jc w:val="center"/>
              <w:rPr>
                <w:b/>
              </w:rPr>
            </w:pPr>
            <w:r w:rsidRPr="00154C65">
              <w:rPr>
                <w:b/>
              </w:rPr>
              <w:t>А310</w:t>
            </w:r>
            <w:r>
              <w:rPr>
                <w:b/>
              </w:rPr>
              <w:t>6</w:t>
            </w:r>
            <w:r w:rsidRPr="00154C65">
              <w:rPr>
                <w:b/>
              </w:rPr>
              <w:t>00000</w:t>
            </w:r>
          </w:p>
        </w:tc>
        <w:tc>
          <w:tcPr>
            <w:tcW w:w="643" w:type="dxa"/>
            <w:tcMar>
              <w:top w:w="0" w:type="dxa"/>
              <w:left w:w="100" w:type="dxa"/>
              <w:bottom w:w="0" w:type="dxa"/>
              <w:right w:w="0" w:type="dxa"/>
            </w:tcMar>
            <w:vAlign w:val="bottom"/>
          </w:tcPr>
          <w:p w:rsidR="0024223F" w:rsidRPr="00154C65"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54C65"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54C65"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
                <w:bCs/>
              </w:rPr>
            </w:pPr>
            <w:r>
              <w:rPr>
                <w:b/>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8D4A1D" w:rsidRDefault="0024223F" w:rsidP="00EC253C">
            <w:pPr>
              <w:widowControl w:val="0"/>
              <w:autoSpaceDE w:val="0"/>
              <w:autoSpaceDN w:val="0"/>
              <w:adjustRightInd w:val="0"/>
              <w:jc w:val="both"/>
            </w:pPr>
            <w:r w:rsidRPr="008D4A1D">
              <w:t>Обеспечение создания и размещения в сре</w:t>
            </w:r>
            <w:r w:rsidRPr="008D4A1D">
              <w:t>д</w:t>
            </w:r>
            <w:r w:rsidRPr="008D4A1D">
              <w:t>ствах массовой информации информацио</w:t>
            </w:r>
            <w:r w:rsidRPr="008D4A1D">
              <w:t>н</w:t>
            </w:r>
            <w:r w:rsidRPr="008D4A1D">
              <w:t>ных материалов, направленных на предупр</w:t>
            </w:r>
            <w:r w:rsidRPr="008D4A1D">
              <w:t>е</w:t>
            </w:r>
            <w:r w:rsidRPr="008D4A1D">
              <w:t>ждение отдельных видов преступлений, с</w:t>
            </w:r>
            <w:r w:rsidRPr="008D4A1D">
              <w:t>о</w:t>
            </w:r>
            <w:r w:rsidRPr="008D4A1D">
              <w:t>циал</w:t>
            </w:r>
            <w:r w:rsidRPr="008D4A1D">
              <w:t>ь</w:t>
            </w:r>
            <w:r w:rsidRPr="008D4A1D">
              <w:t>ной рекламы</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672560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672560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Pr="007E747B" w:rsidRDefault="0024223F" w:rsidP="00EC253C">
            <w:pPr>
              <w:widowControl w:val="0"/>
              <w:autoSpaceDE w:val="0"/>
              <w:autoSpaceDN w:val="0"/>
              <w:adjustRightInd w:val="0"/>
              <w:jc w:val="center"/>
            </w:pPr>
            <w:r w:rsidRPr="00455088">
              <w:t>А3</w:t>
            </w:r>
            <w:r>
              <w:t>1</w:t>
            </w:r>
            <w:r w:rsidRPr="00455088">
              <w:t>0</w:t>
            </w:r>
            <w:r>
              <w:t>672560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672560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455088">
              <w:t>А3</w:t>
            </w:r>
            <w:r>
              <w:t>1</w:t>
            </w:r>
            <w:r w:rsidRPr="00455088">
              <w:t>0</w:t>
            </w:r>
            <w:r>
              <w:t>672560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13</w:t>
            </w:r>
          </w:p>
        </w:tc>
        <w:tc>
          <w:tcPr>
            <w:tcW w:w="1417" w:type="dxa"/>
            <w:tcMar>
              <w:left w:w="100" w:type="dxa"/>
            </w:tcMar>
            <w:vAlign w:val="bottom"/>
          </w:tcPr>
          <w:p w:rsidR="0024223F" w:rsidRPr="00154C65" w:rsidRDefault="0024223F" w:rsidP="00EC253C">
            <w:pPr>
              <w:widowControl w:val="0"/>
              <w:autoSpaceDE w:val="0"/>
              <w:autoSpaceDN w:val="0"/>
              <w:adjustRightInd w:val="0"/>
              <w:ind w:hanging="18"/>
              <w:jc w:val="right"/>
              <w:rPr>
                <w:bCs/>
              </w:rPr>
            </w:pPr>
            <w:r>
              <w:rPr>
                <w:bCs/>
              </w:rPr>
              <w:t>2,0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9407D"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9407D"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r>
              <w:rPr>
                <w:b/>
                <w:bCs/>
              </w:rPr>
              <w:t>13.2.</w:t>
            </w:r>
          </w:p>
        </w:tc>
        <w:tc>
          <w:tcPr>
            <w:tcW w:w="4961" w:type="dxa"/>
            <w:tcMar>
              <w:left w:w="100" w:type="dxa"/>
            </w:tcMar>
            <w:vAlign w:val="bottom"/>
          </w:tcPr>
          <w:p w:rsidR="0024223F" w:rsidRPr="00B37947" w:rsidRDefault="0024223F" w:rsidP="00EC253C">
            <w:pPr>
              <w:widowControl w:val="0"/>
              <w:autoSpaceDE w:val="0"/>
              <w:autoSpaceDN w:val="0"/>
              <w:adjustRightInd w:val="0"/>
              <w:jc w:val="both"/>
              <w:rPr>
                <w:b/>
              </w:rPr>
            </w:pPr>
            <w:r w:rsidRPr="00B37947">
              <w:rPr>
                <w:b/>
              </w:rPr>
              <w:t>Подпрограмма «Профилактика незаконн</w:t>
            </w:r>
            <w:r w:rsidRPr="00B37947">
              <w:rPr>
                <w:b/>
              </w:rPr>
              <w:t>о</w:t>
            </w:r>
            <w:r w:rsidRPr="00B37947">
              <w:rPr>
                <w:b/>
              </w:rPr>
              <w:t>го потребления наркотических средств и психотропных веществ, наркомании в Козловском районе Чувашской Республ</w:t>
            </w:r>
            <w:r w:rsidRPr="00B37947">
              <w:rPr>
                <w:b/>
              </w:rPr>
              <w:t>и</w:t>
            </w:r>
            <w:r w:rsidRPr="00B37947">
              <w:rPr>
                <w:b/>
              </w:rPr>
              <w:t xml:space="preserve">ки» муниципальной программы </w:t>
            </w:r>
            <w:r w:rsidRPr="00B37947">
              <w:rPr>
                <w:b/>
                <w:bCs/>
              </w:rPr>
              <w:t>Козло</w:t>
            </w:r>
            <w:r w:rsidRPr="00B37947">
              <w:rPr>
                <w:b/>
                <w:bCs/>
              </w:rPr>
              <w:t>в</w:t>
            </w:r>
            <w:r w:rsidRPr="00B37947">
              <w:rPr>
                <w:b/>
                <w:bCs/>
              </w:rPr>
              <w:t>ского района Чувашской Республики</w:t>
            </w:r>
            <w:r w:rsidRPr="00B37947">
              <w:rPr>
                <w:b/>
              </w:rPr>
              <w:t xml:space="preserve"> «Обеспечение обществе</w:t>
            </w:r>
            <w:r w:rsidRPr="00B37947">
              <w:rPr>
                <w:b/>
              </w:rPr>
              <w:t>н</w:t>
            </w:r>
            <w:r w:rsidRPr="00B37947">
              <w:rPr>
                <w:b/>
              </w:rPr>
              <w:t>ного порядка и противодействие преступн</w:t>
            </w:r>
            <w:r w:rsidRPr="00B37947">
              <w:rPr>
                <w:b/>
              </w:rPr>
              <w:t>о</w:t>
            </w:r>
            <w:r w:rsidRPr="00B37947">
              <w:rPr>
                <w:b/>
              </w:rPr>
              <w:t>сти»</w:t>
            </w:r>
          </w:p>
        </w:tc>
        <w:tc>
          <w:tcPr>
            <w:tcW w:w="1559" w:type="dxa"/>
            <w:tcMar>
              <w:top w:w="0" w:type="dxa"/>
              <w:left w:w="0" w:type="dxa"/>
              <w:bottom w:w="0" w:type="dxa"/>
              <w:right w:w="0" w:type="dxa"/>
            </w:tcMar>
            <w:vAlign w:val="bottom"/>
          </w:tcPr>
          <w:p w:rsidR="0024223F" w:rsidRPr="00B37947" w:rsidRDefault="0024223F" w:rsidP="00EC253C">
            <w:pPr>
              <w:widowControl w:val="0"/>
              <w:autoSpaceDE w:val="0"/>
              <w:autoSpaceDN w:val="0"/>
              <w:adjustRightInd w:val="0"/>
              <w:jc w:val="center"/>
              <w:rPr>
                <w:b/>
              </w:rPr>
            </w:pPr>
            <w:r w:rsidRPr="00B37947">
              <w:rPr>
                <w:b/>
              </w:rPr>
              <w:t>А320000000</w:t>
            </w:r>
          </w:p>
        </w:tc>
        <w:tc>
          <w:tcPr>
            <w:tcW w:w="643" w:type="dxa"/>
            <w:tcMar>
              <w:top w:w="0" w:type="dxa"/>
              <w:left w:w="100" w:type="dxa"/>
              <w:bottom w:w="0" w:type="dxa"/>
              <w:right w:w="0" w:type="dxa"/>
            </w:tcMar>
            <w:vAlign w:val="bottom"/>
          </w:tcPr>
          <w:p w:rsidR="0024223F" w:rsidRPr="00B379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B379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B379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
                <w:bCs/>
              </w:rPr>
            </w:pPr>
            <w:r>
              <w:rPr>
                <w:b/>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B37947" w:rsidRDefault="0024223F" w:rsidP="00EC253C">
            <w:pPr>
              <w:widowControl w:val="0"/>
              <w:autoSpaceDE w:val="0"/>
              <w:autoSpaceDN w:val="0"/>
              <w:adjustRightInd w:val="0"/>
              <w:jc w:val="both"/>
              <w:rPr>
                <w:b/>
              </w:rPr>
            </w:pPr>
            <w:r w:rsidRPr="00B37947">
              <w:rPr>
                <w:b/>
              </w:rPr>
              <w:t>Основное мероприятие «Совершенствов</w:t>
            </w:r>
            <w:r w:rsidRPr="00B37947">
              <w:rPr>
                <w:b/>
              </w:rPr>
              <w:t>а</w:t>
            </w:r>
            <w:r w:rsidRPr="00B37947">
              <w:rPr>
                <w:b/>
              </w:rPr>
              <w:t>ние системы мер по сокращению спроса на на</w:t>
            </w:r>
            <w:r w:rsidRPr="00B37947">
              <w:rPr>
                <w:b/>
              </w:rPr>
              <w:t>р</w:t>
            </w:r>
            <w:r w:rsidRPr="00B37947">
              <w:rPr>
                <w:b/>
              </w:rPr>
              <w:t>котики»</w:t>
            </w:r>
          </w:p>
        </w:tc>
        <w:tc>
          <w:tcPr>
            <w:tcW w:w="1559" w:type="dxa"/>
            <w:tcMar>
              <w:top w:w="0" w:type="dxa"/>
              <w:left w:w="0" w:type="dxa"/>
              <w:bottom w:w="0" w:type="dxa"/>
              <w:right w:w="0" w:type="dxa"/>
            </w:tcMar>
            <w:vAlign w:val="bottom"/>
          </w:tcPr>
          <w:p w:rsidR="0024223F" w:rsidRPr="00B37947" w:rsidRDefault="0024223F" w:rsidP="00EC253C">
            <w:pPr>
              <w:widowControl w:val="0"/>
              <w:autoSpaceDE w:val="0"/>
              <w:autoSpaceDN w:val="0"/>
              <w:adjustRightInd w:val="0"/>
              <w:jc w:val="center"/>
              <w:rPr>
                <w:b/>
              </w:rPr>
            </w:pPr>
            <w:r w:rsidRPr="00B37947">
              <w:rPr>
                <w:b/>
              </w:rPr>
              <w:t>А320200000</w:t>
            </w:r>
          </w:p>
        </w:tc>
        <w:tc>
          <w:tcPr>
            <w:tcW w:w="643" w:type="dxa"/>
            <w:tcMar>
              <w:top w:w="0" w:type="dxa"/>
              <w:left w:w="100" w:type="dxa"/>
              <w:bottom w:w="0" w:type="dxa"/>
              <w:right w:w="0" w:type="dxa"/>
            </w:tcMar>
            <w:vAlign w:val="bottom"/>
          </w:tcPr>
          <w:p w:rsidR="0024223F" w:rsidRPr="00B379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B379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B379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
                <w:bCs/>
              </w:rPr>
            </w:pPr>
            <w:r>
              <w:rPr>
                <w:b/>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FD6273" w:rsidRDefault="0024223F" w:rsidP="00EC253C">
            <w:pPr>
              <w:widowControl w:val="0"/>
              <w:autoSpaceDE w:val="0"/>
              <w:autoSpaceDN w:val="0"/>
              <w:adjustRightInd w:val="0"/>
              <w:jc w:val="both"/>
            </w:pPr>
            <w:r w:rsidRPr="00FD6273">
              <w:t>Комплексные меры противодействия зл</w:t>
            </w:r>
            <w:r w:rsidRPr="00FD6273">
              <w:t>о</w:t>
            </w:r>
            <w:r w:rsidRPr="00FD6273">
              <w:t>употреблению наркотическими средствами и их незаконному обороту в Чувашской Ре</w:t>
            </w:r>
            <w:r w:rsidRPr="00FD6273">
              <w:t>с</w:t>
            </w:r>
            <w:r w:rsidRPr="00FD6273">
              <w:t>публике</w:t>
            </w:r>
          </w:p>
        </w:tc>
        <w:tc>
          <w:tcPr>
            <w:tcW w:w="1559" w:type="dxa"/>
            <w:tcMar>
              <w:top w:w="0" w:type="dxa"/>
              <w:left w:w="0" w:type="dxa"/>
              <w:bottom w:w="0" w:type="dxa"/>
              <w:right w:w="0" w:type="dxa"/>
            </w:tcMar>
            <w:vAlign w:val="bottom"/>
          </w:tcPr>
          <w:p w:rsidR="0024223F" w:rsidRPr="00FD6273" w:rsidRDefault="0024223F" w:rsidP="00EC253C">
            <w:pPr>
              <w:widowControl w:val="0"/>
              <w:autoSpaceDE w:val="0"/>
              <w:autoSpaceDN w:val="0"/>
              <w:adjustRightInd w:val="0"/>
              <w:jc w:val="center"/>
            </w:pPr>
            <w:r w:rsidRPr="00FD6273">
              <w:t>А3202</w:t>
            </w:r>
            <w:r>
              <w:t>72630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Cs/>
              </w:rPr>
            </w:pPr>
            <w:r>
              <w:rPr>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Закупка товаров, работ и услуг для обеспеч</w:t>
            </w:r>
            <w:r w:rsidRPr="00720C96">
              <w:t>е</w:t>
            </w:r>
            <w:r w:rsidRPr="00720C96">
              <w:t>ния государственных (муниципальных) нужд</w:t>
            </w:r>
          </w:p>
        </w:tc>
        <w:tc>
          <w:tcPr>
            <w:tcW w:w="1559" w:type="dxa"/>
            <w:tcMar>
              <w:top w:w="0" w:type="dxa"/>
              <w:left w:w="0" w:type="dxa"/>
              <w:bottom w:w="0" w:type="dxa"/>
              <w:right w:w="0" w:type="dxa"/>
            </w:tcMar>
            <w:vAlign w:val="bottom"/>
          </w:tcPr>
          <w:p w:rsidR="0024223F" w:rsidRPr="00FD6273" w:rsidRDefault="0024223F" w:rsidP="00EC253C">
            <w:pPr>
              <w:widowControl w:val="0"/>
              <w:autoSpaceDE w:val="0"/>
              <w:autoSpaceDN w:val="0"/>
              <w:adjustRightInd w:val="0"/>
              <w:jc w:val="center"/>
            </w:pPr>
            <w:r w:rsidRPr="00FD6273">
              <w:t>А3202</w:t>
            </w:r>
            <w:r>
              <w:t>72630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Cs/>
              </w:rPr>
            </w:pPr>
            <w:r>
              <w:rPr>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720C96" w:rsidRDefault="0024223F"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FD6273" w:rsidRDefault="0024223F" w:rsidP="00EC253C">
            <w:pPr>
              <w:widowControl w:val="0"/>
              <w:autoSpaceDE w:val="0"/>
              <w:autoSpaceDN w:val="0"/>
              <w:adjustRightInd w:val="0"/>
              <w:jc w:val="center"/>
            </w:pPr>
            <w:r w:rsidRPr="00FD6273">
              <w:t>А3202</w:t>
            </w:r>
            <w:r>
              <w:t>72630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Cs/>
              </w:rPr>
            </w:pPr>
            <w:r>
              <w:rPr>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FD6273">
              <w:t>А3202</w:t>
            </w:r>
            <w:r>
              <w:t>72630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Cs/>
              </w:rPr>
            </w:pPr>
            <w:r>
              <w:rPr>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D0264B" w:rsidRDefault="0024223F" w:rsidP="00EC253C">
            <w:pPr>
              <w:widowControl w:val="0"/>
              <w:autoSpaceDE w:val="0"/>
              <w:autoSpaceDN w:val="0"/>
              <w:adjustRightInd w:val="0"/>
              <w:jc w:val="both"/>
              <w:rPr>
                <w:bCs/>
              </w:rPr>
            </w:pPr>
            <w:r w:rsidRPr="00D0264B">
              <w:rPr>
                <w:bCs/>
              </w:rPr>
              <w:t>Другие общегосударственные вопросы</w:t>
            </w: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r w:rsidRPr="00FD6273">
              <w:t>А3202</w:t>
            </w:r>
            <w:r>
              <w:t>72630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FA0109" w:rsidRDefault="0024223F" w:rsidP="00EC253C">
            <w:pPr>
              <w:widowControl w:val="0"/>
              <w:tabs>
                <w:tab w:val="left" w:pos="283"/>
              </w:tabs>
              <w:autoSpaceDE w:val="0"/>
              <w:autoSpaceDN w:val="0"/>
              <w:adjustRightInd w:val="0"/>
              <w:ind w:left="-57" w:right="-66" w:hanging="18"/>
              <w:jc w:val="center"/>
              <w:rPr>
                <w:bCs/>
              </w:rPr>
            </w:pPr>
            <w:r w:rsidRPr="00FA0109">
              <w:rPr>
                <w:bCs/>
              </w:rPr>
              <w:t>13</w:t>
            </w:r>
          </w:p>
        </w:tc>
        <w:tc>
          <w:tcPr>
            <w:tcW w:w="1417" w:type="dxa"/>
            <w:tcMar>
              <w:left w:w="100" w:type="dxa"/>
            </w:tcMar>
            <w:vAlign w:val="bottom"/>
          </w:tcPr>
          <w:p w:rsidR="0024223F" w:rsidRPr="00B37947" w:rsidRDefault="0024223F" w:rsidP="00EC253C">
            <w:pPr>
              <w:widowControl w:val="0"/>
              <w:autoSpaceDE w:val="0"/>
              <w:autoSpaceDN w:val="0"/>
              <w:adjustRightInd w:val="0"/>
              <w:ind w:hanging="18"/>
              <w:jc w:val="right"/>
              <w:rPr>
                <w:bCs/>
              </w:rPr>
            </w:pPr>
            <w:r>
              <w:rPr>
                <w:bCs/>
              </w:rPr>
              <w:t>70,0</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9407D" w:rsidRDefault="0024223F" w:rsidP="00EC253C">
            <w:pPr>
              <w:widowControl w:val="0"/>
              <w:autoSpaceDE w:val="0"/>
              <w:autoSpaceDN w:val="0"/>
              <w:adjustRightInd w:val="0"/>
              <w:jc w:val="both"/>
              <w:rPr>
                <w:b/>
                <w:bCs/>
                <w:color w:val="000000"/>
              </w:rPr>
            </w:pPr>
          </w:p>
        </w:tc>
        <w:tc>
          <w:tcPr>
            <w:tcW w:w="1559" w:type="dxa"/>
            <w:tcMar>
              <w:top w:w="0" w:type="dxa"/>
              <w:left w:w="0" w:type="dxa"/>
              <w:bottom w:w="0" w:type="dxa"/>
              <w:right w:w="0" w:type="dxa"/>
            </w:tcMar>
            <w:vAlign w:val="bottom"/>
          </w:tcPr>
          <w:p w:rsidR="0024223F" w:rsidRPr="0019407D" w:rsidRDefault="0024223F" w:rsidP="00EC253C">
            <w:pPr>
              <w:widowControl w:val="0"/>
              <w:autoSpaceDE w:val="0"/>
              <w:autoSpaceDN w:val="0"/>
              <w:adjustRightInd w:val="0"/>
              <w:jc w:val="center"/>
              <w:rPr>
                <w:rFonts w:ascii="Arial" w:hAnsi="Arial" w:cs="Arial"/>
                <w:b/>
              </w:rPr>
            </w:pP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19407D"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r w:rsidRPr="0019407D">
              <w:rPr>
                <w:b/>
                <w:bCs/>
              </w:rPr>
              <w:t>1</w:t>
            </w:r>
            <w:r>
              <w:rPr>
                <w:b/>
                <w:bCs/>
              </w:rPr>
              <w:t>3</w:t>
            </w:r>
            <w:r w:rsidRPr="0019407D">
              <w:rPr>
                <w:b/>
                <w:bCs/>
              </w:rPr>
              <w:t>.</w:t>
            </w:r>
            <w:r>
              <w:rPr>
                <w:b/>
                <w:bCs/>
              </w:rPr>
              <w:t>3</w:t>
            </w:r>
            <w:r w:rsidRPr="0019407D">
              <w:rPr>
                <w:b/>
                <w:bCs/>
              </w:rPr>
              <w:t>.</w:t>
            </w:r>
          </w:p>
        </w:tc>
        <w:tc>
          <w:tcPr>
            <w:tcW w:w="4961" w:type="dxa"/>
            <w:tcMar>
              <w:left w:w="100" w:type="dxa"/>
            </w:tcMar>
            <w:vAlign w:val="bottom"/>
          </w:tcPr>
          <w:p w:rsidR="0024223F" w:rsidRPr="0019407D" w:rsidRDefault="0024223F" w:rsidP="00EC253C">
            <w:pPr>
              <w:widowControl w:val="0"/>
              <w:autoSpaceDE w:val="0"/>
              <w:autoSpaceDN w:val="0"/>
              <w:adjustRightInd w:val="0"/>
              <w:ind w:right="145"/>
              <w:jc w:val="both"/>
              <w:rPr>
                <w:rFonts w:ascii="Arial" w:hAnsi="Arial" w:cs="Arial"/>
                <w:b/>
              </w:rPr>
            </w:pPr>
            <w:r w:rsidRPr="0019407D">
              <w:rPr>
                <w:b/>
                <w:bCs/>
                <w:color w:val="000000"/>
              </w:rPr>
              <w:t>Подпрограмма «Предупреждение детской беспризорности, безнадзорности и прав</w:t>
            </w:r>
            <w:r w:rsidRPr="0019407D">
              <w:rPr>
                <w:b/>
                <w:bCs/>
                <w:color w:val="000000"/>
              </w:rPr>
              <w:t>о</w:t>
            </w:r>
            <w:r w:rsidRPr="0019407D">
              <w:rPr>
                <w:b/>
                <w:bCs/>
                <w:color w:val="000000"/>
              </w:rPr>
              <w:t>нарушений несовершеннолетних» мун</w:t>
            </w:r>
            <w:r w:rsidRPr="0019407D">
              <w:rPr>
                <w:b/>
                <w:bCs/>
                <w:color w:val="000000"/>
              </w:rPr>
              <w:t>и</w:t>
            </w:r>
            <w:r w:rsidRPr="0019407D">
              <w:rPr>
                <w:b/>
                <w:bCs/>
                <w:color w:val="000000"/>
              </w:rPr>
              <w:t xml:space="preserve">ципальной </w:t>
            </w:r>
            <w:r w:rsidRPr="0019407D">
              <w:rPr>
                <w:b/>
              </w:rPr>
              <w:t xml:space="preserve">программы Козловского </w:t>
            </w:r>
            <w:r w:rsidRPr="0019407D">
              <w:rPr>
                <w:b/>
              </w:rPr>
              <w:lastRenderedPageBreak/>
              <w:t>ра</w:t>
            </w:r>
            <w:r w:rsidRPr="0019407D">
              <w:rPr>
                <w:b/>
              </w:rPr>
              <w:t>й</w:t>
            </w:r>
            <w:r w:rsidRPr="0019407D">
              <w:rPr>
                <w:b/>
              </w:rPr>
              <w:t>она Чувашской Республики</w:t>
            </w:r>
            <w:r w:rsidRPr="0019407D">
              <w:rPr>
                <w:b/>
                <w:bCs/>
                <w:color w:val="000000"/>
              </w:rPr>
              <w:t xml:space="preserve"> «Обеспечение общественного порядка и противодейс</w:t>
            </w:r>
            <w:r w:rsidRPr="0019407D">
              <w:rPr>
                <w:b/>
                <w:bCs/>
                <w:color w:val="000000"/>
              </w:rPr>
              <w:t>т</w:t>
            </w:r>
            <w:r w:rsidRPr="0019407D">
              <w:rPr>
                <w:b/>
                <w:bCs/>
                <w:color w:val="000000"/>
              </w:rPr>
              <w:t>вие преступности»</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Pr="0019407D" w:rsidRDefault="0024223F" w:rsidP="00EC253C">
            <w:pPr>
              <w:widowControl w:val="0"/>
              <w:autoSpaceDE w:val="0"/>
              <w:autoSpaceDN w:val="0"/>
              <w:adjustRightInd w:val="0"/>
              <w:jc w:val="center"/>
              <w:rPr>
                <w:rFonts w:ascii="Arial" w:hAnsi="Arial" w:cs="Arial"/>
                <w:b/>
              </w:rPr>
            </w:pPr>
            <w:r w:rsidRPr="0019407D">
              <w:rPr>
                <w:b/>
                <w:bCs/>
                <w:color w:val="000000"/>
              </w:rPr>
              <w:t>А330000000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19407D" w:rsidRDefault="0024223F" w:rsidP="00EC253C">
            <w:pPr>
              <w:widowControl w:val="0"/>
              <w:autoSpaceDE w:val="0"/>
              <w:autoSpaceDN w:val="0"/>
              <w:adjustRightInd w:val="0"/>
              <w:ind w:hanging="18"/>
              <w:jc w:val="right"/>
              <w:rPr>
                <w:b/>
                <w:bCs/>
              </w:rPr>
            </w:pPr>
            <w:r>
              <w:rPr>
                <w:b/>
                <w:bCs/>
              </w:rPr>
              <w:t>321,6</w:t>
            </w:r>
          </w:p>
        </w:tc>
      </w:tr>
      <w:tr w:rsidR="0024223F" w:rsidRPr="00821B34" w:rsidTr="00EC253C">
        <w:tblPrEx>
          <w:tblCellMar>
            <w:top w:w="0" w:type="dxa"/>
            <w:bottom w:w="0" w:type="dxa"/>
          </w:tblCellMar>
        </w:tblPrEx>
        <w:tc>
          <w:tcPr>
            <w:tcW w:w="709" w:type="dxa"/>
          </w:tcPr>
          <w:p w:rsidR="0024223F" w:rsidRPr="0019407D"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19407D" w:rsidRDefault="0024223F" w:rsidP="00EC253C">
            <w:pPr>
              <w:widowControl w:val="0"/>
              <w:autoSpaceDE w:val="0"/>
              <w:autoSpaceDN w:val="0"/>
              <w:adjustRightInd w:val="0"/>
              <w:ind w:right="145"/>
              <w:jc w:val="both"/>
              <w:rPr>
                <w:rFonts w:ascii="Arial" w:hAnsi="Arial" w:cs="Arial"/>
                <w:b/>
              </w:rPr>
            </w:pPr>
            <w:r w:rsidRPr="0019407D">
              <w:rPr>
                <w:b/>
                <w:bCs/>
                <w:color w:val="000000"/>
              </w:rPr>
              <w:t>Основное мероприятие «Предупреждение  безнадзорности, беспризорности, прав</w:t>
            </w:r>
            <w:r w:rsidRPr="0019407D">
              <w:rPr>
                <w:b/>
                <w:bCs/>
                <w:color w:val="000000"/>
              </w:rPr>
              <w:t>о</w:t>
            </w:r>
            <w:r w:rsidRPr="0019407D">
              <w:rPr>
                <w:b/>
                <w:bCs/>
                <w:color w:val="000000"/>
              </w:rPr>
              <w:t>нарушений и антиобщественных дейс</w:t>
            </w:r>
            <w:r w:rsidRPr="0019407D">
              <w:rPr>
                <w:b/>
                <w:bCs/>
                <w:color w:val="000000"/>
              </w:rPr>
              <w:t>т</w:t>
            </w:r>
            <w:r w:rsidRPr="0019407D">
              <w:rPr>
                <w:b/>
                <w:bCs/>
                <w:color w:val="000000"/>
              </w:rPr>
              <w:t>вий несовершеннолетних, выявление и устранение причин и условий, способс</w:t>
            </w:r>
            <w:r w:rsidRPr="0019407D">
              <w:rPr>
                <w:b/>
                <w:bCs/>
                <w:color w:val="000000"/>
              </w:rPr>
              <w:t>т</w:t>
            </w:r>
            <w:r w:rsidRPr="0019407D">
              <w:rPr>
                <w:b/>
                <w:bCs/>
                <w:color w:val="000000"/>
              </w:rPr>
              <w:t>вующих развитию этих негативных я</w:t>
            </w:r>
            <w:r w:rsidRPr="0019407D">
              <w:rPr>
                <w:b/>
                <w:bCs/>
                <w:color w:val="000000"/>
              </w:rPr>
              <w:t>в</w:t>
            </w:r>
            <w:r w:rsidRPr="0019407D">
              <w:rPr>
                <w:b/>
                <w:bCs/>
                <w:color w:val="000000"/>
              </w:rPr>
              <w:t>лений»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Default="0024223F" w:rsidP="00EC253C">
            <w:pPr>
              <w:widowControl w:val="0"/>
              <w:autoSpaceDE w:val="0"/>
              <w:autoSpaceDN w:val="0"/>
              <w:adjustRightInd w:val="0"/>
              <w:jc w:val="center"/>
              <w:rPr>
                <w:b/>
                <w:bCs/>
                <w:color w:val="000000"/>
              </w:rPr>
            </w:pPr>
          </w:p>
          <w:p w:rsidR="0024223F" w:rsidRPr="0019407D" w:rsidRDefault="0024223F" w:rsidP="00EC253C">
            <w:pPr>
              <w:widowControl w:val="0"/>
              <w:autoSpaceDE w:val="0"/>
              <w:autoSpaceDN w:val="0"/>
              <w:adjustRightInd w:val="0"/>
              <w:jc w:val="center"/>
              <w:rPr>
                <w:rFonts w:ascii="Arial" w:hAnsi="Arial" w:cs="Arial"/>
                <w:b/>
              </w:rPr>
            </w:pPr>
            <w:r w:rsidRPr="0019407D">
              <w:rPr>
                <w:b/>
                <w:bCs/>
                <w:color w:val="000000"/>
              </w:rPr>
              <w:t>А330100000</w:t>
            </w:r>
          </w:p>
        </w:tc>
        <w:tc>
          <w:tcPr>
            <w:tcW w:w="643" w:type="dxa"/>
            <w:tcMar>
              <w:top w:w="0" w:type="dxa"/>
              <w:left w:w="100" w:type="dxa"/>
              <w:bottom w:w="0" w:type="dxa"/>
              <w:right w:w="0" w:type="dxa"/>
            </w:tcMar>
            <w:vAlign w:val="bottom"/>
          </w:tcPr>
          <w:p w:rsidR="0024223F" w:rsidRPr="0019407D"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19407D"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19407D"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Default="0024223F" w:rsidP="00EC253C">
            <w:pPr>
              <w:widowControl w:val="0"/>
              <w:autoSpaceDE w:val="0"/>
              <w:autoSpaceDN w:val="0"/>
              <w:adjustRightInd w:val="0"/>
              <w:ind w:hanging="18"/>
              <w:jc w:val="right"/>
              <w:rPr>
                <w:b/>
                <w:bCs/>
              </w:rPr>
            </w:pPr>
          </w:p>
          <w:p w:rsidR="0024223F" w:rsidRPr="0019407D" w:rsidRDefault="0024223F" w:rsidP="00EC253C">
            <w:pPr>
              <w:widowControl w:val="0"/>
              <w:autoSpaceDE w:val="0"/>
              <w:autoSpaceDN w:val="0"/>
              <w:adjustRightInd w:val="0"/>
              <w:ind w:hanging="18"/>
              <w:jc w:val="right"/>
              <w:rPr>
                <w:b/>
                <w:bCs/>
              </w:rPr>
            </w:pPr>
            <w:r>
              <w:rPr>
                <w:b/>
                <w:bCs/>
              </w:rPr>
              <w:t>321,6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7E33C0" w:rsidRDefault="0024223F" w:rsidP="00EC253C">
            <w:pPr>
              <w:widowControl w:val="0"/>
              <w:autoSpaceDE w:val="0"/>
              <w:autoSpaceDN w:val="0"/>
              <w:adjustRightInd w:val="0"/>
              <w:ind w:right="145"/>
              <w:jc w:val="both"/>
              <w:rPr>
                <w:rFonts w:ascii="Arial" w:hAnsi="Arial" w:cs="Arial"/>
              </w:rPr>
            </w:pPr>
            <w:r w:rsidRPr="007E33C0">
              <w:rPr>
                <w:color w:val="000000"/>
              </w:rPr>
              <w:t>Создание комиссий по делам несоверше</w:t>
            </w:r>
            <w:r w:rsidRPr="007E33C0">
              <w:rPr>
                <w:color w:val="000000"/>
              </w:rPr>
              <w:t>н</w:t>
            </w:r>
            <w:r w:rsidRPr="007E33C0">
              <w:rPr>
                <w:color w:val="000000"/>
              </w:rPr>
              <w:t>нолетних и защите их прав и организация деятельности таких комиссий</w:t>
            </w:r>
          </w:p>
        </w:tc>
        <w:tc>
          <w:tcPr>
            <w:tcW w:w="1559" w:type="dxa"/>
            <w:tcMar>
              <w:top w:w="0" w:type="dxa"/>
              <w:left w:w="0" w:type="dxa"/>
              <w:bottom w:w="0" w:type="dxa"/>
              <w:right w:w="0" w:type="dxa"/>
            </w:tcMar>
            <w:vAlign w:val="bottom"/>
          </w:tcPr>
          <w:p w:rsidR="0024223F" w:rsidRPr="007E33C0" w:rsidRDefault="0024223F" w:rsidP="00EC253C">
            <w:pPr>
              <w:widowControl w:val="0"/>
              <w:autoSpaceDE w:val="0"/>
              <w:autoSpaceDN w:val="0"/>
              <w:adjustRightInd w:val="0"/>
              <w:jc w:val="center"/>
              <w:rPr>
                <w:rFonts w:ascii="Arial" w:hAnsi="Arial" w:cs="Arial"/>
              </w:rPr>
            </w:pPr>
            <w:r w:rsidRPr="007E33C0">
              <w:rPr>
                <w:color w:val="000000"/>
              </w:rPr>
              <w:t>А330111980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321,6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A71C86" w:rsidRDefault="0024223F" w:rsidP="00EC253C">
            <w:pPr>
              <w:widowControl w:val="0"/>
              <w:autoSpaceDE w:val="0"/>
              <w:autoSpaceDN w:val="0"/>
              <w:adjustRightInd w:val="0"/>
              <w:jc w:val="both"/>
            </w:pPr>
            <w:r w:rsidRPr="00A71C86">
              <w:t>Расходы на выплаты персоналу в целях обе</w:t>
            </w:r>
            <w:r w:rsidRPr="00A71C86">
              <w:t>с</w:t>
            </w:r>
            <w:r w:rsidRPr="00A71C86">
              <w:t>печения выполнения функций государстве</w:t>
            </w:r>
            <w:r w:rsidRPr="00A71C86">
              <w:t>н</w:t>
            </w:r>
            <w:r w:rsidRPr="00A71C86">
              <w:t>ными (муниципальными) органами, казенн</w:t>
            </w:r>
            <w:r w:rsidRPr="00A71C86">
              <w:t>ы</w:t>
            </w:r>
            <w:r w:rsidRPr="00A71C86">
              <w:t>ми учреждениями, органами управления г</w:t>
            </w:r>
            <w:r w:rsidRPr="00A71C86">
              <w:t>о</w:t>
            </w:r>
            <w:r w:rsidRPr="00A71C86">
              <w:t>сударственными внебюджетными фондами</w:t>
            </w:r>
          </w:p>
        </w:tc>
        <w:tc>
          <w:tcPr>
            <w:tcW w:w="1559" w:type="dxa"/>
            <w:tcMar>
              <w:top w:w="0" w:type="dxa"/>
              <w:left w:w="0" w:type="dxa"/>
              <w:bottom w:w="0" w:type="dxa"/>
              <w:right w:w="0" w:type="dxa"/>
            </w:tcMar>
            <w:vAlign w:val="bottom"/>
          </w:tcPr>
          <w:p w:rsidR="0024223F" w:rsidRPr="00C33683" w:rsidRDefault="0024223F" w:rsidP="00EC253C">
            <w:pPr>
              <w:widowControl w:val="0"/>
              <w:autoSpaceDE w:val="0"/>
              <w:autoSpaceDN w:val="0"/>
              <w:adjustRightInd w:val="0"/>
              <w:jc w:val="center"/>
              <w:rPr>
                <w:color w:val="FF0000"/>
              </w:rP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100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311,0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A71C86" w:rsidRDefault="0024223F" w:rsidP="00EC253C">
            <w:pPr>
              <w:widowControl w:val="0"/>
              <w:autoSpaceDE w:val="0"/>
              <w:autoSpaceDN w:val="0"/>
              <w:adjustRightInd w:val="0"/>
              <w:jc w:val="both"/>
            </w:pPr>
            <w:r w:rsidRPr="00A71C86">
              <w:t>Расходы на выплаты персоналу государс</w:t>
            </w:r>
            <w:r w:rsidRPr="00A71C86">
              <w:t>т</w:t>
            </w:r>
            <w:r w:rsidRPr="00A71C86">
              <w:t>венных (м</w:t>
            </w:r>
            <w:r w:rsidRPr="00A71C86">
              <w:t>у</w:t>
            </w:r>
            <w:r w:rsidRPr="00A71C86">
              <w:t>ниципальных) органов</w:t>
            </w:r>
          </w:p>
        </w:tc>
        <w:tc>
          <w:tcPr>
            <w:tcW w:w="1559" w:type="dxa"/>
            <w:tcMar>
              <w:top w:w="0" w:type="dxa"/>
              <w:left w:w="0" w:type="dxa"/>
              <w:bottom w:w="0" w:type="dxa"/>
              <w:right w:w="0" w:type="dxa"/>
            </w:tcMar>
            <w:vAlign w:val="bottom"/>
          </w:tcPr>
          <w:p w:rsidR="0024223F" w:rsidRPr="00C33683" w:rsidRDefault="0024223F" w:rsidP="00EC253C">
            <w:pPr>
              <w:widowControl w:val="0"/>
              <w:autoSpaceDE w:val="0"/>
              <w:autoSpaceDN w:val="0"/>
              <w:adjustRightInd w:val="0"/>
              <w:jc w:val="center"/>
              <w:rPr>
                <w:color w:val="FF0000"/>
              </w:rP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311,0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521D2" w:rsidRDefault="0024223F" w:rsidP="00EC253C">
            <w:pPr>
              <w:widowControl w:val="0"/>
              <w:autoSpaceDE w:val="0"/>
              <w:autoSpaceDN w:val="0"/>
              <w:adjustRightInd w:val="0"/>
              <w:jc w:val="both"/>
            </w:pPr>
            <w:r w:rsidRPr="00F521D2">
              <w:rPr>
                <w:bCs/>
                <w:color w:val="000000"/>
              </w:rPr>
              <w:t>Общегосударственные вопросы</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311,0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pPr>
            <w:r w:rsidRPr="00EE7712">
              <w:t>Функционирование Правительства Росси</w:t>
            </w:r>
            <w:r w:rsidRPr="00EE7712">
              <w:t>й</w:t>
            </w:r>
            <w:r w:rsidRPr="00EE7712">
              <w:t>ской Федерации, высших исполнительных органов государственной власти субъектов Российской Федерации, местных админис</w:t>
            </w:r>
            <w:r w:rsidRPr="00EE7712">
              <w:t>т</w:t>
            </w:r>
            <w:r w:rsidRPr="00EE7712">
              <w:t>раций</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rPr>
                <w:rFonts w:ascii="Arial" w:hAnsi="Arial" w:cs="Arial"/>
              </w:rP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120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311,0</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Иные закупки товаров, работ и услуг для обеспечения государственных (муниципал</w:t>
            </w:r>
            <w:r w:rsidRPr="00CD5ACD">
              <w:t>ь</w:t>
            </w:r>
            <w:r w:rsidRPr="00CD5ACD">
              <w:t>ных) нужд</w:t>
            </w:r>
          </w:p>
        </w:tc>
        <w:tc>
          <w:tcPr>
            <w:tcW w:w="1559" w:type="dxa"/>
            <w:tcMar>
              <w:top w:w="0" w:type="dxa"/>
              <w:left w:w="0" w:type="dxa"/>
              <w:bottom w:w="0" w:type="dxa"/>
              <w:right w:w="0" w:type="dxa"/>
            </w:tcMar>
            <w:vAlign w:val="bottom"/>
          </w:tcPr>
          <w:p w:rsidR="0024223F" w:rsidRPr="001047AB" w:rsidRDefault="0024223F" w:rsidP="00EC253C">
            <w:pPr>
              <w:widowControl w:val="0"/>
              <w:autoSpaceDE w:val="0"/>
              <w:autoSpaceDN w:val="0"/>
              <w:adjustRightInd w:val="0"/>
              <w:ind w:left="-100" w:right="-108"/>
              <w:jc w:val="cente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521D2" w:rsidRDefault="0024223F" w:rsidP="00EC253C">
            <w:pPr>
              <w:widowControl w:val="0"/>
              <w:autoSpaceDE w:val="0"/>
              <w:autoSpaceDN w:val="0"/>
              <w:adjustRightInd w:val="0"/>
              <w:jc w:val="both"/>
            </w:pPr>
            <w:r w:rsidRPr="00F521D2">
              <w:rPr>
                <w:bCs/>
                <w:color w:val="000000"/>
              </w:rPr>
              <w:t>Общегосударственные вопросы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7E33C0">
              <w:rPr>
                <w:color w:val="000000"/>
              </w:rPr>
              <w:t>А330111980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pPr>
            <w:r w:rsidRPr="00EE7712">
              <w:t>Функционирование Правительства Росси</w:t>
            </w:r>
            <w:r w:rsidRPr="00EE7712">
              <w:t>й</w:t>
            </w:r>
            <w:r w:rsidRPr="00EE7712">
              <w:t>ской Федерации, высших исполнительных органов государственной власти субъектов Российской Федерации, местных админис</w:t>
            </w:r>
            <w:r w:rsidRPr="00EE7712">
              <w:t>т</w:t>
            </w:r>
            <w:r w:rsidRPr="00EE7712">
              <w:t>раций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color w:val="000000"/>
              </w:rPr>
            </w:pPr>
          </w:p>
          <w:p w:rsidR="0024223F" w:rsidRDefault="0024223F" w:rsidP="00EC253C">
            <w:pPr>
              <w:widowControl w:val="0"/>
              <w:autoSpaceDE w:val="0"/>
              <w:autoSpaceDN w:val="0"/>
              <w:adjustRightInd w:val="0"/>
              <w:ind w:left="97" w:right="108" w:hanging="18"/>
              <w:jc w:val="center"/>
              <w:rPr>
                <w:color w:val="000000"/>
              </w:rPr>
            </w:pPr>
          </w:p>
          <w:p w:rsidR="0024223F" w:rsidRDefault="0024223F" w:rsidP="00EC253C">
            <w:pPr>
              <w:widowControl w:val="0"/>
              <w:autoSpaceDE w:val="0"/>
              <w:autoSpaceDN w:val="0"/>
              <w:adjustRightInd w:val="0"/>
              <w:ind w:left="97" w:right="108" w:hanging="18"/>
              <w:jc w:val="center"/>
              <w:rPr>
                <w:color w:val="000000"/>
              </w:rPr>
            </w:pPr>
          </w:p>
          <w:p w:rsidR="0024223F" w:rsidRDefault="0024223F" w:rsidP="00EC253C">
            <w:pPr>
              <w:widowControl w:val="0"/>
              <w:autoSpaceDE w:val="0"/>
              <w:autoSpaceDN w:val="0"/>
              <w:adjustRightInd w:val="0"/>
              <w:ind w:left="97" w:right="108" w:hanging="18"/>
              <w:jc w:val="center"/>
              <w:rPr>
                <w:color w:val="000000"/>
              </w:rPr>
            </w:pPr>
          </w:p>
          <w:p w:rsidR="0024223F" w:rsidRPr="00EB4C67" w:rsidRDefault="0024223F" w:rsidP="00EC253C">
            <w:pPr>
              <w:widowControl w:val="0"/>
              <w:autoSpaceDE w:val="0"/>
              <w:autoSpaceDN w:val="0"/>
              <w:adjustRightInd w:val="0"/>
              <w:ind w:left="97" w:right="108" w:hanging="18"/>
              <w:jc w:val="center"/>
              <w:rPr>
                <w:bCs/>
              </w:rPr>
            </w:pPr>
            <w:r w:rsidRPr="007E33C0">
              <w:rPr>
                <w:color w:val="000000"/>
              </w:rPr>
              <w:t>А330111980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10,6</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pP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color w:val="000000"/>
              </w:rPr>
            </w:pP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310007" w:rsidRDefault="0024223F" w:rsidP="00EC253C">
            <w:pPr>
              <w:widowControl w:val="0"/>
              <w:autoSpaceDE w:val="0"/>
              <w:autoSpaceDN w:val="0"/>
              <w:adjustRightInd w:val="0"/>
              <w:ind w:left="-108" w:right="-108" w:firstLine="108"/>
              <w:jc w:val="center"/>
              <w:rPr>
                <w:b/>
                <w:bCs/>
              </w:rPr>
            </w:pPr>
            <w:r w:rsidRPr="00310007">
              <w:rPr>
                <w:b/>
                <w:bCs/>
              </w:rPr>
              <w:t>1</w:t>
            </w:r>
            <w:r>
              <w:rPr>
                <w:b/>
                <w:bCs/>
              </w:rPr>
              <w:t>3</w:t>
            </w:r>
            <w:r w:rsidRPr="00310007">
              <w:rPr>
                <w:b/>
                <w:bCs/>
              </w:rPr>
              <w:t>.</w:t>
            </w:r>
            <w:r>
              <w:rPr>
                <w:b/>
                <w:bCs/>
              </w:rPr>
              <w:t>4</w:t>
            </w:r>
            <w:r w:rsidRPr="00310007">
              <w:rPr>
                <w:b/>
                <w:bCs/>
              </w:rPr>
              <w:t>.</w:t>
            </w:r>
          </w:p>
        </w:tc>
        <w:tc>
          <w:tcPr>
            <w:tcW w:w="4961" w:type="dxa"/>
            <w:tcMar>
              <w:left w:w="100" w:type="dxa"/>
            </w:tcMar>
            <w:vAlign w:val="bottom"/>
          </w:tcPr>
          <w:p w:rsidR="0024223F" w:rsidRPr="00310007" w:rsidRDefault="0024223F" w:rsidP="00EC253C">
            <w:pPr>
              <w:widowControl w:val="0"/>
              <w:autoSpaceDE w:val="0"/>
              <w:autoSpaceDN w:val="0"/>
              <w:adjustRightInd w:val="0"/>
              <w:jc w:val="both"/>
              <w:rPr>
                <w:rFonts w:ascii="Arial" w:hAnsi="Arial" w:cs="Arial"/>
                <w:b/>
              </w:rPr>
            </w:pPr>
            <w:r w:rsidRPr="00310007">
              <w:rPr>
                <w:b/>
              </w:rPr>
              <w:t>Обеспечение реализации муниципальной программы Козловского района Чува</w:t>
            </w:r>
            <w:r w:rsidRPr="00310007">
              <w:rPr>
                <w:b/>
              </w:rPr>
              <w:t>ш</w:t>
            </w:r>
            <w:r w:rsidRPr="00310007">
              <w:rPr>
                <w:b/>
              </w:rPr>
              <w:t>ской Республики «Обеспечение общес</w:t>
            </w:r>
            <w:r w:rsidRPr="00310007">
              <w:rPr>
                <w:b/>
              </w:rPr>
              <w:t>т</w:t>
            </w:r>
            <w:r w:rsidRPr="00310007">
              <w:rPr>
                <w:b/>
              </w:rPr>
              <w:t>венного порядка и противодействие пр</w:t>
            </w:r>
            <w:r w:rsidRPr="00310007">
              <w:rPr>
                <w:b/>
              </w:rPr>
              <w:t>е</w:t>
            </w:r>
            <w:r w:rsidRPr="00310007">
              <w:rPr>
                <w:b/>
              </w:rPr>
              <w:t>ступности»</w:t>
            </w:r>
          </w:p>
        </w:tc>
        <w:tc>
          <w:tcPr>
            <w:tcW w:w="1559" w:type="dxa"/>
            <w:tcMar>
              <w:top w:w="0" w:type="dxa"/>
              <w:left w:w="0" w:type="dxa"/>
              <w:bottom w:w="0" w:type="dxa"/>
              <w:right w:w="0" w:type="dxa"/>
            </w:tcMar>
            <w:vAlign w:val="bottom"/>
          </w:tcPr>
          <w:p w:rsidR="0024223F" w:rsidRPr="00310007" w:rsidRDefault="0024223F" w:rsidP="00EC253C">
            <w:pPr>
              <w:widowControl w:val="0"/>
              <w:autoSpaceDE w:val="0"/>
              <w:autoSpaceDN w:val="0"/>
              <w:adjustRightInd w:val="0"/>
              <w:jc w:val="center"/>
              <w:rPr>
                <w:b/>
              </w:rPr>
            </w:pPr>
            <w:r w:rsidRPr="00310007">
              <w:rPr>
                <w:b/>
              </w:rPr>
              <w:t>А3Э0000000</w:t>
            </w:r>
          </w:p>
        </w:tc>
        <w:tc>
          <w:tcPr>
            <w:tcW w:w="643" w:type="dxa"/>
            <w:tcMar>
              <w:top w:w="0" w:type="dxa"/>
              <w:left w:w="100" w:type="dxa"/>
              <w:bottom w:w="0" w:type="dxa"/>
              <w:right w:w="0" w:type="dxa"/>
            </w:tcMar>
            <w:vAlign w:val="bottom"/>
          </w:tcPr>
          <w:p w:rsidR="0024223F" w:rsidRPr="0031000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31000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31000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310007" w:rsidRDefault="0024223F" w:rsidP="00EC253C">
            <w:pPr>
              <w:widowControl w:val="0"/>
              <w:autoSpaceDE w:val="0"/>
              <w:autoSpaceDN w:val="0"/>
              <w:adjustRightInd w:val="0"/>
              <w:ind w:hanging="18"/>
              <w:jc w:val="right"/>
              <w:rPr>
                <w:b/>
                <w:bCs/>
              </w:rPr>
            </w:pPr>
            <w:r>
              <w:rPr>
                <w:b/>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310007" w:rsidRDefault="0024223F" w:rsidP="00EC253C">
            <w:pPr>
              <w:widowControl w:val="0"/>
              <w:autoSpaceDE w:val="0"/>
              <w:autoSpaceDN w:val="0"/>
              <w:adjustRightInd w:val="0"/>
              <w:jc w:val="both"/>
              <w:rPr>
                <w:rFonts w:ascii="Arial" w:hAnsi="Arial" w:cs="Arial"/>
                <w:b/>
              </w:rPr>
            </w:pPr>
            <w:r w:rsidRPr="00310007">
              <w:rPr>
                <w:b/>
              </w:rPr>
              <w:t>Основное мероприятие «Общепрограм</w:t>
            </w:r>
            <w:r w:rsidRPr="00310007">
              <w:rPr>
                <w:b/>
              </w:rPr>
              <w:t>м</w:t>
            </w:r>
            <w:r w:rsidRPr="00310007">
              <w:rPr>
                <w:b/>
              </w:rPr>
              <w:t>ные ра</w:t>
            </w:r>
            <w:r w:rsidRPr="00310007">
              <w:rPr>
                <w:b/>
              </w:rPr>
              <w:t>с</w:t>
            </w:r>
            <w:r w:rsidRPr="00310007">
              <w:rPr>
                <w:b/>
              </w:rPr>
              <w:t>ходы»</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rPr>
                <w:b/>
              </w:rPr>
            </w:pPr>
          </w:p>
          <w:p w:rsidR="0024223F" w:rsidRPr="00310007" w:rsidRDefault="0024223F" w:rsidP="00EC253C">
            <w:pPr>
              <w:widowControl w:val="0"/>
              <w:autoSpaceDE w:val="0"/>
              <w:autoSpaceDN w:val="0"/>
              <w:adjustRightInd w:val="0"/>
              <w:jc w:val="center"/>
              <w:rPr>
                <w:b/>
              </w:rPr>
            </w:pPr>
            <w:r w:rsidRPr="00310007">
              <w:rPr>
                <w:b/>
              </w:rPr>
              <w:t>А3Э0100000</w:t>
            </w:r>
          </w:p>
        </w:tc>
        <w:tc>
          <w:tcPr>
            <w:tcW w:w="643" w:type="dxa"/>
            <w:tcMar>
              <w:top w:w="0" w:type="dxa"/>
              <w:left w:w="100" w:type="dxa"/>
              <w:bottom w:w="0" w:type="dxa"/>
              <w:right w:w="0" w:type="dxa"/>
            </w:tcMar>
            <w:vAlign w:val="bottom"/>
          </w:tcPr>
          <w:p w:rsidR="0024223F" w:rsidRPr="0031000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31000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31000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310007" w:rsidRDefault="0024223F" w:rsidP="00EC253C">
            <w:pPr>
              <w:widowControl w:val="0"/>
              <w:autoSpaceDE w:val="0"/>
              <w:autoSpaceDN w:val="0"/>
              <w:adjustRightInd w:val="0"/>
              <w:ind w:hanging="18"/>
              <w:jc w:val="right"/>
              <w:rPr>
                <w:b/>
                <w:bCs/>
              </w:rPr>
            </w:pPr>
            <w:r>
              <w:rPr>
                <w:b/>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rPr>
                <w:rFonts w:ascii="Arial" w:hAnsi="Arial" w:cs="Arial"/>
              </w:rPr>
            </w:pPr>
            <w:r w:rsidRPr="00CD5ACD">
              <w:t>Обеспечение деятельности администрати</w:t>
            </w:r>
            <w:r w:rsidRPr="00CD5ACD">
              <w:t>в</w:t>
            </w:r>
            <w:r w:rsidRPr="00CD5ACD">
              <w:t>ных комиссий для рассмотрения дел об адм</w:t>
            </w:r>
            <w:r w:rsidRPr="00CD5ACD">
              <w:t>и</w:t>
            </w:r>
            <w:r w:rsidRPr="00CD5ACD">
              <w:t>нистр</w:t>
            </w:r>
            <w:r w:rsidRPr="00CD5ACD">
              <w:t>а</w:t>
            </w:r>
            <w:r w:rsidRPr="00CD5ACD">
              <w:t>тивных правонарушениях</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CD5ACD" w:rsidRDefault="0024223F" w:rsidP="00EC253C">
            <w:pPr>
              <w:widowControl w:val="0"/>
              <w:autoSpaceDE w:val="0"/>
              <w:autoSpaceDN w:val="0"/>
              <w:adjustRightInd w:val="0"/>
              <w:jc w:val="center"/>
            </w:pPr>
            <w:r w:rsidRPr="00CD5ACD">
              <w:t>А3Э0113800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559" w:type="dxa"/>
            <w:tcMar>
              <w:top w:w="0" w:type="dxa"/>
              <w:left w:w="0" w:type="dxa"/>
              <w:bottom w:w="0" w:type="dxa"/>
              <w:right w:w="0" w:type="dxa"/>
            </w:tcMar>
            <w:vAlign w:val="bottom"/>
          </w:tcPr>
          <w:p w:rsidR="0024223F" w:rsidRPr="00CD5ACD" w:rsidRDefault="0024223F" w:rsidP="00EC253C">
            <w:pPr>
              <w:widowControl w:val="0"/>
              <w:autoSpaceDE w:val="0"/>
              <w:autoSpaceDN w:val="0"/>
              <w:adjustRightInd w:val="0"/>
              <w:jc w:val="center"/>
            </w:pPr>
            <w:r w:rsidRPr="00CD5ACD">
              <w:t>А3Э0113800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 xml:space="preserve">Иные закупки товаров, работ и услуг для </w:t>
            </w:r>
            <w:r w:rsidRPr="00CD5ACD">
              <w:lastRenderedPageBreak/>
              <w:t>обеспечения государственных (муниципал</w:t>
            </w:r>
            <w:r w:rsidRPr="00CD5ACD">
              <w:t>ь</w:t>
            </w:r>
            <w:r w:rsidRPr="00CD5ACD">
              <w:t>ных) нужд</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jc w:val="center"/>
            </w:pPr>
          </w:p>
          <w:p w:rsidR="0024223F" w:rsidRDefault="0024223F" w:rsidP="00EC253C">
            <w:pPr>
              <w:widowControl w:val="0"/>
              <w:autoSpaceDE w:val="0"/>
              <w:autoSpaceDN w:val="0"/>
              <w:adjustRightInd w:val="0"/>
              <w:jc w:val="center"/>
            </w:pPr>
          </w:p>
          <w:p w:rsidR="0024223F" w:rsidRPr="00CD5ACD" w:rsidRDefault="0024223F" w:rsidP="00EC253C">
            <w:pPr>
              <w:widowControl w:val="0"/>
              <w:autoSpaceDE w:val="0"/>
              <w:autoSpaceDN w:val="0"/>
              <w:adjustRightInd w:val="0"/>
              <w:jc w:val="center"/>
            </w:pPr>
            <w:r w:rsidRPr="00CD5ACD">
              <w:t>А3Э0113800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p>
          <w:p w:rsidR="0024223F" w:rsidRDefault="0024223F" w:rsidP="00EC253C">
            <w:pPr>
              <w:widowControl w:val="0"/>
              <w:autoSpaceDE w:val="0"/>
              <w:autoSpaceDN w:val="0"/>
              <w:adjustRightInd w:val="0"/>
              <w:ind w:hanging="18"/>
              <w:jc w:val="right"/>
              <w:rPr>
                <w:bCs/>
              </w:rPr>
            </w:pPr>
            <w:r>
              <w:rPr>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F521D2" w:rsidRDefault="0024223F" w:rsidP="00EC253C">
            <w:pPr>
              <w:widowControl w:val="0"/>
              <w:autoSpaceDE w:val="0"/>
              <w:autoSpaceDN w:val="0"/>
              <w:adjustRightInd w:val="0"/>
              <w:jc w:val="both"/>
            </w:pPr>
            <w:r w:rsidRPr="00F521D2">
              <w:rPr>
                <w:bCs/>
                <w:color w:val="000000"/>
              </w:rPr>
              <w:t>Общегосударственные вопросы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rsidRPr="00CD5ACD">
              <w:t>А3Э0113800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Pr="00D0264B"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EE7712" w:rsidRDefault="0024223F" w:rsidP="00EC253C">
            <w:pPr>
              <w:widowControl w:val="0"/>
              <w:autoSpaceDE w:val="0"/>
              <w:autoSpaceDN w:val="0"/>
              <w:adjustRightInd w:val="0"/>
              <w:jc w:val="both"/>
            </w:pPr>
            <w:r w:rsidRPr="00EE7712">
              <w:t>Функционирование Правительства Росси</w:t>
            </w:r>
            <w:r w:rsidRPr="00EE7712">
              <w:t>й</w:t>
            </w:r>
            <w:r w:rsidRPr="00EE7712">
              <w:t>ской Федерации, высших исполнительных органов государственной власти субъектов Российской Федерации, местных админис</w:t>
            </w:r>
            <w:r w:rsidRPr="00EE7712">
              <w:t>т</w:t>
            </w:r>
            <w:r w:rsidRPr="00EE7712">
              <w:t>раций</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Default="0024223F" w:rsidP="00EC253C">
            <w:pPr>
              <w:widowControl w:val="0"/>
              <w:autoSpaceDE w:val="0"/>
              <w:autoSpaceDN w:val="0"/>
              <w:adjustRightInd w:val="0"/>
              <w:ind w:left="97" w:right="108" w:hanging="18"/>
              <w:jc w:val="center"/>
            </w:pPr>
          </w:p>
          <w:p w:rsidR="0024223F" w:rsidRPr="00EB4C67" w:rsidRDefault="0024223F" w:rsidP="00EC253C">
            <w:pPr>
              <w:widowControl w:val="0"/>
              <w:autoSpaceDE w:val="0"/>
              <w:autoSpaceDN w:val="0"/>
              <w:adjustRightInd w:val="0"/>
              <w:ind w:left="97" w:right="108" w:hanging="18"/>
              <w:jc w:val="center"/>
              <w:rPr>
                <w:bCs/>
              </w:rPr>
            </w:pPr>
            <w:r w:rsidRPr="00CD5ACD">
              <w:t>А3Э0113800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Default="0024223F" w:rsidP="00EC253C">
            <w:pPr>
              <w:widowControl w:val="0"/>
              <w:autoSpaceDE w:val="0"/>
              <w:autoSpaceDN w:val="0"/>
              <w:adjustRightInd w:val="0"/>
              <w:ind w:right="76" w:hanging="18"/>
              <w:jc w:val="both"/>
              <w:rPr>
                <w:bCs/>
              </w:rPr>
            </w:pPr>
          </w:p>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Default="0024223F" w:rsidP="00EC253C">
            <w:pPr>
              <w:widowControl w:val="0"/>
              <w:autoSpaceDE w:val="0"/>
              <w:autoSpaceDN w:val="0"/>
              <w:adjustRightInd w:val="0"/>
              <w:ind w:left="-57" w:right="-66" w:hanging="18"/>
              <w:jc w:val="center"/>
              <w:rPr>
                <w:bCs/>
              </w:rPr>
            </w:pPr>
          </w:p>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Default="0024223F" w:rsidP="00EC253C">
            <w:pPr>
              <w:widowControl w:val="0"/>
              <w:tabs>
                <w:tab w:val="left" w:pos="283"/>
              </w:tabs>
              <w:autoSpaceDE w:val="0"/>
              <w:autoSpaceDN w:val="0"/>
              <w:adjustRightInd w:val="0"/>
              <w:ind w:left="-57" w:right="-66" w:hanging="18"/>
              <w:jc w:val="center"/>
              <w:rPr>
                <w:bCs/>
              </w:rPr>
            </w:pPr>
          </w:p>
          <w:p w:rsidR="0024223F" w:rsidRPr="00D0264B" w:rsidRDefault="0024223F" w:rsidP="00EC253C">
            <w:pPr>
              <w:widowControl w:val="0"/>
              <w:tabs>
                <w:tab w:val="left" w:pos="283"/>
              </w:tabs>
              <w:autoSpaceDE w:val="0"/>
              <w:autoSpaceDN w:val="0"/>
              <w:adjustRightInd w:val="0"/>
              <w:ind w:left="-57" w:right="-66" w:hanging="18"/>
              <w:jc w:val="center"/>
              <w:rPr>
                <w:bCs/>
              </w:rPr>
            </w:pPr>
            <w:r>
              <w:rPr>
                <w:bCs/>
              </w:rPr>
              <w:t>04</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1,5</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296147" w:rsidRDefault="0024223F" w:rsidP="00EC253C">
            <w:pPr>
              <w:widowControl w:val="0"/>
              <w:autoSpaceDE w:val="0"/>
              <w:autoSpaceDN w:val="0"/>
              <w:adjustRightInd w:val="0"/>
              <w:ind w:left="-108" w:right="-108" w:firstLine="108"/>
              <w:jc w:val="center"/>
              <w:rPr>
                <w:b/>
                <w:bCs/>
              </w:rPr>
            </w:pPr>
            <w:r w:rsidRPr="00296147">
              <w:rPr>
                <w:b/>
                <w:bCs/>
              </w:rPr>
              <w:t>1</w:t>
            </w:r>
            <w:r>
              <w:rPr>
                <w:b/>
                <w:bCs/>
              </w:rPr>
              <w:t>4</w:t>
            </w:r>
            <w:r w:rsidRPr="00296147">
              <w:rPr>
                <w:b/>
                <w:bCs/>
              </w:rPr>
              <w:t>.</w:t>
            </w:r>
          </w:p>
        </w:tc>
        <w:tc>
          <w:tcPr>
            <w:tcW w:w="4961" w:type="dxa"/>
            <w:tcMar>
              <w:left w:w="100" w:type="dxa"/>
            </w:tcMar>
            <w:vAlign w:val="bottom"/>
          </w:tcPr>
          <w:p w:rsidR="0024223F" w:rsidRPr="00296147" w:rsidRDefault="0024223F" w:rsidP="00EC253C">
            <w:pPr>
              <w:widowControl w:val="0"/>
              <w:autoSpaceDE w:val="0"/>
              <w:autoSpaceDN w:val="0"/>
              <w:adjustRightInd w:val="0"/>
              <w:jc w:val="both"/>
              <w:rPr>
                <w:b/>
              </w:rPr>
            </w:pPr>
            <w:r w:rsidRPr="00296147">
              <w:rPr>
                <w:b/>
                <w:bCs/>
              </w:rPr>
              <w:t>Муниципальная программа Козловского ра</w:t>
            </w:r>
            <w:r w:rsidRPr="00296147">
              <w:rPr>
                <w:b/>
                <w:bCs/>
              </w:rPr>
              <w:t>й</w:t>
            </w:r>
            <w:r w:rsidRPr="00296147">
              <w:rPr>
                <w:b/>
                <w:bCs/>
              </w:rPr>
              <w:t>она Чувашской Республики</w:t>
            </w:r>
            <w:r w:rsidRPr="00296147">
              <w:rPr>
                <w:b/>
              </w:rPr>
              <w:t xml:space="preserve"> «Развитие з</w:t>
            </w:r>
            <w:r w:rsidRPr="00296147">
              <w:rPr>
                <w:b/>
              </w:rPr>
              <w:t>е</w:t>
            </w:r>
            <w:r w:rsidRPr="00296147">
              <w:rPr>
                <w:b/>
              </w:rPr>
              <w:t>мельных и имущественных отношений»</w:t>
            </w:r>
          </w:p>
        </w:tc>
        <w:tc>
          <w:tcPr>
            <w:tcW w:w="1559" w:type="dxa"/>
            <w:tcMar>
              <w:top w:w="0" w:type="dxa"/>
              <w:left w:w="0" w:type="dxa"/>
              <w:bottom w:w="0" w:type="dxa"/>
              <w:right w:w="0" w:type="dxa"/>
            </w:tcMar>
            <w:vAlign w:val="bottom"/>
          </w:tcPr>
          <w:p w:rsidR="0024223F" w:rsidRPr="00296147" w:rsidRDefault="0024223F" w:rsidP="00EC253C">
            <w:pPr>
              <w:widowControl w:val="0"/>
              <w:autoSpaceDE w:val="0"/>
              <w:autoSpaceDN w:val="0"/>
              <w:adjustRightInd w:val="0"/>
              <w:ind w:left="97" w:right="108" w:hanging="18"/>
              <w:jc w:val="center"/>
              <w:rPr>
                <w:b/>
                <w:bCs/>
              </w:rPr>
            </w:pPr>
            <w:r w:rsidRPr="00296147">
              <w:rPr>
                <w:b/>
              </w:rPr>
              <w:t>А400000000</w:t>
            </w:r>
          </w:p>
        </w:tc>
        <w:tc>
          <w:tcPr>
            <w:tcW w:w="643" w:type="dxa"/>
            <w:tcMar>
              <w:top w:w="0" w:type="dxa"/>
              <w:left w:w="100" w:type="dxa"/>
              <w:bottom w:w="0" w:type="dxa"/>
              <w:right w:w="0" w:type="dxa"/>
            </w:tcMar>
            <w:vAlign w:val="bottom"/>
          </w:tcPr>
          <w:p w:rsidR="0024223F" w:rsidRPr="002961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2961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2961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296147" w:rsidRDefault="0024223F" w:rsidP="00EC253C">
            <w:pPr>
              <w:widowControl w:val="0"/>
              <w:autoSpaceDE w:val="0"/>
              <w:autoSpaceDN w:val="0"/>
              <w:adjustRightInd w:val="0"/>
              <w:ind w:hanging="18"/>
              <w:jc w:val="right"/>
              <w:rPr>
                <w:b/>
                <w:bCs/>
              </w:rPr>
            </w:pPr>
            <w:r>
              <w:rPr>
                <w:b/>
                <w:bCs/>
              </w:rPr>
              <w:t>112,1</w:t>
            </w:r>
          </w:p>
        </w:tc>
      </w:tr>
      <w:tr w:rsidR="0024223F" w:rsidRPr="00821B34" w:rsidTr="00EC253C">
        <w:tblPrEx>
          <w:tblCellMar>
            <w:top w:w="0" w:type="dxa"/>
            <w:bottom w:w="0" w:type="dxa"/>
          </w:tblCellMar>
        </w:tblPrEx>
        <w:tc>
          <w:tcPr>
            <w:tcW w:w="709" w:type="dxa"/>
          </w:tcPr>
          <w:p w:rsidR="0024223F" w:rsidRPr="00296147"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296147" w:rsidRDefault="0024223F" w:rsidP="00EC253C">
            <w:pPr>
              <w:widowControl w:val="0"/>
              <w:autoSpaceDE w:val="0"/>
              <w:autoSpaceDN w:val="0"/>
              <w:adjustRightInd w:val="0"/>
              <w:jc w:val="both"/>
              <w:rPr>
                <w:b/>
              </w:rPr>
            </w:pPr>
          </w:p>
        </w:tc>
        <w:tc>
          <w:tcPr>
            <w:tcW w:w="1559" w:type="dxa"/>
            <w:tcMar>
              <w:top w:w="0" w:type="dxa"/>
              <w:left w:w="0" w:type="dxa"/>
              <w:bottom w:w="0" w:type="dxa"/>
              <w:right w:w="0" w:type="dxa"/>
            </w:tcMar>
            <w:vAlign w:val="bottom"/>
          </w:tcPr>
          <w:p w:rsidR="0024223F" w:rsidRPr="00296147" w:rsidRDefault="0024223F" w:rsidP="00EC253C">
            <w:pPr>
              <w:widowControl w:val="0"/>
              <w:autoSpaceDE w:val="0"/>
              <w:autoSpaceDN w:val="0"/>
              <w:adjustRightInd w:val="0"/>
              <w:ind w:left="97" w:right="108" w:hanging="18"/>
              <w:jc w:val="center"/>
              <w:rPr>
                <w:b/>
                <w:bCs/>
              </w:rPr>
            </w:pPr>
          </w:p>
        </w:tc>
        <w:tc>
          <w:tcPr>
            <w:tcW w:w="643" w:type="dxa"/>
            <w:tcMar>
              <w:top w:w="0" w:type="dxa"/>
              <w:left w:w="100" w:type="dxa"/>
              <w:bottom w:w="0" w:type="dxa"/>
              <w:right w:w="0" w:type="dxa"/>
            </w:tcMar>
            <w:vAlign w:val="bottom"/>
          </w:tcPr>
          <w:p w:rsidR="0024223F" w:rsidRPr="002961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2961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2961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296147" w:rsidRDefault="0024223F" w:rsidP="00EC253C">
            <w:pPr>
              <w:widowControl w:val="0"/>
              <w:autoSpaceDE w:val="0"/>
              <w:autoSpaceDN w:val="0"/>
              <w:adjustRightInd w:val="0"/>
              <w:ind w:hanging="18"/>
              <w:jc w:val="right"/>
              <w:rPr>
                <w:b/>
                <w:bCs/>
              </w:rPr>
            </w:pPr>
          </w:p>
        </w:tc>
      </w:tr>
      <w:tr w:rsidR="0024223F" w:rsidRPr="00821B34" w:rsidTr="00EC253C">
        <w:tblPrEx>
          <w:tblCellMar>
            <w:top w:w="0" w:type="dxa"/>
            <w:bottom w:w="0" w:type="dxa"/>
          </w:tblCellMar>
        </w:tblPrEx>
        <w:tc>
          <w:tcPr>
            <w:tcW w:w="709" w:type="dxa"/>
          </w:tcPr>
          <w:p w:rsidR="0024223F" w:rsidRPr="00296147" w:rsidRDefault="0024223F" w:rsidP="00EC253C">
            <w:pPr>
              <w:widowControl w:val="0"/>
              <w:autoSpaceDE w:val="0"/>
              <w:autoSpaceDN w:val="0"/>
              <w:adjustRightInd w:val="0"/>
              <w:ind w:left="-108" w:right="-108" w:firstLine="108"/>
              <w:jc w:val="center"/>
              <w:rPr>
                <w:b/>
                <w:bCs/>
              </w:rPr>
            </w:pPr>
            <w:r w:rsidRPr="00296147">
              <w:rPr>
                <w:b/>
                <w:bCs/>
              </w:rPr>
              <w:t>1</w:t>
            </w:r>
            <w:r>
              <w:rPr>
                <w:b/>
                <w:bCs/>
              </w:rPr>
              <w:t>4</w:t>
            </w:r>
            <w:r w:rsidRPr="00296147">
              <w:rPr>
                <w:b/>
                <w:bCs/>
              </w:rPr>
              <w:t>.1.</w:t>
            </w:r>
          </w:p>
        </w:tc>
        <w:tc>
          <w:tcPr>
            <w:tcW w:w="4961" w:type="dxa"/>
            <w:tcMar>
              <w:left w:w="100" w:type="dxa"/>
            </w:tcMar>
            <w:vAlign w:val="bottom"/>
          </w:tcPr>
          <w:p w:rsidR="0024223F" w:rsidRPr="00296147" w:rsidRDefault="0024223F" w:rsidP="00EC253C">
            <w:pPr>
              <w:widowControl w:val="0"/>
              <w:autoSpaceDE w:val="0"/>
              <w:autoSpaceDN w:val="0"/>
              <w:adjustRightInd w:val="0"/>
              <w:jc w:val="both"/>
              <w:rPr>
                <w:b/>
              </w:rPr>
            </w:pPr>
            <w:r w:rsidRPr="00296147">
              <w:rPr>
                <w:b/>
              </w:rPr>
              <w:t>Подпрограмма «Управление муниципал</w:t>
            </w:r>
            <w:r w:rsidRPr="00296147">
              <w:rPr>
                <w:b/>
              </w:rPr>
              <w:t>ь</w:t>
            </w:r>
            <w:r w:rsidRPr="00296147">
              <w:rPr>
                <w:b/>
              </w:rPr>
              <w:t>ным имуществом» муниципальной пр</w:t>
            </w:r>
            <w:r w:rsidRPr="00296147">
              <w:rPr>
                <w:b/>
              </w:rPr>
              <w:t>о</w:t>
            </w:r>
            <w:r w:rsidRPr="00296147">
              <w:rPr>
                <w:b/>
              </w:rPr>
              <w:t>граммы</w:t>
            </w:r>
            <w:r w:rsidRPr="00296147">
              <w:rPr>
                <w:b/>
                <w:bCs/>
              </w:rPr>
              <w:t xml:space="preserve"> Козловского района Чувашской Республики</w:t>
            </w:r>
            <w:r w:rsidRPr="00296147">
              <w:rPr>
                <w:b/>
              </w:rPr>
              <w:t xml:space="preserve"> «Развитие земельных и им</w:t>
            </w:r>
            <w:r w:rsidRPr="00296147">
              <w:rPr>
                <w:b/>
              </w:rPr>
              <w:t>у</w:t>
            </w:r>
            <w:r w:rsidRPr="00296147">
              <w:rPr>
                <w:b/>
              </w:rPr>
              <w:t>щественных о</w:t>
            </w:r>
            <w:r w:rsidRPr="00296147">
              <w:rPr>
                <w:b/>
              </w:rPr>
              <w:t>т</w:t>
            </w:r>
            <w:r w:rsidRPr="00296147">
              <w:rPr>
                <w:b/>
              </w:rPr>
              <w:t>ношений»</w:t>
            </w:r>
          </w:p>
        </w:tc>
        <w:tc>
          <w:tcPr>
            <w:tcW w:w="1559" w:type="dxa"/>
            <w:tcMar>
              <w:top w:w="0" w:type="dxa"/>
              <w:left w:w="0" w:type="dxa"/>
              <w:bottom w:w="0" w:type="dxa"/>
              <w:right w:w="0" w:type="dxa"/>
            </w:tcMar>
            <w:vAlign w:val="bottom"/>
          </w:tcPr>
          <w:p w:rsidR="0024223F" w:rsidRPr="00296147" w:rsidRDefault="0024223F" w:rsidP="00EC253C">
            <w:pPr>
              <w:widowControl w:val="0"/>
              <w:autoSpaceDE w:val="0"/>
              <w:autoSpaceDN w:val="0"/>
              <w:adjustRightInd w:val="0"/>
              <w:ind w:left="97" w:right="108" w:hanging="18"/>
              <w:jc w:val="center"/>
              <w:rPr>
                <w:b/>
                <w:bCs/>
              </w:rPr>
            </w:pPr>
            <w:r w:rsidRPr="00296147">
              <w:rPr>
                <w:b/>
              </w:rPr>
              <w:t>А410000000</w:t>
            </w:r>
          </w:p>
        </w:tc>
        <w:tc>
          <w:tcPr>
            <w:tcW w:w="643" w:type="dxa"/>
            <w:tcMar>
              <w:top w:w="0" w:type="dxa"/>
              <w:left w:w="100" w:type="dxa"/>
              <w:bottom w:w="0" w:type="dxa"/>
              <w:right w:w="0" w:type="dxa"/>
            </w:tcMar>
            <w:vAlign w:val="bottom"/>
          </w:tcPr>
          <w:p w:rsidR="0024223F" w:rsidRPr="002961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2961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2961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296147" w:rsidRDefault="0024223F" w:rsidP="00EC253C">
            <w:pPr>
              <w:widowControl w:val="0"/>
              <w:autoSpaceDE w:val="0"/>
              <w:autoSpaceDN w:val="0"/>
              <w:adjustRightInd w:val="0"/>
              <w:ind w:hanging="18"/>
              <w:jc w:val="right"/>
              <w:rPr>
                <w:b/>
                <w:bCs/>
              </w:rPr>
            </w:pPr>
            <w:r>
              <w:rPr>
                <w:b/>
                <w:bCs/>
              </w:rPr>
              <w:t>112,1</w:t>
            </w:r>
          </w:p>
        </w:tc>
      </w:tr>
      <w:tr w:rsidR="0024223F" w:rsidRPr="00821B34" w:rsidTr="00EC253C">
        <w:tblPrEx>
          <w:tblCellMar>
            <w:top w:w="0" w:type="dxa"/>
            <w:bottom w:w="0" w:type="dxa"/>
          </w:tblCellMar>
        </w:tblPrEx>
        <w:tc>
          <w:tcPr>
            <w:tcW w:w="709" w:type="dxa"/>
          </w:tcPr>
          <w:p w:rsidR="0024223F" w:rsidRPr="00296147"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296147" w:rsidRDefault="0024223F" w:rsidP="00EC253C">
            <w:pPr>
              <w:widowControl w:val="0"/>
              <w:autoSpaceDE w:val="0"/>
              <w:autoSpaceDN w:val="0"/>
              <w:adjustRightInd w:val="0"/>
              <w:jc w:val="both"/>
              <w:rPr>
                <w:b/>
              </w:rPr>
            </w:pPr>
            <w:r w:rsidRPr="00296147">
              <w:rPr>
                <w:b/>
              </w:rPr>
              <w:t>Основное мероприятие «Создание условий для максимального вовлечения в хозяйс</w:t>
            </w:r>
            <w:r w:rsidRPr="00296147">
              <w:rPr>
                <w:b/>
              </w:rPr>
              <w:t>т</w:t>
            </w:r>
            <w:r w:rsidRPr="00296147">
              <w:rPr>
                <w:b/>
              </w:rPr>
              <w:t>венный оборот муниципального имущес</w:t>
            </w:r>
            <w:r w:rsidRPr="00296147">
              <w:rPr>
                <w:b/>
              </w:rPr>
              <w:t>т</w:t>
            </w:r>
            <w:r w:rsidRPr="00296147">
              <w:rPr>
                <w:b/>
              </w:rPr>
              <w:t>ва, в том числе земельных участков»</w:t>
            </w:r>
          </w:p>
        </w:tc>
        <w:tc>
          <w:tcPr>
            <w:tcW w:w="1559" w:type="dxa"/>
            <w:tcMar>
              <w:top w:w="0" w:type="dxa"/>
              <w:left w:w="0" w:type="dxa"/>
              <w:bottom w:w="0" w:type="dxa"/>
              <w:right w:w="0" w:type="dxa"/>
            </w:tcMar>
            <w:vAlign w:val="bottom"/>
          </w:tcPr>
          <w:p w:rsidR="0024223F" w:rsidRPr="00296147" w:rsidRDefault="0024223F" w:rsidP="00EC253C">
            <w:pPr>
              <w:widowControl w:val="0"/>
              <w:autoSpaceDE w:val="0"/>
              <w:autoSpaceDN w:val="0"/>
              <w:adjustRightInd w:val="0"/>
              <w:ind w:left="97" w:right="108" w:hanging="18"/>
              <w:jc w:val="center"/>
              <w:rPr>
                <w:b/>
                <w:bCs/>
              </w:rPr>
            </w:pPr>
            <w:r w:rsidRPr="00296147">
              <w:rPr>
                <w:b/>
              </w:rPr>
              <w:t>А410200000</w:t>
            </w:r>
          </w:p>
        </w:tc>
        <w:tc>
          <w:tcPr>
            <w:tcW w:w="643" w:type="dxa"/>
            <w:tcMar>
              <w:top w:w="0" w:type="dxa"/>
              <w:left w:w="100" w:type="dxa"/>
              <w:bottom w:w="0" w:type="dxa"/>
              <w:right w:w="0" w:type="dxa"/>
            </w:tcMar>
            <w:vAlign w:val="bottom"/>
          </w:tcPr>
          <w:p w:rsidR="0024223F" w:rsidRPr="00296147"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296147"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296147"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296147" w:rsidRDefault="0024223F" w:rsidP="00EC253C">
            <w:pPr>
              <w:widowControl w:val="0"/>
              <w:autoSpaceDE w:val="0"/>
              <w:autoSpaceDN w:val="0"/>
              <w:adjustRightInd w:val="0"/>
              <w:ind w:hanging="18"/>
              <w:jc w:val="right"/>
              <w:rPr>
                <w:b/>
                <w:bCs/>
              </w:rPr>
            </w:pPr>
            <w:r>
              <w:rPr>
                <w:b/>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Проведение землеустроительных (кадастр</w:t>
            </w:r>
            <w:r>
              <w:t>о</w:t>
            </w:r>
            <w:r>
              <w:t>вых) работ по земельным участкам, наход</w:t>
            </w:r>
            <w:r>
              <w:t>я</w:t>
            </w:r>
            <w:r>
              <w:t>щимся в собственности муниципального о</w:t>
            </w:r>
            <w:r>
              <w:t>б</w:t>
            </w:r>
            <w:r>
              <w:t>разования, и внесение сведений в кадастр н</w:t>
            </w:r>
            <w:r>
              <w:t>е</w:t>
            </w:r>
            <w:r>
              <w:t>движимости</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А410277590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А410277590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D5ACD" w:rsidRDefault="0024223F" w:rsidP="00EC253C">
            <w:pPr>
              <w:widowControl w:val="0"/>
              <w:autoSpaceDE w:val="0"/>
              <w:autoSpaceDN w:val="0"/>
              <w:adjustRightInd w:val="0"/>
              <w:jc w:val="both"/>
            </w:pPr>
            <w:r w:rsidRPr="00CD5ACD">
              <w:t>Иные закупки товаров, работ и услуг для обеспечения государственных (муниципал</w:t>
            </w:r>
            <w:r w:rsidRPr="00CD5ACD">
              <w:t>ь</w:t>
            </w:r>
            <w:r w:rsidRPr="00CD5ACD">
              <w:t>ных) нужд</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А410277590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rsidRPr="00F521D2">
              <w:rPr>
                <w:bCs/>
                <w:color w:val="000000"/>
              </w:rPr>
              <w:t>Общегосударственные вопросы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А410277590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Другие общегосударственные вопросы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А410277590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240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01</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r>
              <w:rPr>
                <w:bCs/>
              </w:rPr>
              <w:t>13</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112,1</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p>
        </w:tc>
      </w:tr>
      <w:tr w:rsidR="0024223F" w:rsidRPr="00821B34" w:rsidTr="00EC253C">
        <w:tblPrEx>
          <w:tblCellMar>
            <w:top w:w="0" w:type="dxa"/>
            <w:bottom w:w="0" w:type="dxa"/>
          </w:tblCellMar>
        </w:tblPrEx>
        <w:tc>
          <w:tcPr>
            <w:tcW w:w="709" w:type="dxa"/>
          </w:tcPr>
          <w:p w:rsidR="0024223F" w:rsidRPr="00CA0A73" w:rsidRDefault="0024223F" w:rsidP="00EC253C">
            <w:pPr>
              <w:widowControl w:val="0"/>
              <w:autoSpaceDE w:val="0"/>
              <w:autoSpaceDN w:val="0"/>
              <w:adjustRightInd w:val="0"/>
              <w:ind w:left="-108" w:right="-108" w:firstLine="108"/>
              <w:jc w:val="center"/>
              <w:rPr>
                <w:b/>
                <w:bCs/>
              </w:rPr>
            </w:pPr>
            <w:r w:rsidRPr="00CA0A73">
              <w:rPr>
                <w:b/>
                <w:bCs/>
              </w:rPr>
              <w:t>1</w:t>
            </w:r>
            <w:r>
              <w:rPr>
                <w:b/>
                <w:bCs/>
              </w:rPr>
              <w:t>5</w:t>
            </w:r>
            <w:r w:rsidRPr="00CA0A73">
              <w:rPr>
                <w:b/>
                <w:bCs/>
              </w:rPr>
              <w:t>.</w:t>
            </w:r>
          </w:p>
        </w:tc>
        <w:tc>
          <w:tcPr>
            <w:tcW w:w="4961" w:type="dxa"/>
            <w:tcMar>
              <w:left w:w="100" w:type="dxa"/>
            </w:tcMar>
            <w:vAlign w:val="bottom"/>
          </w:tcPr>
          <w:p w:rsidR="0024223F" w:rsidRPr="00CA0A73" w:rsidRDefault="0024223F" w:rsidP="00EC253C">
            <w:pPr>
              <w:widowControl w:val="0"/>
              <w:autoSpaceDE w:val="0"/>
              <w:autoSpaceDN w:val="0"/>
              <w:adjustRightInd w:val="0"/>
              <w:jc w:val="both"/>
              <w:rPr>
                <w:b/>
              </w:rPr>
            </w:pPr>
            <w:r w:rsidRPr="00CA0A73">
              <w:rPr>
                <w:b/>
              </w:rPr>
              <w:t>Муниципальная  программа Козловского района Чувашской Республики «Форм</w:t>
            </w:r>
            <w:r w:rsidRPr="00CA0A73">
              <w:rPr>
                <w:b/>
              </w:rPr>
              <w:t>и</w:t>
            </w:r>
            <w:r w:rsidRPr="00CA0A73">
              <w:rPr>
                <w:b/>
              </w:rPr>
              <w:t>ров</w:t>
            </w:r>
            <w:r w:rsidRPr="00CA0A73">
              <w:rPr>
                <w:b/>
              </w:rPr>
              <w:t>а</w:t>
            </w:r>
            <w:r w:rsidRPr="00CA0A73">
              <w:rPr>
                <w:b/>
              </w:rPr>
              <w:t xml:space="preserve">ние современной городской среды на территории </w:t>
            </w:r>
            <w:r>
              <w:rPr>
                <w:b/>
              </w:rPr>
              <w:t xml:space="preserve">Козловского городского и Тюрлеминского сельского поселений </w:t>
            </w:r>
            <w:r w:rsidRPr="00CA0A73">
              <w:rPr>
                <w:b/>
              </w:rPr>
              <w:t>Ко</w:t>
            </w:r>
            <w:r w:rsidRPr="00CA0A73">
              <w:rPr>
                <w:b/>
              </w:rPr>
              <w:t>з</w:t>
            </w:r>
            <w:r w:rsidRPr="00CA0A73">
              <w:rPr>
                <w:b/>
              </w:rPr>
              <w:t>ловского района Чувашской Респу</w:t>
            </w:r>
            <w:r w:rsidRPr="00CA0A73">
              <w:rPr>
                <w:b/>
              </w:rPr>
              <w:t>б</w:t>
            </w:r>
            <w:r w:rsidRPr="00CA0A73">
              <w:rPr>
                <w:b/>
              </w:rPr>
              <w:t>лики» на 2018-2022 годы</w:t>
            </w:r>
          </w:p>
        </w:tc>
        <w:tc>
          <w:tcPr>
            <w:tcW w:w="1559" w:type="dxa"/>
            <w:tcMar>
              <w:top w:w="0" w:type="dxa"/>
              <w:left w:w="0" w:type="dxa"/>
              <w:bottom w:w="0" w:type="dxa"/>
              <w:right w:w="0" w:type="dxa"/>
            </w:tcMar>
            <w:vAlign w:val="bottom"/>
          </w:tcPr>
          <w:p w:rsidR="0024223F" w:rsidRPr="00CA0A73" w:rsidRDefault="0024223F" w:rsidP="00EC253C">
            <w:pPr>
              <w:widowControl w:val="0"/>
              <w:autoSpaceDE w:val="0"/>
              <w:autoSpaceDN w:val="0"/>
              <w:adjustRightInd w:val="0"/>
              <w:ind w:left="97" w:right="108" w:hanging="18"/>
              <w:jc w:val="center"/>
              <w:rPr>
                <w:b/>
                <w:bCs/>
              </w:rPr>
            </w:pPr>
            <w:r w:rsidRPr="00CA0A73">
              <w:rPr>
                <w:b/>
              </w:rPr>
              <w:t>А500000000</w:t>
            </w:r>
          </w:p>
        </w:tc>
        <w:tc>
          <w:tcPr>
            <w:tcW w:w="643" w:type="dxa"/>
            <w:tcMar>
              <w:top w:w="0" w:type="dxa"/>
              <w:left w:w="100" w:type="dxa"/>
              <w:bottom w:w="0" w:type="dxa"/>
              <w:right w:w="0" w:type="dxa"/>
            </w:tcMar>
            <w:vAlign w:val="bottom"/>
          </w:tcPr>
          <w:p w:rsidR="0024223F" w:rsidRPr="00CA0A73"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CA0A73"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CA0A73"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CA0A73" w:rsidRDefault="0024223F" w:rsidP="00EC253C">
            <w:pPr>
              <w:widowControl w:val="0"/>
              <w:autoSpaceDE w:val="0"/>
              <w:autoSpaceDN w:val="0"/>
              <w:adjustRightInd w:val="0"/>
              <w:ind w:hanging="18"/>
              <w:jc w:val="right"/>
              <w:rPr>
                <w:b/>
                <w:bCs/>
              </w:rPr>
            </w:pPr>
            <w:r>
              <w:rPr>
                <w:b/>
                <w:bCs/>
              </w:rPr>
              <w:t>6213,4</w:t>
            </w:r>
          </w:p>
        </w:tc>
      </w:tr>
      <w:tr w:rsidR="0024223F" w:rsidRPr="00821B34" w:rsidTr="00EC253C">
        <w:tblPrEx>
          <w:tblCellMar>
            <w:top w:w="0" w:type="dxa"/>
            <w:bottom w:w="0" w:type="dxa"/>
          </w:tblCellMar>
        </w:tblPrEx>
        <w:tc>
          <w:tcPr>
            <w:tcW w:w="709" w:type="dxa"/>
          </w:tcPr>
          <w:p w:rsidR="0024223F" w:rsidRPr="00CA0A73" w:rsidRDefault="0024223F" w:rsidP="00EC253C">
            <w:pPr>
              <w:widowControl w:val="0"/>
              <w:autoSpaceDE w:val="0"/>
              <w:autoSpaceDN w:val="0"/>
              <w:adjustRightInd w:val="0"/>
              <w:ind w:left="-108" w:right="-108" w:firstLine="108"/>
              <w:jc w:val="center"/>
              <w:rPr>
                <w:b/>
                <w:bCs/>
              </w:rPr>
            </w:pPr>
            <w:r>
              <w:rPr>
                <w:b/>
                <w:bCs/>
              </w:rPr>
              <w:t>15</w:t>
            </w:r>
            <w:r w:rsidRPr="00CA0A73">
              <w:rPr>
                <w:b/>
                <w:bCs/>
              </w:rPr>
              <w:t>.1.</w:t>
            </w:r>
          </w:p>
        </w:tc>
        <w:tc>
          <w:tcPr>
            <w:tcW w:w="4961" w:type="dxa"/>
            <w:tcMar>
              <w:left w:w="100" w:type="dxa"/>
            </w:tcMar>
            <w:vAlign w:val="bottom"/>
          </w:tcPr>
          <w:p w:rsidR="0024223F" w:rsidRPr="00CA0A73" w:rsidRDefault="0024223F" w:rsidP="00EC253C">
            <w:pPr>
              <w:widowControl w:val="0"/>
              <w:autoSpaceDE w:val="0"/>
              <w:autoSpaceDN w:val="0"/>
              <w:adjustRightInd w:val="0"/>
              <w:jc w:val="both"/>
              <w:rPr>
                <w:b/>
              </w:rPr>
            </w:pPr>
            <w:r w:rsidRPr="00CA0A73">
              <w:rPr>
                <w:b/>
              </w:rPr>
              <w:t>Подпрограмма «Благоустройство двор</w:t>
            </w:r>
            <w:r w:rsidRPr="00CA0A73">
              <w:rPr>
                <w:b/>
              </w:rPr>
              <w:t>о</w:t>
            </w:r>
            <w:r w:rsidRPr="00CA0A73">
              <w:rPr>
                <w:b/>
              </w:rPr>
              <w:t>вых и общественных территорий Козло</w:t>
            </w:r>
            <w:r w:rsidRPr="00CA0A73">
              <w:rPr>
                <w:b/>
              </w:rPr>
              <w:t>в</w:t>
            </w:r>
            <w:r w:rsidRPr="00CA0A73">
              <w:rPr>
                <w:b/>
              </w:rPr>
              <w:t>ского района Чувашской Республики» м</w:t>
            </w:r>
            <w:r w:rsidRPr="00CA0A73">
              <w:rPr>
                <w:b/>
              </w:rPr>
              <w:t>у</w:t>
            </w:r>
            <w:r w:rsidRPr="00CA0A73">
              <w:rPr>
                <w:b/>
              </w:rPr>
              <w:t>ниципальной программы Козловского района Чувашской Республики «Форм</w:t>
            </w:r>
            <w:r w:rsidRPr="00CA0A73">
              <w:rPr>
                <w:b/>
              </w:rPr>
              <w:t>и</w:t>
            </w:r>
            <w:r w:rsidRPr="00CA0A73">
              <w:rPr>
                <w:b/>
              </w:rPr>
              <w:t>рование современной г</w:t>
            </w:r>
            <w:r w:rsidRPr="00CA0A73">
              <w:rPr>
                <w:b/>
              </w:rPr>
              <w:t>о</w:t>
            </w:r>
            <w:r w:rsidRPr="00CA0A73">
              <w:rPr>
                <w:b/>
              </w:rPr>
              <w:t xml:space="preserve">родской среды на территории </w:t>
            </w:r>
            <w:r>
              <w:rPr>
                <w:b/>
              </w:rPr>
              <w:t>Козловского городского и Тюрлеминского сельского поселений</w:t>
            </w:r>
            <w:r w:rsidRPr="00CA0A73">
              <w:rPr>
                <w:b/>
              </w:rPr>
              <w:t xml:space="preserve"> Ко</w:t>
            </w:r>
            <w:r w:rsidRPr="00CA0A73">
              <w:rPr>
                <w:b/>
              </w:rPr>
              <w:t>з</w:t>
            </w:r>
            <w:r w:rsidRPr="00CA0A73">
              <w:rPr>
                <w:b/>
              </w:rPr>
              <w:t xml:space="preserve">ловского района </w:t>
            </w:r>
            <w:r w:rsidRPr="00CA0A73">
              <w:rPr>
                <w:b/>
              </w:rPr>
              <w:lastRenderedPageBreak/>
              <w:t>Чува</w:t>
            </w:r>
            <w:r w:rsidRPr="00CA0A73">
              <w:rPr>
                <w:b/>
              </w:rPr>
              <w:t>ш</w:t>
            </w:r>
            <w:r w:rsidRPr="00CA0A73">
              <w:rPr>
                <w:b/>
              </w:rPr>
              <w:t>ской Республики» на 2018-2022 годы</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Default="0024223F" w:rsidP="00EC253C">
            <w:pPr>
              <w:widowControl w:val="0"/>
              <w:autoSpaceDE w:val="0"/>
              <w:autoSpaceDN w:val="0"/>
              <w:adjustRightInd w:val="0"/>
              <w:ind w:left="97" w:right="108" w:hanging="18"/>
              <w:jc w:val="center"/>
              <w:rPr>
                <w:b/>
              </w:rPr>
            </w:pPr>
          </w:p>
          <w:p w:rsidR="0024223F" w:rsidRPr="00CA0A73" w:rsidRDefault="0024223F" w:rsidP="00EC253C">
            <w:pPr>
              <w:widowControl w:val="0"/>
              <w:autoSpaceDE w:val="0"/>
              <w:autoSpaceDN w:val="0"/>
              <w:adjustRightInd w:val="0"/>
              <w:ind w:left="97" w:right="108" w:hanging="18"/>
              <w:jc w:val="center"/>
              <w:rPr>
                <w:b/>
                <w:bCs/>
              </w:rPr>
            </w:pPr>
            <w:r w:rsidRPr="00CA0A73">
              <w:rPr>
                <w:b/>
              </w:rPr>
              <w:lastRenderedPageBreak/>
              <w:t>А510000000</w:t>
            </w:r>
          </w:p>
        </w:tc>
        <w:tc>
          <w:tcPr>
            <w:tcW w:w="643" w:type="dxa"/>
            <w:tcMar>
              <w:top w:w="0" w:type="dxa"/>
              <w:left w:w="100" w:type="dxa"/>
              <w:bottom w:w="0" w:type="dxa"/>
              <w:right w:w="0" w:type="dxa"/>
            </w:tcMar>
            <w:vAlign w:val="bottom"/>
          </w:tcPr>
          <w:p w:rsidR="0024223F" w:rsidRPr="00CA0A73"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CA0A73"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CA0A73"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CA0A73" w:rsidRDefault="0024223F" w:rsidP="00EC253C">
            <w:pPr>
              <w:widowControl w:val="0"/>
              <w:autoSpaceDE w:val="0"/>
              <w:autoSpaceDN w:val="0"/>
              <w:adjustRightInd w:val="0"/>
              <w:ind w:hanging="18"/>
              <w:jc w:val="right"/>
              <w:rPr>
                <w:b/>
                <w:bCs/>
              </w:rPr>
            </w:pPr>
            <w:r>
              <w:rPr>
                <w:b/>
                <w:bCs/>
              </w:rPr>
              <w:t>6213,4</w:t>
            </w:r>
          </w:p>
        </w:tc>
      </w:tr>
      <w:tr w:rsidR="0024223F" w:rsidRPr="00821B34" w:rsidTr="00EC253C">
        <w:tblPrEx>
          <w:tblCellMar>
            <w:top w:w="0" w:type="dxa"/>
            <w:bottom w:w="0" w:type="dxa"/>
          </w:tblCellMar>
        </w:tblPrEx>
        <w:tc>
          <w:tcPr>
            <w:tcW w:w="709" w:type="dxa"/>
          </w:tcPr>
          <w:p w:rsidR="0024223F" w:rsidRPr="00CA0A73" w:rsidRDefault="0024223F" w:rsidP="00EC253C">
            <w:pPr>
              <w:widowControl w:val="0"/>
              <w:autoSpaceDE w:val="0"/>
              <w:autoSpaceDN w:val="0"/>
              <w:adjustRightInd w:val="0"/>
              <w:ind w:left="-108" w:right="-108" w:firstLine="108"/>
              <w:jc w:val="center"/>
              <w:rPr>
                <w:b/>
                <w:bCs/>
              </w:rPr>
            </w:pPr>
          </w:p>
        </w:tc>
        <w:tc>
          <w:tcPr>
            <w:tcW w:w="4961" w:type="dxa"/>
            <w:tcMar>
              <w:left w:w="100" w:type="dxa"/>
            </w:tcMar>
            <w:vAlign w:val="bottom"/>
          </w:tcPr>
          <w:p w:rsidR="0024223F" w:rsidRPr="00CA0A73" w:rsidRDefault="0024223F" w:rsidP="00EC253C">
            <w:pPr>
              <w:widowControl w:val="0"/>
              <w:autoSpaceDE w:val="0"/>
              <w:autoSpaceDN w:val="0"/>
              <w:adjustRightInd w:val="0"/>
              <w:jc w:val="both"/>
              <w:rPr>
                <w:b/>
              </w:rPr>
            </w:pPr>
            <w:r w:rsidRPr="00CA0A73">
              <w:rPr>
                <w:b/>
              </w:rPr>
              <w:t>Основное мероприятие «Реализация мер</w:t>
            </w:r>
            <w:r w:rsidRPr="00CA0A73">
              <w:rPr>
                <w:b/>
              </w:rPr>
              <w:t>о</w:t>
            </w:r>
            <w:r w:rsidRPr="00CA0A73">
              <w:rPr>
                <w:b/>
              </w:rPr>
              <w:t>приятий регионального проекта «Форм</w:t>
            </w:r>
            <w:r w:rsidRPr="00CA0A73">
              <w:rPr>
                <w:b/>
              </w:rPr>
              <w:t>и</w:t>
            </w:r>
            <w:r w:rsidRPr="00CA0A73">
              <w:rPr>
                <w:b/>
              </w:rPr>
              <w:t>рование комфортной городской среды»</w:t>
            </w:r>
          </w:p>
        </w:tc>
        <w:tc>
          <w:tcPr>
            <w:tcW w:w="1559" w:type="dxa"/>
            <w:tcMar>
              <w:top w:w="0" w:type="dxa"/>
              <w:left w:w="0" w:type="dxa"/>
              <w:bottom w:w="0" w:type="dxa"/>
              <w:right w:w="0" w:type="dxa"/>
            </w:tcMar>
            <w:vAlign w:val="bottom"/>
          </w:tcPr>
          <w:p w:rsidR="0024223F" w:rsidRPr="00CA0A73" w:rsidRDefault="0024223F" w:rsidP="00EC253C">
            <w:pPr>
              <w:widowControl w:val="0"/>
              <w:autoSpaceDE w:val="0"/>
              <w:autoSpaceDN w:val="0"/>
              <w:adjustRightInd w:val="0"/>
              <w:ind w:left="97" w:right="108" w:hanging="18"/>
              <w:jc w:val="center"/>
              <w:rPr>
                <w:b/>
                <w:bCs/>
              </w:rPr>
            </w:pPr>
            <w:r w:rsidRPr="00CA0A73">
              <w:rPr>
                <w:b/>
              </w:rPr>
              <w:t>А51F200000</w:t>
            </w:r>
          </w:p>
        </w:tc>
        <w:tc>
          <w:tcPr>
            <w:tcW w:w="643" w:type="dxa"/>
            <w:tcMar>
              <w:top w:w="0" w:type="dxa"/>
              <w:left w:w="100" w:type="dxa"/>
              <w:bottom w:w="0" w:type="dxa"/>
              <w:right w:w="0" w:type="dxa"/>
            </w:tcMar>
            <w:vAlign w:val="bottom"/>
          </w:tcPr>
          <w:p w:rsidR="0024223F" w:rsidRPr="00CA0A73" w:rsidRDefault="0024223F" w:rsidP="00EC253C">
            <w:pPr>
              <w:widowControl w:val="0"/>
              <w:autoSpaceDE w:val="0"/>
              <w:autoSpaceDN w:val="0"/>
              <w:adjustRightInd w:val="0"/>
              <w:ind w:right="76" w:hanging="18"/>
              <w:jc w:val="both"/>
              <w:rPr>
                <w:b/>
                <w:bCs/>
              </w:rPr>
            </w:pPr>
          </w:p>
        </w:tc>
        <w:tc>
          <w:tcPr>
            <w:tcW w:w="392" w:type="dxa"/>
            <w:tcMar>
              <w:left w:w="100" w:type="dxa"/>
            </w:tcMar>
            <w:vAlign w:val="bottom"/>
          </w:tcPr>
          <w:p w:rsidR="0024223F" w:rsidRPr="00CA0A73" w:rsidRDefault="0024223F" w:rsidP="00EC253C">
            <w:pPr>
              <w:widowControl w:val="0"/>
              <w:autoSpaceDE w:val="0"/>
              <w:autoSpaceDN w:val="0"/>
              <w:adjustRightInd w:val="0"/>
              <w:ind w:left="-57" w:right="-66" w:hanging="18"/>
              <w:jc w:val="center"/>
              <w:rPr>
                <w:b/>
                <w:bCs/>
              </w:rPr>
            </w:pPr>
          </w:p>
        </w:tc>
        <w:tc>
          <w:tcPr>
            <w:tcW w:w="383" w:type="dxa"/>
            <w:tcMar>
              <w:left w:w="100" w:type="dxa"/>
            </w:tcMar>
            <w:vAlign w:val="bottom"/>
          </w:tcPr>
          <w:p w:rsidR="0024223F" w:rsidRPr="00CA0A73" w:rsidRDefault="0024223F" w:rsidP="00EC253C">
            <w:pPr>
              <w:widowControl w:val="0"/>
              <w:tabs>
                <w:tab w:val="left" w:pos="283"/>
              </w:tabs>
              <w:autoSpaceDE w:val="0"/>
              <w:autoSpaceDN w:val="0"/>
              <w:adjustRightInd w:val="0"/>
              <w:ind w:left="-57" w:right="-66" w:hanging="18"/>
              <w:jc w:val="center"/>
              <w:rPr>
                <w:b/>
                <w:bCs/>
              </w:rPr>
            </w:pPr>
          </w:p>
        </w:tc>
        <w:tc>
          <w:tcPr>
            <w:tcW w:w="1417" w:type="dxa"/>
            <w:tcMar>
              <w:left w:w="100" w:type="dxa"/>
            </w:tcMar>
            <w:vAlign w:val="bottom"/>
          </w:tcPr>
          <w:p w:rsidR="0024223F" w:rsidRPr="00CA0A73" w:rsidRDefault="0024223F" w:rsidP="00EC253C">
            <w:pPr>
              <w:widowControl w:val="0"/>
              <w:autoSpaceDE w:val="0"/>
              <w:autoSpaceDN w:val="0"/>
              <w:adjustRightInd w:val="0"/>
              <w:ind w:hanging="18"/>
              <w:jc w:val="right"/>
              <w:rPr>
                <w:b/>
                <w:bCs/>
              </w:rPr>
            </w:pPr>
            <w:r>
              <w:rPr>
                <w:b/>
                <w:bCs/>
              </w:rPr>
              <w:t>6213,4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rsidRPr="00E60F7B">
              <w:rPr>
                <w:color w:val="000000"/>
              </w:rPr>
              <w:t>Реализация программ формирования совр</w:t>
            </w:r>
            <w:r w:rsidRPr="00E60F7B">
              <w:rPr>
                <w:color w:val="000000"/>
              </w:rPr>
              <w:t>е</w:t>
            </w:r>
            <w:r w:rsidRPr="00E60F7B">
              <w:rPr>
                <w:color w:val="000000"/>
              </w:rPr>
              <w:t>менной городской среды</w:t>
            </w:r>
          </w:p>
        </w:tc>
        <w:tc>
          <w:tcPr>
            <w:tcW w:w="1559" w:type="dxa"/>
            <w:tcMar>
              <w:top w:w="0" w:type="dxa"/>
              <w:left w:w="0" w:type="dxa"/>
              <w:bottom w:w="0" w:type="dxa"/>
              <w:right w:w="0" w:type="dxa"/>
            </w:tcMar>
            <w:vAlign w:val="bottom"/>
          </w:tcPr>
          <w:p w:rsidR="0024223F" w:rsidRDefault="0024223F" w:rsidP="00EC253C">
            <w:pPr>
              <w:widowControl w:val="0"/>
              <w:autoSpaceDE w:val="0"/>
              <w:autoSpaceDN w:val="0"/>
              <w:adjustRightInd w:val="0"/>
              <w:ind w:left="97" w:right="108" w:hanging="18"/>
              <w:jc w:val="center"/>
            </w:pPr>
          </w:p>
          <w:p w:rsidR="0024223F" w:rsidRPr="00EB4C67" w:rsidRDefault="0024223F" w:rsidP="00EC253C">
            <w:pPr>
              <w:widowControl w:val="0"/>
              <w:autoSpaceDE w:val="0"/>
              <w:autoSpaceDN w:val="0"/>
              <w:adjustRightInd w:val="0"/>
              <w:ind w:left="97" w:right="108" w:hanging="18"/>
              <w:jc w:val="center"/>
              <w:rPr>
                <w:bCs/>
              </w:rPr>
            </w:pPr>
            <w:r>
              <w:t>А51F255550</w:t>
            </w:r>
          </w:p>
        </w:tc>
        <w:tc>
          <w:tcPr>
            <w:tcW w:w="643" w:type="dxa"/>
            <w:tcMar>
              <w:top w:w="0" w:type="dxa"/>
              <w:left w:w="100" w:type="dxa"/>
              <w:bottom w:w="0" w:type="dxa"/>
              <w:right w:w="0" w:type="dxa"/>
            </w:tcMar>
            <w:vAlign w:val="bottom"/>
          </w:tcPr>
          <w:p w:rsidR="0024223F" w:rsidRDefault="0024223F" w:rsidP="00EC253C">
            <w:pPr>
              <w:widowControl w:val="0"/>
              <w:autoSpaceDE w:val="0"/>
              <w:autoSpaceDN w:val="0"/>
              <w:adjustRightInd w:val="0"/>
              <w:ind w:right="76" w:hanging="18"/>
              <w:jc w:val="both"/>
              <w:rPr>
                <w:bCs/>
              </w:rPr>
            </w:pPr>
          </w:p>
        </w:tc>
        <w:tc>
          <w:tcPr>
            <w:tcW w:w="392" w:type="dxa"/>
            <w:tcMar>
              <w:left w:w="100" w:type="dxa"/>
            </w:tcMar>
            <w:vAlign w:val="bottom"/>
          </w:tcPr>
          <w:p w:rsidR="0024223F"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6213,4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Межбюджетные трансферты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А51F255550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500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6213,4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Иные межбюджетные трансферты</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А51F255550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6213,4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CA0A73" w:rsidRDefault="0024223F" w:rsidP="00EC253C">
            <w:pPr>
              <w:widowControl w:val="0"/>
              <w:autoSpaceDE w:val="0"/>
              <w:autoSpaceDN w:val="0"/>
              <w:adjustRightInd w:val="0"/>
              <w:jc w:val="both"/>
            </w:pPr>
            <w:r w:rsidRPr="00CA0A73">
              <w:rPr>
                <w:bCs/>
              </w:rPr>
              <w:t>Жилищно-коммунальное хозяйство</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А51F255550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05</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6213,4</w:t>
            </w:r>
          </w:p>
        </w:tc>
      </w:tr>
      <w:tr w:rsidR="0024223F" w:rsidRPr="00821B34" w:rsidTr="00EC253C">
        <w:tblPrEx>
          <w:tblCellMar>
            <w:top w:w="0" w:type="dxa"/>
            <w:bottom w:w="0" w:type="dxa"/>
          </w:tblCellMar>
        </w:tblPrEx>
        <w:tc>
          <w:tcPr>
            <w:tcW w:w="709" w:type="dxa"/>
          </w:tcPr>
          <w:p w:rsidR="0024223F" w:rsidRPr="00D0264B" w:rsidRDefault="0024223F" w:rsidP="00EC253C">
            <w:pPr>
              <w:widowControl w:val="0"/>
              <w:autoSpaceDE w:val="0"/>
              <w:autoSpaceDN w:val="0"/>
              <w:adjustRightInd w:val="0"/>
              <w:ind w:left="-108" w:right="-108" w:firstLine="108"/>
              <w:jc w:val="center"/>
              <w:rPr>
                <w:bCs/>
              </w:rPr>
            </w:pPr>
          </w:p>
        </w:tc>
        <w:tc>
          <w:tcPr>
            <w:tcW w:w="4961" w:type="dxa"/>
            <w:tcMar>
              <w:left w:w="100" w:type="dxa"/>
            </w:tcMar>
            <w:vAlign w:val="bottom"/>
          </w:tcPr>
          <w:p w:rsidR="0024223F" w:rsidRPr="00462A77" w:rsidRDefault="0024223F" w:rsidP="00EC253C">
            <w:pPr>
              <w:widowControl w:val="0"/>
              <w:autoSpaceDE w:val="0"/>
              <w:autoSpaceDN w:val="0"/>
              <w:adjustRightInd w:val="0"/>
              <w:jc w:val="both"/>
            </w:pPr>
            <w:r>
              <w:t>Благоустройство</w:t>
            </w:r>
          </w:p>
        </w:tc>
        <w:tc>
          <w:tcPr>
            <w:tcW w:w="1559" w:type="dxa"/>
            <w:tcMar>
              <w:top w:w="0" w:type="dxa"/>
              <w:left w:w="0" w:type="dxa"/>
              <w:bottom w:w="0" w:type="dxa"/>
              <w:right w:w="0" w:type="dxa"/>
            </w:tcMar>
            <w:vAlign w:val="bottom"/>
          </w:tcPr>
          <w:p w:rsidR="0024223F" w:rsidRPr="00EB4C67" w:rsidRDefault="0024223F" w:rsidP="00EC253C">
            <w:pPr>
              <w:widowControl w:val="0"/>
              <w:autoSpaceDE w:val="0"/>
              <w:autoSpaceDN w:val="0"/>
              <w:adjustRightInd w:val="0"/>
              <w:ind w:left="97" w:right="108" w:hanging="18"/>
              <w:jc w:val="center"/>
              <w:rPr>
                <w:bCs/>
              </w:rPr>
            </w:pPr>
            <w:r>
              <w:t>А51F255550</w:t>
            </w:r>
          </w:p>
        </w:tc>
        <w:tc>
          <w:tcPr>
            <w:tcW w:w="643" w:type="dxa"/>
            <w:tcMar>
              <w:top w:w="0" w:type="dxa"/>
              <w:left w:w="100" w:type="dxa"/>
              <w:bottom w:w="0" w:type="dxa"/>
              <w:right w:w="0" w:type="dxa"/>
            </w:tcMar>
            <w:vAlign w:val="bottom"/>
          </w:tcPr>
          <w:p w:rsidR="0024223F" w:rsidRPr="00D0264B" w:rsidRDefault="0024223F" w:rsidP="00EC253C">
            <w:pPr>
              <w:widowControl w:val="0"/>
              <w:autoSpaceDE w:val="0"/>
              <w:autoSpaceDN w:val="0"/>
              <w:adjustRightInd w:val="0"/>
              <w:ind w:right="76" w:hanging="18"/>
              <w:jc w:val="both"/>
              <w:rPr>
                <w:bCs/>
              </w:rPr>
            </w:pPr>
            <w:r>
              <w:rPr>
                <w:bCs/>
              </w:rPr>
              <w:t>540</w:t>
            </w:r>
          </w:p>
        </w:tc>
        <w:tc>
          <w:tcPr>
            <w:tcW w:w="392" w:type="dxa"/>
            <w:tcMar>
              <w:left w:w="100" w:type="dxa"/>
            </w:tcMar>
            <w:vAlign w:val="bottom"/>
          </w:tcPr>
          <w:p w:rsidR="0024223F" w:rsidRPr="00D0264B" w:rsidRDefault="0024223F" w:rsidP="00EC253C">
            <w:pPr>
              <w:widowControl w:val="0"/>
              <w:autoSpaceDE w:val="0"/>
              <w:autoSpaceDN w:val="0"/>
              <w:adjustRightInd w:val="0"/>
              <w:ind w:left="-57" w:right="-66" w:hanging="18"/>
              <w:jc w:val="center"/>
              <w:rPr>
                <w:bCs/>
              </w:rPr>
            </w:pPr>
            <w:r>
              <w:rPr>
                <w:bCs/>
              </w:rPr>
              <w:t>05</w:t>
            </w:r>
          </w:p>
        </w:tc>
        <w:tc>
          <w:tcPr>
            <w:tcW w:w="383" w:type="dxa"/>
            <w:tcMar>
              <w:left w:w="100" w:type="dxa"/>
            </w:tcMar>
            <w:vAlign w:val="bottom"/>
          </w:tcPr>
          <w:p w:rsidR="0024223F" w:rsidRDefault="0024223F" w:rsidP="00EC253C">
            <w:pPr>
              <w:widowControl w:val="0"/>
              <w:tabs>
                <w:tab w:val="left" w:pos="283"/>
              </w:tabs>
              <w:autoSpaceDE w:val="0"/>
              <w:autoSpaceDN w:val="0"/>
              <w:adjustRightInd w:val="0"/>
              <w:ind w:left="-57" w:right="-66" w:hanging="18"/>
              <w:jc w:val="center"/>
              <w:rPr>
                <w:bCs/>
              </w:rPr>
            </w:pPr>
            <w:r>
              <w:rPr>
                <w:bCs/>
              </w:rPr>
              <w:t>03</w:t>
            </w:r>
          </w:p>
        </w:tc>
        <w:tc>
          <w:tcPr>
            <w:tcW w:w="1417" w:type="dxa"/>
            <w:tcMar>
              <w:left w:w="100" w:type="dxa"/>
            </w:tcMar>
            <w:vAlign w:val="bottom"/>
          </w:tcPr>
          <w:p w:rsidR="0024223F" w:rsidRDefault="0024223F" w:rsidP="00EC253C">
            <w:pPr>
              <w:widowControl w:val="0"/>
              <w:autoSpaceDE w:val="0"/>
              <w:autoSpaceDN w:val="0"/>
              <w:adjustRightInd w:val="0"/>
              <w:ind w:hanging="18"/>
              <w:jc w:val="right"/>
              <w:rPr>
                <w:bCs/>
              </w:rPr>
            </w:pPr>
            <w:r>
              <w:rPr>
                <w:bCs/>
              </w:rPr>
              <w:t>6213,4</w:t>
            </w:r>
          </w:p>
        </w:tc>
      </w:tr>
    </w:tbl>
    <w:p w:rsidR="0024223F" w:rsidRPr="00F13A71" w:rsidRDefault="0024223F" w:rsidP="0024223F"/>
    <w:p w:rsidR="00DB151C" w:rsidRDefault="00DB151C"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24223F" w:rsidRDefault="0024223F" w:rsidP="00DB151C">
      <w:pPr>
        <w:rPr>
          <w:color w:val="FF0000"/>
          <w:sz w:val="26"/>
          <w:szCs w:val="26"/>
        </w:rPr>
      </w:pPr>
    </w:p>
    <w:p w:rsidR="00CF6B49" w:rsidRPr="006D517A" w:rsidRDefault="00CF6B49" w:rsidP="00CF6B49">
      <w:pPr>
        <w:pStyle w:val="aff"/>
        <w:keepNext/>
        <w:ind w:left="5112"/>
        <w:rPr>
          <w:rFonts w:ascii="Times New Roman" w:hAnsi="Times New Roman"/>
          <w:i/>
          <w:szCs w:val="24"/>
        </w:rPr>
      </w:pPr>
      <w:r w:rsidRPr="00F7066E">
        <w:rPr>
          <w:rFonts w:ascii="Times New Roman" w:hAnsi="Times New Roman"/>
          <w:i/>
          <w:szCs w:val="24"/>
        </w:rPr>
        <w:t xml:space="preserve">Приложение </w:t>
      </w:r>
      <w:r>
        <w:rPr>
          <w:rFonts w:ascii="Times New Roman" w:hAnsi="Times New Roman"/>
          <w:i/>
          <w:szCs w:val="24"/>
        </w:rPr>
        <w:t>9</w:t>
      </w:r>
    </w:p>
    <w:p w:rsidR="00CF6B49" w:rsidRPr="006D517A" w:rsidRDefault="00CF6B49" w:rsidP="00CF6B49">
      <w:pPr>
        <w:keepNext/>
        <w:ind w:left="5112"/>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CF6B49" w:rsidRPr="006D517A" w:rsidRDefault="00CF6B49" w:rsidP="00CF6B49">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CF6B49" w:rsidRPr="006D517A" w:rsidRDefault="00CF6B49" w:rsidP="00CF6B49">
      <w:pPr>
        <w:keepNext/>
        <w:ind w:left="5112"/>
        <w:jc w:val="center"/>
        <w:rPr>
          <w:i/>
          <w:snapToGrid w:val="0"/>
        </w:rPr>
      </w:pPr>
      <w:r w:rsidRPr="006D517A">
        <w:rPr>
          <w:i/>
          <w:snapToGrid w:val="0"/>
        </w:rPr>
        <w:t xml:space="preserve">«О районном бюджете Козловского района </w:t>
      </w:r>
    </w:p>
    <w:p w:rsidR="00CF6B49" w:rsidRPr="006D517A" w:rsidRDefault="00CF6B49" w:rsidP="00CF6B49">
      <w:pPr>
        <w:keepNext/>
        <w:ind w:left="5112"/>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CF6B49" w:rsidRPr="00F7066E" w:rsidRDefault="00CF6B49" w:rsidP="00CF6B49">
      <w:pPr>
        <w:keepNext/>
        <w:ind w:left="5112"/>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CF6B49" w:rsidRDefault="00CF6B49" w:rsidP="00CF6B49"/>
    <w:p w:rsidR="00CF6B49" w:rsidRPr="00AF4624" w:rsidRDefault="00CF6B49" w:rsidP="00CF6B49"/>
    <w:p w:rsidR="00CF6B49" w:rsidRPr="00AF4624" w:rsidRDefault="00CF6B49" w:rsidP="00CF6B49">
      <w:pPr>
        <w:widowControl w:val="0"/>
        <w:autoSpaceDE w:val="0"/>
        <w:autoSpaceDN w:val="0"/>
        <w:adjustRightInd w:val="0"/>
        <w:ind w:left="709"/>
        <w:jc w:val="center"/>
        <w:rPr>
          <w:b/>
          <w:bCs/>
          <w:caps/>
          <w:color w:val="000000"/>
          <w:sz w:val="28"/>
          <w:szCs w:val="28"/>
        </w:rPr>
      </w:pPr>
      <w:r w:rsidRPr="00AF4624">
        <w:rPr>
          <w:b/>
          <w:bCs/>
          <w:caps/>
          <w:color w:val="000000"/>
          <w:sz w:val="28"/>
          <w:szCs w:val="28"/>
        </w:rPr>
        <w:t>Распределение</w:t>
      </w:r>
    </w:p>
    <w:p w:rsidR="00CF6B49" w:rsidRPr="00AF4624" w:rsidRDefault="00CF6B49" w:rsidP="00CF6B49">
      <w:pPr>
        <w:widowControl w:val="0"/>
        <w:autoSpaceDE w:val="0"/>
        <w:autoSpaceDN w:val="0"/>
        <w:adjustRightInd w:val="0"/>
        <w:ind w:left="709"/>
        <w:jc w:val="center"/>
        <w:rPr>
          <w:b/>
          <w:bCs/>
          <w:color w:val="000000"/>
          <w:sz w:val="28"/>
          <w:szCs w:val="28"/>
        </w:rPr>
      </w:pPr>
      <w:r w:rsidRPr="00AF4624">
        <w:rPr>
          <w:b/>
          <w:bCs/>
          <w:color w:val="000000"/>
          <w:sz w:val="28"/>
          <w:szCs w:val="28"/>
        </w:rPr>
        <w:t>бюджетных ассигнований по целевым статьям (</w:t>
      </w:r>
      <w:r>
        <w:rPr>
          <w:b/>
          <w:bCs/>
          <w:color w:val="000000"/>
          <w:sz w:val="28"/>
          <w:szCs w:val="28"/>
        </w:rPr>
        <w:t>муниципальным</w:t>
      </w:r>
    </w:p>
    <w:p w:rsidR="00CF6B49" w:rsidRDefault="00CF6B49" w:rsidP="00CF6B49">
      <w:pPr>
        <w:widowControl w:val="0"/>
        <w:autoSpaceDE w:val="0"/>
        <w:autoSpaceDN w:val="0"/>
        <w:adjustRightInd w:val="0"/>
        <w:ind w:left="709"/>
        <w:jc w:val="center"/>
        <w:rPr>
          <w:b/>
          <w:bCs/>
          <w:color w:val="000000"/>
          <w:sz w:val="28"/>
          <w:szCs w:val="28"/>
        </w:rPr>
      </w:pPr>
      <w:r w:rsidRPr="00AF4624">
        <w:rPr>
          <w:b/>
          <w:bCs/>
          <w:color w:val="000000"/>
          <w:sz w:val="28"/>
          <w:szCs w:val="28"/>
        </w:rPr>
        <w:t xml:space="preserve">программам </w:t>
      </w:r>
      <w:r>
        <w:rPr>
          <w:b/>
          <w:bCs/>
          <w:color w:val="000000"/>
          <w:sz w:val="28"/>
          <w:szCs w:val="28"/>
        </w:rPr>
        <w:t xml:space="preserve">Козловского района </w:t>
      </w:r>
      <w:r w:rsidRPr="00AF4624">
        <w:rPr>
          <w:b/>
          <w:bCs/>
          <w:color w:val="000000"/>
          <w:sz w:val="28"/>
          <w:szCs w:val="28"/>
        </w:rPr>
        <w:t xml:space="preserve">Чувашской </w:t>
      </w:r>
      <w:r>
        <w:rPr>
          <w:b/>
          <w:bCs/>
          <w:color w:val="000000"/>
          <w:sz w:val="28"/>
          <w:szCs w:val="28"/>
        </w:rPr>
        <w:t xml:space="preserve">Республики </w:t>
      </w:r>
      <w:r w:rsidRPr="00AF4624">
        <w:rPr>
          <w:b/>
          <w:bCs/>
          <w:color w:val="000000"/>
          <w:sz w:val="28"/>
          <w:szCs w:val="28"/>
        </w:rPr>
        <w:t>и непрограммным</w:t>
      </w:r>
    </w:p>
    <w:p w:rsidR="00CF6B49" w:rsidRPr="00AF4624" w:rsidRDefault="00CF6B49" w:rsidP="00CF6B49">
      <w:pPr>
        <w:widowControl w:val="0"/>
        <w:autoSpaceDE w:val="0"/>
        <w:autoSpaceDN w:val="0"/>
        <w:adjustRightInd w:val="0"/>
        <w:ind w:left="709"/>
        <w:jc w:val="center"/>
        <w:rPr>
          <w:b/>
          <w:bCs/>
          <w:color w:val="000000"/>
          <w:sz w:val="28"/>
          <w:szCs w:val="28"/>
        </w:rPr>
      </w:pPr>
      <w:r w:rsidRPr="00AF4624">
        <w:rPr>
          <w:b/>
          <w:bCs/>
          <w:color w:val="000000"/>
          <w:sz w:val="28"/>
          <w:szCs w:val="28"/>
        </w:rPr>
        <w:t xml:space="preserve">направлениям </w:t>
      </w:r>
      <w:r>
        <w:rPr>
          <w:b/>
          <w:bCs/>
          <w:color w:val="000000"/>
          <w:sz w:val="28"/>
          <w:szCs w:val="28"/>
        </w:rPr>
        <w:t xml:space="preserve">деятельности), </w:t>
      </w:r>
      <w:r w:rsidRPr="00AF4624">
        <w:rPr>
          <w:b/>
          <w:bCs/>
          <w:color w:val="000000"/>
          <w:sz w:val="28"/>
          <w:szCs w:val="28"/>
        </w:rPr>
        <w:t>группам (группам и подгру</w:t>
      </w:r>
      <w:r w:rsidRPr="00AF4624">
        <w:rPr>
          <w:b/>
          <w:bCs/>
          <w:color w:val="000000"/>
          <w:sz w:val="28"/>
          <w:szCs w:val="28"/>
        </w:rPr>
        <w:t>п</w:t>
      </w:r>
      <w:r w:rsidRPr="00AF4624">
        <w:rPr>
          <w:b/>
          <w:bCs/>
          <w:color w:val="000000"/>
          <w:sz w:val="28"/>
          <w:szCs w:val="28"/>
        </w:rPr>
        <w:t>пам)</w:t>
      </w:r>
    </w:p>
    <w:p w:rsidR="00CF6B49" w:rsidRPr="00AF4624" w:rsidRDefault="00CF6B49" w:rsidP="00CF6B49">
      <w:pPr>
        <w:widowControl w:val="0"/>
        <w:autoSpaceDE w:val="0"/>
        <w:autoSpaceDN w:val="0"/>
        <w:adjustRightInd w:val="0"/>
        <w:ind w:left="709"/>
        <w:jc w:val="center"/>
        <w:rPr>
          <w:b/>
          <w:bCs/>
          <w:color w:val="000000"/>
          <w:sz w:val="28"/>
          <w:szCs w:val="28"/>
        </w:rPr>
      </w:pPr>
      <w:r w:rsidRPr="00AF4624">
        <w:rPr>
          <w:b/>
          <w:bCs/>
          <w:color w:val="000000"/>
          <w:sz w:val="28"/>
          <w:szCs w:val="28"/>
        </w:rPr>
        <w:t>видов расходов, разделам, подразделам классификации расходов</w:t>
      </w:r>
    </w:p>
    <w:p w:rsidR="00CF6B49" w:rsidRPr="00AF4624" w:rsidRDefault="00CF6B49" w:rsidP="00CF6B49">
      <w:pPr>
        <w:widowControl w:val="0"/>
        <w:autoSpaceDE w:val="0"/>
        <w:autoSpaceDN w:val="0"/>
        <w:adjustRightInd w:val="0"/>
        <w:ind w:left="709"/>
        <w:jc w:val="center"/>
        <w:rPr>
          <w:b/>
          <w:bCs/>
          <w:color w:val="000000"/>
          <w:sz w:val="28"/>
          <w:szCs w:val="28"/>
        </w:rPr>
      </w:pPr>
      <w:r>
        <w:rPr>
          <w:b/>
          <w:bCs/>
          <w:color w:val="000000"/>
          <w:sz w:val="28"/>
          <w:szCs w:val="28"/>
        </w:rPr>
        <w:t>районного</w:t>
      </w:r>
      <w:r w:rsidRPr="00AF4624">
        <w:rPr>
          <w:b/>
          <w:bCs/>
          <w:color w:val="000000"/>
          <w:sz w:val="28"/>
          <w:szCs w:val="28"/>
        </w:rPr>
        <w:t xml:space="preserve"> бюджета </w:t>
      </w:r>
      <w:r>
        <w:rPr>
          <w:b/>
          <w:bCs/>
          <w:color w:val="000000"/>
          <w:sz w:val="28"/>
          <w:szCs w:val="28"/>
        </w:rPr>
        <w:t xml:space="preserve">Козловского района </w:t>
      </w:r>
      <w:r w:rsidRPr="00AF4624">
        <w:rPr>
          <w:b/>
          <w:bCs/>
          <w:color w:val="000000"/>
          <w:sz w:val="28"/>
          <w:szCs w:val="28"/>
        </w:rPr>
        <w:t>Чувашской Республики</w:t>
      </w:r>
    </w:p>
    <w:p w:rsidR="00CF6B49" w:rsidRPr="00AF4624" w:rsidRDefault="00CF6B49" w:rsidP="00CF6B49">
      <w:pPr>
        <w:widowControl w:val="0"/>
        <w:autoSpaceDE w:val="0"/>
        <w:autoSpaceDN w:val="0"/>
        <w:adjustRightInd w:val="0"/>
        <w:ind w:left="709"/>
        <w:jc w:val="center"/>
      </w:pPr>
      <w:r w:rsidRPr="00AF4624">
        <w:rPr>
          <w:b/>
          <w:bCs/>
          <w:color w:val="000000"/>
          <w:sz w:val="28"/>
          <w:szCs w:val="28"/>
        </w:rPr>
        <w:t>на 20</w:t>
      </w:r>
      <w:r>
        <w:rPr>
          <w:b/>
          <w:bCs/>
          <w:color w:val="000000"/>
          <w:sz w:val="28"/>
          <w:szCs w:val="28"/>
        </w:rPr>
        <w:t>21</w:t>
      </w:r>
      <w:r w:rsidRPr="00AF4624">
        <w:rPr>
          <w:b/>
          <w:bCs/>
          <w:color w:val="000000"/>
          <w:sz w:val="28"/>
          <w:szCs w:val="28"/>
        </w:rPr>
        <w:t xml:space="preserve"> и 20</w:t>
      </w:r>
      <w:r>
        <w:rPr>
          <w:b/>
          <w:bCs/>
          <w:color w:val="000000"/>
          <w:sz w:val="28"/>
          <w:szCs w:val="28"/>
        </w:rPr>
        <w:t>22</w:t>
      </w:r>
      <w:r w:rsidRPr="00AF4624">
        <w:rPr>
          <w:b/>
          <w:bCs/>
          <w:color w:val="000000"/>
          <w:sz w:val="28"/>
          <w:szCs w:val="28"/>
        </w:rPr>
        <w:t xml:space="preserve"> годы</w:t>
      </w:r>
    </w:p>
    <w:p w:rsidR="00CF6B49" w:rsidRPr="00AF4624" w:rsidRDefault="00CF6B49" w:rsidP="00CF6B49">
      <w:pPr>
        <w:widowControl w:val="0"/>
        <w:autoSpaceDE w:val="0"/>
        <w:autoSpaceDN w:val="0"/>
        <w:adjustRightInd w:val="0"/>
        <w:jc w:val="right"/>
      </w:pPr>
      <w:r w:rsidRPr="00AF4624">
        <w:rPr>
          <w:color w:val="000000"/>
        </w:rPr>
        <w:t>(тыс. рублей)</w:t>
      </w:r>
    </w:p>
    <w:tbl>
      <w:tblPr>
        <w:tblW w:w="10206" w:type="dxa"/>
        <w:tblInd w:w="719" w:type="dxa"/>
        <w:tblLayout w:type="fixed"/>
        <w:tblLook w:val="0000" w:firstRow="0" w:lastRow="0" w:firstColumn="0" w:lastColumn="0" w:noHBand="0" w:noVBand="0"/>
      </w:tblPr>
      <w:tblGrid>
        <w:gridCol w:w="709"/>
        <w:gridCol w:w="4111"/>
        <w:gridCol w:w="1466"/>
        <w:gridCol w:w="474"/>
        <w:gridCol w:w="410"/>
        <w:gridCol w:w="430"/>
        <w:gridCol w:w="1261"/>
        <w:gridCol w:w="1345"/>
      </w:tblGrid>
      <w:tr w:rsidR="00CF6B49" w:rsidRPr="00AF4624" w:rsidTr="00EC253C">
        <w:tblPrEx>
          <w:tblCellMar>
            <w:top w:w="0" w:type="dxa"/>
            <w:bottom w:w="0" w:type="dxa"/>
          </w:tblCellMar>
        </w:tblPrEx>
        <w:trPr>
          <w:trHeight w:val="273"/>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pPr>
          </w:p>
        </w:tc>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r w:rsidRPr="00AF4624">
              <w:rPr>
                <w:color w:val="00000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F6B49" w:rsidRPr="00AF4624" w:rsidRDefault="00CF6B49" w:rsidP="00EC253C">
            <w:pPr>
              <w:widowControl w:val="0"/>
              <w:autoSpaceDE w:val="0"/>
              <w:autoSpaceDN w:val="0"/>
              <w:adjustRightInd w:val="0"/>
              <w:jc w:val="center"/>
            </w:pPr>
            <w:r w:rsidRPr="00AF4624">
              <w:rPr>
                <w:color w:val="000000"/>
              </w:rPr>
              <w:t>Целевая статья (</w:t>
            </w:r>
            <w:r>
              <w:rPr>
                <w:color w:val="000000"/>
              </w:rPr>
              <w:t>муниц</w:t>
            </w:r>
            <w:r>
              <w:rPr>
                <w:color w:val="000000"/>
              </w:rPr>
              <w:t>и</w:t>
            </w:r>
            <w:r>
              <w:rPr>
                <w:color w:val="000000"/>
              </w:rPr>
              <w:t>пальные</w:t>
            </w:r>
            <w:r w:rsidRPr="00AF4624">
              <w:rPr>
                <w:color w:val="000000"/>
              </w:rPr>
              <w:t xml:space="preserve"> программы и н</w:t>
            </w:r>
            <w:r w:rsidRPr="00AF4624">
              <w:rPr>
                <w:color w:val="000000"/>
              </w:rPr>
              <w:t>е</w:t>
            </w:r>
            <w:r w:rsidRPr="00AF4624">
              <w:rPr>
                <w:color w:val="000000"/>
              </w:rPr>
              <w:t>программные напра</w:t>
            </w:r>
            <w:r w:rsidRPr="00AF4624">
              <w:rPr>
                <w:color w:val="000000"/>
              </w:rPr>
              <w:t>в</w:t>
            </w:r>
            <w:r w:rsidRPr="00AF4624">
              <w:rPr>
                <w:color w:val="000000"/>
              </w:rPr>
              <w:t>ления деятельн</w:t>
            </w:r>
            <w:r w:rsidRPr="00AF4624">
              <w:rPr>
                <w:color w:val="000000"/>
              </w:rPr>
              <w:t>о</w:t>
            </w:r>
            <w:r w:rsidRPr="00AF4624">
              <w:rPr>
                <w:color w:val="000000"/>
              </w:rPr>
              <w:t>сти)</w:t>
            </w:r>
          </w:p>
        </w:tc>
        <w:tc>
          <w:tcPr>
            <w:tcW w:w="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F6B49" w:rsidRPr="00AF4624" w:rsidRDefault="00CF6B49" w:rsidP="00EC253C">
            <w:pPr>
              <w:widowControl w:val="0"/>
              <w:autoSpaceDE w:val="0"/>
              <w:autoSpaceDN w:val="0"/>
              <w:adjustRightInd w:val="0"/>
              <w:spacing w:line="216" w:lineRule="auto"/>
              <w:jc w:val="center"/>
            </w:pPr>
            <w:r w:rsidRPr="00AF4624">
              <w:rPr>
                <w:color w:val="000000"/>
              </w:rPr>
              <w:t>Группа (группа и подгруппа) вида расх</w:t>
            </w:r>
            <w:r w:rsidRPr="00AF4624">
              <w:rPr>
                <w:color w:val="000000"/>
              </w:rPr>
              <w:t>о</w:t>
            </w:r>
            <w:r w:rsidRPr="00AF4624">
              <w:rPr>
                <w:color w:val="000000"/>
              </w:rPr>
              <w:t>дов</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F6B49" w:rsidRPr="00AF4624" w:rsidRDefault="00CF6B49" w:rsidP="00EC253C">
            <w:pPr>
              <w:widowControl w:val="0"/>
              <w:autoSpaceDE w:val="0"/>
              <w:autoSpaceDN w:val="0"/>
              <w:adjustRightInd w:val="0"/>
              <w:jc w:val="center"/>
            </w:pPr>
            <w:r w:rsidRPr="00AF4624">
              <w:rPr>
                <w:color w:val="000000"/>
              </w:rPr>
              <w:t>Раздел</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F6B49" w:rsidRPr="00AF4624" w:rsidRDefault="00CF6B49" w:rsidP="00EC253C">
            <w:pPr>
              <w:widowControl w:val="0"/>
              <w:autoSpaceDE w:val="0"/>
              <w:autoSpaceDN w:val="0"/>
              <w:adjustRightInd w:val="0"/>
              <w:jc w:val="center"/>
            </w:pPr>
            <w:r w:rsidRPr="00AF4624">
              <w:rPr>
                <w:color w:val="000000"/>
              </w:rPr>
              <w:t>Подраздел</w:t>
            </w:r>
          </w:p>
        </w:tc>
        <w:tc>
          <w:tcPr>
            <w:tcW w:w="260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F6B49" w:rsidRPr="00AF4624" w:rsidRDefault="00CF6B49" w:rsidP="00EC253C">
            <w:pPr>
              <w:widowControl w:val="0"/>
              <w:autoSpaceDE w:val="0"/>
              <w:autoSpaceDN w:val="0"/>
              <w:adjustRightInd w:val="0"/>
              <w:jc w:val="center"/>
            </w:pPr>
            <w:r w:rsidRPr="00AF4624">
              <w:rPr>
                <w:color w:val="000000"/>
              </w:rPr>
              <w:t>Сумма</w:t>
            </w:r>
          </w:p>
        </w:tc>
      </w:tr>
      <w:tr w:rsidR="00CF6B49" w:rsidRPr="00AF4624" w:rsidTr="00EC253C">
        <w:tblPrEx>
          <w:tblCellMar>
            <w:top w:w="0" w:type="dxa"/>
            <w:bottom w:w="0" w:type="dxa"/>
          </w:tblCellMar>
        </w:tblPrEx>
        <w:trPr>
          <w:trHeight w:val="2712"/>
        </w:trPr>
        <w:tc>
          <w:tcPr>
            <w:tcW w:w="709"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pPr>
          </w:p>
        </w:tc>
        <w:tc>
          <w:tcPr>
            <w:tcW w:w="4111"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pPr>
          </w:p>
        </w:tc>
        <w:tc>
          <w:tcPr>
            <w:tcW w:w="1466"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p>
        </w:tc>
        <w:tc>
          <w:tcPr>
            <w:tcW w:w="474"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p>
        </w:tc>
        <w:tc>
          <w:tcPr>
            <w:tcW w:w="410"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p>
        </w:tc>
        <w:tc>
          <w:tcPr>
            <w:tcW w:w="430"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p>
        </w:tc>
        <w:tc>
          <w:tcPr>
            <w:tcW w:w="126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r w:rsidRPr="00AF4624">
              <w:rPr>
                <w:color w:val="000000"/>
              </w:rPr>
              <w:t>20</w:t>
            </w:r>
            <w:r>
              <w:rPr>
                <w:color w:val="000000"/>
              </w:rPr>
              <w:t>21</w:t>
            </w:r>
            <w:r w:rsidRPr="00AF4624">
              <w:rPr>
                <w:color w:val="000000"/>
              </w:rPr>
              <w:t xml:space="preserve"> год</w:t>
            </w:r>
          </w:p>
        </w:tc>
        <w:tc>
          <w:tcPr>
            <w:tcW w:w="13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F6B49" w:rsidRPr="00AF4624" w:rsidRDefault="00CF6B49" w:rsidP="00EC253C">
            <w:pPr>
              <w:widowControl w:val="0"/>
              <w:autoSpaceDE w:val="0"/>
              <w:autoSpaceDN w:val="0"/>
              <w:adjustRightInd w:val="0"/>
              <w:jc w:val="center"/>
            </w:pPr>
            <w:r w:rsidRPr="00AF4624">
              <w:rPr>
                <w:color w:val="000000"/>
              </w:rPr>
              <w:t>20</w:t>
            </w:r>
            <w:r>
              <w:rPr>
                <w:color w:val="000000"/>
              </w:rPr>
              <w:t>22</w:t>
            </w:r>
            <w:r w:rsidRPr="00AF4624">
              <w:rPr>
                <w:color w:val="000000"/>
              </w:rPr>
              <w:t xml:space="preserve"> год</w:t>
            </w:r>
          </w:p>
        </w:tc>
      </w:tr>
    </w:tbl>
    <w:p w:rsidR="00CF6B49" w:rsidRPr="00AF4624" w:rsidRDefault="00CF6B49" w:rsidP="00CF6B49">
      <w:pPr>
        <w:spacing w:line="20" w:lineRule="exact"/>
        <w:rPr>
          <w:sz w:val="2"/>
          <w:szCs w:val="2"/>
        </w:rPr>
      </w:pPr>
    </w:p>
    <w:tbl>
      <w:tblPr>
        <w:tblW w:w="10220" w:type="dxa"/>
        <w:tblInd w:w="719" w:type="dxa"/>
        <w:tblLayout w:type="fixed"/>
        <w:tblLook w:val="0000" w:firstRow="0" w:lastRow="0" w:firstColumn="0" w:lastColumn="0" w:noHBand="0" w:noVBand="0"/>
      </w:tblPr>
      <w:tblGrid>
        <w:gridCol w:w="709"/>
        <w:gridCol w:w="4111"/>
        <w:gridCol w:w="1479"/>
        <w:gridCol w:w="475"/>
        <w:gridCol w:w="410"/>
        <w:gridCol w:w="430"/>
        <w:gridCol w:w="1261"/>
        <w:gridCol w:w="1345"/>
      </w:tblGrid>
      <w:tr w:rsidR="00CF6B49" w:rsidRPr="00AF4624" w:rsidTr="00EC253C">
        <w:tblPrEx>
          <w:tblCellMar>
            <w:top w:w="0" w:type="dxa"/>
            <w:bottom w:w="0" w:type="dxa"/>
          </w:tblCellMar>
        </w:tblPrEx>
        <w:trPr>
          <w:tblHeader/>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1</w:t>
            </w:r>
          </w:p>
        </w:tc>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2</w:t>
            </w:r>
          </w:p>
        </w:tc>
        <w:tc>
          <w:tcPr>
            <w:tcW w:w="1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3</w:t>
            </w:r>
          </w:p>
        </w:tc>
        <w:tc>
          <w:tcPr>
            <w:tcW w:w="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4</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6B49" w:rsidRPr="00AF4624" w:rsidRDefault="00CF6B49" w:rsidP="00EC253C">
            <w:pPr>
              <w:widowControl w:val="0"/>
              <w:autoSpaceDE w:val="0"/>
              <w:autoSpaceDN w:val="0"/>
              <w:adjustRightInd w:val="0"/>
              <w:jc w:val="center"/>
            </w:pPr>
            <w:r w:rsidRPr="00AF4624">
              <w:rPr>
                <w:color w:val="000000"/>
              </w:rPr>
              <w:t>6</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F6B49" w:rsidRPr="00AF4624" w:rsidRDefault="00CF6B49" w:rsidP="00EC253C">
            <w:pPr>
              <w:widowControl w:val="0"/>
              <w:autoSpaceDE w:val="0"/>
              <w:autoSpaceDN w:val="0"/>
              <w:adjustRightInd w:val="0"/>
              <w:jc w:val="center"/>
            </w:pPr>
            <w:r w:rsidRPr="00AF4624">
              <w:rPr>
                <w:color w:val="000000"/>
              </w:rPr>
              <w:t>7</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CF6B49" w:rsidRPr="00AF4624" w:rsidRDefault="00CF6B49" w:rsidP="00EC253C">
            <w:pPr>
              <w:widowControl w:val="0"/>
              <w:autoSpaceDE w:val="0"/>
              <w:autoSpaceDN w:val="0"/>
              <w:adjustRightInd w:val="0"/>
              <w:jc w:val="center"/>
            </w:pPr>
            <w:r w:rsidRPr="00AF4624">
              <w:rPr>
                <w:color w:val="000000"/>
              </w:rPr>
              <w:t>8</w:t>
            </w:r>
          </w:p>
        </w:tc>
      </w:tr>
      <w:tr w:rsidR="00CF6B49" w:rsidRPr="00AF4624" w:rsidTr="00EC253C">
        <w:tblPrEx>
          <w:tblCellMar>
            <w:top w:w="0" w:type="dxa"/>
            <w:bottom w:w="0" w:type="dxa"/>
          </w:tblCellMar>
        </w:tblPrEx>
        <w:tc>
          <w:tcPr>
            <w:tcW w:w="709" w:type="dxa"/>
          </w:tcPr>
          <w:p w:rsidR="00CF6B49" w:rsidRPr="00AF4624" w:rsidRDefault="00CF6B49" w:rsidP="00EC253C">
            <w:pPr>
              <w:widowControl w:val="0"/>
              <w:autoSpaceDE w:val="0"/>
              <w:autoSpaceDN w:val="0"/>
              <w:adjustRightInd w:val="0"/>
              <w:jc w:val="center"/>
            </w:pPr>
          </w:p>
        </w:tc>
        <w:tc>
          <w:tcPr>
            <w:tcW w:w="4111" w:type="dxa"/>
            <w:vAlign w:val="bottom"/>
          </w:tcPr>
          <w:p w:rsidR="00CF6B49" w:rsidRPr="00AF4624" w:rsidRDefault="00CF6B49" w:rsidP="00EC253C">
            <w:pPr>
              <w:widowControl w:val="0"/>
              <w:autoSpaceDE w:val="0"/>
              <w:autoSpaceDN w:val="0"/>
              <w:adjustRightInd w:val="0"/>
              <w:jc w:val="both"/>
            </w:pPr>
            <w:r w:rsidRPr="00AF4624">
              <w:rPr>
                <w:b/>
                <w:bCs/>
                <w:color w:val="000000"/>
              </w:rPr>
              <w:t>Всего</w:t>
            </w:r>
          </w:p>
        </w:tc>
        <w:tc>
          <w:tcPr>
            <w:tcW w:w="1479"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75"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10"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30"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1261" w:type="dxa"/>
            <w:tcMar>
              <w:top w:w="0" w:type="dxa"/>
              <w:left w:w="0" w:type="dxa"/>
              <w:bottom w:w="0" w:type="dxa"/>
              <w:right w:w="0" w:type="dxa"/>
            </w:tcMar>
            <w:vAlign w:val="bottom"/>
          </w:tcPr>
          <w:p w:rsidR="00CF6B49" w:rsidRPr="007840EF" w:rsidRDefault="00CF6B49" w:rsidP="00EC253C">
            <w:pPr>
              <w:widowControl w:val="0"/>
              <w:autoSpaceDE w:val="0"/>
              <w:autoSpaceDN w:val="0"/>
              <w:adjustRightInd w:val="0"/>
              <w:ind w:left="97" w:right="108" w:hanging="18"/>
              <w:jc w:val="right"/>
              <w:rPr>
                <w:b/>
                <w:bCs/>
                <w:color w:val="000000"/>
              </w:rPr>
            </w:pPr>
          </w:p>
        </w:tc>
        <w:tc>
          <w:tcPr>
            <w:tcW w:w="1345" w:type="dxa"/>
            <w:tcMar>
              <w:left w:w="0" w:type="dxa"/>
              <w:right w:w="0" w:type="dxa"/>
            </w:tcMar>
            <w:vAlign w:val="bottom"/>
          </w:tcPr>
          <w:p w:rsidR="00CF6B49" w:rsidRPr="007840EF" w:rsidRDefault="00CF6B49" w:rsidP="00EC253C">
            <w:pPr>
              <w:widowControl w:val="0"/>
              <w:autoSpaceDE w:val="0"/>
              <w:autoSpaceDN w:val="0"/>
              <w:adjustRightInd w:val="0"/>
              <w:ind w:left="97" w:right="108" w:hanging="18"/>
              <w:jc w:val="right"/>
              <w:rPr>
                <w:b/>
                <w:bCs/>
                <w:color w:val="000000"/>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111" w:type="dxa"/>
            <w:tcMar>
              <w:top w:w="0" w:type="dxa"/>
              <w:left w:w="0" w:type="dxa"/>
              <w:bottom w:w="0" w:type="dxa"/>
              <w:right w:w="0" w:type="dxa"/>
            </w:tcMar>
          </w:tcPr>
          <w:p w:rsidR="00CF6B49" w:rsidRPr="00AF4624" w:rsidRDefault="00CF6B49" w:rsidP="00EC253C">
            <w:pPr>
              <w:widowControl w:val="0"/>
              <w:autoSpaceDE w:val="0"/>
              <w:autoSpaceDN w:val="0"/>
              <w:adjustRightInd w:val="0"/>
              <w:jc w:val="both"/>
            </w:pPr>
          </w:p>
        </w:tc>
        <w:tc>
          <w:tcPr>
            <w:tcW w:w="1479"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75"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10"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430" w:type="dxa"/>
            <w:tcMar>
              <w:top w:w="0" w:type="dxa"/>
              <w:left w:w="0" w:type="dxa"/>
              <w:bottom w:w="0" w:type="dxa"/>
              <w:right w:w="0" w:type="dxa"/>
            </w:tcMar>
          </w:tcPr>
          <w:p w:rsidR="00CF6B49" w:rsidRPr="00AF4624" w:rsidRDefault="00CF6B49" w:rsidP="00EC253C">
            <w:pPr>
              <w:widowControl w:val="0"/>
              <w:autoSpaceDE w:val="0"/>
              <w:autoSpaceDN w:val="0"/>
              <w:adjustRightInd w:val="0"/>
              <w:jc w:val="center"/>
            </w:pPr>
          </w:p>
        </w:tc>
        <w:tc>
          <w:tcPr>
            <w:tcW w:w="1261" w:type="dxa"/>
            <w:tcMar>
              <w:top w:w="0" w:type="dxa"/>
              <w:left w:w="0" w:type="dxa"/>
              <w:bottom w:w="0" w:type="dxa"/>
              <w:right w:w="0" w:type="dxa"/>
            </w:tcMar>
            <w:vAlign w:val="bottom"/>
          </w:tcPr>
          <w:p w:rsidR="00CF6B49" w:rsidRPr="00AF4624" w:rsidRDefault="00CF6B49" w:rsidP="00EC253C">
            <w:pPr>
              <w:widowControl w:val="0"/>
              <w:autoSpaceDE w:val="0"/>
              <w:autoSpaceDN w:val="0"/>
              <w:adjustRightInd w:val="0"/>
              <w:jc w:val="right"/>
            </w:pPr>
          </w:p>
        </w:tc>
        <w:tc>
          <w:tcPr>
            <w:tcW w:w="1345" w:type="dxa"/>
            <w:tcMar>
              <w:top w:w="0" w:type="dxa"/>
              <w:left w:w="0" w:type="dxa"/>
              <w:bottom w:w="0" w:type="dxa"/>
              <w:right w:w="0" w:type="dxa"/>
            </w:tcMar>
            <w:vAlign w:val="bottom"/>
          </w:tcPr>
          <w:p w:rsidR="00CF6B49" w:rsidRPr="00AF4624" w:rsidRDefault="00CF6B49" w:rsidP="00EC253C">
            <w:pPr>
              <w:widowControl w:val="0"/>
              <w:autoSpaceDE w:val="0"/>
              <w:autoSpaceDN w:val="0"/>
              <w:adjustRightInd w:val="0"/>
              <w:jc w:val="right"/>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r>
              <w:rPr>
                <w:b/>
                <w:bCs/>
                <w:color w:val="000000"/>
              </w:rPr>
              <w:t>1</w:t>
            </w:r>
            <w:r w:rsidRPr="009F5550">
              <w:rPr>
                <w:b/>
                <w:bCs/>
                <w:color w:val="000000"/>
              </w:rPr>
              <w:t>.</w:t>
            </w: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Муниципальная программа Ко</w:t>
            </w:r>
            <w:r w:rsidRPr="009F5550">
              <w:rPr>
                <w:b/>
                <w:bCs/>
                <w:color w:val="000000"/>
              </w:rPr>
              <w:t>з</w:t>
            </w:r>
            <w:r w:rsidRPr="009F5550">
              <w:rPr>
                <w:b/>
                <w:bCs/>
                <w:color w:val="000000"/>
              </w:rPr>
              <w:t>ловского района Чувашской Ре</w:t>
            </w:r>
            <w:r w:rsidRPr="009F5550">
              <w:rPr>
                <w:b/>
                <w:bCs/>
                <w:color w:val="000000"/>
              </w:rPr>
              <w:t>с</w:t>
            </w:r>
            <w:r w:rsidRPr="009F5550">
              <w:rPr>
                <w:b/>
                <w:bCs/>
                <w:color w:val="000000"/>
              </w:rPr>
              <w:t>публики «Соц</w:t>
            </w:r>
            <w:r w:rsidRPr="009F5550">
              <w:rPr>
                <w:b/>
                <w:bCs/>
                <w:color w:val="000000"/>
              </w:rPr>
              <w:t>и</w:t>
            </w:r>
            <w:r w:rsidRPr="009F5550">
              <w:rPr>
                <w:b/>
                <w:bCs/>
                <w:color w:val="000000"/>
              </w:rPr>
              <w:t>альная поддержка граждан в Козловском районе Ч</w:t>
            </w:r>
            <w:r w:rsidRPr="009F5550">
              <w:rPr>
                <w:b/>
                <w:bCs/>
                <w:color w:val="000000"/>
              </w:rPr>
              <w:t>у</w:t>
            </w:r>
            <w:r w:rsidRPr="009F5550">
              <w:rPr>
                <w:b/>
                <w:bCs/>
                <w:color w:val="000000"/>
              </w:rPr>
              <w:t>вашской Респу</w:t>
            </w:r>
            <w:r w:rsidRPr="009F5550">
              <w:rPr>
                <w:b/>
                <w:bCs/>
                <w:color w:val="000000"/>
              </w:rPr>
              <w:t>б</w:t>
            </w:r>
            <w:r w:rsidRPr="009F5550">
              <w:rPr>
                <w:b/>
                <w:bCs/>
                <w:color w:val="000000"/>
              </w:rPr>
              <w:t xml:space="preserve">лики» </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Ц300000000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735A25" w:rsidRDefault="00CF6B49" w:rsidP="00EC253C">
            <w:pPr>
              <w:widowControl w:val="0"/>
              <w:autoSpaceDE w:val="0"/>
              <w:autoSpaceDN w:val="0"/>
              <w:adjustRightInd w:val="0"/>
              <w:ind w:left="97" w:right="108" w:hanging="18"/>
              <w:jc w:val="right"/>
              <w:rPr>
                <w:b/>
                <w:bCs/>
              </w:rPr>
            </w:pPr>
            <w:r>
              <w:rPr>
                <w:b/>
                <w:bCs/>
              </w:rPr>
              <w:t>2384,6</w:t>
            </w:r>
          </w:p>
        </w:tc>
        <w:tc>
          <w:tcPr>
            <w:tcW w:w="1345" w:type="dxa"/>
            <w:tcMar>
              <w:top w:w="0" w:type="dxa"/>
              <w:left w:w="0" w:type="dxa"/>
              <w:bottom w:w="0" w:type="dxa"/>
              <w:right w:w="0" w:type="dxa"/>
            </w:tcMar>
            <w:vAlign w:val="bottom"/>
          </w:tcPr>
          <w:p w:rsidR="00CF6B49" w:rsidRPr="007840EF" w:rsidRDefault="00CF6B49" w:rsidP="00EC253C">
            <w:pPr>
              <w:widowControl w:val="0"/>
              <w:autoSpaceDE w:val="0"/>
              <w:autoSpaceDN w:val="0"/>
              <w:adjustRightInd w:val="0"/>
              <w:ind w:left="97" w:right="108" w:hanging="18"/>
              <w:jc w:val="right"/>
              <w:rPr>
                <w:b/>
                <w:bCs/>
                <w:color w:val="000000"/>
              </w:rPr>
            </w:pPr>
            <w:r>
              <w:rPr>
                <w:b/>
                <w:bCs/>
                <w:color w:val="000000"/>
              </w:rPr>
              <w:t>2384,6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735A25" w:rsidRDefault="00CF6B49" w:rsidP="00EC253C">
            <w:pPr>
              <w:widowControl w:val="0"/>
              <w:autoSpaceDE w:val="0"/>
              <w:autoSpaceDN w:val="0"/>
              <w:adjustRightInd w:val="0"/>
              <w:ind w:left="97" w:right="108" w:hanging="18"/>
              <w:jc w:val="right"/>
              <w:rPr>
                <w:b/>
                <w:bCs/>
              </w:rPr>
            </w:pPr>
          </w:p>
        </w:tc>
        <w:tc>
          <w:tcPr>
            <w:tcW w:w="1345" w:type="dxa"/>
            <w:tcMar>
              <w:top w:w="0" w:type="dxa"/>
              <w:left w:w="0" w:type="dxa"/>
              <w:bottom w:w="0" w:type="dxa"/>
              <w:right w:w="0" w:type="dxa"/>
            </w:tcMar>
            <w:vAlign w:val="bottom"/>
          </w:tcPr>
          <w:p w:rsidR="00CF6B49" w:rsidRPr="007840EF" w:rsidRDefault="00CF6B49" w:rsidP="00EC253C">
            <w:pPr>
              <w:widowControl w:val="0"/>
              <w:autoSpaceDE w:val="0"/>
              <w:autoSpaceDN w:val="0"/>
              <w:adjustRightInd w:val="0"/>
              <w:ind w:left="97" w:right="108" w:hanging="18"/>
              <w:jc w:val="both"/>
              <w:rPr>
                <w:b/>
                <w:bCs/>
                <w:color w:val="000000"/>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r>
              <w:rPr>
                <w:b/>
                <w:bCs/>
                <w:color w:val="000000"/>
              </w:rPr>
              <w:t>1</w:t>
            </w:r>
            <w:r w:rsidRPr="009F5550">
              <w:rPr>
                <w:b/>
                <w:bCs/>
                <w:color w:val="000000"/>
              </w:rPr>
              <w:t>.1.</w:t>
            </w: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Подпрограмма «Социальная з</w:t>
            </w:r>
            <w:r w:rsidRPr="009F5550">
              <w:rPr>
                <w:b/>
                <w:bCs/>
                <w:color w:val="000000"/>
              </w:rPr>
              <w:t>а</w:t>
            </w:r>
            <w:r w:rsidRPr="009F5550">
              <w:rPr>
                <w:b/>
                <w:bCs/>
                <w:color w:val="000000"/>
              </w:rPr>
              <w:t>щита населения Козловского ра</w:t>
            </w:r>
            <w:r w:rsidRPr="009F5550">
              <w:rPr>
                <w:b/>
                <w:bCs/>
                <w:color w:val="000000"/>
              </w:rPr>
              <w:t>й</w:t>
            </w:r>
            <w:r w:rsidRPr="009F5550">
              <w:rPr>
                <w:b/>
                <w:bCs/>
                <w:color w:val="000000"/>
              </w:rPr>
              <w:t>она Чувашской Республики» м</w:t>
            </w:r>
            <w:r w:rsidRPr="009F5550">
              <w:rPr>
                <w:b/>
                <w:bCs/>
                <w:color w:val="000000"/>
              </w:rPr>
              <w:t>у</w:t>
            </w:r>
            <w:r w:rsidRPr="009F5550">
              <w:rPr>
                <w:b/>
                <w:bCs/>
                <w:color w:val="000000"/>
              </w:rPr>
              <w:t>ниципальной программы Козло</w:t>
            </w:r>
            <w:r w:rsidRPr="009F5550">
              <w:rPr>
                <w:b/>
                <w:bCs/>
                <w:color w:val="000000"/>
              </w:rPr>
              <w:t>в</w:t>
            </w:r>
            <w:r w:rsidRPr="009F5550">
              <w:rPr>
                <w:b/>
                <w:bCs/>
                <w:color w:val="000000"/>
              </w:rPr>
              <w:t>ского района Чувашской Респу</w:t>
            </w:r>
            <w:r w:rsidRPr="009F5550">
              <w:rPr>
                <w:b/>
                <w:bCs/>
                <w:color w:val="000000"/>
              </w:rPr>
              <w:t>б</w:t>
            </w:r>
            <w:r w:rsidRPr="009F5550">
              <w:rPr>
                <w:b/>
                <w:bCs/>
                <w:color w:val="000000"/>
              </w:rPr>
              <w:t>лики «Социальная поддержка граждан Козловского района Ч</w:t>
            </w:r>
            <w:r w:rsidRPr="009F5550">
              <w:rPr>
                <w:b/>
                <w:bCs/>
                <w:color w:val="000000"/>
              </w:rPr>
              <w:t>у</w:t>
            </w:r>
            <w:r w:rsidRPr="009F5550">
              <w:rPr>
                <w:b/>
                <w:bCs/>
                <w:color w:val="000000"/>
              </w:rPr>
              <w:t>вашской Респу</w:t>
            </w:r>
            <w:r w:rsidRPr="009F5550">
              <w:rPr>
                <w:b/>
                <w:bCs/>
                <w:color w:val="000000"/>
              </w:rPr>
              <w:t>б</w:t>
            </w:r>
            <w:r w:rsidRPr="009F5550">
              <w:rPr>
                <w:b/>
                <w:bCs/>
                <w:color w:val="000000"/>
              </w:rPr>
              <w:t xml:space="preserve">лики» </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Ц310000000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7805ED" w:rsidRDefault="00CF6B49" w:rsidP="00EC253C">
            <w:pPr>
              <w:widowControl w:val="0"/>
              <w:autoSpaceDE w:val="0"/>
              <w:autoSpaceDN w:val="0"/>
              <w:adjustRightInd w:val="0"/>
              <w:ind w:left="97" w:right="108" w:hanging="18"/>
              <w:jc w:val="right"/>
              <w:rPr>
                <w:b/>
                <w:bCs/>
              </w:rPr>
            </w:pPr>
            <w:r>
              <w:rPr>
                <w:b/>
                <w:bCs/>
              </w:rPr>
              <w:t>2384,6</w:t>
            </w:r>
          </w:p>
        </w:tc>
        <w:tc>
          <w:tcPr>
            <w:tcW w:w="1345" w:type="dxa"/>
            <w:tcMar>
              <w:top w:w="0" w:type="dxa"/>
              <w:left w:w="0" w:type="dxa"/>
              <w:bottom w:w="0" w:type="dxa"/>
              <w:right w:w="0" w:type="dxa"/>
            </w:tcMar>
            <w:vAlign w:val="bottom"/>
          </w:tcPr>
          <w:p w:rsidR="00CF6B49" w:rsidRPr="007805ED" w:rsidRDefault="00CF6B49" w:rsidP="00EC253C">
            <w:pPr>
              <w:widowControl w:val="0"/>
              <w:autoSpaceDE w:val="0"/>
              <w:autoSpaceDN w:val="0"/>
              <w:adjustRightInd w:val="0"/>
              <w:ind w:left="97" w:right="108" w:hanging="18"/>
              <w:jc w:val="right"/>
              <w:rPr>
                <w:b/>
                <w:bCs/>
              </w:rPr>
            </w:pPr>
            <w:r>
              <w:rPr>
                <w:b/>
                <w:bCs/>
              </w:rPr>
              <w:t>2384,6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Основное мероприятие «Реализ</w:t>
            </w:r>
            <w:r w:rsidRPr="009F5550">
              <w:rPr>
                <w:b/>
                <w:bCs/>
                <w:color w:val="000000"/>
              </w:rPr>
              <w:t>а</w:t>
            </w:r>
            <w:r w:rsidRPr="009F5550">
              <w:rPr>
                <w:b/>
                <w:bCs/>
                <w:color w:val="000000"/>
              </w:rPr>
              <w:t xml:space="preserve">ция законодательства в </w:t>
            </w:r>
            <w:r w:rsidRPr="009F5550">
              <w:rPr>
                <w:b/>
                <w:bCs/>
                <w:color w:val="000000"/>
              </w:rPr>
              <w:lastRenderedPageBreak/>
              <w:t>области предоставления мер социальной поддержки отдельным катег</w:t>
            </w:r>
            <w:r w:rsidRPr="009F5550">
              <w:rPr>
                <w:b/>
                <w:bCs/>
                <w:color w:val="000000"/>
              </w:rPr>
              <w:t>о</w:t>
            </w:r>
            <w:r w:rsidRPr="009F5550">
              <w:rPr>
                <w:b/>
                <w:bCs/>
                <w:color w:val="000000"/>
              </w:rPr>
              <w:t>риям граждан»</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Ц310100000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7805ED" w:rsidRDefault="00CF6B49" w:rsidP="00EC253C">
            <w:pPr>
              <w:widowControl w:val="0"/>
              <w:autoSpaceDE w:val="0"/>
              <w:autoSpaceDN w:val="0"/>
              <w:adjustRightInd w:val="0"/>
              <w:ind w:left="97" w:right="108" w:hanging="18"/>
              <w:jc w:val="right"/>
              <w:rPr>
                <w:b/>
                <w:bCs/>
              </w:rPr>
            </w:pPr>
            <w:r>
              <w:rPr>
                <w:b/>
                <w:bCs/>
              </w:rPr>
              <w:t>2384,6</w:t>
            </w:r>
          </w:p>
        </w:tc>
        <w:tc>
          <w:tcPr>
            <w:tcW w:w="1345" w:type="dxa"/>
            <w:tcMar>
              <w:top w:w="0" w:type="dxa"/>
              <w:left w:w="0" w:type="dxa"/>
              <w:bottom w:w="0" w:type="dxa"/>
              <w:right w:w="0" w:type="dxa"/>
            </w:tcMar>
            <w:vAlign w:val="bottom"/>
          </w:tcPr>
          <w:p w:rsidR="00CF6B49" w:rsidRPr="007805ED" w:rsidRDefault="00CF6B49" w:rsidP="00EC253C">
            <w:pPr>
              <w:widowControl w:val="0"/>
              <w:autoSpaceDE w:val="0"/>
              <w:autoSpaceDN w:val="0"/>
              <w:adjustRightInd w:val="0"/>
              <w:ind w:left="97" w:right="108" w:hanging="18"/>
              <w:jc w:val="right"/>
              <w:rPr>
                <w:b/>
                <w:bCs/>
              </w:rPr>
            </w:pPr>
            <w:r>
              <w:rPr>
                <w:b/>
                <w:bCs/>
              </w:rPr>
              <w:t>2384,6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Обеспечение мер социальной по</w:t>
            </w:r>
            <w:r w:rsidRPr="009F5550">
              <w:rPr>
                <w:bCs/>
              </w:rPr>
              <w:t>д</w:t>
            </w:r>
            <w:r w:rsidRPr="009F5550">
              <w:rPr>
                <w:bCs/>
              </w:rPr>
              <w:t>держки отдельных категорий гра</w:t>
            </w:r>
            <w:r w:rsidRPr="009F5550">
              <w:rPr>
                <w:bCs/>
              </w:rPr>
              <w:t>ж</w:t>
            </w:r>
            <w:r w:rsidRPr="009F5550">
              <w:rPr>
                <w:bCs/>
              </w:rPr>
              <w:t>дан по оплате ж</w:t>
            </w:r>
            <w:r w:rsidRPr="009F5550">
              <w:rPr>
                <w:bCs/>
              </w:rPr>
              <w:t>и</w:t>
            </w:r>
            <w:r w:rsidRPr="009F5550">
              <w:rPr>
                <w:bCs/>
              </w:rPr>
              <w:t>лищно-коммунальных услуг</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Ц310110550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Социальное обеспечение и иные в</w:t>
            </w:r>
            <w:r w:rsidRPr="009F5550">
              <w:rPr>
                <w:bCs/>
              </w:rPr>
              <w:t>ы</w:t>
            </w:r>
            <w:r w:rsidRPr="009F5550">
              <w:rPr>
                <w:bCs/>
              </w:rPr>
              <w:t>платы населению</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Ц310110550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Публичные нормативные социал</w:t>
            </w:r>
            <w:r w:rsidRPr="009F5550">
              <w:rPr>
                <w:bCs/>
              </w:rPr>
              <w:t>ь</w:t>
            </w:r>
            <w:r w:rsidRPr="009F5550">
              <w:rPr>
                <w:bCs/>
              </w:rPr>
              <w:t>ные выплаты гра</w:t>
            </w:r>
            <w:r w:rsidRPr="009F5550">
              <w:rPr>
                <w:bCs/>
              </w:rPr>
              <w:t>ж</w:t>
            </w:r>
            <w:r w:rsidRPr="009F5550">
              <w:rPr>
                <w:bCs/>
              </w:rPr>
              <w:t>данам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Ц310110550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Социальная политика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Ц310110550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Социальное обеспечение населения</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Ц310110550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03</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2141,0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Оказание материальной помощи гражданам, находящимся в трудной жизненной ситу</w:t>
            </w:r>
            <w:r w:rsidRPr="009F5550">
              <w:rPr>
                <w:bCs/>
              </w:rPr>
              <w:t>а</w:t>
            </w:r>
            <w:r w:rsidRPr="009F5550">
              <w:rPr>
                <w:bCs/>
              </w:rPr>
              <w:t>ции</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Ц310110610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Социальное обеспечение и иные в</w:t>
            </w:r>
            <w:r w:rsidRPr="009F5550">
              <w:rPr>
                <w:bCs/>
              </w:rPr>
              <w:t>ы</w:t>
            </w:r>
            <w:r w:rsidRPr="009F5550">
              <w:rPr>
                <w:bCs/>
              </w:rPr>
              <w:t>платы населению</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9F5550" w:rsidRDefault="00CF6B49" w:rsidP="00EC253C">
            <w:pPr>
              <w:widowControl w:val="0"/>
              <w:autoSpaceDE w:val="0"/>
              <w:autoSpaceDN w:val="0"/>
              <w:adjustRightInd w:val="0"/>
              <w:ind w:left="97" w:right="108" w:hanging="18"/>
              <w:jc w:val="center"/>
              <w:rPr>
                <w:bCs/>
              </w:rPr>
            </w:pPr>
            <w:r w:rsidRPr="009F5550">
              <w:rPr>
                <w:bCs/>
              </w:rPr>
              <w:t>Ц310110610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9F5550" w:rsidRDefault="00CF6B49" w:rsidP="00EC253C">
            <w:pPr>
              <w:widowControl w:val="0"/>
              <w:autoSpaceDE w:val="0"/>
              <w:autoSpaceDN w:val="0"/>
              <w:adjustRightInd w:val="0"/>
              <w:ind w:left="-57" w:right="-30"/>
              <w:jc w:val="center"/>
              <w:rPr>
                <w:bCs/>
              </w:rPr>
            </w:pPr>
            <w:r w:rsidRPr="009F5550">
              <w:rPr>
                <w:bCs/>
              </w:rPr>
              <w:t>300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Социальные выплаты гражданам, кроме публичных нормативных с</w:t>
            </w:r>
            <w:r w:rsidRPr="009F5550">
              <w:rPr>
                <w:bCs/>
              </w:rPr>
              <w:t>о</w:t>
            </w:r>
            <w:r w:rsidRPr="009F5550">
              <w:rPr>
                <w:bCs/>
              </w:rPr>
              <w:t>циальных в</w:t>
            </w:r>
            <w:r w:rsidRPr="009F5550">
              <w:rPr>
                <w:bCs/>
              </w:rPr>
              <w:t>ы</w:t>
            </w:r>
            <w:r w:rsidRPr="009F5550">
              <w:rPr>
                <w:bCs/>
              </w:rPr>
              <w:t>плат</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Ц310110610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Социальная политика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Ц310110610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Социальное обеспечение населения</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Ц310110610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03</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Выплаты пенсии за выслугу лет м</w:t>
            </w:r>
            <w:r w:rsidRPr="009F5550">
              <w:rPr>
                <w:bCs/>
              </w:rPr>
              <w:t>у</w:t>
            </w:r>
            <w:r w:rsidRPr="009F5550">
              <w:rPr>
                <w:bCs/>
              </w:rPr>
              <w:t>ниц</w:t>
            </w:r>
            <w:r w:rsidRPr="009F5550">
              <w:rPr>
                <w:bCs/>
              </w:rPr>
              <w:t>и</w:t>
            </w:r>
            <w:r w:rsidRPr="009F5550">
              <w:rPr>
                <w:bCs/>
              </w:rPr>
              <w:t>пальным служащим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Ц310170520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Социальное обеспечение и иные в</w:t>
            </w:r>
            <w:r w:rsidRPr="009F5550">
              <w:rPr>
                <w:bCs/>
              </w:rPr>
              <w:t>ы</w:t>
            </w:r>
            <w:r w:rsidRPr="009F5550">
              <w:rPr>
                <w:bCs/>
              </w:rPr>
              <w:t>платы населению</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Ц310170520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r>
      <w:tr w:rsidR="00CF6B49" w:rsidRPr="00F44462"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Публичные нормативные социал</w:t>
            </w:r>
            <w:r w:rsidRPr="009F5550">
              <w:rPr>
                <w:bCs/>
              </w:rPr>
              <w:t>ь</w:t>
            </w:r>
            <w:r w:rsidRPr="009F5550">
              <w:rPr>
                <w:bCs/>
              </w:rPr>
              <w:t>ные выплаты гра</w:t>
            </w:r>
            <w:r w:rsidRPr="009F5550">
              <w:rPr>
                <w:bCs/>
              </w:rPr>
              <w:t>ж</w:t>
            </w:r>
            <w:r w:rsidRPr="009F5550">
              <w:rPr>
                <w:bCs/>
              </w:rPr>
              <w:t>данам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Ц310170520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Социальная политика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Ц310170520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Пенсионное обеспечение</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Ц310170520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310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10</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01</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193,6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r>
              <w:rPr>
                <w:b/>
                <w:bCs/>
                <w:color w:val="000000"/>
              </w:rPr>
              <w:t>2</w:t>
            </w:r>
            <w:r w:rsidRPr="009F5550">
              <w:rPr>
                <w:b/>
                <w:bCs/>
                <w:color w:val="000000"/>
              </w:rPr>
              <w:t>.</w:t>
            </w: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Муниципальная программа Ко</w:t>
            </w:r>
            <w:r w:rsidRPr="009F5550">
              <w:rPr>
                <w:b/>
                <w:bCs/>
                <w:color w:val="000000"/>
              </w:rPr>
              <w:t>з</w:t>
            </w:r>
            <w:r w:rsidRPr="009F5550">
              <w:rPr>
                <w:b/>
                <w:bCs/>
                <w:color w:val="000000"/>
              </w:rPr>
              <w:t>ловского района Чувашской Ре</w:t>
            </w:r>
            <w:r w:rsidRPr="009F5550">
              <w:rPr>
                <w:b/>
                <w:bCs/>
                <w:color w:val="000000"/>
              </w:rPr>
              <w:t>с</w:t>
            </w:r>
            <w:r w:rsidRPr="009F5550">
              <w:rPr>
                <w:b/>
                <w:bCs/>
                <w:color w:val="000000"/>
              </w:rPr>
              <w:t>публики «Развитие культуры и туризма в Козловском районе Ч</w:t>
            </w:r>
            <w:r w:rsidRPr="009F5550">
              <w:rPr>
                <w:b/>
                <w:bCs/>
                <w:color w:val="000000"/>
              </w:rPr>
              <w:t>у</w:t>
            </w:r>
            <w:r w:rsidRPr="009F5550">
              <w:rPr>
                <w:b/>
                <w:bCs/>
                <w:color w:val="000000"/>
              </w:rPr>
              <w:t xml:space="preserve">вашской Республики» </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Ц400000000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sidRPr="00860BAB">
              <w:rPr>
                <w:b/>
                <w:bCs/>
              </w:rPr>
              <w:t>21664,5</w:t>
            </w:r>
          </w:p>
        </w:tc>
        <w:tc>
          <w:tcPr>
            <w:tcW w:w="1345"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Pr>
                <w:b/>
                <w:bCs/>
              </w:rPr>
              <w:t>51369,3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r>
              <w:rPr>
                <w:b/>
                <w:bCs/>
                <w:color w:val="000000"/>
              </w:rPr>
              <w:t>2</w:t>
            </w:r>
            <w:r w:rsidRPr="009F5550">
              <w:rPr>
                <w:b/>
                <w:bCs/>
                <w:color w:val="000000"/>
              </w:rPr>
              <w:t>.1.</w:t>
            </w: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Подпрограмма «Развитие культ</w:t>
            </w:r>
            <w:r w:rsidRPr="009F5550">
              <w:rPr>
                <w:b/>
                <w:bCs/>
                <w:color w:val="000000"/>
              </w:rPr>
              <w:t>у</w:t>
            </w:r>
            <w:r w:rsidRPr="009F5550">
              <w:rPr>
                <w:b/>
                <w:bCs/>
                <w:color w:val="000000"/>
              </w:rPr>
              <w:t>ры в Козловском районе Чува</w:t>
            </w:r>
            <w:r w:rsidRPr="009F5550">
              <w:rPr>
                <w:b/>
                <w:bCs/>
                <w:color w:val="000000"/>
              </w:rPr>
              <w:t>ш</w:t>
            </w:r>
            <w:r w:rsidRPr="009F5550">
              <w:rPr>
                <w:b/>
                <w:bCs/>
                <w:color w:val="000000"/>
              </w:rPr>
              <w:t>ской Республ</w:t>
            </w:r>
            <w:r w:rsidRPr="009F5550">
              <w:rPr>
                <w:b/>
                <w:bCs/>
                <w:color w:val="000000"/>
              </w:rPr>
              <w:t>и</w:t>
            </w:r>
            <w:r w:rsidRPr="009F5550">
              <w:rPr>
                <w:b/>
                <w:bCs/>
                <w:color w:val="000000"/>
              </w:rPr>
              <w:t>ке»  муниципальной программы Козловского района Чувашской Республики «Развитие культуры и туризма в Козло</w:t>
            </w:r>
            <w:r w:rsidRPr="009F5550">
              <w:rPr>
                <w:b/>
                <w:bCs/>
                <w:color w:val="000000"/>
              </w:rPr>
              <w:t>в</w:t>
            </w:r>
            <w:r w:rsidRPr="009F5550">
              <w:rPr>
                <w:b/>
                <w:bCs/>
                <w:color w:val="000000"/>
              </w:rPr>
              <w:t xml:space="preserve">ском районе Чувашской Республики» </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Ц410000000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sidRPr="00860BAB">
              <w:rPr>
                <w:b/>
                <w:bCs/>
              </w:rPr>
              <w:t>21664,5</w:t>
            </w:r>
          </w:p>
        </w:tc>
        <w:tc>
          <w:tcPr>
            <w:tcW w:w="1345"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Pr>
                <w:b/>
                <w:bCs/>
              </w:rPr>
              <w:t>51369,3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Основное мероприятие «Развитие библи</w:t>
            </w:r>
            <w:r w:rsidRPr="009F5550">
              <w:rPr>
                <w:b/>
                <w:bCs/>
                <w:color w:val="000000"/>
              </w:rPr>
              <w:t>о</w:t>
            </w:r>
            <w:r w:rsidRPr="009F5550">
              <w:rPr>
                <w:b/>
                <w:bCs/>
                <w:color w:val="000000"/>
              </w:rPr>
              <w:t>течного дела»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Ц410200000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F75DC0" w:rsidRDefault="00CF6B49" w:rsidP="00EC253C">
            <w:pPr>
              <w:widowControl w:val="0"/>
              <w:autoSpaceDE w:val="0"/>
              <w:autoSpaceDN w:val="0"/>
              <w:adjustRightInd w:val="0"/>
              <w:ind w:left="97" w:right="108" w:hanging="18"/>
              <w:jc w:val="right"/>
              <w:rPr>
                <w:b/>
                <w:bCs/>
              </w:rPr>
            </w:pPr>
            <w:r w:rsidRPr="00F75DC0">
              <w:rPr>
                <w:b/>
                <w:bCs/>
              </w:rPr>
              <w:t>7829,8</w:t>
            </w:r>
          </w:p>
        </w:tc>
        <w:tc>
          <w:tcPr>
            <w:tcW w:w="1345" w:type="dxa"/>
            <w:tcMar>
              <w:top w:w="0" w:type="dxa"/>
              <w:left w:w="0" w:type="dxa"/>
              <w:bottom w:w="0" w:type="dxa"/>
              <w:right w:w="0" w:type="dxa"/>
            </w:tcMar>
            <w:vAlign w:val="bottom"/>
          </w:tcPr>
          <w:p w:rsidR="00CF6B49" w:rsidRPr="00F75DC0" w:rsidRDefault="00CF6B49" w:rsidP="00EC253C">
            <w:pPr>
              <w:widowControl w:val="0"/>
              <w:autoSpaceDE w:val="0"/>
              <w:autoSpaceDN w:val="0"/>
              <w:adjustRightInd w:val="0"/>
              <w:ind w:left="97" w:right="108" w:hanging="18"/>
              <w:jc w:val="right"/>
              <w:rPr>
                <w:b/>
                <w:bCs/>
              </w:rPr>
            </w:pPr>
            <w:r w:rsidRPr="00F75DC0">
              <w:rPr>
                <w:b/>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 xml:space="preserve">Обеспечение деятельности </w:t>
            </w:r>
            <w:r>
              <w:rPr>
                <w:bCs/>
              </w:rPr>
              <w:t>муниц</w:t>
            </w:r>
            <w:r>
              <w:rPr>
                <w:bCs/>
              </w:rPr>
              <w:t>и</w:t>
            </w:r>
            <w:r>
              <w:rPr>
                <w:bCs/>
              </w:rPr>
              <w:t xml:space="preserve">пальных </w:t>
            </w:r>
            <w:r w:rsidRPr="009F5550">
              <w:rPr>
                <w:bCs/>
              </w:rPr>
              <w:t>библиотек</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hanging="18"/>
              <w:jc w:val="center"/>
              <w:rPr>
                <w:bCs/>
                <w:lang w:val="en-US"/>
              </w:rPr>
            </w:pPr>
          </w:p>
          <w:p w:rsidR="00CF6B49" w:rsidRPr="009F5550" w:rsidRDefault="00CF6B49" w:rsidP="00EC253C">
            <w:pPr>
              <w:widowControl w:val="0"/>
              <w:autoSpaceDE w:val="0"/>
              <w:autoSpaceDN w:val="0"/>
              <w:adjustRightInd w:val="0"/>
              <w:ind w:hanging="18"/>
              <w:jc w:val="center"/>
              <w:rPr>
                <w:bCs/>
              </w:rPr>
            </w:pPr>
            <w:r w:rsidRPr="009F5550">
              <w:rPr>
                <w:bCs/>
              </w:rPr>
              <w:t>Ц41024</w:t>
            </w:r>
            <w:r>
              <w:rPr>
                <w:bCs/>
              </w:rPr>
              <w:t>А</w:t>
            </w:r>
            <w:r w:rsidRPr="009F5550">
              <w:rPr>
                <w:bCs/>
              </w:rPr>
              <w:t>410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Предоставление субсидий бюдже</w:t>
            </w:r>
            <w:r w:rsidRPr="009F5550">
              <w:rPr>
                <w:bCs/>
              </w:rPr>
              <w:t>т</w:t>
            </w:r>
            <w:r w:rsidRPr="009F5550">
              <w:rPr>
                <w:bCs/>
              </w:rPr>
              <w:t xml:space="preserve">ным, автономным </w:t>
            </w:r>
            <w:r w:rsidRPr="009F5550">
              <w:rPr>
                <w:bCs/>
              </w:rPr>
              <w:lastRenderedPageBreak/>
              <w:t>учреждениям и иным некоммерческим организац</w:t>
            </w:r>
            <w:r w:rsidRPr="009F5550">
              <w:rPr>
                <w:bCs/>
              </w:rPr>
              <w:t>и</w:t>
            </w:r>
            <w:r w:rsidRPr="009F5550">
              <w:rPr>
                <w:bCs/>
              </w:rPr>
              <w:t>ям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hanging="18"/>
              <w:jc w:val="center"/>
              <w:rPr>
                <w:bCs/>
              </w:rPr>
            </w:pPr>
            <w:r w:rsidRPr="009F5550">
              <w:rPr>
                <w:bCs/>
              </w:rPr>
              <w:lastRenderedPageBreak/>
              <w:t>Ц41024</w:t>
            </w:r>
            <w:r>
              <w:rPr>
                <w:bCs/>
              </w:rPr>
              <w:t>А</w:t>
            </w:r>
            <w:r w:rsidRPr="009F5550">
              <w:rPr>
                <w:bCs/>
              </w:rPr>
              <w:t>410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Субсидии автономным учреждениям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hanging="18"/>
              <w:jc w:val="center"/>
              <w:rPr>
                <w:bCs/>
              </w:rPr>
            </w:pPr>
            <w:r w:rsidRPr="009F5550">
              <w:rPr>
                <w:bCs/>
              </w:rPr>
              <w:t>Ц41024</w:t>
            </w:r>
            <w:r>
              <w:rPr>
                <w:bCs/>
              </w:rPr>
              <w:t>А</w:t>
            </w:r>
            <w:r w:rsidRPr="009F5550">
              <w:rPr>
                <w:bCs/>
              </w:rPr>
              <w:t>410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Культура, кинематография</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hanging="18"/>
              <w:jc w:val="center"/>
              <w:rPr>
                <w:bCs/>
              </w:rPr>
            </w:pPr>
            <w:r w:rsidRPr="009F5550">
              <w:rPr>
                <w:bCs/>
              </w:rPr>
              <w:t>Ц41024</w:t>
            </w:r>
            <w:r>
              <w:rPr>
                <w:bCs/>
              </w:rPr>
              <w:t>А</w:t>
            </w:r>
            <w:r w:rsidRPr="009F5550">
              <w:rPr>
                <w:bCs/>
              </w:rPr>
              <w:t>410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Культура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hanging="18"/>
              <w:jc w:val="center"/>
              <w:rPr>
                <w:bCs/>
              </w:rPr>
            </w:pPr>
            <w:r w:rsidRPr="009F5550">
              <w:rPr>
                <w:bCs/>
              </w:rPr>
              <w:t>Ц41024</w:t>
            </w:r>
            <w:r>
              <w:rPr>
                <w:bCs/>
              </w:rPr>
              <w:t>А</w:t>
            </w:r>
            <w:r w:rsidRPr="009F5550">
              <w:rPr>
                <w:bCs/>
              </w:rPr>
              <w:t>410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01</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7829,8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
                <w:bCs/>
                <w:color w:val="000000"/>
              </w:rPr>
            </w:pPr>
            <w:r w:rsidRPr="009F5550">
              <w:rPr>
                <w:b/>
                <w:bCs/>
                <w:color w:val="000000"/>
              </w:rPr>
              <w:t>Основное мероприятие «Сохран</w:t>
            </w:r>
            <w:r w:rsidRPr="009F5550">
              <w:rPr>
                <w:b/>
                <w:bCs/>
                <w:color w:val="000000"/>
              </w:rPr>
              <w:t>е</w:t>
            </w:r>
            <w:r w:rsidRPr="009F5550">
              <w:rPr>
                <w:b/>
                <w:bCs/>
                <w:color w:val="000000"/>
              </w:rPr>
              <w:t>ние и развитие народного творч</w:t>
            </w:r>
            <w:r w:rsidRPr="009F5550">
              <w:rPr>
                <w:b/>
                <w:bCs/>
                <w:color w:val="000000"/>
              </w:rPr>
              <w:t>е</w:t>
            </w:r>
            <w:r w:rsidRPr="009F5550">
              <w:rPr>
                <w:b/>
                <w:bCs/>
                <w:color w:val="000000"/>
              </w:rPr>
              <w:t>ства»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r w:rsidRPr="009F5550">
              <w:rPr>
                <w:b/>
                <w:bCs/>
                <w:color w:val="000000"/>
              </w:rPr>
              <w:t>Ц410700000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8B3261" w:rsidRDefault="00CF6B49" w:rsidP="00EC253C">
            <w:pPr>
              <w:widowControl w:val="0"/>
              <w:autoSpaceDE w:val="0"/>
              <w:autoSpaceDN w:val="0"/>
              <w:adjustRightInd w:val="0"/>
              <w:ind w:left="97" w:right="108" w:hanging="18"/>
              <w:jc w:val="right"/>
              <w:rPr>
                <w:b/>
                <w:bCs/>
              </w:rPr>
            </w:pPr>
            <w:r w:rsidRPr="008B3261">
              <w:rPr>
                <w:b/>
                <w:bCs/>
              </w:rPr>
              <w:t>13726,7</w:t>
            </w:r>
          </w:p>
        </w:tc>
        <w:tc>
          <w:tcPr>
            <w:tcW w:w="1345" w:type="dxa"/>
            <w:tcMar>
              <w:top w:w="0" w:type="dxa"/>
              <w:left w:w="0" w:type="dxa"/>
              <w:bottom w:w="0" w:type="dxa"/>
              <w:right w:w="0" w:type="dxa"/>
            </w:tcMar>
            <w:vAlign w:val="bottom"/>
          </w:tcPr>
          <w:p w:rsidR="00CF6B49" w:rsidRPr="008B3261" w:rsidRDefault="00CF6B49" w:rsidP="00EC253C">
            <w:pPr>
              <w:widowControl w:val="0"/>
              <w:autoSpaceDE w:val="0"/>
              <w:autoSpaceDN w:val="0"/>
              <w:adjustRightInd w:val="0"/>
              <w:ind w:left="97" w:right="108" w:hanging="18"/>
              <w:jc w:val="right"/>
              <w:rPr>
                <w:b/>
                <w:bCs/>
              </w:rPr>
            </w:pPr>
            <w:r w:rsidRPr="008B3261">
              <w:rPr>
                <w:b/>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Обеспечение деятельности учрежд</w:t>
            </w:r>
            <w:r w:rsidRPr="009F5550">
              <w:rPr>
                <w:bCs/>
              </w:rPr>
              <w:t>е</w:t>
            </w:r>
            <w:r w:rsidRPr="009F5550">
              <w:rPr>
                <w:bCs/>
              </w:rPr>
              <w:t>ний в сфере культурно-досугового обслуживания нас</w:t>
            </w:r>
            <w:r w:rsidRPr="009F5550">
              <w:rPr>
                <w:bCs/>
              </w:rPr>
              <w:t>е</w:t>
            </w:r>
            <w:r w:rsidRPr="009F5550">
              <w:rPr>
                <w:bCs/>
              </w:rPr>
              <w:t>ления</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p w:rsidR="00CF6B49" w:rsidRPr="009F5550" w:rsidRDefault="00CF6B49" w:rsidP="00EC253C">
            <w:pPr>
              <w:widowControl w:val="0"/>
              <w:autoSpaceDE w:val="0"/>
              <w:autoSpaceDN w:val="0"/>
              <w:adjustRightInd w:val="0"/>
              <w:ind w:left="97" w:right="108" w:hanging="18"/>
              <w:jc w:val="center"/>
              <w:rPr>
                <w:bCs/>
              </w:rPr>
            </w:pPr>
          </w:p>
          <w:p w:rsidR="00CF6B49" w:rsidRPr="009F5550" w:rsidRDefault="00CF6B49" w:rsidP="00EC253C">
            <w:pPr>
              <w:widowControl w:val="0"/>
              <w:autoSpaceDE w:val="0"/>
              <w:autoSpaceDN w:val="0"/>
              <w:adjustRightInd w:val="0"/>
              <w:ind w:left="97" w:right="108" w:hanging="18"/>
              <w:jc w:val="center"/>
              <w:rPr>
                <w:bCs/>
              </w:rPr>
            </w:pPr>
            <w:r w:rsidRPr="009F5550">
              <w:rPr>
                <w:bCs/>
              </w:rPr>
              <w:t>Ц410740390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Pr="009F5550" w:rsidRDefault="00CF6B49" w:rsidP="00EC253C">
            <w:pPr>
              <w:widowControl w:val="0"/>
              <w:autoSpaceDE w:val="0"/>
              <w:autoSpaceDN w:val="0"/>
              <w:adjustRightInd w:val="0"/>
              <w:ind w:left="97" w:right="108" w:hanging="18"/>
              <w:jc w:val="right"/>
              <w:rPr>
                <w:bCs/>
              </w:rPr>
            </w:pPr>
            <w:r>
              <w:rPr>
                <w:bCs/>
              </w:rPr>
              <w:t>13726,7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Pr="009F5550" w:rsidRDefault="00CF6B49" w:rsidP="00EC253C">
            <w:pPr>
              <w:widowControl w:val="0"/>
              <w:autoSpaceDE w:val="0"/>
              <w:autoSpaceDN w:val="0"/>
              <w:adjustRightInd w:val="0"/>
              <w:ind w:left="97" w:right="108" w:hanging="18"/>
              <w:jc w:val="right"/>
              <w:rPr>
                <w:bCs/>
              </w:rPr>
            </w:pPr>
            <w:r>
              <w:rPr>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Предоставление субсидий бюдже</w:t>
            </w:r>
            <w:r w:rsidRPr="009F5550">
              <w:rPr>
                <w:bCs/>
              </w:rPr>
              <w:t>т</w:t>
            </w:r>
            <w:r w:rsidRPr="009F5550">
              <w:rPr>
                <w:bCs/>
              </w:rPr>
              <w:t>ным, автономным учреждениям и иным некоммерческим организац</w:t>
            </w:r>
            <w:r w:rsidRPr="009F5550">
              <w:rPr>
                <w:bCs/>
              </w:rPr>
              <w:t>и</w:t>
            </w:r>
            <w:r w:rsidRPr="009F5550">
              <w:rPr>
                <w:bCs/>
              </w:rPr>
              <w:t>ям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Ц410740390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Субсидии автономным учреждениям</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Ц410740390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Культура, кинематография</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Ц410740390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Культура</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9F5550">
              <w:rPr>
                <w:bCs/>
              </w:rPr>
              <w:t>Ц410740390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620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01</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13726,7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142" w:right="142"/>
              <w:jc w:val="both"/>
              <w:rPr>
                <w:b/>
                <w:bCs/>
              </w:rPr>
            </w:pPr>
            <w:r w:rsidRPr="001A4A1C">
              <w:rPr>
                <w:b/>
                <w:bCs/>
              </w:rPr>
              <w:t>Основное мероприятие «Провед</w:t>
            </w:r>
            <w:r w:rsidRPr="001A4A1C">
              <w:rPr>
                <w:b/>
                <w:bCs/>
              </w:rPr>
              <w:t>е</w:t>
            </w:r>
            <w:r w:rsidRPr="001A4A1C">
              <w:rPr>
                <w:b/>
                <w:bCs/>
              </w:rPr>
              <w:t>ние международных, всеросси</w:t>
            </w:r>
            <w:r w:rsidRPr="001A4A1C">
              <w:rPr>
                <w:b/>
                <w:bCs/>
              </w:rPr>
              <w:t>й</w:t>
            </w:r>
            <w:r w:rsidRPr="001A4A1C">
              <w:rPr>
                <w:b/>
                <w:bCs/>
              </w:rPr>
              <w:t>ских, межрегиональных, респу</w:t>
            </w:r>
            <w:r w:rsidRPr="001A4A1C">
              <w:rPr>
                <w:b/>
                <w:bCs/>
              </w:rPr>
              <w:t>б</w:t>
            </w:r>
            <w:r w:rsidRPr="001A4A1C">
              <w:rPr>
                <w:b/>
                <w:bCs/>
              </w:rPr>
              <w:t>ликанских мероприятий в сфере культуры и искусства, архивного дела»</w:t>
            </w:r>
          </w:p>
        </w:tc>
        <w:tc>
          <w:tcPr>
            <w:tcW w:w="1479"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97" w:right="108" w:hanging="18"/>
              <w:jc w:val="center"/>
              <w:rPr>
                <w:b/>
                <w:bCs/>
              </w:rPr>
            </w:pPr>
            <w:r w:rsidRPr="001A4A1C">
              <w:rPr>
                <w:b/>
              </w:rPr>
              <w:t>Ц411000000</w:t>
            </w:r>
          </w:p>
        </w:tc>
        <w:tc>
          <w:tcPr>
            <w:tcW w:w="475"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A4A1C"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673229" w:rsidRDefault="00CF6B49" w:rsidP="00EC253C">
            <w:pPr>
              <w:widowControl w:val="0"/>
              <w:autoSpaceDE w:val="0"/>
              <w:autoSpaceDN w:val="0"/>
              <w:adjustRightInd w:val="0"/>
              <w:ind w:left="97" w:right="108" w:hanging="18"/>
              <w:jc w:val="right"/>
              <w:rPr>
                <w:b/>
                <w:bCs/>
              </w:rPr>
            </w:pPr>
            <w:r w:rsidRPr="00673229">
              <w:rPr>
                <w:b/>
                <w:bCs/>
              </w:rPr>
              <w:t>108,0</w:t>
            </w:r>
          </w:p>
        </w:tc>
        <w:tc>
          <w:tcPr>
            <w:tcW w:w="1345" w:type="dxa"/>
            <w:tcMar>
              <w:top w:w="0" w:type="dxa"/>
              <w:left w:w="0" w:type="dxa"/>
              <w:bottom w:w="0" w:type="dxa"/>
              <w:right w:w="0" w:type="dxa"/>
            </w:tcMar>
            <w:vAlign w:val="bottom"/>
          </w:tcPr>
          <w:p w:rsidR="00CF6B49" w:rsidRPr="00673229" w:rsidRDefault="00CF6B49" w:rsidP="00EC253C">
            <w:pPr>
              <w:widowControl w:val="0"/>
              <w:autoSpaceDE w:val="0"/>
              <w:autoSpaceDN w:val="0"/>
              <w:adjustRightInd w:val="0"/>
              <w:ind w:left="97" w:right="108" w:hanging="18"/>
              <w:jc w:val="right"/>
              <w:rPr>
                <w:b/>
                <w:bCs/>
              </w:rPr>
            </w:pPr>
            <w:r w:rsidRPr="00673229">
              <w:rPr>
                <w:b/>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142" w:right="142"/>
              <w:jc w:val="both"/>
              <w:rPr>
                <w:bCs/>
              </w:rPr>
            </w:pPr>
            <w:r w:rsidRPr="001A4A1C">
              <w:rPr>
                <w:bCs/>
              </w:rPr>
              <w:t>Организация и проведение фестив</w:t>
            </w:r>
            <w:r w:rsidRPr="001A4A1C">
              <w:rPr>
                <w:bCs/>
              </w:rPr>
              <w:t>а</w:t>
            </w:r>
            <w:r w:rsidRPr="001A4A1C">
              <w:rPr>
                <w:bCs/>
              </w:rPr>
              <w:t>лей, конкурсов,  торжественных в</w:t>
            </w:r>
            <w:r w:rsidRPr="001A4A1C">
              <w:rPr>
                <w:bCs/>
              </w:rPr>
              <w:t>е</w:t>
            </w:r>
            <w:r w:rsidRPr="001A4A1C">
              <w:rPr>
                <w:bCs/>
              </w:rPr>
              <w:t>черов, концертов и иных зрелищных мероприятий</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CF05AF">
              <w:t>Ц41</w:t>
            </w:r>
            <w:r>
              <w:t>1071060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142" w:right="142"/>
              <w:jc w:val="both"/>
              <w:rPr>
                <w:bCs/>
              </w:rPr>
            </w:pPr>
            <w:r w:rsidRPr="001A4A1C">
              <w:rPr>
                <w:bCs/>
              </w:rPr>
              <w:t>Закупка товаров, работ и услуг для госуда</w:t>
            </w:r>
            <w:r w:rsidRPr="001A4A1C">
              <w:rPr>
                <w:bCs/>
              </w:rPr>
              <w:t>р</w:t>
            </w:r>
            <w:r w:rsidRPr="001A4A1C">
              <w:rPr>
                <w:bCs/>
              </w:rPr>
              <w:t>ственных (муниципальных) нужд</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CF05AF">
              <w:t>Ц41</w:t>
            </w:r>
            <w:r>
              <w:t>1071060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200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A4A1C" w:rsidRDefault="00CF6B49" w:rsidP="00EC253C">
            <w:pPr>
              <w:widowControl w:val="0"/>
              <w:autoSpaceDE w:val="0"/>
              <w:autoSpaceDN w:val="0"/>
              <w:adjustRightInd w:val="0"/>
              <w:ind w:left="142" w:right="142"/>
              <w:jc w:val="both"/>
              <w:rPr>
                <w:bCs/>
              </w:rPr>
            </w:pPr>
            <w:r w:rsidRPr="001A4A1C">
              <w:rPr>
                <w:bCs/>
              </w:rPr>
              <w:t>Иные закупки товаров, работ и услуг для обеспечения государственных (муниципал</w:t>
            </w:r>
            <w:r w:rsidRPr="001A4A1C">
              <w:rPr>
                <w:bCs/>
              </w:rPr>
              <w:t>ь</w:t>
            </w:r>
            <w:r w:rsidRPr="001A4A1C">
              <w:rPr>
                <w:bCs/>
              </w:rPr>
              <w:t>ных) нужд</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CF05AF">
              <w:t>Ц41</w:t>
            </w:r>
            <w:r>
              <w:t>1071060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240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Общегосударственные вопросы</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CF05AF">
              <w:t>Ц41</w:t>
            </w:r>
            <w:r>
              <w:t>1071060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240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01</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9F5550"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142" w:right="142"/>
              <w:jc w:val="both"/>
              <w:rPr>
                <w:bCs/>
              </w:rPr>
            </w:pPr>
            <w:r w:rsidRPr="009F5550">
              <w:rPr>
                <w:bCs/>
              </w:rPr>
              <w:t>Другие общегосударственные в</w:t>
            </w:r>
            <w:r w:rsidRPr="009F5550">
              <w:rPr>
                <w:bCs/>
              </w:rPr>
              <w:t>о</w:t>
            </w:r>
            <w:r w:rsidRPr="009F5550">
              <w:rPr>
                <w:bCs/>
              </w:rPr>
              <w:t>просы</w:t>
            </w:r>
          </w:p>
        </w:tc>
        <w:tc>
          <w:tcPr>
            <w:tcW w:w="1479"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center"/>
              <w:rPr>
                <w:bCs/>
              </w:rPr>
            </w:pPr>
            <w:r w:rsidRPr="00CF05AF">
              <w:t>Ц41</w:t>
            </w:r>
            <w:r>
              <w:t>1071060</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sidRPr="009F5550">
              <w:rPr>
                <w:bCs/>
              </w:rPr>
              <w:t>240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01</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13</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42" w:right="142"/>
              <w:jc w:val="both"/>
              <w:rPr>
                <w:b/>
                <w:bCs/>
              </w:rPr>
            </w:pPr>
            <w:r w:rsidRPr="00420008">
              <w:rPr>
                <w:b/>
                <w:bCs/>
              </w:rPr>
              <w:t>Основное мероприятие «Реализ</w:t>
            </w:r>
            <w:r w:rsidRPr="00420008">
              <w:rPr>
                <w:b/>
                <w:bCs/>
              </w:rPr>
              <w:t>а</w:t>
            </w:r>
            <w:r w:rsidRPr="00420008">
              <w:rPr>
                <w:b/>
                <w:bCs/>
              </w:rPr>
              <w:t>ция м</w:t>
            </w:r>
            <w:r w:rsidRPr="00420008">
              <w:rPr>
                <w:b/>
                <w:bCs/>
              </w:rPr>
              <w:t>е</w:t>
            </w:r>
            <w:r w:rsidRPr="00420008">
              <w:rPr>
                <w:b/>
                <w:bCs/>
              </w:rPr>
              <w:t>роприятий регионального проекта «Культу</w:t>
            </w:r>
            <w:r w:rsidRPr="00420008">
              <w:rPr>
                <w:b/>
                <w:bCs/>
              </w:rPr>
              <w:t>р</w:t>
            </w:r>
            <w:r w:rsidRPr="00420008">
              <w:rPr>
                <w:b/>
                <w:bCs/>
              </w:rPr>
              <w:t>ная среда»</w:t>
            </w:r>
          </w:p>
        </w:tc>
        <w:tc>
          <w:tcPr>
            <w:tcW w:w="1479"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jc w:val="center"/>
              <w:rPr>
                <w:b/>
              </w:rPr>
            </w:pPr>
            <w:r w:rsidRPr="00420008">
              <w:rPr>
                <w:b/>
                <w:bCs/>
                <w:color w:val="000000"/>
              </w:rPr>
              <w:t>Ц41A100000</w:t>
            </w:r>
          </w:p>
        </w:tc>
        <w:tc>
          <w:tcPr>
            <w:tcW w:w="475"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420008"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97" w:right="108" w:hanging="18"/>
              <w:jc w:val="right"/>
              <w:rPr>
                <w:b/>
                <w:bCs/>
              </w:rPr>
            </w:pPr>
            <w:r>
              <w:rPr>
                <w:b/>
                <w:bCs/>
              </w:rPr>
              <w:t>0,0</w:t>
            </w:r>
          </w:p>
        </w:tc>
        <w:tc>
          <w:tcPr>
            <w:tcW w:w="1345"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97" w:right="108" w:hanging="18"/>
              <w:jc w:val="right"/>
              <w:rPr>
                <w:b/>
                <w:bCs/>
              </w:rPr>
            </w:pPr>
            <w:r>
              <w:rPr>
                <w:b/>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42" w:right="142"/>
              <w:jc w:val="both"/>
              <w:rPr>
                <w:bCs/>
              </w:rPr>
            </w:pPr>
            <w:r w:rsidRPr="00420008">
              <w:rPr>
                <w:bCs/>
              </w:rPr>
              <w:t>Строительство сельского дома кул</w:t>
            </w:r>
            <w:r w:rsidRPr="00420008">
              <w:rPr>
                <w:bCs/>
              </w:rPr>
              <w:t>ь</w:t>
            </w:r>
            <w:r w:rsidRPr="00420008">
              <w:rPr>
                <w:bCs/>
              </w:rPr>
              <w:t>туры на 100 мест, расположенный в Ч</w:t>
            </w:r>
            <w:r w:rsidRPr="00420008">
              <w:rPr>
                <w:bCs/>
              </w:rPr>
              <w:t>у</w:t>
            </w:r>
            <w:r w:rsidRPr="00420008">
              <w:rPr>
                <w:bCs/>
              </w:rPr>
              <w:t>вашской Республике, Козловский район, с. Байг</w:t>
            </w:r>
            <w:r w:rsidRPr="00420008">
              <w:rPr>
                <w:bCs/>
              </w:rPr>
              <w:t>у</w:t>
            </w:r>
            <w:r w:rsidRPr="00420008">
              <w:rPr>
                <w:bCs/>
              </w:rPr>
              <w:t>лово, ул. М. Трубиной</w:t>
            </w:r>
          </w:p>
        </w:tc>
        <w:tc>
          <w:tcPr>
            <w:tcW w:w="1479" w:type="dxa"/>
            <w:tcMar>
              <w:top w:w="0" w:type="dxa"/>
              <w:left w:w="0" w:type="dxa"/>
              <w:bottom w:w="0" w:type="dxa"/>
              <w:right w:w="0" w:type="dxa"/>
            </w:tcMar>
            <w:vAlign w:val="bottom"/>
          </w:tcPr>
          <w:p w:rsidR="00CF6B49" w:rsidRPr="00BD45E3"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42" w:right="142"/>
              <w:jc w:val="both"/>
              <w:rPr>
                <w:bCs/>
              </w:rPr>
            </w:pPr>
            <w:r w:rsidRPr="00420008">
              <w:rPr>
                <w:bCs/>
              </w:rPr>
              <w:t>Межбюджетные трансферты</w:t>
            </w:r>
          </w:p>
        </w:tc>
        <w:tc>
          <w:tcPr>
            <w:tcW w:w="147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Pr>
                <w:bCs/>
              </w:rPr>
              <w:t>500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420008" w:rsidRDefault="00CF6B49" w:rsidP="00EC253C">
            <w:pPr>
              <w:widowControl w:val="0"/>
              <w:autoSpaceDE w:val="0"/>
              <w:autoSpaceDN w:val="0"/>
              <w:adjustRightInd w:val="0"/>
              <w:ind w:left="42" w:right="142"/>
              <w:jc w:val="both"/>
              <w:rPr>
                <w:bCs/>
              </w:rPr>
            </w:pPr>
            <w:r w:rsidRPr="00420008">
              <w:rPr>
                <w:bCs/>
              </w:rPr>
              <w:t>Субсидии</w:t>
            </w:r>
          </w:p>
        </w:tc>
        <w:tc>
          <w:tcPr>
            <w:tcW w:w="147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Pr>
                <w:bCs/>
              </w:rPr>
              <w:t>520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42" w:right="142"/>
              <w:jc w:val="both"/>
              <w:rPr>
                <w:bCs/>
              </w:rPr>
            </w:pPr>
            <w:r w:rsidRPr="009F5550">
              <w:rPr>
                <w:bCs/>
              </w:rPr>
              <w:t>Культура, кинематография</w:t>
            </w:r>
          </w:p>
        </w:tc>
        <w:tc>
          <w:tcPr>
            <w:tcW w:w="147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Pr>
                <w:bCs/>
              </w:rPr>
              <w:t>520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42" w:right="142"/>
              <w:jc w:val="both"/>
              <w:rPr>
                <w:bCs/>
              </w:rPr>
            </w:pPr>
            <w:r w:rsidRPr="009F5550">
              <w:rPr>
                <w:bCs/>
              </w:rPr>
              <w:t>Культура</w:t>
            </w:r>
          </w:p>
        </w:tc>
        <w:tc>
          <w:tcPr>
            <w:tcW w:w="147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47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30"/>
              <w:jc w:val="center"/>
              <w:rPr>
                <w:bCs/>
              </w:rPr>
            </w:pPr>
            <w:r>
              <w:rPr>
                <w:bCs/>
              </w:rPr>
              <w:t>520</w:t>
            </w:r>
          </w:p>
        </w:tc>
        <w:tc>
          <w:tcPr>
            <w:tcW w:w="410"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57" w:right="-66" w:hanging="18"/>
              <w:jc w:val="center"/>
              <w:rPr>
                <w:bCs/>
              </w:rPr>
            </w:pPr>
            <w:r w:rsidRPr="009F5550">
              <w:rPr>
                <w:bCs/>
              </w:rPr>
              <w:t>08</w:t>
            </w:r>
          </w:p>
        </w:tc>
        <w:tc>
          <w:tcPr>
            <w:tcW w:w="430" w:type="dxa"/>
            <w:tcMar>
              <w:top w:w="0" w:type="dxa"/>
              <w:left w:w="0" w:type="dxa"/>
              <w:bottom w:w="0" w:type="dxa"/>
              <w:right w:w="0" w:type="dxa"/>
            </w:tcMar>
            <w:vAlign w:val="bottom"/>
          </w:tcPr>
          <w:p w:rsidR="00CF6B49" w:rsidRPr="009F5550" w:rsidRDefault="00CF6B49" w:rsidP="00EC253C">
            <w:pPr>
              <w:widowControl w:val="0"/>
              <w:tabs>
                <w:tab w:val="left" w:pos="283"/>
              </w:tabs>
              <w:autoSpaceDE w:val="0"/>
              <w:autoSpaceDN w:val="0"/>
              <w:adjustRightInd w:val="0"/>
              <w:ind w:left="-57" w:right="-66" w:hanging="18"/>
              <w:jc w:val="center"/>
              <w:rPr>
                <w:bCs/>
              </w:rPr>
            </w:pPr>
            <w:r w:rsidRPr="009F5550">
              <w:rPr>
                <w:bCs/>
              </w:rPr>
              <w:t>01</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0,0</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29704,8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
                <w:bCs/>
                <w:color w:val="000000"/>
              </w:rPr>
            </w:pPr>
            <w:r>
              <w:rPr>
                <w:b/>
                <w:bCs/>
                <w:color w:val="000000"/>
              </w:rPr>
              <w:t>3</w:t>
            </w:r>
            <w:r w:rsidRPr="00F07DCB">
              <w:rPr>
                <w:b/>
                <w:bCs/>
                <w:color w:val="000000"/>
              </w:rPr>
              <w:t>.</w:t>
            </w: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
                <w:bCs/>
                <w:color w:val="000000"/>
              </w:rPr>
            </w:pPr>
            <w:r w:rsidRPr="00F07DCB">
              <w:rPr>
                <w:b/>
                <w:bCs/>
                <w:color w:val="000000"/>
              </w:rPr>
              <w:t>Муниципальная программа Козло</w:t>
            </w:r>
            <w:r w:rsidRPr="00F07DCB">
              <w:rPr>
                <w:b/>
                <w:bCs/>
                <w:color w:val="000000"/>
              </w:rPr>
              <w:t>в</w:t>
            </w:r>
            <w:r w:rsidRPr="00F07DCB">
              <w:rPr>
                <w:b/>
                <w:bCs/>
                <w:color w:val="000000"/>
              </w:rPr>
              <w:t xml:space="preserve">ского района Чувашской </w:t>
            </w:r>
            <w:r w:rsidRPr="00F07DCB">
              <w:rPr>
                <w:b/>
                <w:bCs/>
                <w:color w:val="000000"/>
              </w:rPr>
              <w:lastRenderedPageBreak/>
              <w:t>Республики «Содейс</w:t>
            </w:r>
            <w:r w:rsidRPr="00F07DCB">
              <w:rPr>
                <w:b/>
                <w:bCs/>
                <w:color w:val="000000"/>
              </w:rPr>
              <w:t>т</w:t>
            </w:r>
            <w:r w:rsidRPr="00F07DCB">
              <w:rPr>
                <w:b/>
                <w:bCs/>
                <w:color w:val="000000"/>
              </w:rPr>
              <w:t xml:space="preserve">вие занятости населения» </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F07DCB" w:rsidRDefault="00CF6B49" w:rsidP="00EC253C">
            <w:pPr>
              <w:widowControl w:val="0"/>
              <w:autoSpaceDE w:val="0"/>
              <w:autoSpaceDN w:val="0"/>
              <w:adjustRightInd w:val="0"/>
              <w:ind w:left="97" w:right="108" w:hanging="18"/>
              <w:jc w:val="center"/>
              <w:rPr>
                <w:b/>
                <w:bCs/>
                <w:color w:val="000000"/>
              </w:rPr>
            </w:pPr>
            <w:r w:rsidRPr="00F07DCB">
              <w:rPr>
                <w:b/>
                <w:bCs/>
                <w:color w:val="000000"/>
              </w:rPr>
              <w:lastRenderedPageBreak/>
              <w:t>Ц600000000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sidRPr="00860BAB">
              <w:rPr>
                <w:b/>
                <w:bCs/>
              </w:rPr>
              <w:t>58,8</w:t>
            </w:r>
          </w:p>
        </w:tc>
        <w:tc>
          <w:tcPr>
            <w:tcW w:w="1345" w:type="dxa"/>
            <w:tcMar>
              <w:top w:w="0" w:type="dxa"/>
              <w:left w:w="0" w:type="dxa"/>
              <w:bottom w:w="0" w:type="dxa"/>
              <w:right w:w="0" w:type="dxa"/>
            </w:tcMar>
            <w:vAlign w:val="bottom"/>
          </w:tcPr>
          <w:p w:rsidR="00CF6B49" w:rsidRPr="00860BAB" w:rsidRDefault="00CF6B49" w:rsidP="00EC253C">
            <w:pPr>
              <w:widowControl w:val="0"/>
              <w:autoSpaceDE w:val="0"/>
              <w:autoSpaceDN w:val="0"/>
              <w:adjustRightInd w:val="0"/>
              <w:ind w:left="97" w:right="108" w:hanging="18"/>
              <w:jc w:val="right"/>
              <w:rPr>
                <w:b/>
                <w:bCs/>
              </w:rPr>
            </w:pPr>
            <w:r w:rsidRPr="00860BAB">
              <w:rPr>
                <w:b/>
                <w:bCs/>
              </w:rPr>
              <w:t>58,8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
                <w:bCs/>
                <w:color w:val="000000"/>
              </w:rPr>
            </w:pPr>
            <w:r>
              <w:rPr>
                <w:b/>
                <w:bCs/>
                <w:color w:val="000000"/>
              </w:rPr>
              <w:t>3</w:t>
            </w:r>
            <w:r w:rsidRPr="00F07DCB">
              <w:rPr>
                <w:b/>
                <w:bCs/>
                <w:color w:val="000000"/>
              </w:rPr>
              <w:t>.</w:t>
            </w:r>
            <w:r>
              <w:rPr>
                <w:b/>
                <w:bCs/>
                <w:color w:val="000000"/>
              </w:rPr>
              <w:t>1</w:t>
            </w:r>
            <w:r w:rsidRPr="00F07DCB">
              <w:rPr>
                <w:b/>
                <w:bCs/>
                <w:color w:val="000000"/>
              </w:rPr>
              <w:t>.</w:t>
            </w: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
                <w:bCs/>
                <w:color w:val="000000"/>
              </w:rPr>
            </w:pPr>
            <w:r w:rsidRPr="00F07DCB">
              <w:rPr>
                <w:b/>
                <w:bCs/>
                <w:color w:val="000000"/>
              </w:rPr>
              <w:t>Подпрограмма «</w:t>
            </w:r>
            <w:r>
              <w:rPr>
                <w:b/>
                <w:bCs/>
                <w:color w:val="000000"/>
              </w:rPr>
              <w:t>Безопасный труд</w:t>
            </w:r>
            <w:r w:rsidRPr="00F07DCB">
              <w:rPr>
                <w:b/>
                <w:bCs/>
                <w:color w:val="000000"/>
              </w:rPr>
              <w:t>» муниципальной программы Козло</w:t>
            </w:r>
            <w:r w:rsidRPr="00F07DCB">
              <w:rPr>
                <w:b/>
                <w:bCs/>
                <w:color w:val="000000"/>
              </w:rPr>
              <w:t>в</w:t>
            </w:r>
            <w:r w:rsidRPr="00F07DCB">
              <w:rPr>
                <w:b/>
                <w:bCs/>
                <w:color w:val="000000"/>
              </w:rPr>
              <w:t>ского ра</w:t>
            </w:r>
            <w:r w:rsidRPr="00F07DCB">
              <w:rPr>
                <w:b/>
                <w:bCs/>
                <w:color w:val="000000"/>
              </w:rPr>
              <w:t>й</w:t>
            </w:r>
            <w:r w:rsidRPr="00F07DCB">
              <w:rPr>
                <w:b/>
                <w:bCs/>
                <w:color w:val="000000"/>
              </w:rPr>
              <w:t>она Чувашской Республики «Содействие занятости нас</w:t>
            </w:r>
            <w:r w:rsidRPr="00F07DCB">
              <w:rPr>
                <w:b/>
                <w:bCs/>
                <w:color w:val="000000"/>
              </w:rPr>
              <w:t>е</w:t>
            </w:r>
            <w:r w:rsidRPr="00F07DCB">
              <w:rPr>
                <w:b/>
                <w:bCs/>
                <w:color w:val="000000"/>
              </w:rPr>
              <w:t xml:space="preserve">ления» </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
                <w:bCs/>
                <w:color w:val="000000"/>
              </w:rPr>
            </w:pPr>
            <w:r w:rsidRPr="00F07DCB">
              <w:rPr>
                <w:b/>
                <w:bCs/>
                <w:color w:val="000000"/>
              </w:rPr>
              <w:t>Ц630000000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
                <w:bCs/>
              </w:rPr>
            </w:pPr>
            <w:r w:rsidRPr="00BA4CF5">
              <w:rPr>
                <w:b/>
                <w:bCs/>
              </w:rPr>
              <w:t>58,8</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
                <w:bCs/>
              </w:rPr>
            </w:pPr>
            <w:r w:rsidRPr="00BA4CF5">
              <w:rPr>
                <w:b/>
                <w:bCs/>
              </w:rPr>
              <w:t>58,8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
                <w:bCs/>
                <w:color w:val="000000"/>
              </w:rPr>
            </w:pPr>
            <w:r w:rsidRPr="00F07DCB">
              <w:rPr>
                <w:b/>
                <w:bCs/>
                <w:color w:val="000000"/>
              </w:rPr>
              <w:t>Основное мероприятие «Организ</w:t>
            </w:r>
            <w:r w:rsidRPr="00F07DCB">
              <w:rPr>
                <w:b/>
                <w:bCs/>
                <w:color w:val="000000"/>
              </w:rPr>
              <w:t>а</w:t>
            </w:r>
            <w:r w:rsidRPr="00F07DCB">
              <w:rPr>
                <w:b/>
                <w:bCs/>
                <w:color w:val="000000"/>
              </w:rPr>
              <w:t>ционно-техническое обеспечение о</w:t>
            </w:r>
            <w:r w:rsidRPr="00F07DCB">
              <w:rPr>
                <w:b/>
                <w:bCs/>
                <w:color w:val="000000"/>
              </w:rPr>
              <w:t>х</w:t>
            </w:r>
            <w:r w:rsidRPr="00F07DCB">
              <w:rPr>
                <w:b/>
                <w:bCs/>
                <w:color w:val="000000"/>
              </w:rPr>
              <w:t>раны тр</w:t>
            </w:r>
            <w:r w:rsidRPr="00F07DCB">
              <w:rPr>
                <w:b/>
                <w:bCs/>
                <w:color w:val="000000"/>
              </w:rPr>
              <w:t>у</w:t>
            </w:r>
            <w:r w:rsidRPr="00F07DCB">
              <w:rPr>
                <w:b/>
                <w:bCs/>
                <w:color w:val="000000"/>
              </w:rPr>
              <w:t>да и здоровья работающих»</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
                <w:bCs/>
                <w:color w:val="000000"/>
              </w:rPr>
            </w:pPr>
            <w:r w:rsidRPr="00F07DCB">
              <w:rPr>
                <w:b/>
                <w:bCs/>
                <w:color w:val="000000"/>
              </w:rPr>
              <w:t>Ц630100000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
                <w:bCs/>
              </w:rPr>
            </w:pPr>
            <w:r w:rsidRPr="00BA4CF5">
              <w:rPr>
                <w:b/>
                <w:bCs/>
              </w:rPr>
              <w:t>58,8</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
                <w:bCs/>
              </w:rPr>
            </w:pPr>
            <w:r w:rsidRPr="00BA4CF5">
              <w:rPr>
                <w:b/>
                <w:bCs/>
              </w:rPr>
              <w:t>58,8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Осуществление государственных по</w:t>
            </w:r>
            <w:r w:rsidRPr="00F07DCB">
              <w:rPr>
                <w:bCs/>
              </w:rPr>
              <w:t>л</w:t>
            </w:r>
            <w:r w:rsidRPr="00F07DCB">
              <w:rPr>
                <w:bCs/>
              </w:rPr>
              <w:t>номочий Чувашской Республики в сф</w:t>
            </w:r>
            <w:r w:rsidRPr="00F07DCB">
              <w:rPr>
                <w:bCs/>
              </w:rPr>
              <w:t>е</w:t>
            </w:r>
            <w:r w:rsidRPr="00F07DCB">
              <w:rPr>
                <w:bCs/>
              </w:rPr>
              <w:t>ре трудовых отношений, за счет су</w:t>
            </w:r>
            <w:r w:rsidRPr="00F07DCB">
              <w:rPr>
                <w:bCs/>
              </w:rPr>
              <w:t>б</w:t>
            </w:r>
            <w:r w:rsidRPr="00F07DCB">
              <w:rPr>
                <w:bCs/>
              </w:rPr>
              <w:t>венции, предоставляемой из республ</w:t>
            </w:r>
            <w:r w:rsidRPr="00F07DCB">
              <w:rPr>
                <w:bCs/>
              </w:rPr>
              <w:t>и</w:t>
            </w:r>
            <w:r w:rsidRPr="00F07DCB">
              <w:rPr>
                <w:bCs/>
              </w:rPr>
              <w:t>канского бюджета Чувашской Респу</w:t>
            </w:r>
            <w:r w:rsidRPr="00F07DCB">
              <w:rPr>
                <w:bCs/>
              </w:rPr>
              <w:t>б</w:t>
            </w:r>
            <w:r w:rsidRPr="00F07DCB">
              <w:rPr>
                <w:bCs/>
              </w:rPr>
              <w:t>лики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Pr="009F5550" w:rsidRDefault="00CF6B49" w:rsidP="00EC253C">
            <w:pPr>
              <w:widowControl w:val="0"/>
              <w:autoSpaceDE w:val="0"/>
              <w:autoSpaceDN w:val="0"/>
              <w:adjustRightInd w:val="0"/>
              <w:ind w:left="97" w:right="108" w:hanging="18"/>
              <w:jc w:val="right"/>
              <w:rPr>
                <w:bCs/>
              </w:rPr>
            </w:pPr>
            <w:r>
              <w:rPr>
                <w:bCs/>
              </w:rPr>
              <w:t>58,8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Pr="009F5550" w:rsidRDefault="00CF6B49" w:rsidP="00EC253C">
            <w:pPr>
              <w:widowControl w:val="0"/>
              <w:autoSpaceDE w:val="0"/>
              <w:autoSpaceDN w:val="0"/>
              <w:adjustRightInd w:val="0"/>
              <w:ind w:left="97" w:right="108" w:hanging="18"/>
              <w:jc w:val="right"/>
              <w:rPr>
                <w:bCs/>
              </w:rPr>
            </w:pPr>
            <w:r>
              <w:rPr>
                <w:bCs/>
              </w:rPr>
              <w:t>58,8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Расходы на выплаты персоналу в целях обеспечения выполнения функций г</w:t>
            </w:r>
            <w:r w:rsidRPr="00F07DCB">
              <w:rPr>
                <w:bCs/>
              </w:rPr>
              <w:t>о</w:t>
            </w:r>
            <w:r w:rsidRPr="00F07DCB">
              <w:rPr>
                <w:bCs/>
              </w:rPr>
              <w:t>сударстве</w:t>
            </w:r>
            <w:r w:rsidRPr="00F07DCB">
              <w:rPr>
                <w:bCs/>
              </w:rPr>
              <w:t>н</w:t>
            </w:r>
            <w:r w:rsidRPr="00F07DCB">
              <w:rPr>
                <w:bCs/>
              </w:rPr>
              <w:t>ными (муниципальными) органами, казенн</w:t>
            </w:r>
            <w:r w:rsidRPr="00F07DCB">
              <w:rPr>
                <w:bCs/>
              </w:rPr>
              <w:t>ы</w:t>
            </w:r>
            <w:r w:rsidRPr="00F07DCB">
              <w:rPr>
                <w:bCs/>
              </w:rPr>
              <w:t>ми учреждениями, органами управления государственн</w:t>
            </w:r>
            <w:r w:rsidRPr="00F07DCB">
              <w:rPr>
                <w:bCs/>
              </w:rPr>
              <w:t>ы</w:t>
            </w:r>
            <w:r w:rsidRPr="00F07DCB">
              <w:rPr>
                <w:bCs/>
              </w:rPr>
              <w:t>ми внебюджетными фонд</w:t>
            </w:r>
            <w:r w:rsidRPr="00F07DCB">
              <w:rPr>
                <w:bCs/>
              </w:rPr>
              <w:t>а</w:t>
            </w:r>
            <w:r w:rsidRPr="00F07DCB">
              <w:rPr>
                <w:bCs/>
              </w:rPr>
              <w:t>ми</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Расходы на выплаты персоналу гос</w:t>
            </w:r>
            <w:r w:rsidRPr="00F07DCB">
              <w:rPr>
                <w:bCs/>
              </w:rPr>
              <w:t>у</w:t>
            </w:r>
            <w:r w:rsidRPr="00F07DCB">
              <w:rPr>
                <w:bCs/>
              </w:rPr>
              <w:t>дарственных (м</w:t>
            </w:r>
            <w:r w:rsidRPr="00F07DCB">
              <w:rPr>
                <w:bCs/>
              </w:rPr>
              <w:t>у</w:t>
            </w:r>
            <w:r w:rsidRPr="00F07DCB">
              <w:rPr>
                <w:bCs/>
              </w:rPr>
              <w:t>ниципальных) органов</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r w:rsidRPr="00F07DCB">
              <w:rPr>
                <w:bCs/>
              </w:rPr>
              <w:t>120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Общегосударственные вопросы</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01</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56,7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Функционирование Правительства Российской Федерации, высших и</w:t>
            </w:r>
            <w:r w:rsidRPr="00F07DCB">
              <w:rPr>
                <w:bCs/>
              </w:rPr>
              <w:t>с</w:t>
            </w:r>
            <w:r w:rsidRPr="00F07DCB">
              <w:rPr>
                <w:bCs/>
              </w:rPr>
              <w:t>полнительных органов государстве</w:t>
            </w:r>
            <w:r w:rsidRPr="00F07DCB">
              <w:rPr>
                <w:bCs/>
              </w:rPr>
              <w:t>н</w:t>
            </w:r>
            <w:r w:rsidRPr="00F07DCB">
              <w:rPr>
                <w:bCs/>
              </w:rPr>
              <w:t>ной власти субъектов Российской Ф</w:t>
            </w:r>
            <w:r w:rsidRPr="00F07DCB">
              <w:rPr>
                <w:bCs/>
              </w:rPr>
              <w:t>е</w:t>
            </w:r>
            <w:r w:rsidRPr="00F07DCB">
              <w:rPr>
                <w:bCs/>
              </w:rPr>
              <w:t>дерации, местных админис</w:t>
            </w:r>
            <w:r w:rsidRPr="00F07DCB">
              <w:rPr>
                <w:bCs/>
              </w:rPr>
              <w:t>т</w:t>
            </w:r>
            <w:r w:rsidRPr="00F07DCB">
              <w:rPr>
                <w:bCs/>
              </w:rPr>
              <w:t>раций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r w:rsidRPr="00F07DCB">
              <w:rPr>
                <w:bCs/>
              </w:rPr>
              <w:t>120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p w:rsidR="00CF6B49" w:rsidRPr="00F07DCB" w:rsidRDefault="00CF6B49" w:rsidP="00EC253C">
            <w:pPr>
              <w:widowControl w:val="0"/>
              <w:autoSpaceDE w:val="0"/>
              <w:autoSpaceDN w:val="0"/>
              <w:adjustRightInd w:val="0"/>
              <w:ind w:left="-57" w:right="-66" w:hanging="18"/>
              <w:jc w:val="center"/>
              <w:rPr>
                <w:bCs/>
              </w:rPr>
            </w:pPr>
          </w:p>
          <w:p w:rsidR="00CF6B49" w:rsidRPr="00F07DCB" w:rsidRDefault="00CF6B49" w:rsidP="00EC253C">
            <w:pPr>
              <w:widowControl w:val="0"/>
              <w:autoSpaceDE w:val="0"/>
              <w:autoSpaceDN w:val="0"/>
              <w:adjustRightInd w:val="0"/>
              <w:ind w:left="-57" w:right="-66" w:hanging="18"/>
              <w:jc w:val="center"/>
              <w:rPr>
                <w:bCs/>
              </w:rPr>
            </w:pPr>
          </w:p>
          <w:p w:rsidR="00CF6B49" w:rsidRPr="00F07DCB" w:rsidRDefault="00CF6B49" w:rsidP="00EC253C">
            <w:pPr>
              <w:widowControl w:val="0"/>
              <w:autoSpaceDE w:val="0"/>
              <w:autoSpaceDN w:val="0"/>
              <w:adjustRightInd w:val="0"/>
              <w:ind w:left="-57" w:right="-66" w:hanging="18"/>
              <w:jc w:val="center"/>
              <w:rPr>
                <w:bCs/>
              </w:rPr>
            </w:pPr>
          </w:p>
          <w:p w:rsidR="00CF6B49" w:rsidRPr="00F07DCB" w:rsidRDefault="00CF6B49" w:rsidP="00EC253C">
            <w:pPr>
              <w:widowControl w:val="0"/>
              <w:autoSpaceDE w:val="0"/>
              <w:autoSpaceDN w:val="0"/>
              <w:adjustRightInd w:val="0"/>
              <w:ind w:left="-57" w:right="-66" w:hanging="18"/>
              <w:jc w:val="center"/>
              <w:rPr>
                <w:bCs/>
              </w:rPr>
            </w:pPr>
            <w:r w:rsidRPr="00F07DCB">
              <w:rPr>
                <w:bCs/>
              </w:rPr>
              <w:t>01</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p w:rsidR="00CF6B49" w:rsidRPr="00F07DCB" w:rsidRDefault="00CF6B49" w:rsidP="00EC253C">
            <w:pPr>
              <w:widowControl w:val="0"/>
              <w:tabs>
                <w:tab w:val="left" w:pos="283"/>
              </w:tabs>
              <w:autoSpaceDE w:val="0"/>
              <w:autoSpaceDN w:val="0"/>
              <w:adjustRightInd w:val="0"/>
              <w:ind w:left="-57" w:right="-66" w:hanging="18"/>
              <w:jc w:val="center"/>
              <w:rPr>
                <w:bCs/>
              </w:rPr>
            </w:pPr>
          </w:p>
          <w:p w:rsidR="00CF6B49" w:rsidRPr="00F07DCB" w:rsidRDefault="00CF6B49" w:rsidP="00EC253C">
            <w:pPr>
              <w:widowControl w:val="0"/>
              <w:tabs>
                <w:tab w:val="left" w:pos="283"/>
              </w:tabs>
              <w:autoSpaceDE w:val="0"/>
              <w:autoSpaceDN w:val="0"/>
              <w:adjustRightInd w:val="0"/>
              <w:ind w:left="-57" w:right="-66" w:hanging="18"/>
              <w:jc w:val="center"/>
              <w:rPr>
                <w:bCs/>
              </w:rPr>
            </w:pPr>
          </w:p>
          <w:p w:rsidR="00CF6B49" w:rsidRPr="00F07DCB" w:rsidRDefault="00CF6B49" w:rsidP="00EC253C">
            <w:pPr>
              <w:widowControl w:val="0"/>
              <w:tabs>
                <w:tab w:val="left" w:pos="283"/>
              </w:tabs>
              <w:autoSpaceDE w:val="0"/>
              <w:autoSpaceDN w:val="0"/>
              <w:adjustRightInd w:val="0"/>
              <w:ind w:left="-57" w:right="-66" w:hanging="18"/>
              <w:jc w:val="center"/>
              <w:rPr>
                <w:bCs/>
              </w:rPr>
            </w:pPr>
          </w:p>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04</w:t>
            </w: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color w:val="000000"/>
              </w:rPr>
            </w:pPr>
            <w:r w:rsidRPr="00BA4CF5">
              <w:rPr>
                <w:bCs/>
                <w:color w:val="000000"/>
              </w:rPr>
              <w:t>56,7</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color w:val="000000"/>
              </w:rPr>
            </w:pPr>
            <w:r w:rsidRPr="00BA4CF5">
              <w:rPr>
                <w:bCs/>
                <w:color w:val="000000"/>
              </w:rPr>
              <w:t>56,7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Закупка товаров, работ и услуг для г</w:t>
            </w:r>
            <w:r w:rsidRPr="00F07DCB">
              <w:rPr>
                <w:bCs/>
              </w:rPr>
              <w:t>о</w:t>
            </w:r>
            <w:r w:rsidRPr="00F07DCB">
              <w:rPr>
                <w:bCs/>
              </w:rPr>
              <w:t>суда</w:t>
            </w:r>
            <w:r w:rsidRPr="00F07DCB">
              <w:rPr>
                <w:bCs/>
              </w:rPr>
              <w:t>р</w:t>
            </w:r>
            <w:r w:rsidRPr="00F07DCB">
              <w:rPr>
                <w:bCs/>
              </w:rPr>
              <w:t>ственных (муниципальных)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r w:rsidRPr="00F07DCB">
              <w:rPr>
                <w:bCs/>
              </w:rPr>
              <w:t>200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color w:val="000000"/>
              </w:rPr>
            </w:pPr>
            <w:r w:rsidRPr="00BA4CF5">
              <w:rPr>
                <w:bCs/>
                <w:color w:val="000000"/>
              </w:rPr>
              <w:t>2,1</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color w:val="000000"/>
              </w:rPr>
            </w:pPr>
            <w:r w:rsidRPr="00BA4CF5">
              <w:rPr>
                <w:bCs/>
                <w:color w:val="000000"/>
              </w:rPr>
              <w:t>2,1</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Иные закупки товаров, работ и услуг для обеспечения государственных (м</w:t>
            </w:r>
            <w:r w:rsidRPr="00F07DCB">
              <w:rPr>
                <w:bCs/>
              </w:rPr>
              <w:t>у</w:t>
            </w:r>
            <w:r w:rsidRPr="00F07DCB">
              <w:rPr>
                <w:bCs/>
              </w:rPr>
              <w:t>ниципал</w:t>
            </w:r>
            <w:r w:rsidRPr="00F07DCB">
              <w:rPr>
                <w:bCs/>
              </w:rPr>
              <w:t>ь</w:t>
            </w:r>
            <w:r w:rsidRPr="00F07DCB">
              <w:rPr>
                <w:bCs/>
              </w:rPr>
              <w:t>ных) нужд</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rPr>
            </w:pPr>
            <w:r w:rsidRPr="00BA4CF5">
              <w:rPr>
                <w:bCs/>
              </w:rPr>
              <w:t>2,1</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rPr>
            </w:pPr>
            <w:r w:rsidRPr="00BA4CF5">
              <w:rPr>
                <w:bCs/>
              </w:rPr>
              <w:t>2,1</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Общегосударственные вопросы</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01</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rPr>
            </w:pPr>
            <w:r w:rsidRPr="00BA4CF5">
              <w:rPr>
                <w:bCs/>
              </w:rPr>
              <w:t>2,1</w:t>
            </w:r>
          </w:p>
        </w:tc>
        <w:tc>
          <w:tcPr>
            <w:tcW w:w="1345" w:type="dxa"/>
            <w:tcMar>
              <w:top w:w="0" w:type="dxa"/>
              <w:left w:w="0" w:type="dxa"/>
              <w:bottom w:w="0" w:type="dxa"/>
              <w:right w:w="0" w:type="dxa"/>
            </w:tcMar>
            <w:vAlign w:val="bottom"/>
          </w:tcPr>
          <w:p w:rsidR="00CF6B49" w:rsidRPr="00BA4CF5" w:rsidRDefault="00CF6B49" w:rsidP="00EC253C">
            <w:pPr>
              <w:widowControl w:val="0"/>
              <w:autoSpaceDE w:val="0"/>
              <w:autoSpaceDN w:val="0"/>
              <w:adjustRightInd w:val="0"/>
              <w:ind w:left="97" w:right="108" w:hanging="18"/>
              <w:jc w:val="right"/>
              <w:rPr>
                <w:bCs/>
              </w:rPr>
            </w:pPr>
            <w:r w:rsidRPr="00BA4CF5">
              <w:rPr>
                <w:bCs/>
              </w:rPr>
              <w:t>2,1</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Функционирование Правительства Российской Федерации, высших и</w:t>
            </w:r>
            <w:r w:rsidRPr="00F07DCB">
              <w:rPr>
                <w:bCs/>
              </w:rPr>
              <w:t>с</w:t>
            </w:r>
            <w:r w:rsidRPr="00F07DCB">
              <w:rPr>
                <w:bCs/>
              </w:rPr>
              <w:t>полнительных органов государстве</w:t>
            </w:r>
            <w:r w:rsidRPr="00F07DCB">
              <w:rPr>
                <w:bCs/>
              </w:rPr>
              <w:t>н</w:t>
            </w:r>
            <w:r w:rsidRPr="00F07DCB">
              <w:rPr>
                <w:bCs/>
              </w:rPr>
              <w:t>ной власти субъектов Российской Ф</w:t>
            </w:r>
            <w:r w:rsidRPr="00F07DCB">
              <w:rPr>
                <w:bCs/>
              </w:rPr>
              <w:t>е</w:t>
            </w:r>
            <w:r w:rsidRPr="00F07DCB">
              <w:rPr>
                <w:bCs/>
              </w:rPr>
              <w:t>дерации, местных админис</w:t>
            </w:r>
            <w:r w:rsidRPr="00F07DCB">
              <w:rPr>
                <w:bCs/>
              </w:rPr>
              <w:t>т</w:t>
            </w:r>
            <w:r w:rsidRPr="00F07DCB">
              <w:rPr>
                <w:bCs/>
              </w:rPr>
              <w:t>раций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Ц630112440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Pr="00F07DCB" w:rsidRDefault="00CF6B49" w:rsidP="00EC253C">
            <w:pPr>
              <w:widowControl w:val="0"/>
              <w:autoSpaceDE w:val="0"/>
              <w:autoSpaceDN w:val="0"/>
              <w:adjustRightInd w:val="0"/>
              <w:ind w:left="-57" w:right="-66" w:hanging="18"/>
              <w:jc w:val="center"/>
              <w:rPr>
                <w:bCs/>
              </w:rPr>
            </w:pPr>
            <w:r w:rsidRPr="00F07DCB">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04</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2,1</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r>
              <w:rPr>
                <w:b/>
                <w:bCs/>
                <w:color w:val="000000"/>
              </w:rPr>
              <w:t>4</w:t>
            </w:r>
            <w:r w:rsidRPr="002418B2">
              <w:rPr>
                <w:b/>
                <w:bCs/>
                <w:color w:val="000000"/>
              </w:rPr>
              <w:t>.</w:t>
            </w: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r w:rsidRPr="002418B2">
              <w:rPr>
                <w:b/>
                <w:bCs/>
                <w:color w:val="000000"/>
              </w:rPr>
              <w:t>Муниципальная программа Козло</w:t>
            </w:r>
            <w:r w:rsidRPr="002418B2">
              <w:rPr>
                <w:b/>
                <w:bCs/>
                <w:color w:val="000000"/>
              </w:rPr>
              <w:t>в</w:t>
            </w:r>
            <w:r w:rsidRPr="002418B2">
              <w:rPr>
                <w:b/>
                <w:bCs/>
                <w:color w:val="000000"/>
              </w:rPr>
              <w:t>ского Чувашской Республики «Ра</w:t>
            </w:r>
            <w:r w:rsidRPr="002418B2">
              <w:rPr>
                <w:b/>
                <w:bCs/>
                <w:color w:val="000000"/>
              </w:rPr>
              <w:t>з</w:t>
            </w:r>
            <w:r w:rsidRPr="002418B2">
              <w:rPr>
                <w:b/>
                <w:bCs/>
                <w:color w:val="000000"/>
              </w:rPr>
              <w:t xml:space="preserve">витие образования в Козловском </w:t>
            </w:r>
            <w:r w:rsidRPr="002418B2">
              <w:rPr>
                <w:b/>
                <w:bCs/>
                <w:color w:val="000000"/>
              </w:rPr>
              <w:lastRenderedPageBreak/>
              <w:t>районе Чувашской Республ</w:t>
            </w:r>
            <w:r w:rsidRPr="002418B2">
              <w:rPr>
                <w:b/>
                <w:bCs/>
                <w:color w:val="000000"/>
              </w:rPr>
              <w:t>и</w:t>
            </w:r>
            <w:r w:rsidRPr="002418B2">
              <w:rPr>
                <w:b/>
                <w:bCs/>
                <w:color w:val="000000"/>
              </w:rPr>
              <w:t xml:space="preserve">ки» </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r w:rsidRPr="002418B2">
              <w:rPr>
                <w:b/>
                <w:bCs/>
                <w:color w:val="000000"/>
              </w:rPr>
              <w:lastRenderedPageBreak/>
              <w:t>Ц700000000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r>
              <w:rPr>
                <w:b/>
                <w:bCs/>
              </w:rPr>
              <w:t>299186,4</w:t>
            </w:r>
          </w:p>
        </w:tc>
        <w:tc>
          <w:tcPr>
            <w:tcW w:w="1345"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r>
              <w:rPr>
                <w:b/>
                <w:bCs/>
              </w:rPr>
              <w:t>197465,0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both"/>
              <w:rPr>
                <w:b/>
                <w:bCs/>
                <w:color w:val="000000"/>
              </w:rPr>
            </w:pP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p>
        </w:tc>
        <w:tc>
          <w:tcPr>
            <w:tcW w:w="1345"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r>
              <w:rPr>
                <w:b/>
                <w:bCs/>
                <w:color w:val="000000"/>
              </w:rPr>
              <w:t>4</w:t>
            </w:r>
            <w:r w:rsidRPr="002418B2">
              <w:rPr>
                <w:b/>
                <w:bCs/>
                <w:color w:val="000000"/>
              </w:rPr>
              <w:t>.1.</w:t>
            </w: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r w:rsidRPr="002418B2">
              <w:rPr>
                <w:b/>
                <w:bCs/>
                <w:color w:val="000000"/>
              </w:rPr>
              <w:t>Подпрограмма «Поддержка развития образования» муниципальной пр</w:t>
            </w:r>
            <w:r w:rsidRPr="002418B2">
              <w:rPr>
                <w:b/>
                <w:bCs/>
                <w:color w:val="000000"/>
              </w:rPr>
              <w:t>о</w:t>
            </w:r>
            <w:r w:rsidRPr="002418B2">
              <w:rPr>
                <w:b/>
                <w:bCs/>
                <w:color w:val="000000"/>
              </w:rPr>
              <w:t>граммы Козловского Чувашской Республики «Разв</w:t>
            </w:r>
            <w:r w:rsidRPr="002418B2">
              <w:rPr>
                <w:b/>
                <w:bCs/>
                <w:color w:val="000000"/>
              </w:rPr>
              <w:t>и</w:t>
            </w:r>
            <w:r w:rsidRPr="002418B2">
              <w:rPr>
                <w:b/>
                <w:bCs/>
                <w:color w:val="000000"/>
              </w:rPr>
              <w:t>тие образования в Козловском районе Чувашской Ре</w:t>
            </w:r>
            <w:r w:rsidRPr="002418B2">
              <w:rPr>
                <w:b/>
                <w:bCs/>
                <w:color w:val="000000"/>
              </w:rPr>
              <w:t>с</w:t>
            </w:r>
            <w:r w:rsidRPr="002418B2">
              <w:rPr>
                <w:b/>
                <w:bCs/>
                <w:color w:val="000000"/>
              </w:rPr>
              <w:t xml:space="preserve">публики» </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r w:rsidRPr="002418B2">
              <w:rPr>
                <w:b/>
                <w:bCs/>
                <w:color w:val="000000"/>
              </w:rPr>
              <w:t>Ц710000000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r w:rsidRPr="00BB10D9">
              <w:rPr>
                <w:b/>
                <w:bCs/>
              </w:rPr>
              <w:t>298467,6</w:t>
            </w:r>
          </w:p>
        </w:tc>
        <w:tc>
          <w:tcPr>
            <w:tcW w:w="1345" w:type="dxa"/>
            <w:tcMar>
              <w:top w:w="0" w:type="dxa"/>
              <w:left w:w="0" w:type="dxa"/>
              <w:bottom w:w="0" w:type="dxa"/>
              <w:right w:w="0" w:type="dxa"/>
            </w:tcMar>
            <w:vAlign w:val="bottom"/>
          </w:tcPr>
          <w:p w:rsidR="00CF6B49" w:rsidRPr="00BB10D9" w:rsidRDefault="00CF6B49" w:rsidP="00EC253C">
            <w:pPr>
              <w:widowControl w:val="0"/>
              <w:autoSpaceDE w:val="0"/>
              <w:autoSpaceDN w:val="0"/>
              <w:adjustRightInd w:val="0"/>
              <w:ind w:left="97" w:right="108" w:hanging="18"/>
              <w:jc w:val="right"/>
              <w:rPr>
                <w:b/>
                <w:bCs/>
              </w:rPr>
            </w:pPr>
            <w:r>
              <w:rPr>
                <w:b/>
                <w:bCs/>
              </w:rPr>
              <w:t>196746,2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r w:rsidRPr="002418B2">
              <w:rPr>
                <w:b/>
                <w:bCs/>
                <w:color w:val="000000"/>
              </w:rPr>
              <w:t>Основное мероприятие «Обеспечение де</w:t>
            </w:r>
            <w:r w:rsidRPr="002418B2">
              <w:rPr>
                <w:b/>
                <w:bCs/>
                <w:color w:val="000000"/>
              </w:rPr>
              <w:t>я</w:t>
            </w:r>
            <w:r w:rsidRPr="002418B2">
              <w:rPr>
                <w:b/>
                <w:bCs/>
                <w:color w:val="000000"/>
              </w:rPr>
              <w:t>тельности организаций в сфере образов</w:t>
            </w:r>
            <w:r w:rsidRPr="002418B2">
              <w:rPr>
                <w:b/>
                <w:bCs/>
                <w:color w:val="000000"/>
              </w:rPr>
              <w:t>а</w:t>
            </w:r>
            <w:r w:rsidRPr="002418B2">
              <w:rPr>
                <w:b/>
                <w:bCs/>
                <w:color w:val="000000"/>
              </w:rPr>
              <w:t>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Pr="002418B2" w:rsidRDefault="00CF6B49" w:rsidP="00EC253C">
            <w:pPr>
              <w:widowControl w:val="0"/>
              <w:autoSpaceDE w:val="0"/>
              <w:autoSpaceDN w:val="0"/>
              <w:adjustRightInd w:val="0"/>
              <w:ind w:left="97" w:right="108" w:hanging="18"/>
              <w:jc w:val="center"/>
              <w:rPr>
                <w:b/>
                <w:bCs/>
                <w:color w:val="000000"/>
              </w:rPr>
            </w:pPr>
            <w:r w:rsidRPr="002418B2">
              <w:rPr>
                <w:b/>
                <w:bCs/>
                <w:color w:val="000000"/>
              </w:rPr>
              <w:t>Ц710100000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8B76CE" w:rsidRDefault="00CF6B49" w:rsidP="00EC253C">
            <w:pPr>
              <w:widowControl w:val="0"/>
              <w:autoSpaceDE w:val="0"/>
              <w:autoSpaceDN w:val="0"/>
              <w:adjustRightInd w:val="0"/>
              <w:ind w:left="97" w:right="108" w:hanging="18"/>
              <w:jc w:val="right"/>
              <w:rPr>
                <w:b/>
                <w:bCs/>
              </w:rPr>
            </w:pPr>
            <w:r>
              <w:rPr>
                <w:b/>
                <w:bCs/>
              </w:rPr>
              <w:t>32887,0</w:t>
            </w:r>
          </w:p>
        </w:tc>
        <w:tc>
          <w:tcPr>
            <w:tcW w:w="1345" w:type="dxa"/>
            <w:tcMar>
              <w:top w:w="0" w:type="dxa"/>
              <w:left w:w="0" w:type="dxa"/>
              <w:bottom w:w="0" w:type="dxa"/>
              <w:right w:w="0" w:type="dxa"/>
            </w:tcMar>
            <w:vAlign w:val="bottom"/>
          </w:tcPr>
          <w:p w:rsidR="00CF6B49" w:rsidRPr="008B76CE" w:rsidRDefault="00CF6B49" w:rsidP="00EC253C">
            <w:pPr>
              <w:widowControl w:val="0"/>
              <w:autoSpaceDE w:val="0"/>
              <w:autoSpaceDN w:val="0"/>
              <w:adjustRightInd w:val="0"/>
              <w:ind w:left="97" w:right="108" w:hanging="18"/>
              <w:jc w:val="right"/>
              <w:rPr>
                <w:b/>
                <w:bCs/>
              </w:rPr>
            </w:pPr>
            <w:r>
              <w:rPr>
                <w:b/>
                <w:bCs/>
              </w:rPr>
              <w:t>34622,7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Обеспечение деятельности муниц</w:t>
            </w:r>
            <w:r w:rsidRPr="00F07DCB">
              <w:rPr>
                <w:bCs/>
              </w:rPr>
              <w:t>и</w:t>
            </w:r>
            <w:r w:rsidRPr="00F07DCB">
              <w:rPr>
                <w:bCs/>
              </w:rPr>
              <w:t>пальных общеобразовательных орган</w:t>
            </w:r>
            <w:r w:rsidRPr="00F07DCB">
              <w:rPr>
                <w:bCs/>
              </w:rPr>
              <w:t>и</w:t>
            </w:r>
            <w:r w:rsidRPr="00F07DCB">
              <w:rPr>
                <w:bCs/>
              </w:rPr>
              <w:t>заций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9901,9</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11637,6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Предоставление субсидий бюджетным, автономным учреждениям и иным н</w:t>
            </w:r>
            <w:r w:rsidRPr="00F07DCB">
              <w:rPr>
                <w:bCs/>
              </w:rPr>
              <w:t>е</w:t>
            </w:r>
            <w:r w:rsidRPr="00F07DCB">
              <w:rPr>
                <w:bCs/>
              </w:rPr>
              <w:t>коммерч</w:t>
            </w:r>
            <w:r w:rsidRPr="00F07DCB">
              <w:rPr>
                <w:bCs/>
              </w:rPr>
              <w:t>е</w:t>
            </w:r>
            <w:r w:rsidRPr="00F07DCB">
              <w:rPr>
                <w:bCs/>
              </w:rPr>
              <w:t>ским организациям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9901,9</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11637,6</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бюджетным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8980,7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10554,9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8980,7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10554,9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Общее 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02</w:t>
            </w:r>
          </w:p>
        </w:tc>
        <w:tc>
          <w:tcPr>
            <w:tcW w:w="1261"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8980,7</w:t>
            </w:r>
          </w:p>
        </w:tc>
        <w:tc>
          <w:tcPr>
            <w:tcW w:w="1345" w:type="dxa"/>
            <w:tcMar>
              <w:top w:w="0" w:type="dxa"/>
              <w:left w:w="0" w:type="dxa"/>
              <w:bottom w:w="0" w:type="dxa"/>
              <w:right w:w="0" w:type="dxa"/>
            </w:tcMar>
            <w:vAlign w:val="bottom"/>
          </w:tcPr>
          <w:p w:rsidR="00CF6B49" w:rsidRPr="009F5550" w:rsidRDefault="00CF6B49" w:rsidP="00EC253C">
            <w:pPr>
              <w:widowControl w:val="0"/>
              <w:autoSpaceDE w:val="0"/>
              <w:autoSpaceDN w:val="0"/>
              <w:adjustRightInd w:val="0"/>
              <w:ind w:left="97" w:right="108" w:hanging="18"/>
              <w:jc w:val="right"/>
              <w:rPr>
                <w:bCs/>
              </w:rPr>
            </w:pPr>
            <w:r>
              <w:rPr>
                <w:bCs/>
              </w:rPr>
              <w:t>10554,9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автономным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w:t>
            </w:r>
            <w:r>
              <w:rPr>
                <w:bCs/>
              </w:rPr>
              <w:t>2</w:t>
            </w:r>
            <w:r w:rsidRPr="00F07DCB">
              <w:rPr>
                <w:bCs/>
              </w:rPr>
              <w:t>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921,2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1082,7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Pr>
                <w:bCs/>
              </w:rPr>
              <w:t>62</w:t>
            </w:r>
            <w:r w:rsidRPr="00F07DCB">
              <w:rPr>
                <w:bCs/>
              </w:rPr>
              <w:t>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921,2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1082,7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Общее 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Ц710170550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Pr>
                <w:bCs/>
              </w:rPr>
              <w:t>62</w:t>
            </w:r>
            <w:r w:rsidRPr="00F07DCB">
              <w:rPr>
                <w:bCs/>
              </w:rPr>
              <w:t>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02</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921,2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1082,7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Обеспечение деятельности муниц</w:t>
            </w:r>
            <w:r w:rsidRPr="00F07DCB">
              <w:rPr>
                <w:bCs/>
              </w:rPr>
              <w:t>и</w:t>
            </w:r>
            <w:r w:rsidRPr="00F07DCB">
              <w:rPr>
                <w:bCs/>
              </w:rPr>
              <w:t>пальных организ</w:t>
            </w:r>
            <w:r w:rsidRPr="00F07DCB">
              <w:rPr>
                <w:bCs/>
              </w:rPr>
              <w:t>а</w:t>
            </w:r>
            <w:r w:rsidRPr="00F07DCB">
              <w:rPr>
                <w:bCs/>
              </w:rPr>
              <w:t>ций дополнительного образования</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13488,2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13488,2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Предоставление субсидий  бюджетным, автономным учреждениям и иным н</w:t>
            </w:r>
            <w:r w:rsidRPr="00F07DCB">
              <w:rPr>
                <w:bCs/>
              </w:rPr>
              <w:t>е</w:t>
            </w:r>
            <w:r w:rsidRPr="00F07DCB">
              <w:rPr>
                <w:bCs/>
              </w:rPr>
              <w:t>коммерч</w:t>
            </w:r>
            <w:r w:rsidRPr="00F07DCB">
              <w:rPr>
                <w:bCs/>
              </w:rPr>
              <w:t>е</w:t>
            </w:r>
            <w:r w:rsidRPr="00F07DCB">
              <w:rPr>
                <w:bCs/>
              </w:rPr>
              <w:t>ским организациям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13488,2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13488,2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бюджетным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0D2D3B" w:rsidRDefault="00CF6B49" w:rsidP="00EC253C">
            <w:pPr>
              <w:widowControl w:val="0"/>
              <w:autoSpaceDE w:val="0"/>
              <w:autoSpaceDN w:val="0"/>
              <w:adjustRightInd w:val="0"/>
              <w:ind w:left="97" w:right="108" w:hanging="18"/>
              <w:jc w:val="right"/>
              <w:rPr>
                <w:bCs/>
              </w:rPr>
            </w:pPr>
            <w:r w:rsidRPr="000D2D3B">
              <w:rPr>
                <w:bCs/>
              </w:rPr>
              <w:t>9642,4</w:t>
            </w:r>
          </w:p>
        </w:tc>
        <w:tc>
          <w:tcPr>
            <w:tcW w:w="1345" w:type="dxa"/>
            <w:tcMar>
              <w:top w:w="0" w:type="dxa"/>
              <w:left w:w="0" w:type="dxa"/>
              <w:bottom w:w="0" w:type="dxa"/>
              <w:right w:w="0" w:type="dxa"/>
            </w:tcMar>
            <w:vAlign w:val="bottom"/>
          </w:tcPr>
          <w:p w:rsidR="00CF6B49" w:rsidRPr="000D2D3B" w:rsidRDefault="00CF6B49" w:rsidP="00EC253C">
            <w:pPr>
              <w:widowControl w:val="0"/>
              <w:autoSpaceDE w:val="0"/>
              <w:autoSpaceDN w:val="0"/>
              <w:adjustRightInd w:val="0"/>
              <w:ind w:left="97" w:right="108" w:hanging="18"/>
              <w:jc w:val="right"/>
              <w:rPr>
                <w:bCs/>
              </w:rPr>
            </w:pPr>
            <w:r w:rsidRPr="000D2D3B">
              <w:rPr>
                <w:bCs/>
              </w:rPr>
              <w:t>9642,4</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9642,4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9642,4</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1F398B">
              <w:t>Дополнительное образование детей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w:t>
            </w:r>
            <w:r>
              <w:rPr>
                <w:bCs/>
              </w:rPr>
              <w:t>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9642,4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9642,4</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автономным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1F398B">
              <w:t>Дополнительное образование детей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Ц710170560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w:t>
            </w:r>
            <w:r>
              <w:rPr>
                <w:bCs/>
              </w:rPr>
              <w:t>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3845,8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Обеспечение деятельности детских дошкольных образовательных орган</w:t>
            </w:r>
            <w:r w:rsidRPr="00F07DCB">
              <w:rPr>
                <w:bCs/>
              </w:rPr>
              <w:t>и</w:t>
            </w:r>
            <w:r w:rsidRPr="00F07DCB">
              <w:rPr>
                <w:bCs/>
              </w:rPr>
              <w:t>заций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12F3A" w:rsidRDefault="00CF6B49" w:rsidP="00EC253C">
            <w:pPr>
              <w:widowControl w:val="0"/>
              <w:autoSpaceDE w:val="0"/>
              <w:autoSpaceDN w:val="0"/>
              <w:adjustRightInd w:val="0"/>
              <w:ind w:left="97" w:right="108" w:hanging="18"/>
              <w:jc w:val="right"/>
              <w:rPr>
                <w:bCs/>
              </w:rPr>
            </w:pPr>
            <w:r w:rsidRPr="00F12F3A">
              <w:rPr>
                <w:bCs/>
              </w:rPr>
              <w:t>3671,5</w:t>
            </w:r>
          </w:p>
        </w:tc>
        <w:tc>
          <w:tcPr>
            <w:tcW w:w="1345" w:type="dxa"/>
            <w:tcMar>
              <w:top w:w="0" w:type="dxa"/>
              <w:left w:w="0" w:type="dxa"/>
              <w:bottom w:w="0" w:type="dxa"/>
              <w:right w:w="0" w:type="dxa"/>
            </w:tcMar>
            <w:vAlign w:val="bottom"/>
          </w:tcPr>
          <w:p w:rsidR="00CF6B49" w:rsidRPr="00F12F3A" w:rsidRDefault="00CF6B49" w:rsidP="00EC253C">
            <w:pPr>
              <w:widowControl w:val="0"/>
              <w:autoSpaceDE w:val="0"/>
              <w:autoSpaceDN w:val="0"/>
              <w:adjustRightInd w:val="0"/>
              <w:ind w:left="97" w:right="108" w:hanging="18"/>
              <w:jc w:val="right"/>
              <w:rPr>
                <w:bCs/>
              </w:rPr>
            </w:pPr>
            <w:r w:rsidRPr="00F12F3A">
              <w:rPr>
                <w:bCs/>
              </w:rPr>
              <w:t>3671,5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Предоставление субсидий бюджетным, автономным учреждениям и иным н</w:t>
            </w:r>
            <w:r w:rsidRPr="00F07DCB">
              <w:rPr>
                <w:bCs/>
              </w:rPr>
              <w:t>е</w:t>
            </w:r>
            <w:r w:rsidRPr="00F07DCB">
              <w:rPr>
                <w:bCs/>
              </w:rPr>
              <w:t>коммерч</w:t>
            </w:r>
            <w:r w:rsidRPr="00F07DCB">
              <w:rPr>
                <w:bCs/>
              </w:rPr>
              <w:t>е</w:t>
            </w:r>
            <w:r w:rsidRPr="00F07DCB">
              <w:rPr>
                <w:bCs/>
              </w:rPr>
              <w:t>ским организациям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p>
          <w:p w:rsidR="00CF6B49" w:rsidRPr="00F07DCB" w:rsidRDefault="00CF6B49" w:rsidP="00EC253C">
            <w:pPr>
              <w:widowControl w:val="0"/>
              <w:autoSpaceDE w:val="0"/>
              <w:autoSpaceDN w:val="0"/>
              <w:adjustRightInd w:val="0"/>
              <w:ind w:left="-57" w:right="-30"/>
              <w:jc w:val="center"/>
              <w:rPr>
                <w:bCs/>
              </w:rPr>
            </w:pPr>
            <w:r w:rsidRPr="00F07DCB">
              <w:rPr>
                <w:bCs/>
              </w:rPr>
              <w:t>600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3671,5</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3671,5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бюджетным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2630,7</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2630,7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2630,7</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2630,7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Дошкольное 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01</w:t>
            </w: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2630,7</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2630,7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автономным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1040,8</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142" w:right="142"/>
              <w:jc w:val="right"/>
              <w:rPr>
                <w:bCs/>
              </w:rPr>
            </w:pPr>
            <w:r>
              <w:rPr>
                <w:bCs/>
              </w:rPr>
              <w:t>1040,8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076EE4" w:rsidRDefault="00CF6B49" w:rsidP="00EC253C">
            <w:pPr>
              <w:widowControl w:val="0"/>
              <w:autoSpaceDE w:val="0"/>
              <w:autoSpaceDN w:val="0"/>
              <w:adjustRightInd w:val="0"/>
              <w:ind w:left="97" w:right="108" w:hanging="18"/>
              <w:jc w:val="right"/>
              <w:rPr>
                <w:bCs/>
              </w:rPr>
            </w:pPr>
            <w:r w:rsidRPr="00076EE4">
              <w:rPr>
                <w:bCs/>
              </w:rPr>
              <w:t>1040,8</w:t>
            </w:r>
          </w:p>
        </w:tc>
        <w:tc>
          <w:tcPr>
            <w:tcW w:w="1345" w:type="dxa"/>
            <w:tcMar>
              <w:top w:w="0" w:type="dxa"/>
              <w:left w:w="0" w:type="dxa"/>
              <w:bottom w:w="0" w:type="dxa"/>
              <w:right w:w="0" w:type="dxa"/>
            </w:tcMar>
            <w:vAlign w:val="bottom"/>
          </w:tcPr>
          <w:p w:rsidR="00CF6B49" w:rsidRPr="00076EE4" w:rsidRDefault="00CF6B49" w:rsidP="00EC253C">
            <w:pPr>
              <w:widowControl w:val="0"/>
              <w:autoSpaceDE w:val="0"/>
              <w:autoSpaceDN w:val="0"/>
              <w:adjustRightInd w:val="0"/>
              <w:ind w:left="97" w:right="108" w:hanging="18"/>
              <w:jc w:val="right"/>
              <w:rPr>
                <w:bCs/>
              </w:rPr>
            </w:pPr>
            <w:r w:rsidRPr="00076EE4">
              <w:rPr>
                <w:bCs/>
              </w:rPr>
              <w:t>1040,8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Дошкольное 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Ц710170670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01</w:t>
            </w: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1040,8</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1040,8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Обеспечение деятельности централиз</w:t>
            </w:r>
            <w:r w:rsidRPr="00F07DCB">
              <w:rPr>
                <w:bCs/>
              </w:rPr>
              <w:t>о</w:t>
            </w:r>
            <w:r w:rsidRPr="00F07DCB">
              <w:rPr>
                <w:bCs/>
              </w:rPr>
              <w:t>ванных бухгалтерий, учреждений (це</w:t>
            </w:r>
            <w:r w:rsidRPr="00F07DCB">
              <w:rPr>
                <w:bCs/>
              </w:rPr>
              <w:t>н</w:t>
            </w:r>
            <w:r w:rsidRPr="00F07DCB">
              <w:rPr>
                <w:bCs/>
              </w:rPr>
              <w:t>тров) финанс</w:t>
            </w:r>
            <w:r w:rsidRPr="00F07DCB">
              <w:rPr>
                <w:bCs/>
              </w:rPr>
              <w:t>о</w:t>
            </w:r>
            <w:r w:rsidRPr="00F07DCB">
              <w:rPr>
                <w:bCs/>
              </w:rPr>
              <w:t>во-производственного обеспеч</w:t>
            </w:r>
            <w:r w:rsidRPr="00F07DCB">
              <w:rPr>
                <w:bCs/>
              </w:rPr>
              <w:t>е</w:t>
            </w:r>
            <w:r w:rsidRPr="00F07DCB">
              <w:rPr>
                <w:bCs/>
              </w:rPr>
              <w:t xml:space="preserve">ния, служб инженерно-хозяйственного </w:t>
            </w:r>
            <w:r w:rsidRPr="00F07DCB">
              <w:rPr>
                <w:bCs/>
              </w:rPr>
              <w:lastRenderedPageBreak/>
              <w:t>сопровождения  мун</w:t>
            </w:r>
            <w:r w:rsidRPr="00F07DCB">
              <w:rPr>
                <w:bCs/>
              </w:rPr>
              <w:t>и</w:t>
            </w:r>
            <w:r w:rsidRPr="00F07DCB">
              <w:rPr>
                <w:bCs/>
              </w:rPr>
              <w:t>ципальных о</w:t>
            </w:r>
            <w:r w:rsidRPr="00F07DCB">
              <w:rPr>
                <w:bCs/>
              </w:rPr>
              <w:t>б</w:t>
            </w:r>
            <w:r w:rsidRPr="00F07DCB">
              <w:rPr>
                <w:bCs/>
              </w:rPr>
              <w:t>разований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p>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5825,4</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108" w:hanging="18"/>
              <w:jc w:val="right"/>
              <w:rPr>
                <w:bCs/>
              </w:rPr>
            </w:pPr>
            <w:r>
              <w:rPr>
                <w:bCs/>
              </w:rPr>
              <w:t>5825,4</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Расходы на выплаты персоналу в целях обеспечения выполнения функций г</w:t>
            </w:r>
            <w:r w:rsidRPr="00F07DCB">
              <w:rPr>
                <w:bCs/>
              </w:rPr>
              <w:t>о</w:t>
            </w:r>
            <w:r w:rsidRPr="00F07DCB">
              <w:rPr>
                <w:bCs/>
              </w:rPr>
              <w:t>сударстве</w:t>
            </w:r>
            <w:r w:rsidRPr="00F07DCB">
              <w:rPr>
                <w:bCs/>
              </w:rPr>
              <w:t>н</w:t>
            </w:r>
            <w:r w:rsidRPr="00F07DCB">
              <w:rPr>
                <w:bCs/>
              </w:rPr>
              <w:t>ными (муниципальными) органами, казенн</w:t>
            </w:r>
            <w:r w:rsidRPr="00F07DCB">
              <w:rPr>
                <w:bCs/>
              </w:rPr>
              <w:t>ы</w:t>
            </w:r>
            <w:r w:rsidRPr="00F07DCB">
              <w:rPr>
                <w:bCs/>
              </w:rPr>
              <w:t>ми учреждениями, органами управления государственн</w:t>
            </w:r>
            <w:r w:rsidRPr="00F07DCB">
              <w:rPr>
                <w:bCs/>
              </w:rPr>
              <w:t>ы</w:t>
            </w:r>
            <w:r w:rsidRPr="00F07DCB">
              <w:rPr>
                <w:bCs/>
              </w:rPr>
              <w:t>ми внебюджетными фонд</w:t>
            </w:r>
            <w:r w:rsidRPr="00F07DCB">
              <w:rPr>
                <w:bCs/>
              </w:rPr>
              <w:t>а</w:t>
            </w:r>
            <w:r w:rsidRPr="00F07DCB">
              <w:rPr>
                <w:bCs/>
              </w:rPr>
              <w:t>ми</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Расходы на выплаты персоналу казе</w:t>
            </w:r>
            <w:r w:rsidRPr="00F07DCB">
              <w:rPr>
                <w:bCs/>
              </w:rPr>
              <w:t>н</w:t>
            </w:r>
            <w:r w:rsidRPr="00F07DCB">
              <w:rPr>
                <w:bCs/>
              </w:rPr>
              <w:t>ных у</w:t>
            </w:r>
            <w:r w:rsidRPr="00F07DCB">
              <w:rPr>
                <w:bCs/>
              </w:rPr>
              <w:t>ч</w:t>
            </w:r>
            <w:r w:rsidRPr="00F07DCB">
              <w:rPr>
                <w:bCs/>
              </w:rPr>
              <w:t>реждений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c>
          <w:tcPr>
            <w:tcW w:w="1345" w:type="dxa"/>
            <w:tcMar>
              <w:top w:w="0" w:type="dxa"/>
              <w:left w:w="0" w:type="dxa"/>
              <w:bottom w:w="0" w:type="dxa"/>
              <w:right w:w="0" w:type="dxa"/>
            </w:tcMar>
            <w:vAlign w:val="bottom"/>
          </w:tcPr>
          <w:p w:rsidR="00CF6B49" w:rsidRPr="00FD6D3D" w:rsidRDefault="00CF6B49" w:rsidP="00EC253C">
            <w:pPr>
              <w:widowControl w:val="0"/>
              <w:autoSpaceDE w:val="0"/>
              <w:autoSpaceDN w:val="0"/>
              <w:adjustRightInd w:val="0"/>
              <w:ind w:left="97" w:right="86" w:hanging="18"/>
              <w:jc w:val="right"/>
              <w:rPr>
                <w:bCs/>
              </w:rPr>
            </w:pPr>
            <w:r>
              <w:rPr>
                <w:bCs/>
              </w:rPr>
              <w:t>5661,0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Другие вопросы в области образования</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110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09</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86" w:hanging="18"/>
              <w:jc w:val="right"/>
              <w:rPr>
                <w:bCs/>
              </w:rPr>
            </w:pPr>
            <w:r>
              <w:rPr>
                <w:bCs/>
              </w:rPr>
              <w:t>5661,0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86" w:hanging="18"/>
              <w:jc w:val="right"/>
              <w:rPr>
                <w:bCs/>
              </w:rPr>
            </w:pPr>
            <w:r>
              <w:rPr>
                <w:bCs/>
              </w:rPr>
              <w:t>5661,0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Закупка товаров, работ и услуг для г</w:t>
            </w:r>
            <w:r w:rsidRPr="00F07DCB">
              <w:rPr>
                <w:bCs/>
              </w:rPr>
              <w:t>о</w:t>
            </w:r>
            <w:r w:rsidRPr="00F07DCB">
              <w:rPr>
                <w:bCs/>
              </w:rPr>
              <w:t>суда</w:t>
            </w:r>
            <w:r w:rsidRPr="00F07DCB">
              <w:rPr>
                <w:bCs/>
              </w:rPr>
              <w:t>р</w:t>
            </w:r>
            <w:r w:rsidRPr="00F07DCB">
              <w:rPr>
                <w:bCs/>
              </w:rPr>
              <w:t>ственных (муниципальных) нужд</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c>
          <w:tcPr>
            <w:tcW w:w="1345"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Иные закупки товаров, работ и услуг для обеспечения государственных (м</w:t>
            </w:r>
            <w:r w:rsidRPr="00F07DCB">
              <w:rPr>
                <w:bCs/>
              </w:rPr>
              <w:t>у</w:t>
            </w:r>
            <w:r w:rsidRPr="00F07DCB">
              <w:rPr>
                <w:bCs/>
              </w:rPr>
              <w:t>ниципал</w:t>
            </w:r>
            <w:r w:rsidRPr="00F07DCB">
              <w:rPr>
                <w:bCs/>
              </w:rPr>
              <w:t>ь</w:t>
            </w:r>
            <w:r w:rsidRPr="00F07DCB">
              <w:rPr>
                <w:bCs/>
              </w:rPr>
              <w:t>ных) нужд</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c>
          <w:tcPr>
            <w:tcW w:w="1345"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c>
          <w:tcPr>
            <w:tcW w:w="1345"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Другие вопросы в области образования</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240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09</w:t>
            </w:r>
          </w:p>
        </w:tc>
        <w:tc>
          <w:tcPr>
            <w:tcW w:w="1261"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c>
          <w:tcPr>
            <w:tcW w:w="1345" w:type="dxa"/>
            <w:tcMar>
              <w:top w:w="0" w:type="dxa"/>
              <w:left w:w="0" w:type="dxa"/>
              <w:bottom w:w="0" w:type="dxa"/>
              <w:right w:w="0" w:type="dxa"/>
            </w:tcMar>
            <w:vAlign w:val="bottom"/>
          </w:tcPr>
          <w:p w:rsidR="00CF6B49" w:rsidRPr="007914C6" w:rsidRDefault="00CF6B49" w:rsidP="00EC253C">
            <w:pPr>
              <w:widowControl w:val="0"/>
              <w:autoSpaceDE w:val="0"/>
              <w:autoSpaceDN w:val="0"/>
              <w:adjustRightInd w:val="0"/>
              <w:ind w:left="97" w:right="86" w:hanging="18"/>
              <w:jc w:val="right"/>
              <w:rPr>
                <w:bCs/>
              </w:rPr>
            </w:pPr>
            <w:r>
              <w:rPr>
                <w:bCs/>
              </w:rPr>
              <w:t>151,9</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Иные бюджетные ассигнования</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800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Уплата налогов, сборов и иных плат</w:t>
            </w:r>
            <w:r w:rsidRPr="00F07DCB">
              <w:rPr>
                <w:bCs/>
              </w:rPr>
              <w:t>е</w:t>
            </w:r>
            <w:r w:rsidRPr="00F07DCB">
              <w:rPr>
                <w:bCs/>
              </w:rPr>
              <w:t>жей</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850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850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Другие вопросы в области образования</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Ц710170700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850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09</w:t>
            </w: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left="97" w:right="86" w:hanging="18"/>
              <w:jc w:val="right"/>
              <w:rPr>
                <w:bCs/>
              </w:rPr>
            </w:pPr>
            <w:r>
              <w:rPr>
                <w:bCs/>
              </w:rPr>
              <w:t>12,5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r w:rsidRPr="002418B2">
              <w:rPr>
                <w:b/>
                <w:bCs/>
                <w:color w:val="000000"/>
              </w:rPr>
              <w:t>Основное мероприятие «Финансовое обе</w:t>
            </w:r>
            <w:r w:rsidRPr="002418B2">
              <w:rPr>
                <w:b/>
                <w:bCs/>
                <w:color w:val="000000"/>
              </w:rPr>
              <w:t>с</w:t>
            </w:r>
            <w:r w:rsidRPr="002418B2">
              <w:rPr>
                <w:b/>
                <w:bCs/>
                <w:color w:val="000000"/>
              </w:rPr>
              <w:t>печение получения дошкольного образования, начального общего, о</w:t>
            </w:r>
            <w:r w:rsidRPr="002418B2">
              <w:rPr>
                <w:b/>
                <w:bCs/>
                <w:color w:val="000000"/>
              </w:rPr>
              <w:t>с</w:t>
            </w:r>
            <w:r w:rsidRPr="002418B2">
              <w:rPr>
                <w:b/>
                <w:bCs/>
                <w:color w:val="000000"/>
              </w:rPr>
              <w:t>новного общего, среднего общего о</w:t>
            </w:r>
            <w:r w:rsidRPr="002418B2">
              <w:rPr>
                <w:b/>
                <w:bCs/>
                <w:color w:val="000000"/>
              </w:rPr>
              <w:t>б</w:t>
            </w:r>
            <w:r w:rsidRPr="002418B2">
              <w:rPr>
                <w:b/>
                <w:bCs/>
                <w:color w:val="000000"/>
              </w:rPr>
              <w:t>разования»</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r w:rsidRPr="002418B2">
              <w:rPr>
                <w:b/>
                <w:bCs/>
                <w:color w:val="000000"/>
              </w:rPr>
              <w:t>Ц710200000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FE6C4D" w:rsidRDefault="00CF6B49" w:rsidP="00EC253C">
            <w:pPr>
              <w:widowControl w:val="0"/>
              <w:autoSpaceDE w:val="0"/>
              <w:autoSpaceDN w:val="0"/>
              <w:adjustRightInd w:val="0"/>
              <w:ind w:right="86" w:hanging="18"/>
              <w:jc w:val="right"/>
              <w:rPr>
                <w:b/>
                <w:bCs/>
              </w:rPr>
            </w:pPr>
            <w:r w:rsidRPr="00FE6C4D">
              <w:rPr>
                <w:b/>
                <w:bCs/>
              </w:rPr>
              <w:t>149043,4</w:t>
            </w:r>
          </w:p>
        </w:tc>
        <w:tc>
          <w:tcPr>
            <w:tcW w:w="1345" w:type="dxa"/>
            <w:tcMar>
              <w:top w:w="0" w:type="dxa"/>
              <w:left w:w="0" w:type="dxa"/>
              <w:bottom w:w="0" w:type="dxa"/>
              <w:right w:w="0" w:type="dxa"/>
            </w:tcMar>
            <w:vAlign w:val="bottom"/>
          </w:tcPr>
          <w:p w:rsidR="00CF6B49" w:rsidRPr="00FE6C4D" w:rsidRDefault="00CF6B49" w:rsidP="00EC253C">
            <w:pPr>
              <w:widowControl w:val="0"/>
              <w:autoSpaceDE w:val="0"/>
              <w:autoSpaceDN w:val="0"/>
              <w:adjustRightInd w:val="0"/>
              <w:ind w:right="86" w:hanging="18"/>
              <w:jc w:val="right"/>
              <w:rPr>
                <w:b/>
                <w:bCs/>
              </w:rPr>
            </w:pPr>
            <w:r w:rsidRPr="00FE6C4D">
              <w:rPr>
                <w:b/>
                <w:bCs/>
              </w:rPr>
              <w:t>149043,4</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Осуществление государственных по</w:t>
            </w:r>
            <w:r w:rsidRPr="00F07DCB">
              <w:rPr>
                <w:bCs/>
              </w:rPr>
              <w:t>л</w:t>
            </w:r>
            <w:r w:rsidRPr="00F07DCB">
              <w:rPr>
                <w:bCs/>
              </w:rPr>
              <w:t>номочий Чувашской Республики по обеспечению государственных гара</w:t>
            </w:r>
            <w:r w:rsidRPr="00F07DCB">
              <w:rPr>
                <w:bCs/>
              </w:rPr>
              <w:t>н</w:t>
            </w:r>
            <w:r w:rsidRPr="00F07DCB">
              <w:rPr>
                <w:bCs/>
              </w:rPr>
              <w:t>тий реализации прав на получение о</w:t>
            </w:r>
            <w:r w:rsidRPr="00F07DCB">
              <w:rPr>
                <w:bCs/>
              </w:rPr>
              <w:t>б</w:t>
            </w:r>
            <w:r w:rsidRPr="00F07DCB">
              <w:rPr>
                <w:bCs/>
              </w:rPr>
              <w:t>щедоступного и бесплатного дошкол</w:t>
            </w:r>
            <w:r w:rsidRPr="00F07DCB">
              <w:rPr>
                <w:bCs/>
              </w:rPr>
              <w:t>ь</w:t>
            </w:r>
            <w:r w:rsidRPr="00F07DCB">
              <w:rPr>
                <w:bCs/>
              </w:rPr>
              <w:t>ного образования в муниципальных дошкольных образовательных орган</w:t>
            </w:r>
            <w:r w:rsidRPr="00F07DCB">
              <w:rPr>
                <w:bCs/>
              </w:rPr>
              <w:t>и</w:t>
            </w:r>
            <w:r w:rsidRPr="00F07DCB">
              <w:rPr>
                <w:bCs/>
              </w:rPr>
              <w:t xml:space="preserve">зациях </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37904,2</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37904,2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Предоставление субсидий бюджетным, автономным учреждениям и иным н</w:t>
            </w:r>
            <w:r w:rsidRPr="00F07DCB">
              <w:rPr>
                <w:bCs/>
              </w:rPr>
              <w:t>е</w:t>
            </w:r>
            <w:r w:rsidRPr="00F07DCB">
              <w:rPr>
                <w:bCs/>
              </w:rPr>
              <w:t>коммерч</w:t>
            </w:r>
            <w:r w:rsidRPr="00F07DCB">
              <w:rPr>
                <w:bCs/>
              </w:rPr>
              <w:t>е</w:t>
            </w:r>
            <w:r w:rsidRPr="00F07DCB">
              <w:rPr>
                <w:bCs/>
              </w:rPr>
              <w:t>ским организациям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600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37904,2</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37904,2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бюджетным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Дошкольное 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610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r w:rsidRPr="00F07DCB">
              <w:rPr>
                <w:bCs/>
              </w:rPr>
              <w:t>01</w:t>
            </w: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26313,7</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автономным учреждениям</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F07DCB"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97" w:right="108" w:hanging="18"/>
              <w:jc w:val="center"/>
              <w:rPr>
                <w:bCs/>
              </w:rPr>
            </w:pPr>
            <w:r w:rsidRPr="00F07DCB">
              <w:rPr>
                <w:bCs/>
              </w:rPr>
              <w:t>Ц710212000</w:t>
            </w:r>
          </w:p>
        </w:tc>
        <w:tc>
          <w:tcPr>
            <w:tcW w:w="47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30"/>
              <w:jc w:val="center"/>
              <w:rPr>
                <w:bCs/>
              </w:rPr>
            </w:pPr>
            <w:r w:rsidRPr="00F07DCB">
              <w:rPr>
                <w:bCs/>
              </w:rPr>
              <w:t>620</w:t>
            </w:r>
          </w:p>
        </w:tc>
        <w:tc>
          <w:tcPr>
            <w:tcW w:w="410"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left="-57" w:right="-66" w:hanging="18"/>
              <w:jc w:val="center"/>
              <w:rPr>
                <w:bCs/>
              </w:rPr>
            </w:pPr>
            <w:r w:rsidRPr="00F07DCB">
              <w:rPr>
                <w:bCs/>
              </w:rPr>
              <w:t>07</w:t>
            </w:r>
          </w:p>
        </w:tc>
        <w:tc>
          <w:tcPr>
            <w:tcW w:w="430" w:type="dxa"/>
            <w:tcMar>
              <w:top w:w="0" w:type="dxa"/>
              <w:left w:w="0" w:type="dxa"/>
              <w:bottom w:w="0" w:type="dxa"/>
              <w:right w:w="0" w:type="dxa"/>
            </w:tcMar>
            <w:vAlign w:val="bottom"/>
          </w:tcPr>
          <w:p w:rsidR="00CF6B49" w:rsidRPr="00F07DC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Дошкольное образование</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620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r w:rsidRPr="002418B2">
              <w:rPr>
                <w:bCs/>
              </w:rPr>
              <w:t>01</w:t>
            </w:r>
          </w:p>
        </w:tc>
        <w:tc>
          <w:tcPr>
            <w:tcW w:w="1261"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c>
          <w:tcPr>
            <w:tcW w:w="1345" w:type="dxa"/>
            <w:tcMar>
              <w:top w:w="0" w:type="dxa"/>
              <w:left w:w="0" w:type="dxa"/>
              <w:bottom w:w="0" w:type="dxa"/>
              <w:right w:w="0" w:type="dxa"/>
            </w:tcMar>
            <w:vAlign w:val="bottom"/>
          </w:tcPr>
          <w:p w:rsidR="00CF6B49" w:rsidRPr="00EC3150" w:rsidRDefault="00CF6B49" w:rsidP="00EC253C">
            <w:pPr>
              <w:widowControl w:val="0"/>
              <w:autoSpaceDE w:val="0"/>
              <w:autoSpaceDN w:val="0"/>
              <w:adjustRightInd w:val="0"/>
              <w:ind w:right="86" w:hanging="18"/>
              <w:jc w:val="right"/>
              <w:rPr>
                <w:bCs/>
              </w:rPr>
            </w:pPr>
            <w:r>
              <w:rPr>
                <w:bCs/>
              </w:rPr>
              <w:t>11590,5</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Осуществление государственных по</w:t>
            </w:r>
            <w:r w:rsidRPr="002418B2">
              <w:rPr>
                <w:bCs/>
              </w:rPr>
              <w:t>л</w:t>
            </w:r>
            <w:r w:rsidRPr="002418B2">
              <w:rPr>
                <w:bCs/>
              </w:rPr>
              <w:t>номочий Чувашской Республики по обеспечению государственных гара</w:t>
            </w:r>
            <w:r w:rsidRPr="002418B2">
              <w:rPr>
                <w:bCs/>
              </w:rPr>
              <w:t>н</w:t>
            </w:r>
            <w:r w:rsidRPr="002418B2">
              <w:rPr>
                <w:bCs/>
              </w:rPr>
              <w:t xml:space="preserve">тий реализации прав на получение </w:t>
            </w:r>
            <w:r w:rsidRPr="002418B2">
              <w:rPr>
                <w:bCs/>
              </w:rPr>
              <w:lastRenderedPageBreak/>
              <w:t>о</w:t>
            </w:r>
            <w:r w:rsidRPr="002418B2">
              <w:rPr>
                <w:bCs/>
              </w:rPr>
              <w:t>б</w:t>
            </w:r>
            <w:r w:rsidRPr="002418B2">
              <w:rPr>
                <w:bCs/>
              </w:rPr>
              <w:t>щедоступного и бесплатного дошкол</w:t>
            </w:r>
            <w:r w:rsidRPr="002418B2">
              <w:rPr>
                <w:bCs/>
              </w:rPr>
              <w:t>ь</w:t>
            </w:r>
            <w:r w:rsidRPr="002418B2">
              <w:rPr>
                <w:bCs/>
              </w:rPr>
              <w:t>ного, начального общего, осно</w:t>
            </w:r>
            <w:r w:rsidRPr="002418B2">
              <w:rPr>
                <w:bCs/>
              </w:rPr>
              <w:t>в</w:t>
            </w:r>
            <w:r w:rsidRPr="002418B2">
              <w:rPr>
                <w:bCs/>
              </w:rPr>
              <w:t>ного общего, среднего общего образования в м</w:t>
            </w:r>
            <w:r w:rsidRPr="002418B2">
              <w:rPr>
                <w:bCs/>
              </w:rPr>
              <w:t>у</w:t>
            </w:r>
            <w:r w:rsidRPr="002418B2">
              <w:rPr>
                <w:bCs/>
              </w:rPr>
              <w:t>ниципальных общеобразовательных организациях, обеспечение дополн</w:t>
            </w:r>
            <w:r w:rsidRPr="002418B2">
              <w:rPr>
                <w:bCs/>
              </w:rPr>
              <w:t>и</w:t>
            </w:r>
            <w:r w:rsidRPr="002418B2">
              <w:rPr>
                <w:bCs/>
              </w:rPr>
              <w:t>тельного образования детей муниц</w:t>
            </w:r>
            <w:r w:rsidRPr="002418B2">
              <w:rPr>
                <w:bCs/>
              </w:rPr>
              <w:t>и</w:t>
            </w:r>
            <w:r w:rsidRPr="002418B2">
              <w:rPr>
                <w:bCs/>
              </w:rPr>
              <w:t>пальных общеобразовательных орган</w:t>
            </w:r>
            <w:r w:rsidRPr="002418B2">
              <w:rPr>
                <w:bCs/>
              </w:rPr>
              <w:t>и</w:t>
            </w:r>
            <w:r w:rsidRPr="002418B2">
              <w:rPr>
                <w:bCs/>
              </w:rPr>
              <w:t xml:space="preserve">зациях </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52F0B" w:rsidRDefault="00CF6B49" w:rsidP="00EC253C">
            <w:pPr>
              <w:widowControl w:val="0"/>
              <w:autoSpaceDE w:val="0"/>
              <w:autoSpaceDN w:val="0"/>
              <w:adjustRightInd w:val="0"/>
              <w:ind w:right="86" w:hanging="18"/>
              <w:jc w:val="right"/>
              <w:rPr>
                <w:bCs/>
              </w:rPr>
            </w:pPr>
            <w:r w:rsidRPr="00F52F0B">
              <w:rPr>
                <w:bCs/>
              </w:rPr>
              <w:t>111139,2</w:t>
            </w:r>
          </w:p>
        </w:tc>
        <w:tc>
          <w:tcPr>
            <w:tcW w:w="1345" w:type="dxa"/>
            <w:tcMar>
              <w:top w:w="0" w:type="dxa"/>
              <w:left w:w="0" w:type="dxa"/>
              <w:bottom w:w="0" w:type="dxa"/>
              <w:right w:w="0" w:type="dxa"/>
            </w:tcMar>
            <w:vAlign w:val="bottom"/>
          </w:tcPr>
          <w:p w:rsidR="00CF6B49" w:rsidRPr="00F52F0B" w:rsidRDefault="00CF6B49" w:rsidP="00EC253C">
            <w:pPr>
              <w:widowControl w:val="0"/>
              <w:autoSpaceDE w:val="0"/>
              <w:autoSpaceDN w:val="0"/>
              <w:adjustRightInd w:val="0"/>
              <w:ind w:right="86" w:hanging="18"/>
              <w:jc w:val="right"/>
              <w:rPr>
                <w:bCs/>
              </w:rPr>
            </w:pPr>
            <w:r w:rsidRPr="00F52F0B">
              <w:rPr>
                <w:bCs/>
              </w:rPr>
              <w:t>111139,2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Предоставление субсидий  бюджетным, автономным учреждениям и иным н</w:t>
            </w:r>
            <w:r w:rsidRPr="002418B2">
              <w:rPr>
                <w:bCs/>
              </w:rPr>
              <w:t>е</w:t>
            </w:r>
            <w:r w:rsidRPr="002418B2">
              <w:rPr>
                <w:bCs/>
              </w:rPr>
              <w:t>коммерч</w:t>
            </w:r>
            <w:r w:rsidRPr="002418B2">
              <w:rPr>
                <w:bCs/>
              </w:rPr>
              <w:t>е</w:t>
            </w:r>
            <w:r w:rsidRPr="002418B2">
              <w:rPr>
                <w:bCs/>
              </w:rPr>
              <w:t>ским организациям</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600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52F0B" w:rsidRDefault="00CF6B49" w:rsidP="00EC253C">
            <w:pPr>
              <w:widowControl w:val="0"/>
              <w:autoSpaceDE w:val="0"/>
              <w:autoSpaceDN w:val="0"/>
              <w:adjustRightInd w:val="0"/>
              <w:ind w:right="86" w:hanging="18"/>
              <w:jc w:val="right"/>
              <w:rPr>
                <w:bCs/>
              </w:rPr>
            </w:pPr>
            <w:r w:rsidRPr="00F52F0B">
              <w:rPr>
                <w:bCs/>
              </w:rPr>
              <w:t>111139,2</w:t>
            </w:r>
          </w:p>
        </w:tc>
        <w:tc>
          <w:tcPr>
            <w:tcW w:w="1345" w:type="dxa"/>
            <w:tcMar>
              <w:top w:w="0" w:type="dxa"/>
              <w:left w:w="0" w:type="dxa"/>
              <w:bottom w:w="0" w:type="dxa"/>
              <w:right w:w="0" w:type="dxa"/>
            </w:tcMar>
            <w:vAlign w:val="bottom"/>
          </w:tcPr>
          <w:p w:rsidR="00CF6B49" w:rsidRPr="00F52F0B" w:rsidRDefault="00CF6B49" w:rsidP="00EC253C">
            <w:pPr>
              <w:widowControl w:val="0"/>
              <w:autoSpaceDE w:val="0"/>
              <w:autoSpaceDN w:val="0"/>
              <w:adjustRightInd w:val="0"/>
              <w:ind w:right="86" w:hanging="18"/>
              <w:jc w:val="right"/>
              <w:rPr>
                <w:bCs/>
              </w:rPr>
            </w:pPr>
            <w:r w:rsidRPr="00F52F0B">
              <w:rPr>
                <w:bCs/>
              </w:rPr>
              <w:t>111139,2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Субсидии бюджетным учреждениям</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Образование</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Общее образование</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r w:rsidRPr="002418B2">
              <w:rPr>
                <w:bCs/>
              </w:rPr>
              <w:t>02</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t>97218,2</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Субсидии автономным учреждениям</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w:t>
            </w:r>
            <w:r>
              <w:rPr>
                <w:bCs/>
              </w:rPr>
              <w:t>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c>
          <w:tcPr>
            <w:tcW w:w="1345"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jc w:val="both"/>
              <w:rPr>
                <w:bCs/>
              </w:rPr>
            </w:pPr>
            <w:r w:rsidRPr="00F07DCB">
              <w:rPr>
                <w:bCs/>
              </w:rPr>
              <w:t>Образование</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Pr>
                <w:bCs/>
              </w:rPr>
              <w:t>62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c>
          <w:tcPr>
            <w:tcW w:w="1345"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Общее образование</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Ц710212010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Pr>
                <w:bCs/>
              </w:rPr>
              <w:t>62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r w:rsidRPr="002418B2">
              <w:rPr>
                <w:bCs/>
              </w:rPr>
              <w:t>02</w:t>
            </w:r>
          </w:p>
        </w:tc>
        <w:tc>
          <w:tcPr>
            <w:tcW w:w="1261"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c>
          <w:tcPr>
            <w:tcW w:w="1345" w:type="dxa"/>
            <w:tcMar>
              <w:top w:w="0" w:type="dxa"/>
              <w:left w:w="0" w:type="dxa"/>
              <w:bottom w:w="0" w:type="dxa"/>
              <w:right w:w="0" w:type="dxa"/>
            </w:tcMar>
            <w:vAlign w:val="bottom"/>
          </w:tcPr>
          <w:p w:rsidR="00CF6B49" w:rsidRPr="00611318" w:rsidRDefault="00CF6B49" w:rsidP="00EC253C">
            <w:pPr>
              <w:widowControl w:val="0"/>
              <w:autoSpaceDE w:val="0"/>
              <w:autoSpaceDN w:val="0"/>
              <w:adjustRightInd w:val="0"/>
              <w:ind w:right="86" w:hanging="18"/>
              <w:jc w:val="right"/>
            </w:pPr>
            <w:r>
              <w:t>13921,0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
                <w:bCs/>
                <w:color w:val="000000"/>
              </w:rPr>
            </w:pPr>
            <w:r w:rsidRPr="002418B2">
              <w:rPr>
                <w:b/>
                <w:bCs/>
                <w:color w:val="000000"/>
              </w:rPr>
              <w:t>Основное мероприятие «Меры соц</w:t>
            </w:r>
            <w:r w:rsidRPr="002418B2">
              <w:rPr>
                <w:b/>
                <w:bCs/>
                <w:color w:val="000000"/>
              </w:rPr>
              <w:t>и</w:t>
            </w:r>
            <w:r w:rsidRPr="002418B2">
              <w:rPr>
                <w:b/>
                <w:bCs/>
                <w:color w:val="000000"/>
              </w:rPr>
              <w:t>альной по</w:t>
            </w:r>
            <w:r w:rsidRPr="002418B2">
              <w:rPr>
                <w:b/>
                <w:bCs/>
                <w:color w:val="000000"/>
              </w:rPr>
              <w:t>д</w:t>
            </w:r>
            <w:r w:rsidRPr="002418B2">
              <w:rPr>
                <w:b/>
                <w:bCs/>
                <w:color w:val="000000"/>
              </w:rPr>
              <w:t>держки»</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r w:rsidRPr="002418B2">
              <w:rPr>
                <w:b/>
                <w:bCs/>
                <w:color w:val="000000"/>
              </w:rPr>
              <w:t>Ц711400000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596EE6" w:rsidRDefault="00CF6B49" w:rsidP="00EC253C">
            <w:pPr>
              <w:widowControl w:val="0"/>
              <w:autoSpaceDE w:val="0"/>
              <w:autoSpaceDN w:val="0"/>
              <w:adjustRightInd w:val="0"/>
              <w:ind w:right="86" w:hanging="18"/>
              <w:jc w:val="right"/>
              <w:rPr>
                <w:b/>
                <w:bCs/>
              </w:rPr>
            </w:pPr>
            <w:r w:rsidRPr="00596EE6">
              <w:rPr>
                <w:b/>
                <w:bCs/>
              </w:rPr>
              <w:t>431,1</w:t>
            </w:r>
          </w:p>
        </w:tc>
        <w:tc>
          <w:tcPr>
            <w:tcW w:w="1345" w:type="dxa"/>
            <w:tcMar>
              <w:top w:w="0" w:type="dxa"/>
              <w:left w:w="0" w:type="dxa"/>
              <w:bottom w:w="0" w:type="dxa"/>
              <w:right w:w="0" w:type="dxa"/>
            </w:tcMar>
            <w:vAlign w:val="bottom"/>
          </w:tcPr>
          <w:p w:rsidR="00CF6B49" w:rsidRPr="00596EE6" w:rsidRDefault="00CF6B49" w:rsidP="00EC253C">
            <w:pPr>
              <w:widowControl w:val="0"/>
              <w:autoSpaceDE w:val="0"/>
              <w:autoSpaceDN w:val="0"/>
              <w:adjustRightInd w:val="0"/>
              <w:ind w:right="86" w:hanging="18"/>
              <w:jc w:val="right"/>
              <w:rPr>
                <w:b/>
                <w:bCs/>
              </w:rPr>
            </w:pPr>
            <w:r w:rsidRPr="00596EE6">
              <w:rPr>
                <w:b/>
                <w:bCs/>
              </w:rPr>
              <w:t>437,1</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Осуществление государственных по</w:t>
            </w:r>
            <w:r w:rsidRPr="002418B2">
              <w:rPr>
                <w:bCs/>
              </w:rPr>
              <w:t>л</w:t>
            </w:r>
            <w:r w:rsidRPr="002418B2">
              <w:rPr>
                <w:bCs/>
              </w:rPr>
              <w:t>номочий Чувашской Республики по выплате компенсации платы, взима</w:t>
            </w:r>
            <w:r w:rsidRPr="002418B2">
              <w:rPr>
                <w:bCs/>
              </w:rPr>
              <w:t>е</w:t>
            </w:r>
            <w:r w:rsidRPr="002418B2">
              <w:rPr>
                <w:bCs/>
              </w:rPr>
              <w:t>мой с родителей (законных представ</w:t>
            </w:r>
            <w:r w:rsidRPr="002418B2">
              <w:rPr>
                <w:bCs/>
              </w:rPr>
              <w:t>и</w:t>
            </w:r>
            <w:r w:rsidRPr="002418B2">
              <w:rPr>
                <w:bCs/>
              </w:rPr>
              <w:t>телей) за присмотр и уход за детьми, посещающими образовательные орг</w:t>
            </w:r>
            <w:r w:rsidRPr="002418B2">
              <w:rPr>
                <w:bCs/>
              </w:rPr>
              <w:t>а</w:t>
            </w:r>
            <w:r w:rsidRPr="002418B2">
              <w:rPr>
                <w:bCs/>
              </w:rPr>
              <w:t>низации, реализующие образовател</w:t>
            </w:r>
            <w:r w:rsidRPr="002418B2">
              <w:rPr>
                <w:bCs/>
              </w:rPr>
              <w:t>ь</w:t>
            </w:r>
            <w:r w:rsidRPr="002418B2">
              <w:rPr>
                <w:bCs/>
              </w:rPr>
              <w:t>ную программу дошкольного образ</w:t>
            </w:r>
            <w:r w:rsidRPr="002418B2">
              <w:rPr>
                <w:bCs/>
              </w:rPr>
              <w:t>о</w:t>
            </w:r>
            <w:r w:rsidRPr="002418B2">
              <w:rPr>
                <w:bCs/>
              </w:rPr>
              <w:t>вания на территории Чувашской Ре</w:t>
            </w:r>
            <w:r w:rsidRPr="002418B2">
              <w:rPr>
                <w:bCs/>
              </w:rPr>
              <w:t>с</w:t>
            </w:r>
            <w:r w:rsidRPr="002418B2">
              <w:rPr>
                <w:bCs/>
              </w:rPr>
              <w:t xml:space="preserve">публики  </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r w:rsidRPr="002418B2">
              <w:rPr>
                <w:bCs/>
              </w:rPr>
              <w:t>Ц711412040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430"/>
              </w:tabs>
              <w:autoSpaceDE w:val="0"/>
              <w:autoSpaceDN w:val="0"/>
              <w:adjustRightInd w:val="0"/>
              <w:ind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07DCB" w:rsidRDefault="00CF6B49" w:rsidP="00EC253C">
            <w:pPr>
              <w:widowControl w:val="0"/>
              <w:autoSpaceDE w:val="0"/>
              <w:autoSpaceDN w:val="0"/>
              <w:adjustRightInd w:val="0"/>
              <w:ind w:right="86" w:hanging="18"/>
              <w:jc w:val="right"/>
              <w:rPr>
                <w:bCs/>
              </w:rPr>
            </w:pPr>
            <w:r>
              <w:rPr>
                <w:bCs/>
              </w:rPr>
              <w:t>281,3</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07DCB" w:rsidRDefault="00CF6B49" w:rsidP="00EC253C">
            <w:pPr>
              <w:widowControl w:val="0"/>
              <w:autoSpaceDE w:val="0"/>
              <w:autoSpaceDN w:val="0"/>
              <w:adjustRightInd w:val="0"/>
              <w:ind w:right="86" w:hanging="18"/>
              <w:jc w:val="right"/>
              <w:rPr>
                <w:bCs/>
              </w:rPr>
            </w:pPr>
            <w:r>
              <w:rPr>
                <w:bCs/>
              </w:rPr>
              <w:t>281,3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Социальное обеспечение и иные в</w:t>
            </w:r>
            <w:r w:rsidRPr="002418B2">
              <w:rPr>
                <w:bCs/>
              </w:rPr>
              <w:t>ы</w:t>
            </w:r>
            <w:r w:rsidRPr="002418B2">
              <w:rPr>
                <w:bCs/>
              </w:rPr>
              <w:t>платы н</w:t>
            </w:r>
            <w:r w:rsidRPr="002418B2">
              <w:rPr>
                <w:bCs/>
              </w:rPr>
              <w:t>а</w:t>
            </w:r>
            <w:r w:rsidRPr="002418B2">
              <w:rPr>
                <w:bCs/>
              </w:rPr>
              <w:t>селению</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Ц711412040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300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Публичные нормативные социальные выплаты гра</w:t>
            </w:r>
            <w:r w:rsidRPr="002418B2">
              <w:rPr>
                <w:bCs/>
              </w:rPr>
              <w:t>ж</w:t>
            </w:r>
            <w:r w:rsidRPr="002418B2">
              <w:rPr>
                <w:bCs/>
              </w:rPr>
              <w:t>данам</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p w:rsidR="00CF6B49" w:rsidRPr="002418B2" w:rsidRDefault="00CF6B49" w:rsidP="00EC253C">
            <w:pPr>
              <w:widowControl w:val="0"/>
              <w:autoSpaceDE w:val="0"/>
              <w:autoSpaceDN w:val="0"/>
              <w:adjustRightInd w:val="0"/>
              <w:ind w:left="97" w:right="108" w:hanging="18"/>
              <w:jc w:val="center"/>
              <w:rPr>
                <w:bCs/>
              </w:rPr>
            </w:pPr>
            <w:r w:rsidRPr="002418B2">
              <w:rPr>
                <w:bCs/>
              </w:rPr>
              <w:t>Ц711412040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p w:rsidR="00CF6B49" w:rsidRPr="002418B2" w:rsidRDefault="00CF6B49" w:rsidP="00EC253C">
            <w:pPr>
              <w:widowControl w:val="0"/>
              <w:autoSpaceDE w:val="0"/>
              <w:autoSpaceDN w:val="0"/>
              <w:adjustRightInd w:val="0"/>
              <w:ind w:left="-57" w:right="-30"/>
              <w:jc w:val="center"/>
              <w:rPr>
                <w:bCs/>
              </w:rPr>
            </w:pPr>
            <w:r w:rsidRPr="002418B2">
              <w:rPr>
                <w:bCs/>
              </w:rPr>
              <w:t>310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Социальная политика</w:t>
            </w: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r w:rsidRPr="002418B2">
              <w:rPr>
                <w:bCs/>
              </w:rPr>
              <w:t>Ц711412040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310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10</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jc w:val="both"/>
              <w:rPr>
                <w:bCs/>
              </w:rPr>
            </w:pPr>
            <w:r w:rsidRPr="00607457">
              <w:rPr>
                <w:bCs/>
              </w:rPr>
              <w:t>Охрана семьи и детства</w:t>
            </w:r>
          </w:p>
        </w:tc>
        <w:tc>
          <w:tcPr>
            <w:tcW w:w="1479"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97" w:right="108" w:hanging="18"/>
              <w:jc w:val="center"/>
              <w:rPr>
                <w:bCs/>
              </w:rPr>
            </w:pPr>
            <w:r w:rsidRPr="00607457">
              <w:rPr>
                <w:bCs/>
              </w:rPr>
              <w:t>Ц711412040</w:t>
            </w:r>
          </w:p>
        </w:tc>
        <w:tc>
          <w:tcPr>
            <w:tcW w:w="475"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30"/>
              <w:jc w:val="center"/>
              <w:rPr>
                <w:bCs/>
              </w:rPr>
            </w:pPr>
            <w:r w:rsidRPr="00607457">
              <w:rPr>
                <w:bCs/>
              </w:rPr>
              <w:t>310</w:t>
            </w:r>
          </w:p>
        </w:tc>
        <w:tc>
          <w:tcPr>
            <w:tcW w:w="410"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66" w:hanging="18"/>
              <w:jc w:val="center"/>
              <w:rPr>
                <w:bCs/>
              </w:rPr>
            </w:pPr>
            <w:r w:rsidRPr="00607457">
              <w:rPr>
                <w:bCs/>
              </w:rPr>
              <w:t>10</w:t>
            </w:r>
          </w:p>
        </w:tc>
        <w:tc>
          <w:tcPr>
            <w:tcW w:w="430" w:type="dxa"/>
            <w:tcMar>
              <w:top w:w="0" w:type="dxa"/>
              <w:left w:w="0" w:type="dxa"/>
              <w:bottom w:w="0" w:type="dxa"/>
              <w:right w:w="0" w:type="dxa"/>
            </w:tcMar>
            <w:vAlign w:val="bottom"/>
          </w:tcPr>
          <w:p w:rsidR="00CF6B49" w:rsidRPr="00607457" w:rsidRDefault="00CF6B49" w:rsidP="00EC253C">
            <w:pPr>
              <w:widowControl w:val="0"/>
              <w:tabs>
                <w:tab w:val="left" w:pos="283"/>
              </w:tabs>
              <w:autoSpaceDE w:val="0"/>
              <w:autoSpaceDN w:val="0"/>
              <w:adjustRightInd w:val="0"/>
              <w:ind w:left="-57" w:right="-66" w:hanging="18"/>
              <w:jc w:val="center"/>
              <w:rPr>
                <w:bCs/>
              </w:rPr>
            </w:pPr>
            <w:r w:rsidRPr="00607457">
              <w:rPr>
                <w:bCs/>
              </w:rPr>
              <w:t>04</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281,3</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both"/>
            </w:pPr>
            <w:r w:rsidRPr="00EF49F5">
              <w:t>Выплата единовременного пособия при всех формах устройства детей, лише</w:t>
            </w:r>
            <w:r w:rsidRPr="00EF49F5">
              <w:t>н</w:t>
            </w:r>
            <w:r w:rsidRPr="00EF49F5">
              <w:t>ных родительского попечения, в семью за счет субве</w:t>
            </w:r>
            <w:r w:rsidRPr="00EF49F5">
              <w:t>н</w:t>
            </w:r>
            <w:r w:rsidRPr="00EF49F5">
              <w:t>ции, предоставляемой из федерального бю</w:t>
            </w:r>
            <w:r w:rsidRPr="00EF49F5">
              <w:t>д</w:t>
            </w:r>
            <w:r w:rsidRPr="00EF49F5">
              <w:t>жета</w:t>
            </w:r>
          </w:p>
        </w:tc>
        <w:tc>
          <w:tcPr>
            <w:tcW w:w="147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475"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607457"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149,8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both"/>
            </w:pPr>
            <w:r w:rsidRPr="00EF49F5">
              <w:t>Социальное обеспечение и иные в</w:t>
            </w:r>
            <w:r w:rsidRPr="00EF49F5">
              <w:t>ы</w:t>
            </w:r>
            <w:r w:rsidRPr="00EF49F5">
              <w:t>платы н</w:t>
            </w:r>
            <w:r w:rsidRPr="00EF49F5">
              <w:t>а</w:t>
            </w:r>
            <w:r w:rsidRPr="00EF49F5">
              <w:t>селению</w:t>
            </w:r>
          </w:p>
        </w:tc>
        <w:tc>
          <w:tcPr>
            <w:tcW w:w="147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r w:rsidRPr="00EF49F5">
              <w:t>Ц711452600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300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149,8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both"/>
            </w:pPr>
            <w:r w:rsidRPr="00EF49F5">
              <w:t>Публичные нормативные социальные выпл</w:t>
            </w:r>
            <w:r w:rsidRPr="00EF49F5">
              <w:t>а</w:t>
            </w:r>
            <w:r w:rsidRPr="00EF49F5">
              <w:t>ты гражданам</w:t>
            </w:r>
          </w:p>
        </w:tc>
        <w:tc>
          <w:tcPr>
            <w:tcW w:w="147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p w:rsidR="00CF6B49" w:rsidRPr="002418B2" w:rsidRDefault="00CF6B49" w:rsidP="00EC253C">
            <w:pPr>
              <w:widowControl w:val="0"/>
              <w:autoSpaceDE w:val="0"/>
              <w:autoSpaceDN w:val="0"/>
              <w:adjustRightInd w:val="0"/>
              <w:ind w:left="-57" w:right="-30"/>
              <w:jc w:val="center"/>
              <w:rPr>
                <w:bCs/>
              </w:rPr>
            </w:pPr>
            <w:r w:rsidRPr="002418B2">
              <w:rPr>
                <w:bCs/>
              </w:rPr>
              <w:t>310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149,8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Социальная политика</w:t>
            </w:r>
          </w:p>
        </w:tc>
        <w:tc>
          <w:tcPr>
            <w:tcW w:w="1479"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97" w:right="108" w:hanging="18"/>
              <w:jc w:val="center"/>
              <w:rPr>
                <w:bCs/>
              </w:rPr>
            </w:pPr>
            <w:r w:rsidRPr="00EF49F5">
              <w:t>Ц711452600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310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10</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149,8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jc w:val="both"/>
              <w:rPr>
                <w:bCs/>
              </w:rPr>
            </w:pPr>
            <w:r w:rsidRPr="00607457">
              <w:rPr>
                <w:bCs/>
              </w:rPr>
              <w:t>Охрана семьи и детства</w:t>
            </w:r>
          </w:p>
        </w:tc>
        <w:tc>
          <w:tcPr>
            <w:tcW w:w="1479"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97" w:right="108" w:hanging="18"/>
              <w:jc w:val="center"/>
              <w:rPr>
                <w:bCs/>
              </w:rPr>
            </w:pPr>
            <w:r w:rsidRPr="00EF49F5">
              <w:t>Ц711452600</w:t>
            </w:r>
          </w:p>
        </w:tc>
        <w:tc>
          <w:tcPr>
            <w:tcW w:w="475"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30"/>
              <w:jc w:val="center"/>
              <w:rPr>
                <w:bCs/>
              </w:rPr>
            </w:pPr>
            <w:r w:rsidRPr="00607457">
              <w:rPr>
                <w:bCs/>
              </w:rPr>
              <w:t>310</w:t>
            </w:r>
          </w:p>
        </w:tc>
        <w:tc>
          <w:tcPr>
            <w:tcW w:w="410"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66" w:hanging="18"/>
              <w:jc w:val="center"/>
              <w:rPr>
                <w:bCs/>
              </w:rPr>
            </w:pPr>
            <w:r w:rsidRPr="00607457">
              <w:rPr>
                <w:bCs/>
              </w:rPr>
              <w:t>10</w:t>
            </w:r>
          </w:p>
        </w:tc>
        <w:tc>
          <w:tcPr>
            <w:tcW w:w="430" w:type="dxa"/>
            <w:tcMar>
              <w:top w:w="0" w:type="dxa"/>
              <w:left w:w="0" w:type="dxa"/>
              <w:bottom w:w="0" w:type="dxa"/>
              <w:right w:w="0" w:type="dxa"/>
            </w:tcMar>
            <w:vAlign w:val="bottom"/>
          </w:tcPr>
          <w:p w:rsidR="00CF6B49" w:rsidRPr="00607457" w:rsidRDefault="00CF6B49" w:rsidP="00EC253C">
            <w:pPr>
              <w:widowControl w:val="0"/>
              <w:tabs>
                <w:tab w:val="left" w:pos="283"/>
              </w:tabs>
              <w:autoSpaceDE w:val="0"/>
              <w:autoSpaceDN w:val="0"/>
              <w:adjustRightInd w:val="0"/>
              <w:ind w:left="-57" w:right="-66" w:hanging="18"/>
              <w:jc w:val="center"/>
              <w:rPr>
                <w:bCs/>
              </w:rPr>
            </w:pPr>
            <w:r w:rsidRPr="00607457">
              <w:rPr>
                <w:bCs/>
              </w:rPr>
              <w:t>04</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149,8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155,8</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jc w:val="both"/>
              <w:rPr>
                <w:b/>
                <w:bCs/>
              </w:rPr>
            </w:pPr>
            <w:r w:rsidRPr="00604BC7">
              <w:rPr>
                <w:b/>
                <w:bCs/>
                <w:color w:val="000000"/>
              </w:rPr>
              <w:t>Основное мероприятие «Реализация мероприятий регионального проекта «У</w:t>
            </w:r>
            <w:r w:rsidRPr="00604BC7">
              <w:rPr>
                <w:b/>
                <w:bCs/>
                <w:color w:val="000000"/>
              </w:rPr>
              <w:t>с</w:t>
            </w:r>
            <w:r w:rsidRPr="00604BC7">
              <w:rPr>
                <w:b/>
                <w:bCs/>
                <w:color w:val="000000"/>
              </w:rPr>
              <w:t>пех каждого ребенка»</w:t>
            </w:r>
          </w:p>
        </w:tc>
        <w:tc>
          <w:tcPr>
            <w:tcW w:w="1479"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jc w:val="center"/>
              <w:rPr>
                <w:b/>
              </w:rPr>
            </w:pPr>
            <w:r w:rsidRPr="00604BC7">
              <w:rPr>
                <w:b/>
                <w:bCs/>
                <w:color w:val="000000"/>
              </w:rPr>
              <w:t>Ц71E200000</w:t>
            </w:r>
          </w:p>
        </w:tc>
        <w:tc>
          <w:tcPr>
            <w:tcW w:w="475"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604BC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ind w:right="86" w:hanging="18"/>
              <w:jc w:val="right"/>
              <w:rPr>
                <w:b/>
                <w:bCs/>
              </w:rPr>
            </w:pPr>
            <w:r>
              <w:rPr>
                <w:b/>
                <w:bCs/>
              </w:rPr>
              <w:t>13964,7</w:t>
            </w:r>
          </w:p>
        </w:tc>
        <w:tc>
          <w:tcPr>
            <w:tcW w:w="1345" w:type="dxa"/>
            <w:tcMar>
              <w:top w:w="0" w:type="dxa"/>
              <w:left w:w="0" w:type="dxa"/>
              <w:bottom w:w="0" w:type="dxa"/>
              <w:right w:w="0" w:type="dxa"/>
            </w:tcMar>
            <w:vAlign w:val="bottom"/>
          </w:tcPr>
          <w:p w:rsidR="00CF6B49" w:rsidRPr="00604BC7" w:rsidRDefault="00CF6B49" w:rsidP="00EC253C">
            <w:pPr>
              <w:widowControl w:val="0"/>
              <w:autoSpaceDE w:val="0"/>
              <w:autoSpaceDN w:val="0"/>
              <w:adjustRightInd w:val="0"/>
              <w:ind w:right="86" w:hanging="18"/>
              <w:jc w:val="right"/>
              <w:rPr>
                <w:b/>
                <w:bCs/>
              </w:rPr>
            </w:pPr>
            <w:r>
              <w:rPr>
                <w:b/>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Default="00CF6B49" w:rsidP="00EC253C">
            <w:pPr>
              <w:widowControl w:val="0"/>
              <w:autoSpaceDE w:val="0"/>
              <w:autoSpaceDN w:val="0"/>
              <w:adjustRightInd w:val="0"/>
              <w:jc w:val="both"/>
              <w:rPr>
                <w:bCs/>
              </w:rPr>
            </w:pPr>
            <w:r w:rsidRPr="00E60F7B">
              <w:rPr>
                <w:color w:val="000000"/>
              </w:rPr>
              <w:t>Создание в общеобразовательных о</w:t>
            </w:r>
            <w:r w:rsidRPr="00E60F7B">
              <w:rPr>
                <w:color w:val="000000"/>
              </w:rPr>
              <w:t>р</w:t>
            </w:r>
            <w:r w:rsidRPr="00E60F7B">
              <w:rPr>
                <w:color w:val="000000"/>
              </w:rPr>
              <w:t>ганиз</w:t>
            </w:r>
            <w:r w:rsidRPr="00E60F7B">
              <w:rPr>
                <w:color w:val="000000"/>
              </w:rPr>
              <w:t>а</w:t>
            </w:r>
            <w:r w:rsidRPr="00E60F7B">
              <w:rPr>
                <w:color w:val="000000"/>
              </w:rPr>
              <w:t xml:space="preserve">циях, расположенных в </w:t>
            </w:r>
            <w:r w:rsidRPr="00E60F7B">
              <w:rPr>
                <w:color w:val="000000"/>
              </w:rPr>
              <w:lastRenderedPageBreak/>
              <w:t>сельской местности и малых городах, условий для занятий физич</w:t>
            </w:r>
            <w:r w:rsidRPr="00E60F7B">
              <w:rPr>
                <w:color w:val="000000"/>
              </w:rPr>
              <w:t>е</w:t>
            </w:r>
            <w:r w:rsidRPr="00E60F7B">
              <w:rPr>
                <w:color w:val="000000"/>
              </w:rPr>
              <w:t>ской культурой и спортом</w:t>
            </w:r>
          </w:p>
        </w:tc>
        <w:tc>
          <w:tcPr>
            <w:tcW w:w="1479" w:type="dxa"/>
            <w:tcMar>
              <w:top w:w="0" w:type="dxa"/>
              <w:left w:w="0" w:type="dxa"/>
              <w:bottom w:w="0" w:type="dxa"/>
              <w:right w:w="0" w:type="dxa"/>
            </w:tcMar>
            <w:vAlign w:val="bottom"/>
          </w:tcPr>
          <w:p w:rsidR="00CF6B49" w:rsidRPr="001774CB" w:rsidRDefault="00CF6B49" w:rsidP="00EC253C">
            <w:pPr>
              <w:widowControl w:val="0"/>
              <w:autoSpaceDE w:val="0"/>
              <w:autoSpaceDN w:val="0"/>
              <w:adjustRightInd w:val="0"/>
              <w:jc w:val="center"/>
            </w:pPr>
            <w:r w:rsidRPr="001774CB">
              <w:rPr>
                <w:bCs/>
                <w:color w:val="000000"/>
              </w:rPr>
              <w:lastRenderedPageBreak/>
              <w:t>Ц71E2</w:t>
            </w:r>
            <w:r>
              <w:rPr>
                <w:bCs/>
                <w:color w:val="000000"/>
              </w:rPr>
              <w:t>50970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1321,7</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Предоставление субсидий  бюджетным, автономным учреждениям и иным н</w:t>
            </w:r>
            <w:r w:rsidRPr="002418B2">
              <w:rPr>
                <w:bCs/>
              </w:rPr>
              <w:t>е</w:t>
            </w:r>
            <w:r w:rsidRPr="002418B2">
              <w:rPr>
                <w:bCs/>
              </w:rPr>
              <w:t>коммерч</w:t>
            </w:r>
            <w:r w:rsidRPr="002418B2">
              <w:rPr>
                <w:bCs/>
              </w:rPr>
              <w:t>е</w:t>
            </w:r>
            <w:r w:rsidRPr="002418B2">
              <w:rPr>
                <w:bCs/>
              </w:rPr>
              <w:t>ским организациям</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1774CB">
              <w:rPr>
                <w:bCs/>
                <w:color w:val="000000"/>
              </w:rPr>
              <w:t>Ц71E2</w:t>
            </w:r>
            <w:r>
              <w:rPr>
                <w:bCs/>
                <w:color w:val="000000"/>
              </w:rPr>
              <w:t>50970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1321,7</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r w:rsidRPr="002418B2">
              <w:rPr>
                <w:bCs/>
              </w:rPr>
              <w:t>Субсидии бюджетным учреждениям</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1774CB">
              <w:rPr>
                <w:bCs/>
                <w:color w:val="000000"/>
              </w:rPr>
              <w:t>Ц71E2</w:t>
            </w:r>
            <w:r>
              <w:rPr>
                <w:bCs/>
                <w:color w:val="000000"/>
              </w:rPr>
              <w:t>50970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1321,7</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Default="00CF6B49" w:rsidP="00EC253C">
            <w:pPr>
              <w:widowControl w:val="0"/>
              <w:autoSpaceDE w:val="0"/>
              <w:autoSpaceDN w:val="0"/>
              <w:adjustRightInd w:val="0"/>
              <w:jc w:val="both"/>
              <w:rPr>
                <w:bCs/>
              </w:rPr>
            </w:pPr>
            <w:r w:rsidRPr="002418B2">
              <w:rPr>
                <w:bCs/>
              </w:rPr>
              <w:t>Образование</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1774CB">
              <w:rPr>
                <w:bCs/>
                <w:color w:val="000000"/>
              </w:rPr>
              <w:t>Ц71E2</w:t>
            </w:r>
            <w:r>
              <w:rPr>
                <w:bCs/>
                <w:color w:val="000000"/>
              </w:rPr>
              <w:t>50970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1321,7</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Default="00CF6B49" w:rsidP="00EC253C">
            <w:pPr>
              <w:widowControl w:val="0"/>
              <w:autoSpaceDE w:val="0"/>
              <w:autoSpaceDN w:val="0"/>
              <w:adjustRightInd w:val="0"/>
              <w:jc w:val="both"/>
              <w:rPr>
                <w:bCs/>
              </w:rPr>
            </w:pPr>
            <w:r w:rsidRPr="002418B2">
              <w:rPr>
                <w:bCs/>
              </w:rPr>
              <w:t>Общее образование</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1774CB">
              <w:rPr>
                <w:bCs/>
                <w:color w:val="000000"/>
              </w:rPr>
              <w:t>Ц71E2</w:t>
            </w:r>
            <w:r>
              <w:rPr>
                <w:bCs/>
                <w:color w:val="000000"/>
              </w:rPr>
              <w:t>50970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r>
              <w:rPr>
                <w:bCs/>
              </w:rPr>
              <w:t>610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r w:rsidRPr="002418B2">
              <w:rPr>
                <w:bCs/>
              </w:rPr>
              <w:t>02</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1321,7</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both"/>
            </w:pPr>
            <w:r w:rsidRPr="00D6387E">
              <w:t>Персонифицированное финансиров</w:t>
            </w:r>
            <w:r w:rsidRPr="00D6387E">
              <w:t>а</w:t>
            </w:r>
            <w:r w:rsidRPr="00D6387E">
              <w:t>ние дополнительного образования д</w:t>
            </w:r>
            <w:r w:rsidRPr="00D6387E">
              <w:t>е</w:t>
            </w:r>
            <w:r w:rsidRPr="00D6387E">
              <w:t>тей</w:t>
            </w:r>
          </w:p>
        </w:tc>
        <w:tc>
          <w:tcPr>
            <w:tcW w:w="1479"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Ц71Е275150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both"/>
            </w:pPr>
            <w:r w:rsidRPr="00D6387E">
              <w:t>Предоставление субсидий  бюджетным, автономным учреждениям и иным н</w:t>
            </w:r>
            <w:r w:rsidRPr="00D6387E">
              <w:t>е</w:t>
            </w:r>
            <w:r w:rsidRPr="00D6387E">
              <w:t>коммерч</w:t>
            </w:r>
            <w:r w:rsidRPr="00D6387E">
              <w:t>е</w:t>
            </w:r>
            <w:r w:rsidRPr="00D6387E">
              <w:t>ским организациям</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D6387E">
              <w:t>Ц71Е275150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600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both"/>
            </w:pPr>
            <w:r w:rsidRPr="00D6387E">
              <w:t>Субсидии автономным учреждениям</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D6387E">
              <w:t>Ц71Е275150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sidRPr="002418B2">
              <w:rPr>
                <w:bCs/>
              </w:rPr>
              <w:t>6</w:t>
            </w:r>
            <w:r>
              <w:rPr>
                <w:bCs/>
              </w:rPr>
              <w:t>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Default="00CF6B49" w:rsidP="00EC253C">
            <w:pPr>
              <w:widowControl w:val="0"/>
              <w:autoSpaceDE w:val="0"/>
              <w:autoSpaceDN w:val="0"/>
              <w:adjustRightInd w:val="0"/>
              <w:jc w:val="both"/>
              <w:rPr>
                <w:bCs/>
              </w:rPr>
            </w:pPr>
            <w:r>
              <w:rPr>
                <w:bCs/>
              </w:rPr>
              <w:t>Образование</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D6387E">
              <w:t>Ц71Е275150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Pr>
                <w:bCs/>
              </w:rPr>
              <w:t>62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Default="00CF6B49" w:rsidP="00EC253C">
            <w:pPr>
              <w:widowControl w:val="0"/>
              <w:autoSpaceDE w:val="0"/>
              <w:autoSpaceDN w:val="0"/>
              <w:adjustRightInd w:val="0"/>
              <w:jc w:val="both"/>
              <w:rPr>
                <w:bCs/>
              </w:rPr>
            </w:pPr>
            <w:r>
              <w:rPr>
                <w:bCs/>
              </w:rPr>
              <w:t>Дополнительное образование детей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r w:rsidRPr="00D6387E">
              <w:t>Ц71Е275150</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r>
              <w:rPr>
                <w:bCs/>
              </w:rPr>
              <w:t>62</w:t>
            </w:r>
            <w:r w:rsidRPr="002418B2">
              <w:rPr>
                <w:bCs/>
              </w:rPr>
              <w:t>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r w:rsidRPr="002418B2">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r w:rsidRPr="002418B2">
              <w:rPr>
                <w:bCs/>
              </w:rPr>
              <w:t>0</w:t>
            </w:r>
            <w:r>
              <w:rPr>
                <w:bCs/>
              </w:rPr>
              <w:t>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12643,0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69159A" w:rsidRDefault="00CF6B49" w:rsidP="00EC253C">
            <w:pPr>
              <w:widowControl w:val="0"/>
              <w:autoSpaceDE w:val="0"/>
              <w:autoSpaceDN w:val="0"/>
              <w:adjustRightInd w:val="0"/>
              <w:ind w:left="-108" w:right="-108" w:firstLine="108"/>
              <w:jc w:val="center"/>
              <w:rPr>
                <w:bCs/>
                <w:color w:val="FF0000"/>
              </w:rPr>
            </w:pPr>
          </w:p>
        </w:tc>
        <w:tc>
          <w:tcPr>
            <w:tcW w:w="4111" w:type="dxa"/>
            <w:tcMar>
              <w:top w:w="0" w:type="dxa"/>
              <w:left w:w="0" w:type="dxa"/>
              <w:bottom w:w="0" w:type="dxa"/>
              <w:right w:w="0" w:type="dxa"/>
            </w:tcMar>
            <w:vAlign w:val="bottom"/>
          </w:tcPr>
          <w:p w:rsidR="00CF6B49" w:rsidRPr="000F1918" w:rsidRDefault="00CF6B49" w:rsidP="00EC253C">
            <w:pPr>
              <w:widowControl w:val="0"/>
              <w:autoSpaceDE w:val="0"/>
              <w:autoSpaceDN w:val="0"/>
              <w:adjustRightInd w:val="0"/>
              <w:jc w:val="both"/>
              <w:rPr>
                <w:b/>
              </w:rPr>
            </w:pPr>
            <w:r w:rsidRPr="000F1918">
              <w:rPr>
                <w:b/>
                <w:bCs/>
                <w:color w:val="000000"/>
              </w:rPr>
              <w:t>Основное мероприятие «Реализация мер</w:t>
            </w:r>
            <w:r w:rsidRPr="000F1918">
              <w:rPr>
                <w:b/>
                <w:bCs/>
                <w:color w:val="000000"/>
              </w:rPr>
              <w:t>о</w:t>
            </w:r>
            <w:r w:rsidRPr="000F1918">
              <w:rPr>
                <w:b/>
                <w:bCs/>
                <w:color w:val="000000"/>
              </w:rPr>
              <w:t>приятий регионального проекта «Содействие занятости женщин - создание условий дошкольного обр</w:t>
            </w:r>
            <w:r w:rsidRPr="000F1918">
              <w:rPr>
                <w:b/>
                <w:bCs/>
                <w:color w:val="000000"/>
              </w:rPr>
              <w:t>а</w:t>
            </w:r>
            <w:r w:rsidRPr="000F1918">
              <w:rPr>
                <w:b/>
                <w:bCs/>
                <w:color w:val="000000"/>
              </w:rPr>
              <w:t>зования для детей в во</w:t>
            </w:r>
            <w:r w:rsidRPr="000F1918">
              <w:rPr>
                <w:b/>
                <w:bCs/>
                <w:color w:val="000000"/>
              </w:rPr>
              <w:t>з</w:t>
            </w:r>
            <w:r w:rsidRPr="000F1918">
              <w:rPr>
                <w:b/>
                <w:bCs/>
                <w:color w:val="000000"/>
              </w:rPr>
              <w:t>расте до трех лет»</w:t>
            </w:r>
          </w:p>
        </w:tc>
        <w:tc>
          <w:tcPr>
            <w:tcW w:w="1479" w:type="dxa"/>
            <w:tcMar>
              <w:top w:w="0" w:type="dxa"/>
              <w:left w:w="0" w:type="dxa"/>
              <w:bottom w:w="0" w:type="dxa"/>
              <w:right w:w="0" w:type="dxa"/>
            </w:tcMar>
            <w:vAlign w:val="bottom"/>
          </w:tcPr>
          <w:p w:rsidR="00CF6B49" w:rsidRPr="000F1918" w:rsidRDefault="00CF6B49" w:rsidP="00EC253C">
            <w:pPr>
              <w:widowControl w:val="0"/>
              <w:autoSpaceDE w:val="0"/>
              <w:autoSpaceDN w:val="0"/>
              <w:adjustRightInd w:val="0"/>
              <w:jc w:val="center"/>
              <w:rPr>
                <w:b/>
              </w:rPr>
            </w:pPr>
            <w:r w:rsidRPr="000F1918">
              <w:rPr>
                <w:b/>
                <w:bCs/>
                <w:color w:val="000000"/>
              </w:rPr>
              <w:t>Ц71P200000</w:t>
            </w:r>
          </w:p>
        </w:tc>
        <w:tc>
          <w:tcPr>
            <w:tcW w:w="475" w:type="dxa"/>
            <w:tcMar>
              <w:top w:w="0" w:type="dxa"/>
              <w:left w:w="0" w:type="dxa"/>
              <w:bottom w:w="0" w:type="dxa"/>
              <w:right w:w="0" w:type="dxa"/>
            </w:tcMar>
            <w:vAlign w:val="bottom"/>
          </w:tcPr>
          <w:p w:rsidR="00CF6B49" w:rsidRPr="000F1918"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0F1918"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0F1918"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1D5E74" w:rsidRDefault="00CF6B49" w:rsidP="00EC253C">
            <w:pPr>
              <w:widowControl w:val="0"/>
              <w:autoSpaceDE w:val="0"/>
              <w:autoSpaceDN w:val="0"/>
              <w:adjustRightInd w:val="0"/>
              <w:ind w:right="86" w:hanging="18"/>
              <w:jc w:val="right"/>
              <w:rPr>
                <w:b/>
                <w:bCs/>
              </w:rPr>
            </w:pPr>
            <w:r w:rsidRPr="001D5E74">
              <w:rPr>
                <w:b/>
                <w:bCs/>
              </w:rPr>
              <w:t>102141,4</w:t>
            </w:r>
          </w:p>
        </w:tc>
        <w:tc>
          <w:tcPr>
            <w:tcW w:w="1345" w:type="dxa"/>
            <w:tcMar>
              <w:top w:w="0" w:type="dxa"/>
              <w:left w:w="0" w:type="dxa"/>
              <w:bottom w:w="0" w:type="dxa"/>
              <w:right w:w="0" w:type="dxa"/>
            </w:tcMar>
            <w:vAlign w:val="bottom"/>
          </w:tcPr>
          <w:p w:rsidR="00CF6B49" w:rsidRPr="001D5E74" w:rsidRDefault="00CF6B49" w:rsidP="00EC253C">
            <w:pPr>
              <w:widowControl w:val="0"/>
              <w:autoSpaceDE w:val="0"/>
              <w:autoSpaceDN w:val="0"/>
              <w:adjustRightInd w:val="0"/>
              <w:ind w:right="86" w:hanging="18"/>
              <w:jc w:val="right"/>
              <w:rPr>
                <w:b/>
                <w:bCs/>
              </w:rPr>
            </w:pPr>
            <w:r>
              <w:rPr>
                <w:b/>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jc w:val="both"/>
            </w:pPr>
            <w:r w:rsidRPr="004D42A0">
              <w:t xml:space="preserve">Строительство объекта </w:t>
            </w:r>
            <w:r>
              <w:t>«</w:t>
            </w:r>
            <w:r w:rsidRPr="004D42A0">
              <w:t>Дошкольное образ</w:t>
            </w:r>
            <w:r w:rsidRPr="004D42A0">
              <w:t>о</w:t>
            </w:r>
            <w:r w:rsidRPr="004D42A0">
              <w:t xml:space="preserve">вательное учреждение на 160 мест </w:t>
            </w:r>
            <w:r>
              <w:t>в г.Козловка Козловского района»</w:t>
            </w:r>
            <w:r w:rsidRPr="004D42A0">
              <w:t xml:space="preserve">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w:t>
            </w:r>
            <w:r w:rsidRPr="004D42A0">
              <w:t>о</w:t>
            </w:r>
            <w:r w:rsidRPr="004D42A0">
              <w:t>граммам дошкольного образования)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Pr="004D42A0" w:rsidRDefault="00CF6B49" w:rsidP="00EC253C">
            <w:pPr>
              <w:widowControl w:val="0"/>
              <w:autoSpaceDE w:val="0"/>
              <w:autoSpaceDN w:val="0"/>
              <w:adjustRightInd w:val="0"/>
              <w:jc w:val="center"/>
            </w:pPr>
            <w:r w:rsidRPr="00E60F7B">
              <w:rPr>
                <w:color w:val="000000"/>
              </w:rPr>
              <w:t>Ц71P252324</w:t>
            </w: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07DCB" w:rsidRDefault="00CF6B49" w:rsidP="00EC253C">
            <w:pPr>
              <w:widowControl w:val="0"/>
              <w:autoSpaceDE w:val="0"/>
              <w:autoSpaceDN w:val="0"/>
              <w:adjustRightInd w:val="0"/>
              <w:ind w:right="86" w:hanging="18"/>
              <w:jc w:val="right"/>
              <w:rPr>
                <w:bCs/>
              </w:rPr>
            </w:pPr>
            <w:r>
              <w:rPr>
                <w:bCs/>
              </w:rPr>
              <w:t>102141,4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jc w:val="both"/>
            </w:pPr>
            <w:r w:rsidRPr="001D242A">
              <w:t>Капитальные вложения в объекты н</w:t>
            </w:r>
            <w:r w:rsidRPr="001D242A">
              <w:t>е</w:t>
            </w:r>
            <w:r w:rsidRPr="001D242A">
              <w:t>движимого имущества государстве</w:t>
            </w:r>
            <w:r w:rsidRPr="001D242A">
              <w:t>н</w:t>
            </w:r>
            <w:r w:rsidRPr="001D242A">
              <w:t>ной (муниципальной) собственн</w:t>
            </w:r>
            <w:r w:rsidRPr="001D242A">
              <w:t>о</w:t>
            </w:r>
            <w:r w:rsidRPr="001D242A">
              <w:t>сти</w:t>
            </w:r>
          </w:p>
        </w:tc>
        <w:tc>
          <w:tcPr>
            <w:tcW w:w="147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47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57" w:right="-30"/>
              <w:jc w:val="center"/>
            </w:pPr>
            <w:r>
              <w:t>400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102141,4</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jc w:val="both"/>
            </w:pPr>
            <w:r w:rsidRPr="001D242A">
              <w:t>Бюджетные инвестиции</w:t>
            </w:r>
          </w:p>
        </w:tc>
        <w:tc>
          <w:tcPr>
            <w:tcW w:w="147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47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57" w:right="-30"/>
              <w:jc w:val="center"/>
            </w:pPr>
            <w:r>
              <w:t>410</w:t>
            </w: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102141,4</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jc w:val="both"/>
              <w:rPr>
                <w:bCs/>
              </w:rPr>
            </w:pPr>
            <w:r>
              <w:rPr>
                <w:bCs/>
              </w:rPr>
              <w:t>Образование</w:t>
            </w:r>
          </w:p>
        </w:tc>
        <w:tc>
          <w:tcPr>
            <w:tcW w:w="147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47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57" w:right="-30"/>
              <w:jc w:val="center"/>
            </w:pPr>
            <w:r>
              <w:t>410</w:t>
            </w:r>
          </w:p>
        </w:tc>
        <w:tc>
          <w:tcPr>
            <w:tcW w:w="410"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57" w:right="-66" w:hanging="18"/>
              <w:jc w:val="center"/>
              <w:rPr>
                <w:bCs/>
              </w:rPr>
            </w:pPr>
            <w:r w:rsidRPr="001A65AC">
              <w:rPr>
                <w:bCs/>
              </w:rPr>
              <w:t>07</w:t>
            </w: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102141,4</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jc w:val="both"/>
              <w:rPr>
                <w:bCs/>
              </w:rPr>
            </w:pPr>
            <w:r>
              <w:rPr>
                <w:bCs/>
              </w:rPr>
              <w:t>Дошкольное образование</w:t>
            </w:r>
          </w:p>
        </w:tc>
        <w:tc>
          <w:tcPr>
            <w:tcW w:w="147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47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57" w:right="-30"/>
              <w:jc w:val="center"/>
            </w:pPr>
            <w:r>
              <w:t>410</w:t>
            </w:r>
          </w:p>
        </w:tc>
        <w:tc>
          <w:tcPr>
            <w:tcW w:w="410"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left="-57" w:right="-66" w:hanging="18"/>
              <w:jc w:val="center"/>
              <w:rPr>
                <w:bCs/>
              </w:rPr>
            </w:pPr>
            <w:r>
              <w:rPr>
                <w:bCs/>
              </w:rPr>
              <w:t>07</w:t>
            </w:r>
          </w:p>
        </w:tc>
        <w:tc>
          <w:tcPr>
            <w:tcW w:w="430" w:type="dxa"/>
            <w:tcMar>
              <w:top w:w="0" w:type="dxa"/>
              <w:left w:w="0" w:type="dxa"/>
              <w:bottom w:w="0" w:type="dxa"/>
              <w:right w:w="0" w:type="dxa"/>
            </w:tcMar>
            <w:vAlign w:val="bottom"/>
          </w:tcPr>
          <w:p w:rsidR="00CF6B49" w:rsidRPr="00607457" w:rsidRDefault="00CF6B49" w:rsidP="00EC253C">
            <w:pPr>
              <w:widowControl w:val="0"/>
              <w:tabs>
                <w:tab w:val="left" w:pos="283"/>
              </w:tabs>
              <w:autoSpaceDE w:val="0"/>
              <w:autoSpaceDN w:val="0"/>
              <w:adjustRightInd w:val="0"/>
              <w:ind w:left="-57" w:right="-66" w:hanging="18"/>
              <w:jc w:val="center"/>
              <w:rPr>
                <w:bCs/>
              </w:rPr>
            </w:pPr>
            <w:r>
              <w:rPr>
                <w:bCs/>
              </w:rPr>
              <w:t>01</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102141,4</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0,0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418B2"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2418B2"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1A65AC" w:rsidRDefault="00CF6B49" w:rsidP="00EC253C">
            <w:pPr>
              <w:widowControl w:val="0"/>
              <w:autoSpaceDE w:val="0"/>
              <w:autoSpaceDN w:val="0"/>
              <w:adjustRightInd w:val="0"/>
              <w:ind w:left="-108" w:right="-108" w:firstLine="108"/>
              <w:jc w:val="center"/>
              <w:rPr>
                <w:b/>
                <w:bCs/>
                <w:color w:val="000000"/>
              </w:rPr>
            </w:pPr>
            <w:r>
              <w:rPr>
                <w:b/>
                <w:bCs/>
                <w:color w:val="000000"/>
              </w:rPr>
              <w:t>4</w:t>
            </w:r>
            <w:r w:rsidRPr="001A65AC">
              <w:rPr>
                <w:b/>
                <w:bCs/>
                <w:color w:val="000000"/>
              </w:rPr>
              <w:t>.2.</w:t>
            </w:r>
          </w:p>
        </w:tc>
        <w:tc>
          <w:tcPr>
            <w:tcW w:w="411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jc w:val="both"/>
              <w:rPr>
                <w:b/>
                <w:bCs/>
                <w:color w:val="000000"/>
              </w:rPr>
            </w:pPr>
            <w:r w:rsidRPr="001A65AC">
              <w:rPr>
                <w:b/>
                <w:bCs/>
                <w:color w:val="000000"/>
              </w:rPr>
              <w:t>Подпрограмма «Молодежь Козло</w:t>
            </w:r>
            <w:r w:rsidRPr="001A65AC">
              <w:rPr>
                <w:b/>
                <w:bCs/>
                <w:color w:val="000000"/>
              </w:rPr>
              <w:t>в</w:t>
            </w:r>
            <w:r w:rsidRPr="001A65AC">
              <w:rPr>
                <w:b/>
                <w:bCs/>
                <w:color w:val="000000"/>
              </w:rPr>
              <w:t>ского района Чувашской Республ</w:t>
            </w:r>
            <w:r w:rsidRPr="001A65AC">
              <w:rPr>
                <w:b/>
                <w:bCs/>
                <w:color w:val="000000"/>
              </w:rPr>
              <w:t>и</w:t>
            </w:r>
            <w:r w:rsidRPr="001A65AC">
              <w:rPr>
                <w:b/>
                <w:bCs/>
                <w:color w:val="000000"/>
              </w:rPr>
              <w:t>ки» муниципальной программы Козловского района Чувашской Ре</w:t>
            </w:r>
            <w:r w:rsidRPr="001A65AC">
              <w:rPr>
                <w:b/>
                <w:bCs/>
                <w:color w:val="000000"/>
              </w:rPr>
              <w:t>с</w:t>
            </w:r>
            <w:r w:rsidRPr="001A65AC">
              <w:rPr>
                <w:b/>
                <w:bCs/>
                <w:color w:val="000000"/>
              </w:rPr>
              <w:t>публики «Развитие образ</w:t>
            </w:r>
            <w:r w:rsidRPr="001A65AC">
              <w:rPr>
                <w:b/>
                <w:bCs/>
                <w:color w:val="000000"/>
              </w:rPr>
              <w:t>о</w:t>
            </w:r>
            <w:r w:rsidRPr="001A65AC">
              <w:rPr>
                <w:b/>
                <w:bCs/>
                <w:color w:val="000000"/>
              </w:rPr>
              <w:t>вания в Козловском районе Чувашской Ре</w:t>
            </w:r>
            <w:r w:rsidRPr="001A65AC">
              <w:rPr>
                <w:b/>
                <w:bCs/>
                <w:color w:val="000000"/>
              </w:rPr>
              <w:t>с</w:t>
            </w:r>
            <w:r w:rsidRPr="001A65AC">
              <w:rPr>
                <w:b/>
                <w:bCs/>
                <w:color w:val="000000"/>
              </w:rPr>
              <w:t xml:space="preserve">публики» </w:t>
            </w:r>
          </w:p>
        </w:tc>
        <w:tc>
          <w:tcPr>
            <w:tcW w:w="1479"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r w:rsidRPr="001A65AC">
              <w:rPr>
                <w:b/>
                <w:bCs/>
                <w:color w:val="000000"/>
              </w:rPr>
              <w:t>Ц720000000</w:t>
            </w:r>
          </w:p>
        </w:tc>
        <w:tc>
          <w:tcPr>
            <w:tcW w:w="47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A65AC"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C7E25" w:rsidRDefault="00CF6B49" w:rsidP="00EC253C">
            <w:pPr>
              <w:widowControl w:val="0"/>
              <w:autoSpaceDE w:val="0"/>
              <w:autoSpaceDN w:val="0"/>
              <w:adjustRightInd w:val="0"/>
              <w:ind w:right="86" w:hanging="18"/>
              <w:jc w:val="right"/>
              <w:rPr>
                <w:b/>
                <w:bCs/>
              </w:rPr>
            </w:pPr>
            <w:r w:rsidRPr="00BC7E25">
              <w:rPr>
                <w:b/>
                <w:bCs/>
              </w:rPr>
              <w:t>108,0</w:t>
            </w:r>
          </w:p>
        </w:tc>
        <w:tc>
          <w:tcPr>
            <w:tcW w:w="1345" w:type="dxa"/>
            <w:tcMar>
              <w:top w:w="0" w:type="dxa"/>
              <w:left w:w="0" w:type="dxa"/>
              <w:bottom w:w="0" w:type="dxa"/>
              <w:right w:w="0" w:type="dxa"/>
            </w:tcMar>
            <w:vAlign w:val="bottom"/>
          </w:tcPr>
          <w:p w:rsidR="00CF6B49" w:rsidRPr="00BC7E25" w:rsidRDefault="00CF6B49" w:rsidP="00EC253C">
            <w:pPr>
              <w:widowControl w:val="0"/>
              <w:autoSpaceDE w:val="0"/>
              <w:autoSpaceDN w:val="0"/>
              <w:adjustRightInd w:val="0"/>
              <w:ind w:right="86" w:hanging="18"/>
              <w:jc w:val="right"/>
              <w:rPr>
                <w:b/>
                <w:bCs/>
              </w:rPr>
            </w:pPr>
            <w:r w:rsidRPr="00BC7E25">
              <w:rPr>
                <w:b/>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1A65AC" w:rsidRDefault="00CF6B49" w:rsidP="00EC253C">
            <w:pPr>
              <w:widowControl w:val="0"/>
              <w:autoSpaceDE w:val="0"/>
              <w:autoSpaceDN w:val="0"/>
              <w:adjustRightInd w:val="0"/>
              <w:ind w:left="-108" w:right="-108" w:firstLine="108"/>
              <w:jc w:val="center"/>
              <w:rPr>
                <w:b/>
                <w:bCs/>
                <w:color w:val="000000"/>
              </w:rPr>
            </w:pPr>
          </w:p>
        </w:tc>
        <w:tc>
          <w:tcPr>
            <w:tcW w:w="411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jc w:val="both"/>
              <w:rPr>
                <w:b/>
                <w:bCs/>
                <w:color w:val="000000"/>
              </w:rPr>
            </w:pPr>
            <w:r w:rsidRPr="001A65AC">
              <w:rPr>
                <w:b/>
                <w:bCs/>
                <w:color w:val="000000"/>
              </w:rPr>
              <w:t>Основное мероприятие «Государс</w:t>
            </w:r>
            <w:r w:rsidRPr="001A65AC">
              <w:rPr>
                <w:b/>
                <w:bCs/>
                <w:color w:val="000000"/>
              </w:rPr>
              <w:t>т</w:t>
            </w:r>
            <w:r w:rsidRPr="001A65AC">
              <w:rPr>
                <w:b/>
                <w:bCs/>
                <w:color w:val="000000"/>
              </w:rPr>
              <w:t>венная поддержка талантливой и одаренной м</w:t>
            </w:r>
            <w:r w:rsidRPr="001A65AC">
              <w:rPr>
                <w:b/>
                <w:bCs/>
                <w:color w:val="000000"/>
              </w:rPr>
              <w:t>о</w:t>
            </w:r>
            <w:r w:rsidRPr="001A65AC">
              <w:rPr>
                <w:b/>
                <w:bCs/>
                <w:color w:val="000000"/>
              </w:rPr>
              <w:t>лодежи»</w:t>
            </w:r>
          </w:p>
        </w:tc>
        <w:tc>
          <w:tcPr>
            <w:tcW w:w="1479"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p>
          <w:p w:rsidR="00CF6B49" w:rsidRPr="001A65AC" w:rsidRDefault="00CF6B49" w:rsidP="00EC253C">
            <w:pPr>
              <w:widowControl w:val="0"/>
              <w:autoSpaceDE w:val="0"/>
              <w:autoSpaceDN w:val="0"/>
              <w:adjustRightInd w:val="0"/>
              <w:ind w:left="97" w:right="108" w:hanging="18"/>
              <w:jc w:val="center"/>
              <w:rPr>
                <w:b/>
                <w:bCs/>
                <w:color w:val="000000"/>
              </w:rPr>
            </w:pPr>
            <w:r w:rsidRPr="001A65AC">
              <w:rPr>
                <w:b/>
                <w:bCs/>
                <w:color w:val="000000"/>
              </w:rPr>
              <w:t>Ц720200000</w:t>
            </w:r>
          </w:p>
        </w:tc>
        <w:tc>
          <w:tcPr>
            <w:tcW w:w="47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A65AC"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F57C8F" w:rsidRDefault="00CF6B49" w:rsidP="00EC253C">
            <w:pPr>
              <w:widowControl w:val="0"/>
              <w:autoSpaceDE w:val="0"/>
              <w:autoSpaceDN w:val="0"/>
              <w:adjustRightInd w:val="0"/>
              <w:ind w:right="86" w:hanging="18"/>
              <w:jc w:val="right"/>
              <w:rPr>
                <w:b/>
                <w:bCs/>
              </w:rPr>
            </w:pPr>
            <w:r>
              <w:rPr>
                <w:b/>
                <w:bCs/>
              </w:rPr>
              <w:t>108,0</w:t>
            </w:r>
          </w:p>
        </w:tc>
        <w:tc>
          <w:tcPr>
            <w:tcW w:w="1345" w:type="dxa"/>
            <w:tcMar>
              <w:top w:w="0" w:type="dxa"/>
              <w:left w:w="0" w:type="dxa"/>
              <w:bottom w:w="0" w:type="dxa"/>
              <w:right w:w="0" w:type="dxa"/>
            </w:tcMar>
            <w:vAlign w:val="bottom"/>
          </w:tcPr>
          <w:p w:rsidR="00CF6B49" w:rsidRPr="00F57C8F" w:rsidRDefault="00CF6B49" w:rsidP="00EC253C">
            <w:pPr>
              <w:widowControl w:val="0"/>
              <w:autoSpaceDE w:val="0"/>
              <w:autoSpaceDN w:val="0"/>
              <w:adjustRightInd w:val="0"/>
              <w:ind w:right="86" w:hanging="18"/>
              <w:jc w:val="right"/>
              <w:rPr>
                <w:b/>
                <w:bCs/>
              </w:rPr>
            </w:pPr>
            <w:r>
              <w:rPr>
                <w:b/>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66B58"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jc w:val="both"/>
              <w:rPr>
                <w:bCs/>
              </w:rPr>
            </w:pPr>
            <w:r w:rsidRPr="001C63E6">
              <w:rPr>
                <w:bCs/>
              </w:rPr>
              <w:t xml:space="preserve">Поддержка талантливой и одаренной </w:t>
            </w:r>
            <w:r w:rsidRPr="001C63E6">
              <w:rPr>
                <w:bCs/>
              </w:rPr>
              <w:lastRenderedPageBreak/>
              <w:t>мол</w:t>
            </w:r>
            <w:r w:rsidRPr="001C63E6">
              <w:rPr>
                <w:bCs/>
              </w:rPr>
              <w:t>о</w:t>
            </w:r>
            <w:r w:rsidRPr="001C63E6">
              <w:rPr>
                <w:bCs/>
              </w:rPr>
              <w:t>дежи</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r w:rsidRPr="001C63E6">
              <w:rPr>
                <w:bCs/>
              </w:rPr>
              <w:lastRenderedPageBreak/>
              <w:t>Ц720272130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66B58"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jc w:val="both"/>
              <w:rPr>
                <w:bCs/>
              </w:rPr>
            </w:pPr>
            <w:r w:rsidRPr="00770AB2">
              <w:rPr>
                <w:bCs/>
              </w:rPr>
              <w:t>Социальное обеспечение и иные в</w:t>
            </w:r>
            <w:r w:rsidRPr="00770AB2">
              <w:rPr>
                <w:bCs/>
              </w:rPr>
              <w:t>ы</w:t>
            </w:r>
            <w:r w:rsidRPr="00770AB2">
              <w:rPr>
                <w:bCs/>
              </w:rPr>
              <w:t>платы н</w:t>
            </w:r>
            <w:r w:rsidRPr="00770AB2">
              <w:rPr>
                <w:bCs/>
              </w:rPr>
              <w:t>а</w:t>
            </w:r>
            <w:r w:rsidRPr="00770AB2">
              <w:rPr>
                <w:bCs/>
              </w:rPr>
              <w:t>селению</w:t>
            </w:r>
          </w:p>
        </w:tc>
        <w:tc>
          <w:tcPr>
            <w:tcW w:w="1479"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left="97" w:right="108" w:hanging="18"/>
              <w:jc w:val="center"/>
              <w:rPr>
                <w:bCs/>
              </w:rPr>
            </w:pPr>
          </w:p>
          <w:p w:rsidR="00CF6B49" w:rsidRPr="00770AB2" w:rsidRDefault="00CF6B49" w:rsidP="00EC253C">
            <w:pPr>
              <w:widowControl w:val="0"/>
              <w:autoSpaceDE w:val="0"/>
              <w:autoSpaceDN w:val="0"/>
              <w:adjustRightInd w:val="0"/>
              <w:ind w:left="97" w:right="108" w:hanging="18"/>
              <w:jc w:val="center"/>
              <w:rPr>
                <w:bCs/>
              </w:rPr>
            </w:pPr>
            <w:r w:rsidRPr="00770AB2">
              <w:rPr>
                <w:bCs/>
              </w:rPr>
              <w:t>Ц720272130</w:t>
            </w:r>
          </w:p>
        </w:tc>
        <w:tc>
          <w:tcPr>
            <w:tcW w:w="475"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left="-57" w:right="-30"/>
              <w:jc w:val="center"/>
              <w:rPr>
                <w:bCs/>
              </w:rPr>
            </w:pPr>
          </w:p>
          <w:p w:rsidR="00CF6B49" w:rsidRPr="00770AB2" w:rsidRDefault="00CF6B49" w:rsidP="00EC253C">
            <w:pPr>
              <w:widowControl w:val="0"/>
              <w:autoSpaceDE w:val="0"/>
              <w:autoSpaceDN w:val="0"/>
              <w:adjustRightInd w:val="0"/>
              <w:ind w:left="-57" w:right="-30"/>
              <w:jc w:val="center"/>
              <w:rPr>
                <w:bCs/>
              </w:rPr>
            </w:pPr>
            <w:r w:rsidRPr="00770AB2">
              <w:rPr>
                <w:bCs/>
              </w:rPr>
              <w:t>300</w:t>
            </w:r>
          </w:p>
        </w:tc>
        <w:tc>
          <w:tcPr>
            <w:tcW w:w="410"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770AB2"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66B58"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jc w:val="both"/>
              <w:rPr>
                <w:bCs/>
              </w:rPr>
            </w:pPr>
            <w:r>
              <w:rPr>
                <w:bCs/>
              </w:rPr>
              <w:t>Стипендии</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r w:rsidRPr="001C63E6">
              <w:rPr>
                <w:bCs/>
              </w:rPr>
              <w:t>Ц720272130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Pr>
                <w:bCs/>
              </w:rPr>
              <w:t>34</w:t>
            </w:r>
            <w:r w:rsidRPr="001C63E6">
              <w:rPr>
                <w:bCs/>
              </w:rPr>
              <w:t>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66B58"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jc w:val="both"/>
              <w:rPr>
                <w:bCs/>
              </w:rPr>
            </w:pPr>
            <w:r w:rsidRPr="001C63E6">
              <w:rPr>
                <w:bCs/>
              </w:rPr>
              <w:t>Образование</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r w:rsidRPr="001C63E6">
              <w:rPr>
                <w:bCs/>
              </w:rPr>
              <w:t>Ц720272130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Pr>
                <w:bCs/>
              </w:rPr>
              <w:t>34</w:t>
            </w:r>
            <w:r w:rsidRPr="001C63E6">
              <w:rPr>
                <w:bCs/>
              </w:rPr>
              <w:t>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r w:rsidRPr="001C63E6">
              <w:rPr>
                <w:bCs/>
              </w:rPr>
              <w:t>07</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r>
      <w:tr w:rsidR="00CF6B49" w:rsidRPr="00AF4624" w:rsidTr="00EC253C">
        <w:tblPrEx>
          <w:tblCellMar>
            <w:top w:w="0" w:type="dxa"/>
            <w:bottom w:w="0" w:type="dxa"/>
          </w:tblCellMar>
        </w:tblPrEx>
        <w:tc>
          <w:tcPr>
            <w:tcW w:w="709" w:type="dxa"/>
            <w:tcMar>
              <w:top w:w="0" w:type="dxa"/>
              <w:left w:w="0" w:type="dxa"/>
              <w:bottom w:w="0" w:type="dxa"/>
              <w:right w:w="0" w:type="dxa"/>
            </w:tcMar>
          </w:tcPr>
          <w:p w:rsidR="00CF6B49" w:rsidRPr="00266B58" w:rsidRDefault="00CF6B49" w:rsidP="00EC253C">
            <w:pPr>
              <w:widowControl w:val="0"/>
              <w:autoSpaceDE w:val="0"/>
              <w:autoSpaceDN w:val="0"/>
              <w:adjustRightInd w:val="0"/>
              <w:ind w:left="-108" w:right="-108" w:firstLine="108"/>
              <w:jc w:val="center"/>
              <w:rPr>
                <w:bCs/>
              </w:rPr>
            </w:pPr>
          </w:p>
        </w:tc>
        <w:tc>
          <w:tcPr>
            <w:tcW w:w="411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jc w:val="both"/>
              <w:rPr>
                <w:bCs/>
              </w:rPr>
            </w:pPr>
            <w:r w:rsidRPr="001C63E6">
              <w:rPr>
                <w:bCs/>
              </w:rPr>
              <w:t>Молодежная политика</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r w:rsidRPr="001C63E6">
              <w:rPr>
                <w:bCs/>
              </w:rPr>
              <w:t>Ц720272130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Pr>
                <w:bCs/>
              </w:rPr>
              <w:t>34</w:t>
            </w:r>
            <w:r w:rsidRPr="001C63E6">
              <w:rPr>
                <w:bCs/>
              </w:rPr>
              <w:t>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r w:rsidRPr="001C63E6">
              <w:rPr>
                <w:bCs/>
              </w:rPr>
              <w:t>07</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r w:rsidRPr="001C63E6">
              <w:rPr>
                <w:bCs/>
              </w:rPr>
              <w:t>07</w:t>
            </w:r>
          </w:p>
        </w:tc>
        <w:tc>
          <w:tcPr>
            <w:tcW w:w="1261"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c>
          <w:tcPr>
            <w:tcW w:w="1345" w:type="dxa"/>
            <w:tcMar>
              <w:top w:w="0" w:type="dxa"/>
              <w:left w:w="0" w:type="dxa"/>
              <w:bottom w:w="0" w:type="dxa"/>
              <w:right w:w="0" w:type="dxa"/>
            </w:tcMar>
            <w:vAlign w:val="bottom"/>
          </w:tcPr>
          <w:p w:rsidR="00CF6B49" w:rsidRPr="00F07DCB" w:rsidRDefault="00CF6B49" w:rsidP="00EC253C">
            <w:pPr>
              <w:widowControl w:val="0"/>
              <w:autoSpaceDE w:val="0"/>
              <w:autoSpaceDN w:val="0"/>
              <w:adjustRightInd w:val="0"/>
              <w:ind w:right="86" w:hanging="18"/>
              <w:jc w:val="right"/>
              <w:rPr>
                <w:bCs/>
              </w:rPr>
            </w:pPr>
            <w:r>
              <w:rPr>
                <w:bCs/>
              </w:rPr>
              <w:t>108,0</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A65AC" w:rsidRDefault="00CF6B49" w:rsidP="00EC253C">
            <w:pPr>
              <w:widowControl w:val="0"/>
              <w:autoSpaceDE w:val="0"/>
              <w:autoSpaceDN w:val="0"/>
              <w:adjustRightInd w:val="0"/>
              <w:ind w:left="-108" w:right="-108" w:firstLine="108"/>
              <w:jc w:val="center"/>
              <w:rPr>
                <w:b/>
                <w:bCs/>
                <w:color w:val="000000"/>
              </w:rPr>
            </w:pPr>
            <w:r>
              <w:rPr>
                <w:b/>
                <w:bCs/>
                <w:color w:val="000000"/>
              </w:rPr>
              <w:t>4</w:t>
            </w:r>
            <w:r w:rsidRPr="001A65AC">
              <w:rPr>
                <w:b/>
                <w:bCs/>
                <w:color w:val="000000"/>
              </w:rPr>
              <w:t>.</w:t>
            </w:r>
            <w:r>
              <w:rPr>
                <w:b/>
                <w:bCs/>
                <w:color w:val="000000"/>
              </w:rPr>
              <w:t>3.</w:t>
            </w:r>
          </w:p>
        </w:tc>
        <w:tc>
          <w:tcPr>
            <w:tcW w:w="4111" w:type="dxa"/>
            <w:vAlign w:val="bottom"/>
          </w:tcPr>
          <w:p w:rsidR="00CF6B49" w:rsidRPr="001A65AC" w:rsidRDefault="00CF6B49" w:rsidP="00EC253C">
            <w:pPr>
              <w:widowControl w:val="0"/>
              <w:autoSpaceDE w:val="0"/>
              <w:autoSpaceDN w:val="0"/>
              <w:adjustRightInd w:val="0"/>
              <w:jc w:val="both"/>
              <w:rPr>
                <w:b/>
                <w:bCs/>
                <w:color w:val="000000"/>
              </w:rPr>
            </w:pPr>
            <w:r w:rsidRPr="001A65AC">
              <w:rPr>
                <w:b/>
                <w:bCs/>
                <w:color w:val="000000"/>
              </w:rPr>
              <w:t>Обеспечение реализации  муниц</w:t>
            </w:r>
            <w:r w:rsidRPr="001A65AC">
              <w:rPr>
                <w:b/>
                <w:bCs/>
                <w:color w:val="000000"/>
              </w:rPr>
              <w:t>и</w:t>
            </w:r>
            <w:r w:rsidRPr="001A65AC">
              <w:rPr>
                <w:b/>
                <w:bCs/>
                <w:color w:val="000000"/>
              </w:rPr>
              <w:t>пал</w:t>
            </w:r>
            <w:r w:rsidRPr="001A65AC">
              <w:rPr>
                <w:b/>
                <w:bCs/>
                <w:color w:val="000000"/>
              </w:rPr>
              <w:t>ь</w:t>
            </w:r>
            <w:r w:rsidRPr="001A65AC">
              <w:rPr>
                <w:b/>
                <w:bCs/>
                <w:color w:val="000000"/>
              </w:rPr>
              <w:t>ной программы Козловского района Чувашской Республики «Развитие образования в Козло</w:t>
            </w:r>
            <w:r w:rsidRPr="001A65AC">
              <w:rPr>
                <w:b/>
                <w:bCs/>
                <w:color w:val="000000"/>
              </w:rPr>
              <w:t>в</w:t>
            </w:r>
            <w:r w:rsidRPr="001A65AC">
              <w:rPr>
                <w:b/>
                <w:bCs/>
                <w:color w:val="000000"/>
              </w:rPr>
              <w:t>ском районе Чувашской Республ</w:t>
            </w:r>
            <w:r w:rsidRPr="001A65AC">
              <w:rPr>
                <w:b/>
                <w:bCs/>
                <w:color w:val="000000"/>
              </w:rPr>
              <w:t>и</w:t>
            </w:r>
            <w:r w:rsidRPr="001A65AC">
              <w:rPr>
                <w:b/>
                <w:bCs/>
                <w:color w:val="000000"/>
              </w:rPr>
              <w:t xml:space="preserve">ки» </w:t>
            </w:r>
          </w:p>
        </w:tc>
        <w:tc>
          <w:tcPr>
            <w:tcW w:w="1479"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hanging="18"/>
              <w:jc w:val="center"/>
              <w:rPr>
                <w:b/>
                <w:bCs/>
                <w:color w:val="000000"/>
              </w:rPr>
            </w:pPr>
            <w:r w:rsidRPr="001A65AC">
              <w:rPr>
                <w:b/>
                <w:bCs/>
                <w:color w:val="000000"/>
              </w:rPr>
              <w:t>Ц7Э0000000</w:t>
            </w:r>
          </w:p>
        </w:tc>
        <w:tc>
          <w:tcPr>
            <w:tcW w:w="47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A65AC"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6A5211" w:rsidRDefault="00CF6B49" w:rsidP="00EC253C">
            <w:pPr>
              <w:widowControl w:val="0"/>
              <w:autoSpaceDE w:val="0"/>
              <w:autoSpaceDN w:val="0"/>
              <w:adjustRightInd w:val="0"/>
              <w:ind w:right="86" w:hanging="18"/>
              <w:jc w:val="right"/>
              <w:rPr>
                <w:b/>
                <w:bCs/>
              </w:rPr>
            </w:pPr>
            <w:r>
              <w:rPr>
                <w:b/>
                <w:bCs/>
              </w:rPr>
              <w:t>610,8</w:t>
            </w:r>
          </w:p>
        </w:tc>
        <w:tc>
          <w:tcPr>
            <w:tcW w:w="1345" w:type="dxa"/>
            <w:tcMar>
              <w:top w:w="0" w:type="dxa"/>
              <w:left w:w="0" w:type="dxa"/>
              <w:bottom w:w="0" w:type="dxa"/>
              <w:right w:w="0" w:type="dxa"/>
            </w:tcMar>
            <w:vAlign w:val="bottom"/>
          </w:tcPr>
          <w:p w:rsidR="00CF6B49" w:rsidRPr="006A5211" w:rsidRDefault="00CF6B49" w:rsidP="00EC253C">
            <w:pPr>
              <w:widowControl w:val="0"/>
              <w:autoSpaceDE w:val="0"/>
              <w:autoSpaceDN w:val="0"/>
              <w:adjustRightInd w:val="0"/>
              <w:ind w:right="86" w:hanging="18"/>
              <w:jc w:val="right"/>
              <w:rPr>
                <w:b/>
                <w:bCs/>
              </w:rPr>
            </w:pPr>
            <w:r>
              <w:rPr>
                <w:b/>
                <w:bCs/>
              </w:rPr>
              <w:t>610,8</w:t>
            </w:r>
          </w:p>
        </w:tc>
      </w:tr>
      <w:tr w:rsidR="00CF6B49" w:rsidRPr="00AF4624" w:rsidTr="00EC253C">
        <w:tblPrEx>
          <w:tblCellMar>
            <w:top w:w="0" w:type="dxa"/>
            <w:bottom w:w="0" w:type="dxa"/>
          </w:tblCellMar>
        </w:tblPrEx>
        <w:tc>
          <w:tcPr>
            <w:tcW w:w="709" w:type="dxa"/>
          </w:tcPr>
          <w:p w:rsidR="00CF6B49" w:rsidRPr="001A65AC"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A65AC" w:rsidRDefault="00CF6B49" w:rsidP="00EC253C">
            <w:pPr>
              <w:widowControl w:val="0"/>
              <w:autoSpaceDE w:val="0"/>
              <w:autoSpaceDN w:val="0"/>
              <w:adjustRightInd w:val="0"/>
              <w:jc w:val="both"/>
              <w:rPr>
                <w:b/>
                <w:bCs/>
                <w:color w:val="000000"/>
              </w:rPr>
            </w:pPr>
            <w:r w:rsidRPr="001A65AC">
              <w:rPr>
                <w:b/>
                <w:bCs/>
                <w:color w:val="000000"/>
              </w:rPr>
              <w:t>Основное мероприятие «Общепр</w:t>
            </w:r>
            <w:r w:rsidRPr="001A65AC">
              <w:rPr>
                <w:b/>
                <w:bCs/>
                <w:color w:val="000000"/>
              </w:rPr>
              <w:t>о</w:t>
            </w:r>
            <w:r w:rsidRPr="001A65AC">
              <w:rPr>
                <w:b/>
                <w:bCs/>
                <w:color w:val="000000"/>
              </w:rPr>
              <w:t>граммные ра</w:t>
            </w:r>
            <w:r w:rsidRPr="001A65AC">
              <w:rPr>
                <w:b/>
                <w:bCs/>
                <w:color w:val="000000"/>
              </w:rPr>
              <w:t>с</w:t>
            </w:r>
            <w:r w:rsidRPr="001A65AC">
              <w:rPr>
                <w:b/>
                <w:bCs/>
                <w:color w:val="000000"/>
              </w:rPr>
              <w:t>ходы»</w:t>
            </w:r>
          </w:p>
        </w:tc>
        <w:tc>
          <w:tcPr>
            <w:tcW w:w="1479"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hanging="18"/>
              <w:jc w:val="center"/>
              <w:rPr>
                <w:b/>
                <w:bCs/>
                <w:color w:val="000000"/>
              </w:rPr>
            </w:pPr>
            <w:r w:rsidRPr="001A65AC">
              <w:rPr>
                <w:b/>
                <w:bCs/>
                <w:color w:val="000000"/>
              </w:rPr>
              <w:t>Ц7Э0100000</w:t>
            </w:r>
          </w:p>
        </w:tc>
        <w:tc>
          <w:tcPr>
            <w:tcW w:w="47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A65AC"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F7AE3" w:rsidRDefault="00CF6B49" w:rsidP="00EC253C">
            <w:pPr>
              <w:widowControl w:val="0"/>
              <w:autoSpaceDE w:val="0"/>
              <w:autoSpaceDN w:val="0"/>
              <w:adjustRightInd w:val="0"/>
              <w:ind w:right="86" w:hanging="18"/>
              <w:jc w:val="right"/>
              <w:rPr>
                <w:b/>
                <w:bCs/>
              </w:rPr>
            </w:pPr>
            <w:r w:rsidRPr="00BF7AE3">
              <w:rPr>
                <w:b/>
                <w:bCs/>
              </w:rPr>
              <w:t>610,8</w:t>
            </w:r>
          </w:p>
        </w:tc>
        <w:tc>
          <w:tcPr>
            <w:tcW w:w="1345" w:type="dxa"/>
            <w:tcMar>
              <w:top w:w="0" w:type="dxa"/>
              <w:left w:w="0" w:type="dxa"/>
              <w:bottom w:w="0" w:type="dxa"/>
              <w:right w:w="0" w:type="dxa"/>
            </w:tcMar>
            <w:vAlign w:val="bottom"/>
          </w:tcPr>
          <w:p w:rsidR="00CF6B49" w:rsidRPr="00BF7AE3" w:rsidRDefault="00CF6B49" w:rsidP="00EC253C">
            <w:pPr>
              <w:widowControl w:val="0"/>
              <w:autoSpaceDE w:val="0"/>
              <w:autoSpaceDN w:val="0"/>
              <w:adjustRightInd w:val="0"/>
              <w:ind w:right="86" w:hanging="18"/>
              <w:jc w:val="right"/>
              <w:rPr>
                <w:b/>
                <w:bCs/>
              </w:rPr>
            </w:pPr>
            <w:r w:rsidRPr="00BF7AE3">
              <w:rPr>
                <w:b/>
                <w:bCs/>
              </w:rPr>
              <w:t>610,8</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Осуществление государственных полномочий Ч</w:t>
            </w:r>
            <w:r w:rsidRPr="001C63E6">
              <w:rPr>
                <w:bCs/>
              </w:rPr>
              <w:t>у</w:t>
            </w:r>
            <w:r w:rsidRPr="001C63E6">
              <w:rPr>
                <w:bCs/>
              </w:rPr>
              <w:t>вашской Республики по организации и осуществлению деятельности по опеке и попечител</w:t>
            </w:r>
            <w:r w:rsidRPr="001C63E6">
              <w:rPr>
                <w:bCs/>
              </w:rPr>
              <w:t>ь</w:t>
            </w:r>
            <w:r w:rsidRPr="001C63E6">
              <w:rPr>
                <w:bCs/>
              </w:rPr>
              <w:t>ству за счет субвенции, предоста</w:t>
            </w:r>
            <w:r w:rsidRPr="001C63E6">
              <w:rPr>
                <w:bCs/>
              </w:rPr>
              <w:t>в</w:t>
            </w:r>
            <w:r w:rsidRPr="001C63E6">
              <w:rPr>
                <w:bCs/>
              </w:rPr>
              <w:t>ляемой из республиканского бюдж</w:t>
            </w:r>
            <w:r w:rsidRPr="001C63E6">
              <w:rPr>
                <w:bCs/>
              </w:rPr>
              <w:t>е</w:t>
            </w:r>
            <w:r w:rsidRPr="001C63E6">
              <w:rPr>
                <w:bCs/>
              </w:rPr>
              <w:t>та Ч</w:t>
            </w:r>
            <w:r w:rsidRPr="001C63E6">
              <w:rPr>
                <w:bCs/>
              </w:rPr>
              <w:t>у</w:t>
            </w:r>
            <w:r w:rsidRPr="001C63E6">
              <w:rPr>
                <w:bCs/>
              </w:rPr>
              <w:t>вашской Республики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2418B2" w:rsidRDefault="00CF6B49" w:rsidP="00EC253C">
            <w:pPr>
              <w:widowControl w:val="0"/>
              <w:autoSpaceDE w:val="0"/>
              <w:autoSpaceDN w:val="0"/>
              <w:adjustRightInd w:val="0"/>
              <w:ind w:right="86" w:hanging="18"/>
              <w:jc w:val="right"/>
              <w:rPr>
                <w:bCs/>
              </w:rPr>
            </w:pPr>
            <w:r>
              <w:rPr>
                <w:bCs/>
              </w:rPr>
              <w:t>610,8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2418B2" w:rsidRDefault="00CF6B49" w:rsidP="00EC253C">
            <w:pPr>
              <w:widowControl w:val="0"/>
              <w:autoSpaceDE w:val="0"/>
              <w:autoSpaceDN w:val="0"/>
              <w:adjustRightInd w:val="0"/>
              <w:ind w:right="86" w:hanging="18"/>
              <w:jc w:val="right"/>
              <w:rPr>
                <w:bCs/>
              </w:rPr>
            </w:pPr>
            <w:r>
              <w:rPr>
                <w:bCs/>
              </w:rPr>
              <w:t>610,8</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Расходы на выплаты персоналу в ц</w:t>
            </w:r>
            <w:r w:rsidRPr="001C63E6">
              <w:rPr>
                <w:bCs/>
              </w:rPr>
              <w:t>е</w:t>
            </w:r>
            <w:r w:rsidRPr="001C63E6">
              <w:rPr>
                <w:bCs/>
              </w:rPr>
              <w:t>лях обеспечения выполнения фун</w:t>
            </w:r>
            <w:r w:rsidRPr="001C63E6">
              <w:rPr>
                <w:bCs/>
              </w:rPr>
              <w:t>к</w:t>
            </w:r>
            <w:r w:rsidRPr="001C63E6">
              <w:rPr>
                <w:bCs/>
              </w:rPr>
              <w:t>ций государственными (муниципал</w:t>
            </w:r>
            <w:r w:rsidRPr="001C63E6">
              <w:rPr>
                <w:bCs/>
              </w:rPr>
              <w:t>ь</w:t>
            </w:r>
            <w:r w:rsidRPr="001C63E6">
              <w:rPr>
                <w:bCs/>
              </w:rPr>
              <w:t>ными) органами, казенными учре</w:t>
            </w:r>
            <w:r w:rsidRPr="001C63E6">
              <w:rPr>
                <w:bCs/>
              </w:rPr>
              <w:t>ж</w:t>
            </w:r>
            <w:r w:rsidRPr="001C63E6">
              <w:rPr>
                <w:bCs/>
              </w:rPr>
              <w:t>дениями, органами управления гос</w:t>
            </w:r>
            <w:r w:rsidRPr="001C63E6">
              <w:rPr>
                <w:bCs/>
              </w:rPr>
              <w:t>у</w:t>
            </w:r>
            <w:r w:rsidRPr="001C63E6">
              <w:rPr>
                <w:bCs/>
              </w:rPr>
              <w:t>дарственными внебюджетными фо</w:t>
            </w:r>
            <w:r w:rsidRPr="001C63E6">
              <w:rPr>
                <w:bCs/>
              </w:rPr>
              <w:t>н</w:t>
            </w:r>
            <w:r w:rsidRPr="001C63E6">
              <w:rPr>
                <w:bCs/>
              </w:rPr>
              <w:t>дами</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100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Расходы на выплаты персоналу гос</w:t>
            </w:r>
            <w:r w:rsidRPr="001C63E6">
              <w:rPr>
                <w:bCs/>
              </w:rPr>
              <w:t>у</w:t>
            </w:r>
            <w:r w:rsidRPr="001C63E6">
              <w:rPr>
                <w:bCs/>
              </w:rPr>
              <w:t>дарственных (муниципальных) орг</w:t>
            </w:r>
            <w:r w:rsidRPr="001C63E6">
              <w:rPr>
                <w:bCs/>
              </w:rPr>
              <w:t>а</w:t>
            </w:r>
            <w:r w:rsidRPr="001C63E6">
              <w:rPr>
                <w:bCs/>
              </w:rPr>
              <w:t>нов</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120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Общегосударственные вопросы</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120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r w:rsidRPr="001C63E6">
              <w:rPr>
                <w:bCs/>
              </w:rPr>
              <w:t>01</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Функционирование Правительства Российской Федерации, высших и</w:t>
            </w:r>
            <w:r w:rsidRPr="001C63E6">
              <w:rPr>
                <w:bCs/>
              </w:rPr>
              <w:t>с</w:t>
            </w:r>
            <w:r w:rsidRPr="001C63E6">
              <w:rPr>
                <w:bCs/>
              </w:rPr>
              <w:t>полнительных органов государстве</w:t>
            </w:r>
            <w:r w:rsidRPr="001C63E6">
              <w:rPr>
                <w:bCs/>
              </w:rPr>
              <w:t>н</w:t>
            </w:r>
            <w:r w:rsidRPr="001C63E6">
              <w:rPr>
                <w:bCs/>
              </w:rPr>
              <w:t>ной власти субъектов Российской Федерации, местных админис</w:t>
            </w:r>
            <w:r w:rsidRPr="001C63E6">
              <w:rPr>
                <w:bCs/>
              </w:rPr>
              <w:t>т</w:t>
            </w:r>
            <w:r w:rsidRPr="001C63E6">
              <w:rPr>
                <w:bCs/>
              </w:rPr>
              <w:t>раций</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120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r w:rsidRPr="001C63E6">
              <w:rPr>
                <w:bCs/>
              </w:rPr>
              <w:t>01</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r w:rsidRPr="001C63E6">
              <w:rPr>
                <w:bCs/>
              </w:rPr>
              <w:t>04</w:t>
            </w: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589,6</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Закупка товаров, работ и услуг для госуда</w:t>
            </w:r>
            <w:r w:rsidRPr="001C63E6">
              <w:rPr>
                <w:bCs/>
              </w:rPr>
              <w:t>р</w:t>
            </w:r>
            <w:r w:rsidRPr="001C63E6">
              <w:rPr>
                <w:bCs/>
              </w:rPr>
              <w:t>ственных (муниципальных) нужд</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200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Иные закупки товаров, работ и услуг для обеспечения государственных (муниципал</w:t>
            </w:r>
            <w:r w:rsidRPr="001C63E6">
              <w:rPr>
                <w:bCs/>
              </w:rPr>
              <w:t>ь</w:t>
            </w:r>
            <w:r w:rsidRPr="001C63E6">
              <w:rPr>
                <w:bCs/>
              </w:rPr>
              <w:t>ных) нужд</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240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Общегосударственные вопросы</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r w:rsidRPr="001C63E6">
              <w:rPr>
                <w:bCs/>
              </w:rPr>
              <w:t>240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r w:rsidRPr="001C63E6">
              <w:rPr>
                <w:bCs/>
              </w:rPr>
              <w:t>01</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21,2</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r w:rsidRPr="001C63E6">
              <w:rPr>
                <w:bCs/>
              </w:rPr>
              <w:t>Функционирование Правительства Российской Федерации, высших и</w:t>
            </w:r>
            <w:r w:rsidRPr="001C63E6">
              <w:rPr>
                <w:bCs/>
              </w:rPr>
              <w:t>с</w:t>
            </w:r>
            <w:r w:rsidRPr="001C63E6">
              <w:rPr>
                <w:bCs/>
              </w:rPr>
              <w:t>полнительных органов государстве</w:t>
            </w:r>
            <w:r w:rsidRPr="001C63E6">
              <w:rPr>
                <w:bCs/>
              </w:rPr>
              <w:t>н</w:t>
            </w:r>
            <w:r w:rsidRPr="001C63E6">
              <w:rPr>
                <w:bCs/>
              </w:rPr>
              <w:t xml:space="preserve">ной власти субъектов Российской Федерации, местных </w:t>
            </w:r>
            <w:r w:rsidRPr="001C63E6">
              <w:rPr>
                <w:bCs/>
              </w:rPr>
              <w:lastRenderedPageBreak/>
              <w:t>админис</w:t>
            </w:r>
            <w:r w:rsidRPr="001C63E6">
              <w:rPr>
                <w:bCs/>
              </w:rPr>
              <w:t>т</w:t>
            </w:r>
            <w:r w:rsidRPr="001C63E6">
              <w:rPr>
                <w:bCs/>
              </w:rPr>
              <w:t>раций</w:t>
            </w: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p>
          <w:p w:rsidR="00CF6B49" w:rsidRPr="001C63E6" w:rsidRDefault="00CF6B49" w:rsidP="00EC253C">
            <w:pPr>
              <w:widowControl w:val="0"/>
              <w:autoSpaceDE w:val="0"/>
              <w:autoSpaceDN w:val="0"/>
              <w:adjustRightInd w:val="0"/>
              <w:ind w:left="97" w:right="108" w:hanging="18"/>
              <w:jc w:val="both"/>
              <w:rPr>
                <w:bCs/>
              </w:rPr>
            </w:pPr>
            <w:r w:rsidRPr="001C63E6">
              <w:rPr>
                <w:bCs/>
              </w:rPr>
              <w:t>Ц7Э0111990</w:t>
            </w: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p>
          <w:p w:rsidR="00CF6B49" w:rsidRPr="001C63E6" w:rsidRDefault="00CF6B49" w:rsidP="00EC253C">
            <w:pPr>
              <w:widowControl w:val="0"/>
              <w:autoSpaceDE w:val="0"/>
              <w:autoSpaceDN w:val="0"/>
              <w:adjustRightInd w:val="0"/>
              <w:ind w:left="-57" w:right="-30"/>
              <w:jc w:val="center"/>
              <w:rPr>
                <w:bCs/>
              </w:rPr>
            </w:pPr>
          </w:p>
          <w:p w:rsidR="00CF6B49" w:rsidRPr="001C63E6" w:rsidRDefault="00CF6B49" w:rsidP="00EC253C">
            <w:pPr>
              <w:widowControl w:val="0"/>
              <w:autoSpaceDE w:val="0"/>
              <w:autoSpaceDN w:val="0"/>
              <w:adjustRightInd w:val="0"/>
              <w:ind w:left="-57" w:right="-30"/>
              <w:jc w:val="center"/>
              <w:rPr>
                <w:bCs/>
              </w:rPr>
            </w:pPr>
          </w:p>
          <w:p w:rsidR="00CF6B49" w:rsidRPr="001C63E6" w:rsidRDefault="00CF6B49" w:rsidP="00EC253C">
            <w:pPr>
              <w:widowControl w:val="0"/>
              <w:autoSpaceDE w:val="0"/>
              <w:autoSpaceDN w:val="0"/>
              <w:adjustRightInd w:val="0"/>
              <w:ind w:left="-57" w:right="-30"/>
              <w:jc w:val="center"/>
              <w:rPr>
                <w:bCs/>
              </w:rPr>
            </w:pPr>
          </w:p>
          <w:p w:rsidR="00CF6B49" w:rsidRPr="001C63E6" w:rsidRDefault="00CF6B49" w:rsidP="00EC253C">
            <w:pPr>
              <w:widowControl w:val="0"/>
              <w:autoSpaceDE w:val="0"/>
              <w:autoSpaceDN w:val="0"/>
              <w:adjustRightInd w:val="0"/>
              <w:ind w:left="-57" w:right="-30"/>
              <w:jc w:val="center"/>
              <w:rPr>
                <w:bCs/>
              </w:rPr>
            </w:pPr>
            <w:r w:rsidRPr="001C63E6">
              <w:rPr>
                <w:bCs/>
              </w:rPr>
              <w:t>240</w:t>
            </w: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66" w:hanging="18"/>
              <w:jc w:val="center"/>
              <w:rPr>
                <w:bCs/>
              </w:rPr>
            </w:pPr>
          </w:p>
          <w:p w:rsidR="00CF6B49" w:rsidRPr="001C63E6" w:rsidRDefault="00CF6B49" w:rsidP="00EC253C">
            <w:pPr>
              <w:widowControl w:val="0"/>
              <w:autoSpaceDE w:val="0"/>
              <w:autoSpaceDN w:val="0"/>
              <w:adjustRightInd w:val="0"/>
              <w:ind w:left="-57" w:right="-66" w:hanging="18"/>
              <w:jc w:val="center"/>
              <w:rPr>
                <w:bCs/>
              </w:rPr>
            </w:pPr>
          </w:p>
          <w:p w:rsidR="00CF6B49" w:rsidRPr="001C63E6" w:rsidRDefault="00CF6B49" w:rsidP="00EC253C">
            <w:pPr>
              <w:widowControl w:val="0"/>
              <w:autoSpaceDE w:val="0"/>
              <w:autoSpaceDN w:val="0"/>
              <w:adjustRightInd w:val="0"/>
              <w:ind w:left="-57" w:right="-66" w:hanging="18"/>
              <w:jc w:val="center"/>
              <w:rPr>
                <w:bCs/>
              </w:rPr>
            </w:pPr>
          </w:p>
          <w:p w:rsidR="00CF6B49" w:rsidRPr="001C63E6" w:rsidRDefault="00CF6B49" w:rsidP="00EC253C">
            <w:pPr>
              <w:widowControl w:val="0"/>
              <w:autoSpaceDE w:val="0"/>
              <w:autoSpaceDN w:val="0"/>
              <w:adjustRightInd w:val="0"/>
              <w:ind w:left="-57" w:right="-66" w:hanging="18"/>
              <w:jc w:val="center"/>
              <w:rPr>
                <w:bCs/>
              </w:rPr>
            </w:pPr>
          </w:p>
          <w:p w:rsidR="00CF6B49" w:rsidRPr="001C63E6" w:rsidRDefault="00CF6B49" w:rsidP="00EC253C">
            <w:pPr>
              <w:widowControl w:val="0"/>
              <w:autoSpaceDE w:val="0"/>
              <w:autoSpaceDN w:val="0"/>
              <w:adjustRightInd w:val="0"/>
              <w:ind w:left="-57" w:right="-66" w:hanging="18"/>
              <w:jc w:val="center"/>
              <w:rPr>
                <w:bCs/>
              </w:rPr>
            </w:pPr>
            <w:r w:rsidRPr="001C63E6">
              <w:rPr>
                <w:bCs/>
              </w:rPr>
              <w:t>01</w:t>
            </w: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57" w:right="-66" w:hanging="18"/>
              <w:jc w:val="center"/>
              <w:rPr>
                <w:bCs/>
              </w:rPr>
            </w:pPr>
          </w:p>
          <w:p w:rsidR="00CF6B49" w:rsidRPr="001C63E6" w:rsidRDefault="00CF6B49" w:rsidP="00EC253C">
            <w:pPr>
              <w:widowControl w:val="0"/>
              <w:tabs>
                <w:tab w:val="left" w:pos="283"/>
              </w:tabs>
              <w:autoSpaceDE w:val="0"/>
              <w:autoSpaceDN w:val="0"/>
              <w:adjustRightInd w:val="0"/>
              <w:ind w:left="-57" w:right="-66" w:hanging="18"/>
              <w:jc w:val="center"/>
              <w:rPr>
                <w:bCs/>
              </w:rPr>
            </w:pPr>
          </w:p>
          <w:p w:rsidR="00CF6B49" w:rsidRPr="001C63E6" w:rsidRDefault="00CF6B49" w:rsidP="00EC253C">
            <w:pPr>
              <w:widowControl w:val="0"/>
              <w:tabs>
                <w:tab w:val="left" w:pos="283"/>
              </w:tabs>
              <w:autoSpaceDE w:val="0"/>
              <w:autoSpaceDN w:val="0"/>
              <w:adjustRightInd w:val="0"/>
              <w:ind w:left="-57" w:right="-66" w:hanging="18"/>
              <w:jc w:val="center"/>
              <w:rPr>
                <w:bCs/>
              </w:rPr>
            </w:pPr>
          </w:p>
          <w:p w:rsidR="00CF6B49" w:rsidRPr="001C63E6" w:rsidRDefault="00CF6B49" w:rsidP="00EC253C">
            <w:pPr>
              <w:widowControl w:val="0"/>
              <w:tabs>
                <w:tab w:val="left" w:pos="283"/>
              </w:tabs>
              <w:autoSpaceDE w:val="0"/>
              <w:autoSpaceDN w:val="0"/>
              <w:adjustRightInd w:val="0"/>
              <w:ind w:left="-57" w:right="-66" w:hanging="18"/>
              <w:jc w:val="center"/>
              <w:rPr>
                <w:bCs/>
              </w:rPr>
            </w:pPr>
          </w:p>
          <w:p w:rsidR="00CF6B49" w:rsidRPr="001C63E6" w:rsidRDefault="00CF6B49" w:rsidP="00EC253C">
            <w:pPr>
              <w:widowControl w:val="0"/>
              <w:tabs>
                <w:tab w:val="left" w:pos="283"/>
              </w:tabs>
              <w:autoSpaceDE w:val="0"/>
              <w:autoSpaceDN w:val="0"/>
              <w:adjustRightInd w:val="0"/>
              <w:ind w:left="-57" w:right="-66" w:hanging="18"/>
              <w:jc w:val="center"/>
              <w:rPr>
                <w:bCs/>
              </w:rPr>
            </w:pPr>
            <w:r w:rsidRPr="001C63E6">
              <w:rPr>
                <w:bCs/>
              </w:rPr>
              <w:t>04</w:t>
            </w:r>
          </w:p>
        </w:tc>
        <w:tc>
          <w:tcPr>
            <w:tcW w:w="1261"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right="86" w:hanging="18"/>
              <w:jc w:val="right"/>
              <w:rPr>
                <w:bCs/>
              </w:rPr>
            </w:pPr>
            <w:r>
              <w:rPr>
                <w:bCs/>
              </w:rPr>
              <w:t>21,2</w:t>
            </w:r>
          </w:p>
        </w:tc>
        <w:tc>
          <w:tcPr>
            <w:tcW w:w="1345" w:type="dxa"/>
            <w:tcMar>
              <w:top w:w="0" w:type="dxa"/>
              <w:left w:w="0" w:type="dxa"/>
              <w:bottom w:w="0" w:type="dxa"/>
              <w:right w:w="0" w:type="dxa"/>
            </w:tcMar>
            <w:vAlign w:val="bottom"/>
          </w:tcPr>
          <w:p w:rsidR="00CF6B49" w:rsidRPr="00607457" w:rsidRDefault="00CF6B49" w:rsidP="00EC253C">
            <w:pPr>
              <w:widowControl w:val="0"/>
              <w:autoSpaceDE w:val="0"/>
              <w:autoSpaceDN w:val="0"/>
              <w:adjustRightInd w:val="0"/>
              <w:ind w:right="86" w:hanging="18"/>
              <w:jc w:val="right"/>
              <w:rPr>
                <w:bCs/>
              </w:rPr>
            </w:pPr>
            <w:r>
              <w:rPr>
                <w:bCs/>
              </w:rPr>
              <w:t>21,2</w:t>
            </w:r>
          </w:p>
        </w:tc>
      </w:tr>
      <w:tr w:rsidR="00CF6B49" w:rsidRPr="00AF4624" w:rsidTr="00EC253C">
        <w:tblPrEx>
          <w:tblCellMar>
            <w:top w:w="0" w:type="dxa"/>
            <w:bottom w:w="0" w:type="dxa"/>
          </w:tblCellMar>
        </w:tblPrEx>
        <w:tc>
          <w:tcPr>
            <w:tcW w:w="709" w:type="dxa"/>
          </w:tcPr>
          <w:p w:rsidR="00CF6B49" w:rsidRPr="001C63E6"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C63E6"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C63E6"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D3048"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DD3048" w:rsidRDefault="00CF6B49" w:rsidP="00EC253C">
            <w:pPr>
              <w:widowControl w:val="0"/>
              <w:autoSpaceDE w:val="0"/>
              <w:autoSpaceDN w:val="0"/>
              <w:adjustRightInd w:val="0"/>
              <w:ind w:right="86" w:hanging="18"/>
              <w:jc w:val="right"/>
              <w:rPr>
                <w:b/>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5</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Муниципальная программа Ко</w:t>
            </w:r>
            <w:r w:rsidRPr="00175430">
              <w:rPr>
                <w:b/>
                <w:bCs/>
                <w:color w:val="000000"/>
              </w:rPr>
              <w:t>з</w:t>
            </w:r>
            <w:r w:rsidRPr="00175430">
              <w:rPr>
                <w:b/>
                <w:bCs/>
                <w:color w:val="000000"/>
              </w:rPr>
              <w:t>ловского района Чувашской Ре</w:t>
            </w:r>
            <w:r w:rsidRPr="00175430">
              <w:rPr>
                <w:b/>
                <w:bCs/>
                <w:color w:val="000000"/>
              </w:rPr>
              <w:t>с</w:t>
            </w:r>
            <w:r w:rsidRPr="00175430">
              <w:rPr>
                <w:b/>
                <w:bCs/>
                <w:color w:val="000000"/>
              </w:rPr>
              <w:t>публики «Повышение безопасн</w:t>
            </w:r>
            <w:r w:rsidRPr="00175430">
              <w:rPr>
                <w:b/>
                <w:bCs/>
                <w:color w:val="000000"/>
              </w:rPr>
              <w:t>о</w:t>
            </w:r>
            <w:r w:rsidRPr="00175430">
              <w:rPr>
                <w:b/>
                <w:bCs/>
                <w:color w:val="000000"/>
              </w:rPr>
              <w:t>сти жизнедеятельности нас</w:t>
            </w:r>
            <w:r w:rsidRPr="00175430">
              <w:rPr>
                <w:b/>
                <w:bCs/>
                <w:color w:val="000000"/>
              </w:rPr>
              <w:t>е</w:t>
            </w:r>
            <w:r w:rsidRPr="00175430">
              <w:rPr>
                <w:b/>
                <w:bCs/>
                <w:color w:val="000000"/>
              </w:rPr>
              <w:t>ления и территори</w:t>
            </w:r>
            <w:r>
              <w:rPr>
                <w:b/>
                <w:bCs/>
                <w:color w:val="000000"/>
              </w:rPr>
              <w:t>й</w:t>
            </w:r>
            <w:r w:rsidRPr="00175430">
              <w:rPr>
                <w:b/>
                <w:bCs/>
                <w:color w:val="000000"/>
              </w:rPr>
              <w:t xml:space="preserve"> Козловского района Чува</w:t>
            </w:r>
            <w:r w:rsidRPr="00175430">
              <w:rPr>
                <w:b/>
                <w:bCs/>
                <w:color w:val="000000"/>
              </w:rPr>
              <w:t>ш</w:t>
            </w:r>
            <w:r w:rsidRPr="00175430">
              <w:rPr>
                <w:b/>
                <w:bCs/>
                <w:color w:val="000000"/>
              </w:rPr>
              <w:t xml:space="preserve">ской Республики»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Ц800000000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2003AF" w:rsidRDefault="00CF6B49" w:rsidP="00EC253C">
            <w:pPr>
              <w:widowControl w:val="0"/>
              <w:autoSpaceDE w:val="0"/>
              <w:autoSpaceDN w:val="0"/>
              <w:adjustRightInd w:val="0"/>
              <w:ind w:right="86" w:hanging="18"/>
              <w:jc w:val="right"/>
              <w:rPr>
                <w:b/>
                <w:bCs/>
              </w:rPr>
            </w:pPr>
            <w:r w:rsidRPr="002003AF">
              <w:rPr>
                <w:b/>
                <w:bCs/>
              </w:rPr>
              <w:t>1747,7</w:t>
            </w:r>
          </w:p>
        </w:tc>
        <w:tc>
          <w:tcPr>
            <w:tcW w:w="1345" w:type="dxa"/>
            <w:tcMar>
              <w:top w:w="0" w:type="dxa"/>
              <w:left w:w="0" w:type="dxa"/>
              <w:bottom w:w="0" w:type="dxa"/>
              <w:right w:w="0" w:type="dxa"/>
            </w:tcMar>
            <w:vAlign w:val="bottom"/>
          </w:tcPr>
          <w:p w:rsidR="00CF6B49" w:rsidRPr="002003AF" w:rsidRDefault="00CF6B49" w:rsidP="00EC253C">
            <w:pPr>
              <w:widowControl w:val="0"/>
              <w:autoSpaceDE w:val="0"/>
              <w:autoSpaceDN w:val="0"/>
              <w:adjustRightInd w:val="0"/>
              <w:ind w:right="86" w:hanging="18"/>
              <w:jc w:val="right"/>
              <w:rPr>
                <w:b/>
                <w:bCs/>
              </w:rPr>
            </w:pPr>
            <w:r w:rsidRPr="002003AF">
              <w:rPr>
                <w:b/>
                <w:bCs/>
              </w:rPr>
              <w:t>1747,7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5</w:t>
            </w:r>
            <w:r w:rsidRPr="00175430">
              <w:rPr>
                <w:b/>
                <w:bCs/>
                <w:color w:val="000000"/>
              </w:rPr>
              <w:t>.</w:t>
            </w:r>
            <w:r>
              <w:rPr>
                <w:b/>
                <w:bCs/>
                <w:color w:val="000000"/>
              </w:rPr>
              <w:t>1</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 xml:space="preserve">Подпрограмма «Профилактика терроризма и </w:t>
            </w:r>
            <w:r>
              <w:rPr>
                <w:b/>
                <w:bCs/>
                <w:color w:val="000000"/>
              </w:rPr>
              <w:t>экстремизма на те</w:t>
            </w:r>
            <w:r>
              <w:rPr>
                <w:b/>
                <w:bCs/>
                <w:color w:val="000000"/>
              </w:rPr>
              <w:t>р</w:t>
            </w:r>
            <w:r>
              <w:rPr>
                <w:b/>
                <w:bCs/>
                <w:color w:val="000000"/>
              </w:rPr>
              <w:t>ритории Козловского района Ч</w:t>
            </w:r>
            <w:r>
              <w:rPr>
                <w:b/>
                <w:bCs/>
                <w:color w:val="000000"/>
              </w:rPr>
              <w:t>у</w:t>
            </w:r>
            <w:r>
              <w:rPr>
                <w:b/>
                <w:bCs/>
                <w:color w:val="000000"/>
              </w:rPr>
              <w:t>вашской Республики</w:t>
            </w:r>
            <w:r w:rsidRPr="00175430">
              <w:rPr>
                <w:b/>
                <w:bCs/>
                <w:color w:val="000000"/>
              </w:rPr>
              <w:t>» муниц</w:t>
            </w:r>
            <w:r w:rsidRPr="00175430">
              <w:rPr>
                <w:b/>
                <w:bCs/>
                <w:color w:val="000000"/>
              </w:rPr>
              <w:t>и</w:t>
            </w:r>
            <w:r w:rsidRPr="00175430">
              <w:rPr>
                <w:b/>
                <w:bCs/>
                <w:color w:val="000000"/>
              </w:rPr>
              <w:t>пальной программы Козловского района Чувашской Республики «Повышение безопасности жизн</w:t>
            </w:r>
            <w:r w:rsidRPr="00175430">
              <w:rPr>
                <w:b/>
                <w:bCs/>
                <w:color w:val="000000"/>
              </w:rPr>
              <w:t>е</w:t>
            </w:r>
            <w:r w:rsidRPr="00175430">
              <w:rPr>
                <w:b/>
                <w:bCs/>
                <w:color w:val="000000"/>
              </w:rPr>
              <w:t>деятельности населения и терр</w:t>
            </w:r>
            <w:r w:rsidRPr="00175430">
              <w:rPr>
                <w:b/>
                <w:bCs/>
                <w:color w:val="000000"/>
              </w:rPr>
              <w:t>и</w:t>
            </w:r>
            <w:r w:rsidRPr="00175430">
              <w:rPr>
                <w:b/>
                <w:bCs/>
                <w:color w:val="000000"/>
              </w:rPr>
              <w:t>тории Козловского района Чува</w:t>
            </w:r>
            <w:r w:rsidRPr="00175430">
              <w:rPr>
                <w:b/>
                <w:bCs/>
                <w:color w:val="000000"/>
              </w:rPr>
              <w:t>ш</w:t>
            </w:r>
            <w:r w:rsidRPr="00175430">
              <w:rPr>
                <w:b/>
                <w:bCs/>
                <w:color w:val="000000"/>
              </w:rPr>
              <w:t>ской Ре</w:t>
            </w:r>
            <w:r w:rsidRPr="00175430">
              <w:rPr>
                <w:b/>
                <w:bCs/>
                <w:color w:val="000000"/>
              </w:rPr>
              <w:t>с</w:t>
            </w:r>
            <w:r w:rsidRPr="00175430">
              <w:rPr>
                <w:b/>
                <w:bCs/>
                <w:color w:val="000000"/>
              </w:rPr>
              <w:t xml:space="preserve">публики»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Ц830000000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
                <w:bCs/>
              </w:rPr>
            </w:pPr>
            <w:r w:rsidRPr="00BC4C81">
              <w:rPr>
                <w:b/>
                <w:bCs/>
              </w:rPr>
              <w:t>55,0</w:t>
            </w:r>
          </w:p>
        </w:tc>
        <w:tc>
          <w:tcPr>
            <w:tcW w:w="1345"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
                <w:bCs/>
              </w:rPr>
            </w:pPr>
            <w:r w:rsidRPr="00BC4C81">
              <w:rPr>
                <w:b/>
                <w:bCs/>
              </w:rPr>
              <w:t>55,0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Основное мероприятие «Мер</w:t>
            </w:r>
            <w:r w:rsidRPr="00175430">
              <w:rPr>
                <w:b/>
                <w:bCs/>
                <w:color w:val="000000"/>
              </w:rPr>
              <w:t>о</w:t>
            </w:r>
            <w:r w:rsidRPr="00175430">
              <w:rPr>
                <w:b/>
                <w:bCs/>
                <w:color w:val="000000"/>
              </w:rPr>
              <w:t>приятия по профилактике и с</w:t>
            </w:r>
            <w:r w:rsidRPr="00175430">
              <w:rPr>
                <w:b/>
                <w:bCs/>
                <w:color w:val="000000"/>
              </w:rPr>
              <w:t>о</w:t>
            </w:r>
            <w:r w:rsidRPr="00175430">
              <w:rPr>
                <w:b/>
                <w:bCs/>
                <w:color w:val="000000"/>
              </w:rPr>
              <w:t>блюдению правопоря</w:t>
            </w:r>
            <w:r w:rsidRPr="00175430">
              <w:rPr>
                <w:b/>
                <w:bCs/>
                <w:color w:val="000000"/>
              </w:rPr>
              <w:t>д</w:t>
            </w:r>
            <w:r w:rsidRPr="00175430">
              <w:rPr>
                <w:b/>
                <w:bCs/>
                <w:color w:val="000000"/>
              </w:rPr>
              <w:t>ка на улицах и в других общественных местах»</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Ц830500000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
                <w:bCs/>
              </w:rPr>
            </w:pPr>
            <w:r w:rsidRPr="00BC4C81">
              <w:rPr>
                <w:b/>
                <w:bCs/>
              </w:rPr>
              <w:t>55,0</w:t>
            </w:r>
          </w:p>
        </w:tc>
        <w:tc>
          <w:tcPr>
            <w:tcW w:w="1345"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
                <w:bCs/>
              </w:rPr>
            </w:pPr>
            <w:r w:rsidRPr="00BC4C81">
              <w:rPr>
                <w:b/>
                <w:bCs/>
              </w:rPr>
              <w:t>55,0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Организация работы по добровол</w:t>
            </w:r>
            <w:r w:rsidRPr="00175430">
              <w:rPr>
                <w:bCs/>
              </w:rPr>
              <w:t>ь</w:t>
            </w:r>
            <w:r w:rsidRPr="00175430">
              <w:rPr>
                <w:bCs/>
              </w:rPr>
              <w:t>ной сдаче на возмездной (компенс</w:t>
            </w:r>
            <w:r w:rsidRPr="00175430">
              <w:rPr>
                <w:bCs/>
              </w:rPr>
              <w:t>а</w:t>
            </w:r>
            <w:r w:rsidRPr="00175430">
              <w:rPr>
                <w:bCs/>
              </w:rPr>
              <w:t>ционной) основе о</w:t>
            </w:r>
            <w:r w:rsidRPr="00175430">
              <w:rPr>
                <w:bCs/>
              </w:rPr>
              <w:t>р</w:t>
            </w:r>
            <w:r w:rsidRPr="00175430">
              <w:rPr>
                <w:bCs/>
              </w:rPr>
              <w:t>ганам внутренних дел незарегистрирова</w:t>
            </w:r>
            <w:r w:rsidRPr="00175430">
              <w:rPr>
                <w:bCs/>
              </w:rPr>
              <w:t>н</w:t>
            </w:r>
            <w:r w:rsidRPr="00175430">
              <w:rPr>
                <w:bCs/>
              </w:rPr>
              <w:t>ных предметов вооружения, боеприпасов, взрывч</w:t>
            </w:r>
            <w:r w:rsidRPr="00175430">
              <w:rPr>
                <w:bCs/>
              </w:rPr>
              <w:t>а</w:t>
            </w:r>
            <w:r w:rsidRPr="00175430">
              <w:rPr>
                <w:bCs/>
              </w:rPr>
              <w:t>тых веществ и взрывных устройств, нез</w:t>
            </w:r>
            <w:r w:rsidRPr="00175430">
              <w:rPr>
                <w:bCs/>
              </w:rPr>
              <w:t>а</w:t>
            </w:r>
            <w:r w:rsidRPr="00175430">
              <w:rPr>
                <w:bCs/>
              </w:rPr>
              <w:t>конно хранящихся у населения</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175430">
              <w:rPr>
                <w:bCs/>
              </w:rPr>
              <w:t>Ц830570340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175430">
              <w:rPr>
                <w:bCs/>
              </w:rPr>
              <w:t>Ц830570340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Pr="002418B2"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Ц830570340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Общегосударственные вопросы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Ц830570340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Другие общегосударственные вопр</w:t>
            </w:r>
            <w:r w:rsidRPr="00175430">
              <w:rPr>
                <w:bCs/>
              </w:rPr>
              <w:t>о</w:t>
            </w:r>
            <w:r w:rsidRPr="00175430">
              <w:rPr>
                <w:bCs/>
              </w:rPr>
              <w:t>сы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Ц830570340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13</w:t>
            </w:r>
          </w:p>
        </w:tc>
        <w:tc>
          <w:tcPr>
            <w:tcW w:w="126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Осуществление мер по противоде</w:t>
            </w:r>
            <w:r w:rsidRPr="00175430">
              <w:rPr>
                <w:bCs/>
              </w:rPr>
              <w:t>й</w:t>
            </w:r>
            <w:r w:rsidRPr="00175430">
              <w:rPr>
                <w:bCs/>
              </w:rPr>
              <w:t>ствию те</w:t>
            </w:r>
            <w:r w:rsidRPr="00175430">
              <w:rPr>
                <w:bCs/>
              </w:rPr>
              <w:t>р</w:t>
            </w:r>
            <w:r w:rsidRPr="00175430">
              <w:rPr>
                <w:bCs/>
              </w:rPr>
              <w:t>роризму в муниципальном образовании</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Ц830574360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c>
          <w:tcPr>
            <w:tcW w:w="134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Ц830574360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c>
          <w:tcPr>
            <w:tcW w:w="134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 xml:space="preserve">Иные закупки товаров, работ и услуг для обеспечения государственных </w:t>
            </w:r>
            <w:r w:rsidRPr="00175430">
              <w:rPr>
                <w:bCs/>
              </w:rPr>
              <w:lastRenderedPageBreak/>
              <w:t>(муниципал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lastRenderedPageBreak/>
              <w:t>Ц830574360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c>
          <w:tcPr>
            <w:tcW w:w="134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Общегосударственные вопросы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Ц830574360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c>
          <w:tcPr>
            <w:tcW w:w="1345" w:type="dxa"/>
            <w:tcMar>
              <w:top w:w="0" w:type="dxa"/>
              <w:left w:w="0" w:type="dxa"/>
              <w:bottom w:w="0" w:type="dxa"/>
              <w:right w:w="0" w:type="dxa"/>
            </w:tcMar>
            <w:vAlign w:val="bottom"/>
          </w:tcPr>
          <w:p w:rsidR="00CF6B49" w:rsidRPr="001A65AC" w:rsidRDefault="00CF6B49" w:rsidP="00EC253C">
            <w:pPr>
              <w:widowControl w:val="0"/>
              <w:autoSpaceDE w:val="0"/>
              <w:autoSpaceDN w:val="0"/>
              <w:adjustRightInd w:val="0"/>
              <w:ind w:right="86" w:hanging="18"/>
              <w:jc w:val="right"/>
              <w:rPr>
                <w:bCs/>
              </w:rPr>
            </w:pPr>
            <w:r>
              <w:rPr>
                <w:bCs/>
              </w:rPr>
              <w:t>45,0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Другие общегосударственные вопр</w:t>
            </w:r>
            <w:r w:rsidRPr="00175430">
              <w:rPr>
                <w:bCs/>
              </w:rPr>
              <w:t>о</w:t>
            </w:r>
            <w:r w:rsidRPr="00175430">
              <w:rPr>
                <w:bCs/>
              </w:rPr>
              <w:t>сы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Ц830574360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13</w:t>
            </w:r>
          </w:p>
        </w:tc>
        <w:tc>
          <w:tcPr>
            <w:tcW w:w="1261"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45,0</w:t>
            </w:r>
          </w:p>
        </w:tc>
        <w:tc>
          <w:tcPr>
            <w:tcW w:w="1345" w:type="dxa"/>
            <w:tcMar>
              <w:top w:w="0" w:type="dxa"/>
              <w:left w:w="0" w:type="dxa"/>
              <w:bottom w:w="0" w:type="dxa"/>
              <w:right w:w="0" w:type="dxa"/>
            </w:tcMar>
            <w:vAlign w:val="bottom"/>
          </w:tcPr>
          <w:p w:rsidR="00CF6B49" w:rsidRPr="00BC4C81" w:rsidRDefault="00CF6B49" w:rsidP="00EC253C">
            <w:pPr>
              <w:widowControl w:val="0"/>
              <w:autoSpaceDE w:val="0"/>
              <w:autoSpaceDN w:val="0"/>
              <w:adjustRightInd w:val="0"/>
              <w:ind w:right="86" w:hanging="18"/>
              <w:jc w:val="right"/>
              <w:rPr>
                <w:bCs/>
              </w:rPr>
            </w:pPr>
            <w:r>
              <w:rPr>
                <w:bCs/>
              </w:rPr>
              <w:t>45,0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5</w:t>
            </w:r>
            <w:r w:rsidRPr="00175430">
              <w:rPr>
                <w:b/>
                <w:bCs/>
                <w:color w:val="000000"/>
              </w:rPr>
              <w:t>.</w:t>
            </w:r>
            <w:r>
              <w:rPr>
                <w:b/>
                <w:bCs/>
                <w:color w:val="000000"/>
              </w:rPr>
              <w:t>2</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B61887">
              <w:rPr>
                <w:b/>
              </w:rPr>
              <w:t>Подпрограмма «Построение (ра</w:t>
            </w:r>
            <w:r w:rsidRPr="00B61887">
              <w:rPr>
                <w:b/>
              </w:rPr>
              <w:t>з</w:t>
            </w:r>
            <w:r w:rsidRPr="00B61887">
              <w:rPr>
                <w:b/>
              </w:rPr>
              <w:t>витие) а</w:t>
            </w:r>
            <w:r w:rsidRPr="00B61887">
              <w:rPr>
                <w:b/>
              </w:rPr>
              <w:t>п</w:t>
            </w:r>
            <w:r w:rsidRPr="00B61887">
              <w:rPr>
                <w:b/>
              </w:rPr>
              <w:t>паратно-программного комплекса «Без</w:t>
            </w:r>
            <w:r w:rsidRPr="00B61887">
              <w:rPr>
                <w:b/>
              </w:rPr>
              <w:t>о</w:t>
            </w:r>
            <w:r w:rsidRPr="00B61887">
              <w:rPr>
                <w:b/>
              </w:rPr>
              <w:t>пасный город» на территории Козловского района Чу</w:t>
            </w:r>
            <w:r w:rsidRPr="00B61887">
              <w:rPr>
                <w:b/>
              </w:rPr>
              <w:softHyphen/>
              <w:t>вашской Республики» муниц</w:t>
            </w:r>
            <w:r w:rsidRPr="00B61887">
              <w:rPr>
                <w:b/>
              </w:rPr>
              <w:t>и</w:t>
            </w:r>
            <w:r w:rsidRPr="00B61887">
              <w:rPr>
                <w:b/>
              </w:rPr>
              <w:t>пальной пр</w:t>
            </w:r>
            <w:r w:rsidRPr="00B61887">
              <w:rPr>
                <w:b/>
              </w:rPr>
              <w:t>о</w:t>
            </w:r>
            <w:r w:rsidRPr="00B61887">
              <w:rPr>
                <w:b/>
              </w:rPr>
              <w:t>граммы Козловского района Чувашской Республики «Повышение безопасности жизн</w:t>
            </w:r>
            <w:r w:rsidRPr="00B61887">
              <w:rPr>
                <w:b/>
              </w:rPr>
              <w:t>е</w:t>
            </w:r>
            <w:r w:rsidRPr="00B61887">
              <w:rPr>
                <w:b/>
              </w:rPr>
              <w:t>деятельности населения и терр</w:t>
            </w:r>
            <w:r w:rsidRPr="00B61887">
              <w:rPr>
                <w:b/>
              </w:rPr>
              <w:t>и</w:t>
            </w:r>
            <w:r w:rsidRPr="00B61887">
              <w:rPr>
                <w:b/>
              </w:rPr>
              <w:t>тори</w:t>
            </w:r>
            <w:r>
              <w:rPr>
                <w:b/>
              </w:rPr>
              <w:t>й</w:t>
            </w:r>
            <w:r w:rsidRPr="00B61887">
              <w:rPr>
                <w:b/>
              </w:rPr>
              <w:t xml:space="preserve"> Козловского района Чува</w:t>
            </w:r>
            <w:r w:rsidRPr="00B61887">
              <w:rPr>
                <w:b/>
              </w:rPr>
              <w:t>ш</w:t>
            </w:r>
            <w:r w:rsidRPr="00B61887">
              <w:rPr>
                <w:b/>
              </w:rPr>
              <w:t>ской Республики»</w:t>
            </w:r>
            <w:r>
              <w:t xml:space="preserve">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Ц8</w:t>
            </w:r>
            <w:r>
              <w:rPr>
                <w:b/>
                <w:bCs/>
                <w:color w:val="000000"/>
              </w:rPr>
              <w:t>5</w:t>
            </w:r>
            <w:r w:rsidRPr="00175430">
              <w:rPr>
                <w:b/>
                <w:bCs/>
                <w:color w:val="000000"/>
              </w:rPr>
              <w:t>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
                <w:bCs/>
              </w:rPr>
            </w:pPr>
            <w:r>
              <w:rPr>
                <w:b/>
                <w:bCs/>
              </w:rPr>
              <w:t>1692,7</w:t>
            </w:r>
          </w:p>
        </w:tc>
        <w:tc>
          <w:tcPr>
            <w:tcW w:w="1345"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
                <w:bCs/>
              </w:rPr>
            </w:pPr>
            <w:r>
              <w:rPr>
                <w:b/>
                <w:bCs/>
              </w:rPr>
              <w:t>1692,7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B61887" w:rsidRDefault="00CF6B49" w:rsidP="00EC253C">
            <w:pPr>
              <w:widowControl w:val="0"/>
              <w:autoSpaceDE w:val="0"/>
              <w:autoSpaceDN w:val="0"/>
              <w:adjustRightInd w:val="0"/>
              <w:jc w:val="both"/>
              <w:rPr>
                <w:b/>
                <w:bCs/>
                <w:color w:val="000000"/>
              </w:rPr>
            </w:pPr>
            <w:r w:rsidRPr="00B61887">
              <w:rPr>
                <w:b/>
              </w:rPr>
              <w:t>Основное мероприятие «Обеспеч</w:t>
            </w:r>
            <w:r w:rsidRPr="00B61887">
              <w:rPr>
                <w:b/>
              </w:rPr>
              <w:t>е</w:t>
            </w:r>
            <w:r w:rsidRPr="00B61887">
              <w:rPr>
                <w:b/>
              </w:rPr>
              <w:t>ние безопасности населения и м</w:t>
            </w:r>
            <w:r w:rsidRPr="00B61887">
              <w:rPr>
                <w:b/>
              </w:rPr>
              <w:t>у</w:t>
            </w:r>
            <w:r w:rsidRPr="00B61887">
              <w:rPr>
                <w:b/>
              </w:rPr>
              <w:t>ниципальной (коммунальной) и</w:t>
            </w:r>
            <w:r w:rsidRPr="00B61887">
              <w:rPr>
                <w:b/>
              </w:rPr>
              <w:t>н</w:t>
            </w:r>
            <w:r w:rsidRPr="00B61887">
              <w:rPr>
                <w:b/>
              </w:rPr>
              <w:t>фраструктуры»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Ц8</w:t>
            </w:r>
            <w:r>
              <w:rPr>
                <w:b/>
                <w:bCs/>
                <w:color w:val="000000"/>
              </w:rPr>
              <w:t>5</w:t>
            </w:r>
            <w:r w:rsidRPr="00175430">
              <w:rPr>
                <w:b/>
                <w:bCs/>
                <w:color w:val="000000"/>
              </w:rPr>
              <w:t>0</w:t>
            </w:r>
            <w:r>
              <w:rPr>
                <w:b/>
                <w:bCs/>
                <w:color w:val="000000"/>
              </w:rPr>
              <w:t>2</w:t>
            </w:r>
            <w:r w:rsidRPr="00175430">
              <w:rPr>
                <w:b/>
                <w:bCs/>
                <w:color w:val="000000"/>
              </w:rPr>
              <w:t>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
                <w:bCs/>
              </w:rPr>
            </w:pPr>
            <w:r w:rsidRPr="009E40C7">
              <w:rPr>
                <w:b/>
                <w:bCs/>
              </w:rPr>
              <w:t>70,0</w:t>
            </w:r>
          </w:p>
        </w:tc>
        <w:tc>
          <w:tcPr>
            <w:tcW w:w="1345"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
                <w:bCs/>
              </w:rPr>
            </w:pPr>
            <w:r w:rsidRPr="009E40C7">
              <w:rPr>
                <w:b/>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CC1AD9">
              <w:t>Модернизация и обслуживание ранее уст</w:t>
            </w:r>
            <w:r w:rsidRPr="00CC1AD9">
              <w:t>а</w:t>
            </w:r>
            <w:r w:rsidRPr="00CC1AD9">
              <w:t>новленных сегментов аппаратно-программного комплекса «Безопа</w:t>
            </w:r>
            <w:r w:rsidRPr="00CC1AD9">
              <w:t>с</w:t>
            </w:r>
            <w:r w:rsidRPr="00CC1AD9">
              <w:t>ное мун</w:t>
            </w:r>
            <w:r w:rsidRPr="00CC1AD9">
              <w:t>и</w:t>
            </w:r>
            <w:r w:rsidRPr="00CC1AD9">
              <w:t>ципальное образование», в том числе систем видеонаблюдения и видеофиксации преступлений и а</w:t>
            </w:r>
            <w:r w:rsidRPr="00CC1AD9">
              <w:t>д</w:t>
            </w:r>
            <w:r w:rsidRPr="00CC1AD9">
              <w:t>министративных правонарушений</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122828">
              <w:t>Ц850</w:t>
            </w:r>
            <w:r>
              <w:t>276251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122828">
              <w:t>Ц850</w:t>
            </w:r>
            <w:r>
              <w:t>276251</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22828">
              <w:t>Ц850</w:t>
            </w:r>
            <w:r>
              <w:t>276251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Cs/>
              </w:rPr>
            </w:pPr>
            <w:r w:rsidRPr="009E40C7">
              <w:rPr>
                <w:bCs/>
              </w:rPr>
              <w:t>70,0</w:t>
            </w:r>
          </w:p>
        </w:tc>
        <w:tc>
          <w:tcPr>
            <w:tcW w:w="1345" w:type="dxa"/>
            <w:tcMar>
              <w:top w:w="0" w:type="dxa"/>
              <w:left w:w="0" w:type="dxa"/>
              <w:bottom w:w="0" w:type="dxa"/>
              <w:right w:w="0" w:type="dxa"/>
            </w:tcMar>
            <w:vAlign w:val="bottom"/>
          </w:tcPr>
          <w:p w:rsidR="00CF6B49" w:rsidRPr="009E40C7" w:rsidRDefault="00CF6B49" w:rsidP="00EC253C">
            <w:pPr>
              <w:widowControl w:val="0"/>
              <w:autoSpaceDE w:val="0"/>
              <w:autoSpaceDN w:val="0"/>
              <w:adjustRightInd w:val="0"/>
              <w:ind w:right="86" w:hanging="18"/>
              <w:jc w:val="right"/>
              <w:rPr>
                <w:bCs/>
              </w:rPr>
            </w:pPr>
            <w:r w:rsidRPr="009E40C7">
              <w:rPr>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безопасность и прав</w:t>
            </w:r>
            <w:r w:rsidRPr="00175430">
              <w:rPr>
                <w:bCs/>
              </w:rPr>
              <w:t>о</w:t>
            </w:r>
            <w:r w:rsidRPr="00175430">
              <w:rPr>
                <w:bCs/>
              </w:rPr>
              <w:t>охран</w:t>
            </w:r>
            <w:r w:rsidRPr="00175430">
              <w:rPr>
                <w:bCs/>
              </w:rPr>
              <w:t>и</w:t>
            </w:r>
            <w:r w:rsidRPr="00175430">
              <w:rPr>
                <w:bCs/>
              </w:rPr>
              <w:t>тельная деятельность</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22828">
              <w:t>Ц850</w:t>
            </w:r>
            <w:r>
              <w:t>276251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техногенного характера, гражда</w:t>
            </w:r>
            <w:r w:rsidRPr="00175430">
              <w:rPr>
                <w:bCs/>
              </w:rPr>
              <w:t>н</w:t>
            </w:r>
            <w:r w:rsidRPr="00175430">
              <w:rPr>
                <w:bCs/>
              </w:rPr>
              <w:t>ская оборона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22828">
              <w:t>Ц850</w:t>
            </w:r>
            <w:r>
              <w:t>276251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46246" w:rsidRDefault="00CF6B49" w:rsidP="00EC253C">
            <w:pPr>
              <w:widowControl w:val="0"/>
              <w:autoSpaceDE w:val="0"/>
              <w:autoSpaceDN w:val="0"/>
              <w:adjustRightInd w:val="0"/>
              <w:jc w:val="both"/>
              <w:rPr>
                <w:b/>
                <w:bCs/>
              </w:rPr>
            </w:pPr>
            <w:r w:rsidRPr="00D46246">
              <w:rPr>
                <w:b/>
              </w:rPr>
              <w:t>Основное мероприятие «Обеспеч</w:t>
            </w:r>
            <w:r w:rsidRPr="00D46246">
              <w:rPr>
                <w:b/>
              </w:rPr>
              <w:t>е</w:t>
            </w:r>
            <w:r w:rsidRPr="00D46246">
              <w:rPr>
                <w:b/>
              </w:rPr>
              <w:t>ние управления оперативной о</w:t>
            </w:r>
            <w:r w:rsidRPr="00D46246">
              <w:rPr>
                <w:b/>
              </w:rPr>
              <w:t>б</w:t>
            </w:r>
            <w:r w:rsidRPr="00D46246">
              <w:rPr>
                <w:b/>
              </w:rPr>
              <w:t>становкой в муниципальном обр</w:t>
            </w:r>
            <w:r w:rsidRPr="00D46246">
              <w:rPr>
                <w:b/>
              </w:rPr>
              <w:t>а</w:t>
            </w:r>
            <w:r w:rsidRPr="00D46246">
              <w:rPr>
                <w:b/>
              </w:rPr>
              <w:t>зовании»</w:t>
            </w:r>
          </w:p>
        </w:tc>
        <w:tc>
          <w:tcPr>
            <w:tcW w:w="1479" w:type="dxa"/>
            <w:tcMar>
              <w:top w:w="0" w:type="dxa"/>
              <w:left w:w="0" w:type="dxa"/>
              <w:bottom w:w="0" w:type="dxa"/>
              <w:right w:w="0" w:type="dxa"/>
            </w:tcMar>
            <w:vAlign w:val="bottom"/>
          </w:tcPr>
          <w:p w:rsidR="00CF6B49" w:rsidRPr="00D46246" w:rsidRDefault="00CF6B49" w:rsidP="00EC253C">
            <w:pPr>
              <w:widowControl w:val="0"/>
              <w:autoSpaceDE w:val="0"/>
              <w:autoSpaceDN w:val="0"/>
              <w:adjustRightInd w:val="0"/>
              <w:ind w:left="97" w:right="108" w:hanging="18"/>
              <w:jc w:val="center"/>
              <w:rPr>
                <w:b/>
              </w:rPr>
            </w:pPr>
            <w:r w:rsidRPr="00D46246">
              <w:rPr>
                <w:b/>
              </w:rPr>
              <w:t>Ц850500000</w:t>
            </w:r>
          </w:p>
        </w:tc>
        <w:tc>
          <w:tcPr>
            <w:tcW w:w="475" w:type="dxa"/>
            <w:tcMar>
              <w:top w:w="0" w:type="dxa"/>
              <w:left w:w="0" w:type="dxa"/>
              <w:bottom w:w="0" w:type="dxa"/>
              <w:right w:w="0" w:type="dxa"/>
            </w:tcMar>
            <w:vAlign w:val="bottom"/>
          </w:tcPr>
          <w:p w:rsidR="00CF6B49" w:rsidRPr="00D46246"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D46246"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D46246"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
                <w:bCs/>
              </w:rPr>
            </w:pPr>
            <w:r w:rsidRPr="00F81056">
              <w:rPr>
                <w:b/>
                <w:bCs/>
              </w:rPr>
              <w:t>1622,7</w:t>
            </w:r>
          </w:p>
        </w:tc>
        <w:tc>
          <w:tcPr>
            <w:tcW w:w="1345"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
                <w:bCs/>
              </w:rPr>
            </w:pPr>
            <w:r w:rsidRPr="00F81056">
              <w:rPr>
                <w:b/>
                <w:bCs/>
              </w:rPr>
              <w:t>1622,7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22828" w:rsidRDefault="00CF6B49" w:rsidP="00EC253C">
            <w:pPr>
              <w:widowControl w:val="0"/>
              <w:autoSpaceDE w:val="0"/>
              <w:autoSpaceDN w:val="0"/>
              <w:adjustRightInd w:val="0"/>
              <w:jc w:val="both"/>
            </w:pPr>
            <w:r w:rsidRPr="00726275">
              <w:t>Внедрение аппаратно-программного комплекса «Безопасное муниципал</w:t>
            </w:r>
            <w:r w:rsidRPr="00726275">
              <w:t>ь</w:t>
            </w:r>
            <w:r w:rsidRPr="00726275">
              <w:t>ное образ</w:t>
            </w:r>
            <w:r w:rsidRPr="00726275">
              <w:t>о</w:t>
            </w:r>
            <w:r w:rsidRPr="00726275">
              <w:t>вание»</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122828">
              <w:t>Ц850573400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122828">
              <w:t>Ц850573400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 xml:space="preserve">Иные закупки товаров, работ и услуг </w:t>
            </w:r>
            <w:r w:rsidRPr="00175430">
              <w:rPr>
                <w:bCs/>
              </w:rPr>
              <w:lastRenderedPageBreak/>
              <w:t>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122828">
              <w:lastRenderedPageBreak/>
              <w:t>Ц850573400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154,7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безопасность и прав</w:t>
            </w:r>
            <w:r w:rsidRPr="00175430">
              <w:rPr>
                <w:bCs/>
              </w:rPr>
              <w:t>о</w:t>
            </w:r>
            <w:r w:rsidRPr="00175430">
              <w:rPr>
                <w:bCs/>
              </w:rPr>
              <w:t>охран</w:t>
            </w:r>
            <w:r w:rsidRPr="00175430">
              <w:rPr>
                <w:bCs/>
              </w:rPr>
              <w:t>и</w:t>
            </w:r>
            <w:r w:rsidRPr="00175430">
              <w:rPr>
                <w:bCs/>
              </w:rPr>
              <w:t>тельная деятельность</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122828">
              <w:t>Ц850573400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Cs/>
              </w:rPr>
            </w:pPr>
            <w:r>
              <w:rPr>
                <w:bCs/>
              </w:rPr>
              <w:t>154,7</w:t>
            </w:r>
          </w:p>
        </w:tc>
        <w:tc>
          <w:tcPr>
            <w:tcW w:w="1345"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Cs/>
              </w:rPr>
            </w:pPr>
            <w:r>
              <w:rPr>
                <w:bCs/>
              </w:rPr>
              <w:t>154,7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техногенного характера, гражда</w:t>
            </w:r>
            <w:r w:rsidRPr="00175430">
              <w:rPr>
                <w:bCs/>
              </w:rPr>
              <w:t>н</w:t>
            </w:r>
            <w:r w:rsidRPr="00175430">
              <w:rPr>
                <w:bCs/>
              </w:rPr>
              <w:t>ская оборона</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122828">
              <w:t>Ц850573400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Cs/>
              </w:rPr>
            </w:pPr>
            <w:r>
              <w:rPr>
                <w:bCs/>
              </w:rPr>
              <w:t>154,7</w:t>
            </w:r>
          </w:p>
        </w:tc>
        <w:tc>
          <w:tcPr>
            <w:tcW w:w="1345" w:type="dxa"/>
            <w:tcMar>
              <w:top w:w="0" w:type="dxa"/>
              <w:left w:w="0" w:type="dxa"/>
              <w:bottom w:w="0" w:type="dxa"/>
              <w:right w:w="0" w:type="dxa"/>
            </w:tcMar>
            <w:vAlign w:val="bottom"/>
          </w:tcPr>
          <w:p w:rsidR="00CF6B49" w:rsidRPr="00F81056" w:rsidRDefault="00CF6B49" w:rsidP="00EC253C">
            <w:pPr>
              <w:widowControl w:val="0"/>
              <w:autoSpaceDE w:val="0"/>
              <w:autoSpaceDN w:val="0"/>
              <w:adjustRightInd w:val="0"/>
              <w:ind w:right="86" w:hanging="18"/>
              <w:jc w:val="right"/>
              <w:rPr>
                <w:bCs/>
              </w:rPr>
            </w:pPr>
            <w:r>
              <w:rPr>
                <w:bCs/>
              </w:rPr>
              <w:t>154,7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D2677A">
              <w:t>Содержание и развитие единой д</w:t>
            </w:r>
            <w:r w:rsidRPr="00D2677A">
              <w:t>е</w:t>
            </w:r>
            <w:r w:rsidRPr="00D2677A">
              <w:t>журно-диспетчерской службы (ЕДДС)</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1468,0</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1468,0</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94F7C" w:rsidRDefault="00CF6B49" w:rsidP="00EC253C">
            <w:pPr>
              <w:widowControl w:val="0"/>
              <w:autoSpaceDE w:val="0"/>
              <w:autoSpaceDN w:val="0"/>
              <w:adjustRightInd w:val="0"/>
              <w:jc w:val="both"/>
            </w:pPr>
            <w:r w:rsidRPr="00C94F7C">
              <w:t>Расходы на выплаты персоналу в ц</w:t>
            </w:r>
            <w:r w:rsidRPr="00C94F7C">
              <w:t>е</w:t>
            </w:r>
            <w:r w:rsidRPr="00C94F7C">
              <w:t>лях обеспечения выполнения фун</w:t>
            </w:r>
            <w:r w:rsidRPr="00C94F7C">
              <w:t>к</w:t>
            </w:r>
            <w:r w:rsidRPr="00C94F7C">
              <w:t>ций государственными (муниципал</w:t>
            </w:r>
            <w:r w:rsidRPr="00C94F7C">
              <w:t>ь</w:t>
            </w:r>
            <w:r w:rsidRPr="00C94F7C">
              <w:t>ными) органами, казенными учре</w:t>
            </w:r>
            <w:r w:rsidRPr="00C94F7C">
              <w:t>ж</w:t>
            </w:r>
            <w:r w:rsidRPr="00C94F7C">
              <w:t>дениями, органами управления гос</w:t>
            </w:r>
            <w:r w:rsidRPr="00C94F7C">
              <w:t>у</w:t>
            </w:r>
            <w:r w:rsidRPr="00C94F7C">
              <w:t>дарственными внебюджетными фо</w:t>
            </w:r>
            <w:r w:rsidRPr="00C94F7C">
              <w:t>н</w:t>
            </w:r>
            <w:r w:rsidRPr="00C94F7C">
              <w:t>дами</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Pr>
                <w:bCs/>
              </w:rPr>
              <w:t>1</w:t>
            </w:r>
            <w:r w:rsidRPr="00175430">
              <w:rPr>
                <w:bCs/>
              </w:rPr>
              <w:t>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c>
          <w:tcPr>
            <w:tcW w:w="1345"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94F7C" w:rsidRDefault="00CF6B49" w:rsidP="00EC253C">
            <w:pPr>
              <w:widowControl w:val="0"/>
              <w:autoSpaceDE w:val="0"/>
              <w:autoSpaceDN w:val="0"/>
              <w:adjustRightInd w:val="0"/>
              <w:jc w:val="both"/>
            </w:pPr>
            <w:r w:rsidRPr="00C94F7C">
              <w:t>Расходы на выплаты персоналу к</w:t>
            </w:r>
            <w:r w:rsidRPr="00C94F7C">
              <w:t>а</w:t>
            </w:r>
            <w:r w:rsidRPr="00C94F7C">
              <w:t>зенных у</w:t>
            </w:r>
            <w:r w:rsidRPr="00C94F7C">
              <w:t>ч</w:t>
            </w:r>
            <w:r w:rsidRPr="00C94F7C">
              <w:t>реждений</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11</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c>
          <w:tcPr>
            <w:tcW w:w="1345"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безопасность и прав</w:t>
            </w:r>
            <w:r w:rsidRPr="00175430">
              <w:rPr>
                <w:bCs/>
              </w:rPr>
              <w:t>о</w:t>
            </w:r>
            <w:r w:rsidRPr="00175430">
              <w:rPr>
                <w:bCs/>
              </w:rPr>
              <w:t>охран</w:t>
            </w:r>
            <w:r w:rsidRPr="00175430">
              <w:rPr>
                <w:bCs/>
              </w:rPr>
              <w:t>и</w:t>
            </w:r>
            <w:r w:rsidRPr="00175430">
              <w:rPr>
                <w:bCs/>
              </w:rPr>
              <w:t>тельная деятельность</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11</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c>
          <w:tcPr>
            <w:tcW w:w="1345"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техногенного характера, гражда</w:t>
            </w:r>
            <w:r w:rsidRPr="00175430">
              <w:rPr>
                <w:bCs/>
              </w:rPr>
              <w:t>н</w:t>
            </w:r>
            <w:r w:rsidRPr="00175430">
              <w:rPr>
                <w:bCs/>
              </w:rPr>
              <w:t>ская оборона</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11</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c>
          <w:tcPr>
            <w:tcW w:w="1345" w:type="dxa"/>
            <w:tcMar>
              <w:top w:w="0" w:type="dxa"/>
              <w:left w:w="0" w:type="dxa"/>
              <w:bottom w:w="0" w:type="dxa"/>
              <w:right w:w="0" w:type="dxa"/>
            </w:tcMar>
            <w:vAlign w:val="bottom"/>
          </w:tcPr>
          <w:p w:rsidR="00CF6B49" w:rsidRPr="00770AB2" w:rsidRDefault="00CF6B49" w:rsidP="00EC253C">
            <w:pPr>
              <w:widowControl w:val="0"/>
              <w:autoSpaceDE w:val="0"/>
              <w:autoSpaceDN w:val="0"/>
              <w:adjustRightInd w:val="0"/>
              <w:ind w:right="86" w:hanging="18"/>
              <w:jc w:val="right"/>
              <w:rPr>
                <w:bCs/>
              </w:rPr>
            </w:pPr>
            <w:r>
              <w:rPr>
                <w:bCs/>
              </w:rPr>
              <w:t>1436,4</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безопасность и прав</w:t>
            </w:r>
            <w:r w:rsidRPr="00175430">
              <w:rPr>
                <w:bCs/>
              </w:rPr>
              <w:t>о</w:t>
            </w:r>
            <w:r w:rsidRPr="00175430">
              <w:rPr>
                <w:bCs/>
              </w:rPr>
              <w:t>охран</w:t>
            </w:r>
            <w:r w:rsidRPr="00175430">
              <w:rPr>
                <w:bCs/>
              </w:rPr>
              <w:t>и</w:t>
            </w:r>
            <w:r w:rsidRPr="00175430">
              <w:rPr>
                <w:bCs/>
              </w:rPr>
              <w:t>тельная деятельность</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Защита населения и территории от чрезв</w:t>
            </w:r>
            <w:r w:rsidRPr="00175430">
              <w:rPr>
                <w:bCs/>
              </w:rPr>
              <w:t>ы</w:t>
            </w:r>
            <w:r w:rsidRPr="00175430">
              <w:rPr>
                <w:bCs/>
              </w:rPr>
              <w:t>чайных ситуаций природного и техногенного характера, гражда</w:t>
            </w:r>
            <w:r w:rsidRPr="00175430">
              <w:rPr>
                <w:bCs/>
              </w:rPr>
              <w:t>н</w:t>
            </w:r>
            <w:r w:rsidRPr="00175430">
              <w:rPr>
                <w:bCs/>
              </w:rPr>
              <w:t>ская оборона</w:t>
            </w:r>
          </w:p>
        </w:tc>
        <w:tc>
          <w:tcPr>
            <w:tcW w:w="1479" w:type="dxa"/>
            <w:tcMar>
              <w:top w:w="0" w:type="dxa"/>
              <w:left w:w="0" w:type="dxa"/>
              <w:bottom w:w="0" w:type="dxa"/>
              <w:right w:w="0" w:type="dxa"/>
            </w:tcMar>
            <w:vAlign w:val="bottom"/>
          </w:tcPr>
          <w:p w:rsidR="00CF6B49" w:rsidRPr="00122828" w:rsidRDefault="00CF6B49" w:rsidP="00EC253C">
            <w:pPr>
              <w:widowControl w:val="0"/>
              <w:autoSpaceDE w:val="0"/>
              <w:autoSpaceDN w:val="0"/>
              <w:adjustRightInd w:val="0"/>
              <w:ind w:left="97" w:right="108" w:hanging="18"/>
              <w:jc w:val="center"/>
            </w:pPr>
            <w:r w:rsidRPr="00D2677A">
              <w:t>Ц8</w:t>
            </w:r>
            <w:r>
              <w:t>5</w:t>
            </w:r>
            <w:r w:rsidRPr="00D2677A">
              <w:t>0</w:t>
            </w:r>
            <w:r>
              <w:t>5</w:t>
            </w:r>
            <w:r w:rsidRPr="00D2677A">
              <w:t>7</w:t>
            </w:r>
            <w:r>
              <w:t>6320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03</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right="86" w:hanging="18"/>
              <w:jc w:val="right"/>
              <w:rPr>
                <w:bCs/>
              </w:rPr>
            </w:pPr>
            <w:r>
              <w:rPr>
                <w:bCs/>
              </w:rPr>
              <w:t>31,6</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86" w:hanging="18"/>
              <w:jc w:val="both"/>
              <w:rPr>
                <w:bCs/>
              </w:rPr>
            </w:pP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p>
          <w:p w:rsidR="00CF6B49" w:rsidRPr="00175430" w:rsidRDefault="00CF6B49" w:rsidP="00EC253C">
            <w:pPr>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Муниципальная программа Ко</w:t>
            </w:r>
            <w:r w:rsidRPr="00175430">
              <w:rPr>
                <w:b/>
                <w:bCs/>
                <w:color w:val="000000"/>
              </w:rPr>
              <w:t>з</w:t>
            </w:r>
            <w:r w:rsidRPr="00175430">
              <w:rPr>
                <w:b/>
                <w:bCs/>
                <w:color w:val="000000"/>
              </w:rPr>
              <w:t>ловского района Чувашской Ре</w:t>
            </w:r>
            <w:r w:rsidRPr="00175430">
              <w:rPr>
                <w:b/>
                <w:bCs/>
                <w:color w:val="000000"/>
              </w:rPr>
              <w:t>с</w:t>
            </w:r>
            <w:r w:rsidRPr="00175430">
              <w:rPr>
                <w:b/>
                <w:bCs/>
                <w:color w:val="000000"/>
              </w:rPr>
              <w:t>публики «Развитие сельского х</w:t>
            </w:r>
            <w:r w:rsidRPr="00175430">
              <w:rPr>
                <w:b/>
                <w:bCs/>
                <w:color w:val="000000"/>
              </w:rPr>
              <w:t>о</w:t>
            </w:r>
            <w:r w:rsidRPr="00175430">
              <w:rPr>
                <w:b/>
                <w:bCs/>
                <w:color w:val="000000"/>
              </w:rPr>
              <w:t>зяйства и регулирование ры</w:t>
            </w:r>
            <w:r w:rsidRPr="00175430">
              <w:rPr>
                <w:b/>
                <w:bCs/>
                <w:color w:val="000000"/>
              </w:rPr>
              <w:t>н</w:t>
            </w:r>
            <w:r w:rsidRPr="00175430">
              <w:rPr>
                <w:b/>
                <w:bCs/>
                <w:color w:val="000000"/>
              </w:rPr>
              <w:t>ка сельскохозяйственной продукции, сырья и продовольствия в Козло</w:t>
            </w:r>
            <w:r w:rsidRPr="00175430">
              <w:rPr>
                <w:b/>
                <w:bCs/>
                <w:color w:val="000000"/>
              </w:rPr>
              <w:t>в</w:t>
            </w:r>
            <w:r w:rsidRPr="00175430">
              <w:rPr>
                <w:b/>
                <w:bCs/>
                <w:color w:val="000000"/>
              </w:rPr>
              <w:t>ском районе Чувашской Республ</w:t>
            </w:r>
            <w:r w:rsidRPr="00175430">
              <w:rPr>
                <w:b/>
                <w:bCs/>
                <w:color w:val="000000"/>
              </w:rPr>
              <w:t>и</w:t>
            </w:r>
            <w:r w:rsidRPr="00175430">
              <w:rPr>
                <w:b/>
                <w:bCs/>
                <w:color w:val="000000"/>
              </w:rPr>
              <w:t xml:space="preserve">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Ц900000000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6A5211" w:rsidRDefault="00CF6B49" w:rsidP="00EC253C">
            <w:pPr>
              <w:widowControl w:val="0"/>
              <w:autoSpaceDE w:val="0"/>
              <w:autoSpaceDN w:val="0"/>
              <w:adjustRightInd w:val="0"/>
              <w:ind w:right="86" w:hanging="18"/>
              <w:jc w:val="right"/>
              <w:rPr>
                <w:b/>
                <w:bCs/>
              </w:rPr>
            </w:pPr>
            <w:r>
              <w:rPr>
                <w:b/>
                <w:bCs/>
              </w:rPr>
              <w:t>649,4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Default="00CF6B49" w:rsidP="00EC253C">
            <w:pPr>
              <w:widowControl w:val="0"/>
              <w:autoSpaceDE w:val="0"/>
              <w:autoSpaceDN w:val="0"/>
              <w:adjustRightInd w:val="0"/>
              <w:ind w:left="97" w:right="108" w:hanging="18"/>
              <w:jc w:val="right"/>
              <w:rPr>
                <w:bCs/>
              </w:rPr>
            </w:pPr>
          </w:p>
          <w:p w:rsidR="00CF6B49" w:rsidRPr="007B6234" w:rsidRDefault="00CF6B49" w:rsidP="00EC253C">
            <w:pPr>
              <w:widowControl w:val="0"/>
              <w:autoSpaceDE w:val="0"/>
              <w:autoSpaceDN w:val="0"/>
              <w:adjustRightInd w:val="0"/>
              <w:ind w:left="97" w:right="108" w:hanging="18"/>
              <w:jc w:val="right"/>
              <w:rPr>
                <w:b/>
                <w:bCs/>
              </w:rPr>
            </w:pPr>
            <w:r w:rsidRPr="007B6234">
              <w:rPr>
                <w:b/>
                <w:bCs/>
              </w:rPr>
              <w:t>1551,7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r>
              <w:rPr>
                <w:b/>
                <w:bCs/>
                <w:color w:val="000000"/>
              </w:rPr>
              <w:t>1</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Подпрограмма «Развитие ветер</w:t>
            </w:r>
            <w:r w:rsidRPr="00175430">
              <w:rPr>
                <w:b/>
                <w:bCs/>
                <w:color w:val="000000"/>
              </w:rPr>
              <w:t>и</w:t>
            </w:r>
            <w:r w:rsidRPr="00175430">
              <w:rPr>
                <w:b/>
                <w:bCs/>
                <w:color w:val="000000"/>
              </w:rPr>
              <w:t>нарии в Козловском районе Ч</w:t>
            </w:r>
            <w:r w:rsidRPr="00175430">
              <w:rPr>
                <w:b/>
                <w:bCs/>
                <w:color w:val="000000"/>
              </w:rPr>
              <w:t>у</w:t>
            </w:r>
            <w:r w:rsidRPr="00175430">
              <w:rPr>
                <w:b/>
                <w:bCs/>
                <w:color w:val="000000"/>
              </w:rPr>
              <w:t>вашской Республики» муниц</w:t>
            </w:r>
            <w:r w:rsidRPr="00175430">
              <w:rPr>
                <w:b/>
                <w:bCs/>
                <w:color w:val="000000"/>
              </w:rPr>
              <w:t>и</w:t>
            </w:r>
            <w:r w:rsidRPr="00175430">
              <w:rPr>
                <w:b/>
                <w:bCs/>
                <w:color w:val="000000"/>
              </w:rPr>
              <w:t xml:space="preserve">пальной программы </w:t>
            </w:r>
            <w:r w:rsidRPr="00175430">
              <w:rPr>
                <w:b/>
                <w:bCs/>
                <w:color w:val="000000"/>
              </w:rPr>
              <w:lastRenderedPageBreak/>
              <w:t>Козло</w:t>
            </w:r>
            <w:r w:rsidRPr="00175430">
              <w:rPr>
                <w:b/>
                <w:bCs/>
                <w:color w:val="000000"/>
              </w:rPr>
              <w:t>в</w:t>
            </w:r>
            <w:r w:rsidRPr="00175430">
              <w:rPr>
                <w:b/>
                <w:bCs/>
                <w:color w:val="000000"/>
              </w:rPr>
              <w:t>ского района Чувашской Республики «Развитие сельского хозяйства и регулирование рынка сельскох</w:t>
            </w:r>
            <w:r w:rsidRPr="00175430">
              <w:rPr>
                <w:b/>
                <w:bCs/>
                <w:color w:val="000000"/>
              </w:rPr>
              <w:t>о</w:t>
            </w:r>
            <w:r w:rsidRPr="00175430">
              <w:rPr>
                <w:b/>
                <w:bCs/>
                <w:color w:val="000000"/>
              </w:rPr>
              <w:t>зяйственной пр</w:t>
            </w:r>
            <w:r w:rsidRPr="00175430">
              <w:rPr>
                <w:b/>
                <w:bCs/>
                <w:color w:val="000000"/>
              </w:rPr>
              <w:t>о</w:t>
            </w:r>
            <w:r w:rsidRPr="00175430">
              <w:rPr>
                <w:b/>
                <w:bCs/>
                <w:color w:val="000000"/>
              </w:rPr>
              <w:t>дукции, сырья и продовольствия в Козловском ра</w:t>
            </w:r>
            <w:r w:rsidRPr="00175430">
              <w:rPr>
                <w:b/>
                <w:bCs/>
                <w:color w:val="000000"/>
              </w:rPr>
              <w:t>й</w:t>
            </w:r>
            <w:r w:rsidRPr="00175430">
              <w:rPr>
                <w:b/>
                <w:bCs/>
                <w:color w:val="000000"/>
              </w:rPr>
              <w:t>оне Чувашской Республ</w:t>
            </w:r>
            <w:r w:rsidRPr="00175430">
              <w:rPr>
                <w:b/>
                <w:bCs/>
                <w:color w:val="000000"/>
              </w:rPr>
              <w:t>и</w:t>
            </w:r>
            <w:r w:rsidRPr="00175430">
              <w:rPr>
                <w:b/>
                <w:bCs/>
                <w:color w:val="000000"/>
              </w:rPr>
              <w:t xml:space="preserve">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Ц970000000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C226D9" w:rsidRDefault="00CF6B49" w:rsidP="00EC253C">
            <w:pPr>
              <w:widowControl w:val="0"/>
              <w:autoSpaceDE w:val="0"/>
              <w:autoSpaceDN w:val="0"/>
              <w:adjustRightInd w:val="0"/>
              <w:ind w:right="86" w:hanging="18"/>
              <w:jc w:val="right"/>
              <w:rPr>
                <w:b/>
                <w:bCs/>
              </w:rPr>
            </w:pPr>
            <w:r>
              <w:rPr>
                <w:b/>
                <w:bCs/>
              </w:rPr>
              <w:t>125,8</w:t>
            </w:r>
          </w:p>
        </w:tc>
        <w:tc>
          <w:tcPr>
            <w:tcW w:w="1345" w:type="dxa"/>
            <w:tcMar>
              <w:top w:w="0" w:type="dxa"/>
              <w:left w:w="0" w:type="dxa"/>
              <w:bottom w:w="0" w:type="dxa"/>
              <w:right w:w="0" w:type="dxa"/>
            </w:tcMar>
            <w:vAlign w:val="bottom"/>
          </w:tcPr>
          <w:p w:rsidR="00CF6B49" w:rsidRPr="00C226D9" w:rsidRDefault="00CF6B49" w:rsidP="00EC253C">
            <w:pPr>
              <w:widowControl w:val="0"/>
              <w:autoSpaceDE w:val="0"/>
              <w:autoSpaceDN w:val="0"/>
              <w:adjustRightInd w:val="0"/>
              <w:ind w:right="86" w:hanging="18"/>
              <w:jc w:val="right"/>
              <w:rPr>
                <w:b/>
                <w:bCs/>
              </w:rPr>
            </w:pPr>
            <w:r>
              <w:rPr>
                <w:b/>
                <w:bCs/>
              </w:rPr>
              <w:t>125,8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Основное мероприятие «Пред</w:t>
            </w:r>
            <w:r w:rsidRPr="00175430">
              <w:rPr>
                <w:b/>
                <w:bCs/>
                <w:color w:val="000000"/>
              </w:rPr>
              <w:t>у</w:t>
            </w:r>
            <w:r w:rsidRPr="00175430">
              <w:rPr>
                <w:b/>
                <w:bCs/>
                <w:color w:val="000000"/>
              </w:rPr>
              <w:t>преждение и ликвидация болезней животных»</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Ц970</w:t>
            </w:r>
            <w:r>
              <w:rPr>
                <w:b/>
                <w:bCs/>
                <w:color w:val="000000"/>
              </w:rPr>
              <w:t>1</w:t>
            </w:r>
            <w:r w:rsidRPr="00175430">
              <w:rPr>
                <w:b/>
                <w:bCs/>
                <w:color w:val="000000"/>
              </w:rPr>
              <w:t>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C226D9" w:rsidRDefault="00CF6B49" w:rsidP="00EC253C">
            <w:pPr>
              <w:widowControl w:val="0"/>
              <w:autoSpaceDE w:val="0"/>
              <w:autoSpaceDN w:val="0"/>
              <w:adjustRightInd w:val="0"/>
              <w:ind w:right="86" w:hanging="18"/>
              <w:jc w:val="right"/>
              <w:rPr>
                <w:b/>
                <w:bCs/>
              </w:rPr>
            </w:pPr>
            <w:r>
              <w:rPr>
                <w:b/>
                <w:bCs/>
              </w:rPr>
              <w:t>125,8</w:t>
            </w:r>
          </w:p>
        </w:tc>
        <w:tc>
          <w:tcPr>
            <w:tcW w:w="1345" w:type="dxa"/>
            <w:tcMar>
              <w:top w:w="0" w:type="dxa"/>
              <w:left w:w="0" w:type="dxa"/>
              <w:bottom w:w="0" w:type="dxa"/>
              <w:right w:w="0" w:type="dxa"/>
            </w:tcMar>
            <w:vAlign w:val="bottom"/>
          </w:tcPr>
          <w:p w:rsidR="00CF6B49" w:rsidRPr="00C226D9" w:rsidRDefault="00CF6B49" w:rsidP="00EC253C">
            <w:pPr>
              <w:widowControl w:val="0"/>
              <w:autoSpaceDE w:val="0"/>
              <w:autoSpaceDN w:val="0"/>
              <w:adjustRightInd w:val="0"/>
              <w:ind w:right="86" w:hanging="18"/>
              <w:jc w:val="right"/>
              <w:rPr>
                <w:b/>
                <w:bCs/>
              </w:rPr>
            </w:pPr>
            <w:r>
              <w:rPr>
                <w:b/>
                <w:bCs/>
              </w:rPr>
              <w:t>125,8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AA1980">
              <w:t>Осуществление государственных полном</w:t>
            </w:r>
            <w:r w:rsidRPr="00AA1980">
              <w:t>о</w:t>
            </w:r>
            <w:r w:rsidRPr="00AA1980">
              <w:t>чий Чувашской Республики по организации на территории пос</w:t>
            </w:r>
            <w:r w:rsidRPr="00AA1980">
              <w:t>е</w:t>
            </w:r>
            <w:r w:rsidRPr="00AA1980">
              <w:t>лений и городских округов мер</w:t>
            </w:r>
            <w:r w:rsidRPr="00AA1980">
              <w:t>о</w:t>
            </w:r>
            <w:r w:rsidRPr="00AA1980">
              <w:t>приятий при осуществлении деятел</w:t>
            </w:r>
            <w:r w:rsidRPr="00AA1980">
              <w:t>ь</w:t>
            </w:r>
            <w:r w:rsidRPr="00AA1980">
              <w:t>ности по обращению с животными без владельцев, а также по расчету и предоставлению субвенций бюдж</w:t>
            </w:r>
            <w:r w:rsidRPr="00AA1980">
              <w:t>е</w:t>
            </w:r>
            <w:r w:rsidRPr="00AA1980">
              <w:t>там поселений</w:t>
            </w:r>
          </w:p>
        </w:tc>
        <w:tc>
          <w:tcPr>
            <w:tcW w:w="1479" w:type="dxa"/>
            <w:tcMar>
              <w:top w:w="0" w:type="dxa"/>
              <w:left w:w="0" w:type="dxa"/>
              <w:bottom w:w="0" w:type="dxa"/>
              <w:right w:w="0" w:type="dxa"/>
            </w:tcMar>
            <w:vAlign w:val="bottom"/>
          </w:tcPr>
          <w:p w:rsidR="00CF6B49" w:rsidRPr="008C1D0C" w:rsidRDefault="00CF6B49" w:rsidP="00EC253C">
            <w:pPr>
              <w:widowControl w:val="0"/>
              <w:autoSpaceDE w:val="0"/>
              <w:autoSpaceDN w:val="0"/>
              <w:adjustRightInd w:val="0"/>
              <w:jc w:val="cente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125,8</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125,8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AC70B4">
              <w:t>Расходы на выплаты персоналу в ц</w:t>
            </w:r>
            <w:r w:rsidRPr="00AC70B4">
              <w:t>е</w:t>
            </w:r>
            <w:r w:rsidRPr="00AC70B4">
              <w:t>лях обеспечения выполнения фун</w:t>
            </w:r>
            <w:r w:rsidRPr="00AC70B4">
              <w:t>к</w:t>
            </w:r>
            <w:r w:rsidRPr="00AC70B4">
              <w:t>ций государственными (муниципал</w:t>
            </w:r>
            <w:r w:rsidRPr="00AC70B4">
              <w:t>ь</w:t>
            </w:r>
            <w:r w:rsidRPr="00AC70B4">
              <w:t>ными) органами, казенными учре</w:t>
            </w:r>
            <w:r w:rsidRPr="00AC70B4">
              <w:t>ж</w:t>
            </w:r>
            <w:r w:rsidRPr="00AC70B4">
              <w:t>дениями, органами управления гос</w:t>
            </w:r>
            <w:r w:rsidRPr="00AC70B4">
              <w:t>у</w:t>
            </w:r>
            <w:r w:rsidRPr="00AC70B4">
              <w:t>дарственными внебюджетными фо</w:t>
            </w:r>
            <w:r w:rsidRPr="00AC70B4">
              <w:t>н</w:t>
            </w:r>
            <w:r w:rsidRPr="00AC70B4">
              <w:t>дами</w:t>
            </w:r>
          </w:p>
        </w:tc>
        <w:tc>
          <w:tcPr>
            <w:tcW w:w="1479" w:type="dxa"/>
            <w:tcMar>
              <w:top w:w="0" w:type="dxa"/>
              <w:left w:w="0" w:type="dxa"/>
              <w:bottom w:w="0" w:type="dxa"/>
              <w:right w:w="0" w:type="dxa"/>
            </w:tcMar>
            <w:vAlign w:val="bottom"/>
          </w:tcPr>
          <w:p w:rsidR="00CF6B49" w:rsidRPr="0076084D" w:rsidRDefault="00CF6B49" w:rsidP="00EC253C">
            <w:pPr>
              <w:widowControl w:val="0"/>
              <w:autoSpaceDE w:val="0"/>
              <w:autoSpaceDN w:val="0"/>
              <w:adjustRightInd w:val="0"/>
              <w:jc w:val="cente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w:t>
            </w:r>
            <w:r w:rsidRPr="00175430">
              <w:rPr>
                <w:bCs/>
              </w:rPr>
              <w:t>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AC70B4">
              <w:t>Расходы на выплаты персоналу гос</w:t>
            </w:r>
            <w:r w:rsidRPr="00AC70B4">
              <w:t>у</w:t>
            </w:r>
            <w:r w:rsidRPr="00AC70B4">
              <w:t>дарственных (муниципальных) орг</w:t>
            </w:r>
            <w:r w:rsidRPr="00AC70B4">
              <w:t>а</w:t>
            </w:r>
            <w:r w:rsidRPr="00AC70B4">
              <w:t>нов</w:t>
            </w:r>
          </w:p>
        </w:tc>
        <w:tc>
          <w:tcPr>
            <w:tcW w:w="1479" w:type="dxa"/>
            <w:tcMar>
              <w:top w:w="0" w:type="dxa"/>
              <w:left w:w="0" w:type="dxa"/>
              <w:bottom w:w="0" w:type="dxa"/>
              <w:right w:w="0" w:type="dxa"/>
            </w:tcMar>
            <w:vAlign w:val="bottom"/>
          </w:tcPr>
          <w:p w:rsidR="00CF6B49" w:rsidRPr="0076084D" w:rsidRDefault="00CF6B49" w:rsidP="00EC253C">
            <w:pPr>
              <w:widowControl w:val="0"/>
              <w:autoSpaceDE w:val="0"/>
              <w:autoSpaceDN w:val="0"/>
              <w:adjustRightInd w:val="0"/>
              <w:jc w:val="cente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12</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0B5F2F" w:rsidRDefault="00CF6B49" w:rsidP="00EC253C">
            <w:pPr>
              <w:widowControl w:val="0"/>
              <w:autoSpaceDE w:val="0"/>
              <w:autoSpaceDN w:val="0"/>
              <w:adjustRightInd w:val="0"/>
              <w:jc w:val="both"/>
              <w:rPr>
                <w:bCs/>
              </w:rPr>
            </w:pPr>
            <w:r w:rsidRPr="000B5F2F">
              <w:rPr>
                <w:bCs/>
                <w:color w:val="000000"/>
              </w:rPr>
              <w:t>Общегосударственные вопросы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12</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w:t>
            </w:r>
            <w:r>
              <w:rPr>
                <w:bCs/>
              </w:rPr>
              <w:t>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A61B7E">
              <w:t>Функционирование Правительства Российской Федерации, высших и</w:t>
            </w:r>
            <w:r w:rsidRPr="00A61B7E">
              <w:t>с</w:t>
            </w:r>
            <w:r w:rsidRPr="00A61B7E">
              <w:t>полнительных органов государстве</w:t>
            </w:r>
            <w:r w:rsidRPr="00A61B7E">
              <w:t>н</w:t>
            </w:r>
            <w:r w:rsidRPr="00A61B7E">
              <w:t>ной власти субъектов Российской Федерации, местных админис</w:t>
            </w:r>
            <w:r w:rsidRPr="00A61B7E">
              <w:t>т</w:t>
            </w:r>
            <w:r w:rsidRPr="00A61B7E">
              <w:t>раций</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12</w:t>
            </w:r>
            <w:r w:rsidRPr="00175430">
              <w:rPr>
                <w:bCs/>
              </w:rPr>
              <w:t>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w:t>
            </w:r>
            <w:r>
              <w:rPr>
                <w:bCs/>
              </w:rPr>
              <w:t>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w:t>
            </w:r>
            <w:r>
              <w:rPr>
                <w:bCs/>
              </w:rPr>
              <w:t>4</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0,9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Межбюджетные трансферты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Субвенции</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530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530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Сельское хозяйство и рыболовство</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8C1D0C">
              <w:t>Ц970</w:t>
            </w:r>
            <w:r>
              <w:t>1</w:t>
            </w:r>
            <w:r w:rsidRPr="008C1D0C">
              <w:t>12750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530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05</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124,9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6</w:t>
            </w:r>
            <w:r w:rsidRPr="00175430">
              <w:rPr>
                <w:b/>
                <w:bCs/>
                <w:color w:val="000000"/>
              </w:rPr>
              <w:t>.</w:t>
            </w:r>
            <w:r>
              <w:rPr>
                <w:b/>
                <w:bCs/>
                <w:color w:val="000000"/>
              </w:rPr>
              <w:t>2</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Подпрограмма «Устойчивое разв</w:t>
            </w:r>
            <w:r w:rsidRPr="00175430">
              <w:rPr>
                <w:b/>
                <w:bCs/>
                <w:color w:val="000000"/>
              </w:rPr>
              <w:t>и</w:t>
            </w:r>
            <w:r w:rsidRPr="00175430">
              <w:rPr>
                <w:b/>
                <w:bCs/>
                <w:color w:val="000000"/>
              </w:rPr>
              <w:t>тие сельских территорий»  мун</w:t>
            </w:r>
            <w:r w:rsidRPr="00175430">
              <w:rPr>
                <w:b/>
                <w:bCs/>
                <w:color w:val="000000"/>
              </w:rPr>
              <w:t>и</w:t>
            </w:r>
            <w:r w:rsidRPr="00175430">
              <w:rPr>
                <w:b/>
                <w:bCs/>
                <w:color w:val="000000"/>
              </w:rPr>
              <w:t>ципальной программы Козловск</w:t>
            </w:r>
            <w:r w:rsidRPr="00175430">
              <w:rPr>
                <w:b/>
                <w:bCs/>
                <w:color w:val="000000"/>
              </w:rPr>
              <w:t>о</w:t>
            </w:r>
            <w:r w:rsidRPr="00175430">
              <w:rPr>
                <w:b/>
                <w:bCs/>
                <w:color w:val="000000"/>
              </w:rPr>
              <w:t>го района Чува</w:t>
            </w:r>
            <w:r w:rsidRPr="00175430">
              <w:rPr>
                <w:b/>
                <w:bCs/>
                <w:color w:val="000000"/>
              </w:rPr>
              <w:t>ш</w:t>
            </w:r>
            <w:r w:rsidRPr="00175430">
              <w:rPr>
                <w:b/>
                <w:bCs/>
                <w:color w:val="000000"/>
              </w:rPr>
              <w:t>ской Республики «Развитие сельского х</w:t>
            </w:r>
            <w:r w:rsidRPr="00175430">
              <w:rPr>
                <w:b/>
                <w:bCs/>
                <w:color w:val="000000"/>
              </w:rPr>
              <w:t>о</w:t>
            </w:r>
            <w:r w:rsidRPr="00175430">
              <w:rPr>
                <w:b/>
                <w:bCs/>
                <w:color w:val="000000"/>
              </w:rPr>
              <w:t>зяйства и регулирование рынка сельскох</w:t>
            </w:r>
            <w:r w:rsidRPr="00175430">
              <w:rPr>
                <w:b/>
                <w:bCs/>
                <w:color w:val="000000"/>
              </w:rPr>
              <w:t>о</w:t>
            </w:r>
            <w:r w:rsidRPr="00175430">
              <w:rPr>
                <w:b/>
                <w:bCs/>
                <w:color w:val="000000"/>
              </w:rPr>
              <w:t>зяйственной продукции, сырья и продовольствия в Козловском ра</w:t>
            </w:r>
            <w:r w:rsidRPr="00175430">
              <w:rPr>
                <w:b/>
                <w:bCs/>
                <w:color w:val="000000"/>
              </w:rPr>
              <w:t>й</w:t>
            </w:r>
            <w:r w:rsidRPr="00175430">
              <w:rPr>
                <w:b/>
                <w:bCs/>
                <w:color w:val="000000"/>
              </w:rPr>
              <w:t>оне Чувашской Ре</w:t>
            </w:r>
            <w:r w:rsidRPr="00175430">
              <w:rPr>
                <w:b/>
                <w:bCs/>
                <w:color w:val="000000"/>
              </w:rPr>
              <w:t>с</w:t>
            </w:r>
            <w:r w:rsidRPr="00175430">
              <w:rPr>
                <w:b/>
                <w:bCs/>
                <w:color w:val="000000"/>
              </w:rPr>
              <w:t xml:space="preserve">публики»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Ц990000000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p>
          <w:p w:rsidR="00CF6B49" w:rsidRPr="00046A1E" w:rsidRDefault="00CF6B49" w:rsidP="00EC253C">
            <w:pPr>
              <w:widowControl w:val="0"/>
              <w:autoSpaceDE w:val="0"/>
              <w:autoSpaceDN w:val="0"/>
              <w:adjustRightInd w:val="0"/>
              <w:ind w:right="86" w:hanging="18"/>
              <w:jc w:val="right"/>
              <w:rPr>
                <w:b/>
                <w:bCs/>
              </w:rPr>
            </w:pPr>
            <w:r>
              <w:rPr>
                <w:b/>
                <w:bCs/>
              </w:rPr>
              <w:t>523,6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Default="00CF6B49" w:rsidP="00EC253C">
            <w:pPr>
              <w:widowControl w:val="0"/>
              <w:autoSpaceDE w:val="0"/>
              <w:autoSpaceDN w:val="0"/>
              <w:adjustRightInd w:val="0"/>
              <w:ind w:left="97" w:right="108" w:hanging="18"/>
              <w:jc w:val="right"/>
              <w:rPr>
                <w:b/>
                <w:bCs/>
              </w:rPr>
            </w:pPr>
          </w:p>
          <w:p w:rsidR="00CF6B49" w:rsidRPr="00046A1E" w:rsidRDefault="00CF6B49" w:rsidP="00EC253C">
            <w:pPr>
              <w:widowControl w:val="0"/>
              <w:autoSpaceDE w:val="0"/>
              <w:autoSpaceDN w:val="0"/>
              <w:adjustRightInd w:val="0"/>
              <w:ind w:left="97" w:right="108" w:hanging="18"/>
              <w:jc w:val="right"/>
              <w:rPr>
                <w:b/>
                <w:bCs/>
              </w:rPr>
            </w:pPr>
            <w:r>
              <w:rPr>
                <w:b/>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 xml:space="preserve">Основное мероприятие </w:t>
            </w:r>
            <w:r w:rsidRPr="00175430">
              <w:rPr>
                <w:b/>
                <w:bCs/>
                <w:color w:val="000000"/>
              </w:rPr>
              <w:lastRenderedPageBreak/>
              <w:t>«Улучш</w:t>
            </w:r>
            <w:r w:rsidRPr="00175430">
              <w:rPr>
                <w:b/>
                <w:bCs/>
                <w:color w:val="000000"/>
              </w:rPr>
              <w:t>е</w:t>
            </w:r>
            <w:r w:rsidRPr="00175430">
              <w:rPr>
                <w:b/>
                <w:bCs/>
                <w:color w:val="000000"/>
              </w:rPr>
              <w:t>ние ж</w:t>
            </w:r>
            <w:r w:rsidRPr="00175430">
              <w:rPr>
                <w:b/>
                <w:bCs/>
                <w:color w:val="000000"/>
              </w:rPr>
              <w:t>и</w:t>
            </w:r>
            <w:r w:rsidRPr="00175430">
              <w:rPr>
                <w:b/>
                <w:bCs/>
                <w:color w:val="000000"/>
              </w:rPr>
              <w:t>лищных условий граждан на селе»</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lastRenderedPageBreak/>
              <w:t>Ц990100000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046A1E" w:rsidRDefault="00CF6B49" w:rsidP="00EC253C">
            <w:pPr>
              <w:widowControl w:val="0"/>
              <w:autoSpaceDE w:val="0"/>
              <w:autoSpaceDN w:val="0"/>
              <w:adjustRightInd w:val="0"/>
              <w:ind w:right="86" w:hanging="18"/>
              <w:jc w:val="right"/>
              <w:rPr>
                <w:b/>
                <w:bCs/>
              </w:rPr>
            </w:pPr>
            <w:r>
              <w:rPr>
                <w:b/>
                <w:bCs/>
              </w:rPr>
              <w:t>523,6</w:t>
            </w:r>
          </w:p>
        </w:tc>
        <w:tc>
          <w:tcPr>
            <w:tcW w:w="1345" w:type="dxa"/>
            <w:tcMar>
              <w:top w:w="0" w:type="dxa"/>
              <w:left w:w="0" w:type="dxa"/>
              <w:bottom w:w="0" w:type="dxa"/>
              <w:right w:w="0" w:type="dxa"/>
            </w:tcMar>
            <w:vAlign w:val="bottom"/>
          </w:tcPr>
          <w:p w:rsidR="00CF6B49" w:rsidRPr="00046A1E" w:rsidRDefault="00CF6B49" w:rsidP="00EC253C">
            <w:pPr>
              <w:widowControl w:val="0"/>
              <w:autoSpaceDE w:val="0"/>
              <w:autoSpaceDN w:val="0"/>
              <w:adjustRightInd w:val="0"/>
              <w:ind w:left="97" w:right="108" w:hanging="18"/>
              <w:jc w:val="right"/>
              <w:rPr>
                <w:b/>
                <w:bCs/>
              </w:rPr>
            </w:pPr>
            <w:r>
              <w:rPr>
                <w:b/>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4B5690">
              <w:t>Улучшение жилищных условий гр</w:t>
            </w:r>
            <w:r w:rsidRPr="004B5690">
              <w:t>а</w:t>
            </w:r>
            <w:r w:rsidRPr="004B5690">
              <w:t>ждан, проживающих в сельской м</w:t>
            </w:r>
            <w:r w:rsidRPr="004B5690">
              <w:t>е</w:t>
            </w:r>
            <w:r w:rsidRPr="004B5690">
              <w:t>стности, в ра</w:t>
            </w:r>
            <w:r w:rsidRPr="004B5690">
              <w:t>м</w:t>
            </w:r>
            <w:r w:rsidRPr="004B5690">
              <w:t>ках мероприятий по устойчивому развитию сельских те</w:t>
            </w:r>
            <w:r w:rsidRPr="004B5690">
              <w:t>р</w:t>
            </w:r>
            <w:r w:rsidRPr="004B5690">
              <w:t>риторий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Pr="00175430" w:rsidRDefault="00CF6B49"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046A1E" w:rsidRDefault="00CF6B49" w:rsidP="00EC253C">
            <w:pPr>
              <w:widowControl w:val="0"/>
              <w:autoSpaceDE w:val="0"/>
              <w:autoSpaceDN w:val="0"/>
              <w:adjustRightInd w:val="0"/>
              <w:ind w:right="86" w:hanging="18"/>
              <w:jc w:val="right"/>
              <w:rPr>
                <w:b/>
                <w:bCs/>
              </w:rPr>
            </w:pPr>
            <w:r>
              <w:rPr>
                <w:b/>
                <w:bCs/>
              </w:rPr>
              <w:t>523,6</w:t>
            </w:r>
          </w:p>
        </w:tc>
        <w:tc>
          <w:tcPr>
            <w:tcW w:w="1345" w:type="dxa"/>
            <w:tcMar>
              <w:top w:w="0" w:type="dxa"/>
              <w:left w:w="0" w:type="dxa"/>
              <w:bottom w:w="0" w:type="dxa"/>
              <w:right w:w="0" w:type="dxa"/>
            </w:tcMar>
            <w:vAlign w:val="bottom"/>
          </w:tcPr>
          <w:p w:rsidR="00CF6B49" w:rsidRPr="00046A1E" w:rsidRDefault="00CF6B49" w:rsidP="00EC253C">
            <w:pPr>
              <w:widowControl w:val="0"/>
              <w:autoSpaceDE w:val="0"/>
              <w:autoSpaceDN w:val="0"/>
              <w:adjustRightInd w:val="0"/>
              <w:ind w:right="86" w:hanging="18"/>
              <w:jc w:val="right"/>
              <w:rPr>
                <w:b/>
                <w:bCs/>
              </w:rPr>
            </w:pPr>
            <w:r>
              <w:rPr>
                <w:b/>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Социальное обеспечение и иные в</w:t>
            </w:r>
            <w:r w:rsidRPr="00175430">
              <w:rPr>
                <w:bCs/>
              </w:rPr>
              <w:t>ы</w:t>
            </w:r>
            <w:r w:rsidRPr="00175430">
              <w:rPr>
                <w:bCs/>
              </w:rPr>
              <w:t>платы н</w:t>
            </w:r>
            <w:r w:rsidRPr="00175430">
              <w:rPr>
                <w:bCs/>
              </w:rPr>
              <w:t>а</w:t>
            </w:r>
            <w:r w:rsidRPr="00175430">
              <w:rPr>
                <w:bCs/>
              </w:rPr>
              <w:t>селению</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300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523,6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Социальные выплаты гражданам, кроме публичных нормативных с</w:t>
            </w:r>
            <w:r w:rsidRPr="00175430">
              <w:rPr>
                <w:bCs/>
              </w:rPr>
              <w:t>о</w:t>
            </w:r>
            <w:r w:rsidRPr="00175430">
              <w:rPr>
                <w:bCs/>
              </w:rPr>
              <w:t>циальных в</w:t>
            </w:r>
            <w:r w:rsidRPr="00175430">
              <w:rPr>
                <w:bCs/>
              </w:rPr>
              <w:t>ы</w:t>
            </w:r>
            <w:r w:rsidRPr="00175430">
              <w:rPr>
                <w:bCs/>
              </w:rPr>
              <w:t>плат</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175430" w:rsidRDefault="00CF6B49" w:rsidP="00EC253C">
            <w:pPr>
              <w:widowControl w:val="0"/>
              <w:autoSpaceDE w:val="0"/>
              <w:autoSpaceDN w:val="0"/>
              <w:adjustRightInd w:val="0"/>
              <w:ind w:left="-57" w:right="-30"/>
              <w:jc w:val="center"/>
              <w:rPr>
                <w:bCs/>
              </w:rPr>
            </w:pPr>
            <w:r w:rsidRPr="00175430">
              <w:rPr>
                <w:bCs/>
              </w:rPr>
              <w:t>320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523,6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Социальная политика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320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10</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523,6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Социальное обеспечение населения</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B5690">
              <w:t>Ц9901</w:t>
            </w:r>
            <w:r w:rsidRPr="00FA3D55">
              <w:t>L</w:t>
            </w:r>
            <w:r w:rsidRPr="004B5690">
              <w:t>5671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320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10</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523,6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1425,9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7</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Муниципальная программа Ко</w:t>
            </w:r>
            <w:r w:rsidRPr="00175430">
              <w:rPr>
                <w:b/>
                <w:bCs/>
                <w:color w:val="000000"/>
              </w:rPr>
              <w:t>з</w:t>
            </w:r>
            <w:r w:rsidRPr="00175430">
              <w:rPr>
                <w:b/>
                <w:bCs/>
                <w:color w:val="000000"/>
              </w:rPr>
              <w:t>ловского района Чувашской Ре</w:t>
            </w:r>
            <w:r w:rsidRPr="00175430">
              <w:rPr>
                <w:b/>
                <w:bCs/>
                <w:color w:val="000000"/>
              </w:rPr>
              <w:t>с</w:t>
            </w:r>
            <w:r w:rsidRPr="00175430">
              <w:rPr>
                <w:b/>
                <w:bCs/>
                <w:color w:val="000000"/>
              </w:rPr>
              <w:t>публики «Эконом</w:t>
            </w:r>
            <w:r w:rsidRPr="00175430">
              <w:rPr>
                <w:b/>
                <w:bCs/>
                <w:color w:val="000000"/>
              </w:rPr>
              <w:t>и</w:t>
            </w:r>
            <w:r w:rsidRPr="00175430">
              <w:rPr>
                <w:b/>
                <w:bCs/>
                <w:color w:val="000000"/>
              </w:rPr>
              <w:t>ческое развитие Козловского района Ч</w:t>
            </w:r>
            <w:r w:rsidRPr="00175430">
              <w:rPr>
                <w:b/>
                <w:bCs/>
                <w:color w:val="000000"/>
              </w:rPr>
              <w:t>у</w:t>
            </w:r>
            <w:r w:rsidRPr="00175430">
              <w:rPr>
                <w:b/>
                <w:bCs/>
                <w:color w:val="000000"/>
              </w:rPr>
              <w:t xml:space="preserve">вашской Республики»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Ч100000000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7B6234" w:rsidRDefault="00CF6B49" w:rsidP="00EC253C">
            <w:pPr>
              <w:widowControl w:val="0"/>
              <w:autoSpaceDE w:val="0"/>
              <w:autoSpaceDN w:val="0"/>
              <w:adjustRightInd w:val="0"/>
              <w:ind w:right="86" w:hanging="18"/>
              <w:jc w:val="right"/>
              <w:rPr>
                <w:b/>
                <w:bCs/>
              </w:rPr>
            </w:pPr>
            <w:r w:rsidRPr="007B6234">
              <w:rPr>
                <w:b/>
                <w:bCs/>
              </w:rPr>
              <w:t>2005,7</w:t>
            </w:r>
          </w:p>
        </w:tc>
        <w:tc>
          <w:tcPr>
            <w:tcW w:w="1345" w:type="dxa"/>
            <w:tcMar>
              <w:top w:w="0" w:type="dxa"/>
              <w:left w:w="0" w:type="dxa"/>
              <w:bottom w:w="0" w:type="dxa"/>
              <w:right w:w="0" w:type="dxa"/>
            </w:tcMar>
            <w:vAlign w:val="bottom"/>
          </w:tcPr>
          <w:p w:rsidR="00CF6B49" w:rsidRPr="007B6234" w:rsidRDefault="00CF6B49" w:rsidP="00EC253C">
            <w:pPr>
              <w:widowControl w:val="0"/>
              <w:autoSpaceDE w:val="0"/>
              <w:autoSpaceDN w:val="0"/>
              <w:adjustRightInd w:val="0"/>
              <w:ind w:right="86" w:hanging="18"/>
              <w:jc w:val="right"/>
              <w:rPr>
                <w:b/>
                <w:bCs/>
              </w:rPr>
            </w:pPr>
            <w:r w:rsidRPr="007B6234">
              <w:rPr>
                <w:b/>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7</w:t>
            </w:r>
            <w:r w:rsidRPr="00175430">
              <w:rPr>
                <w:b/>
                <w:bCs/>
                <w:color w:val="000000"/>
              </w:rPr>
              <w:t>.</w:t>
            </w:r>
            <w:r>
              <w:rPr>
                <w:b/>
                <w:bCs/>
                <w:color w:val="000000"/>
              </w:rPr>
              <w:t>1</w:t>
            </w:r>
            <w:r w:rsidRPr="00175430">
              <w:rPr>
                <w:b/>
                <w:bCs/>
                <w:color w:val="000000"/>
              </w:rPr>
              <w:t>.</w:t>
            </w:r>
          </w:p>
        </w:tc>
        <w:tc>
          <w:tcPr>
            <w:tcW w:w="4111" w:type="dxa"/>
            <w:vAlign w:val="bottom"/>
          </w:tcPr>
          <w:p w:rsidR="00CF6B49" w:rsidRPr="005A7AD3" w:rsidRDefault="00CF6B49" w:rsidP="00EC253C">
            <w:pPr>
              <w:widowControl w:val="0"/>
              <w:autoSpaceDE w:val="0"/>
              <w:autoSpaceDN w:val="0"/>
              <w:adjustRightInd w:val="0"/>
              <w:jc w:val="both"/>
              <w:rPr>
                <w:b/>
              </w:rPr>
            </w:pPr>
            <w:r w:rsidRPr="005A7AD3">
              <w:rPr>
                <w:b/>
              </w:rPr>
              <w:t>Подпрограмма «Повышение кач</w:t>
            </w:r>
            <w:r w:rsidRPr="005A7AD3">
              <w:rPr>
                <w:b/>
              </w:rPr>
              <w:t>е</w:t>
            </w:r>
            <w:r w:rsidRPr="005A7AD3">
              <w:rPr>
                <w:b/>
              </w:rPr>
              <w:t>ства предоставления государс</w:t>
            </w:r>
            <w:r w:rsidRPr="005A7AD3">
              <w:rPr>
                <w:b/>
              </w:rPr>
              <w:t>т</w:t>
            </w:r>
            <w:r w:rsidRPr="005A7AD3">
              <w:rPr>
                <w:b/>
              </w:rPr>
              <w:t>венных и муниц</w:t>
            </w:r>
            <w:r w:rsidRPr="005A7AD3">
              <w:rPr>
                <w:b/>
              </w:rPr>
              <w:t>и</w:t>
            </w:r>
            <w:r w:rsidRPr="005A7AD3">
              <w:rPr>
                <w:b/>
              </w:rPr>
              <w:t>пальных услуг» муниципальной  программы Ко</w:t>
            </w:r>
            <w:r w:rsidRPr="005A7AD3">
              <w:rPr>
                <w:b/>
              </w:rPr>
              <w:t>з</w:t>
            </w:r>
            <w:r w:rsidRPr="005A7AD3">
              <w:rPr>
                <w:b/>
              </w:rPr>
              <w:t>ловского района Чувашской Ре</w:t>
            </w:r>
            <w:r w:rsidRPr="005A7AD3">
              <w:rPr>
                <w:b/>
              </w:rPr>
              <w:t>с</w:t>
            </w:r>
            <w:r w:rsidRPr="005A7AD3">
              <w:rPr>
                <w:b/>
              </w:rPr>
              <w:t>публики «Экономическое развитие Козловского района Чувашской Ре</w:t>
            </w:r>
            <w:r w:rsidRPr="005A7AD3">
              <w:rPr>
                <w:b/>
              </w:rPr>
              <w:t>с</w:t>
            </w:r>
            <w:r w:rsidRPr="005A7AD3">
              <w:rPr>
                <w:b/>
              </w:rPr>
              <w:t>публики»</w:t>
            </w:r>
          </w:p>
        </w:tc>
        <w:tc>
          <w:tcPr>
            <w:tcW w:w="1479"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r w:rsidRPr="00D02360">
              <w:rPr>
                <w:b/>
                <w:bCs/>
                <w:color w:val="000000"/>
              </w:rPr>
              <w:t>Ч1</w:t>
            </w:r>
            <w:r>
              <w:rPr>
                <w:b/>
                <w:bCs/>
                <w:color w:val="000000"/>
              </w:rPr>
              <w:t>5</w:t>
            </w:r>
            <w:r w:rsidRPr="00D02360">
              <w:rPr>
                <w:b/>
                <w:bCs/>
                <w:color w:val="000000"/>
              </w:rPr>
              <w:t>0000000</w:t>
            </w:r>
          </w:p>
        </w:tc>
        <w:tc>
          <w:tcPr>
            <w:tcW w:w="47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360" w:rsidRDefault="00CF6B49" w:rsidP="00EC253C">
            <w:pPr>
              <w:widowControl w:val="0"/>
              <w:tabs>
                <w:tab w:val="left" w:pos="283"/>
              </w:tabs>
              <w:autoSpaceDE w:val="0"/>
              <w:autoSpaceDN w:val="0"/>
              <w:adjustRightInd w:val="0"/>
              <w:ind w:left="97" w:right="108" w:hanging="18"/>
              <w:jc w:val="center"/>
              <w:rPr>
                <w:b/>
                <w:bCs/>
                <w:color w:val="000000"/>
              </w:rPr>
            </w:pPr>
          </w:p>
        </w:tc>
        <w:tc>
          <w:tcPr>
            <w:tcW w:w="1261"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
                <w:bCs/>
              </w:rPr>
            </w:pPr>
            <w:r w:rsidRPr="00BC0054">
              <w:rPr>
                <w:b/>
                <w:bCs/>
              </w:rPr>
              <w:t>2005,7</w:t>
            </w:r>
          </w:p>
        </w:tc>
        <w:tc>
          <w:tcPr>
            <w:tcW w:w="1345"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
                <w:bCs/>
              </w:rPr>
            </w:pPr>
            <w:r w:rsidRPr="00BC0054">
              <w:rPr>
                <w:b/>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5A7AD3" w:rsidRDefault="00CF6B49" w:rsidP="00EC253C">
            <w:pPr>
              <w:widowControl w:val="0"/>
              <w:autoSpaceDE w:val="0"/>
              <w:autoSpaceDN w:val="0"/>
              <w:adjustRightInd w:val="0"/>
              <w:jc w:val="both"/>
              <w:rPr>
                <w:b/>
              </w:rPr>
            </w:pPr>
            <w:r w:rsidRPr="005A7AD3">
              <w:rPr>
                <w:b/>
              </w:rPr>
              <w:t>Основное мероприятие «Организ</w:t>
            </w:r>
            <w:r w:rsidRPr="005A7AD3">
              <w:rPr>
                <w:b/>
              </w:rPr>
              <w:t>а</w:t>
            </w:r>
            <w:r w:rsidRPr="005A7AD3">
              <w:rPr>
                <w:b/>
              </w:rPr>
              <w:t>ция предоставления государстве</w:t>
            </w:r>
            <w:r w:rsidRPr="005A7AD3">
              <w:rPr>
                <w:b/>
              </w:rPr>
              <w:t>н</w:t>
            </w:r>
            <w:r w:rsidRPr="005A7AD3">
              <w:rPr>
                <w:b/>
              </w:rPr>
              <w:t>ных и муниципальных услуг по принципу «одного окна»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D02360" w:rsidRDefault="00CF6B49" w:rsidP="00EC253C">
            <w:pPr>
              <w:widowControl w:val="0"/>
              <w:autoSpaceDE w:val="0"/>
              <w:autoSpaceDN w:val="0"/>
              <w:adjustRightInd w:val="0"/>
              <w:ind w:left="97" w:right="108" w:hanging="18"/>
              <w:jc w:val="center"/>
              <w:rPr>
                <w:b/>
                <w:bCs/>
                <w:color w:val="000000"/>
              </w:rPr>
            </w:pPr>
            <w:r w:rsidRPr="00D02360">
              <w:rPr>
                <w:b/>
                <w:bCs/>
                <w:color w:val="000000"/>
              </w:rPr>
              <w:t>Ч1</w:t>
            </w:r>
            <w:r>
              <w:rPr>
                <w:b/>
                <w:bCs/>
                <w:color w:val="000000"/>
              </w:rPr>
              <w:t>5</w:t>
            </w:r>
            <w:r w:rsidRPr="00D02360">
              <w:rPr>
                <w:b/>
                <w:bCs/>
                <w:color w:val="000000"/>
              </w:rPr>
              <w:t>0</w:t>
            </w:r>
            <w:r>
              <w:rPr>
                <w:b/>
                <w:bCs/>
                <w:color w:val="000000"/>
              </w:rPr>
              <w:t>2</w:t>
            </w:r>
            <w:r w:rsidRPr="00D02360">
              <w:rPr>
                <w:b/>
                <w:bCs/>
                <w:color w:val="000000"/>
              </w:rPr>
              <w:t>00000</w:t>
            </w:r>
          </w:p>
        </w:tc>
        <w:tc>
          <w:tcPr>
            <w:tcW w:w="47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360" w:rsidRDefault="00CF6B49" w:rsidP="00EC253C">
            <w:pPr>
              <w:widowControl w:val="0"/>
              <w:tabs>
                <w:tab w:val="left" w:pos="283"/>
              </w:tabs>
              <w:autoSpaceDE w:val="0"/>
              <w:autoSpaceDN w:val="0"/>
              <w:adjustRightInd w:val="0"/>
              <w:ind w:left="97" w:right="108" w:hanging="18"/>
              <w:jc w:val="center"/>
              <w:rPr>
                <w:b/>
                <w:bCs/>
                <w:color w:val="000000"/>
              </w:rPr>
            </w:pPr>
          </w:p>
        </w:tc>
        <w:tc>
          <w:tcPr>
            <w:tcW w:w="1261"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
                <w:bCs/>
              </w:rPr>
            </w:pPr>
            <w:r w:rsidRPr="00BC0054">
              <w:rPr>
                <w:b/>
                <w:bCs/>
              </w:rPr>
              <w:t>2005,7</w:t>
            </w:r>
          </w:p>
        </w:tc>
        <w:tc>
          <w:tcPr>
            <w:tcW w:w="1345"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
                <w:bCs/>
              </w:rPr>
            </w:pPr>
            <w:r w:rsidRPr="00BC0054">
              <w:rPr>
                <w:b/>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Организация предоставления гос</w:t>
            </w:r>
            <w:r w:rsidRPr="00175430">
              <w:rPr>
                <w:bCs/>
              </w:rPr>
              <w:t>у</w:t>
            </w:r>
            <w:r w:rsidRPr="00175430">
              <w:rPr>
                <w:bCs/>
              </w:rPr>
              <w:t>дарстве</w:t>
            </w:r>
            <w:r w:rsidRPr="00175430">
              <w:rPr>
                <w:bCs/>
              </w:rPr>
              <w:t>н</w:t>
            </w:r>
            <w:r w:rsidRPr="00175430">
              <w:rPr>
                <w:bCs/>
              </w:rPr>
              <w:t>ных и муниципальных услуг в многофун</w:t>
            </w:r>
            <w:r w:rsidRPr="00175430">
              <w:rPr>
                <w:bCs/>
              </w:rPr>
              <w:t>к</w:t>
            </w:r>
            <w:r w:rsidRPr="00175430">
              <w:rPr>
                <w:bCs/>
              </w:rPr>
              <w:t>циональных центрах</w:t>
            </w:r>
          </w:p>
        </w:tc>
        <w:tc>
          <w:tcPr>
            <w:tcW w:w="1479" w:type="dxa"/>
            <w:tcMar>
              <w:top w:w="0" w:type="dxa"/>
              <w:left w:w="0" w:type="dxa"/>
              <w:bottom w:w="0" w:type="dxa"/>
              <w:right w:w="0" w:type="dxa"/>
            </w:tcMar>
            <w:vAlign w:val="bottom"/>
          </w:tcPr>
          <w:p w:rsidR="00CF6B49" w:rsidRPr="00BB786F" w:rsidRDefault="00CF6B49"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Cs/>
              </w:rPr>
            </w:pPr>
            <w:r>
              <w:rPr>
                <w:bCs/>
              </w:rPr>
              <w:t>2005,7</w:t>
            </w:r>
          </w:p>
        </w:tc>
        <w:tc>
          <w:tcPr>
            <w:tcW w:w="1345"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Cs/>
              </w:rPr>
            </w:pPr>
            <w:r>
              <w:rPr>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Предоставление субсидий  бюдже</w:t>
            </w:r>
            <w:r w:rsidRPr="00175430">
              <w:rPr>
                <w:bCs/>
              </w:rPr>
              <w:t>т</w:t>
            </w:r>
            <w:r w:rsidRPr="00175430">
              <w:rPr>
                <w:bCs/>
              </w:rPr>
              <w:t>ным, авт</w:t>
            </w:r>
            <w:r w:rsidRPr="00175430">
              <w:rPr>
                <w:bCs/>
              </w:rPr>
              <w:t>о</w:t>
            </w:r>
            <w:r w:rsidRPr="00175430">
              <w:rPr>
                <w:bCs/>
              </w:rPr>
              <w:t>номным учреждениям и иным некоммерч</w:t>
            </w:r>
            <w:r w:rsidRPr="00175430">
              <w:rPr>
                <w:bCs/>
              </w:rPr>
              <w:t>е</w:t>
            </w:r>
            <w:r w:rsidRPr="00175430">
              <w:rPr>
                <w:bCs/>
              </w:rPr>
              <w:t>ским организациям</w:t>
            </w:r>
          </w:p>
        </w:tc>
        <w:tc>
          <w:tcPr>
            <w:tcW w:w="1479" w:type="dxa"/>
            <w:tcMar>
              <w:top w:w="0" w:type="dxa"/>
              <w:left w:w="0" w:type="dxa"/>
              <w:bottom w:w="0" w:type="dxa"/>
              <w:right w:w="0" w:type="dxa"/>
            </w:tcMar>
            <w:vAlign w:val="bottom"/>
          </w:tcPr>
          <w:p w:rsidR="00CF6B49" w:rsidRPr="00BB786F" w:rsidRDefault="00CF6B49"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600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Cs/>
              </w:rPr>
            </w:pPr>
            <w:r>
              <w:rPr>
                <w:bCs/>
              </w:rPr>
              <w:t>2005,7</w:t>
            </w:r>
          </w:p>
        </w:tc>
        <w:tc>
          <w:tcPr>
            <w:tcW w:w="1345" w:type="dxa"/>
            <w:tcMar>
              <w:top w:w="0" w:type="dxa"/>
              <w:left w:w="0" w:type="dxa"/>
              <w:bottom w:w="0" w:type="dxa"/>
              <w:right w:w="0" w:type="dxa"/>
            </w:tcMar>
            <w:vAlign w:val="bottom"/>
          </w:tcPr>
          <w:p w:rsidR="00CF6B49" w:rsidRPr="00BC0054" w:rsidRDefault="00CF6B49" w:rsidP="00EC253C">
            <w:pPr>
              <w:widowControl w:val="0"/>
              <w:autoSpaceDE w:val="0"/>
              <w:autoSpaceDN w:val="0"/>
              <w:adjustRightInd w:val="0"/>
              <w:ind w:right="86" w:hanging="18"/>
              <w:jc w:val="right"/>
              <w:rPr>
                <w:bCs/>
              </w:rPr>
            </w:pPr>
            <w:r>
              <w:rPr>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Субсидии автономным учреждениям</w:t>
            </w:r>
          </w:p>
        </w:tc>
        <w:tc>
          <w:tcPr>
            <w:tcW w:w="1479" w:type="dxa"/>
            <w:tcMar>
              <w:top w:w="0" w:type="dxa"/>
              <w:left w:w="0" w:type="dxa"/>
              <w:bottom w:w="0" w:type="dxa"/>
              <w:right w:w="0" w:type="dxa"/>
            </w:tcMar>
            <w:vAlign w:val="bottom"/>
          </w:tcPr>
          <w:p w:rsidR="00CF6B49" w:rsidRPr="00BB786F" w:rsidRDefault="00CF6B49"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620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Общегосударственные вопросы</w:t>
            </w:r>
          </w:p>
        </w:tc>
        <w:tc>
          <w:tcPr>
            <w:tcW w:w="1479" w:type="dxa"/>
            <w:tcMar>
              <w:top w:w="0" w:type="dxa"/>
              <w:left w:w="0" w:type="dxa"/>
              <w:bottom w:w="0" w:type="dxa"/>
              <w:right w:w="0" w:type="dxa"/>
            </w:tcMar>
            <w:vAlign w:val="bottom"/>
          </w:tcPr>
          <w:p w:rsidR="00CF6B49" w:rsidRPr="00BB786F" w:rsidRDefault="00CF6B49"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620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Другие общегосударственные вопр</w:t>
            </w:r>
            <w:r w:rsidRPr="00175430">
              <w:rPr>
                <w:bCs/>
              </w:rPr>
              <w:t>о</w:t>
            </w:r>
            <w:r w:rsidRPr="00175430">
              <w:rPr>
                <w:bCs/>
              </w:rPr>
              <w:t>сы</w:t>
            </w:r>
          </w:p>
        </w:tc>
        <w:tc>
          <w:tcPr>
            <w:tcW w:w="1479" w:type="dxa"/>
            <w:tcMar>
              <w:top w:w="0" w:type="dxa"/>
              <w:left w:w="0" w:type="dxa"/>
              <w:bottom w:w="0" w:type="dxa"/>
              <w:right w:w="0" w:type="dxa"/>
            </w:tcMar>
            <w:vAlign w:val="bottom"/>
          </w:tcPr>
          <w:p w:rsidR="00CF6B49" w:rsidRPr="00BB786F" w:rsidRDefault="00CF6B49" w:rsidP="00EC253C">
            <w:pPr>
              <w:widowControl w:val="0"/>
              <w:autoSpaceDE w:val="0"/>
              <w:autoSpaceDN w:val="0"/>
              <w:adjustRightInd w:val="0"/>
              <w:ind w:left="97" w:right="108" w:hanging="18"/>
              <w:jc w:val="center"/>
              <w:rPr>
                <w:bCs/>
              </w:rPr>
            </w:pPr>
            <w:r w:rsidRPr="00BB786F">
              <w:rPr>
                <w:bCs/>
              </w:rPr>
              <w:t>Ч1</w:t>
            </w:r>
            <w:r>
              <w:rPr>
                <w:bCs/>
              </w:rPr>
              <w:t>5</w:t>
            </w:r>
            <w:r w:rsidRPr="00BB786F">
              <w:rPr>
                <w:bCs/>
              </w:rPr>
              <w:t>0</w:t>
            </w:r>
            <w:r>
              <w:rPr>
                <w:bCs/>
              </w:rPr>
              <w:t>2</w:t>
            </w:r>
            <w:r w:rsidRPr="00BB786F">
              <w:rPr>
                <w:bCs/>
              </w:rPr>
              <w:t>74780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620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01</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13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2005,7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Муниципальная программа Ко</w:t>
            </w:r>
            <w:r w:rsidRPr="00175430">
              <w:rPr>
                <w:b/>
                <w:bCs/>
                <w:color w:val="000000"/>
              </w:rPr>
              <w:t>з</w:t>
            </w:r>
            <w:r w:rsidRPr="00175430">
              <w:rPr>
                <w:b/>
                <w:bCs/>
                <w:color w:val="000000"/>
              </w:rPr>
              <w:t>ловского района Чувашской Ре</w:t>
            </w:r>
            <w:r w:rsidRPr="00175430">
              <w:rPr>
                <w:b/>
                <w:bCs/>
                <w:color w:val="000000"/>
              </w:rPr>
              <w:t>с</w:t>
            </w:r>
            <w:r w:rsidRPr="00175430">
              <w:rPr>
                <w:b/>
                <w:bCs/>
                <w:color w:val="000000"/>
              </w:rPr>
              <w:t>публики «Разв</w:t>
            </w:r>
            <w:r w:rsidRPr="00175430">
              <w:rPr>
                <w:b/>
                <w:bCs/>
                <w:color w:val="000000"/>
              </w:rPr>
              <w:t>и</w:t>
            </w:r>
            <w:r w:rsidRPr="00175430">
              <w:rPr>
                <w:b/>
                <w:bCs/>
                <w:color w:val="000000"/>
              </w:rPr>
              <w:t xml:space="preserve">тие транспортной системы </w:t>
            </w:r>
            <w:r w:rsidRPr="00175430">
              <w:rPr>
                <w:b/>
                <w:bCs/>
                <w:color w:val="000000"/>
              </w:rPr>
              <w:lastRenderedPageBreak/>
              <w:t>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Ч200000000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r w:rsidRPr="000F0C8C">
              <w:rPr>
                <w:b/>
                <w:bCs/>
              </w:rPr>
              <w:t>39042,1</w:t>
            </w:r>
          </w:p>
        </w:tc>
        <w:tc>
          <w:tcPr>
            <w:tcW w:w="1345"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p>
          <w:p w:rsidR="00CF6B49" w:rsidRPr="000F0C8C" w:rsidRDefault="00CF6B49" w:rsidP="00EC253C">
            <w:pPr>
              <w:widowControl w:val="0"/>
              <w:autoSpaceDE w:val="0"/>
              <w:autoSpaceDN w:val="0"/>
              <w:adjustRightInd w:val="0"/>
              <w:ind w:right="86" w:hanging="18"/>
              <w:jc w:val="right"/>
              <w:rPr>
                <w:b/>
                <w:bCs/>
              </w:rPr>
            </w:pPr>
            <w:r w:rsidRPr="000F0C8C">
              <w:rPr>
                <w:b/>
                <w:bCs/>
              </w:rPr>
              <w:t>55486,5</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.1.</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Подпрограмма «</w:t>
            </w:r>
            <w:r>
              <w:rPr>
                <w:b/>
                <w:bCs/>
                <w:color w:val="000000"/>
              </w:rPr>
              <w:t>Безопасные и к</w:t>
            </w:r>
            <w:r>
              <w:rPr>
                <w:b/>
                <w:bCs/>
                <w:color w:val="000000"/>
              </w:rPr>
              <w:t>а</w:t>
            </w:r>
            <w:r>
              <w:rPr>
                <w:b/>
                <w:bCs/>
                <w:color w:val="000000"/>
              </w:rPr>
              <w:t>чественные а</w:t>
            </w:r>
            <w:r w:rsidRPr="00175430">
              <w:rPr>
                <w:b/>
                <w:bCs/>
                <w:color w:val="000000"/>
              </w:rPr>
              <w:t>втомобильные дор</w:t>
            </w:r>
            <w:r w:rsidRPr="00175430">
              <w:rPr>
                <w:b/>
                <w:bCs/>
                <w:color w:val="000000"/>
              </w:rPr>
              <w:t>о</w:t>
            </w:r>
            <w:r w:rsidRPr="00175430">
              <w:rPr>
                <w:b/>
                <w:bCs/>
                <w:color w:val="000000"/>
              </w:rPr>
              <w:t>ги» муниципальной программы Козловского района Чувашской Республики «Развитие транспор</w:t>
            </w:r>
            <w:r w:rsidRPr="00175430">
              <w:rPr>
                <w:b/>
                <w:bCs/>
                <w:color w:val="000000"/>
              </w:rPr>
              <w:t>т</w:t>
            </w:r>
            <w:r w:rsidRPr="00175430">
              <w:rPr>
                <w:b/>
                <w:bCs/>
                <w:color w:val="000000"/>
              </w:rPr>
              <w:t>ной системы Козловско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 xml:space="preserve">» </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Ч210000000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r w:rsidRPr="000F0C8C">
              <w:rPr>
                <w:b/>
                <w:bCs/>
              </w:rPr>
              <w:t>38973,4</w:t>
            </w:r>
          </w:p>
        </w:tc>
        <w:tc>
          <w:tcPr>
            <w:tcW w:w="1345"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r w:rsidRPr="000F0C8C">
              <w:rPr>
                <w:b/>
                <w:bCs/>
              </w:rPr>
              <w:t>55417,8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Основное мероприятие «Мер</w:t>
            </w:r>
            <w:r w:rsidRPr="00175430">
              <w:rPr>
                <w:b/>
                <w:bCs/>
                <w:color w:val="000000"/>
              </w:rPr>
              <w:t>о</w:t>
            </w:r>
            <w:r w:rsidRPr="00175430">
              <w:rPr>
                <w:b/>
                <w:bCs/>
                <w:color w:val="000000"/>
              </w:rPr>
              <w:t>приятия, реализуемые с привлеч</w:t>
            </w:r>
            <w:r w:rsidRPr="00175430">
              <w:rPr>
                <w:b/>
                <w:bCs/>
                <w:color w:val="000000"/>
              </w:rPr>
              <w:t>е</w:t>
            </w:r>
            <w:r w:rsidRPr="00175430">
              <w:rPr>
                <w:b/>
                <w:bCs/>
                <w:color w:val="000000"/>
              </w:rPr>
              <w:t>нием межбюдже</w:t>
            </w:r>
            <w:r w:rsidRPr="00175430">
              <w:rPr>
                <w:b/>
                <w:bCs/>
                <w:color w:val="000000"/>
              </w:rPr>
              <w:t>т</w:t>
            </w:r>
            <w:r w:rsidRPr="00175430">
              <w:rPr>
                <w:b/>
                <w:bCs/>
                <w:color w:val="000000"/>
              </w:rPr>
              <w:t>ных трансфертов бюджетам другого уро</w:t>
            </w:r>
            <w:r w:rsidRPr="00175430">
              <w:rPr>
                <w:b/>
                <w:bCs/>
                <w:color w:val="000000"/>
              </w:rPr>
              <w:t>в</w:t>
            </w:r>
            <w:r w:rsidRPr="00175430">
              <w:rPr>
                <w:b/>
                <w:bCs/>
                <w:color w:val="000000"/>
              </w:rPr>
              <w:t>ня»</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Ч210</w:t>
            </w:r>
            <w:r>
              <w:rPr>
                <w:b/>
                <w:bCs/>
                <w:color w:val="000000"/>
              </w:rPr>
              <w:t>3</w:t>
            </w:r>
            <w:r w:rsidRPr="00175430">
              <w:rPr>
                <w:b/>
                <w:bCs/>
                <w:color w:val="000000"/>
              </w:rPr>
              <w:t>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r w:rsidRPr="000F0C8C">
              <w:rPr>
                <w:b/>
                <w:bCs/>
              </w:rPr>
              <w:t>38973,4</w:t>
            </w:r>
          </w:p>
        </w:tc>
        <w:tc>
          <w:tcPr>
            <w:tcW w:w="1345" w:type="dxa"/>
            <w:tcMar>
              <w:top w:w="0" w:type="dxa"/>
              <w:left w:w="0" w:type="dxa"/>
              <w:bottom w:w="0" w:type="dxa"/>
              <w:right w:w="0" w:type="dxa"/>
            </w:tcMar>
            <w:vAlign w:val="bottom"/>
          </w:tcPr>
          <w:p w:rsidR="00CF6B49" w:rsidRPr="000F0C8C" w:rsidRDefault="00CF6B49" w:rsidP="00EC253C">
            <w:pPr>
              <w:widowControl w:val="0"/>
              <w:autoSpaceDE w:val="0"/>
              <w:autoSpaceDN w:val="0"/>
              <w:adjustRightInd w:val="0"/>
              <w:ind w:right="86" w:hanging="18"/>
              <w:jc w:val="right"/>
              <w:rPr>
                <w:b/>
                <w:bCs/>
              </w:rPr>
            </w:pPr>
            <w:r w:rsidRPr="000F0C8C">
              <w:rPr>
                <w:b/>
                <w:bCs/>
              </w:rPr>
              <w:t>55417,8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E60F7B">
              <w:rPr>
                <w:color w:val="000000"/>
              </w:rPr>
              <w:t>Капитальный ремонт и ремонт авт</w:t>
            </w:r>
            <w:r w:rsidRPr="00E60F7B">
              <w:rPr>
                <w:color w:val="000000"/>
              </w:rPr>
              <w:t>о</w:t>
            </w:r>
            <w:r w:rsidRPr="00E60F7B">
              <w:rPr>
                <w:color w:val="000000"/>
              </w:rPr>
              <w:t>мобильных дорог общего пользов</w:t>
            </w:r>
            <w:r w:rsidRPr="00E60F7B">
              <w:rPr>
                <w:color w:val="000000"/>
              </w:rPr>
              <w:t>а</w:t>
            </w:r>
            <w:r w:rsidRPr="00E60F7B">
              <w:rPr>
                <w:color w:val="000000"/>
              </w:rPr>
              <w:t>ния местного зн</w:t>
            </w:r>
            <w:r w:rsidRPr="00E60F7B">
              <w:rPr>
                <w:color w:val="000000"/>
              </w:rPr>
              <w:t>а</w:t>
            </w:r>
            <w:r w:rsidRPr="00E60F7B">
              <w:rPr>
                <w:color w:val="000000"/>
              </w:rPr>
              <w:t>чения вне границ населенных пунктов в границах м</w:t>
            </w:r>
            <w:r w:rsidRPr="00E60F7B">
              <w:rPr>
                <w:color w:val="000000"/>
              </w:rPr>
              <w:t>у</w:t>
            </w:r>
            <w:r w:rsidRPr="00E60F7B">
              <w:rPr>
                <w:color w:val="000000"/>
              </w:rPr>
              <w:t>ниципального района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rsidRPr="00A61B7E">
              <w:t>418</w:t>
            </w:r>
            <w:r>
              <w:t>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10616,8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22434,2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86" w:hanging="18"/>
              <w:jc w:val="right"/>
              <w:rPr>
                <w:bCs/>
              </w:rPr>
            </w:pPr>
            <w:r>
              <w:rPr>
                <w:bCs/>
              </w:rPr>
              <w:t>10616,8</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r>
              <w:rPr>
                <w:bCs/>
              </w:rPr>
              <w:t>22434,2</w:t>
            </w:r>
          </w:p>
        </w:tc>
      </w:tr>
      <w:tr w:rsidR="00CF6B49" w:rsidRPr="00D30259"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9A357E" w:rsidRDefault="00CF6B49" w:rsidP="00EC253C">
            <w:pPr>
              <w:widowControl w:val="0"/>
              <w:autoSpaceDE w:val="0"/>
              <w:autoSpaceDN w:val="0"/>
              <w:adjustRightInd w:val="0"/>
              <w:ind w:right="86" w:hanging="18"/>
              <w:jc w:val="right"/>
              <w:rPr>
                <w:bCs/>
              </w:rPr>
            </w:pPr>
            <w:r>
              <w:rPr>
                <w:bCs/>
              </w:rPr>
              <w:t>10616,8</w:t>
            </w:r>
          </w:p>
        </w:tc>
        <w:tc>
          <w:tcPr>
            <w:tcW w:w="1345" w:type="dxa"/>
            <w:tcMar>
              <w:top w:w="0" w:type="dxa"/>
              <w:left w:w="0" w:type="dxa"/>
              <w:bottom w:w="0" w:type="dxa"/>
              <w:right w:w="0" w:type="dxa"/>
            </w:tcMar>
            <w:vAlign w:val="bottom"/>
          </w:tcPr>
          <w:p w:rsidR="00CF6B49" w:rsidRPr="009A357E" w:rsidRDefault="00CF6B49" w:rsidP="00EC253C">
            <w:pPr>
              <w:widowControl w:val="0"/>
              <w:autoSpaceDE w:val="0"/>
              <w:autoSpaceDN w:val="0"/>
              <w:adjustRightInd w:val="0"/>
              <w:ind w:left="97" w:right="108" w:hanging="18"/>
              <w:jc w:val="right"/>
              <w:rPr>
                <w:bCs/>
              </w:rPr>
            </w:pPr>
            <w:r>
              <w:rPr>
                <w:bCs/>
              </w:rPr>
              <w:t>22434,2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9A357E" w:rsidRDefault="00CF6B49" w:rsidP="00EC253C">
            <w:pPr>
              <w:widowControl w:val="0"/>
              <w:autoSpaceDE w:val="0"/>
              <w:autoSpaceDN w:val="0"/>
              <w:adjustRightInd w:val="0"/>
              <w:ind w:right="86" w:hanging="18"/>
              <w:jc w:val="right"/>
              <w:rPr>
                <w:bCs/>
              </w:rPr>
            </w:pPr>
            <w:r>
              <w:rPr>
                <w:bCs/>
              </w:rPr>
              <w:t>10616,8</w:t>
            </w:r>
          </w:p>
        </w:tc>
        <w:tc>
          <w:tcPr>
            <w:tcW w:w="1345" w:type="dxa"/>
            <w:tcMar>
              <w:top w:w="0" w:type="dxa"/>
              <w:left w:w="0" w:type="dxa"/>
              <w:bottom w:w="0" w:type="dxa"/>
              <w:right w:w="0" w:type="dxa"/>
            </w:tcMar>
            <w:vAlign w:val="bottom"/>
          </w:tcPr>
          <w:p w:rsidR="00CF6B49" w:rsidRPr="009A357E" w:rsidRDefault="00CF6B49" w:rsidP="00EC253C">
            <w:pPr>
              <w:widowControl w:val="0"/>
              <w:autoSpaceDE w:val="0"/>
              <w:autoSpaceDN w:val="0"/>
              <w:adjustRightInd w:val="0"/>
              <w:ind w:left="97" w:right="108" w:hanging="18"/>
              <w:jc w:val="right"/>
              <w:rPr>
                <w:bCs/>
              </w:rPr>
            </w:pPr>
            <w:r>
              <w:rPr>
                <w:bCs/>
              </w:rPr>
              <w:t>22434,2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10616,8</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r>
              <w:rPr>
                <w:bCs/>
              </w:rPr>
              <w:t>22434,2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E60F7B">
              <w:rPr>
                <w:color w:val="000000"/>
              </w:rPr>
              <w:t>Содержание автомобильных дорог общего пользования местного знач</w:t>
            </w:r>
            <w:r w:rsidRPr="00E60F7B">
              <w:rPr>
                <w:color w:val="000000"/>
              </w:rPr>
              <w:t>е</w:t>
            </w:r>
            <w:r w:rsidRPr="00E60F7B">
              <w:rPr>
                <w:color w:val="000000"/>
              </w:rPr>
              <w:t>ния вне границ населенных пунктов в границах муниципал</w:t>
            </w:r>
            <w:r w:rsidRPr="00E60F7B">
              <w:rPr>
                <w:color w:val="000000"/>
              </w:rPr>
              <w:t>ь</w:t>
            </w:r>
            <w:r w:rsidRPr="00E60F7B">
              <w:rPr>
                <w:color w:val="000000"/>
              </w:rPr>
              <w:t>ного района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rsidRPr="00A61B7E">
              <w:t>418</w:t>
            </w:r>
            <w:r>
              <w:t>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15544,7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14848,9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15544,7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14848,9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15544,7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14848,9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15544,7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14848,9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A61B7E">
              <w:t>Ч210</w:t>
            </w:r>
            <w:r>
              <w:t>3</w:t>
            </w:r>
            <w:r w:rsidRPr="00A61B7E">
              <w:rPr>
                <w:lang w:val="en-US"/>
              </w:rPr>
              <w:t>S</w:t>
            </w:r>
            <w:r>
              <w:t>4182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BA66EE" w:rsidRDefault="00CF6B49" w:rsidP="00EC253C">
            <w:pPr>
              <w:widowControl w:val="0"/>
              <w:autoSpaceDE w:val="0"/>
              <w:autoSpaceDN w:val="0"/>
              <w:adjustRightInd w:val="0"/>
              <w:ind w:right="86" w:hanging="18"/>
              <w:jc w:val="right"/>
              <w:rPr>
                <w:bCs/>
              </w:rPr>
            </w:pPr>
            <w:r>
              <w:rPr>
                <w:bCs/>
              </w:rPr>
              <w:t>15544,7</w:t>
            </w:r>
          </w:p>
        </w:tc>
        <w:tc>
          <w:tcPr>
            <w:tcW w:w="1345" w:type="dxa"/>
            <w:tcMar>
              <w:top w:w="0" w:type="dxa"/>
              <w:left w:w="0" w:type="dxa"/>
              <w:bottom w:w="0" w:type="dxa"/>
              <w:right w:w="0" w:type="dxa"/>
            </w:tcMar>
            <w:vAlign w:val="bottom"/>
          </w:tcPr>
          <w:p w:rsidR="00CF6B49" w:rsidRPr="00BA66EE" w:rsidRDefault="00CF6B49" w:rsidP="00EC253C">
            <w:pPr>
              <w:widowControl w:val="0"/>
              <w:autoSpaceDE w:val="0"/>
              <w:autoSpaceDN w:val="0"/>
              <w:adjustRightInd w:val="0"/>
              <w:ind w:right="86" w:hanging="18"/>
              <w:jc w:val="right"/>
              <w:rPr>
                <w:bCs/>
              </w:rPr>
            </w:pPr>
            <w:r>
              <w:rPr>
                <w:bCs/>
              </w:rPr>
              <w:t>14848,9</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E60F7B">
              <w:rPr>
                <w:color w:val="000000"/>
              </w:rPr>
              <w:t>Капитальный ремонт и ремонт авт</w:t>
            </w:r>
            <w:r w:rsidRPr="00E60F7B">
              <w:rPr>
                <w:color w:val="000000"/>
              </w:rPr>
              <w:t>о</w:t>
            </w:r>
            <w:r w:rsidRPr="00E60F7B">
              <w:rPr>
                <w:color w:val="000000"/>
              </w:rPr>
              <w:t>мобильных дорог общего пользов</w:t>
            </w:r>
            <w:r w:rsidRPr="00E60F7B">
              <w:rPr>
                <w:color w:val="000000"/>
              </w:rPr>
              <w:t>а</w:t>
            </w:r>
            <w:r w:rsidRPr="00E60F7B">
              <w:rPr>
                <w:color w:val="000000"/>
              </w:rPr>
              <w:t>ния местного зн</w:t>
            </w:r>
            <w:r w:rsidRPr="00E60F7B">
              <w:rPr>
                <w:color w:val="000000"/>
              </w:rPr>
              <w:t>а</w:t>
            </w:r>
            <w:r w:rsidRPr="00E60F7B">
              <w:rPr>
                <w:color w:val="000000"/>
              </w:rPr>
              <w:t>чения в границах населенных пунктов пос</w:t>
            </w:r>
            <w:r w:rsidRPr="00E60F7B">
              <w:rPr>
                <w:color w:val="000000"/>
              </w:rPr>
              <w:t>е</w:t>
            </w:r>
            <w:r w:rsidRPr="00E60F7B">
              <w:rPr>
                <w:color w:val="000000"/>
              </w:rPr>
              <w:t>ления</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434531">
              <w:t>Ч210</w:t>
            </w:r>
            <w:r>
              <w:t>3S4191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6572,4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11895,2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Межбюджетные трансферты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w:t>
            </w:r>
            <w:r w:rsidRPr="00434531">
              <w:t>S4</w:t>
            </w:r>
            <w:r>
              <w:t>191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6572,4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11895,2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Субсидии</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6572,4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11895,2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6572,4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11895,2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3S4191</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6572,4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right"/>
              <w:rPr>
                <w:bCs/>
              </w:rPr>
            </w:pPr>
            <w:r>
              <w:rPr>
                <w:bCs/>
              </w:rPr>
              <w:t>11895,2</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E60F7B">
              <w:rPr>
                <w:color w:val="000000"/>
              </w:rPr>
              <w:t>Содержание автомобильных дорог общего пользования местного знач</w:t>
            </w:r>
            <w:r w:rsidRPr="00E60F7B">
              <w:rPr>
                <w:color w:val="000000"/>
              </w:rPr>
              <w:t>е</w:t>
            </w:r>
            <w:r w:rsidRPr="00E60F7B">
              <w:rPr>
                <w:color w:val="000000"/>
              </w:rPr>
              <w:t>ния в границах населенных пунктов поселения</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434531">
              <w:t>Ч210</w:t>
            </w:r>
            <w:r>
              <w:t>3S4192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416A58" w:rsidRDefault="00CF6B49" w:rsidP="00EC253C">
            <w:pPr>
              <w:widowControl w:val="0"/>
              <w:autoSpaceDE w:val="0"/>
              <w:autoSpaceDN w:val="0"/>
              <w:adjustRightInd w:val="0"/>
              <w:ind w:right="86" w:hanging="18"/>
              <w:jc w:val="right"/>
              <w:rPr>
                <w:bCs/>
              </w:rPr>
            </w:pPr>
            <w:r w:rsidRPr="00416A58">
              <w:rPr>
                <w:bCs/>
              </w:rPr>
              <w:t>4626,7</w:t>
            </w:r>
          </w:p>
        </w:tc>
        <w:tc>
          <w:tcPr>
            <w:tcW w:w="1345" w:type="dxa"/>
            <w:tcMar>
              <w:top w:w="0" w:type="dxa"/>
              <w:left w:w="0" w:type="dxa"/>
              <w:bottom w:w="0" w:type="dxa"/>
              <w:right w:w="0" w:type="dxa"/>
            </w:tcMar>
            <w:vAlign w:val="bottom"/>
          </w:tcPr>
          <w:p w:rsidR="00CF6B49" w:rsidRPr="00416A58" w:rsidRDefault="00CF6B49" w:rsidP="00EC253C">
            <w:pPr>
              <w:widowControl w:val="0"/>
              <w:autoSpaceDE w:val="0"/>
              <w:autoSpaceDN w:val="0"/>
              <w:adjustRightInd w:val="0"/>
              <w:ind w:left="97" w:right="108" w:hanging="18"/>
              <w:jc w:val="right"/>
              <w:rPr>
                <w:bCs/>
              </w:rPr>
            </w:pPr>
            <w:r w:rsidRPr="00416A58">
              <w:rPr>
                <w:bCs/>
              </w:rPr>
              <w:t>4626,7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Межбюджетные трансферты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w:t>
            </w:r>
            <w:r w:rsidRPr="00434531">
              <w:t>S4</w:t>
            </w:r>
            <w:r>
              <w:t>192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Субсидии</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434531">
              <w:t>Ч210</w:t>
            </w:r>
            <w:r>
              <w:t>3S4192</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4626,7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5A0B3A">
              <w:t>Капитальный ремонт и ремонт дв</w:t>
            </w:r>
            <w:r w:rsidRPr="005A0B3A">
              <w:t>о</w:t>
            </w:r>
            <w:r w:rsidRPr="005A0B3A">
              <w:t>ровых те</w:t>
            </w:r>
            <w:r w:rsidRPr="005A0B3A">
              <w:t>р</w:t>
            </w:r>
            <w:r w:rsidRPr="005A0B3A">
              <w:t>риторий многоквартирных домов, проездов к дворовым терр</w:t>
            </w:r>
            <w:r w:rsidRPr="005A0B3A">
              <w:t>и</w:t>
            </w:r>
            <w:r w:rsidRPr="005A0B3A">
              <w:t>ториям многоквартирных домов н</w:t>
            </w:r>
            <w:r w:rsidRPr="005A0B3A">
              <w:t>а</w:t>
            </w:r>
            <w:r w:rsidRPr="005A0B3A">
              <w:t>селенных пунктов</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175430" w:rsidRDefault="00CF6B49" w:rsidP="00EC253C">
            <w:pPr>
              <w:widowControl w:val="0"/>
              <w:autoSpaceDE w:val="0"/>
              <w:autoSpaceDN w:val="0"/>
              <w:adjustRightInd w:val="0"/>
              <w:ind w:left="97" w:right="108" w:hanging="18"/>
              <w:jc w:val="center"/>
              <w:rPr>
                <w:bCs/>
              </w:rPr>
            </w:pPr>
            <w:r w:rsidRPr="005A0B3A">
              <w:t>Ч210</w:t>
            </w:r>
            <w:r>
              <w:t>3</w:t>
            </w:r>
            <w:r w:rsidRPr="005A0B3A">
              <w:t>S4210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r>
              <w:rPr>
                <w:bCs/>
              </w:rPr>
              <w:t>1612,8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r>
              <w:rPr>
                <w:bCs/>
              </w:rPr>
              <w:t>1612,8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Межбюджетные трансферты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5A0B3A">
              <w:t>Ч210</w:t>
            </w:r>
            <w:r>
              <w:t>3</w:t>
            </w:r>
            <w:r w:rsidRPr="005A0B3A">
              <w:t>S4210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Pr>
                <w:bCs/>
              </w:rPr>
              <w:t>5</w:t>
            </w:r>
            <w:r w:rsidRPr="00175430">
              <w:rPr>
                <w:bCs/>
              </w:rPr>
              <w:t>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86" w:hanging="18"/>
              <w:jc w:val="right"/>
              <w:rPr>
                <w:bCs/>
              </w:rPr>
            </w:pPr>
            <w:r>
              <w:rPr>
                <w:bCs/>
              </w:rPr>
              <w:t>1612,8</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86" w:hanging="18"/>
              <w:jc w:val="right"/>
              <w:rPr>
                <w:bCs/>
              </w:rPr>
            </w:pPr>
            <w:r>
              <w:rPr>
                <w:bCs/>
              </w:rPr>
              <w:t>1612,8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Субсидии</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5A0B3A">
              <w:t>Ч210</w:t>
            </w:r>
            <w:r>
              <w:t>3</w:t>
            </w:r>
            <w:r w:rsidRPr="005A0B3A">
              <w:t>S4210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c>
          <w:tcPr>
            <w:tcW w:w="1345"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5A0B3A">
              <w:t>Ч210</w:t>
            </w:r>
            <w:r>
              <w:t>3</w:t>
            </w:r>
            <w:r w:rsidRPr="005A0B3A">
              <w:t>S4210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c>
          <w:tcPr>
            <w:tcW w:w="1345"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5A0B3A">
              <w:t>Ч210</w:t>
            </w:r>
            <w:r>
              <w:t>3</w:t>
            </w:r>
            <w:r w:rsidRPr="005A0B3A">
              <w:t>S4210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520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c>
          <w:tcPr>
            <w:tcW w:w="1345" w:type="dxa"/>
            <w:tcMar>
              <w:top w:w="0" w:type="dxa"/>
              <w:left w:w="0" w:type="dxa"/>
              <w:bottom w:w="0" w:type="dxa"/>
              <w:right w:w="0" w:type="dxa"/>
            </w:tcMar>
            <w:vAlign w:val="bottom"/>
          </w:tcPr>
          <w:p w:rsidR="00CF6B49" w:rsidRPr="007E589D" w:rsidRDefault="00CF6B49" w:rsidP="00EC253C">
            <w:pPr>
              <w:widowControl w:val="0"/>
              <w:autoSpaceDE w:val="0"/>
              <w:autoSpaceDN w:val="0"/>
              <w:adjustRightInd w:val="0"/>
              <w:ind w:right="86" w:hanging="18"/>
              <w:jc w:val="right"/>
              <w:rPr>
                <w:bCs/>
              </w:rPr>
            </w:pPr>
            <w:r w:rsidRPr="007E589D">
              <w:rPr>
                <w:bCs/>
              </w:rPr>
              <w:t>1612,8</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
                <w:bCs/>
              </w:rPr>
            </w:pP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r>
              <w:rPr>
                <w:b/>
                <w:bCs/>
                <w:color w:val="000000"/>
              </w:rPr>
              <w:t>8</w:t>
            </w:r>
            <w:r w:rsidRPr="00175430">
              <w:rPr>
                <w:b/>
                <w:bCs/>
                <w:color w:val="000000"/>
              </w:rPr>
              <w:t>.</w:t>
            </w:r>
            <w:r>
              <w:rPr>
                <w:b/>
                <w:bCs/>
                <w:color w:val="000000"/>
              </w:rPr>
              <w:t>2</w:t>
            </w:r>
            <w:r w:rsidRPr="00175430">
              <w:rPr>
                <w:b/>
                <w:bCs/>
                <w:color w:val="000000"/>
              </w:rPr>
              <w:t>.</w:t>
            </w: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Подпрограмма «Повышение без</w:t>
            </w:r>
            <w:r w:rsidRPr="00175430">
              <w:rPr>
                <w:b/>
                <w:bCs/>
                <w:color w:val="000000"/>
              </w:rPr>
              <w:t>о</w:t>
            </w:r>
            <w:r w:rsidRPr="00175430">
              <w:rPr>
                <w:b/>
                <w:bCs/>
                <w:color w:val="000000"/>
              </w:rPr>
              <w:t>пасн</w:t>
            </w:r>
            <w:r w:rsidRPr="00175430">
              <w:rPr>
                <w:b/>
                <w:bCs/>
                <w:color w:val="000000"/>
              </w:rPr>
              <w:t>о</w:t>
            </w:r>
            <w:r w:rsidRPr="00175430">
              <w:rPr>
                <w:b/>
                <w:bCs/>
                <w:color w:val="000000"/>
              </w:rPr>
              <w:t>сти дорожного движения</w:t>
            </w:r>
            <w:r>
              <w:rPr>
                <w:b/>
                <w:bCs/>
                <w:color w:val="000000"/>
              </w:rPr>
              <w:t xml:space="preserve"> в Козловском районе Чувашской Республики</w:t>
            </w:r>
            <w:r w:rsidRPr="00175430">
              <w:rPr>
                <w:b/>
                <w:bCs/>
                <w:color w:val="000000"/>
              </w:rPr>
              <w:t>» муниципальной пр</w:t>
            </w:r>
            <w:r w:rsidRPr="00175430">
              <w:rPr>
                <w:b/>
                <w:bCs/>
                <w:color w:val="000000"/>
              </w:rPr>
              <w:t>о</w:t>
            </w:r>
            <w:r w:rsidRPr="00175430">
              <w:rPr>
                <w:b/>
                <w:bCs/>
                <w:color w:val="000000"/>
              </w:rPr>
              <w:t>граммы Козловского района Ч</w:t>
            </w:r>
            <w:r w:rsidRPr="00175430">
              <w:rPr>
                <w:b/>
                <w:bCs/>
                <w:color w:val="000000"/>
              </w:rPr>
              <w:t>у</w:t>
            </w:r>
            <w:r w:rsidRPr="00175430">
              <w:rPr>
                <w:b/>
                <w:bCs/>
                <w:color w:val="000000"/>
              </w:rPr>
              <w:t>вашской Республ</w:t>
            </w:r>
            <w:r w:rsidRPr="00175430">
              <w:rPr>
                <w:b/>
                <w:bCs/>
                <w:color w:val="000000"/>
              </w:rPr>
              <w:t>и</w:t>
            </w:r>
            <w:r w:rsidRPr="00175430">
              <w:rPr>
                <w:b/>
                <w:bCs/>
                <w:color w:val="000000"/>
              </w:rPr>
              <w:t>ки «Развитие транспортной системы Козловск</w:t>
            </w:r>
            <w:r w:rsidRPr="00175430">
              <w:rPr>
                <w:b/>
                <w:bCs/>
                <w:color w:val="000000"/>
              </w:rPr>
              <w:t>о</w:t>
            </w:r>
            <w:r>
              <w:rPr>
                <w:b/>
                <w:bCs/>
                <w:color w:val="000000"/>
              </w:rPr>
              <w:t>го</w:t>
            </w:r>
            <w:r w:rsidRPr="00175430">
              <w:rPr>
                <w:b/>
                <w:bCs/>
                <w:color w:val="000000"/>
              </w:rPr>
              <w:t xml:space="preserve"> ра</w:t>
            </w:r>
            <w:r w:rsidRPr="00175430">
              <w:rPr>
                <w:b/>
                <w:bCs/>
                <w:color w:val="000000"/>
              </w:rPr>
              <w:t>й</w:t>
            </w:r>
            <w:r w:rsidRPr="00175430">
              <w:rPr>
                <w:b/>
                <w:bCs/>
                <w:color w:val="000000"/>
              </w:rPr>
              <w:t>он</w:t>
            </w:r>
            <w:r>
              <w:rPr>
                <w:b/>
                <w:bCs/>
                <w:color w:val="000000"/>
              </w:rPr>
              <w:t>а</w:t>
            </w:r>
            <w:r w:rsidRPr="00175430">
              <w:rPr>
                <w:b/>
                <w:bCs/>
                <w:color w:val="000000"/>
              </w:rPr>
              <w:t>»</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Ч230000000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
                <w:bCs/>
                <w:color w:val="000000"/>
              </w:rPr>
            </w:pPr>
          </w:p>
        </w:tc>
        <w:tc>
          <w:tcPr>
            <w:tcW w:w="1261"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
                <w:bCs/>
              </w:rPr>
            </w:pPr>
            <w:r w:rsidRPr="00461630">
              <w:rPr>
                <w:b/>
                <w:bCs/>
              </w:rPr>
              <w:t>68,7</w:t>
            </w:r>
          </w:p>
        </w:tc>
        <w:tc>
          <w:tcPr>
            <w:tcW w:w="1345"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
                <w:bCs/>
              </w:rPr>
            </w:pPr>
            <w:r w:rsidRPr="00461630">
              <w:rPr>
                <w:b/>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175430" w:rsidRDefault="00CF6B49" w:rsidP="00EC253C">
            <w:pPr>
              <w:widowControl w:val="0"/>
              <w:autoSpaceDE w:val="0"/>
              <w:autoSpaceDN w:val="0"/>
              <w:adjustRightInd w:val="0"/>
              <w:jc w:val="both"/>
              <w:rPr>
                <w:b/>
                <w:bCs/>
                <w:color w:val="000000"/>
              </w:rPr>
            </w:pPr>
            <w:r w:rsidRPr="00175430">
              <w:rPr>
                <w:b/>
                <w:bCs/>
                <w:color w:val="000000"/>
              </w:rPr>
              <w:t>Основное мероприятие «Реализ</w:t>
            </w:r>
            <w:r w:rsidRPr="00175430">
              <w:rPr>
                <w:b/>
                <w:bCs/>
                <w:color w:val="000000"/>
              </w:rPr>
              <w:t>а</w:t>
            </w:r>
            <w:r w:rsidRPr="00175430">
              <w:rPr>
                <w:b/>
                <w:bCs/>
                <w:color w:val="000000"/>
              </w:rPr>
              <w:t>ция мер</w:t>
            </w:r>
            <w:r w:rsidRPr="00175430">
              <w:rPr>
                <w:b/>
                <w:bCs/>
                <w:color w:val="000000"/>
              </w:rPr>
              <w:t>о</w:t>
            </w:r>
            <w:r w:rsidRPr="00175430">
              <w:rPr>
                <w:b/>
                <w:bCs/>
                <w:color w:val="000000"/>
              </w:rPr>
              <w:t>приятий, направленных на обеспечение безопасности д</w:t>
            </w:r>
            <w:r w:rsidRPr="00175430">
              <w:rPr>
                <w:b/>
                <w:bCs/>
                <w:color w:val="000000"/>
              </w:rPr>
              <w:t>о</w:t>
            </w:r>
            <w:r w:rsidRPr="00175430">
              <w:rPr>
                <w:b/>
                <w:bCs/>
                <w:color w:val="000000"/>
              </w:rPr>
              <w:t>рожного движения»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175430" w:rsidRDefault="00CF6B49" w:rsidP="00EC253C">
            <w:pPr>
              <w:widowControl w:val="0"/>
              <w:autoSpaceDE w:val="0"/>
              <w:autoSpaceDN w:val="0"/>
              <w:adjustRightInd w:val="0"/>
              <w:ind w:left="97" w:right="108" w:hanging="18"/>
              <w:jc w:val="center"/>
              <w:rPr>
                <w:b/>
                <w:bCs/>
                <w:color w:val="000000"/>
              </w:rPr>
            </w:pPr>
            <w:r w:rsidRPr="00175430">
              <w:rPr>
                <w:b/>
                <w:bCs/>
                <w:color w:val="000000"/>
              </w:rPr>
              <w:t>Ч230100000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
                <w:bCs/>
                <w:color w:val="000000"/>
              </w:rPr>
            </w:pPr>
          </w:p>
        </w:tc>
        <w:tc>
          <w:tcPr>
            <w:tcW w:w="1261"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
                <w:bCs/>
              </w:rPr>
            </w:pPr>
            <w:r w:rsidRPr="00461630">
              <w:rPr>
                <w:b/>
                <w:bCs/>
              </w:rPr>
              <w:t>68,7</w:t>
            </w:r>
          </w:p>
        </w:tc>
        <w:tc>
          <w:tcPr>
            <w:tcW w:w="1345"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
                <w:bCs/>
              </w:rPr>
            </w:pPr>
            <w:r w:rsidRPr="00461630">
              <w:rPr>
                <w:b/>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016599">
              <w:rPr>
                <w:bCs/>
              </w:rPr>
              <w:t>Обустройство и совершенствование опа</w:t>
            </w:r>
            <w:r w:rsidRPr="00016599">
              <w:rPr>
                <w:bCs/>
              </w:rPr>
              <w:t>с</w:t>
            </w:r>
            <w:r w:rsidRPr="00016599">
              <w:rPr>
                <w:bCs/>
              </w:rPr>
              <w:t>ных участков улично-дорожной сети гор</w:t>
            </w:r>
            <w:r w:rsidRPr="00016599">
              <w:rPr>
                <w:bCs/>
              </w:rPr>
              <w:t>о</w:t>
            </w:r>
            <w:r w:rsidRPr="00016599">
              <w:rPr>
                <w:bCs/>
              </w:rPr>
              <w:t>дов и сельских населенных пунктов</w:t>
            </w:r>
          </w:p>
        </w:tc>
        <w:tc>
          <w:tcPr>
            <w:tcW w:w="1479" w:type="dxa"/>
            <w:tcMar>
              <w:top w:w="0" w:type="dxa"/>
              <w:left w:w="0" w:type="dxa"/>
              <w:bottom w:w="0" w:type="dxa"/>
              <w:right w:w="0" w:type="dxa"/>
            </w:tcMar>
            <w:vAlign w:val="bottom"/>
          </w:tcPr>
          <w:p w:rsidR="00CF6B49" w:rsidRPr="00016599" w:rsidRDefault="00CF6B49" w:rsidP="00EC253C">
            <w:pPr>
              <w:widowControl w:val="0"/>
              <w:autoSpaceDE w:val="0"/>
              <w:autoSpaceDN w:val="0"/>
              <w:adjustRightInd w:val="0"/>
              <w:ind w:left="97" w:right="108" w:hanging="18"/>
              <w:jc w:val="center"/>
              <w:rPr>
                <w:bCs/>
                <w:color w:val="000000"/>
              </w:rPr>
            </w:pPr>
            <w:r w:rsidRPr="00016599">
              <w:rPr>
                <w:bCs/>
                <w:color w:val="000000"/>
              </w:rPr>
              <w:t>Ч230174370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Закупка товаров, работ и услуг для госуда</w:t>
            </w:r>
            <w:r w:rsidRPr="00175430">
              <w:rPr>
                <w:bCs/>
              </w:rPr>
              <w:t>р</w:t>
            </w:r>
            <w:r w:rsidRPr="00175430">
              <w:rPr>
                <w:bCs/>
              </w:rPr>
              <w:t>ственных (муниципальных)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200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Иные закупки товаров, работ и услуг для обеспечения государственных (муниципал</w:t>
            </w:r>
            <w:r w:rsidRPr="00175430">
              <w:rPr>
                <w:bCs/>
              </w:rPr>
              <w:t>ь</w:t>
            </w:r>
            <w:r w:rsidRPr="00175430">
              <w:rPr>
                <w:bCs/>
              </w:rPr>
              <w:t>ных) нужд</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Национальная экономика</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sidRPr="00175430">
              <w:rPr>
                <w:bCs/>
              </w:rPr>
              <w:t>0</w:t>
            </w:r>
            <w:r>
              <w:rPr>
                <w:bCs/>
              </w:rPr>
              <w:t>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68,7</w:t>
            </w:r>
          </w:p>
        </w:tc>
      </w:tr>
      <w:tr w:rsidR="00CF6B49" w:rsidRPr="00B24F27"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r w:rsidRPr="00175430">
              <w:rPr>
                <w:bCs/>
              </w:rPr>
              <w:t>Дорожное хозяйство (дорожные фо</w:t>
            </w:r>
            <w:r w:rsidRPr="00175430">
              <w:rPr>
                <w:bCs/>
              </w:rPr>
              <w:t>н</w:t>
            </w:r>
            <w:r w:rsidRPr="00175430">
              <w:rPr>
                <w:bCs/>
              </w:rPr>
              <w:t>ды)</w:t>
            </w: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r w:rsidRPr="00175430">
              <w:rPr>
                <w:bCs/>
              </w:rPr>
              <w:t>Ч2301743</w:t>
            </w:r>
            <w:r>
              <w:rPr>
                <w:bCs/>
              </w:rPr>
              <w:t>7</w:t>
            </w:r>
            <w:r w:rsidRPr="00175430">
              <w:rPr>
                <w:bCs/>
              </w:rPr>
              <w:t>0</w:t>
            </w: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r w:rsidRPr="00175430">
              <w:rPr>
                <w:bCs/>
              </w:rPr>
              <w:t>240</w:t>
            </w: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66" w:hanging="18"/>
              <w:jc w:val="center"/>
              <w:rPr>
                <w:bCs/>
              </w:rPr>
            </w:pPr>
            <w:r>
              <w:rPr>
                <w:bCs/>
              </w:rPr>
              <w:t>04</w:t>
            </w: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57" w:right="-66" w:hanging="18"/>
              <w:jc w:val="center"/>
              <w:rPr>
                <w:bCs/>
              </w:rPr>
            </w:pPr>
            <w:r w:rsidRPr="00175430">
              <w:rPr>
                <w:bCs/>
              </w:rPr>
              <w:t>09</w:t>
            </w:r>
          </w:p>
        </w:tc>
        <w:tc>
          <w:tcPr>
            <w:tcW w:w="1261"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Cs/>
              </w:rPr>
            </w:pPr>
            <w:r w:rsidRPr="00461630">
              <w:rPr>
                <w:bCs/>
              </w:rPr>
              <w:t>68,7</w:t>
            </w:r>
          </w:p>
        </w:tc>
        <w:tc>
          <w:tcPr>
            <w:tcW w:w="1345" w:type="dxa"/>
            <w:tcMar>
              <w:top w:w="0" w:type="dxa"/>
              <w:left w:w="0" w:type="dxa"/>
              <w:bottom w:w="0" w:type="dxa"/>
              <w:right w:w="0" w:type="dxa"/>
            </w:tcMar>
            <w:vAlign w:val="bottom"/>
          </w:tcPr>
          <w:p w:rsidR="00CF6B49" w:rsidRPr="00461630" w:rsidRDefault="00CF6B49" w:rsidP="00EC253C">
            <w:pPr>
              <w:widowControl w:val="0"/>
              <w:autoSpaceDE w:val="0"/>
              <w:autoSpaceDN w:val="0"/>
              <w:adjustRightInd w:val="0"/>
              <w:ind w:right="86" w:hanging="18"/>
              <w:jc w:val="right"/>
              <w:rPr>
                <w:bCs/>
              </w:rPr>
            </w:pPr>
            <w:r w:rsidRPr="00461630">
              <w:rPr>
                <w:bCs/>
              </w:rPr>
              <w:t>68,7</w:t>
            </w:r>
          </w:p>
        </w:tc>
      </w:tr>
      <w:tr w:rsidR="00CF6B49" w:rsidRPr="00AF4624" w:rsidTr="00EC253C">
        <w:tblPrEx>
          <w:tblCellMar>
            <w:top w:w="0" w:type="dxa"/>
            <w:bottom w:w="0" w:type="dxa"/>
          </w:tblCellMar>
        </w:tblPrEx>
        <w:tc>
          <w:tcPr>
            <w:tcW w:w="709" w:type="dxa"/>
          </w:tcPr>
          <w:p w:rsidR="00CF6B49" w:rsidRPr="00175430"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175430"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175430"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83401"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Pr>
                <w:b/>
                <w:bCs/>
                <w:color w:val="000000"/>
              </w:rPr>
              <w:t>9</w:t>
            </w:r>
            <w:r w:rsidRPr="00D0264B">
              <w:rPr>
                <w:b/>
                <w:bCs/>
                <w:color w:val="000000"/>
              </w:rPr>
              <w:t>.</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Муниципальная программа Ко</w:t>
            </w:r>
            <w:r w:rsidRPr="00D0264B">
              <w:rPr>
                <w:b/>
                <w:bCs/>
                <w:color w:val="000000"/>
              </w:rPr>
              <w:t>з</w:t>
            </w:r>
            <w:r w:rsidRPr="00D0264B">
              <w:rPr>
                <w:b/>
                <w:bCs/>
                <w:color w:val="000000"/>
              </w:rPr>
              <w:t>ловского района Чувашской Ре</w:t>
            </w:r>
            <w:r w:rsidRPr="00D0264B">
              <w:rPr>
                <w:b/>
                <w:bCs/>
                <w:color w:val="000000"/>
              </w:rPr>
              <w:t>с</w:t>
            </w:r>
            <w:r w:rsidRPr="00D0264B">
              <w:rPr>
                <w:b/>
                <w:bCs/>
                <w:color w:val="000000"/>
              </w:rPr>
              <w:t>публики «Управление обществе</w:t>
            </w:r>
            <w:r w:rsidRPr="00D0264B">
              <w:rPr>
                <w:b/>
                <w:bCs/>
                <w:color w:val="000000"/>
              </w:rPr>
              <w:t>н</w:t>
            </w:r>
            <w:r w:rsidRPr="00D0264B">
              <w:rPr>
                <w:b/>
                <w:bCs/>
                <w:color w:val="000000"/>
              </w:rPr>
              <w:t>ными финансами и муниципал</w:t>
            </w:r>
            <w:r w:rsidRPr="00D0264B">
              <w:rPr>
                <w:b/>
                <w:bCs/>
                <w:color w:val="000000"/>
              </w:rPr>
              <w:t>ь</w:t>
            </w:r>
            <w:r w:rsidRPr="00D0264B">
              <w:rPr>
                <w:b/>
                <w:bCs/>
                <w:color w:val="000000"/>
              </w:rPr>
              <w:t xml:space="preserve">ным долгом </w:t>
            </w:r>
            <w:r w:rsidRPr="00D0264B">
              <w:rPr>
                <w:b/>
                <w:bCs/>
                <w:color w:val="000000"/>
              </w:rPr>
              <w:lastRenderedPageBreak/>
              <w:t>Козловского района Ч</w:t>
            </w:r>
            <w:r w:rsidRPr="00D0264B">
              <w:rPr>
                <w:b/>
                <w:bCs/>
                <w:color w:val="000000"/>
              </w:rPr>
              <w:t>у</w:t>
            </w:r>
            <w:r w:rsidRPr="00D0264B">
              <w:rPr>
                <w:b/>
                <w:bCs/>
                <w:color w:val="000000"/>
              </w:rPr>
              <w:t xml:space="preserve">вашской Республики» </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
                <w:bCs/>
                <w:color w:val="000000"/>
              </w:rPr>
            </w:pPr>
          </w:p>
          <w:p w:rsidR="00CF6B49" w:rsidRPr="00D0264B" w:rsidRDefault="00CF6B49" w:rsidP="00EC253C">
            <w:pPr>
              <w:widowControl w:val="0"/>
              <w:autoSpaceDE w:val="0"/>
              <w:autoSpaceDN w:val="0"/>
              <w:adjustRightInd w:val="0"/>
              <w:ind w:left="97" w:right="108" w:hanging="18"/>
              <w:jc w:val="both"/>
              <w:rPr>
                <w:b/>
                <w:bCs/>
                <w:color w:val="000000"/>
              </w:rPr>
            </w:pPr>
          </w:p>
          <w:p w:rsidR="00CF6B49" w:rsidRPr="00D0264B" w:rsidRDefault="00CF6B49" w:rsidP="00EC253C">
            <w:pPr>
              <w:widowControl w:val="0"/>
              <w:autoSpaceDE w:val="0"/>
              <w:autoSpaceDN w:val="0"/>
              <w:adjustRightInd w:val="0"/>
              <w:ind w:left="97" w:right="108" w:hanging="18"/>
              <w:jc w:val="both"/>
              <w:rPr>
                <w:b/>
                <w:bCs/>
                <w:color w:val="000000"/>
              </w:rPr>
            </w:pPr>
          </w:p>
          <w:p w:rsidR="00CF6B49" w:rsidRPr="00D0264B" w:rsidRDefault="00CF6B49" w:rsidP="00EC253C">
            <w:pPr>
              <w:widowControl w:val="0"/>
              <w:autoSpaceDE w:val="0"/>
              <w:autoSpaceDN w:val="0"/>
              <w:adjustRightInd w:val="0"/>
              <w:ind w:left="97" w:right="108" w:hanging="18"/>
              <w:jc w:val="both"/>
              <w:rPr>
                <w:b/>
                <w:bCs/>
                <w:color w:val="000000"/>
              </w:rPr>
            </w:pPr>
          </w:p>
          <w:p w:rsidR="00CF6B49" w:rsidRPr="00D0264B" w:rsidRDefault="00CF6B49" w:rsidP="00EC253C">
            <w:pPr>
              <w:widowControl w:val="0"/>
              <w:autoSpaceDE w:val="0"/>
              <w:autoSpaceDN w:val="0"/>
              <w:adjustRightInd w:val="0"/>
              <w:ind w:left="97" w:right="108" w:hanging="18"/>
              <w:jc w:val="both"/>
              <w:rPr>
                <w:b/>
                <w:bCs/>
                <w:color w:val="000000"/>
              </w:rPr>
            </w:pPr>
            <w:r w:rsidRPr="00D0264B">
              <w:rPr>
                <w:b/>
                <w:bCs/>
                <w:color w:val="000000"/>
              </w:rPr>
              <w:t>Ч400000000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D83401" w:rsidRDefault="00CF6B49" w:rsidP="00EC253C">
            <w:pPr>
              <w:widowControl w:val="0"/>
              <w:autoSpaceDE w:val="0"/>
              <w:autoSpaceDN w:val="0"/>
              <w:adjustRightInd w:val="0"/>
              <w:ind w:right="86" w:hanging="18"/>
              <w:jc w:val="right"/>
              <w:rPr>
                <w:b/>
                <w:bCs/>
              </w:rPr>
            </w:pPr>
            <w:r>
              <w:rPr>
                <w:b/>
                <w:bCs/>
              </w:rPr>
              <w:t>20656,1</w:t>
            </w:r>
          </w:p>
        </w:tc>
        <w:tc>
          <w:tcPr>
            <w:tcW w:w="1345" w:type="dxa"/>
            <w:tcMar>
              <w:top w:w="0" w:type="dxa"/>
              <w:left w:w="0" w:type="dxa"/>
              <w:bottom w:w="0" w:type="dxa"/>
              <w:right w:w="0" w:type="dxa"/>
            </w:tcMar>
            <w:vAlign w:val="bottom"/>
          </w:tcPr>
          <w:p w:rsidR="00CF6B49" w:rsidRPr="00A91F45" w:rsidRDefault="00CF6B49" w:rsidP="00EC253C">
            <w:pPr>
              <w:widowControl w:val="0"/>
              <w:autoSpaceDE w:val="0"/>
              <w:autoSpaceDN w:val="0"/>
              <w:adjustRightInd w:val="0"/>
              <w:ind w:left="97" w:right="108" w:hanging="18"/>
              <w:jc w:val="right"/>
              <w:rPr>
                <w:b/>
                <w:bCs/>
              </w:rPr>
            </w:pPr>
            <w:r>
              <w:rPr>
                <w:b/>
                <w:bCs/>
              </w:rPr>
              <w:t>20220,8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
                <w:bCs/>
                <w:color w:val="000000"/>
              </w:rPr>
            </w:pP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D83401"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A91F45" w:rsidRDefault="00CF6B49" w:rsidP="00EC253C">
            <w:pPr>
              <w:widowControl w:val="0"/>
              <w:autoSpaceDE w:val="0"/>
              <w:autoSpaceDN w:val="0"/>
              <w:adjustRightInd w:val="0"/>
              <w:ind w:left="97" w:right="108" w:hanging="18"/>
              <w:jc w:val="right"/>
              <w:rPr>
                <w:b/>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Pr>
                <w:b/>
                <w:bCs/>
                <w:color w:val="000000"/>
              </w:rPr>
              <w:t>9</w:t>
            </w:r>
            <w:r w:rsidRPr="00D0264B">
              <w:rPr>
                <w:b/>
                <w:bCs/>
                <w:color w:val="000000"/>
              </w:rPr>
              <w:t>.1.</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Подпрограмма «Совершенствов</w:t>
            </w:r>
            <w:r w:rsidRPr="00D0264B">
              <w:rPr>
                <w:b/>
                <w:bCs/>
                <w:color w:val="000000"/>
              </w:rPr>
              <w:t>а</w:t>
            </w:r>
            <w:r w:rsidRPr="00D0264B">
              <w:rPr>
                <w:b/>
                <w:bCs/>
                <w:color w:val="000000"/>
              </w:rPr>
              <w:t xml:space="preserve">ние бюджетной политики и </w:t>
            </w:r>
            <w:r>
              <w:rPr>
                <w:b/>
                <w:bCs/>
                <w:color w:val="000000"/>
              </w:rPr>
              <w:t>обесп</w:t>
            </w:r>
            <w:r>
              <w:rPr>
                <w:b/>
                <w:bCs/>
                <w:color w:val="000000"/>
              </w:rPr>
              <w:t>е</w:t>
            </w:r>
            <w:r>
              <w:rPr>
                <w:b/>
                <w:bCs/>
                <w:color w:val="000000"/>
              </w:rPr>
              <w:t>чение сбалансированности конс</w:t>
            </w:r>
            <w:r>
              <w:rPr>
                <w:b/>
                <w:bCs/>
                <w:color w:val="000000"/>
              </w:rPr>
              <w:t>о</w:t>
            </w:r>
            <w:r>
              <w:rPr>
                <w:b/>
                <w:bCs/>
                <w:color w:val="000000"/>
              </w:rPr>
              <w:t xml:space="preserve">лидированного </w:t>
            </w:r>
            <w:r w:rsidRPr="00D0264B">
              <w:rPr>
                <w:b/>
                <w:bCs/>
                <w:color w:val="000000"/>
              </w:rPr>
              <w:t>бюдже</w:t>
            </w:r>
            <w:r>
              <w:rPr>
                <w:b/>
                <w:bCs/>
                <w:color w:val="000000"/>
              </w:rPr>
              <w:t xml:space="preserve">та </w:t>
            </w:r>
            <w:r w:rsidRPr="00D0264B">
              <w:rPr>
                <w:b/>
                <w:bCs/>
                <w:color w:val="000000"/>
              </w:rPr>
              <w:t>Козло</w:t>
            </w:r>
            <w:r w:rsidRPr="00D0264B">
              <w:rPr>
                <w:b/>
                <w:bCs/>
                <w:color w:val="000000"/>
              </w:rPr>
              <w:t>в</w:t>
            </w:r>
            <w:r w:rsidRPr="00D0264B">
              <w:rPr>
                <w:b/>
                <w:bCs/>
                <w:color w:val="000000"/>
              </w:rPr>
              <w:t>ского района Чувашской Респу</w:t>
            </w:r>
            <w:r w:rsidRPr="00D0264B">
              <w:rPr>
                <w:b/>
                <w:bCs/>
                <w:color w:val="000000"/>
              </w:rPr>
              <w:t>б</w:t>
            </w:r>
            <w:r w:rsidRPr="00D0264B">
              <w:rPr>
                <w:b/>
                <w:bCs/>
                <w:color w:val="000000"/>
              </w:rPr>
              <w:t>лики» муниципальной программы Козло</w:t>
            </w:r>
            <w:r w:rsidRPr="00D0264B">
              <w:rPr>
                <w:b/>
                <w:bCs/>
                <w:color w:val="000000"/>
              </w:rPr>
              <w:t>в</w:t>
            </w:r>
            <w:r w:rsidRPr="00D0264B">
              <w:rPr>
                <w:b/>
                <w:bCs/>
                <w:color w:val="000000"/>
              </w:rPr>
              <w:t>ского района Чувашской Республики «Управление общес</w:t>
            </w:r>
            <w:r w:rsidRPr="00D0264B">
              <w:rPr>
                <w:b/>
                <w:bCs/>
                <w:color w:val="000000"/>
              </w:rPr>
              <w:t>т</w:t>
            </w:r>
            <w:r w:rsidRPr="00D0264B">
              <w:rPr>
                <w:b/>
                <w:bCs/>
                <w:color w:val="000000"/>
              </w:rPr>
              <w:t>венными финансами и муниц</w:t>
            </w:r>
            <w:r w:rsidRPr="00D0264B">
              <w:rPr>
                <w:b/>
                <w:bCs/>
                <w:color w:val="000000"/>
              </w:rPr>
              <w:t>и</w:t>
            </w:r>
            <w:r w:rsidRPr="00D0264B">
              <w:rPr>
                <w:b/>
                <w:bCs/>
                <w:color w:val="000000"/>
              </w:rPr>
              <w:t>пальным долгом Козловского ра</w:t>
            </w:r>
            <w:r w:rsidRPr="00D0264B">
              <w:rPr>
                <w:b/>
                <w:bCs/>
                <w:color w:val="000000"/>
              </w:rPr>
              <w:t>й</w:t>
            </w:r>
            <w:r w:rsidRPr="00D0264B">
              <w:rPr>
                <w:b/>
                <w:bCs/>
                <w:color w:val="000000"/>
              </w:rPr>
              <w:t>она Чувашской Ре</w:t>
            </w:r>
            <w:r w:rsidRPr="00D0264B">
              <w:rPr>
                <w:b/>
                <w:bCs/>
                <w:color w:val="000000"/>
              </w:rPr>
              <w:t>с</w:t>
            </w:r>
            <w:r w:rsidRPr="00D0264B">
              <w:rPr>
                <w:b/>
                <w:bCs/>
                <w:color w:val="000000"/>
              </w:rPr>
              <w:t xml:space="preserve">публики» </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r w:rsidRPr="00D0264B">
              <w:rPr>
                <w:b/>
                <w:bCs/>
                <w:color w:val="000000"/>
              </w:rPr>
              <w:t>Ч410000000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5C414A" w:rsidRDefault="00CF6B49" w:rsidP="00EC253C">
            <w:pPr>
              <w:widowControl w:val="0"/>
              <w:autoSpaceDE w:val="0"/>
              <w:autoSpaceDN w:val="0"/>
              <w:adjustRightInd w:val="0"/>
              <w:ind w:right="86" w:hanging="18"/>
              <w:jc w:val="right"/>
              <w:rPr>
                <w:b/>
                <w:bCs/>
              </w:rPr>
            </w:pPr>
            <w:r>
              <w:rPr>
                <w:b/>
                <w:bCs/>
              </w:rPr>
              <w:t>16830,2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5C414A" w:rsidRDefault="00CF6B49" w:rsidP="00EC253C">
            <w:pPr>
              <w:widowControl w:val="0"/>
              <w:autoSpaceDE w:val="0"/>
              <w:autoSpaceDN w:val="0"/>
              <w:adjustRightInd w:val="0"/>
              <w:ind w:right="86" w:hanging="18"/>
              <w:jc w:val="right"/>
              <w:rPr>
                <w:b/>
                <w:bCs/>
              </w:rPr>
            </w:pPr>
            <w:r>
              <w:rPr>
                <w:b/>
                <w:bCs/>
              </w:rPr>
              <w:t>16394,9</w:t>
            </w:r>
          </w:p>
        </w:tc>
      </w:tr>
      <w:tr w:rsidR="00CF6B49" w:rsidRPr="00AF4624" w:rsidTr="00EC253C">
        <w:tblPrEx>
          <w:tblCellMar>
            <w:top w:w="0" w:type="dxa"/>
            <w:bottom w:w="0" w:type="dxa"/>
          </w:tblCellMar>
        </w:tblPrEx>
        <w:tc>
          <w:tcPr>
            <w:tcW w:w="709" w:type="dxa"/>
          </w:tcPr>
          <w:p w:rsidR="00CF6B49" w:rsidRPr="00C45D4A" w:rsidRDefault="00CF6B49" w:rsidP="00EC253C">
            <w:pPr>
              <w:widowControl w:val="0"/>
              <w:autoSpaceDE w:val="0"/>
              <w:autoSpaceDN w:val="0"/>
              <w:adjustRightInd w:val="0"/>
              <w:ind w:left="97" w:right="108" w:hanging="18"/>
              <w:jc w:val="both"/>
              <w:rPr>
                <w:b/>
                <w:bCs/>
                <w:color w:val="000000"/>
              </w:rPr>
            </w:pPr>
          </w:p>
        </w:tc>
        <w:tc>
          <w:tcPr>
            <w:tcW w:w="4111" w:type="dxa"/>
            <w:vAlign w:val="bottom"/>
          </w:tcPr>
          <w:p w:rsidR="00CF6B49" w:rsidRPr="00C45D4A" w:rsidRDefault="00CF6B49" w:rsidP="00EC253C">
            <w:pPr>
              <w:widowControl w:val="0"/>
              <w:autoSpaceDE w:val="0"/>
              <w:autoSpaceDN w:val="0"/>
              <w:adjustRightInd w:val="0"/>
              <w:jc w:val="both"/>
              <w:rPr>
                <w:b/>
                <w:bCs/>
                <w:color w:val="000000"/>
              </w:rPr>
            </w:pPr>
            <w:r w:rsidRPr="00C45D4A">
              <w:rPr>
                <w:b/>
                <w:bCs/>
                <w:color w:val="000000"/>
              </w:rPr>
              <w:t xml:space="preserve">Основное мероприятие </w:t>
            </w:r>
            <w:r>
              <w:rPr>
                <w:b/>
                <w:bCs/>
                <w:color w:val="000000"/>
              </w:rPr>
              <w:t>«</w:t>
            </w:r>
            <w:r w:rsidRPr="00C45D4A">
              <w:rPr>
                <w:b/>
                <w:bCs/>
                <w:color w:val="000000"/>
              </w:rPr>
              <w:t>Развитие бюджетного планирования, фо</w:t>
            </w:r>
            <w:r w:rsidRPr="00C45D4A">
              <w:rPr>
                <w:b/>
                <w:bCs/>
                <w:color w:val="000000"/>
              </w:rPr>
              <w:t>р</w:t>
            </w:r>
            <w:r w:rsidRPr="00C45D4A">
              <w:rPr>
                <w:b/>
                <w:bCs/>
                <w:color w:val="000000"/>
              </w:rPr>
              <w:t>мирование республиканского бю</w:t>
            </w:r>
            <w:r w:rsidRPr="00C45D4A">
              <w:rPr>
                <w:b/>
                <w:bCs/>
                <w:color w:val="000000"/>
              </w:rPr>
              <w:t>д</w:t>
            </w:r>
            <w:r w:rsidRPr="00C45D4A">
              <w:rPr>
                <w:b/>
                <w:bCs/>
                <w:color w:val="000000"/>
              </w:rPr>
              <w:t>жета Чувашской Республики на очередной финансовый год и пл</w:t>
            </w:r>
            <w:r w:rsidRPr="00C45D4A">
              <w:rPr>
                <w:b/>
                <w:bCs/>
                <w:color w:val="000000"/>
              </w:rPr>
              <w:t>а</w:t>
            </w:r>
            <w:r w:rsidRPr="00C45D4A">
              <w:rPr>
                <w:b/>
                <w:bCs/>
                <w:color w:val="000000"/>
              </w:rPr>
              <w:t>новый период</w:t>
            </w:r>
            <w:r>
              <w:rPr>
                <w:b/>
                <w:bCs/>
                <w:color w:val="000000"/>
              </w:rPr>
              <w:t>»</w:t>
            </w:r>
          </w:p>
        </w:tc>
        <w:tc>
          <w:tcPr>
            <w:tcW w:w="1479" w:type="dxa"/>
            <w:tcMar>
              <w:top w:w="0" w:type="dxa"/>
              <w:left w:w="0" w:type="dxa"/>
              <w:bottom w:w="0" w:type="dxa"/>
              <w:right w:w="0" w:type="dxa"/>
            </w:tcMar>
            <w:vAlign w:val="bottom"/>
          </w:tcPr>
          <w:p w:rsidR="00CF6B49" w:rsidRPr="00CF5880" w:rsidRDefault="00CF6B49" w:rsidP="00EC253C">
            <w:pPr>
              <w:widowControl w:val="0"/>
              <w:autoSpaceDE w:val="0"/>
              <w:autoSpaceDN w:val="0"/>
              <w:adjustRightInd w:val="0"/>
              <w:ind w:left="97" w:right="108" w:hanging="18"/>
              <w:jc w:val="center"/>
              <w:rPr>
                <w:b/>
                <w:bCs/>
                <w:color w:val="000000"/>
              </w:rPr>
            </w:pPr>
          </w:p>
          <w:p w:rsidR="00CF6B49" w:rsidRPr="00CF5880" w:rsidRDefault="00CF6B49" w:rsidP="00EC253C">
            <w:pPr>
              <w:widowControl w:val="0"/>
              <w:autoSpaceDE w:val="0"/>
              <w:autoSpaceDN w:val="0"/>
              <w:adjustRightInd w:val="0"/>
              <w:ind w:left="97" w:right="108" w:hanging="18"/>
              <w:jc w:val="center"/>
              <w:rPr>
                <w:b/>
                <w:bCs/>
                <w:color w:val="000000"/>
              </w:rPr>
            </w:pPr>
          </w:p>
          <w:p w:rsidR="00CF6B49" w:rsidRPr="00CF5880" w:rsidRDefault="00CF6B49" w:rsidP="00EC253C">
            <w:pPr>
              <w:widowControl w:val="0"/>
              <w:autoSpaceDE w:val="0"/>
              <w:autoSpaceDN w:val="0"/>
              <w:adjustRightInd w:val="0"/>
              <w:ind w:left="97" w:right="108" w:hanging="18"/>
              <w:jc w:val="center"/>
              <w:rPr>
                <w:b/>
                <w:bCs/>
                <w:color w:val="000000"/>
              </w:rPr>
            </w:pPr>
          </w:p>
          <w:p w:rsidR="00CF6B49" w:rsidRPr="00CF5880" w:rsidRDefault="00CF6B49" w:rsidP="00EC253C">
            <w:pPr>
              <w:widowControl w:val="0"/>
              <w:autoSpaceDE w:val="0"/>
              <w:autoSpaceDN w:val="0"/>
              <w:adjustRightInd w:val="0"/>
              <w:ind w:left="97" w:right="108" w:hanging="18"/>
              <w:jc w:val="center"/>
              <w:rPr>
                <w:b/>
                <w:bCs/>
                <w:color w:val="000000"/>
              </w:rPr>
            </w:pPr>
          </w:p>
          <w:p w:rsidR="00CF6B49" w:rsidRPr="00C45D4A" w:rsidRDefault="00CF6B49" w:rsidP="00EC253C">
            <w:pPr>
              <w:widowControl w:val="0"/>
              <w:autoSpaceDE w:val="0"/>
              <w:autoSpaceDN w:val="0"/>
              <w:adjustRightInd w:val="0"/>
              <w:ind w:left="97" w:right="108" w:hanging="18"/>
              <w:jc w:val="center"/>
              <w:rPr>
                <w:b/>
                <w:bCs/>
                <w:color w:val="000000"/>
              </w:rPr>
            </w:pPr>
            <w:r w:rsidRPr="00C45D4A">
              <w:rPr>
                <w:b/>
                <w:bCs/>
                <w:color w:val="000000"/>
              </w:rPr>
              <w:t>Ч410100000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both"/>
              <w:rPr>
                <w:b/>
                <w:bCs/>
                <w:color w:val="000000"/>
              </w:rPr>
            </w:pP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5C414A" w:rsidRDefault="00CF6B49" w:rsidP="00EC253C">
            <w:pPr>
              <w:widowControl w:val="0"/>
              <w:autoSpaceDE w:val="0"/>
              <w:autoSpaceDN w:val="0"/>
              <w:adjustRightInd w:val="0"/>
              <w:ind w:right="86" w:hanging="18"/>
              <w:jc w:val="right"/>
              <w:rPr>
                <w:b/>
                <w:bCs/>
              </w:rPr>
            </w:pPr>
            <w:r w:rsidRPr="005C414A">
              <w:rPr>
                <w:b/>
                <w:bCs/>
              </w:rPr>
              <w:t>200,0</w:t>
            </w:r>
          </w:p>
        </w:tc>
        <w:tc>
          <w:tcPr>
            <w:tcW w:w="1345" w:type="dxa"/>
            <w:tcMar>
              <w:top w:w="0" w:type="dxa"/>
              <w:left w:w="0" w:type="dxa"/>
              <w:bottom w:w="0" w:type="dxa"/>
              <w:right w:w="0" w:type="dxa"/>
            </w:tcMar>
            <w:vAlign w:val="bottom"/>
          </w:tcPr>
          <w:p w:rsidR="00CF6B49" w:rsidRPr="005C414A" w:rsidRDefault="00CF6B49" w:rsidP="00EC253C">
            <w:pPr>
              <w:widowControl w:val="0"/>
              <w:autoSpaceDE w:val="0"/>
              <w:autoSpaceDN w:val="0"/>
              <w:adjustRightInd w:val="0"/>
              <w:ind w:right="86" w:hanging="18"/>
              <w:jc w:val="right"/>
              <w:rPr>
                <w:b/>
                <w:bCs/>
              </w:rPr>
            </w:pPr>
            <w:r w:rsidRPr="005C414A">
              <w:rPr>
                <w:b/>
                <w:bCs/>
              </w:rPr>
              <w:t>200,0</w:t>
            </w:r>
          </w:p>
        </w:tc>
      </w:tr>
      <w:tr w:rsidR="00CF6B49" w:rsidRPr="00AF4624" w:rsidTr="00EC253C">
        <w:tblPrEx>
          <w:tblCellMar>
            <w:top w:w="0" w:type="dxa"/>
            <w:bottom w:w="0" w:type="dxa"/>
          </w:tblCellMar>
        </w:tblPrEx>
        <w:tc>
          <w:tcPr>
            <w:tcW w:w="709" w:type="dxa"/>
          </w:tcPr>
          <w:p w:rsidR="00CF6B49" w:rsidRDefault="00CF6B49" w:rsidP="00EC253C">
            <w:pPr>
              <w:widowControl w:val="0"/>
              <w:autoSpaceDE w:val="0"/>
              <w:autoSpaceDN w:val="0"/>
              <w:adjustRightInd w:val="0"/>
              <w:rPr>
                <w:b/>
                <w:bCs/>
                <w:color w:val="000000"/>
              </w:rPr>
            </w:pPr>
          </w:p>
        </w:tc>
        <w:tc>
          <w:tcPr>
            <w:tcW w:w="4111" w:type="dxa"/>
            <w:vAlign w:val="bottom"/>
          </w:tcPr>
          <w:p w:rsidR="00CF6B49" w:rsidRPr="00C45D4A" w:rsidRDefault="00CF6B49" w:rsidP="00EC253C">
            <w:pPr>
              <w:widowControl w:val="0"/>
              <w:autoSpaceDE w:val="0"/>
              <w:autoSpaceDN w:val="0"/>
              <w:adjustRightInd w:val="0"/>
              <w:jc w:val="both"/>
              <w:rPr>
                <w:bCs/>
              </w:rPr>
            </w:pPr>
            <w:r w:rsidRPr="00C45D4A">
              <w:rPr>
                <w:bCs/>
              </w:rPr>
              <w:t>Резервный фонд администрации м</w:t>
            </w:r>
            <w:r w:rsidRPr="00C45D4A">
              <w:rPr>
                <w:bCs/>
              </w:rPr>
              <w:t>у</w:t>
            </w:r>
            <w:r w:rsidRPr="00C45D4A">
              <w:rPr>
                <w:bCs/>
              </w:rPr>
              <w:t>ниципального образования Чува</w:t>
            </w:r>
            <w:r w:rsidRPr="00C45D4A">
              <w:rPr>
                <w:bCs/>
              </w:rPr>
              <w:t>ш</w:t>
            </w:r>
            <w:r w:rsidRPr="00C45D4A">
              <w:rPr>
                <w:bCs/>
              </w:rPr>
              <w:t>ской Республ</w:t>
            </w:r>
            <w:r w:rsidRPr="00C45D4A">
              <w:rPr>
                <w:bCs/>
              </w:rPr>
              <w:t>и</w:t>
            </w:r>
            <w:r w:rsidRPr="00C45D4A">
              <w:rPr>
                <w:bCs/>
              </w:rPr>
              <w:t>ки</w:t>
            </w:r>
          </w:p>
        </w:tc>
        <w:tc>
          <w:tcPr>
            <w:tcW w:w="1479"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center"/>
              <w:rPr>
                <w:bCs/>
              </w:rPr>
            </w:pPr>
            <w:r w:rsidRPr="00C45D4A">
              <w:rPr>
                <w:bCs/>
              </w:rPr>
              <w:t>Ч410173430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r>
      <w:tr w:rsidR="00CF6B49" w:rsidRPr="00AF4624" w:rsidTr="00EC253C">
        <w:tblPrEx>
          <w:tblCellMar>
            <w:top w:w="0" w:type="dxa"/>
            <w:bottom w:w="0" w:type="dxa"/>
          </w:tblCellMar>
        </w:tblPrEx>
        <w:tc>
          <w:tcPr>
            <w:tcW w:w="709" w:type="dxa"/>
          </w:tcPr>
          <w:p w:rsidR="00CF6B49" w:rsidRDefault="00CF6B49" w:rsidP="00EC253C">
            <w:pPr>
              <w:widowControl w:val="0"/>
              <w:autoSpaceDE w:val="0"/>
              <w:autoSpaceDN w:val="0"/>
              <w:adjustRightInd w:val="0"/>
              <w:rPr>
                <w:b/>
                <w:bCs/>
                <w:color w:val="000000"/>
              </w:rPr>
            </w:pPr>
          </w:p>
        </w:tc>
        <w:tc>
          <w:tcPr>
            <w:tcW w:w="4111" w:type="dxa"/>
            <w:vAlign w:val="bottom"/>
          </w:tcPr>
          <w:p w:rsidR="00CF6B49" w:rsidRPr="00C45D4A" w:rsidRDefault="00CF6B49" w:rsidP="00EC253C">
            <w:pPr>
              <w:widowControl w:val="0"/>
              <w:autoSpaceDE w:val="0"/>
              <w:autoSpaceDN w:val="0"/>
              <w:adjustRightInd w:val="0"/>
              <w:jc w:val="both"/>
              <w:rPr>
                <w:bCs/>
              </w:rPr>
            </w:pPr>
            <w:r w:rsidRPr="00C45D4A">
              <w:rPr>
                <w:bCs/>
              </w:rPr>
              <w:t>Иные бюджетные ассигнования</w:t>
            </w:r>
          </w:p>
        </w:tc>
        <w:tc>
          <w:tcPr>
            <w:tcW w:w="1479"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center"/>
              <w:rPr>
                <w:bCs/>
              </w:rPr>
            </w:pPr>
            <w:r w:rsidRPr="00C45D4A">
              <w:rPr>
                <w:bCs/>
              </w:rPr>
              <w:t>Ч410173430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Cs/>
              </w:rPr>
            </w:pPr>
            <w:r w:rsidRPr="00C45D4A">
              <w:rPr>
                <w:bCs/>
              </w:rPr>
              <w:t>800</w:t>
            </w: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r>
      <w:tr w:rsidR="00CF6B49" w:rsidRPr="00AF4624" w:rsidTr="00EC253C">
        <w:tblPrEx>
          <w:tblCellMar>
            <w:top w:w="0" w:type="dxa"/>
            <w:bottom w:w="0" w:type="dxa"/>
          </w:tblCellMar>
        </w:tblPrEx>
        <w:tc>
          <w:tcPr>
            <w:tcW w:w="709" w:type="dxa"/>
          </w:tcPr>
          <w:p w:rsidR="00CF6B49" w:rsidRDefault="00CF6B49" w:rsidP="00EC253C">
            <w:pPr>
              <w:widowControl w:val="0"/>
              <w:autoSpaceDE w:val="0"/>
              <w:autoSpaceDN w:val="0"/>
              <w:adjustRightInd w:val="0"/>
              <w:rPr>
                <w:b/>
                <w:bCs/>
                <w:color w:val="000000"/>
              </w:rPr>
            </w:pPr>
          </w:p>
        </w:tc>
        <w:tc>
          <w:tcPr>
            <w:tcW w:w="4111" w:type="dxa"/>
            <w:vAlign w:val="bottom"/>
          </w:tcPr>
          <w:p w:rsidR="00CF6B49" w:rsidRPr="00C45D4A" w:rsidRDefault="00CF6B49" w:rsidP="00EC253C">
            <w:pPr>
              <w:widowControl w:val="0"/>
              <w:autoSpaceDE w:val="0"/>
              <w:autoSpaceDN w:val="0"/>
              <w:adjustRightInd w:val="0"/>
              <w:jc w:val="both"/>
              <w:rPr>
                <w:bCs/>
              </w:rPr>
            </w:pPr>
            <w:r w:rsidRPr="00C45D4A">
              <w:rPr>
                <w:bCs/>
              </w:rPr>
              <w:t>Резервные средства</w:t>
            </w:r>
          </w:p>
        </w:tc>
        <w:tc>
          <w:tcPr>
            <w:tcW w:w="1479"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center"/>
              <w:rPr>
                <w:bCs/>
              </w:rPr>
            </w:pPr>
            <w:r w:rsidRPr="00C45D4A">
              <w:rPr>
                <w:bCs/>
              </w:rPr>
              <w:t>Ч410173430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Cs/>
              </w:rPr>
            </w:pPr>
            <w:r w:rsidRPr="00C45D4A">
              <w:rPr>
                <w:bCs/>
              </w:rPr>
              <w:t>870</w:t>
            </w: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r>
      <w:tr w:rsidR="00CF6B49" w:rsidRPr="00AF4624" w:rsidTr="00EC253C">
        <w:tblPrEx>
          <w:tblCellMar>
            <w:top w:w="0" w:type="dxa"/>
            <w:bottom w:w="0" w:type="dxa"/>
          </w:tblCellMar>
        </w:tblPrEx>
        <w:tc>
          <w:tcPr>
            <w:tcW w:w="709" w:type="dxa"/>
          </w:tcPr>
          <w:p w:rsidR="00CF6B49" w:rsidRPr="0064040B" w:rsidRDefault="00CF6B49" w:rsidP="00EC253C">
            <w:pPr>
              <w:widowControl w:val="0"/>
              <w:autoSpaceDE w:val="0"/>
              <w:autoSpaceDN w:val="0"/>
              <w:adjustRightInd w:val="0"/>
              <w:rPr>
                <w:rFonts w:ascii="Arial" w:hAnsi="Arial" w:cs="Arial"/>
              </w:rPr>
            </w:pPr>
          </w:p>
        </w:tc>
        <w:tc>
          <w:tcPr>
            <w:tcW w:w="4111" w:type="dxa"/>
            <w:vAlign w:val="bottom"/>
          </w:tcPr>
          <w:p w:rsidR="00CF6B49" w:rsidRPr="00C45D4A" w:rsidRDefault="00CF6B49" w:rsidP="00EC253C">
            <w:pPr>
              <w:widowControl w:val="0"/>
              <w:autoSpaceDE w:val="0"/>
              <w:autoSpaceDN w:val="0"/>
              <w:adjustRightInd w:val="0"/>
              <w:jc w:val="both"/>
              <w:rPr>
                <w:bCs/>
              </w:rPr>
            </w:pPr>
            <w:r w:rsidRPr="00C45D4A">
              <w:rPr>
                <w:bCs/>
              </w:rPr>
              <w:t>Общегосударственные вопросы</w:t>
            </w:r>
          </w:p>
        </w:tc>
        <w:tc>
          <w:tcPr>
            <w:tcW w:w="1479"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center"/>
              <w:rPr>
                <w:bCs/>
              </w:rPr>
            </w:pPr>
            <w:r w:rsidRPr="00C45D4A">
              <w:rPr>
                <w:bCs/>
              </w:rPr>
              <w:t>Ч410173430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Cs/>
              </w:rPr>
            </w:pPr>
            <w:r w:rsidRPr="00C45D4A">
              <w:rPr>
                <w:bCs/>
              </w:rPr>
              <w:t>870</w:t>
            </w: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66" w:hanging="18"/>
              <w:jc w:val="center"/>
              <w:rPr>
                <w:bCs/>
              </w:rPr>
            </w:pPr>
            <w:r w:rsidRPr="00C45D4A">
              <w:rPr>
                <w:bCs/>
              </w:rPr>
              <w:t>01</w:t>
            </w: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r>
      <w:tr w:rsidR="00CF6B49" w:rsidRPr="00AF4624" w:rsidTr="00EC253C">
        <w:tblPrEx>
          <w:tblCellMar>
            <w:top w:w="0" w:type="dxa"/>
            <w:bottom w:w="0" w:type="dxa"/>
          </w:tblCellMar>
        </w:tblPrEx>
        <w:tc>
          <w:tcPr>
            <w:tcW w:w="709" w:type="dxa"/>
          </w:tcPr>
          <w:p w:rsidR="00CF6B49" w:rsidRPr="0064040B" w:rsidRDefault="00CF6B49" w:rsidP="00EC253C">
            <w:pPr>
              <w:widowControl w:val="0"/>
              <w:autoSpaceDE w:val="0"/>
              <w:autoSpaceDN w:val="0"/>
              <w:adjustRightInd w:val="0"/>
              <w:rPr>
                <w:rFonts w:ascii="Arial" w:hAnsi="Arial" w:cs="Arial"/>
              </w:rPr>
            </w:pPr>
          </w:p>
        </w:tc>
        <w:tc>
          <w:tcPr>
            <w:tcW w:w="4111" w:type="dxa"/>
            <w:vAlign w:val="bottom"/>
          </w:tcPr>
          <w:p w:rsidR="00CF6B49" w:rsidRPr="00C45D4A" w:rsidRDefault="00CF6B49" w:rsidP="00EC253C">
            <w:pPr>
              <w:widowControl w:val="0"/>
              <w:autoSpaceDE w:val="0"/>
              <w:autoSpaceDN w:val="0"/>
              <w:adjustRightInd w:val="0"/>
              <w:jc w:val="both"/>
              <w:rPr>
                <w:bCs/>
              </w:rPr>
            </w:pPr>
            <w:r w:rsidRPr="00C45D4A">
              <w:rPr>
                <w:bCs/>
              </w:rPr>
              <w:t>Резервные фонды</w:t>
            </w:r>
          </w:p>
        </w:tc>
        <w:tc>
          <w:tcPr>
            <w:tcW w:w="1479"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97" w:right="108" w:hanging="18"/>
              <w:jc w:val="center"/>
              <w:rPr>
                <w:bCs/>
              </w:rPr>
            </w:pPr>
            <w:r w:rsidRPr="00C45D4A">
              <w:rPr>
                <w:bCs/>
              </w:rPr>
              <w:t>Ч410173430</w:t>
            </w:r>
          </w:p>
        </w:tc>
        <w:tc>
          <w:tcPr>
            <w:tcW w:w="47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30"/>
              <w:jc w:val="center"/>
              <w:rPr>
                <w:bCs/>
              </w:rPr>
            </w:pPr>
            <w:r w:rsidRPr="00C45D4A">
              <w:rPr>
                <w:bCs/>
              </w:rPr>
              <w:t>870</w:t>
            </w:r>
          </w:p>
        </w:tc>
        <w:tc>
          <w:tcPr>
            <w:tcW w:w="41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66" w:hanging="18"/>
              <w:jc w:val="center"/>
              <w:rPr>
                <w:bCs/>
              </w:rPr>
            </w:pPr>
            <w:r w:rsidRPr="00C45D4A">
              <w:rPr>
                <w:bCs/>
              </w:rPr>
              <w:t>01</w:t>
            </w:r>
          </w:p>
        </w:tc>
        <w:tc>
          <w:tcPr>
            <w:tcW w:w="430"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left="-57" w:right="-66" w:hanging="18"/>
              <w:jc w:val="center"/>
              <w:rPr>
                <w:bCs/>
              </w:rPr>
            </w:pPr>
            <w:r w:rsidRPr="00C45D4A">
              <w:rPr>
                <w:bCs/>
              </w:rPr>
              <w:t>11</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200,0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Основное мероприятие «Осущес</w:t>
            </w:r>
            <w:r w:rsidRPr="00D0264B">
              <w:rPr>
                <w:b/>
                <w:bCs/>
                <w:color w:val="000000"/>
              </w:rPr>
              <w:t>т</w:t>
            </w:r>
            <w:r w:rsidRPr="00D0264B">
              <w:rPr>
                <w:b/>
                <w:bCs/>
                <w:color w:val="000000"/>
              </w:rPr>
              <w:t>вление мер финансовой поддержки бюджетов муниципальных ра</w:t>
            </w:r>
            <w:r w:rsidRPr="00D0264B">
              <w:rPr>
                <w:b/>
                <w:bCs/>
                <w:color w:val="000000"/>
              </w:rPr>
              <w:t>й</w:t>
            </w:r>
            <w:r w:rsidRPr="00D0264B">
              <w:rPr>
                <w:b/>
                <w:bCs/>
                <w:color w:val="000000"/>
              </w:rPr>
              <w:t>онов, городских округов и посел</w:t>
            </w:r>
            <w:r w:rsidRPr="00D0264B">
              <w:rPr>
                <w:b/>
                <w:bCs/>
                <w:color w:val="000000"/>
              </w:rPr>
              <w:t>е</w:t>
            </w:r>
            <w:r w:rsidRPr="00D0264B">
              <w:rPr>
                <w:b/>
                <w:bCs/>
                <w:color w:val="000000"/>
              </w:rPr>
              <w:t>ний, направленных на обеспечение их сбалансированности и повыш</w:t>
            </w:r>
            <w:r w:rsidRPr="00D0264B">
              <w:rPr>
                <w:b/>
                <w:bCs/>
                <w:color w:val="000000"/>
              </w:rPr>
              <w:t>е</w:t>
            </w:r>
            <w:r w:rsidRPr="00D0264B">
              <w:rPr>
                <w:b/>
                <w:bCs/>
                <w:color w:val="000000"/>
              </w:rPr>
              <w:t>ние уровня бюджетной обеспече</w:t>
            </w:r>
            <w:r w:rsidRPr="00D0264B">
              <w:rPr>
                <w:b/>
                <w:bCs/>
                <w:color w:val="000000"/>
              </w:rPr>
              <w:t>н</w:t>
            </w:r>
            <w:r w:rsidRPr="00D0264B">
              <w:rPr>
                <w:b/>
                <w:bCs/>
                <w:color w:val="000000"/>
              </w:rPr>
              <w:t>ности»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r w:rsidRPr="00D0264B">
              <w:rPr>
                <w:b/>
                <w:bCs/>
                <w:color w:val="000000"/>
              </w:rPr>
              <w:t>Ч410400000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A4318B" w:rsidRDefault="00CF6B49" w:rsidP="00EC253C">
            <w:pPr>
              <w:widowControl w:val="0"/>
              <w:autoSpaceDE w:val="0"/>
              <w:autoSpaceDN w:val="0"/>
              <w:adjustRightInd w:val="0"/>
              <w:ind w:right="86" w:hanging="18"/>
              <w:jc w:val="right"/>
              <w:rPr>
                <w:b/>
                <w:bCs/>
              </w:rPr>
            </w:pPr>
            <w:r>
              <w:rPr>
                <w:b/>
                <w:bCs/>
              </w:rPr>
              <w:t>16630,2</w:t>
            </w:r>
          </w:p>
        </w:tc>
        <w:tc>
          <w:tcPr>
            <w:tcW w:w="1345" w:type="dxa"/>
            <w:tcMar>
              <w:top w:w="0" w:type="dxa"/>
              <w:left w:w="0" w:type="dxa"/>
              <w:bottom w:w="0" w:type="dxa"/>
              <w:right w:w="0" w:type="dxa"/>
            </w:tcMar>
            <w:vAlign w:val="bottom"/>
          </w:tcPr>
          <w:p w:rsidR="00CF6B49" w:rsidRPr="00A4318B" w:rsidRDefault="00CF6B49" w:rsidP="00EC253C">
            <w:pPr>
              <w:widowControl w:val="0"/>
              <w:autoSpaceDE w:val="0"/>
              <w:autoSpaceDN w:val="0"/>
              <w:adjustRightInd w:val="0"/>
              <w:ind w:left="97" w:right="108" w:hanging="18"/>
              <w:jc w:val="right"/>
              <w:rPr>
                <w:b/>
                <w:bCs/>
              </w:rPr>
            </w:pPr>
            <w:r>
              <w:rPr>
                <w:b/>
                <w:bCs/>
              </w:rPr>
              <w:t>16194,9</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Осуществление первичного воинск</w:t>
            </w:r>
            <w:r w:rsidRPr="00D0264B">
              <w:rPr>
                <w:bCs/>
              </w:rPr>
              <w:t>о</w:t>
            </w:r>
            <w:r w:rsidRPr="00D0264B">
              <w:rPr>
                <w:bCs/>
              </w:rPr>
              <w:t>го учета на территориях, где отсутс</w:t>
            </w:r>
            <w:r w:rsidRPr="00D0264B">
              <w:rPr>
                <w:bCs/>
              </w:rPr>
              <w:t>т</w:t>
            </w:r>
            <w:r w:rsidRPr="00D0264B">
              <w:rPr>
                <w:bCs/>
              </w:rPr>
              <w:t>вуют военные к</w:t>
            </w:r>
            <w:r w:rsidRPr="00D0264B">
              <w:rPr>
                <w:bCs/>
              </w:rPr>
              <w:t>о</w:t>
            </w:r>
            <w:r w:rsidRPr="00D0264B">
              <w:rPr>
                <w:bCs/>
              </w:rPr>
              <w:t>миссариаты, за счет субвенции, предоставляемой из ф</w:t>
            </w:r>
            <w:r w:rsidRPr="00D0264B">
              <w:rPr>
                <w:bCs/>
              </w:rPr>
              <w:t>е</w:t>
            </w:r>
            <w:r w:rsidRPr="00D0264B">
              <w:rPr>
                <w:bCs/>
              </w:rPr>
              <w:t>дерального бюджета</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Ч410451180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1265,5</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r>
              <w:rPr>
                <w:bCs/>
              </w:rPr>
              <w:t>1313,0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Межбюджетные трансферты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Ч410451180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1265,5</w:t>
            </w:r>
          </w:p>
        </w:tc>
        <w:tc>
          <w:tcPr>
            <w:tcW w:w="1345" w:type="dxa"/>
            <w:tcMar>
              <w:top w:w="0" w:type="dxa"/>
              <w:left w:w="0" w:type="dxa"/>
              <w:bottom w:w="0" w:type="dxa"/>
              <w:right w:w="0" w:type="dxa"/>
            </w:tcMar>
            <w:vAlign w:val="bottom"/>
          </w:tcPr>
          <w:p w:rsidR="00CF6B49" w:rsidRPr="001C63E6" w:rsidRDefault="00CF6B49" w:rsidP="00EC253C">
            <w:pPr>
              <w:widowControl w:val="0"/>
              <w:autoSpaceDE w:val="0"/>
              <w:autoSpaceDN w:val="0"/>
              <w:adjustRightInd w:val="0"/>
              <w:ind w:left="97" w:right="108" w:hanging="18"/>
              <w:jc w:val="right"/>
              <w:rPr>
                <w:bCs/>
              </w:rPr>
            </w:pPr>
            <w:r>
              <w:rPr>
                <w:bCs/>
              </w:rPr>
              <w:t>1313,0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Субвенции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Ч410451180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1265,5</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1313,0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Национальная оборона</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Ч410451180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02</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1265,5</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1313,0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Мобилизационная и вневойсковая подгото</w:t>
            </w:r>
            <w:r w:rsidRPr="00D0264B">
              <w:rPr>
                <w:bCs/>
              </w:rPr>
              <w:t>в</w:t>
            </w:r>
            <w:r w:rsidRPr="00D0264B">
              <w:rPr>
                <w:bCs/>
              </w:rPr>
              <w:t>ка</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Ч410451180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02</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03</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1265,5</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1313,0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Осуществление государственных полном</w:t>
            </w:r>
            <w:r w:rsidRPr="00D0264B">
              <w:rPr>
                <w:bCs/>
              </w:rPr>
              <w:t>о</w:t>
            </w:r>
            <w:r w:rsidRPr="00D0264B">
              <w:rPr>
                <w:bCs/>
              </w:rPr>
              <w:t>чий Чувашской Республики по расчету дот</w:t>
            </w:r>
            <w:r w:rsidRPr="00D0264B">
              <w:rPr>
                <w:bCs/>
              </w:rPr>
              <w:t>а</w:t>
            </w:r>
            <w:r w:rsidRPr="00D0264B">
              <w:rPr>
                <w:bCs/>
              </w:rPr>
              <w:t xml:space="preserve">ций на выравнивание бюджетной обеспеченности </w:t>
            </w:r>
            <w:r w:rsidRPr="00D0264B">
              <w:rPr>
                <w:bCs/>
              </w:rPr>
              <w:lastRenderedPageBreak/>
              <w:t>посел</w:t>
            </w:r>
            <w:r w:rsidRPr="00D0264B">
              <w:rPr>
                <w:bCs/>
              </w:rPr>
              <w:t>е</w:t>
            </w:r>
            <w:r w:rsidRPr="00D0264B">
              <w:rPr>
                <w:bCs/>
              </w:rPr>
              <w:t>ний за счет субвенции, предоста</w:t>
            </w:r>
            <w:r w:rsidRPr="00D0264B">
              <w:rPr>
                <w:bCs/>
              </w:rPr>
              <w:t>в</w:t>
            </w:r>
            <w:r w:rsidRPr="00D0264B">
              <w:rPr>
                <w:bCs/>
              </w:rPr>
              <w:t>ляемой из республиканского бюдж</w:t>
            </w:r>
            <w:r w:rsidRPr="00D0264B">
              <w:rPr>
                <w:bCs/>
              </w:rPr>
              <w:t>е</w:t>
            </w:r>
            <w:r w:rsidRPr="00D0264B">
              <w:rPr>
                <w:bCs/>
              </w:rPr>
              <w:t>та Чува</w:t>
            </w:r>
            <w:r w:rsidRPr="00D0264B">
              <w:rPr>
                <w:bCs/>
              </w:rPr>
              <w:t>ш</w:t>
            </w:r>
            <w:r w:rsidRPr="00D0264B">
              <w:rPr>
                <w:bCs/>
              </w:rPr>
              <w:t xml:space="preserve">ской Республики </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Ч4104Д0071</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175430" w:rsidRDefault="00CF6B49" w:rsidP="00EC253C">
            <w:pPr>
              <w:widowControl w:val="0"/>
              <w:autoSpaceDE w:val="0"/>
              <w:autoSpaceDN w:val="0"/>
              <w:adjustRightInd w:val="0"/>
              <w:ind w:right="86" w:hanging="18"/>
              <w:jc w:val="right"/>
              <w:rPr>
                <w:bCs/>
              </w:rPr>
            </w:pPr>
            <w:r>
              <w:rPr>
                <w:bCs/>
              </w:rPr>
              <w:t>139,7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175430" w:rsidRDefault="00CF6B49" w:rsidP="00EC253C">
            <w:pPr>
              <w:widowControl w:val="0"/>
              <w:autoSpaceDE w:val="0"/>
              <w:autoSpaceDN w:val="0"/>
              <w:adjustRightInd w:val="0"/>
              <w:ind w:right="86" w:hanging="18"/>
              <w:jc w:val="right"/>
              <w:rPr>
                <w:bCs/>
              </w:rPr>
            </w:pPr>
            <w:r>
              <w:rPr>
                <w:bCs/>
              </w:rPr>
              <w:t>139,7</w:t>
            </w:r>
          </w:p>
        </w:tc>
      </w:tr>
      <w:tr w:rsidR="00CF6B49" w:rsidRPr="00AF4624" w:rsidTr="00EC253C">
        <w:tblPrEx>
          <w:tblCellMar>
            <w:top w:w="0" w:type="dxa"/>
            <w:bottom w:w="0" w:type="dxa"/>
          </w:tblCellMar>
        </w:tblPrEx>
        <w:tc>
          <w:tcPr>
            <w:tcW w:w="709" w:type="dxa"/>
          </w:tcPr>
          <w:p w:rsidR="00CF6B49" w:rsidRPr="00BE1438" w:rsidRDefault="00CF6B49" w:rsidP="00EC253C">
            <w:pPr>
              <w:widowControl w:val="0"/>
              <w:autoSpaceDE w:val="0"/>
              <w:autoSpaceDN w:val="0"/>
              <w:adjustRightInd w:val="0"/>
              <w:ind w:left="-108" w:right="-108" w:firstLine="108"/>
              <w:jc w:val="center"/>
              <w:rPr>
                <w:color w:val="FF0000"/>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в ц</w:t>
            </w:r>
            <w:r w:rsidRPr="00D0264B">
              <w:rPr>
                <w:bCs/>
              </w:rPr>
              <w:t>е</w:t>
            </w:r>
            <w:r w:rsidRPr="00D0264B">
              <w:rPr>
                <w:bCs/>
              </w:rPr>
              <w:t>лях обеспечения выполнения фун</w:t>
            </w:r>
            <w:r w:rsidRPr="00D0264B">
              <w:rPr>
                <w:bCs/>
              </w:rPr>
              <w:t>к</w:t>
            </w:r>
            <w:r w:rsidRPr="00D0264B">
              <w:rPr>
                <w:bCs/>
              </w:rPr>
              <w:t>ций государственными (муниципал</w:t>
            </w:r>
            <w:r w:rsidRPr="00D0264B">
              <w:rPr>
                <w:bCs/>
              </w:rPr>
              <w:t>ь</w:t>
            </w:r>
            <w:r w:rsidRPr="00D0264B">
              <w:rPr>
                <w:bCs/>
              </w:rPr>
              <w:t>ными) органами, казенными учре</w:t>
            </w:r>
            <w:r w:rsidRPr="00D0264B">
              <w:rPr>
                <w:bCs/>
              </w:rPr>
              <w:t>ж</w:t>
            </w:r>
            <w:r w:rsidRPr="00D0264B">
              <w:rPr>
                <w:bCs/>
              </w:rPr>
              <w:t>дениями, органами управления гос</w:t>
            </w:r>
            <w:r w:rsidRPr="00D0264B">
              <w:rPr>
                <w:bCs/>
              </w:rPr>
              <w:t>у</w:t>
            </w:r>
            <w:r w:rsidRPr="00D0264B">
              <w:rPr>
                <w:bCs/>
              </w:rPr>
              <w:t>дарственными внебюджетными фо</w:t>
            </w:r>
            <w:r w:rsidRPr="00D0264B">
              <w:rPr>
                <w:bCs/>
              </w:rPr>
              <w:t>н</w:t>
            </w:r>
            <w:r w:rsidRPr="00D0264B">
              <w:rPr>
                <w:bCs/>
              </w:rPr>
              <w:t>дами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Ч4104Д0071</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139,7</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139,7</w:t>
            </w:r>
          </w:p>
        </w:tc>
      </w:tr>
      <w:tr w:rsidR="00CF6B49" w:rsidRPr="00AF4624" w:rsidTr="00EC253C">
        <w:tblPrEx>
          <w:tblCellMar>
            <w:top w:w="0" w:type="dxa"/>
            <w:bottom w:w="0" w:type="dxa"/>
          </w:tblCellMar>
        </w:tblPrEx>
        <w:tc>
          <w:tcPr>
            <w:tcW w:w="709" w:type="dxa"/>
          </w:tcPr>
          <w:p w:rsidR="00CF6B49" w:rsidRPr="00514627"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гос</w:t>
            </w:r>
            <w:r w:rsidRPr="00D0264B">
              <w:rPr>
                <w:bCs/>
              </w:rPr>
              <w:t>у</w:t>
            </w:r>
            <w:r w:rsidRPr="00D0264B">
              <w:rPr>
                <w:bCs/>
              </w:rPr>
              <w:t>дарственных (муниципальных)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Ч4104Д0071</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86" w:hanging="18"/>
              <w:jc w:val="right"/>
              <w:rPr>
                <w:bCs/>
              </w:rPr>
            </w:pPr>
          </w:p>
          <w:p w:rsidR="00CF6B49" w:rsidRDefault="00CF6B49" w:rsidP="00EC253C">
            <w:pPr>
              <w:widowControl w:val="0"/>
              <w:autoSpaceDE w:val="0"/>
              <w:autoSpaceDN w:val="0"/>
              <w:adjustRightInd w:val="0"/>
              <w:ind w:left="97" w:right="86" w:hanging="18"/>
              <w:jc w:val="right"/>
              <w:rPr>
                <w:bCs/>
              </w:rPr>
            </w:pPr>
          </w:p>
          <w:p w:rsidR="00CF6B49" w:rsidRPr="00175430" w:rsidRDefault="00CF6B49" w:rsidP="00EC253C">
            <w:pPr>
              <w:widowControl w:val="0"/>
              <w:autoSpaceDE w:val="0"/>
              <w:autoSpaceDN w:val="0"/>
              <w:adjustRightInd w:val="0"/>
              <w:ind w:left="97" w:right="86" w:hanging="18"/>
              <w:jc w:val="right"/>
              <w:rPr>
                <w:bCs/>
              </w:rPr>
            </w:pPr>
            <w:r>
              <w:rPr>
                <w:bCs/>
              </w:rPr>
              <w:t>139,7</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86" w:hanging="18"/>
              <w:jc w:val="right"/>
              <w:rPr>
                <w:bCs/>
              </w:rPr>
            </w:pPr>
          </w:p>
          <w:p w:rsidR="00CF6B49" w:rsidRDefault="00CF6B49" w:rsidP="00EC253C">
            <w:pPr>
              <w:widowControl w:val="0"/>
              <w:autoSpaceDE w:val="0"/>
              <w:autoSpaceDN w:val="0"/>
              <w:adjustRightInd w:val="0"/>
              <w:ind w:left="97" w:right="86" w:hanging="18"/>
              <w:jc w:val="right"/>
              <w:rPr>
                <w:bCs/>
              </w:rPr>
            </w:pPr>
          </w:p>
          <w:p w:rsidR="00CF6B49" w:rsidRPr="00175430" w:rsidRDefault="00CF6B49" w:rsidP="00EC253C">
            <w:pPr>
              <w:widowControl w:val="0"/>
              <w:autoSpaceDE w:val="0"/>
              <w:autoSpaceDN w:val="0"/>
              <w:adjustRightInd w:val="0"/>
              <w:ind w:left="97" w:right="86" w:hanging="18"/>
              <w:jc w:val="right"/>
              <w:rPr>
                <w:bCs/>
              </w:rPr>
            </w:pPr>
            <w:r>
              <w:rPr>
                <w:bCs/>
              </w:rPr>
              <w:t>139,7</w:t>
            </w:r>
          </w:p>
        </w:tc>
      </w:tr>
      <w:tr w:rsidR="00CF6B49" w:rsidRPr="00AF4624" w:rsidTr="00EC253C">
        <w:tblPrEx>
          <w:tblCellMar>
            <w:top w:w="0" w:type="dxa"/>
            <w:bottom w:w="0" w:type="dxa"/>
          </w:tblCellMar>
        </w:tblPrEx>
        <w:tc>
          <w:tcPr>
            <w:tcW w:w="709" w:type="dxa"/>
          </w:tcPr>
          <w:p w:rsidR="00CF6B49" w:rsidRPr="00514627"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Ч4104Д0071</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674B84" w:rsidRDefault="00CF6B49" w:rsidP="00EC253C">
            <w:pPr>
              <w:widowControl w:val="0"/>
              <w:autoSpaceDE w:val="0"/>
              <w:autoSpaceDN w:val="0"/>
              <w:adjustRightInd w:val="0"/>
              <w:ind w:right="86" w:hanging="18"/>
              <w:jc w:val="right"/>
              <w:rPr>
                <w:bCs/>
              </w:rPr>
            </w:pPr>
            <w:r w:rsidRPr="00674B84">
              <w:rPr>
                <w:bCs/>
              </w:rPr>
              <w:t>139,7</w:t>
            </w:r>
          </w:p>
        </w:tc>
        <w:tc>
          <w:tcPr>
            <w:tcW w:w="1345" w:type="dxa"/>
            <w:tcMar>
              <w:top w:w="0" w:type="dxa"/>
              <w:left w:w="0" w:type="dxa"/>
              <w:bottom w:w="0" w:type="dxa"/>
              <w:right w:w="0" w:type="dxa"/>
            </w:tcMar>
            <w:vAlign w:val="bottom"/>
          </w:tcPr>
          <w:p w:rsidR="00CF6B49" w:rsidRPr="00674B84" w:rsidRDefault="00CF6B49" w:rsidP="00EC253C">
            <w:pPr>
              <w:widowControl w:val="0"/>
              <w:autoSpaceDE w:val="0"/>
              <w:autoSpaceDN w:val="0"/>
              <w:adjustRightInd w:val="0"/>
              <w:ind w:right="86" w:hanging="18"/>
              <w:jc w:val="right"/>
              <w:rPr>
                <w:bCs/>
              </w:rPr>
            </w:pPr>
            <w:r w:rsidRPr="00674B84">
              <w:rPr>
                <w:bCs/>
              </w:rPr>
              <w:t>139,7</w:t>
            </w:r>
          </w:p>
        </w:tc>
      </w:tr>
      <w:tr w:rsidR="00CF6B49" w:rsidRPr="00AF4624" w:rsidTr="00EC253C">
        <w:tblPrEx>
          <w:tblCellMar>
            <w:top w:w="0" w:type="dxa"/>
            <w:bottom w:w="0" w:type="dxa"/>
          </w:tblCellMar>
        </w:tblPrEx>
        <w:tc>
          <w:tcPr>
            <w:tcW w:w="709" w:type="dxa"/>
          </w:tcPr>
          <w:p w:rsidR="00CF6B49" w:rsidRPr="00663A03"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деятельности финанс</w:t>
            </w:r>
            <w:r w:rsidRPr="00D0264B">
              <w:rPr>
                <w:bCs/>
              </w:rPr>
              <w:t>о</w:t>
            </w:r>
            <w:r w:rsidRPr="00D0264B">
              <w:rPr>
                <w:bCs/>
              </w:rPr>
              <w:t>вых, налоговых и таможенных орг</w:t>
            </w:r>
            <w:r w:rsidRPr="00D0264B">
              <w:rPr>
                <w:bCs/>
              </w:rPr>
              <w:t>а</w:t>
            </w:r>
            <w:r w:rsidRPr="00D0264B">
              <w:rPr>
                <w:bCs/>
              </w:rPr>
              <w:t>нов и органов финансового (фина</w:t>
            </w:r>
            <w:r w:rsidRPr="00D0264B">
              <w:rPr>
                <w:bCs/>
              </w:rPr>
              <w:t>н</w:t>
            </w:r>
            <w:r w:rsidRPr="00D0264B">
              <w:rPr>
                <w:bCs/>
              </w:rPr>
              <w:t>сово-бюджетного) надз</w:t>
            </w:r>
            <w:r w:rsidRPr="00D0264B">
              <w:rPr>
                <w:bCs/>
              </w:rPr>
              <w:t>о</w:t>
            </w:r>
            <w:r w:rsidRPr="00D0264B">
              <w:rPr>
                <w:bCs/>
              </w:rPr>
              <w:t>ра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Ч4104Д0071</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06</w:t>
            </w:r>
          </w:p>
        </w:tc>
        <w:tc>
          <w:tcPr>
            <w:tcW w:w="1261" w:type="dxa"/>
            <w:tcMar>
              <w:top w:w="0" w:type="dxa"/>
              <w:left w:w="0" w:type="dxa"/>
              <w:bottom w:w="0" w:type="dxa"/>
              <w:right w:w="0" w:type="dxa"/>
            </w:tcMar>
            <w:vAlign w:val="bottom"/>
          </w:tcPr>
          <w:p w:rsidR="00CF6B49" w:rsidRPr="00674B84" w:rsidRDefault="00CF6B49" w:rsidP="00EC253C">
            <w:pPr>
              <w:widowControl w:val="0"/>
              <w:autoSpaceDE w:val="0"/>
              <w:autoSpaceDN w:val="0"/>
              <w:adjustRightInd w:val="0"/>
              <w:ind w:right="86" w:hanging="18"/>
              <w:jc w:val="right"/>
              <w:rPr>
                <w:bCs/>
              </w:rPr>
            </w:pPr>
            <w:r w:rsidRPr="00674B84">
              <w:rPr>
                <w:bCs/>
              </w:rPr>
              <w:t>139,7</w:t>
            </w:r>
          </w:p>
        </w:tc>
        <w:tc>
          <w:tcPr>
            <w:tcW w:w="1345" w:type="dxa"/>
            <w:tcMar>
              <w:top w:w="0" w:type="dxa"/>
              <w:left w:w="0" w:type="dxa"/>
              <w:bottom w:w="0" w:type="dxa"/>
              <w:right w:w="0" w:type="dxa"/>
            </w:tcMar>
            <w:vAlign w:val="bottom"/>
          </w:tcPr>
          <w:p w:rsidR="00CF6B49" w:rsidRPr="00674B84" w:rsidRDefault="00CF6B49" w:rsidP="00EC253C">
            <w:pPr>
              <w:widowControl w:val="0"/>
              <w:autoSpaceDE w:val="0"/>
              <w:autoSpaceDN w:val="0"/>
              <w:adjustRightInd w:val="0"/>
              <w:ind w:right="86" w:hanging="18"/>
              <w:jc w:val="right"/>
              <w:rPr>
                <w:bCs/>
              </w:rPr>
            </w:pPr>
            <w:r w:rsidRPr="00674B84">
              <w:rPr>
                <w:bCs/>
              </w:rPr>
              <w:t>139,7</w:t>
            </w:r>
          </w:p>
        </w:tc>
      </w:tr>
      <w:tr w:rsidR="00CF6B49" w:rsidRPr="00AF4624" w:rsidTr="00EC253C">
        <w:tblPrEx>
          <w:tblCellMar>
            <w:top w:w="0" w:type="dxa"/>
            <w:bottom w:w="0" w:type="dxa"/>
          </w:tblCellMar>
        </w:tblPrEx>
        <w:tc>
          <w:tcPr>
            <w:tcW w:w="709" w:type="dxa"/>
          </w:tcPr>
          <w:p w:rsidR="00CF6B49" w:rsidRPr="00BE1438" w:rsidRDefault="00CF6B49" w:rsidP="00EC253C">
            <w:pPr>
              <w:widowControl w:val="0"/>
              <w:autoSpaceDE w:val="0"/>
              <w:autoSpaceDN w:val="0"/>
              <w:adjustRightInd w:val="0"/>
              <w:ind w:left="-108" w:right="-108" w:firstLine="108"/>
              <w:jc w:val="center"/>
              <w:rPr>
                <w:color w:val="FF0000"/>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Дотации на выравнивание бюдже</w:t>
            </w:r>
            <w:r w:rsidRPr="00D0264B">
              <w:rPr>
                <w:bCs/>
              </w:rPr>
              <w:t>т</w:t>
            </w:r>
            <w:r w:rsidRPr="00D0264B">
              <w:rPr>
                <w:bCs/>
              </w:rPr>
              <w:t>ной обеспеченности городских и сельских поселений Чувашской Ре</w:t>
            </w:r>
            <w:r w:rsidRPr="00D0264B">
              <w:rPr>
                <w:bCs/>
              </w:rPr>
              <w:t>с</w:t>
            </w:r>
            <w:r w:rsidRPr="00D0264B">
              <w:rPr>
                <w:bCs/>
              </w:rPr>
              <w:t>публики за счет субвенции, предо</w:t>
            </w:r>
            <w:r w:rsidRPr="00D0264B">
              <w:rPr>
                <w:bCs/>
              </w:rPr>
              <w:t>с</w:t>
            </w:r>
            <w:r w:rsidRPr="00D0264B">
              <w:rPr>
                <w:bCs/>
              </w:rPr>
              <w:t>тавляемой из республиканского бюджета Чувашской Республики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Ч4104Д0072</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15225,0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14742,2</w:t>
            </w:r>
          </w:p>
        </w:tc>
      </w:tr>
      <w:tr w:rsidR="00CF6B49" w:rsidRPr="00AF4624" w:rsidTr="00EC253C">
        <w:tblPrEx>
          <w:tblCellMar>
            <w:top w:w="0" w:type="dxa"/>
            <w:bottom w:w="0" w:type="dxa"/>
          </w:tblCellMar>
        </w:tblPrEx>
        <w:tc>
          <w:tcPr>
            <w:tcW w:w="709" w:type="dxa"/>
          </w:tcPr>
          <w:p w:rsidR="00CF6B49" w:rsidRPr="00514627"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Межбюджетные трансферты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Ч4104Д0072</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15225,0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14742,2</w:t>
            </w:r>
          </w:p>
        </w:tc>
      </w:tr>
      <w:tr w:rsidR="00CF6B49" w:rsidRPr="00AF4624" w:rsidTr="00EC253C">
        <w:tblPrEx>
          <w:tblCellMar>
            <w:top w:w="0" w:type="dxa"/>
            <w:bottom w:w="0" w:type="dxa"/>
          </w:tblCellMar>
        </w:tblPrEx>
        <w:tc>
          <w:tcPr>
            <w:tcW w:w="709" w:type="dxa"/>
          </w:tcPr>
          <w:p w:rsidR="00CF6B49" w:rsidRPr="00514627"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Дотации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Ч4104Д0072</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15225,0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14742,2</w:t>
            </w:r>
          </w:p>
        </w:tc>
      </w:tr>
      <w:tr w:rsidR="00CF6B49" w:rsidRPr="00AF4624" w:rsidTr="00EC253C">
        <w:tblPrEx>
          <w:tblCellMar>
            <w:top w:w="0" w:type="dxa"/>
            <w:bottom w:w="0" w:type="dxa"/>
          </w:tblCellMar>
        </w:tblPrEx>
        <w:tc>
          <w:tcPr>
            <w:tcW w:w="709" w:type="dxa"/>
          </w:tcPr>
          <w:p w:rsidR="00CF6B49" w:rsidRPr="00514627"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Межбюджетные трансферты общего характера бюджетам субъектов Ро</w:t>
            </w:r>
            <w:r w:rsidRPr="00D0264B">
              <w:rPr>
                <w:bCs/>
              </w:rPr>
              <w:t>с</w:t>
            </w:r>
            <w:r w:rsidRPr="00D0264B">
              <w:rPr>
                <w:bCs/>
              </w:rPr>
              <w:t>сийской Федерации и муниципал</w:t>
            </w:r>
            <w:r w:rsidRPr="00D0264B">
              <w:rPr>
                <w:bCs/>
              </w:rPr>
              <w:t>ь</w:t>
            </w:r>
            <w:r w:rsidRPr="00D0264B">
              <w:rPr>
                <w:bCs/>
              </w:rPr>
              <w:t>ных образований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Ч4104Д0072</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510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14</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15225,0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14742,2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Дотации на выравнивание бюдже</w:t>
            </w:r>
            <w:r w:rsidRPr="00D0264B">
              <w:rPr>
                <w:bCs/>
              </w:rPr>
              <w:t>т</w:t>
            </w:r>
            <w:r w:rsidRPr="00D0264B">
              <w:rPr>
                <w:bCs/>
              </w:rPr>
              <w:t>ной обеспеченности субъектов Ро</w:t>
            </w:r>
            <w:r w:rsidRPr="00D0264B">
              <w:rPr>
                <w:bCs/>
              </w:rPr>
              <w:t>с</w:t>
            </w:r>
            <w:r w:rsidRPr="00D0264B">
              <w:rPr>
                <w:bCs/>
              </w:rPr>
              <w:t>сийской Федерации и муниципал</w:t>
            </w:r>
            <w:r w:rsidRPr="00D0264B">
              <w:rPr>
                <w:bCs/>
              </w:rPr>
              <w:t>ь</w:t>
            </w:r>
            <w:r w:rsidRPr="00D0264B">
              <w:rPr>
                <w:bCs/>
              </w:rPr>
              <w:t>ных образований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Ч4104Д0072</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510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14</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01</w:t>
            </w:r>
          </w:p>
        </w:tc>
        <w:tc>
          <w:tcPr>
            <w:tcW w:w="1261"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15225,0</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14742,2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Pr>
                <w:b/>
                <w:bCs/>
                <w:color w:val="000000"/>
              </w:rPr>
              <w:t>9</w:t>
            </w:r>
            <w:r w:rsidRPr="00D0264B">
              <w:rPr>
                <w:b/>
                <w:bCs/>
                <w:color w:val="000000"/>
              </w:rPr>
              <w:t>.</w:t>
            </w:r>
            <w:r>
              <w:rPr>
                <w:b/>
                <w:bCs/>
                <w:color w:val="000000"/>
              </w:rPr>
              <w:t>2</w:t>
            </w:r>
            <w:r w:rsidRPr="00D0264B">
              <w:rPr>
                <w:b/>
                <w:bCs/>
                <w:color w:val="000000"/>
              </w:rPr>
              <w:t>.</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Обеспечение реализации муниц</w:t>
            </w:r>
            <w:r w:rsidRPr="00D0264B">
              <w:rPr>
                <w:b/>
                <w:bCs/>
                <w:color w:val="000000"/>
              </w:rPr>
              <w:t>и</w:t>
            </w:r>
            <w:r w:rsidRPr="00D0264B">
              <w:rPr>
                <w:b/>
                <w:bCs/>
                <w:color w:val="000000"/>
              </w:rPr>
              <w:t>пальной программы Козловского района Чувашской Республики «Управление общественными ф</w:t>
            </w:r>
            <w:r w:rsidRPr="00D0264B">
              <w:rPr>
                <w:b/>
                <w:bCs/>
                <w:color w:val="000000"/>
              </w:rPr>
              <w:t>и</w:t>
            </w:r>
            <w:r w:rsidRPr="00D0264B">
              <w:rPr>
                <w:b/>
                <w:bCs/>
                <w:color w:val="000000"/>
              </w:rPr>
              <w:t>нансами и муниципальным до</w:t>
            </w:r>
            <w:r w:rsidRPr="00D0264B">
              <w:rPr>
                <w:b/>
                <w:bCs/>
                <w:color w:val="000000"/>
              </w:rPr>
              <w:t>л</w:t>
            </w:r>
            <w:r w:rsidRPr="00D0264B">
              <w:rPr>
                <w:b/>
                <w:bCs/>
                <w:color w:val="000000"/>
              </w:rPr>
              <w:t>гом Козловского района Чувашской Ре</w:t>
            </w:r>
            <w:r w:rsidRPr="00D0264B">
              <w:rPr>
                <w:b/>
                <w:bCs/>
                <w:color w:val="000000"/>
              </w:rPr>
              <w:t>с</w:t>
            </w:r>
            <w:r w:rsidRPr="00D0264B">
              <w:rPr>
                <w:b/>
                <w:bCs/>
                <w:color w:val="000000"/>
              </w:rPr>
              <w:t xml:space="preserve">публики» </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r w:rsidRPr="00D0264B">
              <w:rPr>
                <w:b/>
                <w:bCs/>
                <w:color w:val="000000"/>
              </w:rPr>
              <w:t>Ч4Э0000000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p>
          <w:p w:rsidR="00CF6B49" w:rsidRPr="00E050CE" w:rsidRDefault="00CF6B49" w:rsidP="00EC253C">
            <w:pPr>
              <w:widowControl w:val="0"/>
              <w:autoSpaceDE w:val="0"/>
              <w:autoSpaceDN w:val="0"/>
              <w:adjustRightInd w:val="0"/>
              <w:ind w:right="86" w:hanging="18"/>
              <w:jc w:val="right"/>
              <w:rPr>
                <w:b/>
                <w:bCs/>
              </w:rPr>
            </w:pPr>
            <w:r w:rsidRPr="00E050CE">
              <w:rPr>
                <w:b/>
                <w:bCs/>
              </w:rPr>
              <w:t>3825,9</w:t>
            </w:r>
          </w:p>
        </w:tc>
        <w:tc>
          <w:tcPr>
            <w:tcW w:w="1345"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p>
          <w:p w:rsidR="00CF6B49" w:rsidRPr="00E050CE" w:rsidRDefault="00CF6B49" w:rsidP="00EC253C">
            <w:pPr>
              <w:widowControl w:val="0"/>
              <w:autoSpaceDE w:val="0"/>
              <w:autoSpaceDN w:val="0"/>
              <w:adjustRightInd w:val="0"/>
              <w:ind w:left="97" w:right="108" w:hanging="18"/>
              <w:jc w:val="right"/>
              <w:rPr>
                <w:b/>
                <w:bCs/>
              </w:rPr>
            </w:pPr>
            <w:r w:rsidRPr="00E050CE">
              <w:rPr>
                <w:b/>
                <w:bCs/>
              </w:rPr>
              <w:t>3825,9</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Основное мероприятие «Общепр</w:t>
            </w:r>
            <w:r w:rsidRPr="00D0264B">
              <w:rPr>
                <w:b/>
                <w:bCs/>
                <w:color w:val="000000"/>
              </w:rPr>
              <w:t>о</w:t>
            </w:r>
            <w:r w:rsidRPr="00D0264B">
              <w:rPr>
                <w:b/>
                <w:bCs/>
                <w:color w:val="000000"/>
              </w:rPr>
              <w:t>граммные ра</w:t>
            </w:r>
            <w:r w:rsidRPr="00D0264B">
              <w:rPr>
                <w:b/>
                <w:bCs/>
                <w:color w:val="000000"/>
              </w:rPr>
              <w:t>с</w:t>
            </w:r>
            <w:r w:rsidRPr="00D0264B">
              <w:rPr>
                <w:b/>
                <w:bCs/>
                <w:color w:val="000000"/>
              </w:rPr>
              <w:t>ходы»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jc w:val="center"/>
              <w:rPr>
                <w:b/>
                <w:bCs/>
                <w:color w:val="000000"/>
              </w:rPr>
            </w:pPr>
            <w:r w:rsidRPr="00D0264B">
              <w:rPr>
                <w:b/>
                <w:bCs/>
                <w:color w:val="000000"/>
              </w:rPr>
              <w:t>Ч4Э0100000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
                <w:bCs/>
              </w:rPr>
            </w:pPr>
            <w:r w:rsidRPr="00E050CE">
              <w:rPr>
                <w:b/>
                <w:bCs/>
              </w:rPr>
              <w:t>3825,9</w:t>
            </w:r>
          </w:p>
        </w:tc>
        <w:tc>
          <w:tcPr>
            <w:tcW w:w="1345"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left="97" w:right="108" w:hanging="18"/>
              <w:jc w:val="right"/>
              <w:rPr>
                <w:b/>
                <w:bCs/>
              </w:rPr>
            </w:pPr>
            <w:r w:rsidRPr="00E050CE">
              <w:rPr>
                <w:b/>
                <w:bCs/>
              </w:rPr>
              <w:t>3825,9</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функций муниципал</w:t>
            </w:r>
            <w:r w:rsidRPr="00D0264B">
              <w:rPr>
                <w:bCs/>
              </w:rPr>
              <w:t>ь</w:t>
            </w:r>
            <w:r w:rsidRPr="00D0264B">
              <w:rPr>
                <w:bCs/>
              </w:rPr>
              <w:t>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3825,9</w:t>
            </w:r>
          </w:p>
        </w:tc>
        <w:tc>
          <w:tcPr>
            <w:tcW w:w="134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3825,9</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в ц</w:t>
            </w:r>
            <w:r w:rsidRPr="00D0264B">
              <w:rPr>
                <w:bCs/>
              </w:rPr>
              <w:t>е</w:t>
            </w:r>
            <w:r w:rsidRPr="00D0264B">
              <w:rPr>
                <w:bCs/>
              </w:rPr>
              <w:t>лях обеспечения выполнения фун</w:t>
            </w:r>
            <w:r w:rsidRPr="00D0264B">
              <w:rPr>
                <w:bCs/>
              </w:rPr>
              <w:t>к</w:t>
            </w:r>
            <w:r w:rsidRPr="00D0264B">
              <w:rPr>
                <w:bCs/>
              </w:rPr>
              <w:t xml:space="preserve">ций государственными </w:t>
            </w:r>
            <w:r w:rsidRPr="00D0264B">
              <w:rPr>
                <w:bCs/>
              </w:rPr>
              <w:lastRenderedPageBreak/>
              <w:t>(муниципал</w:t>
            </w:r>
            <w:r w:rsidRPr="00D0264B">
              <w:rPr>
                <w:bCs/>
              </w:rPr>
              <w:t>ь</w:t>
            </w:r>
            <w:r w:rsidRPr="00D0264B">
              <w:rPr>
                <w:bCs/>
              </w:rPr>
              <w:t>ными) органами, казенными учре</w:t>
            </w:r>
            <w:r w:rsidRPr="00D0264B">
              <w:rPr>
                <w:bCs/>
              </w:rPr>
              <w:t>ж</w:t>
            </w:r>
            <w:r w:rsidRPr="00D0264B">
              <w:rPr>
                <w:bCs/>
              </w:rPr>
              <w:t>дениями, органами управления гос</w:t>
            </w:r>
            <w:r w:rsidRPr="00D0264B">
              <w:rPr>
                <w:bCs/>
              </w:rPr>
              <w:t>у</w:t>
            </w:r>
            <w:r w:rsidRPr="00D0264B">
              <w:rPr>
                <w:bCs/>
              </w:rPr>
              <w:t>дарственными внебюджетными фо</w:t>
            </w:r>
            <w:r w:rsidRPr="00D0264B">
              <w:rPr>
                <w:bCs/>
              </w:rPr>
              <w:t>н</w:t>
            </w:r>
            <w:r w:rsidRPr="00D0264B">
              <w:rPr>
                <w:bCs/>
              </w:rPr>
              <w:t>дами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lastRenderedPageBreak/>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Cs/>
              </w:rPr>
            </w:pPr>
            <w:r>
              <w:rPr>
                <w:bCs/>
              </w:rPr>
              <w:t>3715,1</w:t>
            </w:r>
          </w:p>
        </w:tc>
        <w:tc>
          <w:tcPr>
            <w:tcW w:w="1345"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Cs/>
              </w:rPr>
            </w:pPr>
            <w:r>
              <w:rPr>
                <w:bCs/>
              </w:rPr>
              <w:t>3715,1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гос</w:t>
            </w:r>
            <w:r w:rsidRPr="00D0264B">
              <w:rPr>
                <w:bCs/>
              </w:rPr>
              <w:t>у</w:t>
            </w:r>
            <w:r w:rsidRPr="00D0264B">
              <w:rPr>
                <w:bCs/>
              </w:rPr>
              <w:t>дарственных (муниципальных)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c>
          <w:tcPr>
            <w:tcW w:w="134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c>
          <w:tcPr>
            <w:tcW w:w="134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деятельности финанс</w:t>
            </w:r>
            <w:r w:rsidRPr="00D0264B">
              <w:rPr>
                <w:bCs/>
              </w:rPr>
              <w:t>о</w:t>
            </w:r>
            <w:r w:rsidRPr="00D0264B">
              <w:rPr>
                <w:bCs/>
              </w:rPr>
              <w:t>вых, налоговых и таможенных орг</w:t>
            </w:r>
            <w:r w:rsidRPr="00D0264B">
              <w:rPr>
                <w:bCs/>
              </w:rPr>
              <w:t>а</w:t>
            </w:r>
            <w:r w:rsidRPr="00D0264B">
              <w:rPr>
                <w:bCs/>
              </w:rPr>
              <w:t>нов и органов финансового (фина</w:t>
            </w:r>
            <w:r w:rsidRPr="00D0264B">
              <w:rPr>
                <w:bCs/>
              </w:rPr>
              <w:t>н</w:t>
            </w:r>
            <w:r w:rsidRPr="00D0264B">
              <w:rPr>
                <w:bCs/>
              </w:rPr>
              <w:t>сово-бюджетного) надз</w:t>
            </w:r>
            <w:r w:rsidRPr="00D0264B">
              <w:rPr>
                <w:bCs/>
              </w:rPr>
              <w:t>о</w:t>
            </w:r>
            <w:r w:rsidRPr="00D0264B">
              <w:rPr>
                <w:bCs/>
              </w:rPr>
              <w:t>ра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both"/>
              <w:rPr>
                <w:bCs/>
              </w:rPr>
            </w:pPr>
          </w:p>
          <w:p w:rsidR="00CF6B49" w:rsidRDefault="00CF6B49" w:rsidP="00EC253C">
            <w:pPr>
              <w:widowControl w:val="0"/>
              <w:autoSpaceDE w:val="0"/>
              <w:autoSpaceDN w:val="0"/>
              <w:adjustRightInd w:val="0"/>
              <w:ind w:left="97" w:right="108" w:hanging="18"/>
              <w:jc w:val="both"/>
              <w:rPr>
                <w:bCs/>
              </w:rPr>
            </w:pPr>
          </w:p>
          <w:p w:rsidR="00CF6B49" w:rsidRDefault="00CF6B49" w:rsidP="00EC253C">
            <w:pPr>
              <w:widowControl w:val="0"/>
              <w:autoSpaceDE w:val="0"/>
              <w:autoSpaceDN w:val="0"/>
              <w:adjustRightInd w:val="0"/>
              <w:ind w:left="97" w:right="108" w:hanging="18"/>
              <w:jc w:val="both"/>
              <w:rPr>
                <w:bCs/>
              </w:rPr>
            </w:pPr>
          </w:p>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06</w:t>
            </w: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c>
          <w:tcPr>
            <w:tcW w:w="134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3715,1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110,8</w:t>
            </w:r>
          </w:p>
        </w:tc>
        <w:tc>
          <w:tcPr>
            <w:tcW w:w="1345" w:type="dxa"/>
            <w:tcMar>
              <w:top w:w="0" w:type="dxa"/>
              <w:left w:w="0" w:type="dxa"/>
              <w:bottom w:w="0" w:type="dxa"/>
              <w:right w:w="0" w:type="dxa"/>
            </w:tcMar>
            <w:vAlign w:val="bottom"/>
          </w:tcPr>
          <w:p w:rsidR="00CF6B49" w:rsidRPr="00C45D4A" w:rsidRDefault="00CF6B49" w:rsidP="00EC253C">
            <w:pPr>
              <w:widowControl w:val="0"/>
              <w:autoSpaceDE w:val="0"/>
              <w:autoSpaceDN w:val="0"/>
              <w:adjustRightInd w:val="0"/>
              <w:ind w:right="86" w:hanging="18"/>
              <w:jc w:val="right"/>
              <w:rPr>
                <w:bCs/>
              </w:rPr>
            </w:pPr>
            <w:r>
              <w:rPr>
                <w:bCs/>
              </w:rPr>
              <w:t>110,8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p>
          <w:p w:rsidR="00CF6B49" w:rsidRPr="00D0264B" w:rsidRDefault="00CF6B49" w:rsidP="00EC253C">
            <w:pPr>
              <w:widowControl w:val="0"/>
              <w:autoSpaceDE w:val="0"/>
              <w:autoSpaceDN w:val="0"/>
              <w:adjustRightInd w:val="0"/>
              <w:ind w:left="97" w:right="108" w:hanging="18"/>
              <w:jc w:val="both"/>
              <w:rPr>
                <w:bCs/>
              </w:rPr>
            </w:pPr>
          </w:p>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C45D4A" w:rsidRDefault="00CF6B49" w:rsidP="00EC253C">
            <w:pPr>
              <w:widowControl w:val="0"/>
              <w:autoSpaceDE w:val="0"/>
              <w:autoSpaceDN w:val="0"/>
              <w:adjustRightInd w:val="0"/>
              <w:ind w:right="86" w:hanging="18"/>
              <w:jc w:val="right"/>
              <w:rPr>
                <w:bCs/>
              </w:rPr>
            </w:pPr>
            <w:r>
              <w:rPr>
                <w:bCs/>
              </w:rPr>
              <w:t>110,8</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C45D4A" w:rsidRDefault="00CF6B49" w:rsidP="00EC253C">
            <w:pPr>
              <w:widowControl w:val="0"/>
              <w:autoSpaceDE w:val="0"/>
              <w:autoSpaceDN w:val="0"/>
              <w:adjustRightInd w:val="0"/>
              <w:ind w:right="86" w:hanging="18"/>
              <w:jc w:val="right"/>
              <w:rPr>
                <w:bCs/>
              </w:rPr>
            </w:pPr>
            <w:r>
              <w:rPr>
                <w:bCs/>
              </w:rPr>
              <w:t>110,8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Cs/>
              </w:rPr>
            </w:pPr>
            <w:r w:rsidRPr="00E050CE">
              <w:rPr>
                <w:bCs/>
              </w:rPr>
              <w:t>110,8</w:t>
            </w:r>
          </w:p>
        </w:tc>
        <w:tc>
          <w:tcPr>
            <w:tcW w:w="1345" w:type="dxa"/>
            <w:tcMar>
              <w:top w:w="0" w:type="dxa"/>
              <w:left w:w="0" w:type="dxa"/>
              <w:bottom w:w="0" w:type="dxa"/>
              <w:right w:w="0" w:type="dxa"/>
            </w:tcMar>
            <w:vAlign w:val="bottom"/>
          </w:tcPr>
          <w:p w:rsidR="00CF6B49" w:rsidRPr="00E050CE" w:rsidRDefault="00CF6B49" w:rsidP="00EC253C">
            <w:pPr>
              <w:widowControl w:val="0"/>
              <w:autoSpaceDE w:val="0"/>
              <w:autoSpaceDN w:val="0"/>
              <w:adjustRightInd w:val="0"/>
              <w:ind w:right="86" w:hanging="18"/>
              <w:jc w:val="right"/>
              <w:rPr>
                <w:bCs/>
              </w:rPr>
            </w:pPr>
            <w:r w:rsidRPr="00E050CE">
              <w:rPr>
                <w:bCs/>
              </w:rPr>
              <w:t>110,8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деятельности финанс</w:t>
            </w:r>
            <w:r w:rsidRPr="00D0264B">
              <w:rPr>
                <w:bCs/>
              </w:rPr>
              <w:t>о</w:t>
            </w:r>
            <w:r w:rsidRPr="00D0264B">
              <w:rPr>
                <w:bCs/>
              </w:rPr>
              <w:t>вых, налоговых и таможенных орг</w:t>
            </w:r>
            <w:r w:rsidRPr="00D0264B">
              <w:rPr>
                <w:bCs/>
              </w:rPr>
              <w:t>а</w:t>
            </w:r>
            <w:r w:rsidRPr="00D0264B">
              <w:rPr>
                <w:bCs/>
              </w:rPr>
              <w:t>нов и органов финансового (фина</w:t>
            </w:r>
            <w:r w:rsidRPr="00D0264B">
              <w:rPr>
                <w:bCs/>
              </w:rPr>
              <w:t>н</w:t>
            </w:r>
            <w:r w:rsidRPr="00D0264B">
              <w:rPr>
                <w:bCs/>
              </w:rPr>
              <w:t>сово-бюджетного) надз</w:t>
            </w:r>
            <w:r w:rsidRPr="00D0264B">
              <w:rPr>
                <w:bCs/>
              </w:rPr>
              <w:t>о</w:t>
            </w:r>
            <w:r w:rsidRPr="00D0264B">
              <w:rPr>
                <w:bCs/>
              </w:rPr>
              <w:t>ра</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p>
          <w:p w:rsidR="00CF6B49" w:rsidRPr="00D0264B" w:rsidRDefault="00CF6B49" w:rsidP="00EC253C">
            <w:pPr>
              <w:widowControl w:val="0"/>
              <w:autoSpaceDE w:val="0"/>
              <w:autoSpaceDN w:val="0"/>
              <w:adjustRightInd w:val="0"/>
              <w:ind w:left="97" w:right="108" w:hanging="18"/>
              <w:jc w:val="both"/>
              <w:rPr>
                <w:bCs/>
              </w:rPr>
            </w:pPr>
          </w:p>
          <w:p w:rsidR="00CF6B49" w:rsidRPr="00D0264B" w:rsidRDefault="00CF6B49" w:rsidP="00EC253C">
            <w:pPr>
              <w:widowControl w:val="0"/>
              <w:autoSpaceDE w:val="0"/>
              <w:autoSpaceDN w:val="0"/>
              <w:adjustRightInd w:val="0"/>
              <w:ind w:left="97" w:right="108" w:hanging="18"/>
              <w:jc w:val="both"/>
              <w:rPr>
                <w:bCs/>
              </w:rPr>
            </w:pPr>
            <w:r w:rsidRPr="00D0264B">
              <w:rPr>
                <w:bCs/>
              </w:rPr>
              <w:t>Ч4Э0100200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06</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110,8</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110,8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Муниципальная программа Ко</w:t>
            </w:r>
            <w:r w:rsidRPr="00D0264B">
              <w:rPr>
                <w:b/>
                <w:bCs/>
                <w:color w:val="000000"/>
              </w:rPr>
              <w:t>з</w:t>
            </w:r>
            <w:r w:rsidRPr="00D0264B">
              <w:rPr>
                <w:b/>
                <w:bCs/>
                <w:color w:val="000000"/>
              </w:rPr>
              <w:t>ловского района Чувашской Ре</w:t>
            </w:r>
            <w:r w:rsidRPr="00D0264B">
              <w:rPr>
                <w:b/>
                <w:bCs/>
                <w:color w:val="000000"/>
              </w:rPr>
              <w:t>с</w:t>
            </w:r>
            <w:r w:rsidRPr="00D0264B">
              <w:rPr>
                <w:b/>
                <w:bCs/>
                <w:color w:val="000000"/>
              </w:rPr>
              <w:t>публики «Развитие потенциала муниципального управл</w:t>
            </w:r>
            <w:r w:rsidRPr="00D0264B">
              <w:rPr>
                <w:b/>
                <w:bCs/>
                <w:color w:val="000000"/>
              </w:rPr>
              <w:t>е</w:t>
            </w:r>
            <w:r w:rsidRPr="00D0264B">
              <w:rPr>
                <w:b/>
                <w:bCs/>
                <w:color w:val="000000"/>
              </w:rPr>
              <w:t xml:space="preserve">ния» </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r w:rsidRPr="00D0264B">
              <w:rPr>
                <w:b/>
                <w:bCs/>
                <w:color w:val="000000"/>
              </w:rPr>
              <w:t>Ч500000000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E56EA8" w:rsidRDefault="00CF6B49" w:rsidP="00EC253C">
            <w:pPr>
              <w:widowControl w:val="0"/>
              <w:autoSpaceDE w:val="0"/>
              <w:autoSpaceDN w:val="0"/>
              <w:adjustRightInd w:val="0"/>
              <w:ind w:right="86" w:hanging="18"/>
              <w:jc w:val="right"/>
              <w:rPr>
                <w:b/>
                <w:bCs/>
              </w:rPr>
            </w:pPr>
            <w:r w:rsidRPr="00E56EA8">
              <w:rPr>
                <w:b/>
                <w:bCs/>
              </w:rPr>
              <w:t>24771,9</w:t>
            </w:r>
          </w:p>
        </w:tc>
        <w:tc>
          <w:tcPr>
            <w:tcW w:w="1345" w:type="dxa"/>
            <w:tcMar>
              <w:top w:w="0" w:type="dxa"/>
              <w:left w:w="0" w:type="dxa"/>
              <w:bottom w:w="0" w:type="dxa"/>
              <w:right w:w="0" w:type="dxa"/>
            </w:tcMar>
            <w:vAlign w:val="bottom"/>
          </w:tcPr>
          <w:p w:rsidR="00CF6B49" w:rsidRPr="00E56EA8" w:rsidRDefault="00CF6B49" w:rsidP="00EC253C">
            <w:pPr>
              <w:widowControl w:val="0"/>
              <w:autoSpaceDE w:val="0"/>
              <w:autoSpaceDN w:val="0"/>
              <w:adjustRightInd w:val="0"/>
              <w:ind w:right="86" w:hanging="18"/>
              <w:jc w:val="right"/>
              <w:rPr>
                <w:b/>
                <w:bCs/>
              </w:rPr>
            </w:pPr>
            <w:r w:rsidRPr="00E56EA8">
              <w:rPr>
                <w:b/>
                <w:bCs/>
              </w:rPr>
              <w:t>24876,9</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.1.</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Подпрограмма «Совершенствов</w:t>
            </w:r>
            <w:r w:rsidRPr="00D0264B">
              <w:rPr>
                <w:b/>
                <w:bCs/>
                <w:color w:val="000000"/>
              </w:rPr>
              <w:t>а</w:t>
            </w:r>
            <w:r w:rsidRPr="00D0264B">
              <w:rPr>
                <w:b/>
                <w:bCs/>
                <w:color w:val="000000"/>
              </w:rPr>
              <w:t>ние м</w:t>
            </w:r>
            <w:r w:rsidRPr="00D0264B">
              <w:rPr>
                <w:b/>
                <w:bCs/>
                <w:color w:val="000000"/>
              </w:rPr>
              <w:t>у</w:t>
            </w:r>
            <w:r w:rsidRPr="00D0264B">
              <w:rPr>
                <w:b/>
                <w:bCs/>
                <w:color w:val="000000"/>
              </w:rPr>
              <w:t>ниципального управления в сфере юст</w:t>
            </w:r>
            <w:r w:rsidRPr="00D0264B">
              <w:rPr>
                <w:b/>
                <w:bCs/>
                <w:color w:val="000000"/>
              </w:rPr>
              <w:t>и</w:t>
            </w:r>
            <w:r w:rsidRPr="00D0264B">
              <w:rPr>
                <w:b/>
                <w:bCs/>
                <w:color w:val="000000"/>
              </w:rPr>
              <w:t>ции» муниципальной программы Козло</w:t>
            </w:r>
            <w:r w:rsidRPr="00D0264B">
              <w:rPr>
                <w:b/>
                <w:bCs/>
                <w:color w:val="000000"/>
              </w:rPr>
              <w:t>в</w:t>
            </w:r>
            <w:r w:rsidRPr="00D0264B">
              <w:rPr>
                <w:b/>
                <w:bCs/>
                <w:color w:val="000000"/>
              </w:rPr>
              <w:t xml:space="preserve">ского района Чувашской Республики «Развитие потенциала муниципального управления» </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r w:rsidRPr="00D0264B">
              <w:rPr>
                <w:b/>
                <w:bCs/>
                <w:color w:val="000000"/>
              </w:rPr>
              <w:t>Ч540000000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5E7337" w:rsidRDefault="00CF6B49" w:rsidP="00EC253C">
            <w:pPr>
              <w:widowControl w:val="0"/>
              <w:autoSpaceDE w:val="0"/>
              <w:autoSpaceDN w:val="0"/>
              <w:adjustRightInd w:val="0"/>
              <w:ind w:right="86" w:hanging="18"/>
              <w:jc w:val="right"/>
              <w:rPr>
                <w:b/>
                <w:bCs/>
              </w:rPr>
            </w:pPr>
            <w:r>
              <w:rPr>
                <w:b/>
                <w:bCs/>
              </w:rPr>
              <w:t>1253,5</w:t>
            </w:r>
          </w:p>
        </w:tc>
        <w:tc>
          <w:tcPr>
            <w:tcW w:w="1345" w:type="dxa"/>
            <w:tcMar>
              <w:top w:w="0" w:type="dxa"/>
              <w:left w:w="0" w:type="dxa"/>
              <w:bottom w:w="0" w:type="dxa"/>
              <w:right w:w="0" w:type="dxa"/>
            </w:tcMar>
            <w:vAlign w:val="bottom"/>
          </w:tcPr>
          <w:p w:rsidR="00CF6B49" w:rsidRPr="005E7337" w:rsidRDefault="00CF6B49" w:rsidP="00EC253C">
            <w:pPr>
              <w:widowControl w:val="0"/>
              <w:autoSpaceDE w:val="0"/>
              <w:autoSpaceDN w:val="0"/>
              <w:adjustRightInd w:val="0"/>
              <w:ind w:right="86" w:hanging="18"/>
              <w:jc w:val="right"/>
              <w:rPr>
                <w:b/>
                <w:bCs/>
              </w:rPr>
            </w:pPr>
            <w:r>
              <w:rPr>
                <w:b/>
                <w:bCs/>
              </w:rPr>
              <w:t>1358,5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F25EB7" w:rsidRDefault="00CF6B49" w:rsidP="00EC253C">
            <w:pPr>
              <w:widowControl w:val="0"/>
              <w:autoSpaceDE w:val="0"/>
              <w:autoSpaceDN w:val="0"/>
              <w:adjustRightInd w:val="0"/>
              <w:jc w:val="both"/>
              <w:rPr>
                <w:b/>
                <w:bCs/>
                <w:color w:val="000000"/>
              </w:rPr>
            </w:pPr>
            <w:r w:rsidRPr="00F25EB7">
              <w:rPr>
                <w:b/>
              </w:rPr>
              <w:t>Основное мероприятие «Обеспеч</w:t>
            </w:r>
            <w:r w:rsidRPr="00F25EB7">
              <w:rPr>
                <w:b/>
              </w:rPr>
              <w:t>е</w:t>
            </w:r>
            <w:r w:rsidRPr="00F25EB7">
              <w:rPr>
                <w:b/>
              </w:rPr>
              <w:t>ние де</w:t>
            </w:r>
            <w:r w:rsidRPr="00F25EB7">
              <w:rPr>
                <w:b/>
              </w:rPr>
              <w:t>я</w:t>
            </w:r>
            <w:r w:rsidRPr="00F25EB7">
              <w:rPr>
                <w:b/>
              </w:rPr>
              <w:t>тельности мировых судей Чувашской Ре</w:t>
            </w:r>
            <w:r w:rsidRPr="00F25EB7">
              <w:rPr>
                <w:b/>
              </w:rPr>
              <w:t>с</w:t>
            </w:r>
            <w:r w:rsidRPr="00F25EB7">
              <w:rPr>
                <w:b/>
              </w:rPr>
              <w:t>публики в целях реализации прав, свобод и зако</w:t>
            </w:r>
            <w:r w:rsidRPr="00F25EB7">
              <w:rPr>
                <w:b/>
              </w:rPr>
              <w:t>н</w:t>
            </w:r>
            <w:r w:rsidRPr="00F25EB7">
              <w:rPr>
                <w:b/>
              </w:rPr>
              <w:t>ных интересов граждан и юрид</w:t>
            </w:r>
            <w:r w:rsidRPr="00F25EB7">
              <w:rPr>
                <w:b/>
              </w:rPr>
              <w:t>и</w:t>
            </w:r>
            <w:r w:rsidRPr="00F25EB7">
              <w:rPr>
                <w:b/>
              </w:rPr>
              <w:t>ческих лиц»</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r w:rsidRPr="00D0264B">
              <w:rPr>
                <w:b/>
                <w:bCs/>
                <w:color w:val="000000"/>
              </w:rPr>
              <w:t>Ч540</w:t>
            </w:r>
            <w:r>
              <w:rPr>
                <w:b/>
                <w:bCs/>
                <w:color w:val="000000"/>
              </w:rPr>
              <w:t>1</w:t>
            </w:r>
            <w:r w:rsidRPr="00D0264B">
              <w:rPr>
                <w:b/>
                <w:bCs/>
                <w:color w:val="000000"/>
              </w:rPr>
              <w:t>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5E7337" w:rsidRDefault="00CF6B49" w:rsidP="00EC253C">
            <w:pPr>
              <w:widowControl w:val="0"/>
              <w:autoSpaceDE w:val="0"/>
              <w:autoSpaceDN w:val="0"/>
              <w:adjustRightInd w:val="0"/>
              <w:ind w:right="86" w:hanging="18"/>
              <w:jc w:val="right"/>
              <w:rPr>
                <w:b/>
                <w:bCs/>
              </w:rPr>
            </w:pPr>
            <w:r w:rsidRPr="005E7337">
              <w:rPr>
                <w:b/>
                <w:bCs/>
              </w:rPr>
              <w:t>14,1</w:t>
            </w:r>
          </w:p>
        </w:tc>
        <w:tc>
          <w:tcPr>
            <w:tcW w:w="1345" w:type="dxa"/>
            <w:tcMar>
              <w:top w:w="0" w:type="dxa"/>
              <w:left w:w="0" w:type="dxa"/>
              <w:bottom w:w="0" w:type="dxa"/>
              <w:right w:w="0" w:type="dxa"/>
            </w:tcMar>
            <w:vAlign w:val="bottom"/>
          </w:tcPr>
          <w:p w:rsidR="00CF6B49" w:rsidRPr="005E7337" w:rsidRDefault="00CF6B49" w:rsidP="00EC253C">
            <w:pPr>
              <w:widowControl w:val="0"/>
              <w:autoSpaceDE w:val="0"/>
              <w:autoSpaceDN w:val="0"/>
              <w:adjustRightInd w:val="0"/>
              <w:ind w:right="86" w:hanging="18"/>
              <w:jc w:val="right"/>
              <w:rPr>
                <w:b/>
                <w:bCs/>
              </w:rPr>
            </w:pPr>
            <w:r>
              <w:rPr>
                <w:b/>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A56681">
              <w:t>Осуществление полномочий по с</w:t>
            </w:r>
            <w:r w:rsidRPr="00A56681">
              <w:t>о</w:t>
            </w:r>
            <w:r w:rsidRPr="00A56681">
              <w:t>ставлению (изменению) списков ка</w:t>
            </w:r>
            <w:r w:rsidRPr="00A56681">
              <w:t>н</w:t>
            </w:r>
            <w:r w:rsidRPr="00A56681">
              <w:t>дидатов в присяжные заседатели ф</w:t>
            </w:r>
            <w:r w:rsidRPr="00A56681">
              <w:t>е</w:t>
            </w:r>
            <w:r w:rsidRPr="00A56681">
              <w:t>деральных судов общей юрисдикции в Российской Федерации за счет су</w:t>
            </w:r>
            <w:r w:rsidRPr="00A56681">
              <w:t>б</w:t>
            </w:r>
            <w:r w:rsidRPr="00A56681">
              <w:t>венции, предоставляемой из фед</w:t>
            </w:r>
            <w:r w:rsidRPr="00A56681">
              <w:t>е</w:t>
            </w:r>
            <w:r w:rsidRPr="00A56681">
              <w:t>рального бюджета</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14,1</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A61B7E" w:rsidRDefault="00CF6B49" w:rsidP="00EC253C">
            <w:pPr>
              <w:widowControl w:val="0"/>
              <w:autoSpaceDE w:val="0"/>
              <w:autoSpaceDN w:val="0"/>
              <w:adjustRightInd w:val="0"/>
              <w:jc w:val="both"/>
            </w:pPr>
            <w:r w:rsidRPr="00A61B7E">
              <w:t>Закупка товаров, работ и услуг для госуда</w:t>
            </w:r>
            <w:r w:rsidRPr="00A61B7E">
              <w:t>р</w:t>
            </w:r>
            <w:r w:rsidRPr="00A61B7E">
              <w:t>ственных (муниципальных)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14,1</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A61B7E" w:rsidRDefault="00CF6B49" w:rsidP="00EC253C">
            <w:pPr>
              <w:widowControl w:val="0"/>
              <w:autoSpaceDE w:val="0"/>
              <w:autoSpaceDN w:val="0"/>
              <w:adjustRightInd w:val="0"/>
              <w:jc w:val="both"/>
            </w:pPr>
            <w:r w:rsidRPr="00A61B7E">
              <w:t>Иные закупки товаров, работ и услуг для обеспечения государственных (муниципал</w:t>
            </w:r>
            <w:r w:rsidRPr="00A61B7E">
              <w:t>ь</w:t>
            </w:r>
            <w:r w:rsidRPr="00A61B7E">
              <w:t>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r w:rsidRPr="004F6A26">
              <w:rPr>
                <w:color w:val="000000"/>
              </w:rPr>
              <w:t>Ч5401</w:t>
            </w:r>
            <w:r>
              <w:rPr>
                <w:color w:val="000000"/>
              </w:rPr>
              <w:t>512</w:t>
            </w:r>
            <w:r w:rsidRPr="004F6A26">
              <w:rPr>
                <w:color w:val="000000"/>
              </w:rPr>
              <w:t>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14,1</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A61B7E" w:rsidRDefault="00CF6B49" w:rsidP="00EC253C">
            <w:pPr>
              <w:widowControl w:val="0"/>
              <w:autoSpaceDE w:val="0"/>
              <w:autoSpaceDN w:val="0"/>
              <w:adjustRightInd w:val="0"/>
              <w:jc w:val="both"/>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4F6A26" w:rsidRDefault="00CF6B49" w:rsidP="00EC253C">
            <w:pPr>
              <w:widowControl w:val="0"/>
              <w:autoSpaceDE w:val="0"/>
              <w:autoSpaceDN w:val="0"/>
              <w:adjustRightInd w:val="0"/>
              <w:ind w:left="97" w:right="108" w:hanging="18"/>
              <w:jc w:val="center"/>
              <w:rPr>
                <w:color w:val="000000"/>
              </w:rPr>
            </w:pPr>
            <w:r w:rsidRPr="004F6A26">
              <w:rPr>
                <w:color w:val="000000"/>
              </w:rPr>
              <w:t>Ч5401</w:t>
            </w:r>
            <w:r>
              <w:rPr>
                <w:color w:val="000000"/>
              </w:rPr>
              <w:t>512</w:t>
            </w:r>
            <w:r w:rsidRPr="004F6A26">
              <w:rPr>
                <w:color w:val="000000"/>
              </w:rPr>
              <w:t>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14,1</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A61B7E" w:rsidRDefault="00CF6B49" w:rsidP="00EC253C">
            <w:pPr>
              <w:widowControl w:val="0"/>
              <w:autoSpaceDE w:val="0"/>
              <w:autoSpaceDN w:val="0"/>
              <w:adjustRightInd w:val="0"/>
              <w:jc w:val="both"/>
            </w:pPr>
            <w:r>
              <w:t>Судебная система</w:t>
            </w:r>
          </w:p>
        </w:tc>
        <w:tc>
          <w:tcPr>
            <w:tcW w:w="1479" w:type="dxa"/>
            <w:tcMar>
              <w:top w:w="0" w:type="dxa"/>
              <w:left w:w="0" w:type="dxa"/>
              <w:bottom w:w="0" w:type="dxa"/>
              <w:right w:w="0" w:type="dxa"/>
            </w:tcMar>
            <w:vAlign w:val="bottom"/>
          </w:tcPr>
          <w:p w:rsidR="00CF6B49" w:rsidRPr="004F6A26" w:rsidRDefault="00CF6B49" w:rsidP="00EC253C">
            <w:pPr>
              <w:widowControl w:val="0"/>
              <w:autoSpaceDE w:val="0"/>
              <w:autoSpaceDN w:val="0"/>
              <w:adjustRightInd w:val="0"/>
              <w:ind w:left="97" w:right="108" w:hanging="18"/>
              <w:jc w:val="center"/>
              <w:rPr>
                <w:color w:val="000000"/>
              </w:rPr>
            </w:pPr>
            <w:r w:rsidRPr="004F6A26">
              <w:rPr>
                <w:color w:val="000000"/>
              </w:rPr>
              <w:t>Ч5401</w:t>
            </w:r>
            <w:r>
              <w:rPr>
                <w:color w:val="000000"/>
              </w:rPr>
              <w:t>512</w:t>
            </w:r>
            <w:r w:rsidRPr="004F6A26">
              <w:rPr>
                <w:color w:val="000000"/>
              </w:rPr>
              <w:t>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w:t>
            </w:r>
            <w:r>
              <w:rPr>
                <w:bCs/>
              </w:rPr>
              <w:t>5</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14,1</w:t>
            </w: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right="86" w:hanging="18"/>
              <w:jc w:val="right"/>
              <w:rPr>
                <w:bCs/>
              </w:rPr>
            </w:pPr>
            <w:r>
              <w:rPr>
                <w:bCs/>
              </w:rPr>
              <w:t>119,1</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Основное мероприятие «Повыш</w:t>
            </w:r>
            <w:r w:rsidRPr="00D0264B">
              <w:rPr>
                <w:b/>
                <w:bCs/>
                <w:color w:val="000000"/>
              </w:rPr>
              <w:t>е</w:t>
            </w:r>
            <w:r w:rsidRPr="00D0264B">
              <w:rPr>
                <w:b/>
                <w:bCs/>
                <w:color w:val="000000"/>
              </w:rPr>
              <w:t>ние качества и доступности гос</w:t>
            </w:r>
            <w:r w:rsidRPr="00D0264B">
              <w:rPr>
                <w:b/>
                <w:bCs/>
                <w:color w:val="000000"/>
              </w:rPr>
              <w:t>у</w:t>
            </w:r>
            <w:r w:rsidRPr="00D0264B">
              <w:rPr>
                <w:b/>
                <w:bCs/>
                <w:color w:val="000000"/>
              </w:rPr>
              <w:t>дарственных услуг в сфере гос</w:t>
            </w:r>
            <w:r w:rsidRPr="00D0264B">
              <w:rPr>
                <w:b/>
                <w:bCs/>
                <w:color w:val="000000"/>
              </w:rPr>
              <w:t>у</w:t>
            </w:r>
            <w:r w:rsidRPr="00D0264B">
              <w:rPr>
                <w:b/>
                <w:bCs/>
                <w:color w:val="000000"/>
              </w:rPr>
              <w:t>дарственной регистрации а</w:t>
            </w:r>
            <w:r w:rsidRPr="00D0264B">
              <w:rPr>
                <w:b/>
                <w:bCs/>
                <w:color w:val="000000"/>
              </w:rPr>
              <w:t>к</w:t>
            </w:r>
            <w:r w:rsidRPr="00D0264B">
              <w:rPr>
                <w:b/>
                <w:bCs/>
                <w:color w:val="000000"/>
              </w:rPr>
              <w:t>тов гражданского состояния, в том числе в эле</w:t>
            </w:r>
            <w:r w:rsidRPr="00D0264B">
              <w:rPr>
                <w:b/>
                <w:bCs/>
                <w:color w:val="000000"/>
              </w:rPr>
              <w:t>к</w:t>
            </w:r>
            <w:r w:rsidRPr="00D0264B">
              <w:rPr>
                <w:b/>
                <w:bCs/>
                <w:color w:val="000000"/>
              </w:rPr>
              <w:t>тронном виде»</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Default="00CF6B49" w:rsidP="00EC253C">
            <w:pPr>
              <w:widowControl w:val="0"/>
              <w:autoSpaceDE w:val="0"/>
              <w:autoSpaceDN w:val="0"/>
              <w:adjustRightInd w:val="0"/>
              <w:ind w:left="97" w:right="108" w:hanging="18"/>
              <w:jc w:val="center"/>
              <w:rPr>
                <w:b/>
                <w:bCs/>
                <w:color w:val="000000"/>
              </w:rPr>
            </w:pPr>
          </w:p>
          <w:p w:rsidR="00CF6B49" w:rsidRPr="00D0264B" w:rsidRDefault="00CF6B49" w:rsidP="00EC253C">
            <w:pPr>
              <w:widowControl w:val="0"/>
              <w:autoSpaceDE w:val="0"/>
              <w:autoSpaceDN w:val="0"/>
              <w:adjustRightInd w:val="0"/>
              <w:ind w:left="97" w:right="108" w:hanging="18"/>
              <w:jc w:val="center"/>
              <w:rPr>
                <w:b/>
                <w:bCs/>
                <w:color w:val="000000"/>
              </w:rPr>
            </w:pPr>
            <w:r w:rsidRPr="00D0264B">
              <w:rPr>
                <w:b/>
                <w:bCs/>
                <w:color w:val="000000"/>
              </w:rPr>
              <w:t>Ч540200000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A14587" w:rsidRDefault="00CF6B49" w:rsidP="00EC253C">
            <w:pPr>
              <w:widowControl w:val="0"/>
              <w:autoSpaceDE w:val="0"/>
              <w:autoSpaceDN w:val="0"/>
              <w:adjustRightInd w:val="0"/>
              <w:ind w:right="86" w:hanging="18"/>
              <w:jc w:val="right"/>
              <w:rPr>
                <w:b/>
                <w:bCs/>
              </w:rPr>
            </w:pPr>
            <w:r w:rsidRPr="00A14587">
              <w:rPr>
                <w:b/>
                <w:bCs/>
              </w:rPr>
              <w:t>1239,4</w:t>
            </w:r>
          </w:p>
        </w:tc>
        <w:tc>
          <w:tcPr>
            <w:tcW w:w="1345" w:type="dxa"/>
            <w:tcMar>
              <w:top w:w="0" w:type="dxa"/>
              <w:left w:w="0" w:type="dxa"/>
              <w:bottom w:w="0" w:type="dxa"/>
              <w:right w:w="0" w:type="dxa"/>
            </w:tcMar>
            <w:vAlign w:val="bottom"/>
          </w:tcPr>
          <w:p w:rsidR="00CF6B49" w:rsidRPr="00A14587" w:rsidRDefault="00CF6B49" w:rsidP="00EC253C">
            <w:pPr>
              <w:widowControl w:val="0"/>
              <w:autoSpaceDE w:val="0"/>
              <w:autoSpaceDN w:val="0"/>
              <w:adjustRightInd w:val="0"/>
              <w:ind w:left="97" w:right="108" w:hanging="18"/>
              <w:jc w:val="right"/>
              <w:rPr>
                <w:b/>
                <w:bCs/>
              </w:rPr>
            </w:pPr>
            <w:r w:rsidRPr="00A14587">
              <w:rPr>
                <w:b/>
                <w:bCs/>
              </w:rPr>
              <w:t>1239,4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Осуществление переданных органам госуда</w:t>
            </w:r>
            <w:r w:rsidRPr="00D0264B">
              <w:rPr>
                <w:bCs/>
              </w:rPr>
              <w:t>р</w:t>
            </w:r>
            <w:r w:rsidRPr="00D0264B">
              <w:rPr>
                <w:bCs/>
              </w:rPr>
              <w:t>ственной власти субъектов Российской Федерации в соответс</w:t>
            </w:r>
            <w:r w:rsidRPr="00D0264B">
              <w:rPr>
                <w:bCs/>
              </w:rPr>
              <w:t>т</w:t>
            </w:r>
            <w:r w:rsidRPr="00D0264B">
              <w:rPr>
                <w:bCs/>
              </w:rPr>
              <w:t>вии с пунктом 1 статьи 4 Федерал</w:t>
            </w:r>
            <w:r w:rsidRPr="00D0264B">
              <w:rPr>
                <w:bCs/>
              </w:rPr>
              <w:t>ь</w:t>
            </w:r>
            <w:r w:rsidRPr="00D0264B">
              <w:rPr>
                <w:bCs/>
              </w:rPr>
              <w:t>ного закона от 15 ноября 1997 года № 143-ФЗ «Об актах гражданского с</w:t>
            </w:r>
            <w:r w:rsidRPr="00D0264B">
              <w:rPr>
                <w:bCs/>
              </w:rPr>
              <w:t>о</w:t>
            </w:r>
            <w:r w:rsidRPr="00D0264B">
              <w:rPr>
                <w:bCs/>
              </w:rPr>
              <w:t>стояния» полномочий Российской Федерации на государственную рег</w:t>
            </w:r>
            <w:r w:rsidRPr="00D0264B">
              <w:rPr>
                <w:bCs/>
              </w:rPr>
              <w:t>и</w:t>
            </w:r>
            <w:r w:rsidRPr="00D0264B">
              <w:rPr>
                <w:bCs/>
              </w:rPr>
              <w:t>страцию актов гражданского состо</w:t>
            </w:r>
            <w:r w:rsidRPr="00D0264B">
              <w:rPr>
                <w:bCs/>
              </w:rPr>
              <w:t>я</w:t>
            </w:r>
            <w:r w:rsidRPr="00D0264B">
              <w:rPr>
                <w:bCs/>
              </w:rPr>
              <w:t>ния,  за счет субвенции, предоста</w:t>
            </w:r>
            <w:r w:rsidRPr="00D0264B">
              <w:rPr>
                <w:bCs/>
              </w:rPr>
              <w:t>в</w:t>
            </w:r>
            <w:r w:rsidRPr="00D0264B">
              <w:rPr>
                <w:bCs/>
              </w:rPr>
              <w:t>ляемой из федерального бюджета</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1239,4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1239,4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в ц</w:t>
            </w:r>
            <w:r w:rsidRPr="00D0264B">
              <w:rPr>
                <w:bCs/>
              </w:rPr>
              <w:t>е</w:t>
            </w:r>
            <w:r w:rsidRPr="00D0264B">
              <w:rPr>
                <w:bCs/>
              </w:rPr>
              <w:t>лях обеспечения выполнения фун</w:t>
            </w:r>
            <w:r w:rsidRPr="00D0264B">
              <w:rPr>
                <w:bCs/>
              </w:rPr>
              <w:t>к</w:t>
            </w:r>
            <w:r w:rsidRPr="00D0264B">
              <w:rPr>
                <w:bCs/>
              </w:rPr>
              <w:t>ций государственными (муниципал</w:t>
            </w:r>
            <w:r w:rsidRPr="00D0264B">
              <w:rPr>
                <w:bCs/>
              </w:rPr>
              <w:t>ь</w:t>
            </w:r>
            <w:r w:rsidRPr="00D0264B">
              <w:rPr>
                <w:bCs/>
              </w:rPr>
              <w:t>ными) органами, казенными учре</w:t>
            </w:r>
            <w:r w:rsidRPr="00D0264B">
              <w:rPr>
                <w:bCs/>
              </w:rPr>
              <w:t>ж</w:t>
            </w:r>
            <w:r w:rsidRPr="00D0264B">
              <w:rPr>
                <w:bCs/>
              </w:rPr>
              <w:t>дениями, органами управления гос</w:t>
            </w:r>
            <w:r w:rsidRPr="00D0264B">
              <w:rPr>
                <w:bCs/>
              </w:rPr>
              <w:t>у</w:t>
            </w:r>
            <w:r w:rsidRPr="00D0264B">
              <w:rPr>
                <w:bCs/>
              </w:rPr>
              <w:t>дарственными внебюджетными фо</w:t>
            </w:r>
            <w:r w:rsidRPr="00D0264B">
              <w:rPr>
                <w:bCs/>
              </w:rPr>
              <w:t>н</w:t>
            </w:r>
            <w:r w:rsidRPr="00D0264B">
              <w:rPr>
                <w:bCs/>
              </w:rPr>
              <w:t>дами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959,6</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959,6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гос</w:t>
            </w:r>
            <w:r w:rsidRPr="00D0264B">
              <w:rPr>
                <w:bCs/>
              </w:rPr>
              <w:t>у</w:t>
            </w:r>
            <w:r w:rsidRPr="00D0264B">
              <w:rPr>
                <w:bCs/>
              </w:rPr>
              <w:t>дарственных (муниципальных)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959,6</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959,6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Национальная безопасность и прав</w:t>
            </w:r>
            <w:r w:rsidRPr="00D0264B">
              <w:rPr>
                <w:bCs/>
              </w:rPr>
              <w:t>о</w:t>
            </w:r>
            <w:r w:rsidRPr="00D0264B">
              <w:rPr>
                <w:bCs/>
              </w:rPr>
              <w:t>охран</w:t>
            </w:r>
            <w:r w:rsidRPr="00D0264B">
              <w:rPr>
                <w:bCs/>
              </w:rPr>
              <w:t>и</w:t>
            </w:r>
            <w:r w:rsidRPr="00D0264B">
              <w:rPr>
                <w:bCs/>
              </w:rPr>
              <w:t>тельная деятельность</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03</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both"/>
              <w:rPr>
                <w:bCs/>
              </w:rPr>
            </w:pPr>
          </w:p>
        </w:tc>
        <w:tc>
          <w:tcPr>
            <w:tcW w:w="1261" w:type="dxa"/>
            <w:tcMar>
              <w:top w:w="0" w:type="dxa"/>
              <w:left w:w="0" w:type="dxa"/>
              <w:bottom w:w="0" w:type="dxa"/>
              <w:right w:w="0" w:type="dxa"/>
            </w:tcMar>
            <w:vAlign w:val="bottom"/>
          </w:tcPr>
          <w:p w:rsidR="00CF6B49" w:rsidRPr="00A14587" w:rsidRDefault="00CF6B49" w:rsidP="00EC253C">
            <w:pPr>
              <w:widowControl w:val="0"/>
              <w:autoSpaceDE w:val="0"/>
              <w:autoSpaceDN w:val="0"/>
              <w:adjustRightInd w:val="0"/>
              <w:ind w:right="86" w:hanging="18"/>
              <w:jc w:val="right"/>
              <w:rPr>
                <w:bCs/>
              </w:rPr>
            </w:pPr>
            <w:r w:rsidRPr="00A14587">
              <w:rPr>
                <w:bCs/>
              </w:rPr>
              <w:t>959,6</w:t>
            </w:r>
          </w:p>
        </w:tc>
        <w:tc>
          <w:tcPr>
            <w:tcW w:w="1345" w:type="dxa"/>
            <w:tcMar>
              <w:top w:w="0" w:type="dxa"/>
              <w:left w:w="0" w:type="dxa"/>
              <w:bottom w:w="0" w:type="dxa"/>
              <w:right w:w="0" w:type="dxa"/>
            </w:tcMar>
            <w:vAlign w:val="bottom"/>
          </w:tcPr>
          <w:p w:rsidR="00CF6B49" w:rsidRPr="00A14587" w:rsidRDefault="00CF6B49" w:rsidP="00EC253C">
            <w:pPr>
              <w:widowControl w:val="0"/>
              <w:autoSpaceDE w:val="0"/>
              <w:autoSpaceDN w:val="0"/>
              <w:adjustRightInd w:val="0"/>
              <w:ind w:right="86" w:hanging="18"/>
              <w:jc w:val="right"/>
              <w:rPr>
                <w:bCs/>
              </w:rPr>
            </w:pPr>
            <w:r w:rsidRPr="00A14587">
              <w:rPr>
                <w:bCs/>
              </w:rPr>
              <w:t>959,6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Органы юстиции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03</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04</w:t>
            </w: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959,6</w:t>
            </w: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959,6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Национальная безопасность и прав</w:t>
            </w:r>
            <w:r w:rsidRPr="00D0264B">
              <w:rPr>
                <w:bCs/>
              </w:rPr>
              <w:t>о</w:t>
            </w:r>
            <w:r w:rsidRPr="00D0264B">
              <w:rPr>
                <w:bCs/>
              </w:rPr>
              <w:t>охран</w:t>
            </w:r>
            <w:r w:rsidRPr="00D0264B">
              <w:rPr>
                <w:bCs/>
              </w:rPr>
              <w:t>и</w:t>
            </w:r>
            <w:r w:rsidRPr="00D0264B">
              <w:rPr>
                <w:bCs/>
              </w:rPr>
              <w:t>тельная деятельность</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03</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Органы юстиции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Ч540259300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03</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04</w:t>
            </w:r>
          </w:p>
        </w:tc>
        <w:tc>
          <w:tcPr>
            <w:tcW w:w="1261"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c>
          <w:tcPr>
            <w:tcW w:w="1345" w:type="dxa"/>
            <w:tcMar>
              <w:top w:w="0" w:type="dxa"/>
              <w:left w:w="0" w:type="dxa"/>
              <w:bottom w:w="0" w:type="dxa"/>
              <w:right w:w="0" w:type="dxa"/>
            </w:tcMar>
            <w:vAlign w:val="bottom"/>
          </w:tcPr>
          <w:p w:rsidR="00CF6B49" w:rsidRPr="00D02360" w:rsidRDefault="00CF6B49" w:rsidP="00EC253C">
            <w:pPr>
              <w:widowControl w:val="0"/>
              <w:autoSpaceDE w:val="0"/>
              <w:autoSpaceDN w:val="0"/>
              <w:adjustRightInd w:val="0"/>
              <w:ind w:right="86" w:hanging="18"/>
              <w:jc w:val="right"/>
              <w:rPr>
                <w:bCs/>
              </w:rPr>
            </w:pPr>
            <w:r>
              <w:rPr>
                <w:bCs/>
              </w:rPr>
              <w:t>279,8</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both"/>
              <w:rPr>
                <w:bCs/>
              </w:rPr>
            </w:pP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86" w:hanging="18"/>
              <w:jc w:val="both"/>
              <w:rPr>
                <w:bCs/>
              </w:rPr>
            </w:pPr>
          </w:p>
        </w:tc>
        <w:tc>
          <w:tcPr>
            <w:tcW w:w="1345" w:type="dxa"/>
            <w:tcMar>
              <w:top w:w="0" w:type="dxa"/>
              <w:left w:w="0" w:type="dxa"/>
              <w:bottom w:w="0" w:type="dxa"/>
              <w:right w:w="0" w:type="dxa"/>
            </w:tcMar>
            <w:vAlign w:val="bottom"/>
          </w:tcPr>
          <w:p w:rsidR="00CF6B49" w:rsidRPr="00175430" w:rsidRDefault="00CF6B49" w:rsidP="00EC253C">
            <w:pPr>
              <w:widowControl w:val="0"/>
              <w:autoSpaceDE w:val="0"/>
              <w:autoSpaceDN w:val="0"/>
              <w:adjustRightInd w:val="0"/>
              <w:ind w:left="97" w:right="108" w:hanging="18"/>
              <w:jc w:val="right"/>
              <w:rPr>
                <w:bCs/>
              </w:rPr>
            </w:pP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r w:rsidRPr="00D0264B">
              <w:rPr>
                <w:b/>
                <w:bCs/>
                <w:color w:val="000000"/>
              </w:rPr>
              <w:t>1</w:t>
            </w:r>
            <w:r>
              <w:rPr>
                <w:b/>
                <w:bCs/>
                <w:color w:val="000000"/>
              </w:rPr>
              <w:t>0</w:t>
            </w:r>
            <w:r w:rsidRPr="00D0264B">
              <w:rPr>
                <w:b/>
                <w:bCs/>
                <w:color w:val="000000"/>
              </w:rPr>
              <w:t>.2.</w:t>
            </w: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Обеспечение реализации муниц</w:t>
            </w:r>
            <w:r w:rsidRPr="00D0264B">
              <w:rPr>
                <w:b/>
                <w:bCs/>
                <w:color w:val="000000"/>
              </w:rPr>
              <w:t>и</w:t>
            </w:r>
            <w:r w:rsidRPr="00D0264B">
              <w:rPr>
                <w:b/>
                <w:bCs/>
                <w:color w:val="000000"/>
              </w:rPr>
              <w:t xml:space="preserve">пальной программы </w:t>
            </w:r>
            <w:r w:rsidRPr="00D0264B">
              <w:rPr>
                <w:b/>
                <w:bCs/>
                <w:color w:val="000000"/>
              </w:rPr>
              <w:lastRenderedPageBreak/>
              <w:t>Козловского района Чувашской Республики «Развитие потенциала муниц</w:t>
            </w:r>
            <w:r w:rsidRPr="00D0264B">
              <w:rPr>
                <w:b/>
                <w:bCs/>
                <w:color w:val="000000"/>
              </w:rPr>
              <w:t>и</w:t>
            </w:r>
            <w:r w:rsidRPr="00D0264B">
              <w:rPr>
                <w:b/>
                <w:bCs/>
                <w:color w:val="000000"/>
              </w:rPr>
              <w:t xml:space="preserve">пального управления» </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p>
          <w:p w:rsidR="00CF6B49" w:rsidRPr="00D0264B" w:rsidRDefault="00CF6B49" w:rsidP="00EC253C">
            <w:pPr>
              <w:widowControl w:val="0"/>
              <w:autoSpaceDE w:val="0"/>
              <w:autoSpaceDN w:val="0"/>
              <w:adjustRightInd w:val="0"/>
              <w:jc w:val="center"/>
              <w:rPr>
                <w:b/>
                <w:bCs/>
                <w:color w:val="000000"/>
              </w:rPr>
            </w:pPr>
            <w:r w:rsidRPr="00D0264B">
              <w:rPr>
                <w:b/>
                <w:bCs/>
                <w:color w:val="000000"/>
              </w:rPr>
              <w:t>Ч5Э0000000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1116A9" w:rsidRDefault="00CF6B49" w:rsidP="00EC253C">
            <w:pPr>
              <w:widowControl w:val="0"/>
              <w:autoSpaceDE w:val="0"/>
              <w:autoSpaceDN w:val="0"/>
              <w:adjustRightInd w:val="0"/>
              <w:ind w:right="86" w:hanging="18"/>
              <w:jc w:val="right"/>
              <w:rPr>
                <w:b/>
                <w:bCs/>
              </w:rPr>
            </w:pPr>
            <w:r>
              <w:rPr>
                <w:b/>
                <w:bCs/>
              </w:rPr>
              <w:t>23518,4</w:t>
            </w:r>
          </w:p>
        </w:tc>
        <w:tc>
          <w:tcPr>
            <w:tcW w:w="1345" w:type="dxa"/>
            <w:tcMar>
              <w:top w:w="0" w:type="dxa"/>
              <w:left w:w="0" w:type="dxa"/>
              <w:bottom w:w="0" w:type="dxa"/>
              <w:right w:w="0" w:type="dxa"/>
            </w:tcMar>
            <w:vAlign w:val="bottom"/>
          </w:tcPr>
          <w:p w:rsidR="00CF6B49" w:rsidRPr="001116A9" w:rsidRDefault="00CF6B49" w:rsidP="00EC253C">
            <w:pPr>
              <w:widowControl w:val="0"/>
              <w:autoSpaceDE w:val="0"/>
              <w:autoSpaceDN w:val="0"/>
              <w:adjustRightInd w:val="0"/>
              <w:ind w:right="86" w:hanging="18"/>
              <w:jc w:val="right"/>
              <w:rPr>
                <w:b/>
                <w:bCs/>
              </w:rPr>
            </w:pPr>
            <w:r>
              <w:rPr>
                <w:b/>
                <w:bCs/>
              </w:rPr>
              <w:t>23518,4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
                <w:bCs/>
                <w:color w:val="000000"/>
              </w:rPr>
            </w:pPr>
          </w:p>
        </w:tc>
        <w:tc>
          <w:tcPr>
            <w:tcW w:w="4111" w:type="dxa"/>
            <w:vAlign w:val="bottom"/>
          </w:tcPr>
          <w:p w:rsidR="00CF6B49" w:rsidRPr="00D0264B" w:rsidRDefault="00CF6B49" w:rsidP="00EC253C">
            <w:pPr>
              <w:widowControl w:val="0"/>
              <w:autoSpaceDE w:val="0"/>
              <w:autoSpaceDN w:val="0"/>
              <w:adjustRightInd w:val="0"/>
              <w:jc w:val="both"/>
              <w:rPr>
                <w:b/>
                <w:bCs/>
                <w:color w:val="000000"/>
              </w:rPr>
            </w:pPr>
            <w:r w:rsidRPr="00D0264B">
              <w:rPr>
                <w:b/>
                <w:bCs/>
                <w:color w:val="000000"/>
              </w:rPr>
              <w:t>Основное мероприятие «Общепр</w:t>
            </w:r>
            <w:r w:rsidRPr="00D0264B">
              <w:rPr>
                <w:b/>
                <w:bCs/>
                <w:color w:val="000000"/>
              </w:rPr>
              <w:t>о</w:t>
            </w:r>
            <w:r w:rsidRPr="00D0264B">
              <w:rPr>
                <w:b/>
                <w:bCs/>
                <w:color w:val="000000"/>
              </w:rPr>
              <w:t>граммные ра</w:t>
            </w:r>
            <w:r w:rsidRPr="00D0264B">
              <w:rPr>
                <w:b/>
                <w:bCs/>
                <w:color w:val="000000"/>
              </w:rPr>
              <w:t>с</w:t>
            </w:r>
            <w:r w:rsidRPr="00D0264B">
              <w:rPr>
                <w:b/>
                <w:bCs/>
                <w:color w:val="000000"/>
              </w:rPr>
              <w:t>ходы»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bCs/>
                <w:color w:val="000000"/>
                <w:lang w:val="en-US"/>
              </w:rPr>
            </w:pPr>
          </w:p>
          <w:p w:rsidR="00CF6B49" w:rsidRPr="00D0264B" w:rsidRDefault="00CF6B49" w:rsidP="00EC253C">
            <w:pPr>
              <w:widowControl w:val="0"/>
              <w:autoSpaceDE w:val="0"/>
              <w:autoSpaceDN w:val="0"/>
              <w:adjustRightInd w:val="0"/>
              <w:jc w:val="center"/>
              <w:rPr>
                <w:b/>
                <w:bCs/>
                <w:color w:val="000000"/>
              </w:rPr>
            </w:pPr>
            <w:r w:rsidRPr="00D0264B">
              <w:rPr>
                <w:b/>
                <w:bCs/>
                <w:color w:val="000000"/>
              </w:rPr>
              <w:t>Ч5Э0100000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
                <w:bCs/>
                <w:color w:val="000000"/>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
                <w:bCs/>
                <w:color w:val="000000"/>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
                <w:bCs/>
                <w:color w:val="000000"/>
              </w:rPr>
            </w:pPr>
          </w:p>
        </w:tc>
        <w:tc>
          <w:tcPr>
            <w:tcW w:w="1261" w:type="dxa"/>
            <w:tcMar>
              <w:top w:w="0" w:type="dxa"/>
              <w:left w:w="0" w:type="dxa"/>
              <w:bottom w:w="0" w:type="dxa"/>
              <w:right w:w="0" w:type="dxa"/>
            </w:tcMar>
            <w:vAlign w:val="bottom"/>
          </w:tcPr>
          <w:p w:rsidR="00CF6B49" w:rsidRPr="001116A9" w:rsidRDefault="00CF6B49" w:rsidP="00EC253C">
            <w:pPr>
              <w:widowControl w:val="0"/>
              <w:autoSpaceDE w:val="0"/>
              <w:autoSpaceDN w:val="0"/>
              <w:adjustRightInd w:val="0"/>
              <w:ind w:right="86" w:hanging="18"/>
              <w:jc w:val="right"/>
              <w:rPr>
                <w:b/>
                <w:bCs/>
              </w:rPr>
            </w:pPr>
            <w:r>
              <w:rPr>
                <w:b/>
                <w:bCs/>
              </w:rPr>
              <w:t>23518,4</w:t>
            </w:r>
          </w:p>
        </w:tc>
        <w:tc>
          <w:tcPr>
            <w:tcW w:w="1345" w:type="dxa"/>
            <w:tcMar>
              <w:top w:w="0" w:type="dxa"/>
              <w:left w:w="0" w:type="dxa"/>
              <w:bottom w:w="0" w:type="dxa"/>
              <w:right w:w="0" w:type="dxa"/>
            </w:tcMar>
            <w:vAlign w:val="bottom"/>
          </w:tcPr>
          <w:p w:rsidR="00CF6B49" w:rsidRPr="001116A9" w:rsidRDefault="00CF6B49" w:rsidP="00EC253C">
            <w:pPr>
              <w:widowControl w:val="0"/>
              <w:autoSpaceDE w:val="0"/>
              <w:autoSpaceDN w:val="0"/>
              <w:adjustRightInd w:val="0"/>
              <w:ind w:right="86" w:hanging="18"/>
              <w:jc w:val="right"/>
              <w:rPr>
                <w:b/>
                <w:bCs/>
              </w:rPr>
            </w:pPr>
            <w:r>
              <w:rPr>
                <w:b/>
                <w:bCs/>
              </w:rPr>
              <w:t>23518,4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функций муниципал</w:t>
            </w:r>
            <w:r w:rsidRPr="00D0264B">
              <w:rPr>
                <w:bCs/>
              </w:rPr>
              <w:t>ь</w:t>
            </w:r>
            <w:r w:rsidRPr="00D0264B">
              <w:rPr>
                <w:bCs/>
              </w:rPr>
              <w:t>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14777,0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14777,0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в ц</w:t>
            </w:r>
            <w:r w:rsidRPr="00D0264B">
              <w:rPr>
                <w:bCs/>
              </w:rPr>
              <w:t>е</w:t>
            </w:r>
            <w:r w:rsidRPr="00D0264B">
              <w:rPr>
                <w:bCs/>
              </w:rPr>
              <w:t>лях обеспечения выполнения фун</w:t>
            </w:r>
            <w:r w:rsidRPr="00D0264B">
              <w:rPr>
                <w:bCs/>
              </w:rPr>
              <w:t>к</w:t>
            </w:r>
            <w:r w:rsidRPr="00D0264B">
              <w:rPr>
                <w:bCs/>
              </w:rPr>
              <w:t>ций государственными (муниципал</w:t>
            </w:r>
            <w:r w:rsidRPr="00D0264B">
              <w:rPr>
                <w:bCs/>
              </w:rPr>
              <w:t>ь</w:t>
            </w:r>
            <w:r w:rsidRPr="00D0264B">
              <w:rPr>
                <w:bCs/>
              </w:rPr>
              <w:t>ными) органами, казенными учре</w:t>
            </w:r>
            <w:r w:rsidRPr="00D0264B">
              <w:rPr>
                <w:bCs/>
              </w:rPr>
              <w:t>ж</w:t>
            </w:r>
            <w:r w:rsidRPr="00D0264B">
              <w:rPr>
                <w:bCs/>
              </w:rPr>
              <w:t>дениями, органами управления гос</w:t>
            </w:r>
            <w:r w:rsidRPr="00D0264B">
              <w:rPr>
                <w:bCs/>
              </w:rPr>
              <w:t>у</w:t>
            </w:r>
            <w:r w:rsidRPr="00D0264B">
              <w:rPr>
                <w:bCs/>
              </w:rPr>
              <w:t>дарственными внебюджетными фо</w:t>
            </w:r>
            <w:r w:rsidRPr="00D0264B">
              <w:rPr>
                <w:bCs/>
              </w:rPr>
              <w:t>н</w:t>
            </w:r>
            <w:r w:rsidRPr="00D0264B">
              <w:rPr>
                <w:bCs/>
              </w:rPr>
              <w:t>дами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12873,5</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12873,5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гос</w:t>
            </w:r>
            <w:r w:rsidRPr="00D0264B">
              <w:rPr>
                <w:bCs/>
              </w:rPr>
              <w:t>у</w:t>
            </w:r>
            <w:r w:rsidRPr="00D0264B">
              <w:rPr>
                <w:bCs/>
              </w:rPr>
              <w:t>дарственных (муниципальных) орг</w:t>
            </w:r>
            <w:r w:rsidRPr="00D0264B">
              <w:rPr>
                <w:bCs/>
              </w:rPr>
              <w:t>а</w:t>
            </w:r>
            <w:r w:rsidRPr="00D0264B">
              <w:rPr>
                <w:bCs/>
              </w:rPr>
              <w:t>нов</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both"/>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Функционирование Правительства Российской Федерации, высших и</w:t>
            </w:r>
            <w:r w:rsidRPr="00D0264B">
              <w:rPr>
                <w:bCs/>
              </w:rPr>
              <w:t>с</w:t>
            </w:r>
            <w:r w:rsidRPr="00D0264B">
              <w:rPr>
                <w:bCs/>
              </w:rPr>
              <w:t>полнительных органов государстве</w:t>
            </w:r>
            <w:r w:rsidRPr="00D0264B">
              <w:rPr>
                <w:bCs/>
              </w:rPr>
              <w:t>н</w:t>
            </w:r>
            <w:r w:rsidRPr="00D0264B">
              <w:rPr>
                <w:bCs/>
              </w:rPr>
              <w:t>ной власти субъектов Российской Федерации, местных админис</w:t>
            </w:r>
            <w:r w:rsidRPr="00D0264B">
              <w:rPr>
                <w:bCs/>
              </w:rPr>
              <w:t>т</w:t>
            </w:r>
            <w:r w:rsidRPr="00D0264B">
              <w:rPr>
                <w:bCs/>
              </w:rPr>
              <w:t>раций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04</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12873,5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Функционирование Правительства Российской Федерации, высших и</w:t>
            </w:r>
            <w:r w:rsidRPr="00D0264B">
              <w:rPr>
                <w:bCs/>
              </w:rPr>
              <w:t>с</w:t>
            </w:r>
            <w:r w:rsidRPr="00D0264B">
              <w:rPr>
                <w:bCs/>
              </w:rPr>
              <w:t>полнительных органов государстве</w:t>
            </w:r>
            <w:r w:rsidRPr="00D0264B">
              <w:rPr>
                <w:bCs/>
              </w:rPr>
              <w:t>н</w:t>
            </w:r>
            <w:r w:rsidRPr="00D0264B">
              <w:rPr>
                <w:bCs/>
              </w:rPr>
              <w:t>ной власти субъектов Российской Федерации, местных админис</w:t>
            </w:r>
            <w:r w:rsidRPr="00D0264B">
              <w:rPr>
                <w:bCs/>
              </w:rPr>
              <w:t>т</w:t>
            </w:r>
            <w:r w:rsidRPr="00D0264B">
              <w:rPr>
                <w:bCs/>
              </w:rPr>
              <w:t>раций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04</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1823,0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бюджетные ассигнования</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Уплата налогов, сборов и иных пл</w:t>
            </w:r>
            <w:r w:rsidRPr="00D0264B">
              <w:rPr>
                <w:bCs/>
              </w:rPr>
              <w:t>а</w:t>
            </w:r>
            <w:r w:rsidRPr="00D0264B">
              <w:rPr>
                <w:bCs/>
              </w:rPr>
              <w:t>тежей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c>
          <w:tcPr>
            <w:tcW w:w="1345"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c>
          <w:tcPr>
            <w:tcW w:w="1345"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Функционирование Правительства Российской Федерации, высших и</w:t>
            </w:r>
            <w:r w:rsidRPr="00D0264B">
              <w:rPr>
                <w:bCs/>
              </w:rPr>
              <w:t>с</w:t>
            </w:r>
            <w:r w:rsidRPr="00D0264B">
              <w:rPr>
                <w:bCs/>
              </w:rPr>
              <w:t>полнительных органов государстве</w:t>
            </w:r>
            <w:r w:rsidRPr="00D0264B">
              <w:rPr>
                <w:bCs/>
              </w:rPr>
              <w:t>н</w:t>
            </w:r>
            <w:r w:rsidRPr="00D0264B">
              <w:rPr>
                <w:bCs/>
              </w:rPr>
              <w:t>ной власти субъектов Российской Федерации, местных админис</w:t>
            </w:r>
            <w:r w:rsidRPr="00D0264B">
              <w:rPr>
                <w:bCs/>
              </w:rPr>
              <w:t>т</w:t>
            </w:r>
            <w:r w:rsidRPr="00D0264B">
              <w:rPr>
                <w:bCs/>
              </w:rPr>
              <w:t>раций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Ч5Э0100200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04</w:t>
            </w:r>
          </w:p>
        </w:tc>
        <w:tc>
          <w:tcPr>
            <w:tcW w:w="1261"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c>
          <w:tcPr>
            <w:tcW w:w="1345" w:type="dxa"/>
            <w:tcMar>
              <w:top w:w="0" w:type="dxa"/>
              <w:left w:w="0" w:type="dxa"/>
              <w:bottom w:w="0" w:type="dxa"/>
              <w:right w:w="0" w:type="dxa"/>
            </w:tcMar>
            <w:vAlign w:val="bottom"/>
          </w:tcPr>
          <w:p w:rsidR="00CF6B49" w:rsidRPr="00F0156B" w:rsidRDefault="00CF6B49" w:rsidP="00EC253C">
            <w:pPr>
              <w:widowControl w:val="0"/>
              <w:autoSpaceDE w:val="0"/>
              <w:autoSpaceDN w:val="0"/>
              <w:adjustRightInd w:val="0"/>
              <w:ind w:right="86" w:hanging="18"/>
              <w:jc w:val="right"/>
              <w:rPr>
                <w:bCs/>
              </w:rPr>
            </w:pPr>
            <w:r>
              <w:rPr>
                <w:bCs/>
              </w:rPr>
              <w:t>80,5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Обеспечение деятельности (оказание услуг) муниц</w:t>
            </w:r>
            <w:r w:rsidRPr="00D0264B">
              <w:rPr>
                <w:bCs/>
              </w:rPr>
              <w:t>и</w:t>
            </w:r>
            <w:r w:rsidRPr="00D0264B">
              <w:rPr>
                <w:bCs/>
              </w:rPr>
              <w:t>пальных учреждений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F3543E" w:rsidRDefault="00CF6B49" w:rsidP="00EC253C">
            <w:pPr>
              <w:widowControl w:val="0"/>
              <w:autoSpaceDE w:val="0"/>
              <w:autoSpaceDN w:val="0"/>
              <w:adjustRightInd w:val="0"/>
              <w:ind w:right="86" w:hanging="18"/>
              <w:jc w:val="right"/>
              <w:rPr>
                <w:bCs/>
              </w:rPr>
            </w:pPr>
            <w:r w:rsidRPr="00F3543E">
              <w:rPr>
                <w:bCs/>
              </w:rPr>
              <w:t>8661,4</w:t>
            </w:r>
          </w:p>
        </w:tc>
        <w:tc>
          <w:tcPr>
            <w:tcW w:w="1345" w:type="dxa"/>
            <w:tcMar>
              <w:top w:w="0" w:type="dxa"/>
              <w:left w:w="0" w:type="dxa"/>
              <w:bottom w:w="0" w:type="dxa"/>
              <w:right w:w="0" w:type="dxa"/>
            </w:tcMar>
            <w:vAlign w:val="bottom"/>
          </w:tcPr>
          <w:p w:rsidR="00CF6B49" w:rsidRPr="00F3543E" w:rsidRDefault="00CF6B49" w:rsidP="00EC253C">
            <w:pPr>
              <w:widowControl w:val="0"/>
              <w:autoSpaceDE w:val="0"/>
              <w:autoSpaceDN w:val="0"/>
              <w:adjustRightInd w:val="0"/>
              <w:ind w:right="86" w:hanging="18"/>
              <w:jc w:val="right"/>
              <w:rPr>
                <w:bCs/>
              </w:rPr>
            </w:pPr>
            <w:r w:rsidRPr="00F3543E">
              <w:rPr>
                <w:bCs/>
              </w:rPr>
              <w:t>8661,4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в ц</w:t>
            </w:r>
            <w:r w:rsidRPr="00D0264B">
              <w:rPr>
                <w:bCs/>
              </w:rPr>
              <w:t>е</w:t>
            </w:r>
            <w:r w:rsidRPr="00D0264B">
              <w:rPr>
                <w:bCs/>
              </w:rPr>
              <w:t>лях обеспечения выполнения фун</w:t>
            </w:r>
            <w:r w:rsidRPr="00D0264B">
              <w:rPr>
                <w:bCs/>
              </w:rPr>
              <w:t>к</w:t>
            </w:r>
            <w:r w:rsidRPr="00D0264B">
              <w:rPr>
                <w:bCs/>
              </w:rPr>
              <w:t xml:space="preserve">ций государственными </w:t>
            </w:r>
            <w:r w:rsidRPr="00D0264B">
              <w:rPr>
                <w:bCs/>
              </w:rPr>
              <w:lastRenderedPageBreak/>
              <w:t>(муниципал</w:t>
            </w:r>
            <w:r w:rsidRPr="00D0264B">
              <w:rPr>
                <w:bCs/>
              </w:rPr>
              <w:t>ь</w:t>
            </w:r>
            <w:r w:rsidRPr="00D0264B">
              <w:rPr>
                <w:bCs/>
              </w:rPr>
              <w:t>ными) органами, казенными учре</w:t>
            </w:r>
            <w:r w:rsidRPr="00D0264B">
              <w:rPr>
                <w:bCs/>
              </w:rPr>
              <w:t>ж</w:t>
            </w:r>
            <w:r w:rsidRPr="00D0264B">
              <w:rPr>
                <w:bCs/>
              </w:rPr>
              <w:t>дениями, органами управления гос</w:t>
            </w:r>
            <w:r w:rsidRPr="00D0264B">
              <w:rPr>
                <w:bCs/>
              </w:rPr>
              <w:t>у</w:t>
            </w:r>
            <w:r w:rsidRPr="00D0264B">
              <w:rPr>
                <w:bCs/>
              </w:rPr>
              <w:t>дарственными внебюджетными фо</w:t>
            </w:r>
            <w:r w:rsidRPr="00D0264B">
              <w:rPr>
                <w:bCs/>
              </w:rPr>
              <w:t>н</w:t>
            </w:r>
            <w:r w:rsidRPr="00D0264B">
              <w:rPr>
                <w:bCs/>
              </w:rPr>
              <w:t>дами</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lastRenderedPageBreak/>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c>
          <w:tcPr>
            <w:tcW w:w="1345"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Расходы на выплаты персоналу к</w:t>
            </w:r>
            <w:r w:rsidRPr="00D0264B">
              <w:rPr>
                <w:bCs/>
              </w:rPr>
              <w:t>а</w:t>
            </w:r>
            <w:r w:rsidRPr="00D0264B">
              <w:rPr>
                <w:bCs/>
              </w:rPr>
              <w:t>зенных у</w:t>
            </w:r>
            <w:r w:rsidRPr="00D0264B">
              <w:rPr>
                <w:bCs/>
              </w:rPr>
              <w:t>ч</w:t>
            </w:r>
            <w:r w:rsidRPr="00D0264B">
              <w:rPr>
                <w:bCs/>
              </w:rPr>
              <w:t>реждений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c>
          <w:tcPr>
            <w:tcW w:w="1345"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c>
          <w:tcPr>
            <w:tcW w:w="1345" w:type="dxa"/>
            <w:tcMar>
              <w:top w:w="0" w:type="dxa"/>
              <w:left w:w="0" w:type="dxa"/>
              <w:bottom w:w="0" w:type="dxa"/>
              <w:right w:w="0" w:type="dxa"/>
            </w:tcMar>
            <w:vAlign w:val="bottom"/>
          </w:tcPr>
          <w:p w:rsidR="00CF6B49" w:rsidRPr="00230CCC" w:rsidRDefault="00CF6B49" w:rsidP="00EC253C">
            <w:pPr>
              <w:widowControl w:val="0"/>
              <w:autoSpaceDE w:val="0"/>
              <w:autoSpaceDN w:val="0"/>
              <w:adjustRightInd w:val="0"/>
              <w:ind w:right="86" w:hanging="18"/>
              <w:jc w:val="right"/>
              <w:rPr>
                <w:bCs/>
              </w:rPr>
            </w:pPr>
            <w:r>
              <w:rPr>
                <w:bCs/>
              </w:rPr>
              <w:t>8544,4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110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13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8544,4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8544,4</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Закупка товаров, работ и услуг для госуда</w:t>
            </w:r>
            <w:r w:rsidRPr="00D0264B">
              <w:rPr>
                <w:bCs/>
              </w:rPr>
              <w:t>р</w:t>
            </w:r>
            <w:r w:rsidRPr="00D0264B">
              <w:rPr>
                <w:bCs/>
              </w:rPr>
              <w:t>ственных (муниципальных) нужд</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116,5</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116,5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закупки товаров, работ и услуг для обеспечения государственных (муниципал</w:t>
            </w:r>
            <w:r w:rsidRPr="00D0264B">
              <w:rPr>
                <w:bCs/>
              </w:rPr>
              <w:t>ь</w:t>
            </w:r>
            <w:r w:rsidRPr="00D0264B">
              <w:rPr>
                <w:bCs/>
              </w:rPr>
              <w:t>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3543E" w:rsidRDefault="00CF6B49" w:rsidP="00EC253C">
            <w:pPr>
              <w:widowControl w:val="0"/>
              <w:autoSpaceDE w:val="0"/>
              <w:autoSpaceDN w:val="0"/>
              <w:adjustRightInd w:val="0"/>
              <w:ind w:right="86" w:hanging="18"/>
              <w:jc w:val="right"/>
              <w:rPr>
                <w:bCs/>
              </w:rPr>
            </w:pPr>
            <w:r w:rsidRPr="00F3543E">
              <w:rPr>
                <w:bCs/>
              </w:rPr>
              <w:t>116,5</w:t>
            </w:r>
          </w:p>
        </w:tc>
        <w:tc>
          <w:tcPr>
            <w:tcW w:w="1345" w:type="dxa"/>
            <w:tcMar>
              <w:top w:w="0" w:type="dxa"/>
              <w:left w:w="0" w:type="dxa"/>
              <w:bottom w:w="0" w:type="dxa"/>
              <w:right w:w="0" w:type="dxa"/>
            </w:tcMar>
            <w:vAlign w:val="bottom"/>
          </w:tcPr>
          <w:p w:rsidR="00CF6B49" w:rsidRPr="00F3543E" w:rsidRDefault="00CF6B49" w:rsidP="00EC253C">
            <w:pPr>
              <w:widowControl w:val="0"/>
              <w:autoSpaceDE w:val="0"/>
              <w:autoSpaceDN w:val="0"/>
              <w:adjustRightInd w:val="0"/>
              <w:ind w:right="86" w:hanging="18"/>
              <w:jc w:val="right"/>
              <w:rPr>
                <w:bCs/>
              </w:rPr>
            </w:pPr>
            <w:r w:rsidRPr="00F3543E">
              <w:rPr>
                <w:bCs/>
              </w:rPr>
              <w:t>116,5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116,5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116,5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13</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116,5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116,5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Иные бюджетные ассигнования</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Уплата налогов, сборов и иных пл</w:t>
            </w:r>
            <w:r w:rsidRPr="00D0264B">
              <w:rPr>
                <w:bCs/>
              </w:rPr>
              <w:t>а</w:t>
            </w:r>
            <w:r w:rsidRPr="00D0264B">
              <w:rPr>
                <w:bCs/>
              </w:rPr>
              <w:t>тежей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97" w:right="108"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D0264B">
              <w:rPr>
                <w:bCs/>
              </w:rPr>
              <w:t>Ч5Э0100600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sidRPr="00D0264B">
              <w:rPr>
                <w:bCs/>
              </w:rPr>
              <w:t>850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sidRPr="00D0264B">
              <w:rPr>
                <w:bCs/>
              </w:rPr>
              <w:t>13</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0,5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AA5D27" w:rsidRDefault="00CF6B49" w:rsidP="00EC253C">
            <w:pPr>
              <w:widowControl w:val="0"/>
              <w:autoSpaceDE w:val="0"/>
              <w:autoSpaceDN w:val="0"/>
              <w:adjustRightInd w:val="0"/>
              <w:jc w:val="both"/>
            </w:pPr>
            <w:r w:rsidRPr="00AA5D27">
              <w:t>Выполнение других обязательств муниципального образования Чува</w:t>
            </w:r>
            <w:r w:rsidRPr="00AA5D27">
              <w:t>ш</w:t>
            </w:r>
            <w:r w:rsidRPr="00AA5D27">
              <w:t>ской Республики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Cs/>
              </w:rPr>
            </w:pPr>
          </w:p>
          <w:p w:rsidR="00CF6B49" w:rsidRPr="00D0264B" w:rsidRDefault="00CF6B49" w:rsidP="00EC253C">
            <w:pPr>
              <w:widowControl w:val="0"/>
              <w:autoSpaceDE w:val="0"/>
              <w:autoSpaceDN w:val="0"/>
              <w:adjustRightInd w:val="0"/>
              <w:ind w:left="97" w:right="108" w:hanging="18"/>
              <w:jc w:val="center"/>
              <w:rPr>
                <w:bCs/>
              </w:rPr>
            </w:pPr>
            <w:r w:rsidRPr="007A1C8C">
              <w:t>Ч5Э0173770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B419EC" w:rsidRDefault="00CF6B49" w:rsidP="00EC253C">
            <w:pPr>
              <w:widowControl w:val="0"/>
              <w:autoSpaceDE w:val="0"/>
              <w:autoSpaceDN w:val="0"/>
              <w:adjustRightInd w:val="0"/>
              <w:jc w:val="both"/>
            </w:pPr>
            <w:r w:rsidRPr="00B419EC">
              <w:t>Иные бюджетные ассигнования</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7A1C8C">
              <w:t>Ч5Э0173770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8</w:t>
            </w:r>
            <w:r w:rsidRPr="00D0264B">
              <w:rPr>
                <w:bCs/>
              </w:rPr>
              <w:t>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B419EC" w:rsidRDefault="00CF6B49" w:rsidP="00EC253C">
            <w:pPr>
              <w:widowControl w:val="0"/>
              <w:autoSpaceDE w:val="0"/>
              <w:autoSpaceDN w:val="0"/>
              <w:adjustRightInd w:val="0"/>
              <w:jc w:val="both"/>
            </w:pPr>
            <w:r w:rsidRPr="00B419EC">
              <w:t>Уплата налогов, сборов и иных пл</w:t>
            </w:r>
            <w:r w:rsidRPr="00B419EC">
              <w:t>а</w:t>
            </w:r>
            <w:r w:rsidRPr="00B419EC">
              <w:t>тежей</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7A1C8C">
              <w:t>Ч5Э0173770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85</w:t>
            </w:r>
            <w:r w:rsidRPr="00D0264B">
              <w:rPr>
                <w:bCs/>
              </w:rPr>
              <w:t>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7A1C8C">
              <w:t>Ч5Э0173770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85</w:t>
            </w:r>
            <w:r w:rsidRPr="00D0264B">
              <w:rPr>
                <w:bCs/>
              </w:rPr>
              <w:t>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80,0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97" w:right="108" w:hanging="18"/>
              <w:jc w:val="center"/>
              <w:rPr>
                <w:bCs/>
              </w:rPr>
            </w:pPr>
            <w:r w:rsidRPr="007A1C8C">
              <w:t>Ч5Э0173770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85</w:t>
            </w:r>
            <w:r w:rsidRPr="00D0264B">
              <w:rPr>
                <w:bCs/>
              </w:rPr>
              <w:t>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sidRPr="00D0264B">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13</w:t>
            </w:r>
          </w:p>
        </w:tc>
        <w:tc>
          <w:tcPr>
            <w:tcW w:w="1261" w:type="dxa"/>
            <w:tcMar>
              <w:top w:w="0" w:type="dxa"/>
              <w:left w:w="0" w:type="dxa"/>
              <w:bottom w:w="0" w:type="dxa"/>
              <w:right w:w="0" w:type="dxa"/>
            </w:tcMar>
            <w:vAlign w:val="bottom"/>
          </w:tcPr>
          <w:p w:rsidR="00CF6B49" w:rsidRPr="00263432" w:rsidRDefault="00CF6B49" w:rsidP="00EC253C">
            <w:pPr>
              <w:widowControl w:val="0"/>
              <w:autoSpaceDE w:val="0"/>
              <w:autoSpaceDN w:val="0"/>
              <w:adjustRightInd w:val="0"/>
              <w:ind w:right="86" w:hanging="18"/>
              <w:jc w:val="right"/>
              <w:rPr>
                <w:bCs/>
              </w:rPr>
            </w:pPr>
            <w:r>
              <w:rPr>
                <w:bCs/>
              </w:rPr>
              <w:t>80,0</w:t>
            </w:r>
          </w:p>
        </w:tc>
        <w:tc>
          <w:tcPr>
            <w:tcW w:w="1345" w:type="dxa"/>
            <w:tcMar>
              <w:top w:w="0" w:type="dxa"/>
              <w:left w:w="0" w:type="dxa"/>
              <w:bottom w:w="0" w:type="dxa"/>
              <w:right w:w="0" w:type="dxa"/>
            </w:tcMar>
            <w:vAlign w:val="bottom"/>
          </w:tcPr>
          <w:p w:rsidR="00CF6B49" w:rsidRPr="00263432" w:rsidRDefault="00CF6B49" w:rsidP="00EC253C">
            <w:pPr>
              <w:widowControl w:val="0"/>
              <w:autoSpaceDE w:val="0"/>
              <w:autoSpaceDN w:val="0"/>
              <w:adjustRightInd w:val="0"/>
              <w:ind w:right="86" w:hanging="18"/>
              <w:jc w:val="right"/>
              <w:rPr>
                <w:bCs/>
              </w:rPr>
            </w:pPr>
            <w:r>
              <w:rPr>
                <w:bCs/>
              </w:rPr>
              <w:t>80,0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r w:rsidRPr="00E77F65">
              <w:rPr>
                <w:b/>
                <w:bCs/>
              </w:rPr>
              <w:t>1</w:t>
            </w:r>
            <w:r>
              <w:rPr>
                <w:b/>
                <w:bCs/>
              </w:rPr>
              <w:t>1</w:t>
            </w:r>
            <w:r w:rsidRPr="00E77F65">
              <w:rPr>
                <w:b/>
                <w:bCs/>
              </w:rPr>
              <w:t>.</w:t>
            </w:r>
          </w:p>
        </w:tc>
        <w:tc>
          <w:tcPr>
            <w:tcW w:w="4111" w:type="dxa"/>
            <w:vAlign w:val="bottom"/>
          </w:tcPr>
          <w:p w:rsidR="00CF6B49" w:rsidRPr="00E77F65" w:rsidRDefault="00CF6B49" w:rsidP="00EC253C">
            <w:pPr>
              <w:widowControl w:val="0"/>
              <w:autoSpaceDE w:val="0"/>
              <w:autoSpaceDN w:val="0"/>
              <w:adjustRightInd w:val="0"/>
              <w:jc w:val="both"/>
              <w:rPr>
                <w:rFonts w:ascii="Arial" w:hAnsi="Arial" w:cs="Arial"/>
                <w:b/>
              </w:rPr>
            </w:pPr>
            <w:r w:rsidRPr="00E77F65">
              <w:rPr>
                <w:b/>
              </w:rPr>
              <w:t>Муниципальная программа Ко</w:t>
            </w:r>
            <w:r w:rsidRPr="00E77F65">
              <w:rPr>
                <w:b/>
              </w:rPr>
              <w:t>з</w:t>
            </w:r>
            <w:r w:rsidRPr="00E77F65">
              <w:rPr>
                <w:b/>
              </w:rPr>
              <w:t>ловского района Чувашской Ре</w:t>
            </w:r>
            <w:r w:rsidRPr="00E77F65">
              <w:rPr>
                <w:b/>
              </w:rPr>
              <w:t>с</w:t>
            </w:r>
            <w:r w:rsidRPr="00E77F65">
              <w:rPr>
                <w:b/>
              </w:rPr>
              <w:t>публики «Обесп</w:t>
            </w:r>
            <w:r w:rsidRPr="00E77F65">
              <w:rPr>
                <w:b/>
              </w:rPr>
              <w:t>е</w:t>
            </w:r>
            <w:r w:rsidRPr="00E77F65">
              <w:rPr>
                <w:b/>
              </w:rPr>
              <w:t>чение граждан в Козловском районе Чувашской Республик</w:t>
            </w:r>
            <w:r>
              <w:rPr>
                <w:b/>
              </w:rPr>
              <w:t>и</w:t>
            </w:r>
            <w:r w:rsidRPr="00E77F65">
              <w:rPr>
                <w:b/>
              </w:rPr>
              <w:t xml:space="preserve"> доступным и ко</w:t>
            </w:r>
            <w:r w:rsidRPr="00E77F65">
              <w:rPr>
                <w:b/>
              </w:rPr>
              <w:t>м</w:t>
            </w:r>
            <w:r w:rsidRPr="00E77F65">
              <w:rPr>
                <w:b/>
              </w:rPr>
              <w:t>фортным жил</w:t>
            </w:r>
            <w:r w:rsidRPr="00E77F65">
              <w:rPr>
                <w:b/>
              </w:rPr>
              <w:t>ь</w:t>
            </w:r>
            <w:r w:rsidRPr="00E77F65">
              <w:rPr>
                <w:b/>
              </w:rPr>
              <w:t>ем»</w:t>
            </w:r>
          </w:p>
        </w:tc>
        <w:tc>
          <w:tcPr>
            <w:tcW w:w="1479"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jc w:val="center"/>
              <w:rPr>
                <w:b/>
              </w:rPr>
            </w:pPr>
            <w:r w:rsidRPr="00E77F65">
              <w:rPr>
                <w:b/>
              </w:rPr>
              <w:t>А200000000</w:t>
            </w:r>
          </w:p>
        </w:tc>
        <w:tc>
          <w:tcPr>
            <w:tcW w:w="475"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77F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A16AA9" w:rsidRDefault="00CF6B49" w:rsidP="00EC253C">
            <w:pPr>
              <w:widowControl w:val="0"/>
              <w:autoSpaceDE w:val="0"/>
              <w:autoSpaceDN w:val="0"/>
              <w:adjustRightInd w:val="0"/>
              <w:ind w:right="86" w:hanging="18"/>
              <w:jc w:val="right"/>
              <w:rPr>
                <w:b/>
                <w:bCs/>
              </w:rPr>
            </w:pPr>
            <w:r w:rsidRPr="00A16AA9">
              <w:rPr>
                <w:b/>
                <w:bCs/>
              </w:rPr>
              <w:t>9678,6</w:t>
            </w:r>
          </w:p>
        </w:tc>
        <w:tc>
          <w:tcPr>
            <w:tcW w:w="1345" w:type="dxa"/>
            <w:tcMar>
              <w:top w:w="0" w:type="dxa"/>
              <w:left w:w="0" w:type="dxa"/>
              <w:bottom w:w="0" w:type="dxa"/>
              <w:right w:w="0" w:type="dxa"/>
            </w:tcMar>
            <w:vAlign w:val="bottom"/>
          </w:tcPr>
          <w:p w:rsidR="00CF6B49" w:rsidRPr="00A16AA9" w:rsidRDefault="00CF6B49" w:rsidP="00EC253C">
            <w:pPr>
              <w:widowControl w:val="0"/>
              <w:autoSpaceDE w:val="0"/>
              <w:autoSpaceDN w:val="0"/>
              <w:adjustRightInd w:val="0"/>
              <w:ind w:right="86" w:hanging="18"/>
              <w:jc w:val="right"/>
              <w:rPr>
                <w:b/>
                <w:bCs/>
              </w:rPr>
            </w:pPr>
            <w:r w:rsidRPr="00A16AA9">
              <w:rPr>
                <w:b/>
                <w:bCs/>
              </w:rPr>
              <w:t>9645,9</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77F65" w:rsidRDefault="00CF6B49" w:rsidP="00EC253C">
            <w:pPr>
              <w:widowControl w:val="0"/>
              <w:autoSpaceDE w:val="0"/>
              <w:autoSpaceDN w:val="0"/>
              <w:adjustRightInd w:val="0"/>
              <w:jc w:val="both"/>
              <w:rPr>
                <w:b/>
              </w:rPr>
            </w:pPr>
          </w:p>
        </w:tc>
        <w:tc>
          <w:tcPr>
            <w:tcW w:w="1479"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jc w:val="center"/>
              <w:rPr>
                <w:b/>
              </w:rPr>
            </w:pPr>
          </w:p>
        </w:tc>
        <w:tc>
          <w:tcPr>
            <w:tcW w:w="475"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77F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r>
              <w:rPr>
                <w:b/>
                <w:bCs/>
              </w:rPr>
              <w:t>11.1.</w:t>
            </w:r>
          </w:p>
        </w:tc>
        <w:tc>
          <w:tcPr>
            <w:tcW w:w="4111" w:type="dxa"/>
            <w:vAlign w:val="bottom"/>
          </w:tcPr>
          <w:p w:rsidR="00CF6B49" w:rsidRPr="007F5CCE" w:rsidRDefault="00CF6B49" w:rsidP="00EC253C">
            <w:pPr>
              <w:widowControl w:val="0"/>
              <w:autoSpaceDE w:val="0"/>
              <w:autoSpaceDN w:val="0"/>
              <w:adjustRightInd w:val="0"/>
              <w:jc w:val="both"/>
              <w:rPr>
                <w:b/>
              </w:rPr>
            </w:pPr>
            <w:r w:rsidRPr="007F5CCE">
              <w:rPr>
                <w:b/>
              </w:rPr>
              <w:t>Подпрограмма «Поддержка стро</w:t>
            </w:r>
            <w:r w:rsidRPr="007F5CCE">
              <w:rPr>
                <w:b/>
              </w:rPr>
              <w:t>и</w:t>
            </w:r>
            <w:r w:rsidRPr="007F5CCE">
              <w:rPr>
                <w:b/>
              </w:rPr>
              <w:t>тельства жилья в Козловском ра</w:t>
            </w:r>
            <w:r w:rsidRPr="007F5CCE">
              <w:rPr>
                <w:b/>
              </w:rPr>
              <w:t>й</w:t>
            </w:r>
            <w:r w:rsidRPr="007F5CCE">
              <w:rPr>
                <w:b/>
              </w:rPr>
              <w:t>оне Чувашской Республики» м</w:t>
            </w:r>
            <w:r w:rsidRPr="007F5CCE">
              <w:rPr>
                <w:b/>
              </w:rPr>
              <w:t>у</w:t>
            </w:r>
            <w:r w:rsidRPr="007F5CCE">
              <w:rPr>
                <w:b/>
              </w:rPr>
              <w:t>ниципальной программы Козло</w:t>
            </w:r>
            <w:r w:rsidRPr="007F5CCE">
              <w:rPr>
                <w:b/>
              </w:rPr>
              <w:t>в</w:t>
            </w:r>
            <w:r w:rsidRPr="007F5CCE">
              <w:rPr>
                <w:b/>
              </w:rPr>
              <w:t>ского района Чувашской Респу</w:t>
            </w:r>
            <w:r w:rsidRPr="007F5CCE">
              <w:rPr>
                <w:b/>
              </w:rPr>
              <w:t>б</w:t>
            </w:r>
            <w:r w:rsidRPr="007F5CCE">
              <w:rPr>
                <w:b/>
              </w:rPr>
              <w:t>лики «Обеспечение граждан в Ко</w:t>
            </w:r>
            <w:r w:rsidRPr="007F5CCE">
              <w:rPr>
                <w:b/>
              </w:rPr>
              <w:t>з</w:t>
            </w:r>
            <w:r w:rsidRPr="007F5CCE">
              <w:rPr>
                <w:b/>
              </w:rPr>
              <w:t>ловском районе Чувашской Ре</w:t>
            </w:r>
            <w:r w:rsidRPr="007F5CCE">
              <w:rPr>
                <w:b/>
              </w:rPr>
              <w:t>с</w:t>
            </w:r>
            <w:r w:rsidRPr="007F5CCE">
              <w:rPr>
                <w:b/>
              </w:rPr>
              <w:t>публики доступным и комфор</w:t>
            </w:r>
            <w:r w:rsidRPr="007F5CCE">
              <w:rPr>
                <w:b/>
              </w:rPr>
              <w:t>т</w:t>
            </w:r>
            <w:r w:rsidRPr="007F5CCE">
              <w:rPr>
                <w:b/>
              </w:rPr>
              <w:t>ным жильем»</w:t>
            </w:r>
          </w:p>
        </w:tc>
        <w:tc>
          <w:tcPr>
            <w:tcW w:w="1479" w:type="dxa"/>
            <w:tcMar>
              <w:top w:w="0" w:type="dxa"/>
              <w:left w:w="0" w:type="dxa"/>
              <w:bottom w:w="0" w:type="dxa"/>
              <w:right w:w="0" w:type="dxa"/>
            </w:tcMar>
            <w:vAlign w:val="bottom"/>
          </w:tcPr>
          <w:p w:rsidR="00CF6B49" w:rsidRPr="007F5CCE" w:rsidRDefault="00CF6B49" w:rsidP="00EC253C">
            <w:pPr>
              <w:widowControl w:val="0"/>
              <w:autoSpaceDE w:val="0"/>
              <w:autoSpaceDN w:val="0"/>
              <w:adjustRightInd w:val="0"/>
              <w:jc w:val="center"/>
              <w:rPr>
                <w:b/>
              </w:rPr>
            </w:pPr>
            <w:r w:rsidRPr="007F5CCE">
              <w:rPr>
                <w:b/>
              </w:rPr>
              <w:t>А210000000</w:t>
            </w:r>
          </w:p>
        </w:tc>
        <w:tc>
          <w:tcPr>
            <w:tcW w:w="475" w:type="dxa"/>
            <w:tcMar>
              <w:top w:w="0" w:type="dxa"/>
              <w:left w:w="0" w:type="dxa"/>
              <w:bottom w:w="0" w:type="dxa"/>
              <w:right w:w="0" w:type="dxa"/>
            </w:tcMar>
            <w:vAlign w:val="bottom"/>
          </w:tcPr>
          <w:p w:rsidR="00CF6B49" w:rsidRPr="007F5CCE"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7F5CCE"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7F5CCE"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B7A54" w:rsidRDefault="00CF6B49" w:rsidP="00EC253C">
            <w:pPr>
              <w:widowControl w:val="0"/>
              <w:autoSpaceDE w:val="0"/>
              <w:autoSpaceDN w:val="0"/>
              <w:adjustRightInd w:val="0"/>
              <w:ind w:right="86" w:hanging="18"/>
              <w:jc w:val="right"/>
              <w:rPr>
                <w:b/>
                <w:bCs/>
              </w:rPr>
            </w:pPr>
            <w:r w:rsidRPr="007B7A54">
              <w:rPr>
                <w:b/>
                <w:bCs/>
              </w:rPr>
              <w:t>6636,3</w:t>
            </w:r>
          </w:p>
        </w:tc>
        <w:tc>
          <w:tcPr>
            <w:tcW w:w="1345" w:type="dxa"/>
            <w:tcMar>
              <w:top w:w="0" w:type="dxa"/>
              <w:left w:w="0" w:type="dxa"/>
              <w:bottom w:w="0" w:type="dxa"/>
              <w:right w:w="0" w:type="dxa"/>
            </w:tcMar>
            <w:vAlign w:val="bottom"/>
          </w:tcPr>
          <w:p w:rsidR="00CF6B49" w:rsidRPr="007B7A54" w:rsidRDefault="00CF6B49" w:rsidP="00EC253C">
            <w:pPr>
              <w:widowControl w:val="0"/>
              <w:autoSpaceDE w:val="0"/>
              <w:autoSpaceDN w:val="0"/>
              <w:adjustRightInd w:val="0"/>
              <w:ind w:right="86" w:hanging="18"/>
              <w:jc w:val="right"/>
              <w:rPr>
                <w:b/>
                <w:bCs/>
              </w:rPr>
            </w:pPr>
            <w:r w:rsidRPr="007B7A54">
              <w:rPr>
                <w:b/>
                <w:bCs/>
              </w:rPr>
              <w:t>6603,6</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B27427" w:rsidRDefault="00CF6B49" w:rsidP="00EC253C">
            <w:pPr>
              <w:widowControl w:val="0"/>
              <w:autoSpaceDE w:val="0"/>
              <w:autoSpaceDN w:val="0"/>
              <w:adjustRightInd w:val="0"/>
              <w:jc w:val="both"/>
              <w:rPr>
                <w:b/>
              </w:rPr>
            </w:pPr>
            <w:r w:rsidRPr="00B27427">
              <w:rPr>
                <w:b/>
              </w:rPr>
              <w:t>Основное мероприятие «Обеспеч</w:t>
            </w:r>
            <w:r w:rsidRPr="00B27427">
              <w:rPr>
                <w:b/>
              </w:rPr>
              <w:t>е</w:t>
            </w:r>
            <w:r w:rsidRPr="00B27427">
              <w:rPr>
                <w:b/>
              </w:rPr>
              <w:t>ние гр</w:t>
            </w:r>
            <w:r w:rsidRPr="00B27427">
              <w:rPr>
                <w:b/>
              </w:rPr>
              <w:t>а</w:t>
            </w:r>
            <w:r w:rsidRPr="00B27427">
              <w:rPr>
                <w:b/>
              </w:rPr>
              <w:t xml:space="preserve">ждан доступным </w:t>
            </w:r>
            <w:r w:rsidRPr="00B27427">
              <w:rPr>
                <w:b/>
              </w:rPr>
              <w:lastRenderedPageBreak/>
              <w:t>жильем»</w:t>
            </w:r>
          </w:p>
        </w:tc>
        <w:tc>
          <w:tcPr>
            <w:tcW w:w="1479"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97" w:right="108" w:hanging="18"/>
              <w:jc w:val="center"/>
              <w:rPr>
                <w:b/>
                <w:bCs/>
              </w:rPr>
            </w:pPr>
            <w:r w:rsidRPr="00E77F65">
              <w:rPr>
                <w:b/>
              </w:rPr>
              <w:lastRenderedPageBreak/>
              <w:t>А21</w:t>
            </w:r>
            <w:r>
              <w:rPr>
                <w:b/>
              </w:rPr>
              <w:t>03</w:t>
            </w:r>
            <w:r w:rsidRPr="00E77F65">
              <w:rPr>
                <w:b/>
              </w:rPr>
              <w:t>00000</w:t>
            </w:r>
          </w:p>
        </w:tc>
        <w:tc>
          <w:tcPr>
            <w:tcW w:w="475"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77F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B7A54" w:rsidRDefault="00CF6B49" w:rsidP="00EC253C">
            <w:pPr>
              <w:widowControl w:val="0"/>
              <w:autoSpaceDE w:val="0"/>
              <w:autoSpaceDN w:val="0"/>
              <w:adjustRightInd w:val="0"/>
              <w:ind w:right="86" w:hanging="18"/>
              <w:jc w:val="right"/>
              <w:rPr>
                <w:b/>
                <w:bCs/>
              </w:rPr>
            </w:pPr>
            <w:r w:rsidRPr="007B7A54">
              <w:rPr>
                <w:b/>
                <w:bCs/>
              </w:rPr>
              <w:t>6636,3</w:t>
            </w:r>
          </w:p>
        </w:tc>
        <w:tc>
          <w:tcPr>
            <w:tcW w:w="1345" w:type="dxa"/>
            <w:tcMar>
              <w:top w:w="0" w:type="dxa"/>
              <w:left w:w="0" w:type="dxa"/>
              <w:bottom w:w="0" w:type="dxa"/>
              <w:right w:w="0" w:type="dxa"/>
            </w:tcMar>
            <w:vAlign w:val="bottom"/>
          </w:tcPr>
          <w:p w:rsidR="00CF6B49" w:rsidRPr="007B7A54" w:rsidRDefault="00CF6B49" w:rsidP="00EC253C">
            <w:pPr>
              <w:widowControl w:val="0"/>
              <w:autoSpaceDE w:val="0"/>
              <w:autoSpaceDN w:val="0"/>
              <w:adjustRightInd w:val="0"/>
              <w:ind w:right="86" w:hanging="18"/>
              <w:jc w:val="right"/>
              <w:rPr>
                <w:b/>
                <w:bCs/>
              </w:rPr>
            </w:pPr>
            <w:r w:rsidRPr="007B7A54">
              <w:rPr>
                <w:b/>
                <w:bCs/>
              </w:rPr>
              <w:t>6603,6</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462A77" w:rsidRDefault="00CF6B49" w:rsidP="00EC253C">
            <w:pPr>
              <w:widowControl w:val="0"/>
              <w:autoSpaceDE w:val="0"/>
              <w:autoSpaceDN w:val="0"/>
              <w:adjustRightInd w:val="0"/>
              <w:jc w:val="both"/>
            </w:pPr>
            <w:r w:rsidRPr="00EE7712">
              <w:t>Осуществление государственных полном</w:t>
            </w:r>
            <w:r w:rsidRPr="00EE7712">
              <w:t>о</w:t>
            </w:r>
            <w:r w:rsidRPr="00EE7712">
              <w:t>чий Чувашской Республики по ведению учета граждан, нужда</w:t>
            </w:r>
            <w:r w:rsidRPr="00EE7712">
              <w:t>ю</w:t>
            </w:r>
            <w:r w:rsidRPr="00EE7712">
              <w:t>щихся в жилых помещениях и имеющих право на государственную поддержку за счет средств республ</w:t>
            </w:r>
            <w:r w:rsidRPr="00EE7712">
              <w:t>и</w:t>
            </w:r>
            <w:r w:rsidRPr="00EE7712">
              <w:t>канского бюджета Чувашской Ре</w:t>
            </w:r>
            <w:r w:rsidRPr="00EE7712">
              <w:t>с</w:t>
            </w:r>
            <w:r w:rsidRPr="00EE7712">
              <w:t>публики на строительство (приобр</w:t>
            </w:r>
            <w:r w:rsidRPr="00EE7712">
              <w:t>е</w:t>
            </w:r>
            <w:r w:rsidRPr="00EE7712">
              <w:t>тение) жилых помещений, по регис</w:t>
            </w:r>
            <w:r w:rsidRPr="00EE7712">
              <w:t>т</w:t>
            </w:r>
            <w:r w:rsidRPr="00EE7712">
              <w:t>рации и учету граждан, имеющих право на получение социальных в</w:t>
            </w:r>
            <w:r w:rsidRPr="00EE7712">
              <w:t>ы</w:t>
            </w:r>
            <w:r w:rsidRPr="00EE7712">
              <w:t>плат для приобретения жилья в связи с переселением из районов Крайнего Севера и приравненных к ним мес</w:t>
            </w:r>
            <w:r w:rsidRPr="00EE7712">
              <w:t>т</w:t>
            </w:r>
            <w:r w:rsidRPr="00EE7712">
              <w:t>ностей, по расчету и предоставл</w:t>
            </w:r>
            <w:r w:rsidRPr="00EE7712">
              <w:t>е</w:t>
            </w:r>
            <w:r w:rsidRPr="00EE7712">
              <w:t>нию муниципальными районами субве</w:t>
            </w:r>
            <w:r w:rsidRPr="00EE7712">
              <w:t>н</w:t>
            </w:r>
            <w:r w:rsidRPr="00EE7712">
              <w:t>ций бюджетам поселений для осущ</w:t>
            </w:r>
            <w:r w:rsidRPr="00EE7712">
              <w:t>е</w:t>
            </w:r>
            <w:r w:rsidRPr="00EE7712">
              <w:t>ствления ук</w:t>
            </w:r>
            <w:r w:rsidRPr="00EE7712">
              <w:t>а</w:t>
            </w:r>
            <w:r w:rsidRPr="00EE7712">
              <w:t>занных государственных полномочий и полномочий по вед</w:t>
            </w:r>
            <w:r w:rsidRPr="00EE7712">
              <w:t>е</w:t>
            </w:r>
            <w:r w:rsidRPr="00EE7712">
              <w:t>нию учета граждан, прож</w:t>
            </w:r>
            <w:r w:rsidRPr="00EE7712">
              <w:t>и</w:t>
            </w:r>
            <w:r w:rsidRPr="00EE7712">
              <w:t>вающих в сельской местности, нуждающихся в жилых помещениях и имеющих пр</w:t>
            </w:r>
            <w:r w:rsidRPr="00EE7712">
              <w:t>а</w:t>
            </w:r>
            <w:r w:rsidRPr="00EE7712">
              <w:t>во на государственную поддержку в форме социальных выплат на стро</w:t>
            </w:r>
            <w:r w:rsidRPr="00EE7712">
              <w:t>и</w:t>
            </w:r>
            <w:r w:rsidRPr="00EE7712">
              <w:t>тельство (приобретение) жилых п</w:t>
            </w:r>
            <w:r w:rsidRPr="00EE7712">
              <w:t>о</w:t>
            </w:r>
            <w:r w:rsidRPr="00EE7712">
              <w:t>мещений в сельской местности в рамках устойчивого развития сел</w:t>
            </w:r>
            <w:r w:rsidRPr="00EE7712">
              <w:t>ь</w:t>
            </w:r>
            <w:r w:rsidRPr="00EE7712">
              <w:t>ских те</w:t>
            </w:r>
            <w:r w:rsidRPr="00EE7712">
              <w:t>р</w:t>
            </w:r>
            <w:r w:rsidRPr="00EE7712">
              <w:t>риторий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Pr="00EB4C67" w:rsidRDefault="00CF6B49" w:rsidP="00EC253C">
            <w:pPr>
              <w:widowControl w:val="0"/>
              <w:autoSpaceDE w:val="0"/>
              <w:autoSpaceDN w:val="0"/>
              <w:adjustRightInd w:val="0"/>
              <w:ind w:left="97" w:right="108" w:hanging="18"/>
              <w:jc w:val="center"/>
              <w:rPr>
                <w:bCs/>
              </w:rPr>
            </w:pPr>
            <w:r w:rsidRPr="00EE7712">
              <w:t>А21</w:t>
            </w:r>
            <w:r>
              <w:t>03</w:t>
            </w:r>
            <w:r w:rsidRPr="00EE7712">
              <w:t>12980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1,4</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E7712" w:rsidRDefault="00CF6B49" w:rsidP="00EC253C">
            <w:pPr>
              <w:widowControl w:val="0"/>
              <w:autoSpaceDE w:val="0"/>
              <w:autoSpaceDN w:val="0"/>
              <w:adjustRightInd w:val="0"/>
              <w:jc w:val="both"/>
              <w:rPr>
                <w:rFonts w:ascii="Arial" w:hAnsi="Arial" w:cs="Arial"/>
              </w:rPr>
            </w:pPr>
            <w:r w:rsidRPr="00EE7712">
              <w:t>Межбюджетные трансферты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EE7712">
              <w:t>А21</w:t>
            </w:r>
            <w:r>
              <w:t>03</w:t>
            </w:r>
            <w:r w:rsidRPr="00EE7712">
              <w:t>12980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E7712" w:rsidRDefault="00CF6B49" w:rsidP="00EC253C">
            <w:pPr>
              <w:widowControl w:val="0"/>
              <w:autoSpaceDE w:val="0"/>
              <w:autoSpaceDN w:val="0"/>
              <w:adjustRightInd w:val="0"/>
              <w:jc w:val="both"/>
              <w:rPr>
                <w:rFonts w:ascii="Arial" w:hAnsi="Arial" w:cs="Arial"/>
              </w:rPr>
            </w:pPr>
            <w:r w:rsidRPr="00EE7712">
              <w:t>Субвенции</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EE7712">
              <w:t>А21</w:t>
            </w:r>
            <w:r>
              <w:t>03</w:t>
            </w:r>
            <w:r w:rsidRPr="00EE7712">
              <w:t>12980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825D24" w:rsidRDefault="00CF6B49" w:rsidP="00EC253C">
            <w:pPr>
              <w:widowControl w:val="0"/>
              <w:autoSpaceDE w:val="0"/>
              <w:autoSpaceDN w:val="0"/>
              <w:adjustRightInd w:val="0"/>
              <w:jc w:val="both"/>
            </w:pPr>
            <w:r w:rsidRPr="00825D24">
              <w:rPr>
                <w:bCs/>
                <w:color w:val="000000"/>
              </w:rPr>
              <w:t>Общегосударственные вопросы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EE7712">
              <w:t>А21</w:t>
            </w:r>
            <w:r>
              <w:t>03</w:t>
            </w:r>
            <w:r w:rsidRPr="00EE7712">
              <w:t>12980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E7712" w:rsidRDefault="00CF6B49" w:rsidP="00EC253C">
            <w:pPr>
              <w:widowControl w:val="0"/>
              <w:autoSpaceDE w:val="0"/>
              <w:autoSpaceDN w:val="0"/>
              <w:adjustRightInd w:val="0"/>
              <w:jc w:val="both"/>
            </w:pPr>
            <w:r w:rsidRPr="00EE7712">
              <w:t>Функционирование Правительства Российской Федерации, высших и</w:t>
            </w:r>
            <w:r w:rsidRPr="00EE7712">
              <w:t>с</w:t>
            </w:r>
            <w:r w:rsidRPr="00EE7712">
              <w:t>полнительных органов государстве</w:t>
            </w:r>
            <w:r w:rsidRPr="00EE7712">
              <w:t>н</w:t>
            </w:r>
            <w:r w:rsidRPr="00EE7712">
              <w:t>ной власти субъектов Российской Федерации, местных админис</w:t>
            </w:r>
            <w:r w:rsidRPr="00EE7712">
              <w:t>т</w:t>
            </w:r>
            <w:r w:rsidRPr="00EE7712">
              <w:t>раций</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EE7712">
              <w:t>А21</w:t>
            </w:r>
            <w:r>
              <w:t>03</w:t>
            </w:r>
            <w:r w:rsidRPr="00EE7712">
              <w:t>12980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530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1,4</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D789B" w:rsidRDefault="00CF6B49" w:rsidP="00EC253C">
            <w:pPr>
              <w:widowControl w:val="0"/>
              <w:autoSpaceDE w:val="0"/>
              <w:autoSpaceDN w:val="0"/>
              <w:adjustRightInd w:val="0"/>
              <w:jc w:val="both"/>
              <w:rPr>
                <w:rFonts w:ascii="Arial" w:hAnsi="Arial" w:cs="Arial"/>
              </w:rPr>
            </w:pPr>
            <w:r w:rsidRPr="00446E23">
              <w:t>Обеспечение жильем молодых семей в рамках ведомственной целевой программы «Оказание государстве</w:t>
            </w:r>
            <w:r w:rsidRPr="00446E23">
              <w:t>н</w:t>
            </w:r>
            <w:r w:rsidRPr="00446E23">
              <w:t>ной поддержки гражданам в обесп</w:t>
            </w:r>
            <w:r w:rsidRPr="00446E23">
              <w:t>е</w:t>
            </w:r>
            <w:r w:rsidRPr="00446E23">
              <w:t>чении жильем и оплате жилищно-коммунальных услуг» государстве</w:t>
            </w:r>
            <w:r w:rsidRPr="00446E23">
              <w:t>н</w:t>
            </w:r>
            <w:r w:rsidRPr="00446E23">
              <w:t>ной программы Российской Федер</w:t>
            </w:r>
            <w:r w:rsidRPr="00446E23">
              <w:t>а</w:t>
            </w:r>
            <w:r w:rsidRPr="00446E23">
              <w:t>ции «Обеспечение доступным и комфортным жильем и коммунал</w:t>
            </w:r>
            <w:r w:rsidRPr="00446E23">
              <w:t>ь</w:t>
            </w:r>
            <w:r w:rsidRPr="00446E23">
              <w:t>ными услугами граждан Росси</w:t>
            </w:r>
            <w:r w:rsidRPr="00446E23">
              <w:t>й</w:t>
            </w:r>
            <w:r w:rsidRPr="00446E23">
              <w:t>ской Ф</w:t>
            </w:r>
            <w:r w:rsidRPr="00446E23">
              <w:t>е</w:t>
            </w:r>
            <w:r w:rsidRPr="00446E23">
              <w:t>дерации»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FA3D55" w:rsidRDefault="00CF6B49" w:rsidP="00EC253C">
            <w:pPr>
              <w:widowControl w:val="0"/>
              <w:autoSpaceDE w:val="0"/>
              <w:autoSpaceDN w:val="0"/>
              <w:adjustRightInd w:val="0"/>
              <w:jc w:val="center"/>
            </w:pPr>
            <w:r w:rsidRPr="00446E23">
              <w:t>А2103L4970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6634,9</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D0264B" w:rsidRDefault="00CF6B49" w:rsidP="00EC253C">
            <w:pPr>
              <w:widowControl w:val="0"/>
              <w:autoSpaceDE w:val="0"/>
              <w:autoSpaceDN w:val="0"/>
              <w:adjustRightInd w:val="0"/>
              <w:ind w:right="86" w:hanging="18"/>
              <w:jc w:val="right"/>
              <w:rPr>
                <w:bCs/>
              </w:rPr>
            </w:pPr>
            <w:r>
              <w:rPr>
                <w:bCs/>
              </w:rPr>
              <w:t>6602,2</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D789B" w:rsidRDefault="00CF6B49" w:rsidP="00EC253C">
            <w:pPr>
              <w:widowControl w:val="0"/>
              <w:autoSpaceDE w:val="0"/>
              <w:autoSpaceDN w:val="0"/>
              <w:adjustRightInd w:val="0"/>
              <w:jc w:val="both"/>
            </w:pPr>
            <w:r w:rsidRPr="00ED789B">
              <w:t>Социальное обеспечение и иные в</w:t>
            </w:r>
            <w:r w:rsidRPr="00ED789B">
              <w:t>ы</w:t>
            </w:r>
            <w:r w:rsidRPr="00ED789B">
              <w:t>платы н</w:t>
            </w:r>
            <w:r w:rsidRPr="00ED789B">
              <w:t>а</w:t>
            </w:r>
            <w:r w:rsidRPr="00ED789B">
              <w:t>селению</w:t>
            </w:r>
          </w:p>
        </w:tc>
        <w:tc>
          <w:tcPr>
            <w:tcW w:w="1479" w:type="dxa"/>
            <w:tcMar>
              <w:top w:w="0" w:type="dxa"/>
              <w:left w:w="0" w:type="dxa"/>
              <w:bottom w:w="0" w:type="dxa"/>
              <w:right w:w="0" w:type="dxa"/>
            </w:tcMar>
            <w:vAlign w:val="bottom"/>
          </w:tcPr>
          <w:p w:rsidR="00CF6B49" w:rsidRPr="00ED789B" w:rsidRDefault="00CF6B49" w:rsidP="00EC253C">
            <w:pPr>
              <w:widowControl w:val="0"/>
              <w:autoSpaceDE w:val="0"/>
              <w:autoSpaceDN w:val="0"/>
              <w:adjustRightInd w:val="0"/>
              <w:jc w:val="center"/>
            </w:pPr>
            <w:r w:rsidRPr="00446E23">
              <w:t>А2103L4970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300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6634,9</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6602,2</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D789B" w:rsidRDefault="00CF6B49" w:rsidP="00EC253C">
            <w:pPr>
              <w:widowControl w:val="0"/>
              <w:autoSpaceDE w:val="0"/>
              <w:autoSpaceDN w:val="0"/>
              <w:adjustRightInd w:val="0"/>
              <w:jc w:val="both"/>
            </w:pPr>
            <w:r w:rsidRPr="00ED789B">
              <w:t>Социальные выплаты гражданам, кроме публичных нормативных с</w:t>
            </w:r>
            <w:r w:rsidRPr="00ED789B">
              <w:t>о</w:t>
            </w:r>
            <w:r w:rsidRPr="00ED789B">
              <w:t>циальных выплат</w:t>
            </w:r>
          </w:p>
        </w:tc>
        <w:tc>
          <w:tcPr>
            <w:tcW w:w="1479" w:type="dxa"/>
            <w:tcMar>
              <w:top w:w="0" w:type="dxa"/>
              <w:left w:w="0" w:type="dxa"/>
              <w:bottom w:w="0" w:type="dxa"/>
              <w:right w:w="0" w:type="dxa"/>
            </w:tcMar>
            <w:vAlign w:val="bottom"/>
          </w:tcPr>
          <w:p w:rsidR="00CF6B49" w:rsidRPr="00ED789B" w:rsidRDefault="00CF6B49" w:rsidP="00EC253C">
            <w:pPr>
              <w:widowControl w:val="0"/>
              <w:autoSpaceDE w:val="0"/>
              <w:autoSpaceDN w:val="0"/>
              <w:adjustRightInd w:val="0"/>
              <w:jc w:val="center"/>
            </w:pPr>
            <w:r w:rsidRPr="00446E23">
              <w:t>А2103L4970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320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6634,9</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6602,2</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B73F62" w:rsidRDefault="00CF6B49" w:rsidP="00EC253C">
            <w:pPr>
              <w:widowControl w:val="0"/>
              <w:autoSpaceDE w:val="0"/>
              <w:autoSpaceDN w:val="0"/>
              <w:adjustRightInd w:val="0"/>
              <w:jc w:val="both"/>
            </w:pPr>
            <w:r w:rsidRPr="00B73F62">
              <w:t>Социальная политика</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446E23">
              <w:t>А2103L4970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320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10</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6634,9</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6602,2</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462A77" w:rsidRDefault="00CF6B49" w:rsidP="00EC253C">
            <w:pPr>
              <w:widowControl w:val="0"/>
              <w:autoSpaceDE w:val="0"/>
              <w:autoSpaceDN w:val="0"/>
              <w:adjustRightInd w:val="0"/>
              <w:jc w:val="both"/>
            </w:pPr>
            <w:r>
              <w:t>Охрана семьи и детства</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446E23">
              <w:t>А2103L4970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320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10</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6634,9</w:t>
            </w: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r>
              <w:rPr>
                <w:bCs/>
              </w:rPr>
              <w:t>6602,2</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77F65" w:rsidRDefault="00CF6B49" w:rsidP="00EC253C">
            <w:pPr>
              <w:widowControl w:val="0"/>
              <w:autoSpaceDE w:val="0"/>
              <w:autoSpaceDN w:val="0"/>
              <w:adjustRightInd w:val="0"/>
              <w:jc w:val="both"/>
              <w:rPr>
                <w:b/>
              </w:rPr>
            </w:pPr>
          </w:p>
        </w:tc>
        <w:tc>
          <w:tcPr>
            <w:tcW w:w="1479"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jc w:val="center"/>
              <w:rPr>
                <w:b/>
              </w:rPr>
            </w:pPr>
          </w:p>
        </w:tc>
        <w:tc>
          <w:tcPr>
            <w:tcW w:w="475"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77F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r w:rsidRPr="00E77F65">
              <w:rPr>
                <w:b/>
                <w:bCs/>
              </w:rPr>
              <w:t>1</w:t>
            </w:r>
            <w:r>
              <w:rPr>
                <w:b/>
                <w:bCs/>
              </w:rPr>
              <w:t>1</w:t>
            </w:r>
            <w:r w:rsidRPr="00E77F65">
              <w:rPr>
                <w:b/>
                <w:bCs/>
              </w:rPr>
              <w:t>.</w:t>
            </w:r>
            <w:r>
              <w:rPr>
                <w:b/>
                <w:bCs/>
              </w:rPr>
              <w:t>2</w:t>
            </w:r>
            <w:r w:rsidRPr="00E77F65">
              <w:rPr>
                <w:b/>
                <w:bCs/>
              </w:rPr>
              <w:t>.</w:t>
            </w:r>
          </w:p>
        </w:tc>
        <w:tc>
          <w:tcPr>
            <w:tcW w:w="4111" w:type="dxa"/>
            <w:vAlign w:val="bottom"/>
          </w:tcPr>
          <w:p w:rsidR="00CF6B49" w:rsidRPr="00BA5A9C" w:rsidRDefault="00CF6B49" w:rsidP="00EC253C">
            <w:pPr>
              <w:widowControl w:val="0"/>
              <w:autoSpaceDE w:val="0"/>
              <w:autoSpaceDN w:val="0"/>
              <w:adjustRightInd w:val="0"/>
              <w:jc w:val="both"/>
              <w:rPr>
                <w:rFonts w:ascii="Arial" w:hAnsi="Arial" w:cs="Arial"/>
                <w:b/>
              </w:rPr>
            </w:pPr>
            <w:r w:rsidRPr="00BA5A9C">
              <w:rPr>
                <w:b/>
              </w:rPr>
              <w:t>Подпрограмма «Обеспечение ж</w:t>
            </w:r>
            <w:r w:rsidRPr="00BA5A9C">
              <w:rPr>
                <w:b/>
              </w:rPr>
              <w:t>и</w:t>
            </w:r>
            <w:r w:rsidRPr="00BA5A9C">
              <w:rPr>
                <w:b/>
              </w:rPr>
              <w:t>лыми п</w:t>
            </w:r>
            <w:r w:rsidRPr="00BA5A9C">
              <w:rPr>
                <w:b/>
              </w:rPr>
              <w:t>о</w:t>
            </w:r>
            <w:r w:rsidRPr="00BA5A9C">
              <w:rPr>
                <w:b/>
              </w:rPr>
              <w:t>мещениями детей-сирот и детей, оста</w:t>
            </w:r>
            <w:r w:rsidRPr="00BA5A9C">
              <w:rPr>
                <w:b/>
              </w:rPr>
              <w:t>в</w:t>
            </w:r>
            <w:r w:rsidRPr="00BA5A9C">
              <w:rPr>
                <w:b/>
              </w:rPr>
              <w:t>шихся без попечения родителей, лиц из числа детей-сирот и детей, оставшихся без п</w:t>
            </w:r>
            <w:r w:rsidRPr="00BA5A9C">
              <w:rPr>
                <w:b/>
              </w:rPr>
              <w:t>о</w:t>
            </w:r>
            <w:r w:rsidRPr="00BA5A9C">
              <w:rPr>
                <w:b/>
              </w:rPr>
              <w:t>печения родителей» муниципал</w:t>
            </w:r>
            <w:r w:rsidRPr="00BA5A9C">
              <w:rPr>
                <w:b/>
              </w:rPr>
              <w:t>ь</w:t>
            </w:r>
            <w:r w:rsidRPr="00BA5A9C">
              <w:rPr>
                <w:b/>
              </w:rPr>
              <w:t>ной программы Козловского ра</w:t>
            </w:r>
            <w:r w:rsidRPr="00BA5A9C">
              <w:rPr>
                <w:b/>
              </w:rPr>
              <w:t>й</w:t>
            </w:r>
            <w:r w:rsidRPr="00BA5A9C">
              <w:rPr>
                <w:b/>
              </w:rPr>
              <w:t>она Чувашской Республики «Обе</w:t>
            </w:r>
            <w:r w:rsidRPr="00BA5A9C">
              <w:rPr>
                <w:b/>
              </w:rPr>
              <w:t>с</w:t>
            </w:r>
            <w:r w:rsidRPr="00BA5A9C">
              <w:rPr>
                <w:b/>
              </w:rPr>
              <w:t>печение граждан в Козловском районе Чувашской Республике доступным и комфортным жил</w:t>
            </w:r>
            <w:r w:rsidRPr="00BA5A9C">
              <w:rPr>
                <w:b/>
              </w:rPr>
              <w:t>ь</w:t>
            </w:r>
            <w:r w:rsidRPr="00BA5A9C">
              <w:rPr>
                <w:b/>
              </w:rPr>
              <w:t>ем»</w:t>
            </w:r>
          </w:p>
        </w:tc>
        <w:tc>
          <w:tcPr>
            <w:tcW w:w="1479"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97" w:right="108" w:hanging="18"/>
              <w:jc w:val="center"/>
              <w:rPr>
                <w:b/>
                <w:bCs/>
              </w:rPr>
            </w:pPr>
            <w:r w:rsidRPr="00E77F65">
              <w:rPr>
                <w:b/>
              </w:rPr>
              <w:t>А2</w:t>
            </w:r>
            <w:r>
              <w:rPr>
                <w:b/>
              </w:rPr>
              <w:t>2</w:t>
            </w:r>
            <w:r w:rsidRPr="00E77F65">
              <w:rPr>
                <w:b/>
              </w:rPr>
              <w:t>0000000</w:t>
            </w:r>
          </w:p>
        </w:tc>
        <w:tc>
          <w:tcPr>
            <w:tcW w:w="475"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77F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77F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
                <w:bCs/>
              </w:rPr>
            </w:pPr>
            <w:r w:rsidRPr="00724F8D">
              <w:rPr>
                <w:b/>
                <w:bCs/>
              </w:rPr>
              <w:t>3042,3</w:t>
            </w:r>
          </w:p>
        </w:tc>
        <w:tc>
          <w:tcPr>
            <w:tcW w:w="1345"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
                <w:bCs/>
              </w:rPr>
            </w:pPr>
            <w:r w:rsidRPr="00724F8D">
              <w:rPr>
                <w:b/>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EE03EC" w:rsidRDefault="00CF6B49" w:rsidP="00EC253C">
            <w:pPr>
              <w:widowControl w:val="0"/>
              <w:autoSpaceDE w:val="0"/>
              <w:autoSpaceDN w:val="0"/>
              <w:adjustRightInd w:val="0"/>
              <w:jc w:val="both"/>
              <w:rPr>
                <w:rFonts w:ascii="Arial" w:hAnsi="Arial" w:cs="Arial"/>
                <w:b/>
              </w:rPr>
            </w:pPr>
            <w:r w:rsidRPr="00EE03EC">
              <w:rPr>
                <w:b/>
              </w:rPr>
              <w:t>Основное мероприятие «Обеспеч</w:t>
            </w:r>
            <w:r w:rsidRPr="00EE03EC">
              <w:rPr>
                <w:b/>
              </w:rPr>
              <w:t>е</w:t>
            </w:r>
            <w:r w:rsidRPr="00EE03EC">
              <w:rPr>
                <w:b/>
              </w:rPr>
              <w:t>ние детей-сирот и детей, оставши</w:t>
            </w:r>
            <w:r w:rsidRPr="00EE03EC">
              <w:rPr>
                <w:b/>
              </w:rPr>
              <w:t>х</w:t>
            </w:r>
            <w:r w:rsidRPr="00EE03EC">
              <w:rPr>
                <w:b/>
              </w:rPr>
              <w:t>ся без попечения р</w:t>
            </w:r>
            <w:r w:rsidRPr="00EE03EC">
              <w:rPr>
                <w:b/>
              </w:rPr>
              <w:t>о</w:t>
            </w:r>
            <w:r w:rsidRPr="00EE03EC">
              <w:rPr>
                <w:b/>
              </w:rPr>
              <w:t>дителей, лиц из числа детей-сирот и детей, оста</w:t>
            </w:r>
            <w:r w:rsidRPr="00EE03EC">
              <w:rPr>
                <w:b/>
              </w:rPr>
              <w:t>в</w:t>
            </w:r>
            <w:r w:rsidRPr="00EE03EC">
              <w:rPr>
                <w:b/>
              </w:rPr>
              <w:t>шихся без попечения родителей жил</w:t>
            </w:r>
            <w:r w:rsidRPr="00EE03EC">
              <w:rPr>
                <w:b/>
              </w:rPr>
              <w:t>ы</w:t>
            </w:r>
            <w:r w:rsidRPr="00EE03EC">
              <w:rPr>
                <w:b/>
              </w:rPr>
              <w:t>ми помещениями»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100" w:right="-108"/>
              <w:jc w:val="center"/>
              <w:rPr>
                <w:b/>
              </w:rPr>
            </w:pPr>
          </w:p>
          <w:p w:rsidR="00CF6B49" w:rsidRDefault="00CF6B49" w:rsidP="00EC253C">
            <w:pPr>
              <w:widowControl w:val="0"/>
              <w:autoSpaceDE w:val="0"/>
              <w:autoSpaceDN w:val="0"/>
              <w:adjustRightInd w:val="0"/>
              <w:ind w:left="-100" w:right="-108"/>
              <w:jc w:val="center"/>
              <w:rPr>
                <w:b/>
              </w:rPr>
            </w:pPr>
          </w:p>
          <w:p w:rsidR="00CF6B49" w:rsidRDefault="00CF6B49" w:rsidP="00EC253C">
            <w:pPr>
              <w:widowControl w:val="0"/>
              <w:autoSpaceDE w:val="0"/>
              <w:autoSpaceDN w:val="0"/>
              <w:adjustRightInd w:val="0"/>
              <w:ind w:left="-100" w:right="-108"/>
              <w:jc w:val="center"/>
              <w:rPr>
                <w:b/>
              </w:rPr>
            </w:pPr>
          </w:p>
          <w:p w:rsidR="00CF6B49" w:rsidRDefault="00CF6B49" w:rsidP="00EC253C">
            <w:pPr>
              <w:widowControl w:val="0"/>
              <w:autoSpaceDE w:val="0"/>
              <w:autoSpaceDN w:val="0"/>
              <w:adjustRightInd w:val="0"/>
              <w:ind w:left="-100" w:right="-108"/>
              <w:jc w:val="center"/>
              <w:rPr>
                <w:b/>
              </w:rPr>
            </w:pPr>
          </w:p>
          <w:p w:rsidR="00CF6B49" w:rsidRDefault="00CF6B49" w:rsidP="00EC253C">
            <w:pPr>
              <w:widowControl w:val="0"/>
              <w:autoSpaceDE w:val="0"/>
              <w:autoSpaceDN w:val="0"/>
              <w:adjustRightInd w:val="0"/>
              <w:ind w:left="-100" w:right="-108"/>
              <w:jc w:val="center"/>
              <w:rPr>
                <w:b/>
              </w:rPr>
            </w:pPr>
          </w:p>
          <w:p w:rsidR="00CF6B49" w:rsidRPr="00EE03EC" w:rsidRDefault="00CF6B49" w:rsidP="00EC253C">
            <w:pPr>
              <w:widowControl w:val="0"/>
              <w:autoSpaceDE w:val="0"/>
              <w:autoSpaceDN w:val="0"/>
              <w:adjustRightInd w:val="0"/>
              <w:ind w:left="-100" w:right="-108"/>
              <w:jc w:val="center"/>
              <w:rPr>
                <w:rFonts w:ascii="Arial" w:hAnsi="Arial" w:cs="Arial"/>
                <w:b/>
              </w:rPr>
            </w:pPr>
            <w:r w:rsidRPr="00EE03EC">
              <w:rPr>
                <w:b/>
              </w:rPr>
              <w:t>А220100000</w:t>
            </w:r>
          </w:p>
        </w:tc>
        <w:tc>
          <w:tcPr>
            <w:tcW w:w="475" w:type="dxa"/>
            <w:tcMar>
              <w:top w:w="0" w:type="dxa"/>
              <w:left w:w="0" w:type="dxa"/>
              <w:bottom w:w="0" w:type="dxa"/>
              <w:right w:w="0" w:type="dxa"/>
            </w:tcMar>
            <w:vAlign w:val="bottom"/>
          </w:tcPr>
          <w:p w:rsidR="00CF6B49" w:rsidRPr="00EE03EC"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E03EC"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E03EC"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r w:rsidRPr="00724F8D">
              <w:rPr>
                <w:b/>
                <w:bCs/>
              </w:rPr>
              <w:t>3042,3</w:t>
            </w:r>
          </w:p>
        </w:tc>
        <w:tc>
          <w:tcPr>
            <w:tcW w:w="1345"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p>
          <w:p w:rsidR="00CF6B49" w:rsidRPr="00724F8D" w:rsidRDefault="00CF6B49" w:rsidP="00EC253C">
            <w:pPr>
              <w:widowControl w:val="0"/>
              <w:autoSpaceDE w:val="0"/>
              <w:autoSpaceDN w:val="0"/>
              <w:adjustRightInd w:val="0"/>
              <w:ind w:right="86"/>
              <w:jc w:val="right"/>
              <w:rPr>
                <w:b/>
                <w:bCs/>
              </w:rPr>
            </w:pPr>
            <w:r w:rsidRPr="00724F8D">
              <w:rPr>
                <w:b/>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047AB" w:rsidRDefault="00CF6B49" w:rsidP="00EC253C">
            <w:pPr>
              <w:widowControl w:val="0"/>
              <w:autoSpaceDE w:val="0"/>
              <w:autoSpaceDN w:val="0"/>
              <w:adjustRightInd w:val="0"/>
              <w:jc w:val="both"/>
              <w:rPr>
                <w:rFonts w:ascii="Arial" w:hAnsi="Arial" w:cs="Arial"/>
              </w:rPr>
            </w:pPr>
            <w:r w:rsidRPr="001047AB">
              <w:t>Предоставление жилых помещений детям-сиротам и детям, оставшимся без попечения р</w:t>
            </w:r>
            <w:r w:rsidRPr="001047AB">
              <w:t>о</w:t>
            </w:r>
            <w:r w:rsidRPr="001047AB">
              <w:t>дителей, лицам из их числа по договорам найма сп</w:t>
            </w:r>
            <w:r w:rsidRPr="001047AB">
              <w:t>е</w:t>
            </w:r>
            <w:r w:rsidRPr="001047AB">
              <w:t>циализированных жилых помещ</w:t>
            </w:r>
            <w:r w:rsidRPr="001047AB">
              <w:t>е</w:t>
            </w:r>
            <w:r w:rsidRPr="001047AB">
              <w:t>ний</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rPr>
                <w:rFonts w:ascii="Arial" w:hAnsi="Arial" w:cs="Arial"/>
              </w:rPr>
            </w:pPr>
            <w:r w:rsidRPr="001047AB">
              <w:t>А2201R0820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c>
          <w:tcPr>
            <w:tcW w:w="1345"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047AB" w:rsidRDefault="00CF6B49" w:rsidP="00EC253C">
            <w:pPr>
              <w:widowControl w:val="0"/>
              <w:autoSpaceDE w:val="0"/>
              <w:autoSpaceDN w:val="0"/>
              <w:adjustRightInd w:val="0"/>
              <w:jc w:val="both"/>
            </w:pPr>
            <w:r w:rsidRPr="001047AB">
              <w:t>Капитальные вложения в объекты недвижимого имущества государс</w:t>
            </w:r>
            <w:r w:rsidRPr="001047AB">
              <w:t>т</w:t>
            </w:r>
            <w:r w:rsidRPr="001047AB">
              <w:t>венной (муниципальной) собственн</w:t>
            </w:r>
            <w:r w:rsidRPr="001047AB">
              <w:t>о</w:t>
            </w:r>
            <w:r w:rsidRPr="001047AB">
              <w:t>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100" w:right="-108"/>
              <w:jc w:val="center"/>
            </w:pPr>
          </w:p>
          <w:p w:rsidR="00CF6B49" w:rsidRDefault="00CF6B49" w:rsidP="00EC253C">
            <w:pPr>
              <w:widowControl w:val="0"/>
              <w:autoSpaceDE w:val="0"/>
              <w:autoSpaceDN w:val="0"/>
              <w:adjustRightInd w:val="0"/>
              <w:ind w:left="-100" w:right="-108"/>
              <w:jc w:val="center"/>
            </w:pPr>
          </w:p>
          <w:p w:rsidR="00CF6B49" w:rsidRDefault="00CF6B49" w:rsidP="00EC253C">
            <w:pPr>
              <w:widowControl w:val="0"/>
              <w:autoSpaceDE w:val="0"/>
              <w:autoSpaceDN w:val="0"/>
              <w:adjustRightInd w:val="0"/>
              <w:ind w:left="-100" w:right="-108"/>
              <w:jc w:val="center"/>
            </w:pPr>
          </w:p>
          <w:p w:rsidR="00CF6B49" w:rsidRPr="001047AB" w:rsidRDefault="00CF6B49" w:rsidP="00EC253C">
            <w:pPr>
              <w:widowControl w:val="0"/>
              <w:autoSpaceDE w:val="0"/>
              <w:autoSpaceDN w:val="0"/>
              <w:adjustRightInd w:val="0"/>
              <w:ind w:left="-100" w:right="-108"/>
              <w:jc w:val="center"/>
              <w:rPr>
                <w:rFonts w:ascii="Arial" w:hAnsi="Arial" w:cs="Arial"/>
              </w:rPr>
            </w:pPr>
            <w:r w:rsidRPr="001047AB">
              <w:t>А2201R0820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400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724F8D" w:rsidRDefault="00CF6B49" w:rsidP="00EC253C">
            <w:pPr>
              <w:widowControl w:val="0"/>
              <w:autoSpaceDE w:val="0"/>
              <w:autoSpaceDN w:val="0"/>
              <w:adjustRightInd w:val="0"/>
              <w:ind w:right="86" w:hanging="18"/>
              <w:jc w:val="right"/>
              <w:rPr>
                <w:bCs/>
              </w:rPr>
            </w:pPr>
            <w:r w:rsidRPr="00724F8D">
              <w:rPr>
                <w:bCs/>
              </w:rPr>
              <w:t>3042,3</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724F8D" w:rsidRDefault="00CF6B49" w:rsidP="00EC253C">
            <w:pPr>
              <w:widowControl w:val="0"/>
              <w:autoSpaceDE w:val="0"/>
              <w:autoSpaceDN w:val="0"/>
              <w:adjustRightInd w:val="0"/>
              <w:ind w:right="86" w:hanging="18"/>
              <w:jc w:val="right"/>
              <w:rPr>
                <w:bCs/>
              </w:rPr>
            </w:pPr>
            <w:r w:rsidRPr="00724F8D">
              <w:rPr>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047AB" w:rsidRDefault="00CF6B49" w:rsidP="00EC253C">
            <w:pPr>
              <w:widowControl w:val="0"/>
              <w:autoSpaceDE w:val="0"/>
              <w:autoSpaceDN w:val="0"/>
              <w:adjustRightInd w:val="0"/>
              <w:jc w:val="both"/>
            </w:pPr>
            <w:r w:rsidRPr="001047AB">
              <w:t>Бюджетные инвестиции</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rPr>
                <w:rFonts w:ascii="Arial" w:hAnsi="Arial" w:cs="Arial"/>
              </w:rPr>
            </w:pPr>
            <w:r w:rsidRPr="001047AB">
              <w:t>А2201R0820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r>
              <w:rPr>
                <w:bCs/>
              </w:rPr>
              <w:t>410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c>
          <w:tcPr>
            <w:tcW w:w="1345"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047AB" w:rsidRDefault="00CF6B49" w:rsidP="00EC253C">
            <w:pPr>
              <w:widowControl w:val="0"/>
              <w:autoSpaceDE w:val="0"/>
              <w:autoSpaceDN w:val="0"/>
              <w:adjustRightInd w:val="0"/>
              <w:jc w:val="both"/>
            </w:pPr>
            <w:r w:rsidRPr="00B73F62">
              <w:t>Социальная политика</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pPr>
            <w:r w:rsidRPr="001047AB">
              <w:t>А2201R0820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r>
              <w:rPr>
                <w:bCs/>
              </w:rPr>
              <w:t>410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r>
              <w:rPr>
                <w:bCs/>
              </w:rPr>
              <w:t>10</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c>
          <w:tcPr>
            <w:tcW w:w="1345" w:type="dxa"/>
            <w:tcMar>
              <w:top w:w="0" w:type="dxa"/>
              <w:left w:w="0" w:type="dxa"/>
              <w:bottom w:w="0" w:type="dxa"/>
              <w:right w:w="0" w:type="dxa"/>
            </w:tcMar>
            <w:vAlign w:val="bottom"/>
          </w:tcPr>
          <w:p w:rsidR="00CF6B49" w:rsidRPr="00724F8D" w:rsidRDefault="00CF6B49" w:rsidP="00EC253C">
            <w:pPr>
              <w:widowControl w:val="0"/>
              <w:autoSpaceDE w:val="0"/>
              <w:autoSpaceDN w:val="0"/>
              <w:adjustRightInd w:val="0"/>
              <w:ind w:right="86" w:hanging="18"/>
              <w:jc w:val="right"/>
              <w:rPr>
                <w:bCs/>
              </w:rPr>
            </w:pPr>
            <w:r w:rsidRPr="00724F8D">
              <w:rPr>
                <w:bCs/>
              </w:rPr>
              <w:t>3042,3</w:t>
            </w:r>
          </w:p>
        </w:tc>
      </w:tr>
      <w:tr w:rsidR="00CF6B49" w:rsidRPr="00AF4624" w:rsidTr="00EC253C">
        <w:tblPrEx>
          <w:tblCellMar>
            <w:top w:w="0" w:type="dxa"/>
            <w:bottom w:w="0" w:type="dxa"/>
          </w:tblCellMar>
        </w:tblPrEx>
        <w:tc>
          <w:tcPr>
            <w:tcW w:w="709" w:type="dxa"/>
          </w:tcPr>
          <w:p w:rsidR="00CF6B49" w:rsidRPr="00E77F65"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B73F62" w:rsidRDefault="00CF6B49" w:rsidP="00EC253C">
            <w:pPr>
              <w:widowControl w:val="0"/>
              <w:autoSpaceDE w:val="0"/>
              <w:autoSpaceDN w:val="0"/>
              <w:adjustRightInd w:val="0"/>
              <w:jc w:val="both"/>
            </w:pPr>
            <w:r w:rsidRPr="00846DFE">
              <w:t>Охрана семьи и детства</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pPr>
            <w:r w:rsidRPr="001047AB">
              <w:t>А2201R0820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r>
              <w:rPr>
                <w:bCs/>
              </w:rPr>
              <w:t>410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r>
              <w:rPr>
                <w:bCs/>
              </w:rPr>
              <w:t>10</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3042,3</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3042,3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EE03EC" w:rsidRDefault="00CF6B49" w:rsidP="00EC253C">
            <w:pPr>
              <w:widowControl w:val="0"/>
              <w:autoSpaceDE w:val="0"/>
              <w:autoSpaceDN w:val="0"/>
              <w:adjustRightInd w:val="0"/>
              <w:jc w:val="both"/>
              <w:rPr>
                <w:rFonts w:ascii="Arial" w:hAnsi="Arial" w:cs="Arial"/>
                <w:b/>
              </w:rPr>
            </w:pPr>
          </w:p>
        </w:tc>
        <w:tc>
          <w:tcPr>
            <w:tcW w:w="1479" w:type="dxa"/>
            <w:tcMar>
              <w:top w:w="0" w:type="dxa"/>
              <w:left w:w="0" w:type="dxa"/>
              <w:bottom w:w="0" w:type="dxa"/>
              <w:right w:w="0" w:type="dxa"/>
            </w:tcMar>
            <w:vAlign w:val="bottom"/>
          </w:tcPr>
          <w:p w:rsidR="00CF6B49" w:rsidRPr="00EE03EC" w:rsidRDefault="00CF6B49" w:rsidP="00EC253C">
            <w:pPr>
              <w:widowControl w:val="0"/>
              <w:autoSpaceDE w:val="0"/>
              <w:autoSpaceDN w:val="0"/>
              <w:adjustRightInd w:val="0"/>
              <w:ind w:left="-100" w:right="-108"/>
              <w:jc w:val="center"/>
              <w:rPr>
                <w:rFonts w:ascii="Arial" w:hAnsi="Arial" w:cs="Arial"/>
                <w:b/>
              </w:rPr>
            </w:pPr>
          </w:p>
        </w:tc>
        <w:tc>
          <w:tcPr>
            <w:tcW w:w="475" w:type="dxa"/>
            <w:tcMar>
              <w:top w:w="0" w:type="dxa"/>
              <w:left w:w="0" w:type="dxa"/>
              <w:bottom w:w="0" w:type="dxa"/>
              <w:right w:w="0" w:type="dxa"/>
            </w:tcMar>
            <w:vAlign w:val="bottom"/>
          </w:tcPr>
          <w:p w:rsidR="00CF6B49" w:rsidRPr="00EE03EC"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EE03EC"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EE03EC"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r w:rsidRPr="0019407D">
              <w:rPr>
                <w:b/>
                <w:bCs/>
              </w:rPr>
              <w:t>1</w:t>
            </w:r>
            <w:r>
              <w:rPr>
                <w:b/>
                <w:bCs/>
              </w:rPr>
              <w:t>2</w:t>
            </w:r>
            <w:r w:rsidRPr="0019407D">
              <w:rPr>
                <w:b/>
                <w:bCs/>
              </w:rPr>
              <w:t>.</w:t>
            </w:r>
          </w:p>
        </w:tc>
        <w:tc>
          <w:tcPr>
            <w:tcW w:w="4111" w:type="dxa"/>
            <w:vAlign w:val="bottom"/>
          </w:tcPr>
          <w:p w:rsidR="00CF6B49" w:rsidRPr="0019407D" w:rsidRDefault="00CF6B49" w:rsidP="00EC253C">
            <w:pPr>
              <w:widowControl w:val="0"/>
              <w:autoSpaceDE w:val="0"/>
              <w:autoSpaceDN w:val="0"/>
              <w:adjustRightInd w:val="0"/>
              <w:jc w:val="both"/>
              <w:rPr>
                <w:b/>
              </w:rPr>
            </w:pPr>
            <w:r w:rsidRPr="0019407D">
              <w:rPr>
                <w:b/>
                <w:bCs/>
                <w:color w:val="000000"/>
              </w:rPr>
              <w:t xml:space="preserve">Муниципальная </w:t>
            </w:r>
            <w:r w:rsidRPr="0019407D">
              <w:rPr>
                <w:b/>
              </w:rPr>
              <w:t>программа Ко</w:t>
            </w:r>
            <w:r w:rsidRPr="0019407D">
              <w:rPr>
                <w:b/>
              </w:rPr>
              <w:t>з</w:t>
            </w:r>
            <w:r w:rsidRPr="0019407D">
              <w:rPr>
                <w:b/>
              </w:rPr>
              <w:t>ловского района Чувашской Ре</w:t>
            </w:r>
            <w:r w:rsidRPr="0019407D">
              <w:rPr>
                <w:b/>
              </w:rPr>
              <w:t>с</w:t>
            </w:r>
            <w:r w:rsidRPr="0019407D">
              <w:rPr>
                <w:b/>
              </w:rPr>
              <w:t>публики</w:t>
            </w:r>
            <w:r w:rsidRPr="0019407D">
              <w:rPr>
                <w:b/>
                <w:bCs/>
                <w:color w:val="000000"/>
              </w:rPr>
              <w:t xml:space="preserve"> «Обеспечение обществе</w:t>
            </w:r>
            <w:r w:rsidRPr="0019407D">
              <w:rPr>
                <w:b/>
                <w:bCs/>
                <w:color w:val="000000"/>
              </w:rPr>
              <w:t>н</w:t>
            </w:r>
            <w:r w:rsidRPr="0019407D">
              <w:rPr>
                <w:b/>
                <w:bCs/>
                <w:color w:val="000000"/>
              </w:rPr>
              <w:t>ного порядка и против</w:t>
            </w:r>
            <w:r w:rsidRPr="0019407D">
              <w:rPr>
                <w:b/>
                <w:bCs/>
                <w:color w:val="000000"/>
              </w:rPr>
              <w:t>о</w:t>
            </w:r>
            <w:r w:rsidRPr="0019407D">
              <w:rPr>
                <w:b/>
                <w:bCs/>
                <w:color w:val="000000"/>
              </w:rPr>
              <w:t>действие преступности»</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b/>
              </w:rPr>
            </w:pPr>
          </w:p>
          <w:p w:rsidR="00CF6B49" w:rsidRPr="0019407D" w:rsidRDefault="00CF6B49" w:rsidP="00EC253C">
            <w:pPr>
              <w:widowControl w:val="0"/>
              <w:autoSpaceDE w:val="0"/>
              <w:autoSpaceDN w:val="0"/>
              <w:adjustRightInd w:val="0"/>
              <w:jc w:val="center"/>
              <w:rPr>
                <w:b/>
              </w:rPr>
            </w:pPr>
          </w:p>
          <w:p w:rsidR="00CF6B49" w:rsidRPr="0019407D" w:rsidRDefault="00CF6B49" w:rsidP="00EC253C">
            <w:pPr>
              <w:widowControl w:val="0"/>
              <w:autoSpaceDE w:val="0"/>
              <w:autoSpaceDN w:val="0"/>
              <w:adjustRightInd w:val="0"/>
              <w:jc w:val="center"/>
              <w:rPr>
                <w:b/>
              </w:rPr>
            </w:pPr>
            <w:r w:rsidRPr="0019407D">
              <w:rPr>
                <w:b/>
              </w:rPr>
              <w:t>А300000000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9C262A" w:rsidRDefault="00CF6B49" w:rsidP="00EC253C">
            <w:pPr>
              <w:widowControl w:val="0"/>
              <w:autoSpaceDE w:val="0"/>
              <w:autoSpaceDN w:val="0"/>
              <w:adjustRightInd w:val="0"/>
              <w:ind w:right="86" w:hanging="18"/>
              <w:jc w:val="right"/>
              <w:rPr>
                <w:b/>
                <w:bCs/>
              </w:rPr>
            </w:pPr>
            <w:r w:rsidRPr="009C262A">
              <w:rPr>
                <w:b/>
                <w:bCs/>
              </w:rPr>
              <w:t>550,1</w:t>
            </w:r>
          </w:p>
        </w:tc>
        <w:tc>
          <w:tcPr>
            <w:tcW w:w="1345" w:type="dxa"/>
            <w:tcMar>
              <w:top w:w="0" w:type="dxa"/>
              <w:left w:w="0" w:type="dxa"/>
              <w:bottom w:w="0" w:type="dxa"/>
              <w:right w:w="0" w:type="dxa"/>
            </w:tcMar>
            <w:vAlign w:val="bottom"/>
          </w:tcPr>
          <w:p w:rsidR="00CF6B49" w:rsidRPr="009C262A" w:rsidRDefault="00CF6B49" w:rsidP="00EC253C">
            <w:pPr>
              <w:widowControl w:val="0"/>
              <w:autoSpaceDE w:val="0"/>
              <w:autoSpaceDN w:val="0"/>
              <w:adjustRightInd w:val="0"/>
              <w:ind w:right="86" w:hanging="18"/>
              <w:jc w:val="right"/>
              <w:rPr>
                <w:b/>
                <w:bCs/>
              </w:rPr>
            </w:pPr>
            <w:r>
              <w:rPr>
                <w:b/>
                <w:bCs/>
              </w:rPr>
              <w:t>550,1</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9407D"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r>
              <w:rPr>
                <w:b/>
                <w:bCs/>
              </w:rPr>
              <w:t>12.1.</w:t>
            </w:r>
          </w:p>
        </w:tc>
        <w:tc>
          <w:tcPr>
            <w:tcW w:w="4111" w:type="dxa"/>
            <w:vAlign w:val="bottom"/>
          </w:tcPr>
          <w:p w:rsidR="00CF6B49" w:rsidRPr="00FA0109" w:rsidRDefault="00CF6B49" w:rsidP="00EC253C">
            <w:pPr>
              <w:widowControl w:val="0"/>
              <w:autoSpaceDE w:val="0"/>
              <w:autoSpaceDN w:val="0"/>
              <w:adjustRightInd w:val="0"/>
              <w:jc w:val="both"/>
              <w:rPr>
                <w:b/>
                <w:bCs/>
              </w:rPr>
            </w:pPr>
            <w:r w:rsidRPr="00FA0109">
              <w:rPr>
                <w:b/>
                <w:bCs/>
              </w:rPr>
              <w:t>Подпрограмма «Профилактика правон</w:t>
            </w:r>
            <w:r w:rsidRPr="00FA0109">
              <w:rPr>
                <w:b/>
                <w:bCs/>
              </w:rPr>
              <w:t>а</w:t>
            </w:r>
            <w:r w:rsidRPr="00FA0109">
              <w:rPr>
                <w:b/>
                <w:bCs/>
              </w:rPr>
              <w:t>рушений» муниципальной программы</w:t>
            </w:r>
            <w:r w:rsidRPr="00FA0109">
              <w:rPr>
                <w:b/>
              </w:rPr>
              <w:t xml:space="preserve"> Козловского района Чувашской Республики</w:t>
            </w:r>
            <w:r w:rsidRPr="00FA0109">
              <w:rPr>
                <w:b/>
                <w:bCs/>
              </w:rPr>
              <w:t xml:space="preserve"> «Обесп</w:t>
            </w:r>
            <w:r w:rsidRPr="00FA0109">
              <w:rPr>
                <w:b/>
                <w:bCs/>
              </w:rPr>
              <w:t>е</w:t>
            </w:r>
            <w:r w:rsidRPr="00FA0109">
              <w:rPr>
                <w:b/>
                <w:bCs/>
              </w:rPr>
              <w:t xml:space="preserve">чение общественного </w:t>
            </w:r>
            <w:r w:rsidRPr="00FA0109">
              <w:rPr>
                <w:b/>
                <w:bCs/>
              </w:rPr>
              <w:lastRenderedPageBreak/>
              <w:t>порядка и противодейс</w:t>
            </w:r>
            <w:r w:rsidRPr="00FA0109">
              <w:rPr>
                <w:b/>
                <w:bCs/>
              </w:rPr>
              <w:t>т</w:t>
            </w:r>
            <w:r w:rsidRPr="00FA0109">
              <w:rPr>
                <w:b/>
                <w:bCs/>
              </w:rPr>
              <w:t xml:space="preserve">вие преступности» </w:t>
            </w:r>
          </w:p>
        </w:tc>
        <w:tc>
          <w:tcPr>
            <w:tcW w:w="1479"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jc w:val="center"/>
              <w:rPr>
                <w:b/>
              </w:rPr>
            </w:pPr>
            <w:r w:rsidRPr="00FA0109">
              <w:rPr>
                <w:b/>
              </w:rPr>
              <w:lastRenderedPageBreak/>
              <w:t>А310000000</w:t>
            </w:r>
          </w:p>
        </w:tc>
        <w:tc>
          <w:tcPr>
            <w:tcW w:w="47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556B" w:rsidRDefault="00CF6B49" w:rsidP="00EC253C">
            <w:pPr>
              <w:widowControl w:val="0"/>
              <w:autoSpaceDE w:val="0"/>
              <w:autoSpaceDN w:val="0"/>
              <w:adjustRightInd w:val="0"/>
              <w:ind w:right="86" w:hanging="18"/>
              <w:jc w:val="right"/>
              <w:rPr>
                <w:b/>
                <w:bCs/>
              </w:rPr>
            </w:pPr>
            <w:r>
              <w:rPr>
                <w:b/>
                <w:bCs/>
              </w:rPr>
              <w:t>150,0</w:t>
            </w:r>
          </w:p>
        </w:tc>
        <w:tc>
          <w:tcPr>
            <w:tcW w:w="1345" w:type="dxa"/>
            <w:tcMar>
              <w:top w:w="0" w:type="dxa"/>
              <w:left w:w="0" w:type="dxa"/>
              <w:bottom w:w="0" w:type="dxa"/>
              <w:right w:w="0" w:type="dxa"/>
            </w:tcMar>
            <w:vAlign w:val="bottom"/>
          </w:tcPr>
          <w:p w:rsidR="00CF6B49" w:rsidRPr="00CE556B" w:rsidRDefault="00CF6B49" w:rsidP="00EC253C">
            <w:pPr>
              <w:widowControl w:val="0"/>
              <w:autoSpaceDE w:val="0"/>
              <w:autoSpaceDN w:val="0"/>
              <w:adjustRightInd w:val="0"/>
              <w:ind w:right="86" w:hanging="18"/>
              <w:jc w:val="right"/>
              <w:rPr>
                <w:b/>
                <w:bCs/>
              </w:rPr>
            </w:pPr>
            <w:r>
              <w:rPr>
                <w:b/>
                <w:bCs/>
              </w:rPr>
              <w:t>150,0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FA0109" w:rsidRDefault="00CF6B49" w:rsidP="00EC253C">
            <w:pPr>
              <w:widowControl w:val="0"/>
              <w:autoSpaceDE w:val="0"/>
              <w:autoSpaceDN w:val="0"/>
              <w:adjustRightInd w:val="0"/>
              <w:jc w:val="both"/>
              <w:rPr>
                <w:rFonts w:ascii="Arial" w:hAnsi="Arial" w:cs="Arial"/>
                <w:b/>
              </w:rPr>
            </w:pPr>
            <w:r w:rsidRPr="00FA0109">
              <w:rPr>
                <w:b/>
              </w:rPr>
              <w:t>Основное мероприятие «Дальне</w:t>
            </w:r>
            <w:r w:rsidRPr="00FA0109">
              <w:rPr>
                <w:b/>
              </w:rPr>
              <w:t>й</w:t>
            </w:r>
            <w:r w:rsidRPr="00FA0109">
              <w:rPr>
                <w:b/>
              </w:rPr>
              <w:t>шее развитие многоуровневой си</w:t>
            </w:r>
            <w:r w:rsidRPr="00FA0109">
              <w:rPr>
                <w:b/>
              </w:rPr>
              <w:t>с</w:t>
            </w:r>
            <w:r w:rsidRPr="00FA0109">
              <w:rPr>
                <w:b/>
              </w:rPr>
              <w:t>темы профилактики правонар</w:t>
            </w:r>
            <w:r w:rsidRPr="00FA0109">
              <w:rPr>
                <w:b/>
              </w:rPr>
              <w:t>у</w:t>
            </w:r>
            <w:r w:rsidRPr="00FA0109">
              <w:rPr>
                <w:b/>
              </w:rPr>
              <w:t xml:space="preserve">шений» </w:t>
            </w:r>
          </w:p>
        </w:tc>
        <w:tc>
          <w:tcPr>
            <w:tcW w:w="1479"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jc w:val="center"/>
              <w:rPr>
                <w:b/>
              </w:rPr>
            </w:pPr>
            <w:r w:rsidRPr="00FA0109">
              <w:rPr>
                <w:b/>
              </w:rPr>
              <w:t>А310100000</w:t>
            </w:r>
          </w:p>
        </w:tc>
        <w:tc>
          <w:tcPr>
            <w:tcW w:w="47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556B" w:rsidRDefault="00CF6B49" w:rsidP="00EC253C">
            <w:pPr>
              <w:widowControl w:val="0"/>
              <w:autoSpaceDE w:val="0"/>
              <w:autoSpaceDN w:val="0"/>
              <w:adjustRightInd w:val="0"/>
              <w:ind w:right="86" w:hanging="18"/>
              <w:jc w:val="right"/>
              <w:rPr>
                <w:b/>
                <w:bCs/>
              </w:rPr>
            </w:pPr>
            <w:r>
              <w:rPr>
                <w:b/>
                <w:bCs/>
              </w:rPr>
              <w:t>135,0</w:t>
            </w:r>
          </w:p>
        </w:tc>
        <w:tc>
          <w:tcPr>
            <w:tcW w:w="1345" w:type="dxa"/>
            <w:tcMar>
              <w:top w:w="0" w:type="dxa"/>
              <w:left w:w="0" w:type="dxa"/>
              <w:bottom w:w="0" w:type="dxa"/>
              <w:right w:w="0" w:type="dxa"/>
            </w:tcMar>
            <w:vAlign w:val="bottom"/>
          </w:tcPr>
          <w:p w:rsidR="00CF6B49" w:rsidRPr="00CE556B" w:rsidRDefault="00CF6B49" w:rsidP="00EC253C">
            <w:pPr>
              <w:widowControl w:val="0"/>
              <w:autoSpaceDE w:val="0"/>
              <w:autoSpaceDN w:val="0"/>
              <w:adjustRightInd w:val="0"/>
              <w:ind w:right="86" w:hanging="18"/>
              <w:jc w:val="right"/>
              <w:rPr>
                <w:b/>
                <w:bCs/>
              </w:rPr>
            </w:pPr>
            <w:r>
              <w:rPr>
                <w:b/>
                <w:bCs/>
              </w:rPr>
              <w:t>135,0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AA28C4" w:rsidRDefault="00CF6B49" w:rsidP="00EC253C">
            <w:pPr>
              <w:widowControl w:val="0"/>
              <w:autoSpaceDE w:val="0"/>
              <w:autoSpaceDN w:val="0"/>
              <w:adjustRightInd w:val="0"/>
              <w:jc w:val="both"/>
            </w:pPr>
            <w:r w:rsidRPr="00720C96">
              <w:t>Материальное стимулирование де</w:t>
            </w:r>
            <w:r w:rsidRPr="00720C96">
              <w:t>я</w:t>
            </w:r>
            <w:r w:rsidRPr="00720C96">
              <w:t xml:space="preserve">тельности народных дружинников </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70380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sidRPr="00CE4706">
              <w:rPr>
                <w:bCs/>
              </w:rPr>
              <w:t>93,0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sidRPr="00CE4706">
              <w:rPr>
                <w:bCs/>
              </w:rPr>
              <w:t>93,0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AA28C4" w:rsidRDefault="00CF6B49" w:rsidP="00EC253C">
            <w:pPr>
              <w:widowControl w:val="0"/>
              <w:autoSpaceDE w:val="0"/>
              <w:autoSpaceDN w:val="0"/>
              <w:adjustRightInd w:val="0"/>
              <w:jc w:val="both"/>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sidRPr="00CE4706">
              <w:rPr>
                <w:bCs/>
              </w:rPr>
              <w:t>93,0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sidRPr="00CE4706">
              <w:rPr>
                <w:bCs/>
              </w:rPr>
              <w:t>93,0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ind w:left="42" w:right="-57"/>
              <w:jc w:val="both"/>
            </w:pPr>
            <w:r w:rsidRPr="00031BD9">
              <w:t>Национальная безопасность и прав</w:t>
            </w:r>
            <w:r w:rsidRPr="00031BD9">
              <w:t>о</w:t>
            </w:r>
            <w:r w:rsidRPr="00031BD9">
              <w:t>охран</w:t>
            </w:r>
            <w:r w:rsidRPr="00031BD9">
              <w:t>и</w:t>
            </w:r>
            <w:r w:rsidRPr="00031BD9">
              <w:t>тельная деятельность</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r w:rsidRPr="00720C96">
              <w:t>А3</w:t>
            </w:r>
            <w:r>
              <w:t>1</w:t>
            </w:r>
            <w:r w:rsidRPr="00720C96">
              <w:t>01</w:t>
            </w:r>
            <w:r>
              <w:t>70380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031BD9">
              <w:t>Другие вопросы в области наци</w:t>
            </w:r>
            <w:r w:rsidRPr="00031BD9">
              <w:t>о</w:t>
            </w:r>
            <w:r w:rsidRPr="00031BD9">
              <w:t>нальной безопасности и правоохр</w:t>
            </w:r>
            <w:r w:rsidRPr="00031BD9">
              <w:t>а</w:t>
            </w:r>
            <w:r w:rsidRPr="00031BD9">
              <w:t>нительной деятел</w:t>
            </w:r>
            <w:r w:rsidRPr="00031BD9">
              <w:t>ь</w:t>
            </w:r>
            <w:r w:rsidRPr="00031BD9">
              <w:t>ности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r w:rsidRPr="00720C96">
              <w:t>А3</w:t>
            </w:r>
            <w:r>
              <w:t>1</w:t>
            </w:r>
            <w:r w:rsidRPr="00720C96">
              <w:t>01</w:t>
            </w:r>
            <w:r>
              <w:t>70380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93,0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AA28C4" w:rsidRDefault="00CF6B49" w:rsidP="00EC253C">
            <w:pPr>
              <w:widowControl w:val="0"/>
              <w:autoSpaceDE w:val="0"/>
              <w:autoSpaceDN w:val="0"/>
              <w:adjustRightInd w:val="0"/>
              <w:jc w:val="both"/>
            </w:pPr>
            <w:r w:rsidRPr="0014670D">
              <w:t>Материально-техническое обеспеч</w:t>
            </w:r>
            <w:r w:rsidRPr="0014670D">
              <w:t>е</w:t>
            </w:r>
            <w:r w:rsidRPr="0014670D">
              <w:t>ние деятельности народных дружи</w:t>
            </w:r>
            <w:r w:rsidRPr="0014670D">
              <w:t>н</w:t>
            </w:r>
            <w:r w:rsidRPr="0014670D">
              <w:t>ников</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70390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AA28C4" w:rsidRDefault="00CF6B49" w:rsidP="00EC253C">
            <w:pPr>
              <w:widowControl w:val="0"/>
              <w:autoSpaceDE w:val="0"/>
              <w:autoSpaceDN w:val="0"/>
              <w:adjustRightInd w:val="0"/>
              <w:jc w:val="both"/>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720C96">
              <w:t>А3</w:t>
            </w:r>
            <w:r>
              <w:t>1</w:t>
            </w:r>
            <w:r w:rsidRPr="00720C96">
              <w:t>01</w:t>
            </w:r>
            <w:r>
              <w:t>70390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031BD9">
              <w:t>Национальная безопасность и прав</w:t>
            </w:r>
            <w:r w:rsidRPr="00031BD9">
              <w:t>о</w:t>
            </w:r>
            <w:r w:rsidRPr="00031BD9">
              <w:t>охран</w:t>
            </w:r>
            <w:r w:rsidRPr="00031BD9">
              <w:t>и</w:t>
            </w:r>
            <w:r w:rsidRPr="00031BD9">
              <w:t>тельная деятельность</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r w:rsidRPr="00720C96">
              <w:t>А3</w:t>
            </w:r>
            <w:r>
              <w:t>1</w:t>
            </w:r>
            <w:r w:rsidRPr="00720C96">
              <w:t>01</w:t>
            </w:r>
            <w:r>
              <w:t>70390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031BD9">
              <w:t>Другие вопросы в области наци</w:t>
            </w:r>
            <w:r w:rsidRPr="00031BD9">
              <w:t>о</w:t>
            </w:r>
            <w:r w:rsidRPr="00031BD9">
              <w:t>нальной безопасности и правоохр</w:t>
            </w:r>
            <w:r w:rsidRPr="00031BD9">
              <w:t>а</w:t>
            </w:r>
            <w:r w:rsidRPr="00031BD9">
              <w:t>нительной деятел</w:t>
            </w:r>
            <w:r w:rsidRPr="00031BD9">
              <w:t>ь</w:t>
            </w:r>
            <w:r w:rsidRPr="00031BD9">
              <w:t>ности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r w:rsidRPr="00720C96">
              <w:t>А3</w:t>
            </w:r>
            <w:r>
              <w:t>1</w:t>
            </w:r>
            <w:r w:rsidRPr="00720C96">
              <w:t>01</w:t>
            </w:r>
            <w:r>
              <w:t>70390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261"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c>
          <w:tcPr>
            <w:tcW w:w="1345" w:type="dxa"/>
            <w:tcMar>
              <w:top w:w="0" w:type="dxa"/>
              <w:left w:w="0" w:type="dxa"/>
              <w:bottom w:w="0" w:type="dxa"/>
              <w:right w:w="0" w:type="dxa"/>
            </w:tcMar>
            <w:vAlign w:val="bottom"/>
          </w:tcPr>
          <w:p w:rsidR="00CF6B49" w:rsidRPr="00CE4706" w:rsidRDefault="00CF6B49" w:rsidP="00EC253C">
            <w:pPr>
              <w:widowControl w:val="0"/>
              <w:autoSpaceDE w:val="0"/>
              <w:autoSpaceDN w:val="0"/>
              <w:adjustRightInd w:val="0"/>
              <w:ind w:right="86" w:hanging="18"/>
              <w:jc w:val="right"/>
              <w:rPr>
                <w:bCs/>
              </w:rPr>
            </w:pPr>
            <w:r>
              <w:rPr>
                <w:bCs/>
              </w:rPr>
              <w:t>12,0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E747B" w:rsidRDefault="00CF6B49" w:rsidP="00EC253C">
            <w:pPr>
              <w:widowControl w:val="0"/>
              <w:autoSpaceDE w:val="0"/>
              <w:autoSpaceDN w:val="0"/>
              <w:adjustRightInd w:val="0"/>
              <w:jc w:val="both"/>
            </w:pPr>
            <w:r w:rsidRPr="007E747B">
              <w:t>Мероприятия, направленные на сн</w:t>
            </w:r>
            <w:r w:rsidRPr="007E747B">
              <w:t>и</w:t>
            </w:r>
            <w:r w:rsidRPr="007E747B">
              <w:t>жение количества преступлений, с</w:t>
            </w:r>
            <w:r w:rsidRPr="007E747B">
              <w:t>о</w:t>
            </w:r>
            <w:r w:rsidRPr="007E747B">
              <w:t>вершаемых нес</w:t>
            </w:r>
            <w:r w:rsidRPr="007E747B">
              <w:t>о</w:t>
            </w:r>
            <w:r w:rsidRPr="007E747B">
              <w:t>вершеннолетними гражданами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33683" w:rsidRDefault="00CF6B49" w:rsidP="00EC253C">
            <w:pPr>
              <w:widowControl w:val="0"/>
              <w:autoSpaceDE w:val="0"/>
              <w:autoSpaceDN w:val="0"/>
              <w:adjustRightInd w:val="0"/>
              <w:jc w:val="center"/>
              <w:rPr>
                <w:color w:val="FF0000"/>
              </w:rPr>
            </w:pPr>
            <w:r w:rsidRPr="00720C96">
              <w:t>А3</w:t>
            </w:r>
            <w:r>
              <w:t>1</w:t>
            </w:r>
            <w:r w:rsidRPr="00720C96">
              <w:t>01</w:t>
            </w:r>
            <w:r>
              <w:t>72540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33683" w:rsidRDefault="00CF6B49" w:rsidP="00EC253C">
            <w:pPr>
              <w:widowControl w:val="0"/>
              <w:autoSpaceDE w:val="0"/>
              <w:autoSpaceDN w:val="0"/>
              <w:adjustRightInd w:val="0"/>
              <w:jc w:val="center"/>
              <w:rPr>
                <w:color w:val="FF0000"/>
              </w:rPr>
            </w:pPr>
            <w:r w:rsidRPr="00720C96">
              <w:t>А3</w:t>
            </w:r>
            <w:r>
              <w:t>1</w:t>
            </w:r>
            <w:r w:rsidRPr="00720C96">
              <w:t>01</w:t>
            </w:r>
            <w:r>
              <w:t>72540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C33683" w:rsidRDefault="00CF6B49" w:rsidP="00EC253C">
            <w:pPr>
              <w:widowControl w:val="0"/>
              <w:autoSpaceDE w:val="0"/>
              <w:autoSpaceDN w:val="0"/>
              <w:adjustRightInd w:val="0"/>
              <w:jc w:val="center"/>
              <w:rPr>
                <w:color w:val="FF0000"/>
              </w:rPr>
            </w:pPr>
            <w:r w:rsidRPr="00720C96">
              <w:t>А3</w:t>
            </w:r>
            <w:r>
              <w:t>1</w:t>
            </w:r>
            <w:r w:rsidRPr="00720C96">
              <w:t>01</w:t>
            </w:r>
            <w:r>
              <w:t>72540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720C96">
              <w:t>А3</w:t>
            </w:r>
            <w:r>
              <w:t>1</w:t>
            </w:r>
            <w:r w:rsidRPr="00720C96">
              <w:t>01</w:t>
            </w:r>
            <w:r>
              <w:t>72540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720C96">
              <w:t>А3</w:t>
            </w:r>
            <w:r>
              <w:t>1</w:t>
            </w:r>
            <w:r w:rsidRPr="00720C96">
              <w:t>01</w:t>
            </w:r>
            <w:r>
              <w:t>72540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13</w:t>
            </w:r>
          </w:p>
        </w:tc>
        <w:tc>
          <w:tcPr>
            <w:tcW w:w="1261" w:type="dxa"/>
            <w:tcMar>
              <w:top w:w="0" w:type="dxa"/>
              <w:left w:w="0" w:type="dxa"/>
              <w:bottom w:w="0" w:type="dxa"/>
              <w:right w:w="0" w:type="dxa"/>
            </w:tcMar>
            <w:vAlign w:val="bottom"/>
          </w:tcPr>
          <w:p w:rsidR="00CF6B49" w:rsidRPr="00055057" w:rsidRDefault="00CF6B49" w:rsidP="00EC253C">
            <w:pPr>
              <w:widowControl w:val="0"/>
              <w:autoSpaceDE w:val="0"/>
              <w:autoSpaceDN w:val="0"/>
              <w:adjustRightInd w:val="0"/>
              <w:ind w:right="86" w:hanging="18"/>
              <w:jc w:val="right"/>
              <w:rPr>
                <w:bCs/>
              </w:rPr>
            </w:pPr>
            <w:r w:rsidRPr="00055057">
              <w:rPr>
                <w:bCs/>
              </w:rPr>
              <w:t>15,0</w:t>
            </w:r>
          </w:p>
        </w:tc>
        <w:tc>
          <w:tcPr>
            <w:tcW w:w="1345" w:type="dxa"/>
            <w:tcMar>
              <w:top w:w="0" w:type="dxa"/>
              <w:left w:w="0" w:type="dxa"/>
              <w:bottom w:w="0" w:type="dxa"/>
              <w:right w:w="0" w:type="dxa"/>
            </w:tcMar>
            <w:vAlign w:val="bottom"/>
          </w:tcPr>
          <w:p w:rsidR="00CF6B49" w:rsidRPr="00055057" w:rsidRDefault="00CF6B49" w:rsidP="00EC253C">
            <w:pPr>
              <w:widowControl w:val="0"/>
              <w:autoSpaceDE w:val="0"/>
              <w:autoSpaceDN w:val="0"/>
              <w:adjustRightInd w:val="0"/>
              <w:ind w:right="86" w:hanging="18"/>
              <w:jc w:val="right"/>
              <w:rPr>
                <w:bCs/>
              </w:rPr>
            </w:pPr>
            <w:r w:rsidRPr="00055057">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4670D" w:rsidRDefault="00CF6B49" w:rsidP="00EC253C">
            <w:pPr>
              <w:widowControl w:val="0"/>
              <w:autoSpaceDE w:val="0"/>
              <w:autoSpaceDN w:val="0"/>
              <w:adjustRightInd w:val="0"/>
              <w:jc w:val="both"/>
            </w:pPr>
            <w:r w:rsidRPr="0014670D">
              <w:t>Проведение муниципального конку</w:t>
            </w:r>
            <w:r w:rsidRPr="0014670D">
              <w:t>р</w:t>
            </w:r>
            <w:r w:rsidRPr="0014670D">
              <w:t>са «Лучший народный дружинник»</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720C96" w:rsidRDefault="00CF6B49" w:rsidP="00EC253C">
            <w:pPr>
              <w:widowControl w:val="0"/>
              <w:autoSpaceDE w:val="0"/>
              <w:autoSpaceDN w:val="0"/>
              <w:adjustRightInd w:val="0"/>
              <w:jc w:val="center"/>
            </w:pPr>
            <w:r w:rsidRPr="0014670D">
              <w:t>A310179230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5511B1" w:rsidRDefault="00CF6B49" w:rsidP="00EC253C">
            <w:pPr>
              <w:widowControl w:val="0"/>
              <w:autoSpaceDE w:val="0"/>
              <w:autoSpaceDN w:val="0"/>
              <w:adjustRightInd w:val="0"/>
              <w:ind w:right="86" w:hanging="18"/>
              <w:jc w:val="right"/>
              <w:rPr>
                <w:bCs/>
              </w:rPr>
            </w:pPr>
          </w:p>
          <w:p w:rsidR="00CF6B49" w:rsidRPr="005511B1" w:rsidRDefault="00CF6B49" w:rsidP="00EC253C">
            <w:pPr>
              <w:widowControl w:val="0"/>
              <w:autoSpaceDE w:val="0"/>
              <w:autoSpaceDN w:val="0"/>
              <w:adjustRightInd w:val="0"/>
              <w:ind w:right="86" w:hanging="18"/>
              <w:jc w:val="right"/>
              <w:rPr>
                <w:bCs/>
              </w:rPr>
            </w:pPr>
            <w:r w:rsidRPr="005511B1">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Pr="005511B1"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4670D" w:rsidRDefault="00CF6B49" w:rsidP="00EC253C">
            <w:pPr>
              <w:widowControl w:val="0"/>
              <w:autoSpaceDE w:val="0"/>
              <w:autoSpaceDN w:val="0"/>
              <w:adjustRightInd w:val="0"/>
              <w:jc w:val="both"/>
            </w:pPr>
            <w:r w:rsidRPr="0014670D">
              <w:t>Социальное обеспечение и иные в</w:t>
            </w:r>
            <w:r w:rsidRPr="0014670D">
              <w:t>ы</w:t>
            </w:r>
            <w:r w:rsidRPr="0014670D">
              <w:t>платы н</w:t>
            </w:r>
            <w:r w:rsidRPr="0014670D">
              <w:t>а</w:t>
            </w:r>
            <w:r w:rsidRPr="0014670D">
              <w:t>селению</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14670D">
              <w:t>A310179230</w:t>
            </w:r>
          </w:p>
        </w:tc>
        <w:tc>
          <w:tcPr>
            <w:tcW w:w="47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57" w:right="-30"/>
              <w:jc w:val="center"/>
              <w:rPr>
                <w:lang w:val="en-US"/>
              </w:rPr>
            </w:pPr>
          </w:p>
          <w:p w:rsidR="00CF6B49" w:rsidRPr="0014670D" w:rsidRDefault="00CF6B49" w:rsidP="00EC253C">
            <w:pPr>
              <w:widowControl w:val="0"/>
              <w:autoSpaceDE w:val="0"/>
              <w:autoSpaceDN w:val="0"/>
              <w:adjustRightInd w:val="0"/>
              <w:ind w:left="-57" w:right="-30"/>
              <w:jc w:val="center"/>
              <w:rPr>
                <w:lang w:val="en-US"/>
              </w:rPr>
            </w:pPr>
            <w:r w:rsidRPr="0014670D">
              <w:rPr>
                <w:lang w:val="en-US"/>
              </w:rPr>
              <w:t>300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5511B1" w:rsidRDefault="00CF6B49" w:rsidP="00EC253C">
            <w:pPr>
              <w:widowControl w:val="0"/>
              <w:autoSpaceDE w:val="0"/>
              <w:autoSpaceDN w:val="0"/>
              <w:adjustRightInd w:val="0"/>
              <w:ind w:right="86" w:hanging="18"/>
              <w:jc w:val="right"/>
              <w:rPr>
                <w:bCs/>
              </w:rPr>
            </w:pPr>
            <w:r w:rsidRPr="005511B1">
              <w:rPr>
                <w:bCs/>
              </w:rPr>
              <w:t>15,0</w:t>
            </w:r>
          </w:p>
        </w:tc>
        <w:tc>
          <w:tcPr>
            <w:tcW w:w="1345" w:type="dxa"/>
            <w:tcMar>
              <w:top w:w="0" w:type="dxa"/>
              <w:left w:w="0" w:type="dxa"/>
              <w:bottom w:w="0" w:type="dxa"/>
              <w:right w:w="0" w:type="dxa"/>
            </w:tcMar>
            <w:vAlign w:val="bottom"/>
          </w:tcPr>
          <w:p w:rsidR="00CF6B49" w:rsidRPr="005511B1"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4670D" w:rsidRDefault="00CF6B49" w:rsidP="00EC253C">
            <w:pPr>
              <w:widowControl w:val="0"/>
              <w:autoSpaceDE w:val="0"/>
              <w:autoSpaceDN w:val="0"/>
              <w:adjustRightInd w:val="0"/>
              <w:jc w:val="both"/>
            </w:pPr>
            <w:r w:rsidRPr="0014670D">
              <w:t>Премии и гранты</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14670D">
              <w:t>A310179230</w:t>
            </w:r>
          </w:p>
        </w:tc>
        <w:tc>
          <w:tcPr>
            <w:tcW w:w="47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57" w:right="-30"/>
              <w:jc w:val="center"/>
              <w:rPr>
                <w:lang w:val="en-US"/>
              </w:rPr>
            </w:pPr>
            <w:r w:rsidRPr="0014670D">
              <w:rPr>
                <w:lang w:val="en-US"/>
              </w:rPr>
              <w:t>350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031BD9">
              <w:t>Национальная безопасность и прав</w:t>
            </w:r>
            <w:r w:rsidRPr="00031BD9">
              <w:t>о</w:t>
            </w:r>
            <w:r w:rsidRPr="00031BD9">
              <w:t>охран</w:t>
            </w:r>
            <w:r w:rsidRPr="00031BD9">
              <w:t>и</w:t>
            </w:r>
            <w:r w:rsidRPr="00031BD9">
              <w:t>тельная деятельность</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14670D">
              <w:t>A310179230</w:t>
            </w:r>
          </w:p>
        </w:tc>
        <w:tc>
          <w:tcPr>
            <w:tcW w:w="47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57" w:right="-30"/>
              <w:jc w:val="center"/>
              <w:rPr>
                <w:lang w:val="en-US"/>
              </w:rPr>
            </w:pPr>
            <w:r w:rsidRPr="0014670D">
              <w:rPr>
                <w:lang w:val="en-US"/>
              </w:rPr>
              <w:t>350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031BD9" w:rsidRDefault="00CF6B49" w:rsidP="00EC253C">
            <w:pPr>
              <w:widowControl w:val="0"/>
              <w:autoSpaceDE w:val="0"/>
              <w:autoSpaceDN w:val="0"/>
              <w:adjustRightInd w:val="0"/>
              <w:jc w:val="both"/>
            </w:pPr>
            <w:r w:rsidRPr="00031BD9">
              <w:t>Другие вопросы в области наци</w:t>
            </w:r>
            <w:r w:rsidRPr="00031BD9">
              <w:t>о</w:t>
            </w:r>
            <w:r w:rsidRPr="00031BD9">
              <w:t>нальной безопасности и правоохр</w:t>
            </w:r>
            <w:r w:rsidRPr="00031BD9">
              <w:t>а</w:t>
            </w:r>
            <w:r w:rsidRPr="00031BD9">
              <w:t>нительной деятел</w:t>
            </w:r>
            <w:r w:rsidRPr="00031BD9">
              <w:t>ь</w:t>
            </w:r>
            <w:r w:rsidRPr="00031BD9">
              <w:t>ности</w:t>
            </w:r>
          </w:p>
        </w:tc>
        <w:tc>
          <w:tcPr>
            <w:tcW w:w="1479" w:type="dxa"/>
            <w:tcMar>
              <w:top w:w="0" w:type="dxa"/>
              <w:left w:w="0" w:type="dxa"/>
              <w:bottom w:w="0" w:type="dxa"/>
              <w:right w:w="0" w:type="dxa"/>
            </w:tcMar>
            <w:vAlign w:val="bottom"/>
          </w:tcPr>
          <w:p w:rsidR="00CF6B49" w:rsidRPr="00720C96" w:rsidRDefault="00CF6B49" w:rsidP="00EC253C">
            <w:pPr>
              <w:widowControl w:val="0"/>
              <w:autoSpaceDE w:val="0"/>
              <w:autoSpaceDN w:val="0"/>
              <w:adjustRightInd w:val="0"/>
              <w:jc w:val="center"/>
            </w:pPr>
            <w:r w:rsidRPr="0014670D">
              <w:t>A310179230</w:t>
            </w:r>
          </w:p>
        </w:tc>
        <w:tc>
          <w:tcPr>
            <w:tcW w:w="47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57" w:right="-30"/>
              <w:jc w:val="center"/>
              <w:rPr>
                <w:lang w:val="en-US"/>
              </w:rPr>
            </w:pPr>
            <w:r w:rsidRPr="0014670D">
              <w:rPr>
                <w:lang w:val="en-US"/>
              </w:rPr>
              <w:t>350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03</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w:t>
            </w:r>
            <w:r>
              <w:rPr>
                <w:bCs/>
              </w:rPr>
              <w:t>4</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54C65" w:rsidRDefault="00CF6B49" w:rsidP="00EC253C">
            <w:pPr>
              <w:widowControl w:val="0"/>
              <w:autoSpaceDE w:val="0"/>
              <w:autoSpaceDN w:val="0"/>
              <w:adjustRightInd w:val="0"/>
              <w:jc w:val="both"/>
              <w:rPr>
                <w:b/>
              </w:rPr>
            </w:pPr>
            <w:r w:rsidRPr="00154C65">
              <w:rPr>
                <w:b/>
              </w:rPr>
              <w:t>Основное мероприятие «Проф</w:t>
            </w:r>
            <w:r w:rsidRPr="00154C65">
              <w:rPr>
                <w:b/>
              </w:rPr>
              <w:t>и</w:t>
            </w:r>
            <w:r w:rsidRPr="00154C65">
              <w:rPr>
                <w:b/>
              </w:rPr>
              <w:t>лактика и предупреждение рец</w:t>
            </w:r>
            <w:r w:rsidRPr="00154C65">
              <w:rPr>
                <w:b/>
              </w:rPr>
              <w:t>и</w:t>
            </w:r>
            <w:r w:rsidRPr="00154C65">
              <w:rPr>
                <w:b/>
              </w:rPr>
              <w:t>дивной преступности, ресоциал</w:t>
            </w:r>
            <w:r w:rsidRPr="00154C65">
              <w:rPr>
                <w:b/>
              </w:rPr>
              <w:t>и</w:t>
            </w:r>
            <w:r w:rsidRPr="00154C65">
              <w:rPr>
                <w:b/>
              </w:rPr>
              <w:t>зация и адаптация лиц, освоб</w:t>
            </w:r>
            <w:r w:rsidRPr="00154C65">
              <w:rPr>
                <w:b/>
              </w:rPr>
              <w:t>о</w:t>
            </w:r>
            <w:r w:rsidRPr="00154C65">
              <w:rPr>
                <w:b/>
              </w:rPr>
              <w:t>дившихся из мест лишения своб</w:t>
            </w:r>
            <w:r w:rsidRPr="00154C65">
              <w:rPr>
                <w:b/>
              </w:rPr>
              <w:t>о</w:t>
            </w:r>
            <w:r w:rsidRPr="00154C65">
              <w:rPr>
                <w:b/>
              </w:rPr>
              <w:t>ды, и лиц, осужденных к уголо</w:t>
            </w:r>
            <w:r w:rsidRPr="00154C65">
              <w:rPr>
                <w:b/>
              </w:rPr>
              <w:t>в</w:t>
            </w:r>
            <w:r w:rsidRPr="00154C65">
              <w:rPr>
                <w:b/>
              </w:rPr>
              <w:t>ным наказаниям, не связа</w:t>
            </w:r>
            <w:r w:rsidRPr="00154C65">
              <w:rPr>
                <w:b/>
              </w:rPr>
              <w:t>н</w:t>
            </w:r>
            <w:r w:rsidRPr="00154C65">
              <w:rPr>
                <w:b/>
              </w:rPr>
              <w:t>ным с лишением свободы»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Pr="00154C65" w:rsidRDefault="00CF6B49" w:rsidP="00EC253C">
            <w:pPr>
              <w:widowControl w:val="0"/>
              <w:autoSpaceDE w:val="0"/>
              <w:autoSpaceDN w:val="0"/>
              <w:adjustRightInd w:val="0"/>
              <w:jc w:val="center"/>
              <w:rPr>
                <w:b/>
              </w:rPr>
            </w:pPr>
            <w:r w:rsidRPr="00154C65">
              <w:rPr>
                <w:b/>
              </w:rPr>
              <w:t>А310200000</w:t>
            </w:r>
          </w:p>
        </w:tc>
        <w:tc>
          <w:tcPr>
            <w:tcW w:w="475"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54C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
                <w:bCs/>
              </w:rPr>
            </w:pPr>
            <w:r w:rsidRPr="005F620B">
              <w:rPr>
                <w:b/>
                <w:bCs/>
              </w:rPr>
              <w:t>10,0</w:t>
            </w:r>
          </w:p>
        </w:tc>
        <w:tc>
          <w:tcPr>
            <w:tcW w:w="1345"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
                <w:bCs/>
              </w:rPr>
            </w:pPr>
            <w:r w:rsidRPr="005F620B">
              <w:rPr>
                <w:b/>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F72408" w:rsidRDefault="00CF6B49" w:rsidP="00EC253C">
            <w:pPr>
              <w:widowControl w:val="0"/>
              <w:autoSpaceDE w:val="0"/>
              <w:autoSpaceDN w:val="0"/>
              <w:adjustRightInd w:val="0"/>
              <w:jc w:val="both"/>
            </w:pPr>
            <w:r w:rsidRPr="00F72408">
              <w:t>Реализация мероприятий, направле</w:t>
            </w:r>
            <w:r w:rsidRPr="00F72408">
              <w:t>н</w:t>
            </w:r>
            <w:r w:rsidRPr="00F72408">
              <w:t>ных на  предупреждение рецидивной преступности, ресоциализацию и адаптацию лиц, освоб</w:t>
            </w:r>
            <w:r w:rsidRPr="00F72408">
              <w:t>о</w:t>
            </w:r>
            <w:r w:rsidRPr="00F72408">
              <w:t>дившихся из мест лишения свободы</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272550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10,0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272550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c>
          <w:tcPr>
            <w:tcW w:w="1345"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272550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c>
          <w:tcPr>
            <w:tcW w:w="1345"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272550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c>
          <w:tcPr>
            <w:tcW w:w="1345"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272550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13</w:t>
            </w:r>
          </w:p>
        </w:tc>
        <w:tc>
          <w:tcPr>
            <w:tcW w:w="1261"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c>
          <w:tcPr>
            <w:tcW w:w="1345" w:type="dxa"/>
            <w:tcMar>
              <w:top w:w="0" w:type="dxa"/>
              <w:left w:w="0" w:type="dxa"/>
              <w:bottom w:w="0" w:type="dxa"/>
              <w:right w:w="0" w:type="dxa"/>
            </w:tcMar>
            <w:vAlign w:val="bottom"/>
          </w:tcPr>
          <w:p w:rsidR="00CF6B49" w:rsidRPr="005F620B" w:rsidRDefault="00CF6B49" w:rsidP="00EC253C">
            <w:pPr>
              <w:widowControl w:val="0"/>
              <w:autoSpaceDE w:val="0"/>
              <w:autoSpaceDN w:val="0"/>
              <w:adjustRightInd w:val="0"/>
              <w:ind w:right="86" w:hanging="18"/>
              <w:jc w:val="right"/>
              <w:rPr>
                <w:bCs/>
              </w:rPr>
            </w:pPr>
            <w:r w:rsidRPr="005F620B">
              <w:rPr>
                <w:bCs/>
              </w:rPr>
              <w:t>10,0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A826BE" w:rsidRDefault="00CF6B49" w:rsidP="00EC253C">
            <w:pPr>
              <w:widowControl w:val="0"/>
              <w:autoSpaceDE w:val="0"/>
              <w:autoSpaceDN w:val="0"/>
              <w:adjustRightInd w:val="0"/>
              <w:jc w:val="both"/>
              <w:rPr>
                <w:b/>
              </w:rPr>
            </w:pPr>
            <w:r w:rsidRPr="00A826BE">
              <w:rPr>
                <w:b/>
              </w:rPr>
              <w:t>Основное мероприятие «Проф</w:t>
            </w:r>
            <w:r w:rsidRPr="00A826BE">
              <w:rPr>
                <w:b/>
              </w:rPr>
              <w:t>и</w:t>
            </w:r>
            <w:r w:rsidRPr="00A826BE">
              <w:rPr>
                <w:b/>
              </w:rPr>
              <w:t>лактика и предупреждение быт</w:t>
            </w:r>
            <w:r w:rsidRPr="00A826BE">
              <w:rPr>
                <w:b/>
              </w:rPr>
              <w:t>о</w:t>
            </w:r>
            <w:r w:rsidRPr="00A826BE">
              <w:rPr>
                <w:b/>
              </w:rPr>
              <w:t>вой преступности, а также прест</w:t>
            </w:r>
            <w:r w:rsidRPr="00A826BE">
              <w:rPr>
                <w:b/>
              </w:rPr>
              <w:t>у</w:t>
            </w:r>
            <w:r w:rsidRPr="00A826BE">
              <w:rPr>
                <w:b/>
              </w:rPr>
              <w:t>плений, совершенных в с</w:t>
            </w:r>
            <w:r w:rsidRPr="00A826BE">
              <w:rPr>
                <w:b/>
              </w:rPr>
              <w:t>о</w:t>
            </w:r>
            <w:r w:rsidRPr="00A826BE">
              <w:rPr>
                <w:b/>
              </w:rPr>
              <w:t>стоянии алкогольного опьянения»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Pr="00A826BE" w:rsidRDefault="00CF6B49" w:rsidP="00EC253C">
            <w:pPr>
              <w:widowControl w:val="0"/>
              <w:autoSpaceDE w:val="0"/>
              <w:autoSpaceDN w:val="0"/>
              <w:adjustRightInd w:val="0"/>
              <w:jc w:val="center"/>
              <w:rPr>
                <w:b/>
              </w:rPr>
            </w:pPr>
            <w:r w:rsidRPr="00A826BE">
              <w:rPr>
                <w:b/>
              </w:rPr>
              <w:t>А310300000</w:t>
            </w:r>
          </w:p>
        </w:tc>
        <w:tc>
          <w:tcPr>
            <w:tcW w:w="47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A826BE"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
                <w:bCs/>
              </w:rPr>
            </w:pPr>
            <w:r>
              <w:rPr>
                <w:b/>
                <w:bCs/>
              </w:rPr>
              <w:t>3,0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
                <w:bCs/>
              </w:rPr>
            </w:pPr>
            <w:r>
              <w:rPr>
                <w:b/>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863787" w:rsidRDefault="00CF6B49" w:rsidP="00EC253C">
            <w:pPr>
              <w:widowControl w:val="0"/>
              <w:autoSpaceDE w:val="0"/>
              <w:autoSpaceDN w:val="0"/>
              <w:adjustRightInd w:val="0"/>
              <w:jc w:val="both"/>
            </w:pPr>
            <w:r w:rsidRPr="00863787">
              <w:t>Реализация мероприятий, направле</w:t>
            </w:r>
            <w:r w:rsidRPr="00863787">
              <w:t>н</w:t>
            </w:r>
            <w:r w:rsidRPr="00863787">
              <w:t>ных на профилактику и предупре</w:t>
            </w:r>
            <w:r w:rsidRPr="00863787">
              <w:t>ж</w:t>
            </w:r>
            <w:r w:rsidRPr="00863787">
              <w:t>дение бытовой преступности, а также преступлений, совершенных в с</w:t>
            </w:r>
            <w:r w:rsidRPr="00863787">
              <w:t>о</w:t>
            </w:r>
            <w:r w:rsidRPr="00863787">
              <w:t>стоянии алкогольного и наркотич</w:t>
            </w:r>
            <w:r w:rsidRPr="00863787">
              <w:t>е</w:t>
            </w:r>
            <w:r w:rsidRPr="00863787">
              <w:t>ского опьянения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E747B" w:rsidRDefault="00CF6B49" w:rsidP="00EC253C">
            <w:pPr>
              <w:widowControl w:val="0"/>
              <w:autoSpaceDE w:val="0"/>
              <w:autoSpaceDN w:val="0"/>
              <w:adjustRightInd w:val="0"/>
              <w:jc w:val="center"/>
            </w:pPr>
            <w:r w:rsidRPr="00455088">
              <w:t>А3</w:t>
            </w:r>
            <w:r>
              <w:t>1</w:t>
            </w:r>
            <w:r w:rsidRPr="00455088">
              <w:t>0</w:t>
            </w:r>
            <w:r>
              <w:t>376280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E747B" w:rsidRDefault="00CF6B49" w:rsidP="00EC253C">
            <w:pPr>
              <w:widowControl w:val="0"/>
              <w:autoSpaceDE w:val="0"/>
              <w:autoSpaceDN w:val="0"/>
              <w:adjustRightInd w:val="0"/>
              <w:jc w:val="center"/>
            </w:pPr>
            <w:r w:rsidRPr="00455088">
              <w:t>А3</w:t>
            </w:r>
            <w:r>
              <w:t>1</w:t>
            </w:r>
            <w:r w:rsidRPr="00455088">
              <w:t>0</w:t>
            </w:r>
            <w:r>
              <w:t>376280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3,0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376280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376280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376280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13</w:t>
            </w: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3,0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475F90" w:rsidRDefault="00CF6B49" w:rsidP="00EC253C">
            <w:pPr>
              <w:widowControl w:val="0"/>
              <w:autoSpaceDE w:val="0"/>
              <w:autoSpaceDN w:val="0"/>
              <w:adjustRightInd w:val="0"/>
              <w:jc w:val="both"/>
              <w:rPr>
                <w:b/>
              </w:rPr>
            </w:pPr>
            <w:r w:rsidRPr="00475F90">
              <w:rPr>
                <w:b/>
              </w:rPr>
              <w:t>Основное мероприятие «Информ</w:t>
            </w:r>
            <w:r w:rsidRPr="00475F90">
              <w:rPr>
                <w:b/>
              </w:rPr>
              <w:t>а</w:t>
            </w:r>
            <w:r w:rsidRPr="00475F90">
              <w:rPr>
                <w:b/>
              </w:rPr>
              <w:t xml:space="preserve">ционно-методическое </w:t>
            </w:r>
            <w:r w:rsidRPr="00475F90">
              <w:rPr>
                <w:b/>
              </w:rPr>
              <w:lastRenderedPageBreak/>
              <w:t>обеспечение профилактики правонарушений и повышение уровня правовой кул</w:t>
            </w:r>
            <w:r w:rsidRPr="00475F90">
              <w:rPr>
                <w:b/>
              </w:rPr>
              <w:t>ь</w:t>
            </w:r>
            <w:r w:rsidRPr="00475F90">
              <w:rPr>
                <w:b/>
              </w:rPr>
              <w:t>туры населения»</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Pr="00154C65" w:rsidRDefault="00CF6B49" w:rsidP="00EC253C">
            <w:pPr>
              <w:widowControl w:val="0"/>
              <w:autoSpaceDE w:val="0"/>
              <w:autoSpaceDN w:val="0"/>
              <w:adjustRightInd w:val="0"/>
              <w:jc w:val="center"/>
              <w:rPr>
                <w:b/>
              </w:rPr>
            </w:pPr>
            <w:r w:rsidRPr="00154C65">
              <w:rPr>
                <w:b/>
              </w:rPr>
              <w:t>А310</w:t>
            </w:r>
            <w:r>
              <w:rPr>
                <w:b/>
              </w:rPr>
              <w:t>6</w:t>
            </w:r>
            <w:r w:rsidRPr="00154C65">
              <w:rPr>
                <w:b/>
              </w:rPr>
              <w:t>00000</w:t>
            </w:r>
          </w:p>
        </w:tc>
        <w:tc>
          <w:tcPr>
            <w:tcW w:w="475"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right="76" w:hanging="18"/>
              <w:jc w:val="both"/>
              <w:rPr>
                <w:b/>
                <w:bCs/>
              </w:rPr>
            </w:pPr>
          </w:p>
        </w:tc>
        <w:tc>
          <w:tcPr>
            <w:tcW w:w="410"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54C65"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D11EFE" w:rsidRDefault="00CF6B49" w:rsidP="00EC253C">
            <w:pPr>
              <w:widowControl w:val="0"/>
              <w:autoSpaceDE w:val="0"/>
              <w:autoSpaceDN w:val="0"/>
              <w:adjustRightInd w:val="0"/>
              <w:ind w:right="86" w:hanging="18"/>
              <w:jc w:val="right"/>
              <w:rPr>
                <w:b/>
                <w:bCs/>
              </w:rPr>
            </w:pPr>
            <w:r w:rsidRPr="00D11EFE">
              <w:rPr>
                <w:b/>
                <w:bCs/>
              </w:rPr>
              <w:t>2,0</w:t>
            </w:r>
          </w:p>
        </w:tc>
        <w:tc>
          <w:tcPr>
            <w:tcW w:w="1345" w:type="dxa"/>
            <w:tcMar>
              <w:top w:w="0" w:type="dxa"/>
              <w:left w:w="0" w:type="dxa"/>
              <w:bottom w:w="0" w:type="dxa"/>
              <w:right w:w="0" w:type="dxa"/>
            </w:tcMar>
            <w:vAlign w:val="bottom"/>
          </w:tcPr>
          <w:p w:rsidR="00CF6B49" w:rsidRPr="00D11EFE" w:rsidRDefault="00CF6B49" w:rsidP="00EC253C">
            <w:pPr>
              <w:widowControl w:val="0"/>
              <w:autoSpaceDE w:val="0"/>
              <w:autoSpaceDN w:val="0"/>
              <w:adjustRightInd w:val="0"/>
              <w:ind w:right="86" w:hanging="18"/>
              <w:jc w:val="right"/>
              <w:rPr>
                <w:b/>
                <w:bCs/>
              </w:rPr>
            </w:pPr>
            <w:r w:rsidRPr="00D11EFE">
              <w:rPr>
                <w:b/>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8D4A1D" w:rsidRDefault="00CF6B49" w:rsidP="00EC253C">
            <w:pPr>
              <w:widowControl w:val="0"/>
              <w:autoSpaceDE w:val="0"/>
              <w:autoSpaceDN w:val="0"/>
              <w:adjustRightInd w:val="0"/>
              <w:jc w:val="both"/>
            </w:pPr>
            <w:r w:rsidRPr="008D4A1D">
              <w:t>Обеспечение создания и размещения в сре</w:t>
            </w:r>
            <w:r w:rsidRPr="008D4A1D">
              <w:t>д</w:t>
            </w:r>
            <w:r w:rsidRPr="008D4A1D">
              <w:t>ствах массовой информации информационных материалов, н</w:t>
            </w:r>
            <w:r w:rsidRPr="008D4A1D">
              <w:t>а</w:t>
            </w:r>
            <w:r w:rsidRPr="008D4A1D">
              <w:t>правленных на предупреждение о</w:t>
            </w:r>
            <w:r w:rsidRPr="008D4A1D">
              <w:t>т</w:t>
            </w:r>
            <w:r w:rsidRPr="008D4A1D">
              <w:t>дельных видов преступлений, соц</w:t>
            </w:r>
            <w:r w:rsidRPr="008D4A1D">
              <w:t>и</w:t>
            </w:r>
            <w:r w:rsidRPr="008D4A1D">
              <w:t>альной рекламы</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672560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right="76" w:hanging="18"/>
              <w:jc w:val="both"/>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672560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30" w:hanging="18"/>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Pr="007E747B" w:rsidRDefault="00CF6B49" w:rsidP="00EC253C">
            <w:pPr>
              <w:widowControl w:val="0"/>
              <w:autoSpaceDE w:val="0"/>
              <w:autoSpaceDN w:val="0"/>
              <w:adjustRightInd w:val="0"/>
              <w:jc w:val="center"/>
            </w:pPr>
            <w:r w:rsidRPr="00455088">
              <w:t>А3</w:t>
            </w:r>
            <w:r>
              <w:t>1</w:t>
            </w:r>
            <w:r w:rsidRPr="00455088">
              <w:t>0</w:t>
            </w:r>
            <w:r>
              <w:t>672560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30" w:hanging="18"/>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672560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30" w:hanging="18"/>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455088">
              <w:t>А3</w:t>
            </w:r>
            <w:r>
              <w:t>1</w:t>
            </w:r>
            <w:r w:rsidRPr="00455088">
              <w:t>0</w:t>
            </w:r>
            <w:r>
              <w:t>672560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right="-30" w:hanging="18"/>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13</w:t>
            </w: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2,0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9407D"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r>
              <w:rPr>
                <w:b/>
                <w:bCs/>
              </w:rPr>
              <w:t>12.2.</w:t>
            </w:r>
          </w:p>
        </w:tc>
        <w:tc>
          <w:tcPr>
            <w:tcW w:w="4111" w:type="dxa"/>
            <w:vAlign w:val="bottom"/>
          </w:tcPr>
          <w:p w:rsidR="00CF6B49" w:rsidRPr="00B37947" w:rsidRDefault="00CF6B49" w:rsidP="00EC253C">
            <w:pPr>
              <w:widowControl w:val="0"/>
              <w:autoSpaceDE w:val="0"/>
              <w:autoSpaceDN w:val="0"/>
              <w:adjustRightInd w:val="0"/>
              <w:jc w:val="both"/>
              <w:rPr>
                <w:b/>
              </w:rPr>
            </w:pPr>
            <w:r w:rsidRPr="00B37947">
              <w:rPr>
                <w:b/>
              </w:rPr>
              <w:t>Подпрограмма «Профилактика н</w:t>
            </w:r>
            <w:r w:rsidRPr="00B37947">
              <w:rPr>
                <w:b/>
              </w:rPr>
              <w:t>е</w:t>
            </w:r>
            <w:r w:rsidRPr="00B37947">
              <w:rPr>
                <w:b/>
              </w:rPr>
              <w:t>законного потребления наркотич</w:t>
            </w:r>
            <w:r w:rsidRPr="00B37947">
              <w:rPr>
                <w:b/>
              </w:rPr>
              <w:t>е</w:t>
            </w:r>
            <w:r w:rsidRPr="00B37947">
              <w:rPr>
                <w:b/>
              </w:rPr>
              <w:t>ских средств и психотропных в</w:t>
            </w:r>
            <w:r w:rsidRPr="00B37947">
              <w:rPr>
                <w:b/>
              </w:rPr>
              <w:t>е</w:t>
            </w:r>
            <w:r w:rsidRPr="00B37947">
              <w:rPr>
                <w:b/>
              </w:rPr>
              <w:t>ществ, наркомании в Козловском районе Чувашской Республ</w:t>
            </w:r>
            <w:r w:rsidRPr="00B37947">
              <w:rPr>
                <w:b/>
              </w:rPr>
              <w:t>и</w:t>
            </w:r>
            <w:r w:rsidRPr="00B37947">
              <w:rPr>
                <w:b/>
              </w:rPr>
              <w:t xml:space="preserve">ки» муниципальной программы </w:t>
            </w:r>
            <w:r w:rsidRPr="00B37947">
              <w:rPr>
                <w:b/>
                <w:bCs/>
              </w:rPr>
              <w:t>Ко</w:t>
            </w:r>
            <w:r w:rsidRPr="00B37947">
              <w:rPr>
                <w:b/>
                <w:bCs/>
              </w:rPr>
              <w:t>з</w:t>
            </w:r>
            <w:r w:rsidRPr="00B37947">
              <w:rPr>
                <w:b/>
                <w:bCs/>
              </w:rPr>
              <w:t>ловского района Чувашской Ре</w:t>
            </w:r>
            <w:r w:rsidRPr="00B37947">
              <w:rPr>
                <w:b/>
                <w:bCs/>
              </w:rPr>
              <w:t>с</w:t>
            </w:r>
            <w:r w:rsidRPr="00B37947">
              <w:rPr>
                <w:b/>
                <w:bCs/>
              </w:rPr>
              <w:t>публики</w:t>
            </w:r>
            <w:r w:rsidRPr="00B37947">
              <w:rPr>
                <w:b/>
              </w:rPr>
              <w:t xml:space="preserve"> «Обеспечение обществе</w:t>
            </w:r>
            <w:r w:rsidRPr="00B37947">
              <w:rPr>
                <w:b/>
              </w:rPr>
              <w:t>н</w:t>
            </w:r>
            <w:r w:rsidRPr="00B37947">
              <w:rPr>
                <w:b/>
              </w:rPr>
              <w:t>ного порядка и противодействие преступн</w:t>
            </w:r>
            <w:r w:rsidRPr="00B37947">
              <w:rPr>
                <w:b/>
              </w:rPr>
              <w:t>о</w:t>
            </w:r>
            <w:r w:rsidRPr="00B37947">
              <w:rPr>
                <w:b/>
              </w:rPr>
              <w:t>сти»</w:t>
            </w:r>
          </w:p>
        </w:tc>
        <w:tc>
          <w:tcPr>
            <w:tcW w:w="1479"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jc w:val="center"/>
              <w:rPr>
                <w:b/>
              </w:rPr>
            </w:pPr>
            <w:r w:rsidRPr="00B37947">
              <w:rPr>
                <w:b/>
              </w:rPr>
              <w:t>А320000000</w:t>
            </w:r>
          </w:p>
        </w:tc>
        <w:tc>
          <w:tcPr>
            <w:tcW w:w="47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B379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
                <w:bCs/>
              </w:rPr>
            </w:pPr>
            <w:r w:rsidRPr="000E09AF">
              <w:rPr>
                <w:b/>
                <w:bCs/>
              </w:rPr>
              <w:t>70,0</w:t>
            </w:r>
          </w:p>
        </w:tc>
        <w:tc>
          <w:tcPr>
            <w:tcW w:w="1345"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
                <w:bCs/>
              </w:rPr>
            </w:pPr>
            <w:r w:rsidRPr="000E09AF">
              <w:rPr>
                <w:b/>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B37947" w:rsidRDefault="00CF6B49" w:rsidP="00EC253C">
            <w:pPr>
              <w:widowControl w:val="0"/>
              <w:autoSpaceDE w:val="0"/>
              <w:autoSpaceDN w:val="0"/>
              <w:adjustRightInd w:val="0"/>
              <w:jc w:val="both"/>
              <w:rPr>
                <w:b/>
              </w:rPr>
            </w:pPr>
            <w:r w:rsidRPr="00B37947">
              <w:rPr>
                <w:b/>
              </w:rPr>
              <w:t>Основное мероприятие «Сове</w:t>
            </w:r>
            <w:r w:rsidRPr="00B37947">
              <w:rPr>
                <w:b/>
              </w:rPr>
              <w:t>р</w:t>
            </w:r>
            <w:r w:rsidRPr="00B37947">
              <w:rPr>
                <w:b/>
              </w:rPr>
              <w:t>шенствование системы мер по с</w:t>
            </w:r>
            <w:r w:rsidRPr="00B37947">
              <w:rPr>
                <w:b/>
              </w:rPr>
              <w:t>о</w:t>
            </w:r>
            <w:r w:rsidRPr="00B37947">
              <w:rPr>
                <w:b/>
              </w:rPr>
              <w:t>кращению спроса на на</w:t>
            </w:r>
            <w:r w:rsidRPr="00B37947">
              <w:rPr>
                <w:b/>
              </w:rPr>
              <w:t>р</w:t>
            </w:r>
            <w:r w:rsidRPr="00B37947">
              <w:rPr>
                <w:b/>
              </w:rPr>
              <w:t>котики»</w:t>
            </w:r>
          </w:p>
        </w:tc>
        <w:tc>
          <w:tcPr>
            <w:tcW w:w="1479"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jc w:val="center"/>
              <w:rPr>
                <w:b/>
              </w:rPr>
            </w:pPr>
            <w:r w:rsidRPr="00B37947">
              <w:rPr>
                <w:b/>
              </w:rPr>
              <w:t>А320200000</w:t>
            </w:r>
          </w:p>
        </w:tc>
        <w:tc>
          <w:tcPr>
            <w:tcW w:w="47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B379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
                <w:bCs/>
              </w:rPr>
            </w:pPr>
            <w:r w:rsidRPr="000E09AF">
              <w:rPr>
                <w:b/>
                <w:bCs/>
              </w:rPr>
              <w:t>70,0</w:t>
            </w:r>
          </w:p>
        </w:tc>
        <w:tc>
          <w:tcPr>
            <w:tcW w:w="1345"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
                <w:bCs/>
              </w:rPr>
            </w:pPr>
            <w:r w:rsidRPr="000E09AF">
              <w:rPr>
                <w:b/>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FD6273" w:rsidRDefault="00CF6B49" w:rsidP="00EC253C">
            <w:pPr>
              <w:widowControl w:val="0"/>
              <w:autoSpaceDE w:val="0"/>
              <w:autoSpaceDN w:val="0"/>
              <w:adjustRightInd w:val="0"/>
              <w:jc w:val="both"/>
            </w:pPr>
            <w:r w:rsidRPr="00FD6273">
              <w:t>Комплексные меры противодействия зл</w:t>
            </w:r>
            <w:r w:rsidRPr="00FD6273">
              <w:t>о</w:t>
            </w:r>
            <w:r w:rsidRPr="00FD6273">
              <w:t>употреблению наркотическими средствами и их незаконному обор</w:t>
            </w:r>
            <w:r w:rsidRPr="00FD6273">
              <w:t>о</w:t>
            </w:r>
            <w:r w:rsidRPr="00FD6273">
              <w:t>ту в Чувашской Ре</w:t>
            </w:r>
            <w:r w:rsidRPr="00FD6273">
              <w:t>с</w:t>
            </w:r>
            <w:r w:rsidRPr="00FD6273">
              <w:t>публике</w:t>
            </w:r>
          </w:p>
        </w:tc>
        <w:tc>
          <w:tcPr>
            <w:tcW w:w="1479" w:type="dxa"/>
            <w:tcMar>
              <w:top w:w="0" w:type="dxa"/>
              <w:left w:w="0" w:type="dxa"/>
              <w:bottom w:w="0" w:type="dxa"/>
              <w:right w:w="0" w:type="dxa"/>
            </w:tcMar>
            <w:vAlign w:val="bottom"/>
          </w:tcPr>
          <w:p w:rsidR="00CF6B49" w:rsidRPr="00FD6273" w:rsidRDefault="00CF6B49" w:rsidP="00EC253C">
            <w:pPr>
              <w:widowControl w:val="0"/>
              <w:autoSpaceDE w:val="0"/>
              <w:autoSpaceDN w:val="0"/>
              <w:adjustRightInd w:val="0"/>
              <w:jc w:val="center"/>
            </w:pPr>
            <w:r w:rsidRPr="00FD6273">
              <w:t>А3202</w:t>
            </w:r>
            <w:r>
              <w:t>72630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FA0109"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Закупка товаров, работ и услуг для обеспечения государственных (м</w:t>
            </w:r>
            <w:r w:rsidRPr="00720C96">
              <w:t>у</w:t>
            </w:r>
            <w:r w:rsidRPr="00720C96">
              <w:t>ниципальных)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FD6273" w:rsidRDefault="00CF6B49" w:rsidP="00EC253C">
            <w:pPr>
              <w:widowControl w:val="0"/>
              <w:autoSpaceDE w:val="0"/>
              <w:autoSpaceDN w:val="0"/>
              <w:adjustRightInd w:val="0"/>
              <w:jc w:val="center"/>
            </w:pPr>
            <w:r w:rsidRPr="00FD6273">
              <w:t>А3202</w:t>
            </w:r>
            <w:r>
              <w:t>72630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Default="00CF6B49" w:rsidP="00EC253C">
            <w:pPr>
              <w:widowControl w:val="0"/>
              <w:autoSpaceDE w:val="0"/>
              <w:autoSpaceDN w:val="0"/>
              <w:adjustRightInd w:val="0"/>
              <w:ind w:right="86" w:hanging="18"/>
              <w:jc w:val="right"/>
              <w:rPr>
                <w:bCs/>
              </w:rPr>
            </w:pPr>
          </w:p>
          <w:p w:rsidR="00CF6B49" w:rsidRPr="00FA0109"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720C96" w:rsidRDefault="00CF6B49" w:rsidP="00EC253C">
            <w:pPr>
              <w:widowControl w:val="0"/>
              <w:autoSpaceDE w:val="0"/>
              <w:autoSpaceDN w:val="0"/>
              <w:adjustRightInd w:val="0"/>
              <w:jc w:val="both"/>
              <w:rPr>
                <w:rFonts w:ascii="Arial" w:hAnsi="Arial" w:cs="Arial"/>
              </w:rPr>
            </w:pPr>
            <w:r w:rsidRPr="00720C96">
              <w:t>Иные закупки товаров, работ и услуг для обеспечения государственных (муниципал</w:t>
            </w:r>
            <w:r w:rsidRPr="00720C96">
              <w:t>ь</w:t>
            </w:r>
            <w:r w:rsidRPr="00720C96">
              <w:t>ных) нужд</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FD6273" w:rsidRDefault="00CF6B49" w:rsidP="00EC253C">
            <w:pPr>
              <w:widowControl w:val="0"/>
              <w:autoSpaceDE w:val="0"/>
              <w:autoSpaceDN w:val="0"/>
              <w:adjustRightInd w:val="0"/>
              <w:jc w:val="center"/>
            </w:pPr>
            <w:r w:rsidRPr="00FD6273">
              <w:t>А3202</w:t>
            </w:r>
            <w:r>
              <w:t>72630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Cs/>
              </w:rPr>
            </w:pPr>
            <w:r w:rsidRPr="000E09AF">
              <w:rPr>
                <w:bCs/>
              </w:rPr>
              <w:t>70,0</w:t>
            </w:r>
          </w:p>
        </w:tc>
        <w:tc>
          <w:tcPr>
            <w:tcW w:w="1345" w:type="dxa"/>
            <w:tcMar>
              <w:top w:w="0" w:type="dxa"/>
              <w:left w:w="0" w:type="dxa"/>
              <w:bottom w:w="0" w:type="dxa"/>
              <w:right w:w="0" w:type="dxa"/>
            </w:tcMar>
            <w:vAlign w:val="bottom"/>
          </w:tcPr>
          <w:p w:rsidR="00CF6B49" w:rsidRPr="000E09AF" w:rsidRDefault="00CF6B49" w:rsidP="00EC253C">
            <w:pPr>
              <w:widowControl w:val="0"/>
              <w:autoSpaceDE w:val="0"/>
              <w:autoSpaceDN w:val="0"/>
              <w:adjustRightInd w:val="0"/>
              <w:ind w:right="86" w:hanging="18"/>
              <w:jc w:val="right"/>
              <w:rPr>
                <w:bCs/>
              </w:rPr>
            </w:pPr>
            <w:r w:rsidRPr="000E09AF">
              <w:rPr>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Общегосударственные вопросы</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FD6273">
              <w:t>А3202</w:t>
            </w:r>
            <w:r>
              <w:t>72630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FA010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D0264B" w:rsidRDefault="00CF6B49" w:rsidP="00EC253C">
            <w:pPr>
              <w:widowControl w:val="0"/>
              <w:autoSpaceDE w:val="0"/>
              <w:autoSpaceDN w:val="0"/>
              <w:adjustRightInd w:val="0"/>
              <w:jc w:val="both"/>
              <w:rPr>
                <w:bCs/>
              </w:rPr>
            </w:pPr>
            <w:r w:rsidRPr="00D0264B">
              <w:rPr>
                <w:bCs/>
              </w:rPr>
              <w:t>Другие общегосударственные вопр</w:t>
            </w:r>
            <w:r w:rsidRPr="00D0264B">
              <w:rPr>
                <w:bCs/>
              </w:rPr>
              <w:t>о</w:t>
            </w:r>
            <w:r w:rsidRPr="00D0264B">
              <w:rPr>
                <w:bCs/>
              </w:rPr>
              <w:t>сы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9407D" w:rsidRDefault="00CF6B49" w:rsidP="00EC253C">
            <w:pPr>
              <w:widowControl w:val="0"/>
              <w:autoSpaceDE w:val="0"/>
              <w:autoSpaceDN w:val="0"/>
              <w:adjustRightInd w:val="0"/>
              <w:jc w:val="center"/>
              <w:rPr>
                <w:rFonts w:ascii="Arial" w:hAnsi="Arial" w:cs="Arial"/>
                <w:b/>
              </w:rPr>
            </w:pPr>
            <w:r w:rsidRPr="00FD6273">
              <w:t>А3202</w:t>
            </w:r>
            <w:r>
              <w:t>72630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Pr="00FA0109" w:rsidRDefault="00CF6B49" w:rsidP="00EC253C">
            <w:pPr>
              <w:widowControl w:val="0"/>
              <w:tabs>
                <w:tab w:val="left" w:pos="283"/>
              </w:tabs>
              <w:autoSpaceDE w:val="0"/>
              <w:autoSpaceDN w:val="0"/>
              <w:adjustRightInd w:val="0"/>
              <w:ind w:left="-57" w:right="-66" w:hanging="18"/>
              <w:jc w:val="center"/>
              <w:rPr>
                <w:bCs/>
              </w:rPr>
            </w:pPr>
            <w:r w:rsidRPr="00FA0109">
              <w:rPr>
                <w:bCs/>
              </w:rPr>
              <w:t>13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Pr="00154C65" w:rsidRDefault="00CF6B49" w:rsidP="00EC253C">
            <w:pPr>
              <w:widowControl w:val="0"/>
              <w:autoSpaceDE w:val="0"/>
              <w:autoSpaceDN w:val="0"/>
              <w:adjustRightInd w:val="0"/>
              <w:ind w:right="86" w:hanging="18"/>
              <w:jc w:val="right"/>
              <w:rPr>
                <w:bCs/>
              </w:rPr>
            </w:pPr>
            <w:r>
              <w:rPr>
                <w:bCs/>
              </w:rPr>
              <w:t>70,0</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p w:rsidR="00CF6B49" w:rsidRPr="00154C65" w:rsidRDefault="00CF6B49" w:rsidP="00EC253C">
            <w:pPr>
              <w:widowControl w:val="0"/>
              <w:autoSpaceDE w:val="0"/>
              <w:autoSpaceDN w:val="0"/>
              <w:adjustRightInd w:val="0"/>
              <w:ind w:right="86" w:hanging="18"/>
              <w:jc w:val="right"/>
              <w:rPr>
                <w:bCs/>
              </w:rPr>
            </w:pPr>
            <w:r>
              <w:rPr>
                <w:bCs/>
              </w:rPr>
              <w:t>70,0</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9407D" w:rsidRDefault="00CF6B49" w:rsidP="00EC253C">
            <w:pPr>
              <w:widowControl w:val="0"/>
              <w:autoSpaceDE w:val="0"/>
              <w:autoSpaceDN w:val="0"/>
              <w:adjustRightInd w:val="0"/>
              <w:jc w:val="both"/>
              <w:rPr>
                <w:b/>
                <w:bCs/>
                <w:color w:val="000000"/>
              </w:rPr>
            </w:pP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154C65"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r w:rsidRPr="0019407D">
              <w:rPr>
                <w:b/>
                <w:bCs/>
              </w:rPr>
              <w:t>1</w:t>
            </w:r>
            <w:r>
              <w:rPr>
                <w:b/>
                <w:bCs/>
              </w:rPr>
              <w:t>2</w:t>
            </w:r>
            <w:r w:rsidRPr="0019407D">
              <w:rPr>
                <w:b/>
                <w:bCs/>
              </w:rPr>
              <w:t>.</w:t>
            </w:r>
            <w:r>
              <w:rPr>
                <w:b/>
                <w:bCs/>
              </w:rPr>
              <w:t>3</w:t>
            </w:r>
            <w:r w:rsidRPr="0019407D">
              <w:rPr>
                <w:b/>
                <w:bCs/>
              </w:rPr>
              <w:t>.</w:t>
            </w:r>
          </w:p>
        </w:tc>
        <w:tc>
          <w:tcPr>
            <w:tcW w:w="4111" w:type="dxa"/>
            <w:vAlign w:val="bottom"/>
          </w:tcPr>
          <w:p w:rsidR="00CF6B49" w:rsidRPr="0019407D" w:rsidRDefault="00CF6B49" w:rsidP="00EC253C">
            <w:pPr>
              <w:widowControl w:val="0"/>
              <w:autoSpaceDE w:val="0"/>
              <w:autoSpaceDN w:val="0"/>
              <w:adjustRightInd w:val="0"/>
              <w:ind w:right="145"/>
              <w:jc w:val="both"/>
              <w:rPr>
                <w:rFonts w:ascii="Arial" w:hAnsi="Arial" w:cs="Arial"/>
                <w:b/>
              </w:rPr>
            </w:pPr>
            <w:r w:rsidRPr="0019407D">
              <w:rPr>
                <w:b/>
                <w:bCs/>
                <w:color w:val="000000"/>
              </w:rPr>
              <w:t>Подпрограмма «Предупреждение детской беспризорности, безна</w:t>
            </w:r>
            <w:r w:rsidRPr="0019407D">
              <w:rPr>
                <w:b/>
                <w:bCs/>
                <w:color w:val="000000"/>
              </w:rPr>
              <w:t>д</w:t>
            </w:r>
            <w:r w:rsidRPr="0019407D">
              <w:rPr>
                <w:b/>
                <w:bCs/>
                <w:color w:val="000000"/>
              </w:rPr>
              <w:t xml:space="preserve">зорности и </w:t>
            </w:r>
            <w:r w:rsidRPr="0019407D">
              <w:rPr>
                <w:b/>
                <w:bCs/>
                <w:color w:val="000000"/>
              </w:rPr>
              <w:lastRenderedPageBreak/>
              <w:t>правонарушений н</w:t>
            </w:r>
            <w:r w:rsidRPr="0019407D">
              <w:rPr>
                <w:b/>
                <w:bCs/>
                <w:color w:val="000000"/>
              </w:rPr>
              <w:t>е</w:t>
            </w:r>
            <w:r w:rsidRPr="0019407D">
              <w:rPr>
                <w:b/>
                <w:bCs/>
                <w:color w:val="000000"/>
              </w:rPr>
              <w:t>совершеннолетних» муниципал</w:t>
            </w:r>
            <w:r w:rsidRPr="0019407D">
              <w:rPr>
                <w:b/>
                <w:bCs/>
                <w:color w:val="000000"/>
              </w:rPr>
              <w:t>ь</w:t>
            </w:r>
            <w:r w:rsidRPr="0019407D">
              <w:rPr>
                <w:b/>
                <w:bCs/>
                <w:color w:val="000000"/>
              </w:rPr>
              <w:t xml:space="preserve">ной </w:t>
            </w:r>
            <w:r w:rsidRPr="0019407D">
              <w:rPr>
                <w:b/>
              </w:rPr>
              <w:t>программы Козловского ра</w:t>
            </w:r>
            <w:r w:rsidRPr="0019407D">
              <w:rPr>
                <w:b/>
              </w:rPr>
              <w:t>й</w:t>
            </w:r>
            <w:r w:rsidRPr="0019407D">
              <w:rPr>
                <w:b/>
              </w:rPr>
              <w:t>она Чувашской Республики</w:t>
            </w:r>
            <w:r w:rsidRPr="0019407D">
              <w:rPr>
                <w:b/>
                <w:bCs/>
                <w:color w:val="000000"/>
              </w:rPr>
              <w:t xml:space="preserve"> «Обеспечение общественного п</w:t>
            </w:r>
            <w:r w:rsidRPr="0019407D">
              <w:rPr>
                <w:b/>
                <w:bCs/>
                <w:color w:val="000000"/>
              </w:rPr>
              <w:t>о</w:t>
            </w:r>
            <w:r w:rsidRPr="0019407D">
              <w:rPr>
                <w:b/>
                <w:bCs/>
                <w:color w:val="000000"/>
              </w:rPr>
              <w:t>рядка и противодействие пр</w:t>
            </w:r>
            <w:r w:rsidRPr="0019407D">
              <w:rPr>
                <w:b/>
                <w:bCs/>
                <w:color w:val="000000"/>
              </w:rPr>
              <w:t>е</w:t>
            </w:r>
            <w:r w:rsidRPr="0019407D">
              <w:rPr>
                <w:b/>
                <w:bCs/>
                <w:color w:val="000000"/>
              </w:rPr>
              <w:t>ступности»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Default="00CF6B49" w:rsidP="00EC253C">
            <w:pPr>
              <w:widowControl w:val="0"/>
              <w:autoSpaceDE w:val="0"/>
              <w:autoSpaceDN w:val="0"/>
              <w:adjustRightInd w:val="0"/>
              <w:jc w:val="center"/>
              <w:rPr>
                <w:b/>
                <w:bCs/>
                <w:color w:val="000000"/>
              </w:rPr>
            </w:pPr>
          </w:p>
          <w:p w:rsidR="00CF6B49" w:rsidRPr="0019407D" w:rsidRDefault="00CF6B49" w:rsidP="00EC253C">
            <w:pPr>
              <w:widowControl w:val="0"/>
              <w:autoSpaceDE w:val="0"/>
              <w:autoSpaceDN w:val="0"/>
              <w:adjustRightInd w:val="0"/>
              <w:jc w:val="center"/>
              <w:rPr>
                <w:rFonts w:ascii="Arial" w:hAnsi="Arial" w:cs="Arial"/>
                <w:b/>
              </w:rPr>
            </w:pPr>
            <w:r w:rsidRPr="0019407D">
              <w:rPr>
                <w:b/>
                <w:bCs/>
                <w:color w:val="000000"/>
              </w:rPr>
              <w:t>А330000000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37388B" w:rsidRDefault="00CF6B49" w:rsidP="00EC253C">
            <w:pPr>
              <w:widowControl w:val="0"/>
              <w:autoSpaceDE w:val="0"/>
              <w:autoSpaceDN w:val="0"/>
              <w:adjustRightInd w:val="0"/>
              <w:ind w:right="86" w:hanging="18"/>
              <w:jc w:val="right"/>
              <w:rPr>
                <w:b/>
                <w:bCs/>
              </w:rPr>
            </w:pPr>
            <w:r w:rsidRPr="0037388B">
              <w:rPr>
                <w:b/>
                <w:bCs/>
              </w:rPr>
              <w:t>328,6</w:t>
            </w:r>
          </w:p>
        </w:tc>
        <w:tc>
          <w:tcPr>
            <w:tcW w:w="1345" w:type="dxa"/>
            <w:tcMar>
              <w:top w:w="0" w:type="dxa"/>
              <w:left w:w="0" w:type="dxa"/>
              <w:bottom w:w="0" w:type="dxa"/>
              <w:right w:w="0" w:type="dxa"/>
            </w:tcMar>
            <w:vAlign w:val="bottom"/>
          </w:tcPr>
          <w:p w:rsidR="00CF6B49" w:rsidRPr="0037388B" w:rsidRDefault="00CF6B49" w:rsidP="00EC253C">
            <w:pPr>
              <w:widowControl w:val="0"/>
              <w:autoSpaceDE w:val="0"/>
              <w:autoSpaceDN w:val="0"/>
              <w:adjustRightInd w:val="0"/>
              <w:ind w:right="86" w:hanging="18"/>
              <w:jc w:val="right"/>
              <w:rPr>
                <w:b/>
                <w:bCs/>
              </w:rPr>
            </w:pPr>
            <w:r>
              <w:rPr>
                <w:b/>
                <w:bCs/>
              </w:rPr>
              <w:t>328,6</w:t>
            </w:r>
          </w:p>
        </w:tc>
      </w:tr>
      <w:tr w:rsidR="00CF6B49" w:rsidRPr="00AF4624" w:rsidTr="00EC253C">
        <w:tblPrEx>
          <w:tblCellMar>
            <w:top w:w="0" w:type="dxa"/>
            <w:bottom w:w="0" w:type="dxa"/>
          </w:tblCellMar>
        </w:tblPrEx>
        <w:tc>
          <w:tcPr>
            <w:tcW w:w="709" w:type="dxa"/>
          </w:tcPr>
          <w:p w:rsidR="00CF6B49" w:rsidRPr="0019407D"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19407D" w:rsidRDefault="00CF6B49" w:rsidP="00EC253C">
            <w:pPr>
              <w:widowControl w:val="0"/>
              <w:autoSpaceDE w:val="0"/>
              <w:autoSpaceDN w:val="0"/>
              <w:adjustRightInd w:val="0"/>
              <w:ind w:right="145"/>
              <w:jc w:val="both"/>
              <w:rPr>
                <w:rFonts w:ascii="Arial" w:hAnsi="Arial" w:cs="Arial"/>
                <w:b/>
              </w:rPr>
            </w:pPr>
            <w:r w:rsidRPr="0019407D">
              <w:rPr>
                <w:b/>
                <w:bCs/>
                <w:color w:val="000000"/>
              </w:rPr>
              <w:t>Основное мероприятие «Пред</w:t>
            </w:r>
            <w:r w:rsidRPr="0019407D">
              <w:rPr>
                <w:b/>
                <w:bCs/>
                <w:color w:val="000000"/>
              </w:rPr>
              <w:t>у</w:t>
            </w:r>
            <w:r w:rsidRPr="0019407D">
              <w:rPr>
                <w:b/>
                <w:bCs/>
                <w:color w:val="000000"/>
              </w:rPr>
              <w:t>преждение  безнадзорности, бе</w:t>
            </w:r>
            <w:r w:rsidRPr="0019407D">
              <w:rPr>
                <w:b/>
                <w:bCs/>
                <w:color w:val="000000"/>
              </w:rPr>
              <w:t>с</w:t>
            </w:r>
            <w:r w:rsidRPr="0019407D">
              <w:rPr>
                <w:b/>
                <w:bCs/>
                <w:color w:val="000000"/>
              </w:rPr>
              <w:t>призорности, прав</w:t>
            </w:r>
            <w:r w:rsidRPr="0019407D">
              <w:rPr>
                <w:b/>
                <w:bCs/>
                <w:color w:val="000000"/>
              </w:rPr>
              <w:t>о</w:t>
            </w:r>
            <w:r w:rsidRPr="0019407D">
              <w:rPr>
                <w:b/>
                <w:bCs/>
                <w:color w:val="000000"/>
              </w:rPr>
              <w:t>нарушений и антиобщественных действий н</w:t>
            </w:r>
            <w:r w:rsidRPr="0019407D">
              <w:rPr>
                <w:b/>
                <w:bCs/>
                <w:color w:val="000000"/>
              </w:rPr>
              <w:t>е</w:t>
            </w:r>
            <w:r w:rsidRPr="0019407D">
              <w:rPr>
                <w:b/>
                <w:bCs/>
                <w:color w:val="000000"/>
              </w:rPr>
              <w:t>совершеннолетних, выявление и устранение причин и условий, способс</w:t>
            </w:r>
            <w:r w:rsidRPr="0019407D">
              <w:rPr>
                <w:b/>
                <w:bCs/>
                <w:color w:val="000000"/>
              </w:rPr>
              <w:t>т</w:t>
            </w:r>
            <w:r w:rsidRPr="0019407D">
              <w:rPr>
                <w:b/>
                <w:bCs/>
                <w:color w:val="000000"/>
              </w:rPr>
              <w:t>вующих развитию этих негативных я</w:t>
            </w:r>
            <w:r w:rsidRPr="0019407D">
              <w:rPr>
                <w:b/>
                <w:bCs/>
                <w:color w:val="000000"/>
              </w:rPr>
              <w:t>в</w:t>
            </w:r>
            <w:r w:rsidRPr="0019407D">
              <w:rPr>
                <w:b/>
                <w:bCs/>
                <w:color w:val="000000"/>
              </w:rPr>
              <w:t>лений»</w:t>
            </w:r>
          </w:p>
        </w:tc>
        <w:tc>
          <w:tcPr>
            <w:tcW w:w="1479"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jc w:val="center"/>
              <w:rPr>
                <w:rFonts w:ascii="Arial" w:hAnsi="Arial" w:cs="Arial"/>
                <w:b/>
              </w:rPr>
            </w:pPr>
            <w:r w:rsidRPr="0019407D">
              <w:rPr>
                <w:b/>
                <w:bCs/>
                <w:color w:val="000000"/>
              </w:rPr>
              <w:t>А330100000</w:t>
            </w:r>
          </w:p>
        </w:tc>
        <w:tc>
          <w:tcPr>
            <w:tcW w:w="475"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19407D"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19407D"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A14327" w:rsidRDefault="00CF6B49" w:rsidP="00EC253C">
            <w:pPr>
              <w:widowControl w:val="0"/>
              <w:autoSpaceDE w:val="0"/>
              <w:autoSpaceDN w:val="0"/>
              <w:adjustRightInd w:val="0"/>
              <w:ind w:right="86" w:hanging="18"/>
              <w:jc w:val="right"/>
              <w:rPr>
                <w:b/>
                <w:bCs/>
              </w:rPr>
            </w:pPr>
            <w:r w:rsidRPr="00A14327">
              <w:rPr>
                <w:b/>
                <w:bCs/>
              </w:rPr>
              <w:t>328,6</w:t>
            </w:r>
          </w:p>
        </w:tc>
        <w:tc>
          <w:tcPr>
            <w:tcW w:w="1345" w:type="dxa"/>
            <w:tcMar>
              <w:top w:w="0" w:type="dxa"/>
              <w:left w:w="0" w:type="dxa"/>
              <w:bottom w:w="0" w:type="dxa"/>
              <w:right w:w="0" w:type="dxa"/>
            </w:tcMar>
            <w:vAlign w:val="bottom"/>
          </w:tcPr>
          <w:p w:rsidR="00CF6B49" w:rsidRPr="00A14327" w:rsidRDefault="00CF6B49" w:rsidP="00EC253C">
            <w:pPr>
              <w:widowControl w:val="0"/>
              <w:autoSpaceDE w:val="0"/>
              <w:autoSpaceDN w:val="0"/>
              <w:adjustRightInd w:val="0"/>
              <w:ind w:right="86" w:hanging="18"/>
              <w:jc w:val="right"/>
              <w:rPr>
                <w:b/>
                <w:bCs/>
              </w:rPr>
            </w:pPr>
            <w:r w:rsidRPr="00A14327">
              <w:rPr>
                <w:b/>
                <w:bCs/>
              </w:rPr>
              <w:t>328,6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7E33C0" w:rsidRDefault="00CF6B49" w:rsidP="00EC253C">
            <w:pPr>
              <w:widowControl w:val="0"/>
              <w:autoSpaceDE w:val="0"/>
              <w:autoSpaceDN w:val="0"/>
              <w:adjustRightInd w:val="0"/>
              <w:ind w:right="145"/>
              <w:jc w:val="both"/>
              <w:rPr>
                <w:rFonts w:ascii="Arial" w:hAnsi="Arial" w:cs="Arial"/>
              </w:rPr>
            </w:pPr>
            <w:r w:rsidRPr="007E33C0">
              <w:rPr>
                <w:color w:val="000000"/>
              </w:rPr>
              <w:t>Создание комиссий по делам нес</w:t>
            </w:r>
            <w:r w:rsidRPr="007E33C0">
              <w:rPr>
                <w:color w:val="000000"/>
              </w:rPr>
              <w:t>о</w:t>
            </w:r>
            <w:r w:rsidRPr="007E33C0">
              <w:rPr>
                <w:color w:val="000000"/>
              </w:rPr>
              <w:t>верше</w:t>
            </w:r>
            <w:r w:rsidRPr="007E33C0">
              <w:rPr>
                <w:color w:val="000000"/>
              </w:rPr>
              <w:t>н</w:t>
            </w:r>
            <w:r w:rsidRPr="007E33C0">
              <w:rPr>
                <w:color w:val="000000"/>
              </w:rPr>
              <w:t>нолетних и защите их прав и организация деятельности таких комиссий</w:t>
            </w:r>
          </w:p>
        </w:tc>
        <w:tc>
          <w:tcPr>
            <w:tcW w:w="1479" w:type="dxa"/>
            <w:tcMar>
              <w:top w:w="0" w:type="dxa"/>
              <w:left w:w="0" w:type="dxa"/>
              <w:bottom w:w="0" w:type="dxa"/>
              <w:right w:w="0" w:type="dxa"/>
            </w:tcMar>
            <w:vAlign w:val="bottom"/>
          </w:tcPr>
          <w:p w:rsidR="00CF6B49" w:rsidRPr="007E33C0" w:rsidRDefault="00CF6B49" w:rsidP="00EC253C">
            <w:pPr>
              <w:widowControl w:val="0"/>
              <w:autoSpaceDE w:val="0"/>
              <w:autoSpaceDN w:val="0"/>
              <w:adjustRightInd w:val="0"/>
              <w:jc w:val="center"/>
              <w:rPr>
                <w:rFonts w:ascii="Arial" w:hAnsi="Arial" w:cs="Arial"/>
              </w:rPr>
            </w:pPr>
            <w:r w:rsidRPr="007E33C0">
              <w:rPr>
                <w:color w:val="000000"/>
              </w:rPr>
              <w:t>А330111980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328,6</w:t>
            </w:r>
          </w:p>
        </w:tc>
        <w:tc>
          <w:tcPr>
            <w:tcW w:w="1345"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328,6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A71C86" w:rsidRDefault="00CF6B49" w:rsidP="00EC253C">
            <w:pPr>
              <w:widowControl w:val="0"/>
              <w:autoSpaceDE w:val="0"/>
              <w:autoSpaceDN w:val="0"/>
              <w:adjustRightInd w:val="0"/>
              <w:jc w:val="both"/>
            </w:pPr>
            <w:r w:rsidRPr="00A71C86">
              <w:t>Расходы на выплаты персоналу в ц</w:t>
            </w:r>
            <w:r w:rsidRPr="00A71C86">
              <w:t>е</w:t>
            </w:r>
            <w:r w:rsidRPr="00A71C86">
              <w:t>лях обеспечения выполнения фун</w:t>
            </w:r>
            <w:r w:rsidRPr="00A71C86">
              <w:t>к</w:t>
            </w:r>
            <w:r w:rsidRPr="00A71C86">
              <w:t>ций государственными (муниципал</w:t>
            </w:r>
            <w:r w:rsidRPr="00A71C86">
              <w:t>ь</w:t>
            </w:r>
            <w:r w:rsidRPr="00A71C86">
              <w:t>ными) органами, казенными учре</w:t>
            </w:r>
            <w:r w:rsidRPr="00A71C86">
              <w:t>ж</w:t>
            </w:r>
            <w:r w:rsidRPr="00A71C86">
              <w:t>дениями, органами управления гос</w:t>
            </w:r>
            <w:r w:rsidRPr="00A71C86">
              <w:t>у</w:t>
            </w:r>
            <w:r w:rsidRPr="00A71C86">
              <w:t>дарственными внебюджетными фо</w:t>
            </w:r>
            <w:r w:rsidRPr="00A71C86">
              <w:t>н</w:t>
            </w:r>
            <w:r w:rsidRPr="00A71C86">
              <w:t>дами</w:t>
            </w:r>
          </w:p>
        </w:tc>
        <w:tc>
          <w:tcPr>
            <w:tcW w:w="1479" w:type="dxa"/>
            <w:tcMar>
              <w:top w:w="0" w:type="dxa"/>
              <w:left w:w="0" w:type="dxa"/>
              <w:bottom w:w="0" w:type="dxa"/>
              <w:right w:w="0" w:type="dxa"/>
            </w:tcMar>
            <w:vAlign w:val="bottom"/>
          </w:tcPr>
          <w:p w:rsidR="00CF6B49" w:rsidRPr="00C33683" w:rsidRDefault="00CF6B49" w:rsidP="00EC253C">
            <w:pPr>
              <w:widowControl w:val="0"/>
              <w:autoSpaceDE w:val="0"/>
              <w:autoSpaceDN w:val="0"/>
              <w:adjustRightInd w:val="0"/>
              <w:jc w:val="center"/>
              <w:rPr>
                <w:color w:val="FF0000"/>
              </w:rP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100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c>
          <w:tcPr>
            <w:tcW w:w="134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A71C86" w:rsidRDefault="00CF6B49" w:rsidP="00EC253C">
            <w:pPr>
              <w:widowControl w:val="0"/>
              <w:autoSpaceDE w:val="0"/>
              <w:autoSpaceDN w:val="0"/>
              <w:adjustRightInd w:val="0"/>
              <w:jc w:val="both"/>
            </w:pPr>
            <w:r w:rsidRPr="00A71C86">
              <w:t>Расходы на выплаты персоналу гос</w:t>
            </w:r>
            <w:r w:rsidRPr="00A71C86">
              <w:t>у</w:t>
            </w:r>
            <w:r w:rsidRPr="00A71C86">
              <w:t>дарственных (муниципальных) орг</w:t>
            </w:r>
            <w:r w:rsidRPr="00A71C86">
              <w:t>а</w:t>
            </w:r>
            <w:r w:rsidRPr="00A71C86">
              <w:t>нов</w:t>
            </w:r>
          </w:p>
        </w:tc>
        <w:tc>
          <w:tcPr>
            <w:tcW w:w="1479" w:type="dxa"/>
            <w:tcMar>
              <w:top w:w="0" w:type="dxa"/>
              <w:left w:w="0" w:type="dxa"/>
              <w:bottom w:w="0" w:type="dxa"/>
              <w:right w:w="0" w:type="dxa"/>
            </w:tcMar>
            <w:vAlign w:val="bottom"/>
          </w:tcPr>
          <w:p w:rsidR="00CF6B49" w:rsidRPr="00C33683" w:rsidRDefault="00CF6B49" w:rsidP="00EC253C">
            <w:pPr>
              <w:widowControl w:val="0"/>
              <w:autoSpaceDE w:val="0"/>
              <w:autoSpaceDN w:val="0"/>
              <w:adjustRightInd w:val="0"/>
              <w:jc w:val="center"/>
              <w:rPr>
                <w:color w:val="FF0000"/>
              </w:rP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c>
          <w:tcPr>
            <w:tcW w:w="134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F521D2" w:rsidRDefault="00CF6B49" w:rsidP="00EC253C">
            <w:pPr>
              <w:widowControl w:val="0"/>
              <w:autoSpaceDE w:val="0"/>
              <w:autoSpaceDN w:val="0"/>
              <w:adjustRightInd w:val="0"/>
              <w:jc w:val="both"/>
            </w:pPr>
            <w:r w:rsidRPr="00F521D2">
              <w:rPr>
                <w:bCs/>
                <w:color w:val="000000"/>
              </w:rPr>
              <w:t>Общегосударственные вопросы</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rPr>
                <w:rFonts w:ascii="Arial" w:hAnsi="Arial" w:cs="Arial"/>
              </w:rP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c>
          <w:tcPr>
            <w:tcW w:w="134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EE7712" w:rsidRDefault="00CF6B49" w:rsidP="00EC253C">
            <w:pPr>
              <w:widowControl w:val="0"/>
              <w:autoSpaceDE w:val="0"/>
              <w:autoSpaceDN w:val="0"/>
              <w:adjustRightInd w:val="0"/>
              <w:jc w:val="both"/>
            </w:pPr>
            <w:r w:rsidRPr="00EE7712">
              <w:t>Функционирование Правительства Российской Федерации, высших и</w:t>
            </w:r>
            <w:r w:rsidRPr="00EE7712">
              <w:t>с</w:t>
            </w:r>
            <w:r w:rsidRPr="00EE7712">
              <w:t>полнительных органов государстве</w:t>
            </w:r>
            <w:r w:rsidRPr="00EE7712">
              <w:t>н</w:t>
            </w:r>
            <w:r w:rsidRPr="00EE7712">
              <w:t>ной власти субъектов Российской Федерации, местных админис</w:t>
            </w:r>
            <w:r w:rsidRPr="00EE7712">
              <w:t>т</w:t>
            </w:r>
            <w:r w:rsidRPr="00EE7712">
              <w:t>раций</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rPr>
                <w:rFonts w:ascii="Arial" w:hAnsi="Arial" w:cs="Arial"/>
              </w:rP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120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c>
          <w:tcPr>
            <w:tcW w:w="134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318,0</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10,6</w:t>
            </w:r>
          </w:p>
        </w:tc>
        <w:tc>
          <w:tcPr>
            <w:tcW w:w="1345" w:type="dxa"/>
            <w:tcMar>
              <w:top w:w="0" w:type="dxa"/>
              <w:left w:w="0" w:type="dxa"/>
              <w:bottom w:w="0" w:type="dxa"/>
              <w:right w:w="0" w:type="dxa"/>
            </w:tcMar>
            <w:vAlign w:val="bottom"/>
          </w:tcPr>
          <w:p w:rsidR="00CF6B49" w:rsidRPr="00A826BE" w:rsidRDefault="00CF6B49" w:rsidP="00EC253C">
            <w:pPr>
              <w:widowControl w:val="0"/>
              <w:autoSpaceDE w:val="0"/>
              <w:autoSpaceDN w:val="0"/>
              <w:adjustRightInd w:val="0"/>
              <w:ind w:right="86" w:hanging="18"/>
              <w:jc w:val="right"/>
              <w:rPr>
                <w:bCs/>
              </w:rPr>
            </w:pPr>
            <w:r>
              <w:rPr>
                <w:bCs/>
              </w:rPr>
              <w:t>10,6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Иные закупки товаров, работ и услуг для обеспечения государственных (муниципал</w:t>
            </w:r>
            <w:r w:rsidRPr="00CD5ACD">
              <w:t>ь</w:t>
            </w:r>
            <w:r w:rsidRPr="00CD5ACD">
              <w:t>ных) нужд</w:t>
            </w:r>
          </w:p>
        </w:tc>
        <w:tc>
          <w:tcPr>
            <w:tcW w:w="1479" w:type="dxa"/>
            <w:tcMar>
              <w:top w:w="0" w:type="dxa"/>
              <w:left w:w="0" w:type="dxa"/>
              <w:bottom w:w="0" w:type="dxa"/>
              <w:right w:w="0" w:type="dxa"/>
            </w:tcMar>
            <w:vAlign w:val="bottom"/>
          </w:tcPr>
          <w:p w:rsidR="00CF6B49" w:rsidRPr="001047AB" w:rsidRDefault="00CF6B49" w:rsidP="00EC253C">
            <w:pPr>
              <w:widowControl w:val="0"/>
              <w:autoSpaceDE w:val="0"/>
              <w:autoSpaceDN w:val="0"/>
              <w:adjustRightInd w:val="0"/>
              <w:ind w:left="-100" w:right="-108"/>
              <w:jc w:val="cente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10,6</w:t>
            </w:r>
          </w:p>
        </w:tc>
        <w:tc>
          <w:tcPr>
            <w:tcW w:w="1345"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10,6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F521D2" w:rsidRDefault="00CF6B49" w:rsidP="00EC253C">
            <w:pPr>
              <w:widowControl w:val="0"/>
              <w:autoSpaceDE w:val="0"/>
              <w:autoSpaceDN w:val="0"/>
              <w:adjustRightInd w:val="0"/>
              <w:jc w:val="both"/>
            </w:pPr>
            <w:r w:rsidRPr="00F521D2">
              <w:rPr>
                <w:bCs/>
                <w:color w:val="000000"/>
              </w:rPr>
              <w:t>Общегосударственные вопросы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7E33C0">
              <w:rPr>
                <w:color w:val="000000"/>
              </w:rPr>
              <w:t>А330111980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10,6</w:t>
            </w:r>
          </w:p>
        </w:tc>
        <w:tc>
          <w:tcPr>
            <w:tcW w:w="1345"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r w:rsidRPr="00BE12EB">
              <w:rPr>
                <w:bCs/>
              </w:rPr>
              <w:t>10,6</w:t>
            </w:r>
          </w:p>
        </w:tc>
      </w:tr>
      <w:tr w:rsidR="00CF6B49" w:rsidRPr="00AF4624" w:rsidTr="00EC253C">
        <w:tblPrEx>
          <w:tblCellMar>
            <w:top w:w="0" w:type="dxa"/>
            <w:bottom w:w="0" w:type="dxa"/>
          </w:tblCellMar>
        </w:tblPrEx>
        <w:trPr>
          <w:trHeight w:val="305"/>
        </w:trPr>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EE7712" w:rsidRDefault="00CF6B49" w:rsidP="00EC253C">
            <w:pPr>
              <w:widowControl w:val="0"/>
              <w:autoSpaceDE w:val="0"/>
              <w:autoSpaceDN w:val="0"/>
              <w:adjustRightInd w:val="0"/>
              <w:jc w:val="both"/>
            </w:pPr>
            <w:r w:rsidRPr="00EE7712">
              <w:t>Функционирование Правительства Российской Федерации, высших и</w:t>
            </w:r>
            <w:r w:rsidRPr="00EE7712">
              <w:t>с</w:t>
            </w:r>
            <w:r w:rsidRPr="00EE7712">
              <w:t>полнительных органов государстве</w:t>
            </w:r>
            <w:r w:rsidRPr="00EE7712">
              <w:t>н</w:t>
            </w:r>
            <w:r w:rsidRPr="00EE7712">
              <w:t>ной власти субъектов Российской Федерации, местных админис</w:t>
            </w:r>
            <w:r w:rsidRPr="00EE7712">
              <w:t>т</w:t>
            </w:r>
            <w:r w:rsidRPr="00EE7712">
              <w:t>раций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color w:val="000000"/>
              </w:rPr>
            </w:pPr>
          </w:p>
          <w:p w:rsidR="00CF6B49" w:rsidRDefault="00CF6B49" w:rsidP="00EC253C">
            <w:pPr>
              <w:widowControl w:val="0"/>
              <w:autoSpaceDE w:val="0"/>
              <w:autoSpaceDN w:val="0"/>
              <w:adjustRightInd w:val="0"/>
              <w:ind w:left="97" w:right="108" w:hanging="18"/>
              <w:jc w:val="center"/>
              <w:rPr>
                <w:color w:val="000000"/>
              </w:rPr>
            </w:pPr>
          </w:p>
          <w:p w:rsidR="00CF6B49" w:rsidRDefault="00CF6B49" w:rsidP="00EC253C">
            <w:pPr>
              <w:widowControl w:val="0"/>
              <w:autoSpaceDE w:val="0"/>
              <w:autoSpaceDN w:val="0"/>
              <w:adjustRightInd w:val="0"/>
              <w:ind w:left="97" w:right="108" w:hanging="18"/>
              <w:jc w:val="center"/>
              <w:rPr>
                <w:color w:val="000000"/>
              </w:rPr>
            </w:pPr>
          </w:p>
          <w:p w:rsidR="00CF6B49" w:rsidRDefault="00CF6B49" w:rsidP="00EC253C">
            <w:pPr>
              <w:widowControl w:val="0"/>
              <w:autoSpaceDE w:val="0"/>
              <w:autoSpaceDN w:val="0"/>
              <w:adjustRightInd w:val="0"/>
              <w:ind w:left="97" w:right="108" w:hanging="18"/>
              <w:jc w:val="center"/>
              <w:rPr>
                <w:color w:val="000000"/>
              </w:rPr>
            </w:pPr>
          </w:p>
          <w:p w:rsidR="00CF6B49" w:rsidRPr="00EB4C67" w:rsidRDefault="00CF6B49" w:rsidP="00EC253C">
            <w:pPr>
              <w:widowControl w:val="0"/>
              <w:autoSpaceDE w:val="0"/>
              <w:autoSpaceDN w:val="0"/>
              <w:adjustRightInd w:val="0"/>
              <w:ind w:left="97" w:right="108" w:hanging="18"/>
              <w:jc w:val="center"/>
              <w:rPr>
                <w:bCs/>
              </w:rPr>
            </w:pPr>
            <w:r w:rsidRPr="007E33C0">
              <w:rPr>
                <w:color w:val="000000"/>
              </w:rPr>
              <w:t>А330111980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Pr="00BE12EB" w:rsidRDefault="00CF6B49" w:rsidP="00EC253C">
            <w:pPr>
              <w:widowControl w:val="0"/>
              <w:autoSpaceDE w:val="0"/>
              <w:autoSpaceDN w:val="0"/>
              <w:adjustRightInd w:val="0"/>
              <w:ind w:right="86" w:hanging="18"/>
              <w:jc w:val="right"/>
              <w:rPr>
                <w:bCs/>
              </w:rPr>
            </w:pPr>
          </w:p>
          <w:p w:rsidR="00CF6B49" w:rsidRPr="00BE12EB" w:rsidRDefault="00CF6B49" w:rsidP="00EC253C">
            <w:pPr>
              <w:widowControl w:val="0"/>
              <w:autoSpaceDE w:val="0"/>
              <w:autoSpaceDN w:val="0"/>
              <w:adjustRightInd w:val="0"/>
              <w:ind w:right="86" w:hanging="18"/>
              <w:jc w:val="right"/>
              <w:rPr>
                <w:bCs/>
              </w:rPr>
            </w:pPr>
          </w:p>
          <w:p w:rsidR="00CF6B49" w:rsidRPr="00BE12EB" w:rsidRDefault="00CF6B49" w:rsidP="00EC253C">
            <w:pPr>
              <w:widowControl w:val="0"/>
              <w:autoSpaceDE w:val="0"/>
              <w:autoSpaceDN w:val="0"/>
              <w:adjustRightInd w:val="0"/>
              <w:ind w:right="86" w:hanging="18"/>
              <w:jc w:val="right"/>
              <w:rPr>
                <w:bCs/>
              </w:rPr>
            </w:pPr>
          </w:p>
          <w:p w:rsidR="00CF6B49" w:rsidRPr="00BE12EB" w:rsidRDefault="00CF6B49" w:rsidP="00EC253C">
            <w:pPr>
              <w:widowControl w:val="0"/>
              <w:autoSpaceDE w:val="0"/>
              <w:autoSpaceDN w:val="0"/>
              <w:adjustRightInd w:val="0"/>
              <w:ind w:right="86" w:hanging="18"/>
              <w:jc w:val="right"/>
              <w:rPr>
                <w:bCs/>
              </w:rPr>
            </w:pPr>
          </w:p>
          <w:p w:rsidR="00CF6B49" w:rsidRPr="00BE12EB" w:rsidRDefault="00CF6B49" w:rsidP="00EC253C">
            <w:pPr>
              <w:widowControl w:val="0"/>
              <w:autoSpaceDE w:val="0"/>
              <w:autoSpaceDN w:val="0"/>
              <w:adjustRightInd w:val="0"/>
              <w:ind w:right="86" w:hanging="18"/>
              <w:jc w:val="right"/>
              <w:rPr>
                <w:bCs/>
              </w:rPr>
            </w:pPr>
            <w:r w:rsidRPr="00BE12EB">
              <w:rPr>
                <w:bCs/>
              </w:rPr>
              <w:t>10,6</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BE12EB" w:rsidRDefault="00CF6B49" w:rsidP="00EC253C">
            <w:pPr>
              <w:widowControl w:val="0"/>
              <w:autoSpaceDE w:val="0"/>
              <w:autoSpaceDN w:val="0"/>
              <w:adjustRightInd w:val="0"/>
              <w:ind w:right="86" w:hanging="18"/>
              <w:jc w:val="right"/>
              <w:rPr>
                <w:bCs/>
              </w:rPr>
            </w:pPr>
            <w:r w:rsidRPr="00BE12EB">
              <w:rPr>
                <w:bCs/>
              </w:rPr>
              <w:t>10,6</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EE7712" w:rsidRDefault="00CF6B49" w:rsidP="00EC253C">
            <w:pPr>
              <w:widowControl w:val="0"/>
              <w:autoSpaceDE w:val="0"/>
              <w:autoSpaceDN w:val="0"/>
              <w:adjustRightInd w:val="0"/>
              <w:jc w:val="both"/>
            </w:pP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color w:val="000000"/>
              </w:rPr>
            </w:pP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310007" w:rsidRDefault="00CF6B49" w:rsidP="00EC253C">
            <w:pPr>
              <w:widowControl w:val="0"/>
              <w:autoSpaceDE w:val="0"/>
              <w:autoSpaceDN w:val="0"/>
              <w:adjustRightInd w:val="0"/>
              <w:ind w:left="-108" w:right="-108" w:firstLine="108"/>
              <w:jc w:val="center"/>
              <w:rPr>
                <w:b/>
                <w:bCs/>
              </w:rPr>
            </w:pPr>
            <w:r w:rsidRPr="00310007">
              <w:rPr>
                <w:b/>
                <w:bCs/>
              </w:rPr>
              <w:t>1</w:t>
            </w:r>
            <w:r>
              <w:rPr>
                <w:b/>
                <w:bCs/>
              </w:rPr>
              <w:t>2</w:t>
            </w:r>
            <w:r w:rsidRPr="00310007">
              <w:rPr>
                <w:b/>
                <w:bCs/>
              </w:rPr>
              <w:t>.</w:t>
            </w:r>
            <w:r>
              <w:rPr>
                <w:b/>
                <w:bCs/>
              </w:rPr>
              <w:t>4</w:t>
            </w:r>
            <w:r w:rsidRPr="00310007">
              <w:rPr>
                <w:b/>
                <w:bCs/>
              </w:rPr>
              <w:t>.</w:t>
            </w:r>
          </w:p>
        </w:tc>
        <w:tc>
          <w:tcPr>
            <w:tcW w:w="4111" w:type="dxa"/>
            <w:vAlign w:val="bottom"/>
          </w:tcPr>
          <w:p w:rsidR="00CF6B49" w:rsidRPr="00310007" w:rsidRDefault="00CF6B49" w:rsidP="00EC253C">
            <w:pPr>
              <w:widowControl w:val="0"/>
              <w:autoSpaceDE w:val="0"/>
              <w:autoSpaceDN w:val="0"/>
              <w:adjustRightInd w:val="0"/>
              <w:jc w:val="both"/>
              <w:rPr>
                <w:rFonts w:ascii="Arial" w:hAnsi="Arial" w:cs="Arial"/>
                <w:b/>
              </w:rPr>
            </w:pPr>
            <w:r w:rsidRPr="00310007">
              <w:rPr>
                <w:b/>
              </w:rPr>
              <w:t xml:space="preserve">Обеспечение реализации </w:t>
            </w:r>
            <w:r w:rsidRPr="00310007">
              <w:rPr>
                <w:b/>
              </w:rPr>
              <w:lastRenderedPageBreak/>
              <w:t>муниц</w:t>
            </w:r>
            <w:r w:rsidRPr="00310007">
              <w:rPr>
                <w:b/>
              </w:rPr>
              <w:t>и</w:t>
            </w:r>
            <w:r w:rsidRPr="00310007">
              <w:rPr>
                <w:b/>
              </w:rPr>
              <w:t>пальной программы Козловского района Чувашской Республики «Обеспечение общественного п</w:t>
            </w:r>
            <w:r w:rsidRPr="00310007">
              <w:rPr>
                <w:b/>
              </w:rPr>
              <w:t>о</w:t>
            </w:r>
            <w:r w:rsidRPr="00310007">
              <w:rPr>
                <w:b/>
              </w:rPr>
              <w:t>рядка и противодействие престу</w:t>
            </w:r>
            <w:r w:rsidRPr="00310007">
              <w:rPr>
                <w:b/>
              </w:rPr>
              <w:t>п</w:t>
            </w:r>
            <w:r w:rsidRPr="00310007">
              <w:rPr>
                <w:b/>
              </w:rPr>
              <w:t>ности»</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Default="00CF6B49" w:rsidP="00EC253C">
            <w:pPr>
              <w:widowControl w:val="0"/>
              <w:autoSpaceDE w:val="0"/>
              <w:autoSpaceDN w:val="0"/>
              <w:adjustRightInd w:val="0"/>
              <w:jc w:val="center"/>
              <w:rPr>
                <w:b/>
              </w:rPr>
            </w:pPr>
          </w:p>
          <w:p w:rsidR="00CF6B49" w:rsidRPr="00310007" w:rsidRDefault="00CF6B49" w:rsidP="00EC253C">
            <w:pPr>
              <w:widowControl w:val="0"/>
              <w:autoSpaceDE w:val="0"/>
              <w:autoSpaceDN w:val="0"/>
              <w:adjustRightInd w:val="0"/>
              <w:jc w:val="center"/>
              <w:rPr>
                <w:b/>
              </w:rPr>
            </w:pPr>
            <w:r w:rsidRPr="00310007">
              <w:rPr>
                <w:b/>
              </w:rPr>
              <w:t>А3Э0000000</w:t>
            </w:r>
          </w:p>
        </w:tc>
        <w:tc>
          <w:tcPr>
            <w:tcW w:w="475"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31000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53567E" w:rsidRDefault="00CF6B49" w:rsidP="00EC253C">
            <w:pPr>
              <w:widowControl w:val="0"/>
              <w:autoSpaceDE w:val="0"/>
              <w:autoSpaceDN w:val="0"/>
              <w:adjustRightInd w:val="0"/>
              <w:ind w:right="86" w:hanging="18"/>
              <w:jc w:val="right"/>
              <w:rPr>
                <w:b/>
                <w:bCs/>
              </w:rPr>
            </w:pPr>
            <w:r w:rsidRPr="0053567E">
              <w:rPr>
                <w:b/>
                <w:bCs/>
              </w:rPr>
              <w:t>1,5</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Default="00CF6B49" w:rsidP="00EC253C">
            <w:pPr>
              <w:widowControl w:val="0"/>
              <w:autoSpaceDE w:val="0"/>
              <w:autoSpaceDN w:val="0"/>
              <w:adjustRightInd w:val="0"/>
              <w:ind w:right="86" w:hanging="18"/>
              <w:jc w:val="right"/>
              <w:rPr>
                <w:b/>
                <w:bCs/>
              </w:rPr>
            </w:pPr>
          </w:p>
          <w:p w:rsidR="00CF6B49" w:rsidRPr="0053567E" w:rsidRDefault="00CF6B49" w:rsidP="00EC253C">
            <w:pPr>
              <w:widowControl w:val="0"/>
              <w:autoSpaceDE w:val="0"/>
              <w:autoSpaceDN w:val="0"/>
              <w:adjustRightInd w:val="0"/>
              <w:ind w:right="86" w:hanging="18"/>
              <w:jc w:val="right"/>
              <w:rPr>
                <w:b/>
                <w:bCs/>
              </w:rPr>
            </w:pPr>
            <w:r w:rsidRPr="0053567E">
              <w:rPr>
                <w:b/>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310007" w:rsidRDefault="00CF6B49" w:rsidP="00EC253C">
            <w:pPr>
              <w:widowControl w:val="0"/>
              <w:autoSpaceDE w:val="0"/>
              <w:autoSpaceDN w:val="0"/>
              <w:adjustRightInd w:val="0"/>
              <w:jc w:val="both"/>
              <w:rPr>
                <w:rFonts w:ascii="Arial" w:hAnsi="Arial" w:cs="Arial"/>
                <w:b/>
              </w:rPr>
            </w:pPr>
            <w:r w:rsidRPr="00310007">
              <w:rPr>
                <w:b/>
              </w:rPr>
              <w:t>Основное мероприятие «Общепр</w:t>
            </w:r>
            <w:r w:rsidRPr="00310007">
              <w:rPr>
                <w:b/>
              </w:rPr>
              <w:t>о</w:t>
            </w:r>
            <w:r w:rsidRPr="00310007">
              <w:rPr>
                <w:b/>
              </w:rPr>
              <w:t>граммные ра</w:t>
            </w:r>
            <w:r w:rsidRPr="00310007">
              <w:rPr>
                <w:b/>
              </w:rPr>
              <w:t>с</w:t>
            </w:r>
            <w:r w:rsidRPr="00310007">
              <w:rPr>
                <w:b/>
              </w:rPr>
              <w:t>ходы»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
              </w:rPr>
            </w:pPr>
          </w:p>
          <w:p w:rsidR="00CF6B49" w:rsidRPr="00310007" w:rsidRDefault="00CF6B49" w:rsidP="00EC253C">
            <w:pPr>
              <w:widowControl w:val="0"/>
              <w:autoSpaceDE w:val="0"/>
              <w:autoSpaceDN w:val="0"/>
              <w:adjustRightInd w:val="0"/>
              <w:jc w:val="center"/>
              <w:rPr>
                <w:b/>
              </w:rPr>
            </w:pPr>
            <w:r w:rsidRPr="00310007">
              <w:rPr>
                <w:b/>
              </w:rPr>
              <w:t>А3Э0100000</w:t>
            </w:r>
          </w:p>
        </w:tc>
        <w:tc>
          <w:tcPr>
            <w:tcW w:w="475"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31000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53567E" w:rsidRDefault="00CF6B49" w:rsidP="00EC253C">
            <w:pPr>
              <w:widowControl w:val="0"/>
              <w:autoSpaceDE w:val="0"/>
              <w:autoSpaceDN w:val="0"/>
              <w:adjustRightInd w:val="0"/>
              <w:ind w:right="86" w:hanging="18"/>
              <w:jc w:val="right"/>
              <w:rPr>
                <w:b/>
                <w:bCs/>
              </w:rPr>
            </w:pPr>
            <w:r w:rsidRPr="0053567E">
              <w:rPr>
                <w:b/>
                <w:bCs/>
              </w:rPr>
              <w:t>1,5</w:t>
            </w:r>
          </w:p>
        </w:tc>
        <w:tc>
          <w:tcPr>
            <w:tcW w:w="1345" w:type="dxa"/>
            <w:tcMar>
              <w:top w:w="0" w:type="dxa"/>
              <w:left w:w="0" w:type="dxa"/>
              <w:bottom w:w="0" w:type="dxa"/>
              <w:right w:w="0" w:type="dxa"/>
            </w:tcMar>
            <w:vAlign w:val="bottom"/>
          </w:tcPr>
          <w:p w:rsidR="00CF6B49" w:rsidRPr="0053567E" w:rsidRDefault="00CF6B49" w:rsidP="00EC253C">
            <w:pPr>
              <w:widowControl w:val="0"/>
              <w:autoSpaceDE w:val="0"/>
              <w:autoSpaceDN w:val="0"/>
              <w:adjustRightInd w:val="0"/>
              <w:ind w:right="86" w:hanging="18"/>
              <w:jc w:val="right"/>
              <w:rPr>
                <w:b/>
                <w:bCs/>
              </w:rPr>
            </w:pPr>
            <w:r w:rsidRPr="0053567E">
              <w:rPr>
                <w:b/>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rPr>
                <w:rFonts w:ascii="Arial" w:hAnsi="Arial" w:cs="Arial"/>
              </w:rPr>
            </w:pPr>
            <w:r w:rsidRPr="00CD5ACD">
              <w:t>Обеспечение деятельности админ</w:t>
            </w:r>
            <w:r w:rsidRPr="00CD5ACD">
              <w:t>и</w:t>
            </w:r>
            <w:r w:rsidRPr="00CD5ACD">
              <w:t>стративных комиссий для рассмотр</w:t>
            </w:r>
            <w:r w:rsidRPr="00CD5ACD">
              <w:t>е</w:t>
            </w:r>
            <w:r w:rsidRPr="00CD5ACD">
              <w:t>ния дел об административных прав</w:t>
            </w:r>
            <w:r w:rsidRPr="00CD5ACD">
              <w:t>о</w:t>
            </w:r>
            <w:r w:rsidRPr="00CD5ACD">
              <w:t>нарушениях</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D5ACD" w:rsidRDefault="00CF6B49" w:rsidP="00EC253C">
            <w:pPr>
              <w:widowControl w:val="0"/>
              <w:autoSpaceDE w:val="0"/>
              <w:autoSpaceDN w:val="0"/>
              <w:adjustRightInd w:val="0"/>
              <w:jc w:val="center"/>
            </w:pPr>
            <w:r w:rsidRPr="00CD5ACD">
              <w:t>А3Э0113800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c>
          <w:tcPr>
            <w:tcW w:w="134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479" w:type="dxa"/>
            <w:tcMar>
              <w:top w:w="0" w:type="dxa"/>
              <w:left w:w="0" w:type="dxa"/>
              <w:bottom w:w="0" w:type="dxa"/>
              <w:right w:w="0" w:type="dxa"/>
            </w:tcMar>
            <w:vAlign w:val="bottom"/>
          </w:tcPr>
          <w:p w:rsidR="00CF6B49" w:rsidRPr="00CD5ACD" w:rsidRDefault="00CF6B49" w:rsidP="00EC253C">
            <w:pPr>
              <w:widowControl w:val="0"/>
              <w:autoSpaceDE w:val="0"/>
              <w:autoSpaceDN w:val="0"/>
              <w:adjustRightInd w:val="0"/>
              <w:jc w:val="center"/>
            </w:pPr>
            <w:r w:rsidRPr="00CD5ACD">
              <w:t>А3Э0113800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c>
          <w:tcPr>
            <w:tcW w:w="134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Иные закупки товаров, работ и услуг для обеспечения государственных (муниципал</w:t>
            </w:r>
            <w:r w:rsidRPr="00CD5ACD">
              <w:t>ь</w:t>
            </w:r>
            <w:r w:rsidRPr="00CD5ACD">
              <w:t>ных) нужд</w:t>
            </w:r>
          </w:p>
        </w:tc>
        <w:tc>
          <w:tcPr>
            <w:tcW w:w="1479" w:type="dxa"/>
            <w:tcMar>
              <w:top w:w="0" w:type="dxa"/>
              <w:left w:w="0" w:type="dxa"/>
              <w:bottom w:w="0" w:type="dxa"/>
              <w:right w:w="0" w:type="dxa"/>
            </w:tcMar>
            <w:vAlign w:val="bottom"/>
          </w:tcPr>
          <w:p w:rsidR="00CF6B49" w:rsidRPr="00CD5ACD" w:rsidRDefault="00CF6B49" w:rsidP="00EC253C">
            <w:pPr>
              <w:widowControl w:val="0"/>
              <w:autoSpaceDE w:val="0"/>
              <w:autoSpaceDN w:val="0"/>
              <w:adjustRightInd w:val="0"/>
              <w:jc w:val="center"/>
            </w:pPr>
            <w:r w:rsidRPr="00CD5ACD">
              <w:t>А3Э0113800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c>
          <w:tcPr>
            <w:tcW w:w="1345" w:type="dxa"/>
            <w:tcMar>
              <w:top w:w="0" w:type="dxa"/>
              <w:left w:w="0" w:type="dxa"/>
              <w:bottom w:w="0" w:type="dxa"/>
              <w:right w:w="0" w:type="dxa"/>
            </w:tcMar>
            <w:vAlign w:val="bottom"/>
          </w:tcPr>
          <w:p w:rsidR="00CF6B49" w:rsidRPr="00B37947" w:rsidRDefault="00CF6B49" w:rsidP="00EC253C">
            <w:pPr>
              <w:widowControl w:val="0"/>
              <w:autoSpaceDE w:val="0"/>
              <w:autoSpaceDN w:val="0"/>
              <w:adjustRightInd w:val="0"/>
              <w:ind w:right="86" w:hanging="18"/>
              <w:jc w:val="right"/>
              <w:rPr>
                <w:bCs/>
              </w:rPr>
            </w:pPr>
            <w:r>
              <w:rPr>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F521D2" w:rsidRDefault="00CF6B49" w:rsidP="00EC253C">
            <w:pPr>
              <w:widowControl w:val="0"/>
              <w:autoSpaceDE w:val="0"/>
              <w:autoSpaceDN w:val="0"/>
              <w:adjustRightInd w:val="0"/>
              <w:jc w:val="both"/>
            </w:pPr>
            <w:r w:rsidRPr="00F521D2">
              <w:rPr>
                <w:bCs/>
                <w:color w:val="000000"/>
              </w:rPr>
              <w:t>Общегосударственные вопросы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rsidRPr="00CD5ACD">
              <w:t>А3Э0113800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Pr="00D0264B"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BA0165" w:rsidRDefault="00CF6B49" w:rsidP="00EC253C">
            <w:pPr>
              <w:widowControl w:val="0"/>
              <w:autoSpaceDE w:val="0"/>
              <w:autoSpaceDN w:val="0"/>
              <w:adjustRightInd w:val="0"/>
              <w:ind w:right="86" w:hanging="18"/>
              <w:jc w:val="right"/>
              <w:rPr>
                <w:bCs/>
              </w:rPr>
            </w:pPr>
            <w:r w:rsidRPr="00BA0165">
              <w:rPr>
                <w:bCs/>
              </w:rPr>
              <w:t>1,5</w:t>
            </w:r>
          </w:p>
        </w:tc>
        <w:tc>
          <w:tcPr>
            <w:tcW w:w="1345" w:type="dxa"/>
            <w:tcMar>
              <w:top w:w="0" w:type="dxa"/>
              <w:left w:w="0" w:type="dxa"/>
              <w:bottom w:w="0" w:type="dxa"/>
              <w:right w:w="0" w:type="dxa"/>
            </w:tcMar>
            <w:vAlign w:val="bottom"/>
          </w:tcPr>
          <w:p w:rsidR="00CF6B49" w:rsidRPr="00BA0165" w:rsidRDefault="00CF6B49" w:rsidP="00EC253C">
            <w:pPr>
              <w:widowControl w:val="0"/>
              <w:autoSpaceDE w:val="0"/>
              <w:autoSpaceDN w:val="0"/>
              <w:adjustRightInd w:val="0"/>
              <w:ind w:right="86" w:hanging="18"/>
              <w:jc w:val="right"/>
              <w:rPr>
                <w:bCs/>
              </w:rPr>
            </w:pPr>
            <w:r w:rsidRPr="00BA0165">
              <w:rPr>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EE7712" w:rsidRDefault="00CF6B49" w:rsidP="00EC253C">
            <w:pPr>
              <w:widowControl w:val="0"/>
              <w:autoSpaceDE w:val="0"/>
              <w:autoSpaceDN w:val="0"/>
              <w:adjustRightInd w:val="0"/>
              <w:jc w:val="both"/>
            </w:pPr>
            <w:r w:rsidRPr="00EE7712">
              <w:t>Функционирование Правительства Российской Федерации, высших и</w:t>
            </w:r>
            <w:r w:rsidRPr="00EE7712">
              <w:t>с</w:t>
            </w:r>
            <w:r w:rsidRPr="00EE7712">
              <w:t>полнительных органов государстве</w:t>
            </w:r>
            <w:r w:rsidRPr="00EE7712">
              <w:t>н</w:t>
            </w:r>
            <w:r w:rsidRPr="00EE7712">
              <w:t>ной власти субъектов Российской Федерации, местных админис</w:t>
            </w:r>
            <w:r w:rsidRPr="00EE7712">
              <w:t>т</w:t>
            </w:r>
            <w:r w:rsidRPr="00EE7712">
              <w:t>раций</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Default="00CF6B49" w:rsidP="00EC253C">
            <w:pPr>
              <w:widowControl w:val="0"/>
              <w:autoSpaceDE w:val="0"/>
              <w:autoSpaceDN w:val="0"/>
              <w:adjustRightInd w:val="0"/>
              <w:ind w:left="97" w:right="108" w:hanging="18"/>
              <w:jc w:val="center"/>
            </w:pPr>
          </w:p>
          <w:p w:rsidR="00CF6B49" w:rsidRPr="00EB4C67" w:rsidRDefault="00CF6B49" w:rsidP="00EC253C">
            <w:pPr>
              <w:widowControl w:val="0"/>
              <w:autoSpaceDE w:val="0"/>
              <w:autoSpaceDN w:val="0"/>
              <w:adjustRightInd w:val="0"/>
              <w:ind w:left="97" w:right="108" w:hanging="18"/>
              <w:jc w:val="center"/>
              <w:rPr>
                <w:bCs/>
              </w:rPr>
            </w:pPr>
            <w:r w:rsidRPr="00CD5ACD">
              <w:t>А3Э0113800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Default="00CF6B49" w:rsidP="00EC253C">
            <w:pPr>
              <w:widowControl w:val="0"/>
              <w:autoSpaceDE w:val="0"/>
              <w:autoSpaceDN w:val="0"/>
              <w:adjustRightInd w:val="0"/>
              <w:ind w:left="-57" w:right="-30"/>
              <w:jc w:val="center"/>
              <w:rPr>
                <w:bCs/>
              </w:rPr>
            </w:pPr>
          </w:p>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Default="00CF6B49" w:rsidP="00EC253C">
            <w:pPr>
              <w:widowControl w:val="0"/>
              <w:autoSpaceDE w:val="0"/>
              <w:autoSpaceDN w:val="0"/>
              <w:adjustRightInd w:val="0"/>
              <w:ind w:left="-57" w:right="-66" w:hanging="18"/>
              <w:jc w:val="center"/>
              <w:rPr>
                <w:bCs/>
              </w:rPr>
            </w:pPr>
          </w:p>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Default="00CF6B49" w:rsidP="00EC253C">
            <w:pPr>
              <w:widowControl w:val="0"/>
              <w:tabs>
                <w:tab w:val="left" w:pos="283"/>
              </w:tabs>
              <w:autoSpaceDE w:val="0"/>
              <w:autoSpaceDN w:val="0"/>
              <w:adjustRightInd w:val="0"/>
              <w:ind w:left="-57" w:right="-66" w:hanging="18"/>
              <w:jc w:val="center"/>
              <w:rPr>
                <w:bCs/>
              </w:rPr>
            </w:pPr>
          </w:p>
          <w:p w:rsidR="00CF6B49" w:rsidRPr="00D0264B" w:rsidRDefault="00CF6B49" w:rsidP="00EC253C">
            <w:pPr>
              <w:widowControl w:val="0"/>
              <w:tabs>
                <w:tab w:val="left" w:pos="283"/>
              </w:tabs>
              <w:autoSpaceDE w:val="0"/>
              <w:autoSpaceDN w:val="0"/>
              <w:adjustRightInd w:val="0"/>
              <w:ind w:left="-57" w:right="-66" w:hanging="18"/>
              <w:jc w:val="center"/>
              <w:rPr>
                <w:bCs/>
              </w:rPr>
            </w:pPr>
            <w:r>
              <w:rPr>
                <w:bCs/>
              </w:rPr>
              <w:t>04</w:t>
            </w:r>
          </w:p>
        </w:tc>
        <w:tc>
          <w:tcPr>
            <w:tcW w:w="1261" w:type="dxa"/>
            <w:tcMar>
              <w:top w:w="0" w:type="dxa"/>
              <w:left w:w="0" w:type="dxa"/>
              <w:bottom w:w="0" w:type="dxa"/>
              <w:right w:w="0" w:type="dxa"/>
            </w:tcMar>
            <w:vAlign w:val="bottom"/>
          </w:tcPr>
          <w:p w:rsidR="00CF6B49" w:rsidRPr="00BA0165" w:rsidRDefault="00CF6B49" w:rsidP="00EC253C">
            <w:pPr>
              <w:widowControl w:val="0"/>
              <w:autoSpaceDE w:val="0"/>
              <w:autoSpaceDN w:val="0"/>
              <w:adjustRightInd w:val="0"/>
              <w:ind w:right="86" w:hanging="18"/>
              <w:jc w:val="right"/>
              <w:rPr>
                <w:bCs/>
              </w:rPr>
            </w:pPr>
            <w:r w:rsidRPr="00BA0165">
              <w:rPr>
                <w:bCs/>
              </w:rPr>
              <w:t>1,5</w:t>
            </w:r>
          </w:p>
        </w:tc>
        <w:tc>
          <w:tcPr>
            <w:tcW w:w="1345" w:type="dxa"/>
            <w:tcMar>
              <w:top w:w="0" w:type="dxa"/>
              <w:left w:w="0" w:type="dxa"/>
              <w:bottom w:w="0" w:type="dxa"/>
              <w:right w:w="0" w:type="dxa"/>
            </w:tcMar>
            <w:vAlign w:val="bottom"/>
          </w:tcPr>
          <w:p w:rsidR="00CF6B49" w:rsidRPr="00BA0165" w:rsidRDefault="00CF6B49" w:rsidP="00EC253C">
            <w:pPr>
              <w:widowControl w:val="0"/>
              <w:autoSpaceDE w:val="0"/>
              <w:autoSpaceDN w:val="0"/>
              <w:adjustRightInd w:val="0"/>
              <w:ind w:right="86" w:hanging="18"/>
              <w:jc w:val="right"/>
              <w:rPr>
                <w:bCs/>
              </w:rPr>
            </w:pPr>
            <w:r w:rsidRPr="00BA0165">
              <w:rPr>
                <w:bCs/>
              </w:rPr>
              <w:t>1,5</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296147" w:rsidRDefault="00CF6B49" w:rsidP="00EC253C">
            <w:pPr>
              <w:widowControl w:val="0"/>
              <w:autoSpaceDE w:val="0"/>
              <w:autoSpaceDN w:val="0"/>
              <w:adjustRightInd w:val="0"/>
              <w:ind w:left="-108" w:right="-108" w:firstLine="108"/>
              <w:jc w:val="center"/>
              <w:rPr>
                <w:b/>
                <w:bCs/>
              </w:rPr>
            </w:pPr>
            <w:r w:rsidRPr="00296147">
              <w:rPr>
                <w:b/>
                <w:bCs/>
              </w:rPr>
              <w:t>1</w:t>
            </w:r>
            <w:r>
              <w:rPr>
                <w:b/>
                <w:bCs/>
              </w:rPr>
              <w:t>3</w:t>
            </w:r>
            <w:r w:rsidRPr="00296147">
              <w:rPr>
                <w:b/>
                <w:bCs/>
              </w:rPr>
              <w:t>.</w:t>
            </w:r>
          </w:p>
        </w:tc>
        <w:tc>
          <w:tcPr>
            <w:tcW w:w="4111" w:type="dxa"/>
            <w:vAlign w:val="bottom"/>
          </w:tcPr>
          <w:p w:rsidR="00CF6B49" w:rsidRPr="00296147" w:rsidRDefault="00CF6B49" w:rsidP="00EC253C">
            <w:pPr>
              <w:widowControl w:val="0"/>
              <w:autoSpaceDE w:val="0"/>
              <w:autoSpaceDN w:val="0"/>
              <w:adjustRightInd w:val="0"/>
              <w:jc w:val="both"/>
              <w:rPr>
                <w:b/>
              </w:rPr>
            </w:pPr>
            <w:r w:rsidRPr="00296147">
              <w:rPr>
                <w:b/>
                <w:bCs/>
              </w:rPr>
              <w:t>Муниципальная программа Ко</w:t>
            </w:r>
            <w:r w:rsidRPr="00296147">
              <w:rPr>
                <w:b/>
                <w:bCs/>
              </w:rPr>
              <w:t>з</w:t>
            </w:r>
            <w:r w:rsidRPr="00296147">
              <w:rPr>
                <w:b/>
                <w:bCs/>
              </w:rPr>
              <w:t>ловского района Чувашской Ре</w:t>
            </w:r>
            <w:r w:rsidRPr="00296147">
              <w:rPr>
                <w:b/>
                <w:bCs/>
              </w:rPr>
              <w:t>с</w:t>
            </w:r>
            <w:r w:rsidRPr="00296147">
              <w:rPr>
                <w:b/>
                <w:bCs/>
              </w:rPr>
              <w:t>публики</w:t>
            </w:r>
            <w:r w:rsidRPr="00296147">
              <w:rPr>
                <w:b/>
              </w:rPr>
              <w:t xml:space="preserve"> «Развитие з</w:t>
            </w:r>
            <w:r w:rsidRPr="00296147">
              <w:rPr>
                <w:b/>
              </w:rPr>
              <w:t>е</w:t>
            </w:r>
            <w:r w:rsidRPr="00296147">
              <w:rPr>
                <w:b/>
              </w:rPr>
              <w:t>мельных и имущественных отношений»</w:t>
            </w:r>
          </w:p>
        </w:tc>
        <w:tc>
          <w:tcPr>
            <w:tcW w:w="1479"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97" w:right="108" w:hanging="18"/>
              <w:jc w:val="center"/>
              <w:rPr>
                <w:b/>
                <w:bCs/>
              </w:rPr>
            </w:pPr>
            <w:r w:rsidRPr="00296147">
              <w:rPr>
                <w:b/>
              </w:rPr>
              <w:t>А400000000</w:t>
            </w:r>
          </w:p>
        </w:tc>
        <w:tc>
          <w:tcPr>
            <w:tcW w:w="475"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2961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157,2</w:t>
            </w:r>
          </w:p>
        </w:tc>
        <w:tc>
          <w:tcPr>
            <w:tcW w:w="1345"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157,3</w:t>
            </w:r>
          </w:p>
        </w:tc>
      </w:tr>
      <w:tr w:rsidR="00CF6B49" w:rsidRPr="00AF4624" w:rsidTr="00EC253C">
        <w:tblPrEx>
          <w:tblCellMar>
            <w:top w:w="0" w:type="dxa"/>
            <w:bottom w:w="0" w:type="dxa"/>
          </w:tblCellMar>
        </w:tblPrEx>
        <w:tc>
          <w:tcPr>
            <w:tcW w:w="709" w:type="dxa"/>
          </w:tcPr>
          <w:p w:rsidR="00CF6B49" w:rsidRPr="00296147"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296147" w:rsidRDefault="00CF6B49" w:rsidP="00EC253C">
            <w:pPr>
              <w:widowControl w:val="0"/>
              <w:autoSpaceDE w:val="0"/>
              <w:autoSpaceDN w:val="0"/>
              <w:adjustRightInd w:val="0"/>
              <w:jc w:val="both"/>
              <w:rPr>
                <w:b/>
              </w:rPr>
            </w:pPr>
          </w:p>
        </w:tc>
        <w:tc>
          <w:tcPr>
            <w:tcW w:w="1479"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97" w:right="108" w:hanging="18"/>
              <w:jc w:val="center"/>
              <w:rPr>
                <w:b/>
                <w:bCs/>
              </w:rPr>
            </w:pPr>
          </w:p>
        </w:tc>
        <w:tc>
          <w:tcPr>
            <w:tcW w:w="475"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2961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p>
        </w:tc>
      </w:tr>
      <w:tr w:rsidR="00CF6B49" w:rsidRPr="00AF4624" w:rsidTr="00EC253C">
        <w:tblPrEx>
          <w:tblCellMar>
            <w:top w:w="0" w:type="dxa"/>
            <w:bottom w:w="0" w:type="dxa"/>
          </w:tblCellMar>
        </w:tblPrEx>
        <w:tc>
          <w:tcPr>
            <w:tcW w:w="709" w:type="dxa"/>
          </w:tcPr>
          <w:p w:rsidR="00CF6B49" w:rsidRPr="00296147" w:rsidRDefault="00CF6B49" w:rsidP="00EC253C">
            <w:pPr>
              <w:widowControl w:val="0"/>
              <w:autoSpaceDE w:val="0"/>
              <w:autoSpaceDN w:val="0"/>
              <w:adjustRightInd w:val="0"/>
              <w:ind w:left="-108" w:right="-108" w:firstLine="108"/>
              <w:jc w:val="center"/>
              <w:rPr>
                <w:b/>
                <w:bCs/>
              </w:rPr>
            </w:pPr>
            <w:r w:rsidRPr="00296147">
              <w:rPr>
                <w:b/>
                <w:bCs/>
              </w:rPr>
              <w:t>1</w:t>
            </w:r>
            <w:r>
              <w:rPr>
                <w:b/>
                <w:bCs/>
              </w:rPr>
              <w:t>3</w:t>
            </w:r>
            <w:r w:rsidRPr="00296147">
              <w:rPr>
                <w:b/>
                <w:bCs/>
              </w:rPr>
              <w:t>.1.</w:t>
            </w:r>
          </w:p>
        </w:tc>
        <w:tc>
          <w:tcPr>
            <w:tcW w:w="4111" w:type="dxa"/>
            <w:vAlign w:val="bottom"/>
          </w:tcPr>
          <w:p w:rsidR="00CF6B49" w:rsidRPr="00296147" w:rsidRDefault="00CF6B49" w:rsidP="00EC253C">
            <w:pPr>
              <w:widowControl w:val="0"/>
              <w:autoSpaceDE w:val="0"/>
              <w:autoSpaceDN w:val="0"/>
              <w:adjustRightInd w:val="0"/>
              <w:jc w:val="both"/>
              <w:rPr>
                <w:b/>
              </w:rPr>
            </w:pPr>
            <w:r w:rsidRPr="00296147">
              <w:rPr>
                <w:b/>
              </w:rPr>
              <w:t>Подпрограмма «Управление мун</w:t>
            </w:r>
            <w:r w:rsidRPr="00296147">
              <w:rPr>
                <w:b/>
              </w:rPr>
              <w:t>и</w:t>
            </w:r>
            <w:r w:rsidRPr="00296147">
              <w:rPr>
                <w:b/>
              </w:rPr>
              <w:t>ципальным имуществом» муниц</w:t>
            </w:r>
            <w:r w:rsidRPr="00296147">
              <w:rPr>
                <w:b/>
              </w:rPr>
              <w:t>и</w:t>
            </w:r>
            <w:r w:rsidRPr="00296147">
              <w:rPr>
                <w:b/>
              </w:rPr>
              <w:t>пальной пр</w:t>
            </w:r>
            <w:r w:rsidRPr="00296147">
              <w:rPr>
                <w:b/>
              </w:rPr>
              <w:t>о</w:t>
            </w:r>
            <w:r w:rsidRPr="00296147">
              <w:rPr>
                <w:b/>
              </w:rPr>
              <w:t>граммы</w:t>
            </w:r>
            <w:r w:rsidRPr="00296147">
              <w:rPr>
                <w:b/>
                <w:bCs/>
              </w:rPr>
              <w:t xml:space="preserve"> Козловского района Чувашской Республики</w:t>
            </w:r>
            <w:r w:rsidRPr="00296147">
              <w:rPr>
                <w:b/>
              </w:rPr>
              <w:t xml:space="preserve"> «Развитие земельных и имущес</w:t>
            </w:r>
            <w:r w:rsidRPr="00296147">
              <w:rPr>
                <w:b/>
              </w:rPr>
              <w:t>т</w:t>
            </w:r>
            <w:r w:rsidRPr="00296147">
              <w:rPr>
                <w:b/>
              </w:rPr>
              <w:t>венных о</w:t>
            </w:r>
            <w:r w:rsidRPr="00296147">
              <w:rPr>
                <w:b/>
              </w:rPr>
              <w:t>т</w:t>
            </w:r>
            <w:r w:rsidRPr="00296147">
              <w:rPr>
                <w:b/>
              </w:rPr>
              <w:t>ношений»</w:t>
            </w:r>
          </w:p>
        </w:tc>
        <w:tc>
          <w:tcPr>
            <w:tcW w:w="1479"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97" w:right="108" w:hanging="18"/>
              <w:jc w:val="center"/>
              <w:rPr>
                <w:b/>
                <w:bCs/>
              </w:rPr>
            </w:pPr>
            <w:r w:rsidRPr="00296147">
              <w:rPr>
                <w:b/>
              </w:rPr>
              <w:t>А410000000</w:t>
            </w:r>
          </w:p>
        </w:tc>
        <w:tc>
          <w:tcPr>
            <w:tcW w:w="475"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2961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157,2</w:t>
            </w:r>
          </w:p>
        </w:tc>
        <w:tc>
          <w:tcPr>
            <w:tcW w:w="1345"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157,3</w:t>
            </w:r>
          </w:p>
        </w:tc>
      </w:tr>
      <w:tr w:rsidR="00CF6B49" w:rsidRPr="00AF4624" w:rsidTr="00EC253C">
        <w:tblPrEx>
          <w:tblCellMar>
            <w:top w:w="0" w:type="dxa"/>
            <w:bottom w:w="0" w:type="dxa"/>
          </w:tblCellMar>
        </w:tblPrEx>
        <w:tc>
          <w:tcPr>
            <w:tcW w:w="709" w:type="dxa"/>
          </w:tcPr>
          <w:p w:rsidR="00CF6B49" w:rsidRPr="00296147"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296147" w:rsidRDefault="00CF6B49" w:rsidP="00EC253C">
            <w:pPr>
              <w:widowControl w:val="0"/>
              <w:autoSpaceDE w:val="0"/>
              <w:autoSpaceDN w:val="0"/>
              <w:adjustRightInd w:val="0"/>
              <w:jc w:val="both"/>
              <w:rPr>
                <w:b/>
              </w:rPr>
            </w:pPr>
            <w:r w:rsidRPr="00296147">
              <w:rPr>
                <w:b/>
              </w:rPr>
              <w:t>Основное мероприятие «Создание условий для максимального в</w:t>
            </w:r>
            <w:r w:rsidRPr="00296147">
              <w:rPr>
                <w:b/>
              </w:rPr>
              <w:t>о</w:t>
            </w:r>
            <w:r w:rsidRPr="00296147">
              <w:rPr>
                <w:b/>
              </w:rPr>
              <w:t>влечения в хозяйс</w:t>
            </w:r>
            <w:r w:rsidRPr="00296147">
              <w:rPr>
                <w:b/>
              </w:rPr>
              <w:t>т</w:t>
            </w:r>
            <w:r w:rsidRPr="00296147">
              <w:rPr>
                <w:b/>
              </w:rPr>
              <w:t>венный оборот муниципального имущес</w:t>
            </w:r>
            <w:r w:rsidRPr="00296147">
              <w:rPr>
                <w:b/>
              </w:rPr>
              <w:t>т</w:t>
            </w:r>
            <w:r w:rsidRPr="00296147">
              <w:rPr>
                <w:b/>
              </w:rPr>
              <w:t>ва, в том числе земельных участков»</w:t>
            </w:r>
          </w:p>
        </w:tc>
        <w:tc>
          <w:tcPr>
            <w:tcW w:w="1479"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97" w:right="108" w:hanging="18"/>
              <w:jc w:val="center"/>
              <w:rPr>
                <w:b/>
                <w:bCs/>
              </w:rPr>
            </w:pPr>
            <w:r w:rsidRPr="00296147">
              <w:rPr>
                <w:b/>
              </w:rPr>
              <w:t>А410200000</w:t>
            </w:r>
          </w:p>
        </w:tc>
        <w:tc>
          <w:tcPr>
            <w:tcW w:w="475"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296147"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296147"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157,2</w:t>
            </w:r>
          </w:p>
        </w:tc>
        <w:tc>
          <w:tcPr>
            <w:tcW w:w="1345" w:type="dxa"/>
            <w:tcMar>
              <w:top w:w="0" w:type="dxa"/>
              <w:left w:w="0" w:type="dxa"/>
              <w:bottom w:w="0" w:type="dxa"/>
              <w:right w:w="0" w:type="dxa"/>
            </w:tcMar>
            <w:vAlign w:val="bottom"/>
          </w:tcPr>
          <w:p w:rsidR="00CF6B49" w:rsidRPr="00966DA6" w:rsidRDefault="00CF6B49" w:rsidP="00EC253C">
            <w:pPr>
              <w:widowControl w:val="0"/>
              <w:autoSpaceDE w:val="0"/>
              <w:autoSpaceDN w:val="0"/>
              <w:adjustRightInd w:val="0"/>
              <w:ind w:right="86" w:hanging="18"/>
              <w:jc w:val="right"/>
              <w:rPr>
                <w:b/>
                <w:bCs/>
              </w:rPr>
            </w:pPr>
            <w:r w:rsidRPr="00966DA6">
              <w:rPr>
                <w:b/>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t>Проведение землеустроительных (кадастр</w:t>
            </w:r>
            <w:r>
              <w:t>о</w:t>
            </w:r>
            <w:r>
              <w:t>вых) работ по земельным участкам, находящимся в собстве</w:t>
            </w:r>
            <w:r>
              <w:t>н</w:t>
            </w:r>
            <w:r>
              <w:t>ности муниципального о</w:t>
            </w:r>
            <w:r>
              <w:t>б</w:t>
            </w:r>
            <w:r>
              <w:t>разования, и внесение сведений в кадастр н</w:t>
            </w:r>
            <w:r>
              <w:t>е</w:t>
            </w:r>
            <w:r>
              <w:t>движимости</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А410277590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Закупка товаров, работ и услуг для госуда</w:t>
            </w:r>
            <w:r w:rsidRPr="00CD5ACD">
              <w:t>р</w:t>
            </w:r>
            <w:r w:rsidRPr="00CD5ACD">
              <w:t>ственных (муниципальных) нужд</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А410277590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D5ACD" w:rsidRDefault="00CF6B49" w:rsidP="00EC253C">
            <w:pPr>
              <w:widowControl w:val="0"/>
              <w:autoSpaceDE w:val="0"/>
              <w:autoSpaceDN w:val="0"/>
              <w:adjustRightInd w:val="0"/>
              <w:jc w:val="both"/>
            </w:pPr>
            <w:r w:rsidRPr="00CD5ACD">
              <w:t xml:space="preserve">Иные закупки товаров, работ и услуг </w:t>
            </w:r>
            <w:r w:rsidRPr="00CD5ACD">
              <w:lastRenderedPageBreak/>
              <w:t>для обеспечения государственных (муниципал</w:t>
            </w:r>
            <w:r w:rsidRPr="00CD5ACD">
              <w:t>ь</w:t>
            </w:r>
            <w:r w:rsidRPr="00CD5ACD">
              <w:t>ных) нужд</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lastRenderedPageBreak/>
              <w:t>А410277590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rsidRPr="00F521D2">
              <w:rPr>
                <w:bCs/>
                <w:color w:val="000000"/>
              </w:rPr>
              <w:t>Общегосударственные вопросы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А410277590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t>Другие общегосударственные вопр</w:t>
            </w:r>
            <w:r>
              <w:t>о</w:t>
            </w:r>
            <w:r>
              <w:t>сы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А410277590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240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01</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r>
              <w:rPr>
                <w:bCs/>
              </w:rPr>
              <w:t>13</w:t>
            </w: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157,2</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157,3</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right="86" w:hanging="18"/>
              <w:jc w:val="right"/>
              <w:rPr>
                <w:b/>
                <w:bCs/>
              </w:rPr>
            </w:pPr>
          </w:p>
        </w:tc>
        <w:tc>
          <w:tcPr>
            <w:tcW w:w="1345"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right="86" w:hanging="18"/>
              <w:jc w:val="right"/>
              <w:rPr>
                <w:b/>
                <w:bCs/>
              </w:rPr>
            </w:pPr>
          </w:p>
        </w:tc>
      </w:tr>
      <w:tr w:rsidR="00CF6B49" w:rsidRPr="00AF4624" w:rsidTr="00EC253C">
        <w:tblPrEx>
          <w:tblCellMar>
            <w:top w:w="0" w:type="dxa"/>
            <w:bottom w:w="0" w:type="dxa"/>
          </w:tblCellMar>
        </w:tblPrEx>
        <w:tc>
          <w:tcPr>
            <w:tcW w:w="709" w:type="dxa"/>
          </w:tcPr>
          <w:p w:rsidR="00CF6B49" w:rsidRPr="00CA0A73" w:rsidRDefault="00CF6B49" w:rsidP="00EC253C">
            <w:pPr>
              <w:widowControl w:val="0"/>
              <w:autoSpaceDE w:val="0"/>
              <w:autoSpaceDN w:val="0"/>
              <w:adjustRightInd w:val="0"/>
              <w:ind w:left="-108" w:right="-108" w:firstLine="108"/>
              <w:jc w:val="center"/>
              <w:rPr>
                <w:b/>
                <w:bCs/>
              </w:rPr>
            </w:pPr>
            <w:r w:rsidRPr="00CA0A73">
              <w:rPr>
                <w:b/>
                <w:bCs/>
              </w:rPr>
              <w:t>1</w:t>
            </w:r>
            <w:r>
              <w:rPr>
                <w:b/>
                <w:bCs/>
              </w:rPr>
              <w:t>4</w:t>
            </w:r>
            <w:r w:rsidRPr="00CA0A73">
              <w:rPr>
                <w:b/>
                <w:bCs/>
              </w:rPr>
              <w:t>.</w:t>
            </w:r>
          </w:p>
        </w:tc>
        <w:tc>
          <w:tcPr>
            <w:tcW w:w="4111" w:type="dxa"/>
            <w:vAlign w:val="bottom"/>
          </w:tcPr>
          <w:p w:rsidR="00CF6B49" w:rsidRPr="00CA0A73" w:rsidRDefault="00CF6B49" w:rsidP="00EC253C">
            <w:pPr>
              <w:widowControl w:val="0"/>
              <w:autoSpaceDE w:val="0"/>
              <w:autoSpaceDN w:val="0"/>
              <w:adjustRightInd w:val="0"/>
              <w:jc w:val="both"/>
              <w:rPr>
                <w:b/>
              </w:rPr>
            </w:pPr>
            <w:r w:rsidRPr="00CA0A73">
              <w:rPr>
                <w:b/>
              </w:rPr>
              <w:t>Муниципальная  программа Ко</w:t>
            </w:r>
            <w:r w:rsidRPr="00CA0A73">
              <w:rPr>
                <w:b/>
              </w:rPr>
              <w:t>з</w:t>
            </w:r>
            <w:r w:rsidRPr="00CA0A73">
              <w:rPr>
                <w:b/>
              </w:rPr>
              <w:t>ловского района Чувашской Ре</w:t>
            </w:r>
            <w:r w:rsidRPr="00CA0A73">
              <w:rPr>
                <w:b/>
              </w:rPr>
              <w:t>с</w:t>
            </w:r>
            <w:r w:rsidRPr="00CA0A73">
              <w:rPr>
                <w:b/>
              </w:rPr>
              <w:t>публики «Формирование совр</w:t>
            </w:r>
            <w:r w:rsidRPr="00CA0A73">
              <w:rPr>
                <w:b/>
              </w:rPr>
              <w:t>е</w:t>
            </w:r>
            <w:r w:rsidRPr="00CA0A73">
              <w:rPr>
                <w:b/>
              </w:rPr>
              <w:t>менной городской среды на терр</w:t>
            </w:r>
            <w:r w:rsidRPr="00CA0A73">
              <w:rPr>
                <w:b/>
              </w:rPr>
              <w:t>и</w:t>
            </w:r>
            <w:r w:rsidRPr="00CA0A73">
              <w:rPr>
                <w:b/>
              </w:rPr>
              <w:t xml:space="preserve">тории </w:t>
            </w:r>
            <w:r>
              <w:rPr>
                <w:b/>
              </w:rPr>
              <w:t>Козловского городского и Тюрлеминского сельского посел</w:t>
            </w:r>
            <w:r>
              <w:rPr>
                <w:b/>
              </w:rPr>
              <w:t>е</w:t>
            </w:r>
            <w:r>
              <w:rPr>
                <w:b/>
              </w:rPr>
              <w:t xml:space="preserve">ний </w:t>
            </w:r>
            <w:r w:rsidRPr="00CA0A73">
              <w:rPr>
                <w:b/>
              </w:rPr>
              <w:t>Козловского района Чува</w:t>
            </w:r>
            <w:r w:rsidRPr="00CA0A73">
              <w:rPr>
                <w:b/>
              </w:rPr>
              <w:t>ш</w:t>
            </w:r>
            <w:r w:rsidRPr="00CA0A73">
              <w:rPr>
                <w:b/>
              </w:rPr>
              <w:t>ской Республики» на 2018-2022 г</w:t>
            </w:r>
            <w:r w:rsidRPr="00CA0A73">
              <w:rPr>
                <w:b/>
              </w:rPr>
              <w:t>о</w:t>
            </w:r>
            <w:r w:rsidRPr="00CA0A73">
              <w:rPr>
                <w:b/>
              </w:rPr>
              <w:t>ды</w:t>
            </w:r>
          </w:p>
        </w:tc>
        <w:tc>
          <w:tcPr>
            <w:tcW w:w="1479"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97" w:right="108" w:hanging="18"/>
              <w:jc w:val="center"/>
              <w:rPr>
                <w:b/>
                <w:bCs/>
              </w:rPr>
            </w:pPr>
            <w:r w:rsidRPr="00CA0A73">
              <w:rPr>
                <w:b/>
              </w:rPr>
              <w:t>А500000000</w:t>
            </w:r>
          </w:p>
        </w:tc>
        <w:tc>
          <w:tcPr>
            <w:tcW w:w="475"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CA0A73"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right="86" w:hanging="18"/>
              <w:jc w:val="right"/>
              <w:rPr>
                <w:b/>
                <w:bCs/>
              </w:rPr>
            </w:pPr>
            <w:r>
              <w:rPr>
                <w:b/>
                <w:bCs/>
              </w:rPr>
              <w:t>6213,4</w:t>
            </w:r>
          </w:p>
        </w:tc>
        <w:tc>
          <w:tcPr>
            <w:tcW w:w="1345" w:type="dxa"/>
            <w:tcMar>
              <w:top w:w="0" w:type="dxa"/>
              <w:left w:w="0" w:type="dxa"/>
              <w:bottom w:w="0" w:type="dxa"/>
              <w:right w:w="0" w:type="dxa"/>
            </w:tcMar>
            <w:vAlign w:val="bottom"/>
          </w:tcPr>
          <w:p w:rsidR="00CF6B49" w:rsidRPr="00310007" w:rsidRDefault="00CF6B49" w:rsidP="00EC253C">
            <w:pPr>
              <w:widowControl w:val="0"/>
              <w:autoSpaceDE w:val="0"/>
              <w:autoSpaceDN w:val="0"/>
              <w:adjustRightInd w:val="0"/>
              <w:ind w:right="86" w:hanging="18"/>
              <w:jc w:val="right"/>
              <w:rPr>
                <w:b/>
                <w:bCs/>
              </w:rPr>
            </w:pPr>
            <w:r>
              <w:rPr>
                <w:b/>
                <w:bCs/>
              </w:rPr>
              <w:t>6478,2</w:t>
            </w:r>
          </w:p>
        </w:tc>
      </w:tr>
      <w:tr w:rsidR="00CF6B49" w:rsidRPr="00AF4624" w:rsidTr="00EC253C">
        <w:tblPrEx>
          <w:tblCellMar>
            <w:top w:w="0" w:type="dxa"/>
            <w:bottom w:w="0" w:type="dxa"/>
          </w:tblCellMar>
        </w:tblPrEx>
        <w:tc>
          <w:tcPr>
            <w:tcW w:w="709" w:type="dxa"/>
          </w:tcPr>
          <w:p w:rsidR="00CF6B49" w:rsidRPr="00CA0A73"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CA0A73" w:rsidRDefault="00CF6B49" w:rsidP="00EC253C">
            <w:pPr>
              <w:widowControl w:val="0"/>
              <w:autoSpaceDE w:val="0"/>
              <w:autoSpaceDN w:val="0"/>
              <w:adjustRightInd w:val="0"/>
              <w:jc w:val="both"/>
              <w:rPr>
                <w:b/>
              </w:rPr>
            </w:pPr>
          </w:p>
        </w:tc>
        <w:tc>
          <w:tcPr>
            <w:tcW w:w="1479"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97" w:right="108" w:hanging="18"/>
              <w:jc w:val="center"/>
              <w:rPr>
                <w:b/>
                <w:bCs/>
              </w:rPr>
            </w:pPr>
          </w:p>
        </w:tc>
        <w:tc>
          <w:tcPr>
            <w:tcW w:w="475"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CA0A73"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p>
        </w:tc>
      </w:tr>
      <w:tr w:rsidR="00CF6B49" w:rsidRPr="00AF4624" w:rsidTr="00EC253C">
        <w:tblPrEx>
          <w:tblCellMar>
            <w:top w:w="0" w:type="dxa"/>
            <w:bottom w:w="0" w:type="dxa"/>
          </w:tblCellMar>
        </w:tblPrEx>
        <w:tc>
          <w:tcPr>
            <w:tcW w:w="709" w:type="dxa"/>
          </w:tcPr>
          <w:p w:rsidR="00CF6B49" w:rsidRPr="00CA0A73" w:rsidRDefault="00CF6B49" w:rsidP="00EC253C">
            <w:pPr>
              <w:widowControl w:val="0"/>
              <w:autoSpaceDE w:val="0"/>
              <w:autoSpaceDN w:val="0"/>
              <w:adjustRightInd w:val="0"/>
              <w:ind w:left="-108" w:right="-108" w:firstLine="108"/>
              <w:jc w:val="center"/>
              <w:rPr>
                <w:b/>
                <w:bCs/>
              </w:rPr>
            </w:pPr>
            <w:r w:rsidRPr="00CA0A73">
              <w:rPr>
                <w:b/>
                <w:bCs/>
              </w:rPr>
              <w:t>1</w:t>
            </w:r>
            <w:r>
              <w:rPr>
                <w:b/>
                <w:bCs/>
              </w:rPr>
              <w:t>4</w:t>
            </w:r>
            <w:r w:rsidRPr="00CA0A73">
              <w:rPr>
                <w:b/>
                <w:bCs/>
              </w:rPr>
              <w:t>.1.</w:t>
            </w:r>
          </w:p>
        </w:tc>
        <w:tc>
          <w:tcPr>
            <w:tcW w:w="4111" w:type="dxa"/>
            <w:vAlign w:val="bottom"/>
          </w:tcPr>
          <w:p w:rsidR="00CF6B49" w:rsidRPr="00CA0A73" w:rsidRDefault="00CF6B49" w:rsidP="00EC253C">
            <w:pPr>
              <w:widowControl w:val="0"/>
              <w:autoSpaceDE w:val="0"/>
              <w:autoSpaceDN w:val="0"/>
              <w:adjustRightInd w:val="0"/>
              <w:jc w:val="both"/>
              <w:rPr>
                <w:b/>
              </w:rPr>
            </w:pPr>
            <w:r w:rsidRPr="00CA0A73">
              <w:rPr>
                <w:b/>
              </w:rPr>
              <w:t>Подпрограмма «Благоустройство дворовых и общественных терр</w:t>
            </w:r>
            <w:r w:rsidRPr="00CA0A73">
              <w:rPr>
                <w:b/>
              </w:rPr>
              <w:t>и</w:t>
            </w:r>
            <w:r w:rsidRPr="00CA0A73">
              <w:rPr>
                <w:b/>
              </w:rPr>
              <w:t>торий Козловского района Чува</w:t>
            </w:r>
            <w:r w:rsidRPr="00CA0A73">
              <w:rPr>
                <w:b/>
              </w:rPr>
              <w:t>ш</w:t>
            </w:r>
            <w:r w:rsidRPr="00CA0A73">
              <w:rPr>
                <w:b/>
              </w:rPr>
              <w:t>ской Республики» м</w:t>
            </w:r>
            <w:r w:rsidRPr="00CA0A73">
              <w:rPr>
                <w:b/>
              </w:rPr>
              <w:t>у</w:t>
            </w:r>
            <w:r w:rsidRPr="00CA0A73">
              <w:rPr>
                <w:b/>
              </w:rPr>
              <w:t>ниципальной программы Козловского района Чувашской Республики «Форм</w:t>
            </w:r>
            <w:r w:rsidRPr="00CA0A73">
              <w:rPr>
                <w:b/>
              </w:rPr>
              <w:t>и</w:t>
            </w:r>
            <w:r w:rsidRPr="00CA0A73">
              <w:rPr>
                <w:b/>
              </w:rPr>
              <w:t>рование современной г</w:t>
            </w:r>
            <w:r w:rsidRPr="00CA0A73">
              <w:rPr>
                <w:b/>
              </w:rPr>
              <w:t>о</w:t>
            </w:r>
            <w:r w:rsidRPr="00CA0A73">
              <w:rPr>
                <w:b/>
              </w:rPr>
              <w:t xml:space="preserve">родской среды на территории </w:t>
            </w:r>
            <w:r>
              <w:rPr>
                <w:b/>
              </w:rPr>
              <w:t>Козловского городского и Тюрлеминского сел</w:t>
            </w:r>
            <w:r>
              <w:rPr>
                <w:b/>
              </w:rPr>
              <w:t>ь</w:t>
            </w:r>
            <w:r>
              <w:rPr>
                <w:b/>
              </w:rPr>
              <w:t>ского поселений</w:t>
            </w:r>
            <w:r w:rsidRPr="00CA0A73">
              <w:rPr>
                <w:b/>
              </w:rPr>
              <w:t xml:space="preserve"> Козловского ра</w:t>
            </w:r>
            <w:r w:rsidRPr="00CA0A73">
              <w:rPr>
                <w:b/>
              </w:rPr>
              <w:t>й</w:t>
            </w:r>
            <w:r w:rsidRPr="00CA0A73">
              <w:rPr>
                <w:b/>
              </w:rPr>
              <w:t>она Чува</w:t>
            </w:r>
            <w:r w:rsidRPr="00CA0A73">
              <w:rPr>
                <w:b/>
              </w:rPr>
              <w:t>ш</w:t>
            </w:r>
            <w:r w:rsidRPr="00CA0A73">
              <w:rPr>
                <w:b/>
              </w:rPr>
              <w:t>ской Республики» на 2018-2022 годы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Default="00CF6B49" w:rsidP="00EC253C">
            <w:pPr>
              <w:widowControl w:val="0"/>
              <w:autoSpaceDE w:val="0"/>
              <w:autoSpaceDN w:val="0"/>
              <w:adjustRightInd w:val="0"/>
              <w:ind w:left="97" w:right="108" w:hanging="18"/>
              <w:jc w:val="center"/>
              <w:rPr>
                <w:b/>
              </w:rPr>
            </w:pPr>
          </w:p>
          <w:p w:rsidR="00CF6B49" w:rsidRPr="00CA0A73" w:rsidRDefault="00CF6B49" w:rsidP="00EC253C">
            <w:pPr>
              <w:widowControl w:val="0"/>
              <w:autoSpaceDE w:val="0"/>
              <w:autoSpaceDN w:val="0"/>
              <w:adjustRightInd w:val="0"/>
              <w:ind w:left="97" w:right="108" w:hanging="18"/>
              <w:jc w:val="center"/>
              <w:rPr>
                <w:b/>
                <w:bCs/>
              </w:rPr>
            </w:pPr>
            <w:r w:rsidRPr="00CA0A73">
              <w:rPr>
                <w:b/>
              </w:rPr>
              <w:t>А510000000</w:t>
            </w:r>
          </w:p>
        </w:tc>
        <w:tc>
          <w:tcPr>
            <w:tcW w:w="475"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CA0A73"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
                <w:bCs/>
              </w:rPr>
            </w:pPr>
            <w:r w:rsidRPr="00741DE7">
              <w:rPr>
                <w:b/>
                <w:bCs/>
              </w:rPr>
              <w:t>6213,4</w:t>
            </w:r>
          </w:p>
        </w:tc>
        <w:tc>
          <w:tcPr>
            <w:tcW w:w="1345"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
                <w:bCs/>
              </w:rPr>
            </w:pPr>
            <w:r w:rsidRPr="00741DE7">
              <w:rPr>
                <w:b/>
                <w:bCs/>
              </w:rPr>
              <w:t>6478,2</w:t>
            </w:r>
          </w:p>
        </w:tc>
      </w:tr>
      <w:tr w:rsidR="00CF6B49" w:rsidRPr="00AF4624" w:rsidTr="00EC253C">
        <w:tblPrEx>
          <w:tblCellMar>
            <w:top w:w="0" w:type="dxa"/>
            <w:bottom w:w="0" w:type="dxa"/>
          </w:tblCellMar>
        </w:tblPrEx>
        <w:tc>
          <w:tcPr>
            <w:tcW w:w="709" w:type="dxa"/>
          </w:tcPr>
          <w:p w:rsidR="00CF6B49" w:rsidRPr="00CA0A73" w:rsidRDefault="00CF6B49" w:rsidP="00EC253C">
            <w:pPr>
              <w:widowControl w:val="0"/>
              <w:autoSpaceDE w:val="0"/>
              <w:autoSpaceDN w:val="0"/>
              <w:adjustRightInd w:val="0"/>
              <w:ind w:left="-108" w:right="-108" w:firstLine="108"/>
              <w:jc w:val="center"/>
              <w:rPr>
                <w:b/>
                <w:bCs/>
              </w:rPr>
            </w:pPr>
          </w:p>
        </w:tc>
        <w:tc>
          <w:tcPr>
            <w:tcW w:w="4111" w:type="dxa"/>
            <w:vAlign w:val="bottom"/>
          </w:tcPr>
          <w:p w:rsidR="00CF6B49" w:rsidRPr="00CA0A73" w:rsidRDefault="00CF6B49" w:rsidP="00EC253C">
            <w:pPr>
              <w:widowControl w:val="0"/>
              <w:autoSpaceDE w:val="0"/>
              <w:autoSpaceDN w:val="0"/>
              <w:adjustRightInd w:val="0"/>
              <w:jc w:val="both"/>
              <w:rPr>
                <w:b/>
              </w:rPr>
            </w:pPr>
            <w:r w:rsidRPr="00CA0A73">
              <w:rPr>
                <w:b/>
              </w:rPr>
              <w:t>Основное мероприятие «Реализ</w:t>
            </w:r>
            <w:r w:rsidRPr="00CA0A73">
              <w:rPr>
                <w:b/>
              </w:rPr>
              <w:t>а</w:t>
            </w:r>
            <w:r w:rsidRPr="00CA0A73">
              <w:rPr>
                <w:b/>
              </w:rPr>
              <w:t>ция мер</w:t>
            </w:r>
            <w:r w:rsidRPr="00CA0A73">
              <w:rPr>
                <w:b/>
              </w:rPr>
              <w:t>о</w:t>
            </w:r>
            <w:r w:rsidRPr="00CA0A73">
              <w:rPr>
                <w:b/>
              </w:rPr>
              <w:t>приятий регионального проекта «Формирование комфор</w:t>
            </w:r>
            <w:r w:rsidRPr="00CA0A73">
              <w:rPr>
                <w:b/>
              </w:rPr>
              <w:t>т</w:t>
            </w:r>
            <w:r w:rsidRPr="00CA0A73">
              <w:rPr>
                <w:b/>
              </w:rPr>
              <w:t>ной городской среды»</w:t>
            </w:r>
          </w:p>
        </w:tc>
        <w:tc>
          <w:tcPr>
            <w:tcW w:w="1479"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97" w:right="108" w:hanging="18"/>
              <w:jc w:val="center"/>
              <w:rPr>
                <w:b/>
                <w:bCs/>
              </w:rPr>
            </w:pPr>
            <w:r w:rsidRPr="00CA0A73">
              <w:rPr>
                <w:b/>
              </w:rPr>
              <w:t>А51F200000</w:t>
            </w:r>
          </w:p>
        </w:tc>
        <w:tc>
          <w:tcPr>
            <w:tcW w:w="475"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30"/>
              <w:jc w:val="center"/>
              <w:rPr>
                <w:b/>
                <w:bCs/>
              </w:rPr>
            </w:pPr>
          </w:p>
        </w:tc>
        <w:tc>
          <w:tcPr>
            <w:tcW w:w="410" w:type="dxa"/>
            <w:tcMar>
              <w:top w:w="0" w:type="dxa"/>
              <w:left w:w="0" w:type="dxa"/>
              <w:bottom w:w="0" w:type="dxa"/>
              <w:right w:w="0" w:type="dxa"/>
            </w:tcMar>
            <w:vAlign w:val="bottom"/>
          </w:tcPr>
          <w:p w:rsidR="00CF6B49" w:rsidRPr="00CA0A73" w:rsidRDefault="00CF6B49" w:rsidP="00EC253C">
            <w:pPr>
              <w:widowControl w:val="0"/>
              <w:autoSpaceDE w:val="0"/>
              <w:autoSpaceDN w:val="0"/>
              <w:adjustRightInd w:val="0"/>
              <w:ind w:left="-57" w:right="-66" w:hanging="18"/>
              <w:jc w:val="center"/>
              <w:rPr>
                <w:b/>
                <w:bCs/>
              </w:rPr>
            </w:pPr>
          </w:p>
        </w:tc>
        <w:tc>
          <w:tcPr>
            <w:tcW w:w="430" w:type="dxa"/>
            <w:tcMar>
              <w:top w:w="0" w:type="dxa"/>
              <w:left w:w="0" w:type="dxa"/>
              <w:bottom w:w="0" w:type="dxa"/>
              <w:right w:w="0" w:type="dxa"/>
            </w:tcMar>
            <w:vAlign w:val="bottom"/>
          </w:tcPr>
          <w:p w:rsidR="00CF6B49" w:rsidRPr="00CA0A73" w:rsidRDefault="00CF6B49" w:rsidP="00EC253C">
            <w:pPr>
              <w:widowControl w:val="0"/>
              <w:tabs>
                <w:tab w:val="left" w:pos="283"/>
              </w:tabs>
              <w:autoSpaceDE w:val="0"/>
              <w:autoSpaceDN w:val="0"/>
              <w:adjustRightInd w:val="0"/>
              <w:ind w:left="-57" w:right="-66" w:hanging="18"/>
              <w:jc w:val="center"/>
              <w:rPr>
                <w:b/>
                <w:bCs/>
              </w:rPr>
            </w:pPr>
          </w:p>
        </w:tc>
        <w:tc>
          <w:tcPr>
            <w:tcW w:w="1261"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
                <w:bCs/>
              </w:rPr>
            </w:pPr>
            <w:r w:rsidRPr="00741DE7">
              <w:rPr>
                <w:b/>
                <w:bCs/>
              </w:rPr>
              <w:t>6213,4</w:t>
            </w:r>
          </w:p>
        </w:tc>
        <w:tc>
          <w:tcPr>
            <w:tcW w:w="1345"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
                <w:bCs/>
              </w:rPr>
            </w:pPr>
            <w:r w:rsidRPr="00741DE7">
              <w:rPr>
                <w:b/>
                <w:bCs/>
              </w:rPr>
              <w:t>6478,2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rsidRPr="00E60F7B">
              <w:rPr>
                <w:color w:val="000000"/>
              </w:rPr>
              <w:t>Реализация программ формирования совр</w:t>
            </w:r>
            <w:r w:rsidRPr="00E60F7B">
              <w:rPr>
                <w:color w:val="000000"/>
              </w:rPr>
              <w:t>е</w:t>
            </w:r>
            <w:r w:rsidRPr="00E60F7B">
              <w:rPr>
                <w:color w:val="000000"/>
              </w:rPr>
              <w:t>менной городской среды</w:t>
            </w:r>
          </w:p>
        </w:tc>
        <w:tc>
          <w:tcPr>
            <w:tcW w:w="1479" w:type="dxa"/>
            <w:tcMar>
              <w:top w:w="0" w:type="dxa"/>
              <w:left w:w="0" w:type="dxa"/>
              <w:bottom w:w="0" w:type="dxa"/>
              <w:right w:w="0" w:type="dxa"/>
            </w:tcMar>
            <w:vAlign w:val="bottom"/>
          </w:tcPr>
          <w:p w:rsidR="00CF6B49" w:rsidRDefault="00CF6B49" w:rsidP="00EC253C">
            <w:pPr>
              <w:widowControl w:val="0"/>
              <w:autoSpaceDE w:val="0"/>
              <w:autoSpaceDN w:val="0"/>
              <w:adjustRightInd w:val="0"/>
              <w:ind w:left="97" w:right="108" w:hanging="18"/>
              <w:jc w:val="center"/>
            </w:pPr>
          </w:p>
          <w:p w:rsidR="00CF6B49" w:rsidRPr="00EB4C67" w:rsidRDefault="00CF6B49" w:rsidP="00EC253C">
            <w:pPr>
              <w:widowControl w:val="0"/>
              <w:autoSpaceDE w:val="0"/>
              <w:autoSpaceDN w:val="0"/>
              <w:adjustRightInd w:val="0"/>
              <w:ind w:left="97" w:right="108" w:hanging="18"/>
              <w:jc w:val="center"/>
              <w:rPr>
                <w:bCs/>
              </w:rPr>
            </w:pPr>
            <w:r>
              <w:t>А51F255550</w:t>
            </w:r>
          </w:p>
        </w:tc>
        <w:tc>
          <w:tcPr>
            <w:tcW w:w="475"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30"/>
              <w:jc w:val="center"/>
              <w:rPr>
                <w:bCs/>
              </w:rPr>
            </w:pPr>
          </w:p>
        </w:tc>
        <w:tc>
          <w:tcPr>
            <w:tcW w:w="410" w:type="dxa"/>
            <w:tcMar>
              <w:top w:w="0" w:type="dxa"/>
              <w:left w:w="0" w:type="dxa"/>
              <w:bottom w:w="0" w:type="dxa"/>
              <w:right w:w="0" w:type="dxa"/>
            </w:tcMar>
            <w:vAlign w:val="bottom"/>
          </w:tcPr>
          <w:p w:rsidR="00CF6B49"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6213,4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6478,2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t>Межбюджетные трансферты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А51F255550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500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6213,4</w:t>
            </w:r>
          </w:p>
        </w:tc>
        <w:tc>
          <w:tcPr>
            <w:tcW w:w="1345"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6478,2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t>Иные межбюджетные трансферты</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А51F255550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Default="00CF6B49" w:rsidP="00EC253C">
            <w:pPr>
              <w:widowControl w:val="0"/>
              <w:autoSpaceDE w:val="0"/>
              <w:autoSpaceDN w:val="0"/>
              <w:adjustRightInd w:val="0"/>
              <w:ind w:right="86" w:hanging="18"/>
              <w:jc w:val="right"/>
              <w:rPr>
                <w:bCs/>
              </w:rPr>
            </w:pPr>
            <w:r>
              <w:rPr>
                <w:bCs/>
              </w:rPr>
              <w:t>6213,4</w:t>
            </w:r>
          </w:p>
        </w:tc>
        <w:tc>
          <w:tcPr>
            <w:tcW w:w="1345" w:type="dxa"/>
            <w:tcMar>
              <w:top w:w="0" w:type="dxa"/>
              <w:left w:w="0" w:type="dxa"/>
              <w:bottom w:w="0" w:type="dxa"/>
              <w:right w:w="0" w:type="dxa"/>
            </w:tcMar>
            <w:vAlign w:val="bottom"/>
          </w:tcPr>
          <w:p w:rsidR="00CF6B49" w:rsidRPr="002E7A80" w:rsidRDefault="00CF6B49" w:rsidP="00EC253C">
            <w:pPr>
              <w:widowControl w:val="0"/>
              <w:autoSpaceDE w:val="0"/>
              <w:autoSpaceDN w:val="0"/>
              <w:adjustRightInd w:val="0"/>
              <w:ind w:left="97" w:right="108" w:hanging="18"/>
              <w:jc w:val="right"/>
              <w:rPr>
                <w:bCs/>
              </w:rPr>
            </w:pPr>
            <w:r>
              <w:rPr>
                <w:bCs/>
              </w:rPr>
              <w:t>6478,2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CA0A73" w:rsidRDefault="00CF6B49" w:rsidP="00EC253C">
            <w:pPr>
              <w:widowControl w:val="0"/>
              <w:autoSpaceDE w:val="0"/>
              <w:autoSpaceDN w:val="0"/>
              <w:adjustRightInd w:val="0"/>
              <w:jc w:val="both"/>
            </w:pPr>
            <w:r w:rsidRPr="00CA0A73">
              <w:rPr>
                <w:bCs/>
              </w:rPr>
              <w:t>Жилищно-коммунальное хозяйство</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А51F255550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05</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p>
        </w:tc>
        <w:tc>
          <w:tcPr>
            <w:tcW w:w="1261"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Cs/>
              </w:rPr>
            </w:pPr>
            <w:r w:rsidRPr="00741DE7">
              <w:rPr>
                <w:bCs/>
              </w:rPr>
              <w:t>6213,4</w:t>
            </w:r>
          </w:p>
        </w:tc>
        <w:tc>
          <w:tcPr>
            <w:tcW w:w="1345"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Cs/>
              </w:rPr>
            </w:pPr>
            <w:r w:rsidRPr="00741DE7">
              <w:rPr>
                <w:bCs/>
              </w:rPr>
              <w:t>6478,2</w:t>
            </w:r>
          </w:p>
        </w:tc>
      </w:tr>
      <w:tr w:rsidR="00CF6B49" w:rsidRPr="00AF4624" w:rsidTr="00EC253C">
        <w:tblPrEx>
          <w:tblCellMar>
            <w:top w:w="0" w:type="dxa"/>
            <w:bottom w:w="0" w:type="dxa"/>
          </w:tblCellMar>
        </w:tblPrEx>
        <w:tc>
          <w:tcPr>
            <w:tcW w:w="709" w:type="dxa"/>
          </w:tcPr>
          <w:p w:rsidR="00CF6B49" w:rsidRPr="00D0264B" w:rsidRDefault="00CF6B49" w:rsidP="00EC253C">
            <w:pPr>
              <w:widowControl w:val="0"/>
              <w:autoSpaceDE w:val="0"/>
              <w:autoSpaceDN w:val="0"/>
              <w:adjustRightInd w:val="0"/>
              <w:ind w:left="-108" w:right="-108" w:firstLine="108"/>
              <w:jc w:val="center"/>
              <w:rPr>
                <w:bCs/>
              </w:rPr>
            </w:pPr>
          </w:p>
        </w:tc>
        <w:tc>
          <w:tcPr>
            <w:tcW w:w="4111" w:type="dxa"/>
            <w:vAlign w:val="bottom"/>
          </w:tcPr>
          <w:p w:rsidR="00CF6B49" w:rsidRPr="00462A77" w:rsidRDefault="00CF6B49" w:rsidP="00EC253C">
            <w:pPr>
              <w:widowControl w:val="0"/>
              <w:autoSpaceDE w:val="0"/>
              <w:autoSpaceDN w:val="0"/>
              <w:adjustRightInd w:val="0"/>
              <w:jc w:val="both"/>
            </w:pPr>
            <w:r>
              <w:t>Благоустройство</w:t>
            </w:r>
          </w:p>
        </w:tc>
        <w:tc>
          <w:tcPr>
            <w:tcW w:w="1479" w:type="dxa"/>
            <w:tcMar>
              <w:top w:w="0" w:type="dxa"/>
              <w:left w:w="0" w:type="dxa"/>
              <w:bottom w:w="0" w:type="dxa"/>
              <w:right w:w="0" w:type="dxa"/>
            </w:tcMar>
            <w:vAlign w:val="bottom"/>
          </w:tcPr>
          <w:p w:rsidR="00CF6B49" w:rsidRPr="00EB4C67" w:rsidRDefault="00CF6B49" w:rsidP="00EC253C">
            <w:pPr>
              <w:widowControl w:val="0"/>
              <w:autoSpaceDE w:val="0"/>
              <w:autoSpaceDN w:val="0"/>
              <w:adjustRightInd w:val="0"/>
              <w:ind w:left="97" w:right="108" w:hanging="18"/>
              <w:jc w:val="center"/>
              <w:rPr>
                <w:bCs/>
              </w:rPr>
            </w:pPr>
            <w:r>
              <w:t>А51F255550</w:t>
            </w:r>
          </w:p>
        </w:tc>
        <w:tc>
          <w:tcPr>
            <w:tcW w:w="475"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30"/>
              <w:jc w:val="center"/>
              <w:rPr>
                <w:bCs/>
              </w:rPr>
            </w:pPr>
            <w:r>
              <w:rPr>
                <w:bCs/>
              </w:rPr>
              <w:t>540</w:t>
            </w:r>
          </w:p>
        </w:tc>
        <w:tc>
          <w:tcPr>
            <w:tcW w:w="410" w:type="dxa"/>
            <w:tcMar>
              <w:top w:w="0" w:type="dxa"/>
              <w:left w:w="0" w:type="dxa"/>
              <w:bottom w:w="0" w:type="dxa"/>
              <w:right w:w="0" w:type="dxa"/>
            </w:tcMar>
            <w:vAlign w:val="bottom"/>
          </w:tcPr>
          <w:p w:rsidR="00CF6B49" w:rsidRPr="00D0264B" w:rsidRDefault="00CF6B49" w:rsidP="00EC253C">
            <w:pPr>
              <w:widowControl w:val="0"/>
              <w:autoSpaceDE w:val="0"/>
              <w:autoSpaceDN w:val="0"/>
              <w:adjustRightInd w:val="0"/>
              <w:ind w:left="-57" w:right="-66" w:hanging="18"/>
              <w:jc w:val="center"/>
              <w:rPr>
                <w:bCs/>
              </w:rPr>
            </w:pPr>
            <w:r>
              <w:rPr>
                <w:bCs/>
              </w:rPr>
              <w:t>05</w:t>
            </w:r>
          </w:p>
        </w:tc>
        <w:tc>
          <w:tcPr>
            <w:tcW w:w="430" w:type="dxa"/>
            <w:tcMar>
              <w:top w:w="0" w:type="dxa"/>
              <w:left w:w="0" w:type="dxa"/>
              <w:bottom w:w="0" w:type="dxa"/>
              <w:right w:w="0" w:type="dxa"/>
            </w:tcMar>
            <w:vAlign w:val="bottom"/>
          </w:tcPr>
          <w:p w:rsidR="00CF6B49" w:rsidRDefault="00CF6B49" w:rsidP="00EC253C">
            <w:pPr>
              <w:widowControl w:val="0"/>
              <w:tabs>
                <w:tab w:val="left" w:pos="283"/>
              </w:tabs>
              <w:autoSpaceDE w:val="0"/>
              <w:autoSpaceDN w:val="0"/>
              <w:adjustRightInd w:val="0"/>
              <w:ind w:left="-57" w:right="-66" w:hanging="18"/>
              <w:jc w:val="center"/>
              <w:rPr>
                <w:bCs/>
              </w:rPr>
            </w:pPr>
            <w:r>
              <w:rPr>
                <w:bCs/>
              </w:rPr>
              <w:t>03</w:t>
            </w:r>
          </w:p>
        </w:tc>
        <w:tc>
          <w:tcPr>
            <w:tcW w:w="1261"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Cs/>
              </w:rPr>
            </w:pPr>
            <w:r w:rsidRPr="00741DE7">
              <w:rPr>
                <w:bCs/>
              </w:rPr>
              <w:t>6213,4</w:t>
            </w:r>
          </w:p>
        </w:tc>
        <w:tc>
          <w:tcPr>
            <w:tcW w:w="1345" w:type="dxa"/>
            <w:tcMar>
              <w:top w:w="0" w:type="dxa"/>
              <w:left w:w="0" w:type="dxa"/>
              <w:bottom w:w="0" w:type="dxa"/>
              <w:right w:w="0" w:type="dxa"/>
            </w:tcMar>
            <w:vAlign w:val="bottom"/>
          </w:tcPr>
          <w:p w:rsidR="00CF6B49" w:rsidRPr="00741DE7" w:rsidRDefault="00CF6B49" w:rsidP="00EC253C">
            <w:pPr>
              <w:widowControl w:val="0"/>
              <w:autoSpaceDE w:val="0"/>
              <w:autoSpaceDN w:val="0"/>
              <w:adjustRightInd w:val="0"/>
              <w:ind w:right="86" w:hanging="18"/>
              <w:jc w:val="right"/>
              <w:rPr>
                <w:bCs/>
              </w:rPr>
            </w:pPr>
            <w:r w:rsidRPr="00741DE7">
              <w:rPr>
                <w:bCs/>
              </w:rPr>
              <w:t>6478,2</w:t>
            </w:r>
          </w:p>
        </w:tc>
      </w:tr>
    </w:tbl>
    <w:p w:rsidR="00CF6B49" w:rsidRPr="007548DB" w:rsidRDefault="00CF6B49" w:rsidP="00CF6B49"/>
    <w:p w:rsidR="0024223F" w:rsidRDefault="0024223F"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tbl>
      <w:tblPr>
        <w:tblW w:w="9938" w:type="dxa"/>
        <w:tblInd w:w="-142" w:type="dxa"/>
        <w:tblLayout w:type="fixed"/>
        <w:tblLook w:val="0000" w:firstRow="0" w:lastRow="0" w:firstColumn="0" w:lastColumn="0" w:noHBand="0" w:noVBand="0"/>
      </w:tblPr>
      <w:tblGrid>
        <w:gridCol w:w="4820"/>
        <w:gridCol w:w="611"/>
        <w:gridCol w:w="369"/>
        <w:gridCol w:w="408"/>
        <w:gridCol w:w="1731"/>
        <w:gridCol w:w="628"/>
        <w:gridCol w:w="1371"/>
      </w:tblGrid>
      <w:tr w:rsidR="00CF6B49" w:rsidRPr="00817FBB" w:rsidTr="00EC253C">
        <w:tblPrEx>
          <w:tblCellMar>
            <w:top w:w="0" w:type="dxa"/>
            <w:bottom w:w="0" w:type="dxa"/>
          </w:tblCellMar>
        </w:tblPrEx>
        <w:trPr>
          <w:trHeight w:val="1826"/>
        </w:trPr>
        <w:tc>
          <w:tcPr>
            <w:tcW w:w="9938" w:type="dxa"/>
            <w:gridSpan w:val="7"/>
            <w:tcMar>
              <w:top w:w="0" w:type="dxa"/>
              <w:left w:w="0" w:type="dxa"/>
              <w:bottom w:w="0" w:type="dxa"/>
              <w:right w:w="0" w:type="dxa"/>
            </w:tcMar>
            <w:vAlign w:val="center"/>
          </w:tcPr>
          <w:p w:rsidR="00CF6B49" w:rsidRPr="006D517A" w:rsidRDefault="00CF6B49" w:rsidP="00EC253C">
            <w:pPr>
              <w:pStyle w:val="af2"/>
              <w:keepNext/>
              <w:ind w:left="5112"/>
              <w:rPr>
                <w:i/>
                <w:szCs w:val="24"/>
              </w:rPr>
            </w:pPr>
            <w:r w:rsidRPr="00F7066E">
              <w:rPr>
                <w:i/>
                <w:szCs w:val="24"/>
              </w:rPr>
              <w:t xml:space="preserve">Приложение </w:t>
            </w:r>
            <w:r>
              <w:rPr>
                <w:i/>
                <w:szCs w:val="24"/>
              </w:rPr>
              <w:t>10</w:t>
            </w:r>
          </w:p>
          <w:p w:rsidR="00CF6B49" w:rsidRPr="006D517A" w:rsidRDefault="00CF6B49" w:rsidP="00EC253C">
            <w:pPr>
              <w:keepNext/>
              <w:ind w:left="5112"/>
              <w:jc w:val="center"/>
              <w:rPr>
                <w:i/>
                <w:snapToGrid w:val="0"/>
              </w:rPr>
            </w:pPr>
            <w:r w:rsidRPr="00F7066E">
              <w:rPr>
                <w:i/>
                <w:snapToGrid w:val="0"/>
              </w:rPr>
              <w:t xml:space="preserve">к </w:t>
            </w:r>
            <w:r w:rsidRPr="006D517A">
              <w:rPr>
                <w:i/>
                <w:snapToGrid w:val="0"/>
              </w:rPr>
              <w:t>Решению Собрания деп</w:t>
            </w:r>
            <w:r w:rsidRPr="006D517A">
              <w:rPr>
                <w:i/>
                <w:snapToGrid w:val="0"/>
              </w:rPr>
              <w:t>у</w:t>
            </w:r>
            <w:r w:rsidRPr="006D517A">
              <w:rPr>
                <w:i/>
                <w:snapToGrid w:val="0"/>
              </w:rPr>
              <w:t>татов</w:t>
            </w:r>
          </w:p>
          <w:p w:rsidR="00CF6B49" w:rsidRPr="006D517A" w:rsidRDefault="00CF6B49" w:rsidP="00EC253C">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CF6B49" w:rsidRPr="006D517A" w:rsidRDefault="00CF6B49" w:rsidP="00EC253C">
            <w:pPr>
              <w:keepNext/>
              <w:ind w:left="5112"/>
              <w:jc w:val="center"/>
              <w:rPr>
                <w:i/>
                <w:snapToGrid w:val="0"/>
              </w:rPr>
            </w:pPr>
            <w:r w:rsidRPr="006D517A">
              <w:rPr>
                <w:i/>
                <w:snapToGrid w:val="0"/>
              </w:rPr>
              <w:t>«О районном бюджете Ко</w:t>
            </w:r>
            <w:r w:rsidRPr="006D517A">
              <w:rPr>
                <w:i/>
                <w:snapToGrid w:val="0"/>
              </w:rPr>
              <w:t>з</w:t>
            </w:r>
            <w:r w:rsidRPr="006D517A">
              <w:rPr>
                <w:i/>
                <w:snapToGrid w:val="0"/>
              </w:rPr>
              <w:t xml:space="preserve">ловского района </w:t>
            </w:r>
          </w:p>
          <w:p w:rsidR="00CF6B49" w:rsidRPr="006D517A" w:rsidRDefault="00CF6B49" w:rsidP="00EC253C">
            <w:pPr>
              <w:keepNext/>
              <w:ind w:left="5112"/>
              <w:jc w:val="center"/>
              <w:rPr>
                <w:i/>
                <w:snapToGrid w:val="0"/>
              </w:rPr>
            </w:pPr>
            <w:r w:rsidRPr="006D517A">
              <w:rPr>
                <w:i/>
                <w:snapToGrid w:val="0"/>
              </w:rPr>
              <w:t>Чувашской Республики на 20</w:t>
            </w:r>
            <w:r>
              <w:rPr>
                <w:i/>
                <w:snapToGrid w:val="0"/>
              </w:rPr>
              <w:t>20</w:t>
            </w:r>
            <w:r w:rsidRPr="006D517A">
              <w:rPr>
                <w:i/>
                <w:snapToGrid w:val="0"/>
              </w:rPr>
              <w:t xml:space="preserve"> год </w:t>
            </w:r>
          </w:p>
          <w:p w:rsidR="00CF6B49" w:rsidRPr="004E2670" w:rsidRDefault="00CF6B49" w:rsidP="00EC253C">
            <w:pPr>
              <w:keepNext/>
              <w:ind w:left="5112"/>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tc>
      </w:tr>
      <w:tr w:rsidR="00CF6B49" w:rsidRPr="00817FBB" w:rsidTr="00EC253C">
        <w:tblPrEx>
          <w:tblCellMar>
            <w:top w:w="0" w:type="dxa"/>
            <w:bottom w:w="0" w:type="dxa"/>
          </w:tblCellMar>
        </w:tblPrEx>
        <w:trPr>
          <w:trHeight w:val="823"/>
        </w:trPr>
        <w:tc>
          <w:tcPr>
            <w:tcW w:w="9938" w:type="dxa"/>
            <w:gridSpan w:val="7"/>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rPr>
                <w:b/>
                <w:bCs/>
                <w:color w:val="000000"/>
                <w:sz w:val="28"/>
                <w:szCs w:val="28"/>
              </w:rPr>
            </w:pPr>
            <w:r w:rsidRPr="00817FBB">
              <w:rPr>
                <w:b/>
                <w:bCs/>
                <w:color w:val="000000"/>
                <w:sz w:val="28"/>
                <w:szCs w:val="28"/>
              </w:rPr>
              <w:t xml:space="preserve">Ведомственная структура расходов </w:t>
            </w:r>
            <w:r>
              <w:rPr>
                <w:b/>
                <w:bCs/>
                <w:color w:val="000000"/>
                <w:sz w:val="28"/>
                <w:szCs w:val="28"/>
              </w:rPr>
              <w:t>районного</w:t>
            </w:r>
            <w:r w:rsidRPr="00817FBB">
              <w:rPr>
                <w:b/>
                <w:bCs/>
                <w:color w:val="000000"/>
                <w:sz w:val="28"/>
                <w:szCs w:val="28"/>
              </w:rPr>
              <w:t xml:space="preserve"> бюджета</w:t>
            </w:r>
          </w:p>
          <w:p w:rsidR="00CF6B49" w:rsidRPr="00817FBB" w:rsidRDefault="00CF6B49" w:rsidP="00EC253C">
            <w:pPr>
              <w:widowControl w:val="0"/>
              <w:autoSpaceDE w:val="0"/>
              <w:autoSpaceDN w:val="0"/>
              <w:adjustRightInd w:val="0"/>
              <w:jc w:val="center"/>
            </w:pPr>
            <w:r>
              <w:rPr>
                <w:b/>
                <w:bCs/>
                <w:color w:val="000000"/>
                <w:sz w:val="28"/>
                <w:szCs w:val="28"/>
              </w:rPr>
              <w:t xml:space="preserve">Козловского района </w:t>
            </w:r>
            <w:r w:rsidRPr="00817FBB">
              <w:rPr>
                <w:b/>
                <w:bCs/>
                <w:color w:val="000000"/>
                <w:sz w:val="28"/>
                <w:szCs w:val="28"/>
              </w:rPr>
              <w:t>Чувашской Республики на 20</w:t>
            </w:r>
            <w:r>
              <w:rPr>
                <w:b/>
                <w:bCs/>
                <w:color w:val="000000"/>
                <w:sz w:val="28"/>
                <w:szCs w:val="28"/>
              </w:rPr>
              <w:t>20</w:t>
            </w:r>
            <w:r w:rsidRPr="00817FBB">
              <w:rPr>
                <w:b/>
                <w:bCs/>
                <w:color w:val="000000"/>
                <w:sz w:val="28"/>
                <w:szCs w:val="28"/>
              </w:rPr>
              <w:t xml:space="preserve"> год</w:t>
            </w:r>
          </w:p>
        </w:tc>
      </w:tr>
      <w:tr w:rsidR="00CF6B49" w:rsidRPr="00817FBB" w:rsidTr="00EC253C">
        <w:tblPrEx>
          <w:tblCellMar>
            <w:top w:w="0" w:type="dxa"/>
            <w:bottom w:w="0" w:type="dxa"/>
          </w:tblCellMar>
        </w:tblPrEx>
        <w:trPr>
          <w:trHeight w:val="345"/>
        </w:trPr>
        <w:tc>
          <w:tcPr>
            <w:tcW w:w="9938" w:type="dxa"/>
            <w:gridSpan w:val="7"/>
            <w:tcBorders>
              <w:bottom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right"/>
            </w:pPr>
            <w:r w:rsidRPr="00817FBB">
              <w:rPr>
                <w:color w:val="000000"/>
              </w:rPr>
              <w:t>(тыс. рублей)</w:t>
            </w:r>
          </w:p>
        </w:tc>
      </w:tr>
      <w:tr w:rsidR="00CF6B49" w:rsidRPr="00817FBB" w:rsidTr="00EC253C">
        <w:tblPrEx>
          <w:tblCellMar>
            <w:top w:w="0" w:type="dxa"/>
            <w:bottom w:w="0" w:type="dxa"/>
          </w:tblCellMar>
        </w:tblPrEx>
        <w:trPr>
          <w:trHeight w:val="2909"/>
        </w:trPr>
        <w:tc>
          <w:tcPr>
            <w:tcW w:w="4820"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Наименование</w:t>
            </w:r>
          </w:p>
        </w:tc>
        <w:tc>
          <w:tcPr>
            <w:tcW w:w="611" w:type="dxa"/>
            <w:tcBorders>
              <w:top w:val="single" w:sz="4" w:space="0" w:color="auto"/>
              <w:left w:val="single" w:sz="4" w:space="0" w:color="auto"/>
              <w:right w:val="single" w:sz="4" w:space="0" w:color="auto"/>
            </w:tcBorders>
            <w:tcMar>
              <w:top w:w="0" w:type="dxa"/>
              <w:left w:w="0" w:type="dxa"/>
              <w:bottom w:w="0" w:type="dxa"/>
              <w:right w:w="0" w:type="dxa"/>
            </w:tcMar>
            <w:textDirection w:val="btLr"/>
            <w:vAlign w:val="center"/>
          </w:tcPr>
          <w:p w:rsidR="00CF6B49" w:rsidRPr="00817FBB" w:rsidRDefault="00CF6B49" w:rsidP="00EC253C">
            <w:pPr>
              <w:widowControl w:val="0"/>
              <w:autoSpaceDE w:val="0"/>
              <w:autoSpaceDN w:val="0"/>
              <w:adjustRightInd w:val="0"/>
              <w:jc w:val="center"/>
            </w:pPr>
            <w:r w:rsidRPr="00817FBB">
              <w:rPr>
                <w:color w:val="000000"/>
              </w:rPr>
              <w:t>Главный распоряд</w:t>
            </w:r>
            <w:r w:rsidRPr="00817FBB">
              <w:rPr>
                <w:color w:val="000000"/>
              </w:rPr>
              <w:t>и</w:t>
            </w:r>
            <w:r w:rsidRPr="00817FBB">
              <w:rPr>
                <w:color w:val="000000"/>
              </w:rPr>
              <w:t>тель</w:t>
            </w:r>
          </w:p>
        </w:tc>
        <w:tc>
          <w:tcPr>
            <w:tcW w:w="369" w:type="dxa"/>
            <w:tcBorders>
              <w:top w:val="single" w:sz="4" w:space="0" w:color="auto"/>
              <w:left w:val="single" w:sz="4" w:space="0" w:color="auto"/>
              <w:right w:val="single" w:sz="4" w:space="0" w:color="auto"/>
            </w:tcBorders>
            <w:tcMar>
              <w:top w:w="0" w:type="dxa"/>
              <w:left w:w="0" w:type="dxa"/>
              <w:bottom w:w="0" w:type="dxa"/>
              <w:right w:w="0" w:type="dxa"/>
            </w:tcMar>
            <w:textDirection w:val="btLr"/>
            <w:vAlign w:val="center"/>
          </w:tcPr>
          <w:p w:rsidR="00CF6B49" w:rsidRPr="00817FBB" w:rsidRDefault="00CF6B49" w:rsidP="00EC253C">
            <w:pPr>
              <w:widowControl w:val="0"/>
              <w:autoSpaceDE w:val="0"/>
              <w:autoSpaceDN w:val="0"/>
              <w:adjustRightInd w:val="0"/>
              <w:jc w:val="center"/>
            </w:pPr>
            <w:r w:rsidRPr="00817FBB">
              <w:rPr>
                <w:color w:val="000000"/>
              </w:rPr>
              <w:t>Раздел</w:t>
            </w:r>
          </w:p>
        </w:tc>
        <w:tc>
          <w:tcPr>
            <w:tcW w:w="408" w:type="dxa"/>
            <w:tcBorders>
              <w:top w:val="single" w:sz="4" w:space="0" w:color="auto"/>
              <w:left w:val="single" w:sz="4" w:space="0" w:color="auto"/>
              <w:right w:val="single" w:sz="4" w:space="0" w:color="auto"/>
            </w:tcBorders>
            <w:tcMar>
              <w:top w:w="0" w:type="dxa"/>
              <w:left w:w="0" w:type="dxa"/>
              <w:bottom w:w="0" w:type="dxa"/>
              <w:right w:w="0" w:type="dxa"/>
            </w:tcMar>
            <w:textDirection w:val="btLr"/>
            <w:vAlign w:val="center"/>
          </w:tcPr>
          <w:p w:rsidR="00CF6B49" w:rsidRPr="00817FBB" w:rsidRDefault="00CF6B49" w:rsidP="00EC253C">
            <w:pPr>
              <w:widowControl w:val="0"/>
              <w:autoSpaceDE w:val="0"/>
              <w:autoSpaceDN w:val="0"/>
              <w:adjustRightInd w:val="0"/>
              <w:jc w:val="center"/>
            </w:pPr>
            <w:r w:rsidRPr="00817FBB">
              <w:rPr>
                <w:color w:val="000000"/>
              </w:rPr>
              <w:t>Подраздел</w:t>
            </w:r>
          </w:p>
        </w:tc>
        <w:tc>
          <w:tcPr>
            <w:tcW w:w="1731" w:type="dxa"/>
            <w:tcBorders>
              <w:top w:val="single" w:sz="4" w:space="0" w:color="auto"/>
              <w:left w:val="single" w:sz="4" w:space="0" w:color="auto"/>
              <w:right w:val="single" w:sz="4" w:space="0" w:color="auto"/>
            </w:tcBorders>
            <w:tcMar>
              <w:top w:w="0" w:type="dxa"/>
              <w:left w:w="0" w:type="dxa"/>
              <w:bottom w:w="0" w:type="dxa"/>
              <w:right w:w="0" w:type="dxa"/>
            </w:tcMar>
            <w:textDirection w:val="btLr"/>
            <w:vAlign w:val="center"/>
          </w:tcPr>
          <w:p w:rsidR="00CF6B49" w:rsidRPr="00817FBB" w:rsidRDefault="00CF6B49" w:rsidP="00EC253C">
            <w:pPr>
              <w:widowControl w:val="0"/>
              <w:autoSpaceDE w:val="0"/>
              <w:autoSpaceDN w:val="0"/>
              <w:adjustRightInd w:val="0"/>
              <w:jc w:val="center"/>
            </w:pPr>
            <w:r w:rsidRPr="00817FBB">
              <w:rPr>
                <w:color w:val="000000"/>
              </w:rPr>
              <w:t>Целевая статья (</w:t>
            </w:r>
            <w:r>
              <w:rPr>
                <w:color w:val="000000"/>
              </w:rPr>
              <w:t>муниц</w:t>
            </w:r>
            <w:r>
              <w:rPr>
                <w:color w:val="000000"/>
              </w:rPr>
              <w:t>и</w:t>
            </w:r>
            <w:r>
              <w:rPr>
                <w:color w:val="000000"/>
              </w:rPr>
              <w:t>пальные</w:t>
            </w:r>
            <w:r w:rsidRPr="00817FBB">
              <w:rPr>
                <w:color w:val="000000"/>
              </w:rPr>
              <w:t xml:space="preserve"> программы и н</w:t>
            </w:r>
            <w:r w:rsidRPr="00817FBB">
              <w:rPr>
                <w:color w:val="000000"/>
              </w:rPr>
              <w:t>е</w:t>
            </w:r>
            <w:r w:rsidRPr="00817FBB">
              <w:rPr>
                <w:color w:val="000000"/>
              </w:rPr>
              <w:t>программные направл</w:t>
            </w:r>
            <w:r w:rsidRPr="00817FBB">
              <w:rPr>
                <w:color w:val="000000"/>
              </w:rPr>
              <w:t>е</w:t>
            </w:r>
            <w:r w:rsidRPr="00817FBB">
              <w:rPr>
                <w:color w:val="000000"/>
              </w:rPr>
              <w:t>ния деятельн</w:t>
            </w:r>
            <w:r w:rsidRPr="00817FBB">
              <w:rPr>
                <w:color w:val="000000"/>
              </w:rPr>
              <w:t>о</w:t>
            </w:r>
            <w:r w:rsidRPr="00817FBB">
              <w:rPr>
                <w:color w:val="000000"/>
              </w:rPr>
              <w:t>сти)</w:t>
            </w:r>
          </w:p>
        </w:tc>
        <w:tc>
          <w:tcPr>
            <w:tcW w:w="628" w:type="dxa"/>
            <w:tcBorders>
              <w:top w:val="single" w:sz="4" w:space="0" w:color="auto"/>
              <w:left w:val="single" w:sz="4" w:space="0" w:color="auto"/>
              <w:right w:val="single" w:sz="4" w:space="0" w:color="auto"/>
            </w:tcBorders>
            <w:tcMar>
              <w:top w:w="0" w:type="dxa"/>
              <w:left w:w="0" w:type="dxa"/>
              <w:bottom w:w="0" w:type="dxa"/>
              <w:right w:w="0" w:type="dxa"/>
            </w:tcMar>
            <w:textDirection w:val="btLr"/>
            <w:vAlign w:val="center"/>
          </w:tcPr>
          <w:p w:rsidR="00CF6B49" w:rsidRPr="00817FBB" w:rsidRDefault="00CF6B49" w:rsidP="00EC253C">
            <w:pPr>
              <w:widowControl w:val="0"/>
              <w:autoSpaceDE w:val="0"/>
              <w:autoSpaceDN w:val="0"/>
              <w:adjustRightInd w:val="0"/>
              <w:jc w:val="center"/>
              <w:rPr>
                <w:color w:val="000000"/>
              </w:rPr>
            </w:pPr>
            <w:r w:rsidRPr="00817FBB">
              <w:rPr>
                <w:color w:val="000000"/>
              </w:rPr>
              <w:t xml:space="preserve">Группа (группа и </w:t>
            </w:r>
          </w:p>
          <w:p w:rsidR="00CF6B49" w:rsidRPr="00817FBB" w:rsidRDefault="00CF6B49" w:rsidP="00EC253C">
            <w:pPr>
              <w:widowControl w:val="0"/>
              <w:autoSpaceDE w:val="0"/>
              <w:autoSpaceDN w:val="0"/>
              <w:adjustRightInd w:val="0"/>
              <w:jc w:val="center"/>
            </w:pPr>
            <w:r w:rsidRPr="00817FBB">
              <w:rPr>
                <w:color w:val="000000"/>
              </w:rPr>
              <w:t>подгруппа) вида ра</w:t>
            </w:r>
            <w:r w:rsidRPr="00817FBB">
              <w:rPr>
                <w:color w:val="000000"/>
              </w:rPr>
              <w:t>с</w:t>
            </w:r>
            <w:r w:rsidRPr="00817FBB">
              <w:rPr>
                <w:color w:val="000000"/>
              </w:rPr>
              <w:t>ходов</w:t>
            </w:r>
          </w:p>
        </w:tc>
        <w:tc>
          <w:tcPr>
            <w:tcW w:w="137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Сумма</w:t>
            </w:r>
          </w:p>
        </w:tc>
      </w:tr>
    </w:tbl>
    <w:p w:rsidR="00CF6B49" w:rsidRPr="00817FBB" w:rsidRDefault="00CF6B49" w:rsidP="00CF6B49">
      <w:pPr>
        <w:rPr>
          <w:sz w:val="2"/>
          <w:szCs w:val="2"/>
        </w:rPr>
      </w:pPr>
    </w:p>
    <w:tbl>
      <w:tblPr>
        <w:tblW w:w="9936" w:type="dxa"/>
        <w:tblInd w:w="-133" w:type="dxa"/>
        <w:tblLayout w:type="fixed"/>
        <w:tblLook w:val="0000" w:firstRow="0" w:lastRow="0" w:firstColumn="0" w:lastColumn="0" w:noHBand="0" w:noVBand="0"/>
      </w:tblPr>
      <w:tblGrid>
        <w:gridCol w:w="4820"/>
        <w:gridCol w:w="611"/>
        <w:gridCol w:w="369"/>
        <w:gridCol w:w="408"/>
        <w:gridCol w:w="1731"/>
        <w:gridCol w:w="628"/>
        <w:gridCol w:w="1369"/>
      </w:tblGrid>
      <w:tr w:rsidR="00CF6B49" w:rsidRPr="00817FBB" w:rsidTr="00EC253C">
        <w:tblPrEx>
          <w:tblCellMar>
            <w:top w:w="0" w:type="dxa"/>
            <w:bottom w:w="0" w:type="dxa"/>
          </w:tblCellMar>
        </w:tblPrEx>
        <w:trPr>
          <w:trHeight w:val="288"/>
          <w:tblHeader/>
        </w:trPr>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1</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2</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3</w:t>
            </w:r>
          </w:p>
        </w:tc>
        <w:tc>
          <w:tcPr>
            <w:tcW w:w="4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ind w:right="-68"/>
              <w:jc w:val="center"/>
            </w:pPr>
            <w:r w:rsidRPr="00817FBB">
              <w:rPr>
                <w:color w:val="000000"/>
              </w:rPr>
              <w:t>4</w:t>
            </w:r>
          </w:p>
        </w:tc>
        <w:tc>
          <w:tcPr>
            <w:tcW w:w="17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5</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6</w:t>
            </w:r>
          </w:p>
        </w:tc>
        <w:tc>
          <w:tcPr>
            <w:tcW w:w="1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center"/>
            </w:pPr>
            <w:r w:rsidRPr="00817FBB">
              <w:rPr>
                <w:color w:val="000000"/>
              </w:rPr>
              <w:t>7</w:t>
            </w:r>
          </w:p>
        </w:tc>
      </w:tr>
      <w:tr w:rsidR="00CF6B49" w:rsidRPr="00817FBB" w:rsidTr="00EC253C">
        <w:tblPrEx>
          <w:tblCellMar>
            <w:top w:w="0" w:type="dxa"/>
            <w:bottom w:w="0" w:type="dxa"/>
          </w:tblCellMar>
        </w:tblPrEx>
        <w:trPr>
          <w:trHeight w:val="288"/>
        </w:trPr>
        <w:tc>
          <w:tcPr>
            <w:tcW w:w="4820"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jc w:val="both"/>
            </w:pPr>
          </w:p>
        </w:tc>
        <w:tc>
          <w:tcPr>
            <w:tcW w:w="611"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pPr>
          </w:p>
        </w:tc>
        <w:tc>
          <w:tcPr>
            <w:tcW w:w="369"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pPr>
          </w:p>
        </w:tc>
        <w:tc>
          <w:tcPr>
            <w:tcW w:w="408"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ind w:right="-68"/>
            </w:pPr>
          </w:p>
        </w:tc>
        <w:tc>
          <w:tcPr>
            <w:tcW w:w="1731"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pPr>
          </w:p>
        </w:tc>
        <w:tc>
          <w:tcPr>
            <w:tcW w:w="628" w:type="dxa"/>
            <w:tcBorders>
              <w:top w:val="single" w:sz="4" w:space="0" w:color="auto"/>
            </w:tcBorders>
            <w:tcMar>
              <w:top w:w="0" w:type="dxa"/>
              <w:left w:w="0" w:type="dxa"/>
              <w:bottom w:w="0" w:type="dxa"/>
              <w:right w:w="0" w:type="dxa"/>
            </w:tcMar>
            <w:vAlign w:val="center"/>
          </w:tcPr>
          <w:p w:rsidR="00CF6B49" w:rsidRPr="00817FBB" w:rsidRDefault="00CF6B49" w:rsidP="00EC253C">
            <w:pPr>
              <w:widowControl w:val="0"/>
              <w:autoSpaceDE w:val="0"/>
              <w:autoSpaceDN w:val="0"/>
              <w:adjustRightInd w:val="0"/>
            </w:pPr>
          </w:p>
        </w:tc>
        <w:tc>
          <w:tcPr>
            <w:tcW w:w="1369" w:type="dxa"/>
            <w:tcBorders>
              <w:top w:val="single" w:sz="4" w:space="0" w:color="auto"/>
            </w:tcBorders>
            <w:tcMar>
              <w:top w:w="0" w:type="dxa"/>
              <w:left w:w="0" w:type="dxa"/>
              <w:bottom w:w="0" w:type="dxa"/>
              <w:right w:w="0" w:type="dxa"/>
            </w:tcMar>
            <w:vAlign w:val="center"/>
          </w:tcPr>
          <w:p w:rsidR="00CF6B49" w:rsidRPr="00B044C4" w:rsidRDefault="00CF6B49" w:rsidP="00EC253C">
            <w:pPr>
              <w:widowControl w:val="0"/>
              <w:autoSpaceDE w:val="0"/>
              <w:autoSpaceDN w:val="0"/>
              <w:adjustRightInd w:val="0"/>
              <w:ind w:right="159"/>
            </w:pPr>
          </w:p>
        </w:tc>
      </w:tr>
      <w:tr w:rsidR="00CF6B49" w:rsidRPr="00817FBB" w:rsidTr="00EC253C">
        <w:tblPrEx>
          <w:tblCellMar>
            <w:top w:w="0" w:type="dxa"/>
            <w:bottom w:w="0" w:type="dxa"/>
          </w:tblCellMar>
        </w:tblPrEx>
        <w:trPr>
          <w:trHeight w:val="288"/>
        </w:trPr>
        <w:tc>
          <w:tcPr>
            <w:tcW w:w="4820" w:type="dxa"/>
            <w:vAlign w:val="bottom"/>
          </w:tcPr>
          <w:p w:rsidR="00CF6B49" w:rsidRPr="00817FBB" w:rsidRDefault="00CF6B49" w:rsidP="00EC253C">
            <w:pPr>
              <w:widowControl w:val="0"/>
              <w:autoSpaceDE w:val="0"/>
              <w:autoSpaceDN w:val="0"/>
              <w:adjustRightInd w:val="0"/>
              <w:jc w:val="both"/>
            </w:pPr>
            <w:r w:rsidRPr="00817FBB">
              <w:rPr>
                <w:b/>
                <w:bCs/>
                <w:color w:val="000000"/>
              </w:rPr>
              <w:lastRenderedPageBreak/>
              <w:t>Всего</w:t>
            </w:r>
          </w:p>
        </w:tc>
        <w:tc>
          <w:tcPr>
            <w:tcW w:w="611" w:type="dxa"/>
          </w:tcPr>
          <w:p w:rsidR="00CF6B49" w:rsidRPr="00817FBB" w:rsidRDefault="00CF6B49" w:rsidP="00EC253C">
            <w:pPr>
              <w:widowControl w:val="0"/>
              <w:autoSpaceDE w:val="0"/>
              <w:autoSpaceDN w:val="0"/>
              <w:adjustRightInd w:val="0"/>
              <w:spacing w:line="247" w:lineRule="auto"/>
            </w:pPr>
          </w:p>
        </w:tc>
        <w:tc>
          <w:tcPr>
            <w:tcW w:w="369" w:type="dxa"/>
          </w:tcPr>
          <w:p w:rsidR="00CF6B49" w:rsidRPr="00817FBB" w:rsidRDefault="00CF6B49" w:rsidP="00EC253C">
            <w:pPr>
              <w:widowControl w:val="0"/>
              <w:autoSpaceDE w:val="0"/>
              <w:autoSpaceDN w:val="0"/>
              <w:adjustRightInd w:val="0"/>
              <w:spacing w:line="247" w:lineRule="auto"/>
            </w:pPr>
          </w:p>
        </w:tc>
        <w:tc>
          <w:tcPr>
            <w:tcW w:w="408" w:type="dxa"/>
            <w:tcMar>
              <w:top w:w="0" w:type="dxa"/>
              <w:left w:w="0" w:type="dxa"/>
              <w:bottom w:w="0" w:type="dxa"/>
              <w:right w:w="0" w:type="dxa"/>
            </w:tcMar>
          </w:tcPr>
          <w:p w:rsidR="00CF6B49" w:rsidRPr="00817FBB" w:rsidRDefault="00CF6B49" w:rsidP="00EC253C">
            <w:pPr>
              <w:widowControl w:val="0"/>
              <w:autoSpaceDE w:val="0"/>
              <w:autoSpaceDN w:val="0"/>
              <w:adjustRightInd w:val="0"/>
              <w:spacing w:line="247" w:lineRule="auto"/>
              <w:ind w:left="-92" w:right="-146" w:hanging="12"/>
              <w:jc w:val="center"/>
            </w:pPr>
          </w:p>
        </w:tc>
        <w:tc>
          <w:tcPr>
            <w:tcW w:w="1731" w:type="dxa"/>
            <w:tcMar>
              <w:top w:w="0" w:type="dxa"/>
              <w:left w:w="100" w:type="dxa"/>
              <w:bottom w:w="0" w:type="dxa"/>
              <w:right w:w="0" w:type="dxa"/>
            </w:tcMar>
          </w:tcPr>
          <w:p w:rsidR="00CF6B49" w:rsidRPr="00817FBB" w:rsidRDefault="00CF6B49" w:rsidP="00EC253C">
            <w:pPr>
              <w:widowControl w:val="0"/>
              <w:autoSpaceDE w:val="0"/>
              <w:autoSpaceDN w:val="0"/>
              <w:adjustRightInd w:val="0"/>
              <w:spacing w:line="247" w:lineRule="auto"/>
            </w:pPr>
          </w:p>
        </w:tc>
        <w:tc>
          <w:tcPr>
            <w:tcW w:w="628" w:type="dxa"/>
            <w:tcMar>
              <w:left w:w="100" w:type="dxa"/>
            </w:tcMar>
          </w:tcPr>
          <w:p w:rsidR="00CF6B49" w:rsidRPr="00614FC3" w:rsidRDefault="00CF6B49" w:rsidP="00EC253C">
            <w:pPr>
              <w:widowControl w:val="0"/>
              <w:autoSpaceDE w:val="0"/>
              <w:autoSpaceDN w:val="0"/>
              <w:adjustRightInd w:val="0"/>
              <w:spacing w:line="247" w:lineRule="auto"/>
              <w:rPr>
                <w:b/>
              </w:rPr>
            </w:pPr>
          </w:p>
        </w:tc>
        <w:tc>
          <w:tcPr>
            <w:tcW w:w="1369" w:type="dxa"/>
            <w:tcMar>
              <w:top w:w="0" w:type="dxa"/>
              <w:left w:w="113" w:type="dxa"/>
              <w:bottom w:w="0" w:type="dxa"/>
              <w:right w:w="0" w:type="dxa"/>
            </w:tcMar>
            <w:vAlign w:val="bottom"/>
          </w:tcPr>
          <w:p w:rsidR="00CF6B49" w:rsidRPr="00614FC3" w:rsidRDefault="00CF6B49" w:rsidP="00EC253C">
            <w:pPr>
              <w:widowControl w:val="0"/>
              <w:autoSpaceDE w:val="0"/>
              <w:autoSpaceDN w:val="0"/>
              <w:adjustRightInd w:val="0"/>
              <w:spacing w:line="247" w:lineRule="auto"/>
              <w:ind w:left="-99" w:right="159"/>
              <w:jc w:val="right"/>
              <w:rPr>
                <w:b/>
              </w:rPr>
            </w:pPr>
            <w:r>
              <w:rPr>
                <w:b/>
              </w:rPr>
              <w:t>554688,4</w:t>
            </w:r>
          </w:p>
        </w:tc>
      </w:tr>
      <w:tr w:rsidR="00CF6B49" w:rsidRPr="00817FBB" w:rsidTr="00EC253C">
        <w:tblPrEx>
          <w:tblCellMar>
            <w:top w:w="0" w:type="dxa"/>
            <w:bottom w:w="0" w:type="dxa"/>
          </w:tblCellMar>
        </w:tblPrEx>
        <w:trPr>
          <w:trHeight w:val="288"/>
        </w:trPr>
        <w:tc>
          <w:tcPr>
            <w:tcW w:w="4820" w:type="dxa"/>
            <w:vAlign w:val="bottom"/>
          </w:tcPr>
          <w:p w:rsidR="00CF6B49" w:rsidRPr="00817FBB" w:rsidRDefault="00CF6B49" w:rsidP="00EC253C">
            <w:pPr>
              <w:widowControl w:val="0"/>
              <w:autoSpaceDE w:val="0"/>
              <w:autoSpaceDN w:val="0"/>
              <w:adjustRightInd w:val="0"/>
              <w:jc w:val="both"/>
              <w:rPr>
                <w:b/>
                <w:bCs/>
                <w:color w:val="000000"/>
              </w:rPr>
            </w:pPr>
          </w:p>
        </w:tc>
        <w:tc>
          <w:tcPr>
            <w:tcW w:w="611" w:type="dxa"/>
          </w:tcPr>
          <w:p w:rsidR="00CF6B49" w:rsidRPr="00817FBB" w:rsidRDefault="00CF6B49" w:rsidP="00EC253C">
            <w:pPr>
              <w:widowControl w:val="0"/>
              <w:autoSpaceDE w:val="0"/>
              <w:autoSpaceDN w:val="0"/>
              <w:adjustRightInd w:val="0"/>
              <w:spacing w:line="247" w:lineRule="auto"/>
            </w:pPr>
          </w:p>
        </w:tc>
        <w:tc>
          <w:tcPr>
            <w:tcW w:w="369" w:type="dxa"/>
          </w:tcPr>
          <w:p w:rsidR="00CF6B49" w:rsidRPr="00817FBB" w:rsidRDefault="00CF6B49" w:rsidP="00EC253C">
            <w:pPr>
              <w:widowControl w:val="0"/>
              <w:autoSpaceDE w:val="0"/>
              <w:autoSpaceDN w:val="0"/>
              <w:adjustRightInd w:val="0"/>
              <w:spacing w:line="247" w:lineRule="auto"/>
            </w:pPr>
          </w:p>
        </w:tc>
        <w:tc>
          <w:tcPr>
            <w:tcW w:w="408" w:type="dxa"/>
            <w:tcMar>
              <w:top w:w="0" w:type="dxa"/>
              <w:left w:w="0" w:type="dxa"/>
              <w:bottom w:w="0" w:type="dxa"/>
              <w:right w:w="0" w:type="dxa"/>
            </w:tcMar>
          </w:tcPr>
          <w:p w:rsidR="00CF6B49" w:rsidRPr="00817FBB" w:rsidRDefault="00CF6B49" w:rsidP="00EC253C">
            <w:pPr>
              <w:widowControl w:val="0"/>
              <w:autoSpaceDE w:val="0"/>
              <w:autoSpaceDN w:val="0"/>
              <w:adjustRightInd w:val="0"/>
              <w:spacing w:line="247" w:lineRule="auto"/>
              <w:ind w:left="-92" w:right="-146" w:hanging="12"/>
              <w:jc w:val="center"/>
            </w:pPr>
          </w:p>
        </w:tc>
        <w:tc>
          <w:tcPr>
            <w:tcW w:w="1731" w:type="dxa"/>
            <w:tcMar>
              <w:top w:w="0" w:type="dxa"/>
              <w:left w:w="100" w:type="dxa"/>
              <w:bottom w:w="0" w:type="dxa"/>
              <w:right w:w="0" w:type="dxa"/>
            </w:tcMar>
          </w:tcPr>
          <w:p w:rsidR="00CF6B49" w:rsidRPr="00817FBB" w:rsidRDefault="00CF6B49" w:rsidP="00EC253C">
            <w:pPr>
              <w:widowControl w:val="0"/>
              <w:autoSpaceDE w:val="0"/>
              <w:autoSpaceDN w:val="0"/>
              <w:adjustRightInd w:val="0"/>
              <w:spacing w:line="247" w:lineRule="auto"/>
            </w:pPr>
          </w:p>
        </w:tc>
        <w:tc>
          <w:tcPr>
            <w:tcW w:w="628" w:type="dxa"/>
            <w:tcMar>
              <w:left w:w="100" w:type="dxa"/>
            </w:tcMar>
          </w:tcPr>
          <w:p w:rsidR="00CF6B49" w:rsidRPr="00817FBB" w:rsidRDefault="00CF6B49" w:rsidP="00EC253C">
            <w:pPr>
              <w:widowControl w:val="0"/>
              <w:autoSpaceDE w:val="0"/>
              <w:autoSpaceDN w:val="0"/>
              <w:adjustRightInd w:val="0"/>
              <w:spacing w:line="247" w:lineRule="auto"/>
            </w:pPr>
          </w:p>
        </w:tc>
        <w:tc>
          <w:tcPr>
            <w:tcW w:w="1369" w:type="dxa"/>
            <w:tcMar>
              <w:top w:w="0" w:type="dxa"/>
              <w:left w:w="113" w:type="dxa"/>
              <w:bottom w:w="0" w:type="dxa"/>
              <w:right w:w="0" w:type="dxa"/>
            </w:tcMar>
            <w:vAlign w:val="bottom"/>
          </w:tcPr>
          <w:p w:rsidR="00CF6B49" w:rsidRPr="00C37EC0" w:rsidRDefault="00CF6B49" w:rsidP="00EC253C">
            <w:pPr>
              <w:widowControl w:val="0"/>
              <w:autoSpaceDE w:val="0"/>
              <w:autoSpaceDN w:val="0"/>
              <w:adjustRightInd w:val="0"/>
              <w:ind w:right="159"/>
              <w:jc w:val="right"/>
            </w:pP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b/>
                <w:bCs/>
              </w:rPr>
            </w:pPr>
            <w:r w:rsidRPr="004B657E">
              <w:rPr>
                <w:b/>
                <w:bCs/>
              </w:rPr>
              <w:t>Администрация Козловского района Ч</w:t>
            </w:r>
            <w:r w:rsidRPr="004B657E">
              <w:rPr>
                <w:b/>
                <w:bCs/>
              </w:rPr>
              <w:t>у</w:t>
            </w:r>
            <w:r w:rsidRPr="004B657E">
              <w:rPr>
                <w:b/>
                <w:bCs/>
              </w:rPr>
              <w:t>вашской Республики</w:t>
            </w:r>
          </w:p>
        </w:tc>
        <w:tc>
          <w:tcPr>
            <w:tcW w:w="611" w:type="dxa"/>
            <w:vAlign w:val="bottom"/>
          </w:tcPr>
          <w:p w:rsidR="00CF6B49" w:rsidRPr="004B657E" w:rsidRDefault="00CF6B49" w:rsidP="00EC253C">
            <w:pPr>
              <w:widowControl w:val="0"/>
              <w:autoSpaceDE w:val="0"/>
              <w:autoSpaceDN w:val="0"/>
              <w:adjustRightInd w:val="0"/>
              <w:spacing w:line="247" w:lineRule="auto"/>
              <w:jc w:val="center"/>
              <w:rPr>
                <w:b/>
                <w:bCs/>
              </w:rPr>
            </w:pPr>
          </w:p>
          <w:p w:rsidR="00CF6B49" w:rsidRPr="004B657E" w:rsidRDefault="00CF6B49" w:rsidP="00EC253C">
            <w:pPr>
              <w:widowControl w:val="0"/>
              <w:autoSpaceDE w:val="0"/>
              <w:autoSpaceDN w:val="0"/>
              <w:adjustRightInd w:val="0"/>
              <w:spacing w:line="247" w:lineRule="auto"/>
              <w:jc w:val="center"/>
              <w:rPr>
                <w:b/>
                <w:bCs/>
              </w:rPr>
            </w:pPr>
            <w:r w:rsidRPr="004B657E">
              <w:rPr>
                <w:b/>
                <w:bCs/>
              </w:rPr>
              <w:t>903</w:t>
            </w:r>
          </w:p>
        </w:tc>
        <w:tc>
          <w:tcPr>
            <w:tcW w:w="369" w:type="dxa"/>
          </w:tcPr>
          <w:p w:rsidR="00CF6B49" w:rsidRPr="004B657E" w:rsidRDefault="00CF6B49" w:rsidP="00EC253C">
            <w:pPr>
              <w:widowControl w:val="0"/>
              <w:autoSpaceDE w:val="0"/>
              <w:autoSpaceDN w:val="0"/>
              <w:adjustRightInd w:val="0"/>
              <w:spacing w:line="247" w:lineRule="auto"/>
              <w:ind w:left="-89" w:right="-86"/>
              <w:rPr>
                <w:b/>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spacing w:line="247" w:lineRule="auto"/>
              <w:ind w:left="-92" w:right="-146" w:hanging="12"/>
              <w:jc w:val="center"/>
              <w:rPr>
                <w:b/>
                <w:bCs/>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spacing w:line="247" w:lineRule="auto"/>
              <w:rPr>
                <w:b/>
                <w:bCs/>
              </w:rPr>
            </w:pPr>
          </w:p>
        </w:tc>
        <w:tc>
          <w:tcPr>
            <w:tcW w:w="628" w:type="dxa"/>
            <w:tcMar>
              <w:left w:w="100" w:type="dxa"/>
            </w:tcMar>
          </w:tcPr>
          <w:p w:rsidR="00CF6B49" w:rsidRPr="004B657E" w:rsidRDefault="00CF6B49" w:rsidP="00EC253C">
            <w:pPr>
              <w:widowControl w:val="0"/>
              <w:autoSpaceDE w:val="0"/>
              <w:autoSpaceDN w:val="0"/>
              <w:adjustRightInd w:val="0"/>
              <w:spacing w:line="247" w:lineRule="auto"/>
              <w:rPr>
                <w:b/>
                <w:bCs/>
              </w:rPr>
            </w:pPr>
          </w:p>
        </w:tc>
        <w:tc>
          <w:tcPr>
            <w:tcW w:w="1369" w:type="dxa"/>
            <w:tcMar>
              <w:top w:w="0" w:type="dxa"/>
              <w:left w:w="113" w:type="dxa"/>
              <w:bottom w:w="0" w:type="dxa"/>
              <w:right w:w="0" w:type="dxa"/>
            </w:tcMar>
            <w:vAlign w:val="bottom"/>
          </w:tcPr>
          <w:p w:rsidR="00CF6B49" w:rsidRPr="004B657E" w:rsidRDefault="00CF6B49" w:rsidP="00EC253C">
            <w:pPr>
              <w:widowControl w:val="0"/>
              <w:tabs>
                <w:tab w:val="left" w:pos="886"/>
              </w:tabs>
              <w:autoSpaceDE w:val="0"/>
              <w:autoSpaceDN w:val="0"/>
              <w:adjustRightInd w:val="0"/>
              <w:ind w:right="159"/>
              <w:jc w:val="right"/>
              <w:rPr>
                <w:b/>
              </w:rPr>
            </w:pPr>
            <w:r>
              <w:rPr>
                <w:b/>
              </w:rPr>
              <w:t>18057,6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rPr>
                <w:bCs/>
              </w:rPr>
              <w:t>Общегосударственные вопросы</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4B657E" w:rsidRDefault="00CF6B49" w:rsidP="00EC253C">
            <w:pPr>
              <w:widowControl w:val="0"/>
              <w:autoSpaceDE w:val="0"/>
              <w:autoSpaceDN w:val="0"/>
              <w:adjustRightInd w:val="0"/>
              <w:ind w:left="-89" w:right="-86"/>
              <w:jc w:val="center"/>
            </w:pPr>
            <w:r w:rsidRPr="004B657E">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16479,1</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Функционирование Правительства Росси</w:t>
            </w:r>
            <w:r w:rsidRPr="004B657E">
              <w:t>й</w:t>
            </w:r>
            <w:r w:rsidRPr="004B657E">
              <w:t>ской Федерации, высших исполнительных о</w:t>
            </w:r>
            <w:r w:rsidRPr="004B657E">
              <w:t>р</w:t>
            </w:r>
            <w:r w:rsidRPr="004B657E">
              <w:t>ганов государственной власти субъектов Российской Федерации, местных админис</w:t>
            </w:r>
            <w:r w:rsidRPr="004B657E">
              <w:t>т</w:t>
            </w:r>
            <w:r w:rsidRPr="004B657E">
              <w:t>раций</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4B657E" w:rsidRDefault="00CF6B49" w:rsidP="00EC253C">
            <w:pPr>
              <w:widowControl w:val="0"/>
              <w:autoSpaceDE w:val="0"/>
              <w:autoSpaceDN w:val="0"/>
              <w:adjustRightInd w:val="0"/>
              <w:ind w:left="-89" w:right="-86"/>
              <w:jc w:val="center"/>
            </w:pPr>
            <w:r w:rsidRPr="004B657E">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13674,2</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rPr>
                <w:bCs/>
              </w:rPr>
              <w:t xml:space="preserve">Муниципальная </w:t>
            </w:r>
            <w:r w:rsidRPr="004B657E">
              <w:t>программа Козловского района Чувашской Республики</w:t>
            </w:r>
            <w:r w:rsidRPr="004B657E">
              <w:rPr>
                <w:bCs/>
              </w:rPr>
              <w:t xml:space="preserve"> «Обеспеч</w:t>
            </w:r>
            <w:r w:rsidRPr="004B657E">
              <w:rPr>
                <w:bCs/>
              </w:rPr>
              <w:t>е</w:t>
            </w:r>
            <w:r w:rsidRPr="004B657E">
              <w:rPr>
                <w:bCs/>
              </w:rPr>
              <w:t>ние общественного порядка и противоде</w:t>
            </w:r>
            <w:r w:rsidRPr="004B657E">
              <w:rPr>
                <w:bCs/>
              </w:rPr>
              <w:t>й</w:t>
            </w:r>
            <w:r w:rsidRPr="004B657E">
              <w:rPr>
                <w:bCs/>
              </w:rPr>
              <w:t>ствие преступности»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r w:rsidRPr="004B657E">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А300000000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323,1</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rPr>
                <w:bCs/>
              </w:rPr>
              <w:t>Подпрограмма «Предупреждение детской беспризорности, безнадзорности и прав</w:t>
            </w:r>
            <w:r w:rsidRPr="004B657E">
              <w:rPr>
                <w:bCs/>
              </w:rPr>
              <w:t>о</w:t>
            </w:r>
            <w:r w:rsidRPr="004B657E">
              <w:rPr>
                <w:bCs/>
              </w:rPr>
              <w:t>нарушений несовершеннолетних» мун</w:t>
            </w:r>
            <w:r w:rsidRPr="004B657E">
              <w:rPr>
                <w:bCs/>
              </w:rPr>
              <w:t>и</w:t>
            </w:r>
            <w:r w:rsidRPr="004B657E">
              <w:rPr>
                <w:bCs/>
              </w:rPr>
              <w:t xml:space="preserve">ципальной </w:t>
            </w:r>
            <w:r w:rsidRPr="004B657E">
              <w:t>программы Козловского района Чувашской Республики</w:t>
            </w:r>
            <w:r w:rsidRPr="004B657E">
              <w:rPr>
                <w:bCs/>
              </w:rPr>
              <w:t xml:space="preserve"> «Обеспечение о</w:t>
            </w:r>
            <w:r w:rsidRPr="004B657E">
              <w:rPr>
                <w:bCs/>
              </w:rPr>
              <w:t>б</w:t>
            </w:r>
            <w:r w:rsidRPr="004B657E">
              <w:rPr>
                <w:bCs/>
              </w:rPr>
              <w:t>щественного порядка и противодействие преступности»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4B657E" w:rsidRDefault="00CF6B49" w:rsidP="00EC253C">
            <w:pPr>
              <w:widowControl w:val="0"/>
              <w:autoSpaceDE w:val="0"/>
              <w:autoSpaceDN w:val="0"/>
              <w:adjustRightInd w:val="0"/>
              <w:ind w:left="-89" w:right="-86"/>
              <w:jc w:val="center"/>
            </w:pPr>
            <w:r w:rsidRPr="004B657E">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rFonts w:ascii="Arial" w:hAnsi="Arial" w:cs="Arial"/>
              </w:rPr>
            </w:pPr>
            <w:r w:rsidRPr="004B657E">
              <w:rPr>
                <w:bCs/>
              </w:rPr>
              <w:t>А330000000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321,6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rPr>
                <w:bCs/>
              </w:rPr>
              <w:t>Основное мероприятие «Предупреждение  безнадзорности, беспризорности, правон</w:t>
            </w:r>
            <w:r w:rsidRPr="004B657E">
              <w:rPr>
                <w:bCs/>
              </w:rPr>
              <w:t>а</w:t>
            </w:r>
            <w:r w:rsidRPr="004B657E">
              <w:rPr>
                <w:bCs/>
              </w:rPr>
              <w:t>рушений и антиобщественных действий несовершеннолетних, выявление и устр</w:t>
            </w:r>
            <w:r w:rsidRPr="004B657E">
              <w:rPr>
                <w:bCs/>
              </w:rPr>
              <w:t>а</w:t>
            </w:r>
            <w:r w:rsidRPr="004B657E">
              <w:rPr>
                <w:bCs/>
              </w:rPr>
              <w:t>нение причин и условий, способствующих развитию этих негативных явлений»</w:t>
            </w:r>
          </w:p>
        </w:tc>
        <w:tc>
          <w:tcPr>
            <w:tcW w:w="611" w:type="dxa"/>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p>
          <w:p w:rsidR="00CF6B49" w:rsidRPr="004B657E" w:rsidRDefault="00CF6B49" w:rsidP="00EC253C">
            <w:pPr>
              <w:widowControl w:val="0"/>
              <w:autoSpaceDE w:val="0"/>
              <w:autoSpaceDN w:val="0"/>
              <w:adjustRightInd w:val="0"/>
              <w:ind w:left="-89" w:right="-86"/>
              <w:jc w:val="center"/>
            </w:pPr>
            <w:r w:rsidRPr="004B657E">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rFonts w:ascii="Arial" w:hAnsi="Arial" w:cs="Arial"/>
              </w:rPr>
            </w:pPr>
            <w:r w:rsidRPr="004B657E">
              <w:rPr>
                <w:bCs/>
              </w:rPr>
              <w:t>А330100000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321,6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t>Создание комиссий по делам несоверше</w:t>
            </w:r>
            <w:r w:rsidRPr="004B657E">
              <w:t>н</w:t>
            </w:r>
            <w:r w:rsidRPr="004B657E">
              <w:t>нолетних и защите их прав и организация деятельности таких комиссий</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rPr>
                <w:rFonts w:ascii="Arial" w:hAnsi="Arial" w:cs="Arial"/>
              </w:rPr>
            </w:pPr>
            <w:r w:rsidRPr="004B657E">
              <w:t>А330111980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321,6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w:t>
            </w:r>
            <w:r w:rsidRPr="004B657E">
              <w:t>р</w:t>
            </w:r>
            <w:r w:rsidRPr="004B657E">
              <w:t>ственными (муниципальными) органами, казенными учреждениями, органами упра</w:t>
            </w:r>
            <w:r w:rsidRPr="004B657E">
              <w:t>в</w:t>
            </w:r>
            <w:r w:rsidRPr="004B657E">
              <w:t>ления государственными внебюджетными фондами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100</w:t>
            </w:r>
          </w:p>
        </w:tc>
        <w:tc>
          <w:tcPr>
            <w:tcW w:w="1369" w:type="dxa"/>
            <w:tcMar>
              <w:top w:w="0" w:type="dxa"/>
              <w:left w:w="34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311,0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государс</w:t>
            </w:r>
            <w:r w:rsidRPr="004B657E">
              <w:t>т</w:t>
            </w:r>
            <w:r w:rsidRPr="004B657E">
              <w:t>венных (м</w:t>
            </w:r>
            <w:r w:rsidRPr="004B657E">
              <w:t>у</w:t>
            </w:r>
            <w:r w:rsidRPr="004B657E">
              <w:t>ниципальных) органов</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120</w:t>
            </w:r>
          </w:p>
        </w:tc>
        <w:tc>
          <w:tcPr>
            <w:tcW w:w="1369" w:type="dxa"/>
            <w:tcMar>
              <w:top w:w="0" w:type="dxa"/>
              <w:left w:w="34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311,0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услуг для обеспечения государственных (муниц</w:t>
            </w:r>
            <w:r w:rsidRPr="004B657E">
              <w:t>и</w:t>
            </w:r>
            <w:r w:rsidRPr="004B657E">
              <w:t>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240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Обеспечение реализации муниципальной пр</w:t>
            </w:r>
            <w:r w:rsidRPr="004B657E">
              <w:t>о</w:t>
            </w:r>
            <w:r w:rsidRPr="004B657E">
              <w:t>граммы Козловского района Чувашской Республики «Обеспечение общественного порядка и противодействие пр</w:t>
            </w:r>
            <w:r w:rsidRPr="004B657E">
              <w:t>е</w:t>
            </w:r>
            <w:r w:rsidRPr="004B657E">
              <w:t>ступности»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А3Э0000000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Основное мероприятие «Общепрограммные ра</w:t>
            </w:r>
            <w:r w:rsidRPr="004B657E">
              <w:t>с</w:t>
            </w:r>
            <w:r w:rsidRPr="004B657E">
              <w:t>ходы»</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А3Э0100000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Обеспечение деятельности администрати</w:t>
            </w:r>
            <w:r w:rsidRPr="004B657E">
              <w:t>в</w:t>
            </w:r>
            <w:r w:rsidRPr="004B657E">
              <w:t xml:space="preserve">ных комиссий для </w:t>
            </w:r>
            <w:r w:rsidRPr="004B657E">
              <w:lastRenderedPageBreak/>
              <w:t>рассмотрения дел об а</w:t>
            </w:r>
            <w:r w:rsidRPr="004B657E">
              <w:t>д</w:t>
            </w:r>
            <w:r w:rsidRPr="004B657E">
              <w:t>министр</w:t>
            </w:r>
            <w:r w:rsidRPr="004B657E">
              <w:t>а</w:t>
            </w:r>
            <w:r w:rsidRPr="004B657E">
              <w:t>тивных правонарушениях</w:t>
            </w:r>
          </w:p>
        </w:tc>
        <w:tc>
          <w:tcPr>
            <w:tcW w:w="611"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r w:rsidRPr="004B657E">
              <w:t>200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услуг для обеспечения государственных (муниц</w:t>
            </w:r>
            <w:r w:rsidRPr="004B657E">
              <w:t>и</w:t>
            </w:r>
            <w:r w:rsidRPr="004B657E">
              <w:t>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628" w:type="dxa"/>
            <w:tcMar>
              <w:left w:w="10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r w:rsidRPr="004B657E">
              <w:t>240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 xml:space="preserve">Муниципальная программа Козловского района Чувашской Республики «Содействие занятости населения»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Подпрограмма «Безопасный труд» муниц</w:t>
            </w:r>
            <w:r w:rsidRPr="004B657E">
              <w:t>и</w:t>
            </w:r>
            <w:r w:rsidRPr="004B657E">
              <w:t>пальной программы Козловского района Чувашской Республики «Содействие зан</w:t>
            </w:r>
            <w:r w:rsidRPr="004B657E">
              <w:t>я</w:t>
            </w:r>
            <w:r w:rsidRPr="004B657E">
              <w:t>тости населения»</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D2C96" w:rsidRDefault="00CF6B49" w:rsidP="00EC253C">
            <w:pPr>
              <w:widowControl w:val="0"/>
              <w:autoSpaceDE w:val="0"/>
              <w:autoSpaceDN w:val="0"/>
              <w:adjustRightInd w:val="0"/>
              <w:jc w:val="center"/>
            </w:pPr>
            <w:r w:rsidRPr="004B657E">
              <w:t>Ц630000000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Основное мероприятие «Организационно-техническое обеспечение охраны труда и здор</w:t>
            </w:r>
            <w:r w:rsidRPr="004B657E">
              <w:t>о</w:t>
            </w:r>
            <w:r w:rsidRPr="004B657E">
              <w:t>вья работающих»</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D2C96" w:rsidRDefault="00CF6B49" w:rsidP="00EC253C">
            <w:pPr>
              <w:widowControl w:val="0"/>
              <w:autoSpaceDE w:val="0"/>
              <w:autoSpaceDN w:val="0"/>
              <w:adjustRightInd w:val="0"/>
              <w:jc w:val="center"/>
            </w:pPr>
            <w:r w:rsidRPr="004B657E">
              <w:t>Ц630100000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w:t>
            </w:r>
            <w:r w:rsidRPr="004B657E">
              <w:t>о</w:t>
            </w:r>
            <w:r w:rsidRPr="004B657E">
              <w:t>чий Чувашской Республики в сфере труд</w:t>
            </w:r>
            <w:r w:rsidRPr="004B657E">
              <w:t>о</w:t>
            </w:r>
            <w:r w:rsidRPr="004B657E">
              <w:t>вых отношений, за счет субвенции, предо</w:t>
            </w:r>
            <w:r w:rsidRPr="004B657E">
              <w:t>с</w:t>
            </w:r>
            <w:r w:rsidRPr="004B657E">
              <w:t>тавляемой из республиканского бюджета Чувашской Республики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w:t>
            </w:r>
            <w:r w:rsidRPr="004B657E">
              <w:t>р</w:t>
            </w:r>
            <w:r w:rsidRPr="004B657E">
              <w:t>ственными (муниципальными) органами, казенными учреждениями, органами упра</w:t>
            </w:r>
            <w:r w:rsidRPr="004B657E">
              <w:t>в</w:t>
            </w:r>
            <w:r w:rsidRPr="004B657E">
              <w:t>ления государственными внебюджетными фондами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Ц630112440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100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55,5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государс</w:t>
            </w:r>
            <w:r w:rsidRPr="004B657E">
              <w:t>т</w:t>
            </w:r>
            <w:r w:rsidRPr="004B657E">
              <w:t>венных (м</w:t>
            </w:r>
            <w:r w:rsidRPr="004B657E">
              <w:t>у</w:t>
            </w:r>
            <w:r w:rsidRPr="004B657E">
              <w:t>ниципальных) органов</w:t>
            </w:r>
          </w:p>
        </w:tc>
        <w:tc>
          <w:tcPr>
            <w:tcW w:w="611" w:type="dxa"/>
            <w:vAlign w:val="bottom"/>
          </w:tcPr>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Ц630112440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120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55,5</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услуг для обеспечения государственных (муниц</w:t>
            </w:r>
            <w:r w:rsidRPr="004B657E">
              <w:t>и</w:t>
            </w:r>
            <w:r w:rsidRPr="004B657E">
              <w:t>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240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Козловского района Чувашской Республики «Развитие образования в Козловском районе Чува</w:t>
            </w:r>
            <w:r w:rsidRPr="004B657E">
              <w:t>ш</w:t>
            </w:r>
            <w:r w:rsidRPr="004B657E">
              <w:t xml:space="preserve">ской Республики»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Ц700000000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598,0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Обеспечение реализации муниципальной программы Козловского района Чувашской Республики «Развитие образования в Ко</w:t>
            </w:r>
            <w:r w:rsidRPr="004B657E">
              <w:t>з</w:t>
            </w:r>
            <w:r w:rsidRPr="004B657E">
              <w:t xml:space="preserve">ловском районе Чувашской Республики»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598,0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Основное мероприятие «Общепрограммные расходы»</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598,0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w:t>
            </w:r>
            <w:r w:rsidRPr="004B657E">
              <w:t>о</w:t>
            </w:r>
            <w:r w:rsidRPr="004B657E">
              <w:t xml:space="preserve">чий Чувашской Республики по организации и осуществлению деятельности по опеке и попечительству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Ц7Э0111990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598,0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w:t>
            </w:r>
            <w:r w:rsidRPr="004B657E">
              <w:t>р</w:t>
            </w:r>
            <w:r w:rsidRPr="004B657E">
              <w:t xml:space="preserve">ственными (муниципальными) </w:t>
            </w:r>
            <w:r w:rsidRPr="004B657E">
              <w:lastRenderedPageBreak/>
              <w:t>органами, казенными учреждениями, органами упра</w:t>
            </w:r>
            <w:r w:rsidRPr="004B657E">
              <w:t>в</w:t>
            </w:r>
            <w:r w:rsidRPr="004B657E">
              <w:t>ления государственными внебюджетными фондами</w:t>
            </w:r>
          </w:p>
        </w:tc>
        <w:tc>
          <w:tcPr>
            <w:tcW w:w="611"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576,8</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государс</w:t>
            </w:r>
            <w:r w:rsidRPr="004B657E">
              <w:t>т</w:t>
            </w:r>
            <w:r w:rsidRPr="004B657E">
              <w:t>венных (м</w:t>
            </w:r>
            <w:r w:rsidRPr="004B657E">
              <w:t>у</w:t>
            </w:r>
            <w:r w:rsidRPr="004B657E">
              <w:t>ниципальных) органов</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120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576,8</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услуг для обеспечения государственных (муниц</w:t>
            </w:r>
            <w:r w:rsidRPr="004B657E">
              <w:t>и</w:t>
            </w:r>
            <w:r w:rsidRPr="004B657E">
              <w:t>пальных) нужд</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240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w:t>
            </w:r>
            <w:r w:rsidRPr="004B657E">
              <w:t>у</w:t>
            </w:r>
            <w:r w:rsidRPr="004B657E">
              <w:t>вашской Республики»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Подпрограмма «Развитие ветеринарии в Козловском районе Чувашской Республики» м</w:t>
            </w:r>
            <w:r w:rsidRPr="004B657E">
              <w:t>у</w:t>
            </w:r>
            <w:r w:rsidRPr="004B657E">
              <w:t>ниципальной программы Козловского района Чувашской Республики «Развитие сельского хозяйства и регулирование рынка сельскох</w:t>
            </w:r>
            <w:r w:rsidRPr="004B657E">
              <w:t>о</w:t>
            </w:r>
            <w:r w:rsidRPr="004B657E">
              <w:t>зяйственной продукции, сырья и продовольствия в Козловском районе Ч</w:t>
            </w:r>
            <w:r w:rsidRPr="004B657E">
              <w:t>у</w:t>
            </w:r>
            <w:r w:rsidRPr="004B657E">
              <w:t>вашской Респу</w:t>
            </w:r>
            <w:r w:rsidRPr="004B657E">
              <w:t>б</w:t>
            </w:r>
            <w:r w:rsidRPr="004B657E">
              <w:t>лики»</w:t>
            </w:r>
          </w:p>
        </w:tc>
        <w:tc>
          <w:tcPr>
            <w:tcW w:w="611" w:type="dxa"/>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Ц970000000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Основное мероприятие «Предупреждение и ликвидация болезней животных»</w:t>
            </w:r>
          </w:p>
        </w:tc>
        <w:tc>
          <w:tcPr>
            <w:tcW w:w="611" w:type="dxa"/>
            <w:vAlign w:val="bottom"/>
          </w:tcPr>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Ц970100000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w:t>
            </w:r>
            <w:r w:rsidRPr="004B657E">
              <w:t>о</w:t>
            </w:r>
            <w:r w:rsidRPr="004B657E">
              <w:t>чий Чувашской Республики по организации на территории поселений и городских окр</w:t>
            </w:r>
            <w:r w:rsidRPr="004B657E">
              <w:t>у</w:t>
            </w:r>
            <w:r w:rsidRPr="004B657E">
              <w:t>гов мероприятий при осуществлении де</w:t>
            </w:r>
            <w:r w:rsidRPr="004B657E">
              <w:t>я</w:t>
            </w:r>
            <w:r w:rsidRPr="004B657E">
              <w:t>тельности по обращению с животными без владельцев, а также по расчету и предоста</w:t>
            </w:r>
            <w:r w:rsidRPr="004B657E">
              <w:t>в</w:t>
            </w:r>
            <w:r w:rsidRPr="004B657E">
              <w:t>лению субвенций бюджетам поселений</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Ц970112750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w:t>
            </w:r>
            <w:r w:rsidRPr="004B657E">
              <w:t>р</w:t>
            </w:r>
            <w:r w:rsidRPr="004B657E">
              <w:t>стве</w:t>
            </w:r>
            <w:r w:rsidRPr="004B657E">
              <w:t>н</w:t>
            </w:r>
            <w:r w:rsidRPr="004B657E">
              <w:t>ными (муниципальными) органами, казенными учреждениями, органами упра</w:t>
            </w:r>
            <w:r w:rsidRPr="004B657E">
              <w:t>в</w:t>
            </w:r>
            <w:r w:rsidRPr="004B657E">
              <w:t>ления гос</w:t>
            </w:r>
            <w:r w:rsidRPr="004B657E">
              <w:t>у</w:t>
            </w:r>
            <w:r w:rsidRPr="004B657E">
              <w:t>дарственными внебюджетными фондами</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Ц970112750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100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государс</w:t>
            </w:r>
            <w:r w:rsidRPr="004B657E">
              <w:t>т</w:t>
            </w:r>
            <w:r w:rsidRPr="004B657E">
              <w:t>венных (м</w:t>
            </w:r>
            <w:r w:rsidRPr="004B657E">
              <w:t>у</w:t>
            </w:r>
            <w:r w:rsidRPr="004B657E">
              <w:t>ниципальных) органов</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Ц970112750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r w:rsidRPr="004B657E">
              <w:t>120</w:t>
            </w: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 xml:space="preserve">Муниципальная программа Козловского района Чувашской Республики «Развитие потенциала муниципального управления»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12694,6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Обеспечение реализации муниципальной программы Козловского района Чувашской Республики «Развитие потенциала муниц</w:t>
            </w:r>
            <w:r w:rsidRPr="004B657E">
              <w:t>и</w:t>
            </w:r>
            <w:r w:rsidRPr="004B657E">
              <w:t xml:space="preserve">пального управления» </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Ч5Э0000000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12694,6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Основное мероприятие «Общепрограммные расходы»</w:t>
            </w:r>
          </w:p>
        </w:tc>
        <w:tc>
          <w:tcPr>
            <w:tcW w:w="611"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12694,6</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pPr>
            <w:r w:rsidRPr="004B657E">
              <w:t xml:space="preserve">Обеспечение функций муниципальных </w:t>
            </w:r>
            <w:r w:rsidRPr="004B657E">
              <w:lastRenderedPageBreak/>
              <w:t>о</w:t>
            </w:r>
            <w:r w:rsidRPr="004B657E">
              <w:t>р</w:t>
            </w:r>
            <w:r w:rsidRPr="004B657E">
              <w:t>ганов</w:t>
            </w:r>
          </w:p>
        </w:tc>
        <w:tc>
          <w:tcPr>
            <w:tcW w:w="611"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Ч5Э0100200</w:t>
            </w:r>
          </w:p>
        </w:tc>
        <w:tc>
          <w:tcPr>
            <w:tcW w:w="628" w:type="dxa"/>
            <w:tcMar>
              <w:left w:w="100" w:type="dxa"/>
            </w:tcMar>
            <w:vAlign w:val="bottom"/>
          </w:tcPr>
          <w:p w:rsidR="00CF6B49" w:rsidRPr="004B65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12694,6</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Расходы на выплаты персоналу в целях обеспечения выполнения функций госуда</w:t>
            </w:r>
            <w:r w:rsidRPr="0069442F">
              <w:t>р</w:t>
            </w:r>
            <w:r w:rsidRPr="0069442F">
              <w:t>ственными (муниципальными) органами, казенными учреждениями, органами упра</w:t>
            </w:r>
            <w:r w:rsidRPr="0069442F">
              <w:t>в</w:t>
            </w:r>
            <w:r w:rsidRPr="0069442F">
              <w:t>ления государственными внебюджетными фондами</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100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12495,4</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Расходы на выплаты персоналу государс</w:t>
            </w:r>
            <w:r w:rsidRPr="0069442F">
              <w:t>т</w:t>
            </w:r>
            <w:r w:rsidRPr="0069442F">
              <w:t>венных (м</w:t>
            </w:r>
            <w:r w:rsidRPr="0069442F">
              <w:t>у</w:t>
            </w:r>
            <w:r w:rsidRPr="0069442F">
              <w:t>ниципальных) органов</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120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12495,4</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Закупка товаров, работ и услуг для госуда</w:t>
            </w:r>
            <w:r w:rsidRPr="0069442F">
              <w:t>р</w:t>
            </w:r>
            <w:r w:rsidRPr="0069442F">
              <w:t>ственных (муниципальных) нужд</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200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106,9</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Иные закупки товаров, работ и услуг для обеспечения государственных (муниц</w:t>
            </w:r>
            <w:r w:rsidRPr="0069442F">
              <w:t>и</w:t>
            </w:r>
            <w:r w:rsidRPr="0069442F">
              <w:t>пальных) нужд</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240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106,9</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Иные бюджетные ассигнования</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800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92,3</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Уплата налогов, сборов и иных платежей</w:t>
            </w:r>
          </w:p>
        </w:tc>
        <w:tc>
          <w:tcPr>
            <w:tcW w:w="611" w:type="dxa"/>
            <w:vAlign w:val="bottom"/>
          </w:tcPr>
          <w:p w:rsidR="00CF6B49" w:rsidRPr="0069442F" w:rsidRDefault="00CF6B49" w:rsidP="00EC253C">
            <w:pPr>
              <w:widowControl w:val="0"/>
              <w:autoSpaceDE w:val="0"/>
              <w:autoSpaceDN w:val="0"/>
              <w:adjustRightInd w:val="0"/>
              <w:jc w:val="center"/>
            </w:pPr>
            <w:r w:rsidRPr="0069442F">
              <w:t>903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46" w:hanging="12"/>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850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9</w:t>
            </w:r>
            <w:r w:rsidRPr="0069442F">
              <w:t>2,3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Судебная система</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p>
        </w:tc>
        <w:tc>
          <w:tcPr>
            <w:tcW w:w="628" w:type="dxa"/>
            <w:tcMar>
              <w:left w:w="100" w:type="dxa"/>
            </w:tcMar>
            <w:vAlign w:val="bottom"/>
          </w:tcPr>
          <w:p w:rsidR="00CF6B49" w:rsidRPr="004B1B2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Муниципальная программа Козловского района Чувашской Республики «Развитие потенциала муниципального управления»</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Ч500000000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Подпрограмма «Совершенствование мун</w:t>
            </w:r>
            <w:r w:rsidRPr="004B1B2C">
              <w:t>и</w:t>
            </w:r>
            <w:r w:rsidRPr="004B1B2C">
              <w:t>ципального управления в сфере юстиции» муниципальной программы Козловского района Чувашской Республики «Развитие потенциала муниципального управления»</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Ч540000000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Основное мероприятие «Обеспечение де</w:t>
            </w:r>
            <w:r w:rsidRPr="004B1B2C">
              <w:t>я</w:t>
            </w:r>
            <w:r w:rsidRPr="004B1B2C">
              <w:t>тельности мировых судей Чувашской Ре</w:t>
            </w:r>
            <w:r w:rsidRPr="004B1B2C">
              <w:t>с</w:t>
            </w:r>
            <w:r w:rsidRPr="004B1B2C">
              <w:t>публики в целях реализации прав, свобод и законных интересов граждан и юридич</w:t>
            </w:r>
            <w:r w:rsidRPr="004B1B2C">
              <w:t>е</w:t>
            </w:r>
            <w:r w:rsidRPr="004B1B2C">
              <w:t>ских лиц»</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rPr>
                <w:rFonts w:ascii="Arial" w:hAnsi="Arial" w:cs="Arial"/>
                <w:sz w:val="2"/>
                <w:szCs w:val="2"/>
              </w:rPr>
            </w:pPr>
            <w:r w:rsidRPr="004B1B2C">
              <w:t>Ч540100000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Осуществление полномочий по составл</w:t>
            </w:r>
            <w:r w:rsidRPr="004B1B2C">
              <w:t>е</w:t>
            </w:r>
            <w:r w:rsidRPr="004B1B2C">
              <w:t>нию (изменению) списков кандидатов в присяжные заседатели федеральных судов общей юрисдикции в Российской Федер</w:t>
            </w:r>
            <w:r w:rsidRPr="004B1B2C">
              <w:t>а</w:t>
            </w:r>
            <w:r w:rsidRPr="004B1B2C">
              <w:t>ции за счет субвенции, предоставляемой из федерального бюджета</w:t>
            </w:r>
          </w:p>
        </w:tc>
        <w:tc>
          <w:tcPr>
            <w:tcW w:w="611" w:type="dxa"/>
            <w:vAlign w:val="bottom"/>
          </w:tcPr>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Закупка товаров, работ и услуг для госуда</w:t>
            </w:r>
            <w:r w:rsidRPr="004B1B2C">
              <w:t>р</w:t>
            </w:r>
            <w:r w:rsidRPr="004B1B2C">
              <w:t>ственных (муниципальных) нужд</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r w:rsidRPr="004B1B2C">
              <w:t>200</w:t>
            </w: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Иные закупки товаров, работ и услуг для обеспечения государственных (муниц</w:t>
            </w:r>
            <w:r w:rsidRPr="004B1B2C">
              <w:t>и</w:t>
            </w:r>
            <w:r w:rsidRPr="004B1B2C">
              <w:t>пальных) нужд</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31" w:type="dxa"/>
            <w:tcMar>
              <w:top w:w="0" w:type="dxa"/>
              <w:left w:w="10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628" w:type="dxa"/>
            <w:tcMar>
              <w:left w:w="100" w:type="dxa"/>
            </w:tcMar>
            <w:vAlign w:val="bottom"/>
          </w:tcPr>
          <w:p w:rsidR="00CF6B49" w:rsidRPr="004B1B2C" w:rsidRDefault="00CF6B49" w:rsidP="00EC253C">
            <w:pPr>
              <w:widowControl w:val="0"/>
              <w:autoSpaceDE w:val="0"/>
              <w:autoSpaceDN w:val="0"/>
              <w:adjustRightInd w:val="0"/>
              <w:jc w:val="center"/>
            </w:pPr>
            <w:r w:rsidRPr="004B1B2C">
              <w:t>240</w:t>
            </w:r>
          </w:p>
        </w:tc>
        <w:tc>
          <w:tcPr>
            <w:tcW w:w="1369" w:type="dxa"/>
            <w:tcMar>
              <w:top w:w="0" w:type="dxa"/>
              <w:left w:w="113"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13,3</w:t>
            </w:r>
          </w:p>
        </w:tc>
      </w:tr>
      <w:tr w:rsidR="00CF6B49" w:rsidRPr="00817FBB" w:rsidTr="00EC253C">
        <w:tblPrEx>
          <w:tblCellMar>
            <w:top w:w="0" w:type="dxa"/>
            <w:bottom w:w="0" w:type="dxa"/>
          </w:tblCellMar>
        </w:tblPrEx>
        <w:trPr>
          <w:trHeight w:val="288"/>
        </w:trPr>
        <w:tc>
          <w:tcPr>
            <w:tcW w:w="4820" w:type="dxa"/>
            <w:vAlign w:val="bottom"/>
          </w:tcPr>
          <w:p w:rsidR="00CF6B49" w:rsidRPr="004B1B2C" w:rsidRDefault="00CF6B49" w:rsidP="00EC253C">
            <w:pPr>
              <w:widowControl w:val="0"/>
              <w:autoSpaceDE w:val="0"/>
              <w:autoSpaceDN w:val="0"/>
              <w:adjustRightInd w:val="0"/>
              <w:jc w:val="both"/>
            </w:pPr>
            <w:r w:rsidRPr="004B1B2C">
              <w:t>Другие общегосударственные вопросы</w:t>
            </w:r>
          </w:p>
        </w:tc>
        <w:tc>
          <w:tcPr>
            <w:tcW w:w="611"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13</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065AEF" w:rsidRDefault="00CF6B49" w:rsidP="00EC253C">
            <w:pPr>
              <w:widowControl w:val="0"/>
              <w:autoSpaceDE w:val="0"/>
              <w:autoSpaceDN w:val="0"/>
              <w:adjustRightInd w:val="0"/>
              <w:ind w:right="159"/>
              <w:jc w:val="right"/>
            </w:pPr>
            <w:r>
              <w:t>2791,6</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Муниципальная программа Козловского района Чувашской Республики «Обеспеч</w:t>
            </w:r>
            <w:r w:rsidRPr="004D12FF">
              <w:t>е</w:t>
            </w:r>
            <w:r w:rsidRPr="004D12FF">
              <w:t>ние общественного порядка и противоде</w:t>
            </w:r>
            <w:r w:rsidRPr="004D12FF">
              <w:t>й</w:t>
            </w:r>
            <w:r w:rsidRPr="004D12FF">
              <w:t>ствие преступности»</w:t>
            </w:r>
          </w:p>
        </w:tc>
        <w:tc>
          <w:tcPr>
            <w:tcW w:w="611" w:type="dxa"/>
            <w:vAlign w:val="bottom"/>
          </w:tcPr>
          <w:p w:rsidR="00CF6B49" w:rsidRPr="004D12FF" w:rsidRDefault="00CF6B49" w:rsidP="00EC253C">
            <w:pPr>
              <w:widowControl w:val="0"/>
              <w:autoSpaceDE w:val="0"/>
              <w:autoSpaceDN w:val="0"/>
              <w:adjustRightInd w:val="0"/>
              <w:jc w:val="center"/>
            </w:pPr>
            <w:r w:rsidRPr="004D12FF">
              <w:t>9</w:t>
            </w:r>
            <w:r>
              <w:t>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А300000000</w:t>
            </w:r>
          </w:p>
        </w:tc>
        <w:tc>
          <w:tcPr>
            <w:tcW w:w="628" w:type="dxa"/>
            <w:tcMar>
              <w:left w:w="100" w:type="dxa"/>
            </w:tcMar>
            <w:vAlign w:val="bottom"/>
          </w:tcPr>
          <w:p w:rsidR="00CF6B49" w:rsidRPr="004D12F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100,0</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rPr>
                <w:bCs/>
              </w:rPr>
            </w:pPr>
            <w:r w:rsidRPr="004D12FF">
              <w:rPr>
                <w:bCs/>
              </w:rPr>
              <w:t>Подпрограмма «Профилактика правонар</w:t>
            </w:r>
            <w:r w:rsidRPr="004D12FF">
              <w:rPr>
                <w:bCs/>
              </w:rPr>
              <w:t>у</w:t>
            </w:r>
            <w:r w:rsidRPr="004D12FF">
              <w:rPr>
                <w:bCs/>
              </w:rPr>
              <w:t>шений» муниципальной программы</w:t>
            </w:r>
            <w:r w:rsidRPr="004D12FF">
              <w:t xml:space="preserve"> Козло</w:t>
            </w:r>
            <w:r w:rsidRPr="004D12FF">
              <w:t>в</w:t>
            </w:r>
            <w:r w:rsidRPr="004D12FF">
              <w:t>ского района Чувашской Республики</w:t>
            </w:r>
            <w:r w:rsidRPr="004D12FF">
              <w:rPr>
                <w:bCs/>
              </w:rPr>
              <w:t xml:space="preserve"> «Обеспечение общественного порядка и противодействие преступности» </w:t>
            </w:r>
          </w:p>
        </w:tc>
        <w:tc>
          <w:tcPr>
            <w:tcW w:w="611"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А310000000</w:t>
            </w:r>
          </w:p>
        </w:tc>
        <w:tc>
          <w:tcPr>
            <w:tcW w:w="628" w:type="dxa"/>
            <w:tcMar>
              <w:left w:w="100" w:type="dxa"/>
            </w:tcMar>
            <w:vAlign w:val="bottom"/>
          </w:tcPr>
          <w:p w:rsidR="00CF6B49" w:rsidRPr="004D12F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30,0</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lastRenderedPageBreak/>
              <w:t>Основное мероприятие «Дальнейшее разв</w:t>
            </w:r>
            <w:r w:rsidRPr="004D12FF">
              <w:t>и</w:t>
            </w:r>
            <w:r w:rsidRPr="004D12FF">
              <w:t xml:space="preserve">тие многоуровневой системы профилактики правонарушений» </w:t>
            </w:r>
          </w:p>
        </w:tc>
        <w:tc>
          <w:tcPr>
            <w:tcW w:w="611"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А310100000</w:t>
            </w:r>
          </w:p>
        </w:tc>
        <w:tc>
          <w:tcPr>
            <w:tcW w:w="628" w:type="dxa"/>
            <w:tcMar>
              <w:left w:w="100" w:type="dxa"/>
            </w:tcMar>
            <w:vAlign w:val="bottom"/>
          </w:tcPr>
          <w:p w:rsidR="00CF6B49" w:rsidRPr="004D12F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pPr>
            <w:r w:rsidRPr="004D12FF">
              <w:t>Мероприятия, направленные на снижение количества преступлений, совершаемых н</w:t>
            </w:r>
            <w:r w:rsidRPr="004D12FF">
              <w:t>е</w:t>
            </w:r>
            <w:r w:rsidRPr="004D12FF">
              <w:t>совершеннолетними гражданами</w:t>
            </w:r>
          </w:p>
        </w:tc>
        <w:tc>
          <w:tcPr>
            <w:tcW w:w="611"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А310172540</w:t>
            </w:r>
          </w:p>
        </w:tc>
        <w:tc>
          <w:tcPr>
            <w:tcW w:w="628" w:type="dxa"/>
            <w:tcMar>
              <w:left w:w="100" w:type="dxa"/>
            </w:tcMar>
            <w:vAlign w:val="bottom"/>
          </w:tcPr>
          <w:p w:rsidR="00CF6B49" w:rsidRPr="004D12F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Закупка товаров, работ и услуг для обесп</w:t>
            </w:r>
            <w:r w:rsidRPr="004D12FF">
              <w:t>е</w:t>
            </w:r>
            <w:r w:rsidRPr="004D12FF">
              <w:t>чения государственных (муниципальных) нужд</w:t>
            </w:r>
          </w:p>
        </w:tc>
        <w:tc>
          <w:tcPr>
            <w:tcW w:w="611"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А310172540</w:t>
            </w:r>
          </w:p>
        </w:tc>
        <w:tc>
          <w:tcPr>
            <w:tcW w:w="628" w:type="dxa"/>
            <w:tcMar>
              <w:left w:w="100" w:type="dxa"/>
            </w:tcMar>
            <w:vAlign w:val="bottom"/>
          </w:tcPr>
          <w:p w:rsidR="00CF6B49" w:rsidRPr="004D12FF" w:rsidRDefault="00CF6B49" w:rsidP="00EC253C">
            <w:pPr>
              <w:widowControl w:val="0"/>
              <w:autoSpaceDE w:val="0"/>
              <w:autoSpaceDN w:val="0"/>
              <w:adjustRightInd w:val="0"/>
              <w:ind w:right="-19"/>
              <w:jc w:val="center"/>
              <w:rPr>
                <w:rFonts w:ascii="Arial" w:hAnsi="Arial" w:cs="Arial"/>
              </w:rPr>
            </w:pPr>
            <w:r w:rsidRPr="004D12FF">
              <w:t>200</w:t>
            </w: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Иные закупки товаров, работ и услуг для обеспечения государственных (муниц</w:t>
            </w:r>
            <w:r w:rsidRPr="004D12FF">
              <w:t>и</w:t>
            </w:r>
            <w:r w:rsidRPr="004D12FF">
              <w:t>пальных) нужд</w:t>
            </w:r>
          </w:p>
        </w:tc>
        <w:tc>
          <w:tcPr>
            <w:tcW w:w="611" w:type="dxa"/>
            <w:vAlign w:val="bottom"/>
          </w:tcPr>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r>
              <w:t>90</w:t>
            </w:r>
            <w:r w:rsidRPr="004D12FF">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p>
          <w:p w:rsidR="00CF6B49" w:rsidRPr="004D12FF" w:rsidRDefault="00CF6B49" w:rsidP="00EC253C">
            <w:pPr>
              <w:widowControl w:val="0"/>
              <w:autoSpaceDE w:val="0"/>
              <w:autoSpaceDN w:val="0"/>
              <w:adjustRightInd w:val="0"/>
              <w:ind w:left="-92" w:right="-128" w:hanging="8"/>
              <w:jc w:val="center"/>
            </w:pPr>
          </w:p>
          <w:p w:rsidR="00CF6B49" w:rsidRPr="004D12FF" w:rsidRDefault="00CF6B49" w:rsidP="00EC253C">
            <w:pPr>
              <w:widowControl w:val="0"/>
              <w:autoSpaceDE w:val="0"/>
              <w:autoSpaceDN w:val="0"/>
              <w:adjustRightInd w:val="0"/>
              <w:ind w:left="-92" w:right="-128" w:hanging="8"/>
              <w:jc w:val="center"/>
            </w:pPr>
            <w:r w:rsidRPr="004D12FF">
              <w:t>13</w:t>
            </w:r>
          </w:p>
        </w:tc>
        <w:tc>
          <w:tcPr>
            <w:tcW w:w="1731" w:type="dxa"/>
            <w:tcMar>
              <w:top w:w="0" w:type="dxa"/>
              <w:left w:w="100" w:type="dxa"/>
              <w:bottom w:w="0" w:type="dxa"/>
              <w:right w:w="0" w:type="dxa"/>
            </w:tcMar>
            <w:vAlign w:val="bottom"/>
          </w:tcPr>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r w:rsidRPr="004D12FF">
              <w:t>А310172540</w:t>
            </w:r>
          </w:p>
        </w:tc>
        <w:tc>
          <w:tcPr>
            <w:tcW w:w="628" w:type="dxa"/>
            <w:tcMar>
              <w:left w:w="100" w:type="dxa"/>
            </w:tcMar>
            <w:vAlign w:val="bottom"/>
          </w:tcPr>
          <w:p w:rsidR="00CF6B49" w:rsidRPr="004D12FF" w:rsidRDefault="00CF6B49" w:rsidP="00EC253C">
            <w:pPr>
              <w:widowControl w:val="0"/>
              <w:autoSpaceDE w:val="0"/>
              <w:autoSpaceDN w:val="0"/>
              <w:adjustRightInd w:val="0"/>
              <w:ind w:right="-19"/>
              <w:jc w:val="center"/>
            </w:pPr>
          </w:p>
          <w:p w:rsidR="00CF6B49" w:rsidRPr="004D12FF" w:rsidRDefault="00CF6B49" w:rsidP="00EC253C">
            <w:pPr>
              <w:widowControl w:val="0"/>
              <w:autoSpaceDE w:val="0"/>
              <w:autoSpaceDN w:val="0"/>
              <w:adjustRightInd w:val="0"/>
              <w:ind w:right="-19"/>
              <w:jc w:val="center"/>
            </w:pPr>
          </w:p>
          <w:p w:rsidR="00CF6B49" w:rsidRPr="004D12FF" w:rsidRDefault="00CF6B49" w:rsidP="00EC253C">
            <w:pPr>
              <w:widowControl w:val="0"/>
              <w:autoSpaceDE w:val="0"/>
              <w:autoSpaceDN w:val="0"/>
              <w:adjustRightInd w:val="0"/>
              <w:ind w:right="-19"/>
              <w:jc w:val="center"/>
              <w:rPr>
                <w:rFonts w:ascii="Arial" w:hAnsi="Arial" w:cs="Arial"/>
              </w:rPr>
            </w:pPr>
            <w:r w:rsidRPr="004D12FF">
              <w:t>240</w:t>
            </w:r>
          </w:p>
        </w:tc>
        <w:tc>
          <w:tcPr>
            <w:tcW w:w="1369" w:type="dxa"/>
            <w:tcMar>
              <w:top w:w="0" w:type="dxa"/>
              <w:left w:w="113"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pPr>
            <w:r w:rsidRPr="00004F73">
              <w:t>Основное мероприятие «Профилактика и предупреждение рецидивной преступности, ресоциализация и адаптация лиц, освоб</w:t>
            </w:r>
            <w:r w:rsidRPr="00004F73">
              <w:t>о</w:t>
            </w:r>
            <w:r w:rsidRPr="00004F73">
              <w:t>дившихся из мест лишения свободы, и лиц, осужденных к уголовным наказаниям, не связанным с лишением свободы»</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А310200000</w:t>
            </w:r>
          </w:p>
        </w:tc>
        <w:tc>
          <w:tcPr>
            <w:tcW w:w="628" w:type="dxa"/>
            <w:tcMar>
              <w:left w:w="100" w:type="dxa"/>
            </w:tcMar>
            <w:vAlign w:val="bottom"/>
          </w:tcPr>
          <w:p w:rsidR="00CF6B49" w:rsidRPr="00004F7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pPr>
            <w:r w:rsidRPr="00004F73">
              <w:t>Реализация мероприятий, направленных на  предупреждение рецидивной преступности, ресоциализацию и адаптацию лиц, освоб</w:t>
            </w:r>
            <w:r w:rsidRPr="00004F73">
              <w:t>о</w:t>
            </w:r>
            <w:r w:rsidRPr="00004F73">
              <w:t>дившихся из мест лишения свободы</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А310272550</w:t>
            </w:r>
          </w:p>
        </w:tc>
        <w:tc>
          <w:tcPr>
            <w:tcW w:w="628" w:type="dxa"/>
            <w:tcMar>
              <w:left w:w="100" w:type="dxa"/>
            </w:tcMar>
            <w:vAlign w:val="bottom"/>
          </w:tcPr>
          <w:p w:rsidR="00CF6B49" w:rsidRPr="00004F7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Закупка товаров, работ и услуг для обесп</w:t>
            </w:r>
            <w:r w:rsidRPr="00004F73">
              <w:t>е</w:t>
            </w:r>
            <w:r w:rsidRPr="00004F73">
              <w:t>чения государственных (муниципальных) нужд</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А310272550</w:t>
            </w:r>
          </w:p>
        </w:tc>
        <w:tc>
          <w:tcPr>
            <w:tcW w:w="628" w:type="dxa"/>
            <w:tcMar>
              <w:left w:w="10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200</w:t>
            </w: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Иные закупки товаров, работ и услуг для обеспечения государственных (муниц</w:t>
            </w:r>
            <w:r w:rsidRPr="00004F73">
              <w:t>и</w:t>
            </w:r>
            <w:r w:rsidRPr="00004F73">
              <w:t>пальных) нужд</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А310272550</w:t>
            </w:r>
          </w:p>
        </w:tc>
        <w:tc>
          <w:tcPr>
            <w:tcW w:w="628" w:type="dxa"/>
            <w:tcMar>
              <w:left w:w="10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240</w:t>
            </w: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pPr>
            <w:r w:rsidRPr="00004F73">
              <w:t>Основное мероприятие «Профилактика и предупреждение бытовой преступности, а также преступлений, совершенных в с</w:t>
            </w:r>
            <w:r w:rsidRPr="00004F73">
              <w:t>о</w:t>
            </w:r>
            <w:r w:rsidRPr="00004F73">
              <w:t>стоянии алкогольного опьянения»</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А310300000</w:t>
            </w:r>
          </w:p>
        </w:tc>
        <w:tc>
          <w:tcPr>
            <w:tcW w:w="628" w:type="dxa"/>
            <w:tcMar>
              <w:left w:w="100" w:type="dxa"/>
            </w:tcMar>
            <w:vAlign w:val="bottom"/>
          </w:tcPr>
          <w:p w:rsidR="00CF6B49" w:rsidRPr="00004F7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pPr>
            <w:r w:rsidRPr="00004F73">
              <w:t>Реализация мероприятий, направленных на профилактику и предупреждение бытовой преступности, а также преступлений, с</w:t>
            </w:r>
            <w:r w:rsidRPr="00004F73">
              <w:t>о</w:t>
            </w:r>
            <w:r w:rsidRPr="00004F73">
              <w:t>вершенных в состоянии алкогольного и наркотического опьянения</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628" w:type="dxa"/>
            <w:tcMar>
              <w:left w:w="100" w:type="dxa"/>
            </w:tcMar>
            <w:vAlign w:val="bottom"/>
          </w:tcPr>
          <w:p w:rsidR="00CF6B49" w:rsidRPr="00004F7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Закупка товаров, работ и услуг для обесп</w:t>
            </w:r>
            <w:r w:rsidRPr="00004F73">
              <w:t>е</w:t>
            </w:r>
            <w:r w:rsidRPr="00004F73">
              <w:t>чения государственных (муниципальных) нужд</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628" w:type="dxa"/>
            <w:tcMar>
              <w:left w:w="10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200</w:t>
            </w: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817FBB" w:rsidTr="00EC253C">
        <w:tblPrEx>
          <w:tblCellMar>
            <w:top w:w="0" w:type="dxa"/>
            <w:bottom w:w="0" w:type="dxa"/>
          </w:tblCellMar>
        </w:tblPrEx>
        <w:trPr>
          <w:trHeight w:val="288"/>
        </w:trPr>
        <w:tc>
          <w:tcPr>
            <w:tcW w:w="4820"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Иные закупки товаров, работ и услуг для обеспечения государственных (муниц</w:t>
            </w:r>
            <w:r w:rsidRPr="00004F73">
              <w:t>и</w:t>
            </w:r>
            <w:r w:rsidRPr="00004F73">
              <w:t>пальных) нужд</w:t>
            </w:r>
          </w:p>
        </w:tc>
        <w:tc>
          <w:tcPr>
            <w:tcW w:w="611"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31" w:type="dxa"/>
            <w:tcMar>
              <w:top w:w="0" w:type="dxa"/>
              <w:left w:w="10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628" w:type="dxa"/>
            <w:tcMar>
              <w:left w:w="10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240</w:t>
            </w:r>
          </w:p>
        </w:tc>
        <w:tc>
          <w:tcPr>
            <w:tcW w:w="1369" w:type="dxa"/>
            <w:tcMar>
              <w:top w:w="0" w:type="dxa"/>
              <w:left w:w="113"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817FBB" w:rsidTr="00EC253C">
        <w:tblPrEx>
          <w:tblCellMar>
            <w:top w:w="0" w:type="dxa"/>
            <w:bottom w:w="0" w:type="dxa"/>
          </w:tblCellMar>
        </w:tblPrEx>
        <w:trPr>
          <w:trHeight w:val="288"/>
        </w:trPr>
        <w:tc>
          <w:tcPr>
            <w:tcW w:w="4820" w:type="dxa"/>
            <w:vAlign w:val="bottom"/>
          </w:tcPr>
          <w:p w:rsidR="00CF6B49" w:rsidRPr="008D4A1D" w:rsidRDefault="00CF6B49" w:rsidP="00EC253C">
            <w:pPr>
              <w:widowControl w:val="0"/>
              <w:autoSpaceDE w:val="0"/>
              <w:autoSpaceDN w:val="0"/>
              <w:adjustRightInd w:val="0"/>
              <w:jc w:val="both"/>
            </w:pPr>
            <w:r w:rsidRPr="008D4A1D">
              <w:t>Основное мероприятие «Информационно-методическое обеспечение профилактики правонарушений и повышение уровня пр</w:t>
            </w:r>
            <w:r w:rsidRPr="008D4A1D">
              <w:t>а</w:t>
            </w:r>
            <w:r w:rsidRPr="008D4A1D">
              <w:t>вовой культуры населения»</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31" w:type="dxa"/>
            <w:tcMar>
              <w:top w:w="0" w:type="dxa"/>
              <w:left w:w="10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А310600000</w:t>
            </w:r>
          </w:p>
        </w:tc>
        <w:tc>
          <w:tcPr>
            <w:tcW w:w="628" w:type="dxa"/>
            <w:tcMar>
              <w:left w:w="100" w:type="dxa"/>
            </w:tcMar>
            <w:vAlign w:val="bottom"/>
          </w:tcPr>
          <w:p w:rsidR="00CF6B49" w:rsidRPr="006579B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817FBB" w:rsidTr="00EC253C">
        <w:tblPrEx>
          <w:tblCellMar>
            <w:top w:w="0" w:type="dxa"/>
            <w:bottom w:w="0" w:type="dxa"/>
          </w:tblCellMar>
        </w:tblPrEx>
        <w:trPr>
          <w:trHeight w:val="288"/>
        </w:trPr>
        <w:tc>
          <w:tcPr>
            <w:tcW w:w="4820" w:type="dxa"/>
            <w:vAlign w:val="bottom"/>
          </w:tcPr>
          <w:p w:rsidR="00CF6B49" w:rsidRPr="008D4A1D" w:rsidRDefault="00CF6B49" w:rsidP="00EC253C">
            <w:pPr>
              <w:widowControl w:val="0"/>
              <w:autoSpaceDE w:val="0"/>
              <w:autoSpaceDN w:val="0"/>
              <w:adjustRightInd w:val="0"/>
              <w:jc w:val="both"/>
            </w:pPr>
            <w:r w:rsidRPr="008D4A1D">
              <w:t>Обеспечение создания и размещения в сре</w:t>
            </w:r>
            <w:r w:rsidRPr="008D4A1D">
              <w:t>д</w:t>
            </w:r>
            <w:r w:rsidRPr="008D4A1D">
              <w:t>ствах массовой информации информацио</w:t>
            </w:r>
            <w:r w:rsidRPr="008D4A1D">
              <w:t>н</w:t>
            </w:r>
            <w:r w:rsidRPr="008D4A1D">
              <w:t>ных материалов, направленных на пред</w:t>
            </w:r>
            <w:r w:rsidRPr="008D4A1D">
              <w:t>у</w:t>
            </w:r>
            <w:r w:rsidRPr="008D4A1D">
              <w:t>прежд</w:t>
            </w:r>
            <w:r w:rsidRPr="008D4A1D">
              <w:t>е</w:t>
            </w:r>
            <w:r w:rsidRPr="008D4A1D">
              <w:t>ние отдельных видов преступлений, социал</w:t>
            </w:r>
            <w:r w:rsidRPr="008D4A1D">
              <w:t>ь</w:t>
            </w:r>
            <w:r w:rsidRPr="008D4A1D">
              <w:t xml:space="preserve">ной </w:t>
            </w:r>
            <w:r w:rsidRPr="008D4A1D">
              <w:lastRenderedPageBreak/>
              <w:t>рекламы</w:t>
            </w:r>
          </w:p>
        </w:tc>
        <w:tc>
          <w:tcPr>
            <w:tcW w:w="611" w:type="dxa"/>
            <w:vAlign w:val="bottom"/>
          </w:tcPr>
          <w:p w:rsidR="00CF6B49" w:rsidRPr="004B1B2C" w:rsidRDefault="00CF6B49" w:rsidP="00EC253C">
            <w:pPr>
              <w:widowControl w:val="0"/>
              <w:autoSpaceDE w:val="0"/>
              <w:autoSpaceDN w:val="0"/>
              <w:adjustRightInd w:val="0"/>
              <w:jc w:val="center"/>
            </w:pPr>
            <w:r>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r w:rsidRPr="008D4A1D">
              <w:t>13</w:t>
            </w:r>
          </w:p>
        </w:tc>
        <w:tc>
          <w:tcPr>
            <w:tcW w:w="1731" w:type="dxa"/>
            <w:tcMar>
              <w:top w:w="0" w:type="dxa"/>
              <w:left w:w="100" w:type="dxa"/>
              <w:bottom w:w="0" w:type="dxa"/>
              <w:right w:w="0" w:type="dxa"/>
            </w:tcMar>
            <w:vAlign w:val="bottom"/>
          </w:tcPr>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r w:rsidRPr="008D4A1D">
              <w:t>A310672560</w:t>
            </w:r>
          </w:p>
        </w:tc>
        <w:tc>
          <w:tcPr>
            <w:tcW w:w="628" w:type="dxa"/>
            <w:tcMar>
              <w:left w:w="100" w:type="dxa"/>
            </w:tcMar>
            <w:vAlign w:val="bottom"/>
          </w:tcPr>
          <w:p w:rsidR="00CF6B49" w:rsidRPr="006579B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817FBB" w:rsidTr="00EC253C">
        <w:tblPrEx>
          <w:tblCellMar>
            <w:top w:w="0" w:type="dxa"/>
            <w:bottom w:w="0" w:type="dxa"/>
          </w:tblCellMar>
        </w:tblPrEx>
        <w:trPr>
          <w:trHeight w:val="288"/>
        </w:trPr>
        <w:tc>
          <w:tcPr>
            <w:tcW w:w="4820" w:type="dxa"/>
            <w:vAlign w:val="bottom"/>
          </w:tcPr>
          <w:p w:rsidR="00CF6B49" w:rsidRPr="008D4A1D" w:rsidRDefault="00CF6B49" w:rsidP="00EC253C">
            <w:pPr>
              <w:widowControl w:val="0"/>
              <w:autoSpaceDE w:val="0"/>
              <w:autoSpaceDN w:val="0"/>
              <w:adjustRightInd w:val="0"/>
              <w:jc w:val="both"/>
            </w:pPr>
            <w:r w:rsidRPr="008D4A1D">
              <w:t>Закупка товаров, работ и услуг для госуда</w:t>
            </w:r>
            <w:r w:rsidRPr="008D4A1D">
              <w:t>р</w:t>
            </w:r>
            <w:r w:rsidRPr="008D4A1D">
              <w:t>ственных (муниципальных) нужд</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31" w:type="dxa"/>
            <w:tcMar>
              <w:top w:w="0" w:type="dxa"/>
              <w:left w:w="10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A310672560</w:t>
            </w:r>
          </w:p>
        </w:tc>
        <w:tc>
          <w:tcPr>
            <w:tcW w:w="628" w:type="dxa"/>
            <w:tcMar>
              <w:left w:w="100" w:type="dxa"/>
            </w:tcMar>
            <w:vAlign w:val="bottom"/>
          </w:tcPr>
          <w:p w:rsidR="00CF6B49" w:rsidRPr="008D4A1D" w:rsidRDefault="00CF6B49" w:rsidP="00EC253C">
            <w:pPr>
              <w:widowControl w:val="0"/>
              <w:autoSpaceDE w:val="0"/>
              <w:autoSpaceDN w:val="0"/>
              <w:adjustRightInd w:val="0"/>
              <w:ind w:right="-19"/>
              <w:jc w:val="center"/>
            </w:pPr>
            <w:r w:rsidRPr="008D4A1D">
              <w:t>200</w:t>
            </w:r>
          </w:p>
        </w:tc>
        <w:tc>
          <w:tcPr>
            <w:tcW w:w="1369" w:type="dxa"/>
            <w:tcMar>
              <w:top w:w="0" w:type="dxa"/>
              <w:left w:w="113"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817FBB" w:rsidTr="00EC253C">
        <w:tblPrEx>
          <w:tblCellMar>
            <w:top w:w="0" w:type="dxa"/>
            <w:bottom w:w="0" w:type="dxa"/>
          </w:tblCellMar>
        </w:tblPrEx>
        <w:trPr>
          <w:trHeight w:val="288"/>
        </w:trPr>
        <w:tc>
          <w:tcPr>
            <w:tcW w:w="4820" w:type="dxa"/>
            <w:vAlign w:val="bottom"/>
          </w:tcPr>
          <w:p w:rsidR="00CF6B49" w:rsidRPr="008D4A1D" w:rsidRDefault="00CF6B49" w:rsidP="00EC253C">
            <w:pPr>
              <w:widowControl w:val="0"/>
              <w:autoSpaceDE w:val="0"/>
              <w:autoSpaceDN w:val="0"/>
              <w:adjustRightInd w:val="0"/>
              <w:jc w:val="both"/>
            </w:pPr>
            <w:r w:rsidRPr="008D4A1D">
              <w:t>Иные закупки товаров, работ и услуг для обеспечения государственных (муниц</w:t>
            </w:r>
            <w:r w:rsidRPr="008D4A1D">
              <w:t>и</w:t>
            </w:r>
            <w:r w:rsidRPr="008D4A1D">
              <w:t>пальных) нужд</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31" w:type="dxa"/>
            <w:tcMar>
              <w:top w:w="0" w:type="dxa"/>
              <w:left w:w="10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A310672560</w:t>
            </w:r>
          </w:p>
        </w:tc>
        <w:tc>
          <w:tcPr>
            <w:tcW w:w="628" w:type="dxa"/>
            <w:tcMar>
              <w:left w:w="100" w:type="dxa"/>
            </w:tcMar>
            <w:vAlign w:val="bottom"/>
          </w:tcPr>
          <w:p w:rsidR="00CF6B49" w:rsidRPr="008D4A1D" w:rsidRDefault="00CF6B49" w:rsidP="00EC253C">
            <w:pPr>
              <w:widowControl w:val="0"/>
              <w:autoSpaceDE w:val="0"/>
              <w:autoSpaceDN w:val="0"/>
              <w:adjustRightInd w:val="0"/>
              <w:ind w:right="-19"/>
              <w:jc w:val="center"/>
            </w:pPr>
            <w:r w:rsidRPr="008D4A1D">
              <w:t>240</w:t>
            </w:r>
          </w:p>
        </w:tc>
        <w:tc>
          <w:tcPr>
            <w:tcW w:w="1369" w:type="dxa"/>
            <w:tcMar>
              <w:top w:w="0" w:type="dxa"/>
              <w:left w:w="113"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817FBB" w:rsidTr="00EC253C">
        <w:tblPrEx>
          <w:tblCellMar>
            <w:top w:w="0" w:type="dxa"/>
            <w:bottom w:w="0" w:type="dxa"/>
          </w:tblCellMar>
        </w:tblPrEx>
        <w:trPr>
          <w:trHeight w:val="288"/>
        </w:trPr>
        <w:tc>
          <w:tcPr>
            <w:tcW w:w="4820" w:type="dxa"/>
            <w:vAlign w:val="bottom"/>
          </w:tcPr>
          <w:p w:rsidR="00CF6B49" w:rsidRPr="002E1598" w:rsidRDefault="00CF6B49" w:rsidP="00EC253C">
            <w:pPr>
              <w:widowControl w:val="0"/>
              <w:autoSpaceDE w:val="0"/>
              <w:autoSpaceDN w:val="0"/>
              <w:adjustRightInd w:val="0"/>
              <w:jc w:val="both"/>
            </w:pPr>
            <w:r w:rsidRPr="002E1598">
              <w:t>Подпрограмма «Профилактика незаконного потребления наркотических средств и пс</w:t>
            </w:r>
            <w:r w:rsidRPr="002E1598">
              <w:t>и</w:t>
            </w:r>
            <w:r w:rsidRPr="002E1598">
              <w:t>хотропных веществ, наркомании в Козло</w:t>
            </w:r>
            <w:r w:rsidRPr="002E1598">
              <w:t>в</w:t>
            </w:r>
            <w:r w:rsidRPr="002E1598">
              <w:t>ском районе Чувашской Республики» мун</w:t>
            </w:r>
            <w:r w:rsidRPr="002E1598">
              <w:t>и</w:t>
            </w:r>
            <w:r w:rsidRPr="002E1598">
              <w:t xml:space="preserve">ципальной программы </w:t>
            </w:r>
            <w:r w:rsidRPr="002E1598">
              <w:rPr>
                <w:bCs/>
              </w:rPr>
              <w:t>Козловского района Чувашской Республики</w:t>
            </w:r>
            <w:r w:rsidRPr="002E1598">
              <w:t xml:space="preserve"> «Обеспечение о</w:t>
            </w:r>
            <w:r w:rsidRPr="002E1598">
              <w:t>б</w:t>
            </w:r>
            <w:r w:rsidRPr="002E1598">
              <w:t>щественного порядка и противодействие преступности»</w:t>
            </w:r>
          </w:p>
        </w:tc>
        <w:tc>
          <w:tcPr>
            <w:tcW w:w="611" w:type="dxa"/>
            <w:vAlign w:val="bottom"/>
          </w:tcPr>
          <w:p w:rsidR="00CF6B49" w:rsidRPr="002E1598" w:rsidRDefault="00CF6B49" w:rsidP="00EC253C">
            <w:pPr>
              <w:widowControl w:val="0"/>
              <w:autoSpaceDE w:val="0"/>
              <w:autoSpaceDN w:val="0"/>
              <w:adjustRightInd w:val="0"/>
              <w:jc w:val="center"/>
            </w:pPr>
            <w:r w:rsidRPr="002E1598">
              <w:t>9</w:t>
            </w:r>
            <w:r>
              <w:t>0</w:t>
            </w:r>
            <w:r w:rsidRPr="002E1598">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31" w:type="dxa"/>
            <w:tcMar>
              <w:top w:w="0" w:type="dxa"/>
              <w:left w:w="10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А320000000</w:t>
            </w:r>
          </w:p>
        </w:tc>
        <w:tc>
          <w:tcPr>
            <w:tcW w:w="628" w:type="dxa"/>
            <w:tcMar>
              <w:left w:w="100" w:type="dxa"/>
            </w:tcMar>
            <w:vAlign w:val="bottom"/>
          </w:tcPr>
          <w:p w:rsidR="00CF6B49" w:rsidRPr="002E1598"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817FBB" w:rsidTr="00EC253C">
        <w:tblPrEx>
          <w:tblCellMar>
            <w:top w:w="0" w:type="dxa"/>
            <w:bottom w:w="0" w:type="dxa"/>
          </w:tblCellMar>
        </w:tblPrEx>
        <w:trPr>
          <w:trHeight w:val="288"/>
        </w:trPr>
        <w:tc>
          <w:tcPr>
            <w:tcW w:w="4820" w:type="dxa"/>
            <w:vAlign w:val="bottom"/>
          </w:tcPr>
          <w:p w:rsidR="00CF6B49" w:rsidRPr="002E1598" w:rsidRDefault="00CF6B49" w:rsidP="00EC253C">
            <w:pPr>
              <w:widowControl w:val="0"/>
              <w:autoSpaceDE w:val="0"/>
              <w:autoSpaceDN w:val="0"/>
              <w:adjustRightInd w:val="0"/>
              <w:jc w:val="both"/>
            </w:pPr>
            <w:r w:rsidRPr="002E1598">
              <w:t>Основное мероприятие «Совершенствов</w:t>
            </w:r>
            <w:r w:rsidRPr="002E1598">
              <w:t>а</w:t>
            </w:r>
            <w:r w:rsidRPr="002E1598">
              <w:t>ние системы мер по сокращению спроса на наркотики»</w:t>
            </w:r>
          </w:p>
        </w:tc>
        <w:tc>
          <w:tcPr>
            <w:tcW w:w="611" w:type="dxa"/>
            <w:vAlign w:val="bottom"/>
          </w:tcPr>
          <w:p w:rsidR="00CF6B49" w:rsidRPr="002E1598" w:rsidRDefault="00CF6B49" w:rsidP="00EC253C">
            <w:pPr>
              <w:widowControl w:val="0"/>
              <w:autoSpaceDE w:val="0"/>
              <w:autoSpaceDN w:val="0"/>
              <w:adjustRightInd w:val="0"/>
              <w:jc w:val="center"/>
            </w:pPr>
            <w:r>
              <w:t>90</w:t>
            </w:r>
            <w:r w:rsidRPr="002E1598">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31" w:type="dxa"/>
            <w:tcMar>
              <w:top w:w="0" w:type="dxa"/>
              <w:left w:w="10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А320200000</w:t>
            </w:r>
          </w:p>
        </w:tc>
        <w:tc>
          <w:tcPr>
            <w:tcW w:w="628" w:type="dxa"/>
            <w:tcMar>
              <w:left w:w="100" w:type="dxa"/>
            </w:tcMar>
            <w:vAlign w:val="bottom"/>
          </w:tcPr>
          <w:p w:rsidR="00CF6B49" w:rsidRPr="002E1598"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817FBB" w:rsidTr="00EC253C">
        <w:tblPrEx>
          <w:tblCellMar>
            <w:top w:w="0" w:type="dxa"/>
            <w:bottom w:w="0" w:type="dxa"/>
          </w:tblCellMar>
        </w:tblPrEx>
        <w:trPr>
          <w:trHeight w:val="288"/>
        </w:trPr>
        <w:tc>
          <w:tcPr>
            <w:tcW w:w="4820" w:type="dxa"/>
            <w:vAlign w:val="bottom"/>
          </w:tcPr>
          <w:p w:rsidR="00CF6B49" w:rsidRPr="002E1598" w:rsidRDefault="00CF6B49" w:rsidP="00EC253C">
            <w:pPr>
              <w:widowControl w:val="0"/>
              <w:autoSpaceDE w:val="0"/>
              <w:autoSpaceDN w:val="0"/>
              <w:adjustRightInd w:val="0"/>
              <w:jc w:val="both"/>
            </w:pPr>
            <w:r w:rsidRPr="002E1598">
              <w:t>Комплексные меры противодействия зл</w:t>
            </w:r>
            <w:r w:rsidRPr="002E1598">
              <w:t>о</w:t>
            </w:r>
            <w:r w:rsidRPr="002E1598">
              <w:t>употреблению наркотическими средствами и их незаконному обороту в Чувашской Республике</w:t>
            </w:r>
          </w:p>
        </w:tc>
        <w:tc>
          <w:tcPr>
            <w:tcW w:w="611" w:type="dxa"/>
            <w:vAlign w:val="bottom"/>
          </w:tcPr>
          <w:p w:rsidR="00CF6B49" w:rsidRPr="002E1598" w:rsidRDefault="00CF6B49" w:rsidP="00EC253C">
            <w:pPr>
              <w:widowControl w:val="0"/>
              <w:autoSpaceDE w:val="0"/>
              <w:autoSpaceDN w:val="0"/>
              <w:adjustRightInd w:val="0"/>
              <w:jc w:val="center"/>
            </w:pPr>
            <w:r>
              <w:t>90</w:t>
            </w:r>
            <w:r w:rsidRPr="002E1598">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31" w:type="dxa"/>
            <w:tcMar>
              <w:top w:w="0" w:type="dxa"/>
              <w:left w:w="10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А320272630</w:t>
            </w:r>
          </w:p>
        </w:tc>
        <w:tc>
          <w:tcPr>
            <w:tcW w:w="628" w:type="dxa"/>
            <w:tcMar>
              <w:left w:w="100" w:type="dxa"/>
            </w:tcMar>
            <w:vAlign w:val="bottom"/>
          </w:tcPr>
          <w:p w:rsidR="00CF6B49" w:rsidRPr="002E1598"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817FBB" w:rsidTr="00EC253C">
        <w:tblPrEx>
          <w:tblCellMar>
            <w:top w:w="0" w:type="dxa"/>
            <w:bottom w:w="0" w:type="dxa"/>
          </w:tblCellMar>
        </w:tblPrEx>
        <w:trPr>
          <w:trHeight w:val="288"/>
        </w:trPr>
        <w:tc>
          <w:tcPr>
            <w:tcW w:w="4820" w:type="dxa"/>
            <w:vAlign w:val="bottom"/>
          </w:tcPr>
          <w:p w:rsidR="00CF6B49" w:rsidRPr="002E1598" w:rsidRDefault="00CF6B49" w:rsidP="00EC253C">
            <w:pPr>
              <w:widowControl w:val="0"/>
              <w:autoSpaceDE w:val="0"/>
              <w:autoSpaceDN w:val="0"/>
              <w:adjustRightInd w:val="0"/>
              <w:jc w:val="both"/>
              <w:rPr>
                <w:rFonts w:ascii="Arial" w:hAnsi="Arial" w:cs="Arial"/>
              </w:rPr>
            </w:pPr>
            <w:r w:rsidRPr="002E1598">
              <w:t>Закупка товаров, работ и услуг для обесп</w:t>
            </w:r>
            <w:r w:rsidRPr="002E1598">
              <w:t>е</w:t>
            </w:r>
            <w:r w:rsidRPr="002E1598">
              <w:t>чения государственных (муниципальных) нужд</w:t>
            </w:r>
          </w:p>
        </w:tc>
        <w:tc>
          <w:tcPr>
            <w:tcW w:w="611" w:type="dxa"/>
            <w:vAlign w:val="bottom"/>
          </w:tcPr>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t>90</w:t>
            </w:r>
            <w:r w:rsidRPr="002E1598">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p>
          <w:p w:rsidR="00CF6B49" w:rsidRPr="002E1598" w:rsidRDefault="00CF6B49" w:rsidP="00EC253C">
            <w:pPr>
              <w:widowControl w:val="0"/>
              <w:autoSpaceDE w:val="0"/>
              <w:autoSpaceDN w:val="0"/>
              <w:adjustRightInd w:val="0"/>
              <w:ind w:left="-92" w:right="-128" w:hanging="8"/>
              <w:jc w:val="center"/>
            </w:pPr>
          </w:p>
          <w:p w:rsidR="00CF6B49" w:rsidRPr="002E1598" w:rsidRDefault="00CF6B49" w:rsidP="00EC253C">
            <w:pPr>
              <w:widowControl w:val="0"/>
              <w:autoSpaceDE w:val="0"/>
              <w:autoSpaceDN w:val="0"/>
              <w:adjustRightInd w:val="0"/>
              <w:ind w:left="-92" w:right="-128" w:hanging="8"/>
              <w:jc w:val="center"/>
            </w:pPr>
            <w:r w:rsidRPr="002E1598">
              <w:t>13</w:t>
            </w:r>
          </w:p>
        </w:tc>
        <w:tc>
          <w:tcPr>
            <w:tcW w:w="1731" w:type="dxa"/>
            <w:tcMar>
              <w:top w:w="0" w:type="dxa"/>
              <w:left w:w="100" w:type="dxa"/>
              <w:bottom w:w="0" w:type="dxa"/>
              <w:right w:w="0" w:type="dxa"/>
            </w:tcMar>
            <w:vAlign w:val="bottom"/>
          </w:tcPr>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rsidRPr="002E1598">
              <w:t>А320272630</w:t>
            </w:r>
          </w:p>
        </w:tc>
        <w:tc>
          <w:tcPr>
            <w:tcW w:w="628" w:type="dxa"/>
            <w:tcMar>
              <w:left w:w="100" w:type="dxa"/>
            </w:tcMar>
            <w:vAlign w:val="bottom"/>
          </w:tcPr>
          <w:p w:rsidR="00CF6B49" w:rsidRPr="002E1598" w:rsidRDefault="00CF6B49" w:rsidP="00EC253C">
            <w:pPr>
              <w:widowControl w:val="0"/>
              <w:autoSpaceDE w:val="0"/>
              <w:autoSpaceDN w:val="0"/>
              <w:adjustRightInd w:val="0"/>
              <w:ind w:right="-19"/>
              <w:jc w:val="center"/>
            </w:pPr>
          </w:p>
          <w:p w:rsidR="00CF6B49" w:rsidRPr="002E1598" w:rsidRDefault="00CF6B49" w:rsidP="00EC253C">
            <w:pPr>
              <w:widowControl w:val="0"/>
              <w:autoSpaceDE w:val="0"/>
              <w:autoSpaceDN w:val="0"/>
              <w:adjustRightInd w:val="0"/>
              <w:ind w:right="-19"/>
              <w:jc w:val="center"/>
            </w:pPr>
          </w:p>
          <w:p w:rsidR="00CF6B49" w:rsidRPr="002E1598" w:rsidRDefault="00CF6B49" w:rsidP="00EC253C">
            <w:pPr>
              <w:widowControl w:val="0"/>
              <w:autoSpaceDE w:val="0"/>
              <w:autoSpaceDN w:val="0"/>
              <w:adjustRightInd w:val="0"/>
              <w:ind w:right="-19"/>
              <w:jc w:val="center"/>
              <w:rPr>
                <w:rFonts w:ascii="Arial" w:hAnsi="Arial" w:cs="Arial"/>
              </w:rPr>
            </w:pPr>
            <w:r w:rsidRPr="002E1598">
              <w:t>200</w:t>
            </w:r>
          </w:p>
        </w:tc>
        <w:tc>
          <w:tcPr>
            <w:tcW w:w="1369" w:type="dxa"/>
            <w:tcMar>
              <w:top w:w="0" w:type="dxa"/>
              <w:left w:w="113"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817FBB" w:rsidTr="00EC253C">
        <w:tblPrEx>
          <w:tblCellMar>
            <w:top w:w="0" w:type="dxa"/>
            <w:bottom w:w="0" w:type="dxa"/>
          </w:tblCellMar>
        </w:tblPrEx>
        <w:trPr>
          <w:trHeight w:val="288"/>
        </w:trPr>
        <w:tc>
          <w:tcPr>
            <w:tcW w:w="4820" w:type="dxa"/>
            <w:vAlign w:val="bottom"/>
          </w:tcPr>
          <w:p w:rsidR="00CF6B49" w:rsidRPr="002E1598" w:rsidRDefault="00CF6B49" w:rsidP="00EC253C">
            <w:pPr>
              <w:widowControl w:val="0"/>
              <w:autoSpaceDE w:val="0"/>
              <w:autoSpaceDN w:val="0"/>
              <w:adjustRightInd w:val="0"/>
              <w:jc w:val="both"/>
              <w:rPr>
                <w:rFonts w:ascii="Arial" w:hAnsi="Arial" w:cs="Arial"/>
              </w:rPr>
            </w:pPr>
            <w:r w:rsidRPr="002E1598">
              <w:t>Иные закупки товаров, работ и услуг для обеспечения государственных (муниц</w:t>
            </w:r>
            <w:r w:rsidRPr="002E1598">
              <w:t>и</w:t>
            </w:r>
            <w:r w:rsidRPr="002E1598">
              <w:t>пальных) нужд</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t>90</w:t>
            </w:r>
            <w:r w:rsidRPr="002E1598">
              <w:t>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2E1598" w:rsidRDefault="00CF6B49" w:rsidP="00EC253C">
            <w:pPr>
              <w:widowControl w:val="0"/>
              <w:autoSpaceDE w:val="0"/>
              <w:autoSpaceDN w:val="0"/>
              <w:adjustRightInd w:val="0"/>
              <w:ind w:left="-92" w:right="-128" w:hanging="8"/>
              <w:jc w:val="center"/>
            </w:pPr>
            <w:r w:rsidRPr="002E1598">
              <w:t>13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rsidRPr="002E1598">
              <w:t>А320272630</w:t>
            </w:r>
          </w:p>
        </w:tc>
        <w:tc>
          <w:tcPr>
            <w:tcW w:w="628" w:type="dxa"/>
            <w:tcMar>
              <w:left w:w="100" w:type="dxa"/>
            </w:tcMar>
            <w:vAlign w:val="bottom"/>
          </w:tcPr>
          <w:p w:rsidR="00CF6B49" w:rsidRDefault="00CF6B49" w:rsidP="00EC253C">
            <w:pPr>
              <w:widowControl w:val="0"/>
              <w:autoSpaceDE w:val="0"/>
              <w:autoSpaceDN w:val="0"/>
              <w:adjustRightInd w:val="0"/>
              <w:ind w:right="-19"/>
              <w:jc w:val="center"/>
            </w:pPr>
          </w:p>
          <w:p w:rsidR="00CF6B49" w:rsidRDefault="00CF6B49" w:rsidP="00EC253C">
            <w:pPr>
              <w:widowControl w:val="0"/>
              <w:autoSpaceDE w:val="0"/>
              <w:autoSpaceDN w:val="0"/>
              <w:adjustRightInd w:val="0"/>
              <w:ind w:right="-19"/>
              <w:jc w:val="center"/>
            </w:pPr>
          </w:p>
          <w:p w:rsidR="00CF6B49" w:rsidRPr="002E1598" w:rsidRDefault="00CF6B49" w:rsidP="00EC253C">
            <w:pPr>
              <w:widowControl w:val="0"/>
              <w:autoSpaceDE w:val="0"/>
              <w:autoSpaceDN w:val="0"/>
              <w:adjustRightInd w:val="0"/>
              <w:ind w:right="-19"/>
              <w:jc w:val="center"/>
              <w:rPr>
                <w:rFonts w:ascii="Arial" w:hAnsi="Arial" w:cs="Arial"/>
              </w:rPr>
            </w:pPr>
            <w:r w:rsidRPr="002E1598">
              <w:t>240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1598" w:rsidRDefault="00CF6B49" w:rsidP="00EC253C">
            <w:pPr>
              <w:widowControl w:val="0"/>
              <w:autoSpaceDE w:val="0"/>
              <w:autoSpaceDN w:val="0"/>
              <w:adjustRightInd w:val="0"/>
              <w:ind w:right="159"/>
              <w:jc w:val="right"/>
            </w:pPr>
            <w:r>
              <w:t>70,0</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rPr>
                <w:rFonts w:ascii="Arial" w:hAnsi="Arial" w:cs="Arial"/>
              </w:rPr>
            </w:pPr>
            <w:r w:rsidRPr="00195017">
              <w:rPr>
                <w:bCs/>
              </w:rPr>
              <w:t>Муниципальная программа Козловского района Чувашской Республики</w:t>
            </w:r>
            <w:r w:rsidRPr="00195017">
              <w:t xml:space="preserve"> «Развитие земельных и имущественных о</w:t>
            </w:r>
            <w:r w:rsidRPr="00195017">
              <w:t>т</w:t>
            </w:r>
            <w:r w:rsidRPr="00195017">
              <w:t>ношений»</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r w:rsidRPr="00195017">
              <w:t>А400000000</w:t>
            </w:r>
          </w:p>
        </w:tc>
        <w:tc>
          <w:tcPr>
            <w:tcW w:w="628" w:type="dxa"/>
            <w:tcMar>
              <w:left w:w="100" w:type="dxa"/>
            </w:tcMar>
            <w:vAlign w:val="bottom"/>
          </w:tcPr>
          <w:p w:rsidR="00CF6B49" w:rsidRPr="00195017" w:rsidRDefault="00CF6B49" w:rsidP="00EC253C">
            <w:pPr>
              <w:widowControl w:val="0"/>
              <w:autoSpaceDE w:val="0"/>
              <w:autoSpaceDN w:val="0"/>
              <w:adjustRightInd w:val="0"/>
              <w:ind w:left="-57" w:right="-57"/>
              <w:jc w:val="center"/>
              <w:rPr>
                <w:bCs/>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pPr>
            <w:r w:rsidRPr="00195017">
              <w:t>Подпрограмма «Управление муниципал</w:t>
            </w:r>
            <w:r w:rsidRPr="00195017">
              <w:t>ь</w:t>
            </w:r>
            <w:r w:rsidRPr="00195017">
              <w:t>ным имуществом» муниципальной пр</w:t>
            </w:r>
            <w:r w:rsidRPr="00195017">
              <w:t>о</w:t>
            </w:r>
            <w:r w:rsidRPr="00195017">
              <w:t>граммы</w:t>
            </w:r>
            <w:r w:rsidRPr="00195017">
              <w:rPr>
                <w:bCs/>
              </w:rPr>
              <w:t xml:space="preserve"> Козловского района Чувашской Республики</w:t>
            </w:r>
            <w:r w:rsidRPr="00195017">
              <w:t xml:space="preserve"> «Развитие земельных и имущ</w:t>
            </w:r>
            <w:r w:rsidRPr="00195017">
              <w:t>е</w:t>
            </w:r>
            <w:r w:rsidRPr="00195017">
              <w:t xml:space="preserve">ственных отношений» </w:t>
            </w:r>
          </w:p>
        </w:tc>
        <w:tc>
          <w:tcPr>
            <w:tcW w:w="611"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А410000000</w:t>
            </w:r>
          </w:p>
        </w:tc>
        <w:tc>
          <w:tcPr>
            <w:tcW w:w="628" w:type="dxa"/>
            <w:tcMar>
              <w:left w:w="100" w:type="dxa"/>
            </w:tcMar>
            <w:vAlign w:val="bottom"/>
          </w:tcPr>
          <w:p w:rsidR="00CF6B49" w:rsidRPr="00195017"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pPr>
            <w:r w:rsidRPr="00195017">
              <w:t>Основное мероприятие «Создание условий для максимального вовлечения в хозяйс</w:t>
            </w:r>
            <w:r w:rsidRPr="00195017">
              <w:t>т</w:t>
            </w:r>
            <w:r w:rsidRPr="00195017">
              <w:t>венный оборот муниципального имущества, в том числе земельных участков»</w:t>
            </w:r>
          </w:p>
        </w:tc>
        <w:tc>
          <w:tcPr>
            <w:tcW w:w="611"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А410200000</w:t>
            </w:r>
          </w:p>
        </w:tc>
        <w:tc>
          <w:tcPr>
            <w:tcW w:w="628" w:type="dxa"/>
            <w:tcMar>
              <w:left w:w="100" w:type="dxa"/>
            </w:tcMar>
            <w:vAlign w:val="bottom"/>
          </w:tcPr>
          <w:p w:rsidR="00CF6B49" w:rsidRPr="00195017"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pPr>
            <w:r w:rsidRPr="00195017">
              <w:t>Проведение землеустроительных (кадастр</w:t>
            </w:r>
            <w:r w:rsidRPr="00195017">
              <w:t>о</w:t>
            </w:r>
            <w:r w:rsidRPr="00195017">
              <w:t>вых) работ по земельным участкам, нах</w:t>
            </w:r>
            <w:r w:rsidRPr="00195017">
              <w:t>о</w:t>
            </w:r>
            <w:r w:rsidRPr="00195017">
              <w:t>дящимся в собственности муниципального образования, и внесение сведений в кадастр недвижимости</w:t>
            </w:r>
          </w:p>
        </w:tc>
        <w:tc>
          <w:tcPr>
            <w:tcW w:w="611"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r w:rsidRPr="00195017">
              <w:t>А410277590</w:t>
            </w:r>
          </w:p>
        </w:tc>
        <w:tc>
          <w:tcPr>
            <w:tcW w:w="628" w:type="dxa"/>
            <w:tcMar>
              <w:left w:w="100" w:type="dxa"/>
            </w:tcMar>
            <w:vAlign w:val="bottom"/>
          </w:tcPr>
          <w:p w:rsidR="00CF6B49" w:rsidRPr="00195017"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pPr>
            <w:r w:rsidRPr="00195017">
              <w:t>Закупка товаров, работ и услуг для госуда</w:t>
            </w:r>
            <w:r w:rsidRPr="00195017">
              <w:t>р</w:t>
            </w:r>
            <w:r w:rsidRPr="00195017">
              <w:t>ственных (муниципальных) нужд</w:t>
            </w:r>
          </w:p>
        </w:tc>
        <w:tc>
          <w:tcPr>
            <w:tcW w:w="611"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А410277590</w:t>
            </w:r>
          </w:p>
        </w:tc>
        <w:tc>
          <w:tcPr>
            <w:tcW w:w="628" w:type="dxa"/>
            <w:tcMar>
              <w:left w:w="100" w:type="dxa"/>
            </w:tcMar>
            <w:vAlign w:val="bottom"/>
          </w:tcPr>
          <w:p w:rsidR="00CF6B49" w:rsidRPr="00195017" w:rsidRDefault="00CF6B49" w:rsidP="00EC253C">
            <w:pPr>
              <w:widowControl w:val="0"/>
              <w:autoSpaceDE w:val="0"/>
              <w:autoSpaceDN w:val="0"/>
              <w:adjustRightInd w:val="0"/>
              <w:jc w:val="center"/>
            </w:pPr>
            <w:r w:rsidRPr="00195017">
              <w:t>200</w:t>
            </w:r>
          </w:p>
        </w:tc>
        <w:tc>
          <w:tcPr>
            <w:tcW w:w="1369" w:type="dxa"/>
            <w:tcMar>
              <w:top w:w="0" w:type="dxa"/>
              <w:left w:w="113"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195017" w:rsidRDefault="00CF6B49" w:rsidP="00EC253C">
            <w:pPr>
              <w:widowControl w:val="0"/>
              <w:autoSpaceDE w:val="0"/>
              <w:autoSpaceDN w:val="0"/>
              <w:adjustRightInd w:val="0"/>
              <w:jc w:val="both"/>
            </w:pPr>
            <w:r w:rsidRPr="00195017">
              <w:t>Иные закупки товаров, работ и услуг для обеспечения государственных (муниц</w:t>
            </w:r>
            <w:r w:rsidRPr="00195017">
              <w:t>и</w:t>
            </w:r>
            <w:r w:rsidRPr="00195017">
              <w:t>пальных) нужд</w:t>
            </w:r>
          </w:p>
        </w:tc>
        <w:tc>
          <w:tcPr>
            <w:tcW w:w="611"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31" w:type="dxa"/>
            <w:tcMar>
              <w:top w:w="0" w:type="dxa"/>
              <w:left w:w="10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А410277590</w:t>
            </w:r>
          </w:p>
        </w:tc>
        <w:tc>
          <w:tcPr>
            <w:tcW w:w="628" w:type="dxa"/>
            <w:tcMar>
              <w:left w:w="100" w:type="dxa"/>
            </w:tcMar>
            <w:vAlign w:val="bottom"/>
          </w:tcPr>
          <w:p w:rsidR="00CF6B49" w:rsidRPr="00195017" w:rsidRDefault="00CF6B49" w:rsidP="00EC253C">
            <w:pPr>
              <w:widowControl w:val="0"/>
              <w:autoSpaceDE w:val="0"/>
              <w:autoSpaceDN w:val="0"/>
              <w:adjustRightInd w:val="0"/>
              <w:jc w:val="center"/>
            </w:pPr>
            <w:r w:rsidRPr="00195017">
              <w:t>240</w:t>
            </w:r>
          </w:p>
        </w:tc>
        <w:tc>
          <w:tcPr>
            <w:tcW w:w="1369" w:type="dxa"/>
            <w:tcMar>
              <w:top w:w="0" w:type="dxa"/>
              <w:left w:w="113"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112,1</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pPr>
            <w:r w:rsidRPr="004E3094">
              <w:t xml:space="preserve">Муниципальная программа Козловского района Чувашской Республики «Развитие </w:t>
            </w:r>
            <w:r w:rsidRPr="004E3094">
              <w:lastRenderedPageBreak/>
              <w:t xml:space="preserve">культуры и туризма в Козловском районе Чувашской Республики» </w:t>
            </w:r>
          </w:p>
        </w:tc>
        <w:tc>
          <w:tcPr>
            <w:tcW w:w="611" w:type="dxa"/>
            <w:vAlign w:val="bottom"/>
          </w:tcPr>
          <w:p w:rsidR="00CF6B49" w:rsidRPr="004B1B2C" w:rsidRDefault="00CF6B49" w:rsidP="00EC253C">
            <w:pPr>
              <w:widowControl w:val="0"/>
              <w:autoSpaceDE w:val="0"/>
              <w:autoSpaceDN w:val="0"/>
              <w:adjustRightInd w:val="0"/>
              <w:jc w:val="center"/>
            </w:pPr>
            <w:r>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Ц400000000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pPr>
            <w:r w:rsidRPr="004E3094">
              <w:t>Подпрограмма «Развитие культуры в Ко</w:t>
            </w:r>
            <w:r w:rsidRPr="004E3094">
              <w:t>з</w:t>
            </w:r>
            <w:r w:rsidRPr="004E3094">
              <w:t xml:space="preserve">ловском районе Чувашской Республике» муниципальной программы Козловского района Чувашской Республики «Развитие культуры и туризма в Козловском районе Чувашской Республики» </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Ц410000000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rPr>
                <w:bCs/>
              </w:rPr>
            </w:pPr>
            <w:r w:rsidRPr="004E3094">
              <w:rPr>
                <w:bCs/>
              </w:rPr>
              <w:t>Основное мероприятие «Проведение ме</w:t>
            </w:r>
            <w:r w:rsidRPr="004E3094">
              <w:rPr>
                <w:bCs/>
              </w:rPr>
              <w:t>ж</w:t>
            </w:r>
            <w:r w:rsidRPr="004E3094">
              <w:rPr>
                <w:bCs/>
              </w:rPr>
              <w:t>дународных, всероссийских, межрегионал</w:t>
            </w:r>
            <w:r w:rsidRPr="004E3094">
              <w:rPr>
                <w:bCs/>
              </w:rPr>
              <w:t>ь</w:t>
            </w:r>
            <w:r w:rsidRPr="004E3094">
              <w:rPr>
                <w:bCs/>
              </w:rPr>
              <w:t>ных, республиканских мероприятий в сфере культуры и искусства, архивного дела»</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Ц411000000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pPr>
            <w:r w:rsidRPr="004E3094">
              <w:t>Организация и проведение фестивалей, ко</w:t>
            </w:r>
            <w:r w:rsidRPr="004E3094">
              <w:t>н</w:t>
            </w:r>
            <w:r w:rsidRPr="004E3094">
              <w:t>курсов,  торжественных вечеров, концертов и иных зрелищных мероприятий</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pPr>
            <w:r w:rsidRPr="004E3094">
              <w:t>Закупка товаров, работ и услуг для госуда</w:t>
            </w:r>
            <w:r w:rsidRPr="004E3094">
              <w:t>р</w:t>
            </w:r>
            <w:r w:rsidRPr="004E3094">
              <w:t>ственных (муниципальных) нужд</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r w:rsidRPr="004E3094">
              <w:t>200</w:t>
            </w: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pPr>
            <w:r w:rsidRPr="004E3094">
              <w:t>Иные закупки товаров, работ и услуг для обеспечения государственных (муниц</w:t>
            </w:r>
            <w:r w:rsidRPr="004E3094">
              <w:t>и</w:t>
            </w:r>
            <w:r w:rsidRPr="004E3094">
              <w:t>пальных) нужд</w:t>
            </w:r>
          </w:p>
        </w:tc>
        <w:tc>
          <w:tcPr>
            <w:tcW w:w="611" w:type="dxa"/>
            <w:vAlign w:val="bottom"/>
          </w:tcPr>
          <w:p w:rsidR="00CF6B49" w:rsidRPr="004B1B2C" w:rsidRDefault="00CF6B49" w:rsidP="00EC253C">
            <w:pPr>
              <w:widowControl w:val="0"/>
              <w:autoSpaceDE w:val="0"/>
              <w:autoSpaceDN w:val="0"/>
              <w:adjustRightInd w:val="0"/>
              <w:jc w:val="center"/>
            </w:pPr>
            <w:r>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31" w:type="dxa"/>
            <w:tcMar>
              <w:top w:w="0" w:type="dxa"/>
              <w:left w:w="10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628" w:type="dxa"/>
            <w:tcMar>
              <w:left w:w="100" w:type="dxa"/>
            </w:tcMar>
            <w:vAlign w:val="bottom"/>
          </w:tcPr>
          <w:p w:rsidR="00CF6B49" w:rsidRPr="004E3094" w:rsidRDefault="00CF6B49" w:rsidP="00EC253C">
            <w:pPr>
              <w:widowControl w:val="0"/>
              <w:autoSpaceDE w:val="0"/>
              <w:autoSpaceDN w:val="0"/>
              <w:adjustRightInd w:val="0"/>
              <w:jc w:val="center"/>
            </w:pPr>
            <w:r w:rsidRPr="004E3094">
              <w:t>240</w:t>
            </w:r>
          </w:p>
        </w:tc>
        <w:tc>
          <w:tcPr>
            <w:tcW w:w="1369" w:type="dxa"/>
            <w:tcMar>
              <w:top w:w="0" w:type="dxa"/>
              <w:left w:w="113"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100,0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rPr>
                <w:bCs/>
              </w:rPr>
            </w:pPr>
            <w:r w:rsidRPr="00257EB9">
              <w:t>Муниципальная программа Козловского района Чувашской Республики «Повышение безопасности жизнедеятельности населения и территорий Козловского района Чува</w:t>
            </w:r>
            <w:r w:rsidRPr="00257EB9">
              <w:t>ш</w:t>
            </w:r>
            <w:r w:rsidRPr="00257EB9">
              <w:t xml:space="preserve">ской Республики» </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Ц800000000</w:t>
            </w:r>
          </w:p>
        </w:tc>
        <w:tc>
          <w:tcPr>
            <w:tcW w:w="628" w:type="dxa"/>
            <w:tcMar>
              <w:left w:w="100" w:type="dxa"/>
            </w:tcMar>
            <w:vAlign w:val="bottom"/>
          </w:tcPr>
          <w:p w:rsidR="00CF6B49" w:rsidRPr="00257EB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pPr>
            <w:r w:rsidRPr="00257EB9">
              <w:t>Подпрограмма «Профилактика терроризма и экстремизма на территории Козловского района Чувашской Республики» муниц</w:t>
            </w:r>
            <w:r w:rsidRPr="00257EB9">
              <w:t>и</w:t>
            </w:r>
            <w:r w:rsidRPr="00257EB9">
              <w:t>пальной программы Козловского района Чувашской Республики «Повышение без</w:t>
            </w:r>
            <w:r w:rsidRPr="00257EB9">
              <w:t>о</w:t>
            </w:r>
            <w:r w:rsidRPr="00257EB9">
              <w:t>пасности жизнедеятельности населения и территорий Козловского района Чувашской Республики»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t>90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Ц830000000</w:t>
            </w:r>
          </w:p>
        </w:tc>
        <w:tc>
          <w:tcPr>
            <w:tcW w:w="628" w:type="dxa"/>
            <w:tcMar>
              <w:left w:w="100" w:type="dxa"/>
            </w:tcMar>
            <w:vAlign w:val="bottom"/>
          </w:tcPr>
          <w:p w:rsidR="00CF6B49" w:rsidRPr="00257EB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57EB9" w:rsidRDefault="00CF6B49" w:rsidP="00EC253C">
            <w:pPr>
              <w:widowControl w:val="0"/>
              <w:autoSpaceDE w:val="0"/>
              <w:autoSpaceDN w:val="0"/>
              <w:adjustRightInd w:val="0"/>
              <w:ind w:right="159"/>
              <w:jc w:val="right"/>
            </w:pPr>
            <w:r>
              <w:t>55,0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pPr>
            <w:r w:rsidRPr="00257EB9">
              <w:t>Основное мероприятие «Мероприятия по профилактике и соблюдению правопорядка на улицах и в других общественных местах»</w:t>
            </w:r>
          </w:p>
        </w:tc>
        <w:tc>
          <w:tcPr>
            <w:tcW w:w="611" w:type="dxa"/>
            <w:vAlign w:val="bottom"/>
          </w:tcPr>
          <w:p w:rsidR="00CF6B49" w:rsidRPr="00257EB9" w:rsidRDefault="00CF6B49" w:rsidP="00EC253C">
            <w:pPr>
              <w:widowControl w:val="0"/>
              <w:autoSpaceDE w:val="0"/>
              <w:autoSpaceDN w:val="0"/>
              <w:adjustRightInd w:val="0"/>
              <w:jc w:val="center"/>
            </w:pPr>
            <w:r>
              <w:t>90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Ц830500000</w:t>
            </w:r>
          </w:p>
        </w:tc>
        <w:tc>
          <w:tcPr>
            <w:tcW w:w="628" w:type="dxa"/>
            <w:tcMar>
              <w:left w:w="100" w:type="dxa"/>
            </w:tcMar>
            <w:vAlign w:val="bottom"/>
          </w:tcPr>
          <w:p w:rsidR="00CF6B49" w:rsidRPr="00257EB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pPr>
            <w:r w:rsidRPr="00257EB9">
              <w:t>Организация работы по добровольной сдаче на возмездной (компенсационной) основе органам внутренних дел незарегистрир</w:t>
            </w:r>
            <w:r w:rsidRPr="00257EB9">
              <w:t>о</w:t>
            </w:r>
            <w:r w:rsidRPr="00257EB9">
              <w:t>ванных предметов вооружения, боеприп</w:t>
            </w:r>
            <w:r w:rsidRPr="00257EB9">
              <w:t>а</w:t>
            </w:r>
            <w:r w:rsidRPr="00257EB9">
              <w:t>сов, взрывчатых веществ и взрывных ус</w:t>
            </w:r>
            <w:r w:rsidRPr="00257EB9">
              <w:t>т</w:t>
            </w:r>
            <w:r w:rsidRPr="00257EB9">
              <w:t>ройств, незаконно хранящихся у населения</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628" w:type="dxa"/>
            <w:tcMar>
              <w:left w:w="100" w:type="dxa"/>
            </w:tcMar>
            <w:vAlign w:val="bottom"/>
          </w:tcPr>
          <w:p w:rsidR="00CF6B49" w:rsidRPr="00257EB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Закупка товаров, работ и услуг для обесп</w:t>
            </w:r>
            <w:r w:rsidRPr="00257EB9">
              <w:t>е</w:t>
            </w:r>
            <w:r w:rsidRPr="00257EB9">
              <w:t>чения государственных (муниципальных) нужд</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628" w:type="dxa"/>
            <w:tcMar>
              <w:left w:w="100" w:type="dxa"/>
            </w:tcMar>
            <w:vAlign w:val="bottom"/>
          </w:tcPr>
          <w:p w:rsidR="00CF6B49" w:rsidRPr="00257EB9" w:rsidRDefault="00CF6B49" w:rsidP="00EC253C">
            <w:pPr>
              <w:widowControl w:val="0"/>
              <w:autoSpaceDE w:val="0"/>
              <w:autoSpaceDN w:val="0"/>
              <w:adjustRightInd w:val="0"/>
              <w:ind w:right="-19"/>
              <w:jc w:val="center"/>
              <w:rPr>
                <w:rFonts w:ascii="Arial" w:hAnsi="Arial" w:cs="Arial"/>
              </w:rPr>
            </w:pPr>
            <w:r w:rsidRPr="00257EB9">
              <w:t>200</w:t>
            </w: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Иные закупки товаров, работ и услуг для обеспечения государственных (муниц</w:t>
            </w:r>
            <w:r w:rsidRPr="00257EB9">
              <w:t>и</w:t>
            </w:r>
            <w:r w:rsidRPr="00257EB9">
              <w:t>пальных) нужд</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628" w:type="dxa"/>
            <w:tcMar>
              <w:left w:w="100" w:type="dxa"/>
            </w:tcMar>
            <w:vAlign w:val="bottom"/>
          </w:tcPr>
          <w:p w:rsidR="00CF6B49" w:rsidRPr="00257EB9" w:rsidRDefault="00CF6B49" w:rsidP="00EC253C">
            <w:pPr>
              <w:widowControl w:val="0"/>
              <w:autoSpaceDE w:val="0"/>
              <w:autoSpaceDN w:val="0"/>
              <w:adjustRightInd w:val="0"/>
              <w:ind w:right="-19"/>
              <w:jc w:val="center"/>
              <w:rPr>
                <w:rFonts w:ascii="Arial" w:hAnsi="Arial" w:cs="Arial"/>
              </w:rPr>
            </w:pPr>
            <w:r w:rsidRPr="00257EB9">
              <w:t>240</w:t>
            </w: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pPr>
            <w:r w:rsidRPr="00257EB9">
              <w:t>Осуществление мер по противодействию терроризму в муниципальном образовании</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Ц830574360</w:t>
            </w:r>
          </w:p>
        </w:tc>
        <w:tc>
          <w:tcPr>
            <w:tcW w:w="628" w:type="dxa"/>
            <w:tcMar>
              <w:left w:w="100" w:type="dxa"/>
            </w:tcMar>
            <w:vAlign w:val="bottom"/>
          </w:tcPr>
          <w:p w:rsidR="00CF6B49" w:rsidRPr="00257EB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lastRenderedPageBreak/>
              <w:t>Закупка товаров, работ и услуг для обесп</w:t>
            </w:r>
            <w:r w:rsidRPr="00257EB9">
              <w:t>е</w:t>
            </w:r>
            <w:r w:rsidRPr="00257EB9">
              <w:t>чения государственных (муниципальных) нужд</w:t>
            </w:r>
          </w:p>
        </w:tc>
        <w:tc>
          <w:tcPr>
            <w:tcW w:w="611"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Ц830574360</w:t>
            </w:r>
          </w:p>
        </w:tc>
        <w:tc>
          <w:tcPr>
            <w:tcW w:w="628" w:type="dxa"/>
            <w:tcMar>
              <w:left w:w="100" w:type="dxa"/>
            </w:tcMar>
            <w:vAlign w:val="bottom"/>
          </w:tcPr>
          <w:p w:rsidR="00CF6B49" w:rsidRPr="00257EB9" w:rsidRDefault="00CF6B49" w:rsidP="00EC253C">
            <w:pPr>
              <w:widowControl w:val="0"/>
              <w:autoSpaceDE w:val="0"/>
              <w:autoSpaceDN w:val="0"/>
              <w:adjustRightInd w:val="0"/>
              <w:ind w:right="-19"/>
              <w:jc w:val="center"/>
              <w:rPr>
                <w:rFonts w:ascii="Arial" w:hAnsi="Arial" w:cs="Arial"/>
              </w:rPr>
            </w:pPr>
            <w:r w:rsidRPr="00257EB9">
              <w:t>200</w:t>
            </w: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Иные закупки товаров, работ и услуг для обеспечения государственных (муниц</w:t>
            </w:r>
            <w:r w:rsidRPr="00257EB9">
              <w:t>и</w:t>
            </w:r>
            <w:r w:rsidRPr="00257EB9">
              <w:t>пальных) нужд</w:t>
            </w:r>
          </w:p>
        </w:tc>
        <w:tc>
          <w:tcPr>
            <w:tcW w:w="611" w:type="dxa"/>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r w:rsidRPr="00257EB9">
              <w:t>13</w:t>
            </w:r>
          </w:p>
        </w:tc>
        <w:tc>
          <w:tcPr>
            <w:tcW w:w="1731" w:type="dxa"/>
            <w:tcMar>
              <w:top w:w="0" w:type="dxa"/>
              <w:left w:w="10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Ц830574360</w:t>
            </w:r>
          </w:p>
        </w:tc>
        <w:tc>
          <w:tcPr>
            <w:tcW w:w="628" w:type="dxa"/>
            <w:tcMar>
              <w:left w:w="100" w:type="dxa"/>
            </w:tcMar>
            <w:vAlign w:val="bottom"/>
          </w:tcPr>
          <w:p w:rsidR="00CF6B49" w:rsidRPr="00257EB9" w:rsidRDefault="00CF6B49" w:rsidP="00EC253C">
            <w:pPr>
              <w:widowControl w:val="0"/>
              <w:autoSpaceDE w:val="0"/>
              <w:autoSpaceDN w:val="0"/>
              <w:adjustRightInd w:val="0"/>
              <w:ind w:right="-19"/>
              <w:jc w:val="center"/>
            </w:pPr>
          </w:p>
          <w:p w:rsidR="00CF6B49" w:rsidRPr="00257EB9" w:rsidRDefault="00CF6B49" w:rsidP="00EC253C">
            <w:pPr>
              <w:widowControl w:val="0"/>
              <w:autoSpaceDE w:val="0"/>
              <w:autoSpaceDN w:val="0"/>
              <w:adjustRightInd w:val="0"/>
              <w:ind w:right="-19"/>
              <w:jc w:val="center"/>
            </w:pPr>
          </w:p>
          <w:p w:rsidR="00CF6B49" w:rsidRPr="00257EB9" w:rsidRDefault="00CF6B49" w:rsidP="00EC253C">
            <w:pPr>
              <w:widowControl w:val="0"/>
              <w:autoSpaceDE w:val="0"/>
              <w:autoSpaceDN w:val="0"/>
              <w:adjustRightInd w:val="0"/>
              <w:ind w:right="-19"/>
              <w:jc w:val="center"/>
              <w:rPr>
                <w:rFonts w:ascii="Arial" w:hAnsi="Arial" w:cs="Arial"/>
              </w:rPr>
            </w:pPr>
            <w:r w:rsidRPr="00257EB9">
              <w:t>240</w:t>
            </w: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r>
      <w:tr w:rsidR="00CF6B49" w:rsidRPr="00817FBB" w:rsidTr="00EC253C">
        <w:tblPrEx>
          <w:tblCellMar>
            <w:top w:w="0" w:type="dxa"/>
            <w:bottom w:w="0" w:type="dxa"/>
          </w:tblCellMar>
        </w:tblPrEx>
        <w:trPr>
          <w:trHeight w:val="288"/>
        </w:trPr>
        <w:tc>
          <w:tcPr>
            <w:tcW w:w="4820" w:type="dxa"/>
            <w:vAlign w:val="bottom"/>
          </w:tcPr>
          <w:p w:rsidR="00CF6B49" w:rsidRPr="00257EB9" w:rsidRDefault="00CF6B49" w:rsidP="00EC253C">
            <w:pPr>
              <w:widowControl w:val="0"/>
              <w:autoSpaceDE w:val="0"/>
              <w:autoSpaceDN w:val="0"/>
              <w:adjustRightInd w:val="0"/>
              <w:jc w:val="both"/>
            </w:pPr>
            <w:r w:rsidRPr="008467B2">
              <w:t>Муниципальная программа Козловского района Чувашской Республики «Эконом</w:t>
            </w:r>
            <w:r w:rsidRPr="008467B2">
              <w:t>и</w:t>
            </w:r>
            <w:r w:rsidRPr="008467B2">
              <w:t>ческое развитие Козловского района Ч</w:t>
            </w:r>
            <w:r w:rsidRPr="008467B2">
              <w:t>у</w:t>
            </w:r>
            <w:r w:rsidRPr="008467B2">
              <w:t>вашской Ре</w:t>
            </w:r>
            <w:r w:rsidRPr="008467B2">
              <w:t>с</w:t>
            </w:r>
            <w:r w:rsidRPr="008467B2">
              <w:t xml:space="preserve">публики»  </w:t>
            </w:r>
          </w:p>
        </w:tc>
        <w:tc>
          <w:tcPr>
            <w:tcW w:w="611"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Ч100000000</w:t>
            </w:r>
          </w:p>
        </w:tc>
        <w:tc>
          <w:tcPr>
            <w:tcW w:w="628" w:type="dxa"/>
            <w:tcMar>
              <w:left w:w="100" w:type="dxa"/>
            </w:tcMar>
            <w:vAlign w:val="bottom"/>
          </w:tcPr>
          <w:p w:rsidR="00CF6B49" w:rsidRPr="00257EB9"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Pr="00257EB9" w:rsidRDefault="00CF6B49" w:rsidP="00EC253C">
            <w:pPr>
              <w:widowControl w:val="0"/>
              <w:autoSpaceDE w:val="0"/>
              <w:autoSpaceDN w:val="0"/>
              <w:adjustRightInd w:val="0"/>
              <w:ind w:right="159"/>
              <w:jc w:val="right"/>
            </w:pPr>
            <w:r>
              <w:t>2344,5</w:t>
            </w:r>
          </w:p>
        </w:tc>
      </w:tr>
      <w:tr w:rsidR="00CF6B49" w:rsidRPr="00817FBB" w:rsidTr="00EC253C">
        <w:tblPrEx>
          <w:tblCellMar>
            <w:top w:w="0" w:type="dxa"/>
            <w:bottom w:w="0" w:type="dxa"/>
          </w:tblCellMar>
        </w:tblPrEx>
        <w:trPr>
          <w:trHeight w:val="288"/>
        </w:trPr>
        <w:tc>
          <w:tcPr>
            <w:tcW w:w="4820" w:type="dxa"/>
            <w:vAlign w:val="bottom"/>
          </w:tcPr>
          <w:p w:rsidR="00CF6B49" w:rsidRPr="00DF721A" w:rsidRDefault="00CF6B49" w:rsidP="00EC253C">
            <w:pPr>
              <w:widowControl w:val="0"/>
              <w:autoSpaceDE w:val="0"/>
              <w:autoSpaceDN w:val="0"/>
              <w:adjustRightInd w:val="0"/>
              <w:jc w:val="both"/>
            </w:pPr>
            <w:r w:rsidRPr="00DF721A">
              <w:rPr>
                <w:bCs/>
                <w:color w:val="000000"/>
              </w:rPr>
              <w:t xml:space="preserve">Подпрограмма </w:t>
            </w:r>
            <w:r>
              <w:rPr>
                <w:bCs/>
                <w:color w:val="000000"/>
              </w:rPr>
              <w:t>«</w:t>
            </w:r>
            <w:r w:rsidRPr="00DF721A">
              <w:rPr>
                <w:bCs/>
                <w:color w:val="000000"/>
              </w:rPr>
              <w:t>Совершенствование сист</w:t>
            </w:r>
            <w:r w:rsidRPr="00DF721A">
              <w:rPr>
                <w:bCs/>
                <w:color w:val="000000"/>
              </w:rPr>
              <w:t>е</w:t>
            </w:r>
            <w:r w:rsidRPr="00DF721A">
              <w:rPr>
                <w:bCs/>
                <w:color w:val="000000"/>
              </w:rPr>
              <w:t>мы государствен</w:t>
            </w:r>
            <w:r>
              <w:rPr>
                <w:bCs/>
                <w:color w:val="000000"/>
              </w:rPr>
              <w:t>ного стратегического управления»</w:t>
            </w:r>
            <w:r w:rsidRPr="00DF721A">
              <w:rPr>
                <w:bCs/>
                <w:color w:val="000000"/>
              </w:rPr>
              <w:t xml:space="preserve"> </w:t>
            </w:r>
            <w:r>
              <w:rPr>
                <w:bCs/>
                <w:color w:val="000000"/>
              </w:rPr>
              <w:t xml:space="preserve">муниципальной </w:t>
            </w:r>
            <w:r w:rsidRPr="00DF721A">
              <w:rPr>
                <w:bCs/>
                <w:color w:val="000000"/>
              </w:rPr>
              <w:t xml:space="preserve">программы </w:t>
            </w:r>
            <w:r w:rsidRPr="008467B2">
              <w:t>Козловского ра</w:t>
            </w:r>
            <w:r w:rsidRPr="008467B2">
              <w:t>й</w:t>
            </w:r>
            <w:r w:rsidRPr="008467B2">
              <w:t>она</w:t>
            </w:r>
            <w:r w:rsidRPr="00DF721A">
              <w:rPr>
                <w:bCs/>
                <w:color w:val="000000"/>
              </w:rPr>
              <w:t xml:space="preserve"> Чувашской Республики </w:t>
            </w:r>
            <w:r w:rsidRPr="008467B2">
              <w:t>«Экономическое развитие Козловского ра</w:t>
            </w:r>
            <w:r w:rsidRPr="008467B2">
              <w:t>й</w:t>
            </w:r>
            <w:r w:rsidRPr="008467B2">
              <w:t>она Чувашской Ре</w:t>
            </w:r>
            <w:r w:rsidRPr="008467B2">
              <w:t>с</w:t>
            </w:r>
            <w:r w:rsidRPr="008467B2">
              <w:t xml:space="preserve">публики»  </w:t>
            </w:r>
          </w:p>
        </w:tc>
        <w:tc>
          <w:tcPr>
            <w:tcW w:w="611" w:type="dxa"/>
            <w:vAlign w:val="bottom"/>
          </w:tcPr>
          <w:p w:rsidR="00CF6B49" w:rsidRPr="00476ECF" w:rsidRDefault="00CF6B49" w:rsidP="00EC253C">
            <w:pPr>
              <w:widowControl w:val="0"/>
              <w:autoSpaceDE w:val="0"/>
              <w:autoSpaceDN w:val="0"/>
              <w:adjustRightInd w:val="0"/>
              <w:jc w:val="center"/>
            </w:pPr>
            <w:r>
              <w:t>903</w:t>
            </w:r>
          </w:p>
        </w:tc>
        <w:tc>
          <w:tcPr>
            <w:tcW w:w="369" w:type="dxa"/>
            <w:vAlign w:val="bottom"/>
          </w:tcPr>
          <w:p w:rsidR="00CF6B49" w:rsidRPr="00013412" w:rsidRDefault="00CF6B49" w:rsidP="00EC253C">
            <w:pPr>
              <w:widowControl w:val="0"/>
              <w:autoSpaceDE w:val="0"/>
              <w:autoSpaceDN w:val="0"/>
              <w:adjustRightInd w:val="0"/>
              <w:ind w:left="-89" w:right="-86"/>
              <w:jc w:val="center"/>
              <w:rPr>
                <w:bCs/>
              </w:rPr>
            </w:pPr>
            <w:r w:rsidRPr="00013412">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t>Ч110000000</w:t>
            </w:r>
          </w:p>
        </w:tc>
        <w:tc>
          <w:tcPr>
            <w:tcW w:w="628" w:type="dxa"/>
            <w:tcMar>
              <w:left w:w="100" w:type="dxa"/>
            </w:tcMar>
            <w:vAlign w:val="bottom"/>
          </w:tcPr>
          <w:p w:rsidR="00CF6B49" w:rsidRPr="008467B2"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Pr="008467B2" w:rsidRDefault="00CF6B49" w:rsidP="00EC253C">
            <w:pPr>
              <w:widowControl w:val="0"/>
              <w:autoSpaceDE w:val="0"/>
              <w:autoSpaceDN w:val="0"/>
              <w:adjustRightInd w:val="0"/>
              <w:ind w:right="129"/>
              <w:jc w:val="right"/>
            </w:pPr>
            <w:r>
              <w:t>470,4</w:t>
            </w:r>
          </w:p>
        </w:tc>
      </w:tr>
      <w:tr w:rsidR="00CF6B49" w:rsidRPr="00817FBB" w:rsidTr="00EC253C">
        <w:tblPrEx>
          <w:tblCellMar>
            <w:top w:w="0" w:type="dxa"/>
            <w:bottom w:w="0" w:type="dxa"/>
          </w:tblCellMar>
        </w:tblPrEx>
        <w:trPr>
          <w:trHeight w:val="288"/>
        </w:trPr>
        <w:tc>
          <w:tcPr>
            <w:tcW w:w="4820" w:type="dxa"/>
            <w:vAlign w:val="bottom"/>
          </w:tcPr>
          <w:p w:rsidR="00CF6B49" w:rsidRPr="00FB5BF2" w:rsidRDefault="00CF6B49" w:rsidP="00EC253C">
            <w:pPr>
              <w:widowControl w:val="0"/>
              <w:autoSpaceDE w:val="0"/>
              <w:autoSpaceDN w:val="0"/>
              <w:adjustRightInd w:val="0"/>
              <w:jc w:val="both"/>
              <w:rPr>
                <w:bCs/>
                <w:color w:val="000000"/>
              </w:rPr>
            </w:pPr>
            <w:r w:rsidRPr="00FB5BF2">
              <w:rPr>
                <w:bCs/>
                <w:color w:val="000000"/>
              </w:rPr>
              <w:t>Основное мероприятие «Анализ и прогн</w:t>
            </w:r>
            <w:r w:rsidRPr="00FB5BF2">
              <w:rPr>
                <w:bCs/>
                <w:color w:val="000000"/>
              </w:rPr>
              <w:t>о</w:t>
            </w:r>
            <w:r w:rsidRPr="00FB5BF2">
              <w:rPr>
                <w:bCs/>
                <w:color w:val="000000"/>
              </w:rPr>
              <w:t>зирование социально-экономического ра</w:t>
            </w:r>
            <w:r w:rsidRPr="00FB5BF2">
              <w:rPr>
                <w:bCs/>
                <w:color w:val="000000"/>
              </w:rPr>
              <w:t>з</w:t>
            </w:r>
            <w:r w:rsidRPr="00FB5BF2">
              <w:rPr>
                <w:bCs/>
                <w:color w:val="000000"/>
              </w:rPr>
              <w:t>вития Чувашской Республики»</w:t>
            </w:r>
          </w:p>
        </w:tc>
        <w:tc>
          <w:tcPr>
            <w:tcW w:w="611" w:type="dxa"/>
            <w:vAlign w:val="bottom"/>
          </w:tcPr>
          <w:p w:rsidR="00CF6B49" w:rsidRPr="00476ECF" w:rsidRDefault="00CF6B49" w:rsidP="00EC253C">
            <w:pPr>
              <w:widowControl w:val="0"/>
              <w:autoSpaceDE w:val="0"/>
              <w:autoSpaceDN w:val="0"/>
              <w:adjustRightInd w:val="0"/>
              <w:jc w:val="center"/>
            </w:pPr>
            <w:r>
              <w:t>903</w:t>
            </w:r>
          </w:p>
        </w:tc>
        <w:tc>
          <w:tcPr>
            <w:tcW w:w="369" w:type="dxa"/>
            <w:vAlign w:val="bottom"/>
          </w:tcPr>
          <w:p w:rsidR="00CF6B49" w:rsidRPr="00013412" w:rsidRDefault="00CF6B49" w:rsidP="00EC253C">
            <w:pPr>
              <w:widowControl w:val="0"/>
              <w:autoSpaceDE w:val="0"/>
              <w:autoSpaceDN w:val="0"/>
              <w:adjustRightInd w:val="0"/>
              <w:ind w:left="-89" w:right="-86"/>
              <w:jc w:val="center"/>
              <w:rPr>
                <w:bCs/>
              </w:rPr>
            </w:pPr>
            <w:r w:rsidRPr="00013412">
              <w:rPr>
                <w:bCs/>
              </w:rPr>
              <w:t>01</w:t>
            </w:r>
          </w:p>
        </w:tc>
        <w:tc>
          <w:tcPr>
            <w:tcW w:w="408" w:type="dxa"/>
            <w:tcMar>
              <w:top w:w="0" w:type="dxa"/>
              <w:left w:w="0" w:type="dxa"/>
              <w:bottom w:w="0" w:type="dxa"/>
              <w:right w:w="0" w:type="dxa"/>
            </w:tcMar>
            <w:vAlign w:val="bottom"/>
          </w:tcPr>
          <w:p w:rsidR="00CF6B49" w:rsidRPr="00FB5BF2" w:rsidRDefault="00CF6B49" w:rsidP="00EC253C">
            <w:pPr>
              <w:widowControl w:val="0"/>
              <w:autoSpaceDE w:val="0"/>
              <w:autoSpaceDN w:val="0"/>
              <w:adjustRightInd w:val="0"/>
              <w:ind w:left="-92" w:right="-128" w:hanging="8"/>
              <w:jc w:val="center"/>
            </w:pPr>
            <w:r>
              <w:t>13</w:t>
            </w:r>
          </w:p>
        </w:tc>
        <w:tc>
          <w:tcPr>
            <w:tcW w:w="1731" w:type="dxa"/>
            <w:tcMar>
              <w:top w:w="0" w:type="dxa"/>
              <w:left w:w="100" w:type="dxa"/>
              <w:bottom w:w="0" w:type="dxa"/>
              <w:right w:w="0" w:type="dxa"/>
            </w:tcMar>
            <w:vAlign w:val="bottom"/>
          </w:tcPr>
          <w:p w:rsidR="00CF6B49" w:rsidRPr="00FB5BF2" w:rsidRDefault="00CF6B49" w:rsidP="00EC253C">
            <w:pPr>
              <w:widowControl w:val="0"/>
              <w:autoSpaceDE w:val="0"/>
              <w:autoSpaceDN w:val="0"/>
              <w:adjustRightInd w:val="0"/>
              <w:jc w:val="center"/>
            </w:pPr>
            <w:r w:rsidRPr="00FB5BF2">
              <w:rPr>
                <w:bCs/>
                <w:color w:val="000000"/>
              </w:rPr>
              <w:t>Ч110100000</w:t>
            </w:r>
          </w:p>
        </w:tc>
        <w:tc>
          <w:tcPr>
            <w:tcW w:w="628" w:type="dxa"/>
            <w:tcMar>
              <w:left w:w="100" w:type="dxa"/>
            </w:tcMar>
            <w:vAlign w:val="bottom"/>
          </w:tcPr>
          <w:p w:rsidR="00CF6B49" w:rsidRPr="00FB5BF2"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Pr="00FB5BF2" w:rsidRDefault="00CF6B49" w:rsidP="00EC253C">
            <w:pPr>
              <w:widowControl w:val="0"/>
              <w:autoSpaceDE w:val="0"/>
              <w:autoSpaceDN w:val="0"/>
              <w:adjustRightInd w:val="0"/>
              <w:ind w:right="129"/>
              <w:jc w:val="right"/>
            </w:pPr>
            <w:r>
              <w:t>470,4</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2307B8">
              <w:rPr>
                <w:color w:val="000000"/>
              </w:rPr>
              <w:t>Проведение Всероссийской переписи нас</w:t>
            </w:r>
            <w:r w:rsidRPr="002307B8">
              <w:rPr>
                <w:color w:val="000000"/>
              </w:rPr>
              <w:t>е</w:t>
            </w:r>
            <w:r w:rsidRPr="002307B8">
              <w:rPr>
                <w:color w:val="000000"/>
              </w:rPr>
              <w:t>ления 2020 года</w:t>
            </w:r>
          </w:p>
        </w:tc>
        <w:tc>
          <w:tcPr>
            <w:tcW w:w="611" w:type="dxa"/>
            <w:vAlign w:val="bottom"/>
          </w:tcPr>
          <w:p w:rsidR="00CF6B49" w:rsidRPr="00476ECF" w:rsidRDefault="00CF6B49" w:rsidP="00EC253C">
            <w:pPr>
              <w:widowControl w:val="0"/>
              <w:autoSpaceDE w:val="0"/>
              <w:autoSpaceDN w:val="0"/>
              <w:adjustRightInd w:val="0"/>
              <w:jc w:val="center"/>
            </w:pPr>
            <w:r>
              <w:t>903</w:t>
            </w:r>
          </w:p>
        </w:tc>
        <w:tc>
          <w:tcPr>
            <w:tcW w:w="369" w:type="dxa"/>
            <w:vAlign w:val="bottom"/>
          </w:tcPr>
          <w:p w:rsidR="00CF6B49" w:rsidRPr="00013412" w:rsidRDefault="00CF6B49" w:rsidP="00EC253C">
            <w:pPr>
              <w:widowControl w:val="0"/>
              <w:autoSpaceDE w:val="0"/>
              <w:autoSpaceDN w:val="0"/>
              <w:adjustRightInd w:val="0"/>
              <w:ind w:left="-89" w:right="-86"/>
              <w:jc w:val="center"/>
              <w:rPr>
                <w:bCs/>
              </w:rPr>
            </w:pPr>
            <w:r w:rsidRPr="00013412">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t>Ч110154690</w:t>
            </w:r>
          </w:p>
        </w:tc>
        <w:tc>
          <w:tcPr>
            <w:tcW w:w="628" w:type="dxa"/>
            <w:tcMar>
              <w:left w:w="100" w:type="dxa"/>
            </w:tcMar>
            <w:vAlign w:val="bottom"/>
          </w:tcPr>
          <w:p w:rsidR="00CF6B49" w:rsidRPr="008467B2"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Pr="008467B2" w:rsidRDefault="00CF6B49" w:rsidP="00EC253C">
            <w:pPr>
              <w:widowControl w:val="0"/>
              <w:autoSpaceDE w:val="0"/>
              <w:autoSpaceDN w:val="0"/>
              <w:adjustRightInd w:val="0"/>
              <w:ind w:right="129"/>
              <w:jc w:val="right"/>
            </w:pPr>
            <w:r>
              <w:t>470,4</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rPr>
                <w:rFonts w:ascii="Arial" w:hAnsi="Arial" w:cs="Arial"/>
              </w:rPr>
            </w:pPr>
            <w:r w:rsidRPr="004E3094">
              <w:t>Закупка товаров, работ и услуг для обесп</w:t>
            </w:r>
            <w:r w:rsidRPr="004E3094">
              <w:t>е</w:t>
            </w:r>
            <w:r w:rsidRPr="004E3094">
              <w:t>чения государственных (муниципальных) нужд</w:t>
            </w:r>
          </w:p>
        </w:tc>
        <w:tc>
          <w:tcPr>
            <w:tcW w:w="611" w:type="dxa"/>
            <w:vAlign w:val="bottom"/>
          </w:tcPr>
          <w:p w:rsidR="00CF6B49" w:rsidRPr="00476ECF" w:rsidRDefault="00CF6B49" w:rsidP="00EC253C">
            <w:pPr>
              <w:widowControl w:val="0"/>
              <w:autoSpaceDE w:val="0"/>
              <w:autoSpaceDN w:val="0"/>
              <w:adjustRightInd w:val="0"/>
              <w:jc w:val="center"/>
            </w:pPr>
            <w:r>
              <w:t>903</w:t>
            </w:r>
          </w:p>
        </w:tc>
        <w:tc>
          <w:tcPr>
            <w:tcW w:w="369" w:type="dxa"/>
            <w:vAlign w:val="bottom"/>
          </w:tcPr>
          <w:p w:rsidR="00CF6B49" w:rsidRPr="00013412" w:rsidRDefault="00CF6B49" w:rsidP="00EC253C">
            <w:pPr>
              <w:widowControl w:val="0"/>
              <w:autoSpaceDE w:val="0"/>
              <w:autoSpaceDN w:val="0"/>
              <w:adjustRightInd w:val="0"/>
              <w:ind w:left="-89" w:right="-86"/>
              <w:jc w:val="center"/>
              <w:rPr>
                <w:bCs/>
              </w:rPr>
            </w:pPr>
            <w:r w:rsidRPr="00013412">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t>Ч110154690</w:t>
            </w:r>
          </w:p>
        </w:tc>
        <w:tc>
          <w:tcPr>
            <w:tcW w:w="628" w:type="dxa"/>
            <w:tcMar>
              <w:left w:w="100" w:type="dxa"/>
            </w:tcMar>
            <w:vAlign w:val="bottom"/>
          </w:tcPr>
          <w:p w:rsidR="00CF6B49" w:rsidRPr="004E3094" w:rsidRDefault="00CF6B49" w:rsidP="00EC253C">
            <w:pPr>
              <w:widowControl w:val="0"/>
              <w:autoSpaceDE w:val="0"/>
              <w:autoSpaceDN w:val="0"/>
              <w:adjustRightInd w:val="0"/>
              <w:ind w:right="-19"/>
              <w:jc w:val="center"/>
              <w:rPr>
                <w:rFonts w:ascii="Arial" w:hAnsi="Arial" w:cs="Arial"/>
              </w:rPr>
            </w:pPr>
            <w:r w:rsidRPr="004E3094">
              <w:t>200</w:t>
            </w:r>
          </w:p>
        </w:tc>
        <w:tc>
          <w:tcPr>
            <w:tcW w:w="1369" w:type="dxa"/>
            <w:tcMar>
              <w:top w:w="0" w:type="dxa"/>
              <w:left w:w="113" w:type="dxa"/>
              <w:bottom w:w="0" w:type="dxa"/>
              <w:right w:w="0" w:type="dxa"/>
            </w:tcMar>
            <w:vAlign w:val="bottom"/>
          </w:tcPr>
          <w:p w:rsidR="00CF6B49" w:rsidRPr="008467B2" w:rsidRDefault="00CF6B49" w:rsidP="00EC253C">
            <w:pPr>
              <w:widowControl w:val="0"/>
              <w:autoSpaceDE w:val="0"/>
              <w:autoSpaceDN w:val="0"/>
              <w:adjustRightInd w:val="0"/>
              <w:ind w:right="129"/>
              <w:jc w:val="right"/>
            </w:pPr>
            <w:r>
              <w:t>470,4</w:t>
            </w:r>
          </w:p>
        </w:tc>
      </w:tr>
      <w:tr w:rsidR="00CF6B49" w:rsidRPr="00817FBB" w:rsidTr="00EC253C">
        <w:tblPrEx>
          <w:tblCellMar>
            <w:top w:w="0" w:type="dxa"/>
            <w:bottom w:w="0" w:type="dxa"/>
          </w:tblCellMar>
        </w:tblPrEx>
        <w:trPr>
          <w:trHeight w:val="288"/>
        </w:trPr>
        <w:tc>
          <w:tcPr>
            <w:tcW w:w="4820" w:type="dxa"/>
            <w:vAlign w:val="bottom"/>
          </w:tcPr>
          <w:p w:rsidR="00CF6B49" w:rsidRPr="004E3094" w:rsidRDefault="00CF6B49" w:rsidP="00EC253C">
            <w:pPr>
              <w:widowControl w:val="0"/>
              <w:autoSpaceDE w:val="0"/>
              <w:autoSpaceDN w:val="0"/>
              <w:adjustRightInd w:val="0"/>
              <w:jc w:val="both"/>
              <w:rPr>
                <w:rFonts w:ascii="Arial" w:hAnsi="Arial" w:cs="Arial"/>
              </w:rPr>
            </w:pPr>
            <w:r w:rsidRPr="004E3094">
              <w:t>Иные закупки товаров, работ и услуг для обеспечения государственных (муниц</w:t>
            </w:r>
            <w:r w:rsidRPr="004E3094">
              <w:t>и</w:t>
            </w:r>
            <w:r w:rsidRPr="004E3094">
              <w:t>пальных) нужд</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76ECF" w:rsidRDefault="00CF6B49" w:rsidP="00EC253C">
            <w:pPr>
              <w:widowControl w:val="0"/>
              <w:autoSpaceDE w:val="0"/>
              <w:autoSpaceDN w:val="0"/>
              <w:adjustRightInd w:val="0"/>
              <w:jc w:val="center"/>
            </w:pPr>
            <w:r>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013412" w:rsidRDefault="00CF6B49" w:rsidP="00EC253C">
            <w:pPr>
              <w:widowControl w:val="0"/>
              <w:autoSpaceDE w:val="0"/>
              <w:autoSpaceDN w:val="0"/>
              <w:adjustRightInd w:val="0"/>
              <w:ind w:left="-89" w:right="-86"/>
              <w:jc w:val="center"/>
              <w:rPr>
                <w:bCs/>
              </w:rPr>
            </w:pPr>
            <w:r w:rsidRPr="00013412">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r>
              <w:t>13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r>
              <w:t>Ч110154690</w:t>
            </w:r>
          </w:p>
        </w:tc>
        <w:tc>
          <w:tcPr>
            <w:tcW w:w="628" w:type="dxa"/>
            <w:tcMar>
              <w:left w:w="100" w:type="dxa"/>
            </w:tcMar>
            <w:vAlign w:val="bottom"/>
          </w:tcPr>
          <w:p w:rsidR="00CF6B49" w:rsidRDefault="00CF6B49" w:rsidP="00EC253C">
            <w:pPr>
              <w:widowControl w:val="0"/>
              <w:autoSpaceDE w:val="0"/>
              <w:autoSpaceDN w:val="0"/>
              <w:adjustRightInd w:val="0"/>
              <w:ind w:right="-19"/>
              <w:jc w:val="center"/>
            </w:pPr>
          </w:p>
          <w:p w:rsidR="00CF6B49" w:rsidRDefault="00CF6B49" w:rsidP="00EC253C">
            <w:pPr>
              <w:widowControl w:val="0"/>
              <w:autoSpaceDE w:val="0"/>
              <w:autoSpaceDN w:val="0"/>
              <w:adjustRightInd w:val="0"/>
              <w:ind w:right="-19"/>
              <w:jc w:val="center"/>
            </w:pPr>
          </w:p>
          <w:p w:rsidR="00CF6B49" w:rsidRPr="004E3094" w:rsidRDefault="00CF6B49" w:rsidP="00EC253C">
            <w:pPr>
              <w:widowControl w:val="0"/>
              <w:autoSpaceDE w:val="0"/>
              <w:autoSpaceDN w:val="0"/>
              <w:adjustRightInd w:val="0"/>
              <w:ind w:right="-19"/>
              <w:jc w:val="center"/>
              <w:rPr>
                <w:rFonts w:ascii="Arial" w:hAnsi="Arial" w:cs="Arial"/>
              </w:rPr>
            </w:pPr>
            <w:r w:rsidRPr="004E3094">
              <w:t>240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467B2" w:rsidRDefault="00CF6B49" w:rsidP="00EC253C">
            <w:pPr>
              <w:widowControl w:val="0"/>
              <w:autoSpaceDE w:val="0"/>
              <w:autoSpaceDN w:val="0"/>
              <w:adjustRightInd w:val="0"/>
              <w:ind w:right="129"/>
              <w:jc w:val="right"/>
            </w:pPr>
            <w:r>
              <w:t>470,4</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8467B2">
              <w:t>Подпрограмма «Повышение качества пр</w:t>
            </w:r>
            <w:r w:rsidRPr="008467B2">
              <w:t>е</w:t>
            </w:r>
            <w:r w:rsidRPr="008467B2">
              <w:t>доставления государственных и муниц</w:t>
            </w:r>
            <w:r w:rsidRPr="008467B2">
              <w:t>и</w:t>
            </w:r>
            <w:r w:rsidRPr="008467B2">
              <w:t>пальных услуг» муниципальной  программы Козло</w:t>
            </w:r>
            <w:r w:rsidRPr="008467B2">
              <w:t>в</w:t>
            </w:r>
            <w:r w:rsidRPr="008467B2">
              <w:t>ского района Чувашской Республики «Экономическое развитие Козловского ра</w:t>
            </w:r>
            <w:r w:rsidRPr="008467B2">
              <w:t>й</w:t>
            </w:r>
            <w:r w:rsidRPr="008467B2">
              <w:t>она Чувашской Ре</w:t>
            </w:r>
            <w:r w:rsidRPr="008467B2">
              <w:t>с</w:t>
            </w:r>
            <w:r w:rsidRPr="008467B2">
              <w:t>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r w:rsidRPr="008467B2">
              <w:t>Ч150000000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E456E" w:rsidRDefault="00CF6B49" w:rsidP="00EC253C">
            <w:pPr>
              <w:widowControl w:val="0"/>
              <w:autoSpaceDE w:val="0"/>
              <w:autoSpaceDN w:val="0"/>
              <w:adjustRightInd w:val="0"/>
              <w:ind w:right="129"/>
              <w:jc w:val="right"/>
            </w:pPr>
            <w:r>
              <w:t>1874,1</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8467B2">
              <w:t>Основное мероприятие «Организация пр</w:t>
            </w:r>
            <w:r w:rsidRPr="008467B2">
              <w:t>е</w:t>
            </w:r>
            <w:r w:rsidRPr="008467B2">
              <w:t>доставления государственных и муниц</w:t>
            </w:r>
            <w:r w:rsidRPr="008467B2">
              <w:t>и</w:t>
            </w:r>
            <w:r w:rsidRPr="008467B2">
              <w:t>пальных услуг по принципу «одного окна»</w:t>
            </w:r>
          </w:p>
        </w:tc>
        <w:tc>
          <w:tcPr>
            <w:tcW w:w="611"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rsidRPr="00BE456E">
              <w:t>1</w:t>
            </w:r>
            <w:r>
              <w:t>874,1</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8467B2">
              <w:t>Организация предоставления государстве</w:t>
            </w:r>
            <w:r w:rsidRPr="008467B2">
              <w:t>н</w:t>
            </w:r>
            <w:r w:rsidRPr="008467B2">
              <w:t>ных и муниципальных услуг в многофун</w:t>
            </w:r>
            <w:r w:rsidRPr="008467B2">
              <w:t>к</w:t>
            </w:r>
            <w:r w:rsidRPr="008467B2">
              <w:t>циональных центрах</w:t>
            </w:r>
          </w:p>
        </w:tc>
        <w:tc>
          <w:tcPr>
            <w:tcW w:w="611"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Ч150274780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rsidRPr="00BE456E">
              <w:t>1</w:t>
            </w:r>
            <w:r>
              <w:t>874,1</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8467B2">
              <w:t>Предоставление субсидий  бюджетным, а</w:t>
            </w:r>
            <w:r w:rsidRPr="008467B2">
              <w:t>в</w:t>
            </w:r>
            <w:r w:rsidRPr="008467B2">
              <w:t>тономным учреждениям и иным некомме</w:t>
            </w:r>
            <w:r w:rsidRPr="008467B2">
              <w:t>р</w:t>
            </w:r>
            <w:r w:rsidRPr="008467B2">
              <w:t>ческим организациям</w:t>
            </w:r>
          </w:p>
        </w:tc>
        <w:tc>
          <w:tcPr>
            <w:tcW w:w="611"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r w:rsidRPr="008467B2">
              <w:t>Ч150274780</w:t>
            </w:r>
          </w:p>
        </w:tc>
        <w:tc>
          <w:tcPr>
            <w:tcW w:w="628" w:type="dxa"/>
            <w:tcMar>
              <w:left w:w="100" w:type="dxa"/>
            </w:tcMar>
            <w:vAlign w:val="bottom"/>
          </w:tcPr>
          <w:p w:rsidR="00CF6B49" w:rsidRPr="008467B2" w:rsidRDefault="00CF6B49" w:rsidP="00EC253C">
            <w:pPr>
              <w:widowControl w:val="0"/>
              <w:autoSpaceDE w:val="0"/>
              <w:autoSpaceDN w:val="0"/>
              <w:adjustRightInd w:val="0"/>
              <w:ind w:right="-19"/>
              <w:jc w:val="center"/>
            </w:pPr>
          </w:p>
          <w:p w:rsidR="00CF6B49" w:rsidRPr="008467B2" w:rsidRDefault="00CF6B49" w:rsidP="00EC253C">
            <w:pPr>
              <w:widowControl w:val="0"/>
              <w:autoSpaceDE w:val="0"/>
              <w:autoSpaceDN w:val="0"/>
              <w:adjustRightInd w:val="0"/>
              <w:ind w:right="-19"/>
              <w:jc w:val="center"/>
            </w:pPr>
          </w:p>
          <w:p w:rsidR="00CF6B49" w:rsidRPr="008467B2" w:rsidRDefault="00CF6B49" w:rsidP="00EC253C">
            <w:pPr>
              <w:widowControl w:val="0"/>
              <w:autoSpaceDE w:val="0"/>
              <w:autoSpaceDN w:val="0"/>
              <w:adjustRightInd w:val="0"/>
              <w:ind w:right="-19"/>
              <w:jc w:val="center"/>
            </w:pPr>
            <w:r w:rsidRPr="008467B2">
              <w:t>600</w:t>
            </w: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1874,1</w:t>
            </w:r>
          </w:p>
        </w:tc>
      </w:tr>
      <w:tr w:rsidR="00CF6B49" w:rsidRPr="00817FBB" w:rsidTr="00EC253C">
        <w:tblPrEx>
          <w:tblCellMar>
            <w:top w:w="0" w:type="dxa"/>
            <w:bottom w:w="0" w:type="dxa"/>
          </w:tblCellMar>
        </w:tblPrEx>
        <w:trPr>
          <w:trHeight w:val="288"/>
        </w:trPr>
        <w:tc>
          <w:tcPr>
            <w:tcW w:w="4820" w:type="dxa"/>
            <w:vAlign w:val="bottom"/>
          </w:tcPr>
          <w:p w:rsidR="00CF6B49" w:rsidRPr="008467B2" w:rsidRDefault="00CF6B49" w:rsidP="00EC253C">
            <w:pPr>
              <w:widowControl w:val="0"/>
              <w:autoSpaceDE w:val="0"/>
              <w:autoSpaceDN w:val="0"/>
              <w:adjustRightInd w:val="0"/>
              <w:jc w:val="both"/>
            </w:pPr>
            <w:r w:rsidRPr="008467B2">
              <w:t>Субсидии автономным учреждениям</w:t>
            </w:r>
          </w:p>
        </w:tc>
        <w:tc>
          <w:tcPr>
            <w:tcW w:w="611"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31" w:type="dxa"/>
            <w:tcMar>
              <w:top w:w="0" w:type="dxa"/>
              <w:left w:w="10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Ч150274780</w:t>
            </w:r>
          </w:p>
        </w:tc>
        <w:tc>
          <w:tcPr>
            <w:tcW w:w="628" w:type="dxa"/>
            <w:tcMar>
              <w:left w:w="100" w:type="dxa"/>
            </w:tcMar>
            <w:vAlign w:val="bottom"/>
          </w:tcPr>
          <w:p w:rsidR="00CF6B49" w:rsidRPr="008467B2" w:rsidRDefault="00CF6B49" w:rsidP="00EC253C">
            <w:pPr>
              <w:widowControl w:val="0"/>
              <w:autoSpaceDE w:val="0"/>
              <w:autoSpaceDN w:val="0"/>
              <w:adjustRightInd w:val="0"/>
              <w:ind w:right="-19"/>
              <w:jc w:val="center"/>
            </w:pPr>
            <w:r w:rsidRPr="008467B2">
              <w:t>620</w:t>
            </w: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rsidRPr="00BE456E">
              <w:t>1</w:t>
            </w:r>
            <w:r>
              <w:t>874,1</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 xml:space="preserve">Муниципальная программа Козловского района Чувашской Республики «Развитие потенциала муниципального управления» </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Ч500000000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 xml:space="preserve">Обеспечение реализации муниципальной программы Козловского района Чувашской Республики «Развитие потенциала </w:t>
            </w:r>
            <w:r w:rsidRPr="007A1C8C">
              <w:lastRenderedPageBreak/>
              <w:t>муниц</w:t>
            </w:r>
            <w:r w:rsidRPr="007A1C8C">
              <w:t>и</w:t>
            </w:r>
            <w:r w:rsidRPr="007A1C8C">
              <w:t xml:space="preserve">пального управления» </w:t>
            </w:r>
          </w:p>
        </w:tc>
        <w:tc>
          <w:tcPr>
            <w:tcW w:w="611" w:type="dxa"/>
            <w:vAlign w:val="bottom"/>
          </w:tcPr>
          <w:p w:rsidR="00CF6B49" w:rsidRPr="00AE6AB5" w:rsidRDefault="00CF6B49" w:rsidP="00EC253C">
            <w:pPr>
              <w:widowControl w:val="0"/>
              <w:autoSpaceDE w:val="0"/>
              <w:autoSpaceDN w:val="0"/>
              <w:adjustRightInd w:val="0"/>
              <w:jc w:val="center"/>
            </w:pPr>
            <w:r w:rsidRPr="00AE6AB5">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lastRenderedPageBreak/>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r w:rsidRPr="007A1C8C">
              <w:lastRenderedPageBreak/>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r w:rsidRPr="007A1C8C">
              <w:lastRenderedPageBreak/>
              <w:t>Ч5Э0000000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Основное мероприятие «Общепрограммные расходы»</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Ч5Э0100000</w:t>
            </w: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Выполнение других обязательств муниц</w:t>
            </w:r>
            <w:r w:rsidRPr="007A1C8C">
              <w:t>и</w:t>
            </w:r>
            <w:r w:rsidRPr="007A1C8C">
              <w:t>пального образования Чувашской Респу</w:t>
            </w:r>
            <w:r w:rsidRPr="007A1C8C">
              <w:t>б</w:t>
            </w:r>
            <w:r w:rsidRPr="007A1C8C">
              <w:t>лики</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628" w:type="dxa"/>
            <w:tcMar>
              <w:left w:w="100" w:type="dxa"/>
            </w:tcMar>
            <w:vAlign w:val="bottom"/>
          </w:tcPr>
          <w:p w:rsidR="00CF6B49" w:rsidRPr="007A1C8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Иные бюджетные ассигнования</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628" w:type="dxa"/>
            <w:tcMar>
              <w:left w:w="100" w:type="dxa"/>
            </w:tcMar>
            <w:vAlign w:val="bottom"/>
          </w:tcPr>
          <w:p w:rsidR="00CF6B49" w:rsidRPr="007A1C8C" w:rsidRDefault="00CF6B49" w:rsidP="00EC253C">
            <w:pPr>
              <w:widowControl w:val="0"/>
              <w:autoSpaceDE w:val="0"/>
              <w:autoSpaceDN w:val="0"/>
              <w:adjustRightInd w:val="0"/>
              <w:jc w:val="center"/>
            </w:pPr>
            <w:r w:rsidRPr="007A1C8C">
              <w:t>800</w:t>
            </w: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7A1C8C" w:rsidRDefault="00CF6B49" w:rsidP="00EC253C">
            <w:pPr>
              <w:widowControl w:val="0"/>
              <w:autoSpaceDE w:val="0"/>
              <w:autoSpaceDN w:val="0"/>
              <w:adjustRightInd w:val="0"/>
              <w:jc w:val="both"/>
            </w:pPr>
            <w:r w:rsidRPr="007A1C8C">
              <w:t>Уплата налогов, сборов и иных платежей</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01</w:t>
            </w:r>
          </w:p>
        </w:tc>
        <w:tc>
          <w:tcPr>
            <w:tcW w:w="408"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31" w:type="dxa"/>
            <w:tcMar>
              <w:top w:w="0" w:type="dxa"/>
              <w:left w:w="10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628" w:type="dxa"/>
            <w:tcMar>
              <w:left w:w="100" w:type="dxa"/>
            </w:tcMar>
            <w:vAlign w:val="bottom"/>
          </w:tcPr>
          <w:p w:rsidR="00CF6B49" w:rsidRPr="007A1C8C" w:rsidRDefault="00CF6B49" w:rsidP="00EC253C">
            <w:pPr>
              <w:widowControl w:val="0"/>
              <w:autoSpaceDE w:val="0"/>
              <w:autoSpaceDN w:val="0"/>
              <w:adjustRightInd w:val="0"/>
              <w:jc w:val="center"/>
            </w:pPr>
            <w:r w:rsidRPr="007A1C8C">
              <w:t>850</w:t>
            </w:r>
          </w:p>
        </w:tc>
        <w:tc>
          <w:tcPr>
            <w:tcW w:w="1369" w:type="dxa"/>
            <w:tcMar>
              <w:top w:w="0" w:type="dxa"/>
              <w:left w:w="113"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rPr>
                <w:bCs/>
              </w:rPr>
              <w:t>Национальная безопасность и правоохран</w:t>
            </w:r>
            <w:r w:rsidRPr="00AE6AB5">
              <w:rPr>
                <w:bCs/>
              </w:rPr>
              <w:t>и</w:t>
            </w:r>
            <w:r w:rsidRPr="00AE6AB5">
              <w:rPr>
                <w:bCs/>
              </w:rPr>
              <w:t>тельная деятельность</w:t>
            </w:r>
          </w:p>
        </w:tc>
        <w:tc>
          <w:tcPr>
            <w:tcW w:w="611" w:type="dxa"/>
            <w:vAlign w:val="bottom"/>
          </w:tcPr>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AE6AB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AE6AB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1578,5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Органы юстиции</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1458,5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 xml:space="preserve">Муниципальная программа Козловского района Чувашской Республики «Развитие потенциала муниципального управления» </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p>
          <w:p w:rsidR="00CF6B49" w:rsidRPr="00AE6AB5" w:rsidRDefault="00CF6B49" w:rsidP="00EC253C">
            <w:pPr>
              <w:widowControl w:val="0"/>
              <w:autoSpaceDE w:val="0"/>
              <w:autoSpaceDN w:val="0"/>
              <w:adjustRightInd w:val="0"/>
              <w:ind w:left="-92" w:right="-116" w:firstLine="18"/>
              <w:jc w:val="center"/>
            </w:pPr>
          </w:p>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Ч500000000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1458,5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Подпрограмма «Совершенствование мун</w:t>
            </w:r>
            <w:r w:rsidRPr="00AE6AB5">
              <w:t>и</w:t>
            </w:r>
            <w:r w:rsidRPr="00AE6AB5">
              <w:t>ципального управления в сфере юстиции» муниципальной программы Козловского района Чувашской Республики «Развитие потенциала муниципального управления»</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Ч540000000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1458,5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Основное мероприятие «Повышение кач</w:t>
            </w:r>
            <w:r w:rsidRPr="00AE6AB5">
              <w:t>е</w:t>
            </w:r>
            <w:r w:rsidRPr="00AE6AB5">
              <w:t>ства и доступности государственных услуг в сфере государственной регистрации актов гражданского состояния, в том числе в эле</w:t>
            </w:r>
            <w:r w:rsidRPr="00AE6AB5">
              <w:t>к</w:t>
            </w:r>
            <w:r w:rsidRPr="00AE6AB5">
              <w:t>тронном виде»</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Ч540200000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1458,5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Осуществление переданных органам гос</w:t>
            </w:r>
            <w:r w:rsidRPr="00AE6AB5">
              <w:t>у</w:t>
            </w:r>
            <w:r w:rsidRPr="00AE6AB5">
              <w:t>дарственной власти субъектов Российской Федерации в соответствии с пунктом 1 ст</w:t>
            </w:r>
            <w:r w:rsidRPr="00AE6AB5">
              <w:t>а</w:t>
            </w:r>
            <w:r w:rsidRPr="00AE6AB5">
              <w:t>тьи 4 Федерального  закона  от  15 ноября 1997 года № 143-ФЗ «Об актах гражданск</w:t>
            </w:r>
            <w:r w:rsidRPr="00AE6AB5">
              <w:t>о</w:t>
            </w:r>
            <w:r w:rsidRPr="00AE6AB5">
              <w:t>го состояния» полномочий Российской Ф</w:t>
            </w:r>
            <w:r w:rsidRPr="00AE6AB5">
              <w:t>е</w:t>
            </w:r>
            <w:r w:rsidRPr="00AE6AB5">
              <w:t>дерации на государственную регистрацию актов гражданского состояния,  за счет су</w:t>
            </w:r>
            <w:r w:rsidRPr="00AE6AB5">
              <w:t>б</w:t>
            </w:r>
            <w:r w:rsidRPr="00AE6AB5">
              <w:t>венции, предоставляемой из федерального бюджета</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Pr="00AE6AB5" w:rsidRDefault="00CF6B49" w:rsidP="00EC253C">
            <w:pPr>
              <w:widowControl w:val="0"/>
              <w:autoSpaceDE w:val="0"/>
              <w:autoSpaceDN w:val="0"/>
              <w:adjustRightInd w:val="0"/>
              <w:ind w:left="-92" w:right="-116"/>
              <w:jc w:val="center"/>
            </w:pPr>
            <w:r w:rsidRPr="00AE6AB5">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Ч540259300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AE6AB5" w:rsidRDefault="00CF6B49" w:rsidP="00EC253C">
            <w:pPr>
              <w:widowControl w:val="0"/>
              <w:autoSpaceDE w:val="0"/>
              <w:autoSpaceDN w:val="0"/>
              <w:adjustRightInd w:val="0"/>
              <w:ind w:right="129"/>
              <w:jc w:val="right"/>
            </w:pPr>
            <w:r>
              <w:t>1458,5</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Расходы на выплаты персоналу в целях обеспечения выполнения функций госуда</w:t>
            </w:r>
            <w:r w:rsidRPr="00AE6AB5">
              <w:t>р</w:t>
            </w:r>
            <w:r w:rsidRPr="00AE6AB5">
              <w:t>ственными (муниципальными) органами, казенными учреждениями, органами упра</w:t>
            </w:r>
            <w:r w:rsidRPr="00AE6AB5">
              <w:t>в</w:t>
            </w:r>
            <w:r w:rsidRPr="00AE6AB5">
              <w:t>ления государственными внебюджетными фондами</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r w:rsidRPr="00AE6AB5">
              <w:t>100</w:t>
            </w: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931,2</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Расходы на выплаты персоналу государс</w:t>
            </w:r>
            <w:r w:rsidRPr="00AE6AB5">
              <w:t>т</w:t>
            </w:r>
            <w:r w:rsidRPr="00AE6AB5">
              <w:t>венных (муниципальных) органов</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r w:rsidRPr="00AE6AB5">
              <w:t>120</w:t>
            </w: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931,2</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Закупка товаров, работ и услуг для госуда</w:t>
            </w:r>
            <w:r w:rsidRPr="00AE6AB5">
              <w:t>р</w:t>
            </w:r>
            <w:r w:rsidRPr="00AE6AB5">
              <w:t>ственных (муниципальных) нужд</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r w:rsidRPr="00AE6AB5">
              <w:t>200</w:t>
            </w: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527,3</w:t>
            </w:r>
          </w:p>
        </w:tc>
      </w:tr>
      <w:tr w:rsidR="00CF6B49" w:rsidRPr="00817FBB" w:rsidTr="00EC253C">
        <w:tblPrEx>
          <w:tblCellMar>
            <w:top w:w="0" w:type="dxa"/>
            <w:bottom w:w="0" w:type="dxa"/>
          </w:tblCellMar>
        </w:tblPrEx>
        <w:trPr>
          <w:trHeight w:val="288"/>
        </w:trPr>
        <w:tc>
          <w:tcPr>
            <w:tcW w:w="4820" w:type="dxa"/>
            <w:vAlign w:val="bottom"/>
          </w:tcPr>
          <w:p w:rsidR="00CF6B49" w:rsidRPr="00AE6AB5" w:rsidRDefault="00CF6B49" w:rsidP="00EC253C">
            <w:pPr>
              <w:widowControl w:val="0"/>
              <w:autoSpaceDE w:val="0"/>
              <w:autoSpaceDN w:val="0"/>
              <w:adjustRightInd w:val="0"/>
              <w:jc w:val="both"/>
            </w:pPr>
            <w:r w:rsidRPr="00AE6AB5">
              <w:t>Иные закупки товаров, работ и услуг для обеспечения государственных (муниц</w:t>
            </w:r>
            <w:r w:rsidRPr="00AE6AB5">
              <w:t>и</w:t>
            </w:r>
            <w:r w:rsidRPr="00AE6AB5">
              <w:t>пальных) нужд</w:t>
            </w:r>
          </w:p>
        </w:tc>
        <w:tc>
          <w:tcPr>
            <w:tcW w:w="611"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31"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628" w:type="dxa"/>
            <w:tcMar>
              <w:left w:w="100" w:type="dxa"/>
            </w:tcMar>
            <w:vAlign w:val="bottom"/>
          </w:tcPr>
          <w:p w:rsidR="00CF6B49" w:rsidRPr="00AE6AB5" w:rsidRDefault="00CF6B49" w:rsidP="00EC253C">
            <w:pPr>
              <w:widowControl w:val="0"/>
              <w:autoSpaceDE w:val="0"/>
              <w:autoSpaceDN w:val="0"/>
              <w:adjustRightInd w:val="0"/>
              <w:jc w:val="center"/>
            </w:pPr>
            <w:r w:rsidRPr="00AE6AB5">
              <w:t>240</w:t>
            </w:r>
          </w:p>
        </w:tc>
        <w:tc>
          <w:tcPr>
            <w:tcW w:w="1369" w:type="dxa"/>
            <w:tcMar>
              <w:top w:w="0" w:type="dxa"/>
              <w:left w:w="113" w:type="dxa"/>
              <w:bottom w:w="0" w:type="dxa"/>
              <w:right w:w="0" w:type="dxa"/>
            </w:tcMar>
            <w:vAlign w:val="bottom"/>
          </w:tcPr>
          <w:p w:rsidR="00CF6B49" w:rsidRPr="00AE6AB5" w:rsidRDefault="00CF6B49" w:rsidP="00EC253C">
            <w:pPr>
              <w:widowControl w:val="0"/>
              <w:autoSpaceDE w:val="0"/>
              <w:autoSpaceDN w:val="0"/>
              <w:adjustRightInd w:val="0"/>
              <w:ind w:right="129"/>
              <w:jc w:val="right"/>
            </w:pPr>
            <w:r>
              <w:t>527,3</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Другие вопросы в области национальной безопасности и правоохранительной де</w:t>
            </w:r>
            <w:r w:rsidRPr="0014670D">
              <w:t>я</w:t>
            </w:r>
            <w:r w:rsidRPr="0014670D">
              <w:t>тельности</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9F4C5E" w:rsidRDefault="00CF6B49" w:rsidP="00EC253C">
            <w:pPr>
              <w:widowControl w:val="0"/>
              <w:autoSpaceDE w:val="0"/>
              <w:autoSpaceDN w:val="0"/>
              <w:adjustRightInd w:val="0"/>
              <w:jc w:val="center"/>
            </w:pPr>
          </w:p>
        </w:tc>
        <w:tc>
          <w:tcPr>
            <w:tcW w:w="628" w:type="dxa"/>
            <w:tcMar>
              <w:left w:w="100" w:type="dxa"/>
            </w:tcMar>
            <w:vAlign w:val="bottom"/>
          </w:tcPr>
          <w:p w:rsidR="00CF6B49" w:rsidRPr="009F4C5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 xml:space="preserve">Муниципальная программа Козловского </w:t>
            </w:r>
            <w:r w:rsidRPr="0014670D">
              <w:lastRenderedPageBreak/>
              <w:t>района Чувашской Республики «Обеспеч</w:t>
            </w:r>
            <w:r w:rsidRPr="0014670D">
              <w:t>е</w:t>
            </w:r>
            <w:r w:rsidRPr="0014670D">
              <w:t>ние общественного порядка и противоде</w:t>
            </w:r>
            <w:r w:rsidRPr="0014670D">
              <w:t>й</w:t>
            </w:r>
            <w:r w:rsidRPr="0014670D">
              <w:t>ствие преступности»</w:t>
            </w:r>
          </w:p>
        </w:tc>
        <w:tc>
          <w:tcPr>
            <w:tcW w:w="611" w:type="dxa"/>
            <w:vAlign w:val="bottom"/>
          </w:tcPr>
          <w:p w:rsidR="00CF6B49" w:rsidRPr="00BC7198" w:rsidRDefault="00CF6B49" w:rsidP="00EC253C">
            <w:pPr>
              <w:widowControl w:val="0"/>
              <w:autoSpaceDE w:val="0"/>
              <w:autoSpaceDN w:val="0"/>
              <w:adjustRightInd w:val="0"/>
              <w:jc w:val="center"/>
            </w:pPr>
            <w:r w:rsidRPr="00BC7198">
              <w:lastRenderedPageBreak/>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А300000000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Подпрограмма «Профилактика правонар</w:t>
            </w:r>
            <w:r w:rsidRPr="0014670D">
              <w:t>у</w:t>
            </w:r>
            <w:r w:rsidRPr="0014670D">
              <w:t>шений» муниципальной программы Козло</w:t>
            </w:r>
            <w:r w:rsidRPr="0014670D">
              <w:t>в</w:t>
            </w:r>
            <w:r w:rsidRPr="0014670D">
              <w:t xml:space="preserve">ского района Чувашской Республики «Обеспечение общественного порядка и противодействие преступности» </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А310000000</w:t>
            </w:r>
          </w:p>
        </w:tc>
        <w:tc>
          <w:tcPr>
            <w:tcW w:w="628" w:type="dxa"/>
            <w:tcMar>
              <w:left w:w="10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12</w:t>
            </w:r>
            <w:r w:rsidRPr="0014670D">
              <w:t>0,0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Основное мероприятие «Дальнейшее разв</w:t>
            </w:r>
            <w:r w:rsidRPr="0014670D">
              <w:t>и</w:t>
            </w:r>
            <w:r w:rsidRPr="0014670D">
              <w:t>тие многоуровневой системы профилактики пр</w:t>
            </w:r>
            <w:r w:rsidRPr="0014670D">
              <w:t>а</w:t>
            </w:r>
            <w:r w:rsidRPr="0014670D">
              <w:t xml:space="preserve">вонарушений» </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А310100000</w:t>
            </w:r>
          </w:p>
        </w:tc>
        <w:tc>
          <w:tcPr>
            <w:tcW w:w="628" w:type="dxa"/>
            <w:tcMar>
              <w:left w:w="10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Материальное стимулирование деятельн</w:t>
            </w:r>
            <w:r w:rsidRPr="0014670D">
              <w:t>о</w:t>
            </w:r>
            <w:r w:rsidRPr="0014670D">
              <w:t xml:space="preserve">сти народных дружинников </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А310170380</w:t>
            </w:r>
          </w:p>
        </w:tc>
        <w:tc>
          <w:tcPr>
            <w:tcW w:w="628" w:type="dxa"/>
            <w:tcMar>
              <w:left w:w="10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Расходы на выплаты персоналу в целях обеспечения выполнения функций госуда</w:t>
            </w:r>
            <w:r w:rsidRPr="0014670D">
              <w:t>р</w:t>
            </w:r>
            <w:r w:rsidRPr="0014670D">
              <w:t>стве</w:t>
            </w:r>
            <w:r w:rsidRPr="0014670D">
              <w:t>н</w:t>
            </w:r>
            <w:r w:rsidRPr="0014670D">
              <w:t>ными (муниципальными) органами, казенными учреждениями, органами упра</w:t>
            </w:r>
            <w:r w:rsidRPr="0014670D">
              <w:t>в</w:t>
            </w:r>
            <w:r w:rsidRPr="0014670D">
              <w:t>ления государственными внебю</w:t>
            </w:r>
            <w:r w:rsidRPr="0014670D">
              <w:t>д</w:t>
            </w:r>
            <w:r w:rsidRPr="0014670D">
              <w:t>жетными фондами</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А310170380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r w:rsidRPr="0014670D">
              <w:rPr>
                <w:lang w:val="en-US"/>
              </w:rPr>
              <w:t>100</w:t>
            </w: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Расходы на выплаты персоналу государс</w:t>
            </w:r>
            <w:r w:rsidRPr="0014670D">
              <w:t>т</w:t>
            </w:r>
            <w:r w:rsidRPr="0014670D">
              <w:t>венных (м</w:t>
            </w:r>
            <w:r w:rsidRPr="0014670D">
              <w:t>у</w:t>
            </w:r>
            <w:r w:rsidRPr="0014670D">
              <w:t>ниципальных) органов</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А310170380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120</w:t>
            </w: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Материально-техническое обеспечение де</w:t>
            </w:r>
            <w:r w:rsidRPr="0014670D">
              <w:t>я</w:t>
            </w:r>
            <w:r w:rsidRPr="0014670D">
              <w:t>тельности народных дружинников</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Закупка товаров, работ и услуг для госуда</w:t>
            </w:r>
            <w:r w:rsidRPr="0014670D">
              <w:t>р</w:t>
            </w:r>
            <w:r w:rsidRPr="0014670D">
              <w:t>ственных (муниципальных) нужд</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200</w:t>
            </w: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Иные закупки товаров, работ и услуг для обеспечения государственных (муниц</w:t>
            </w:r>
            <w:r w:rsidRPr="0014670D">
              <w:t>и</w:t>
            </w:r>
            <w:r w:rsidRPr="0014670D">
              <w:t>пальных) нужд</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240</w:t>
            </w: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Проведение муниципального конкурса «Лучший народный дружинник»</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A310179230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Социальное обеспечение и иные выплаты н</w:t>
            </w:r>
            <w:r w:rsidRPr="0014670D">
              <w:t>а</w:t>
            </w:r>
            <w:r w:rsidRPr="0014670D">
              <w:t>селению</w:t>
            </w:r>
          </w:p>
        </w:tc>
        <w:tc>
          <w:tcPr>
            <w:tcW w:w="611" w:type="dxa"/>
            <w:vAlign w:val="bottom"/>
          </w:tcPr>
          <w:p w:rsidR="00CF6B49" w:rsidRDefault="00CF6B49" w:rsidP="00EC253C">
            <w:pPr>
              <w:widowControl w:val="0"/>
              <w:autoSpaceDE w:val="0"/>
              <w:autoSpaceDN w:val="0"/>
              <w:adjustRightInd w:val="0"/>
              <w:jc w:val="center"/>
            </w:pPr>
          </w:p>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A310179230</w:t>
            </w:r>
          </w:p>
        </w:tc>
        <w:tc>
          <w:tcPr>
            <w:tcW w:w="628" w:type="dxa"/>
            <w:tcMar>
              <w:left w:w="100" w:type="dxa"/>
            </w:tcMar>
            <w:vAlign w:val="bottom"/>
          </w:tcPr>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r w:rsidRPr="0014670D">
              <w:rPr>
                <w:lang w:val="en-US"/>
              </w:rPr>
              <w:t>300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Премии и гранты</w:t>
            </w:r>
          </w:p>
        </w:tc>
        <w:tc>
          <w:tcPr>
            <w:tcW w:w="611"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03</w:t>
            </w:r>
          </w:p>
        </w:tc>
        <w:tc>
          <w:tcPr>
            <w:tcW w:w="408"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31" w:type="dxa"/>
            <w:tcMar>
              <w:top w:w="0" w:type="dxa"/>
              <w:left w:w="10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A310179230</w:t>
            </w:r>
          </w:p>
        </w:tc>
        <w:tc>
          <w:tcPr>
            <w:tcW w:w="628" w:type="dxa"/>
            <w:tcMar>
              <w:left w:w="100" w:type="dxa"/>
            </w:tcMar>
            <w:vAlign w:val="bottom"/>
          </w:tcPr>
          <w:p w:rsidR="00CF6B49" w:rsidRPr="00EF0FB9" w:rsidRDefault="00CF6B49" w:rsidP="00EC253C">
            <w:pPr>
              <w:widowControl w:val="0"/>
              <w:autoSpaceDE w:val="0"/>
              <w:autoSpaceDN w:val="0"/>
              <w:adjustRightInd w:val="0"/>
              <w:jc w:val="center"/>
              <w:rPr>
                <w:lang w:val="en-US"/>
              </w:rPr>
            </w:pPr>
            <w:r w:rsidRPr="00EF0FB9">
              <w:rPr>
                <w:lang w:val="en-US"/>
              </w:rPr>
              <w:t>350</w:t>
            </w:r>
          </w:p>
        </w:tc>
        <w:tc>
          <w:tcPr>
            <w:tcW w:w="1369" w:type="dxa"/>
            <w:tcMar>
              <w:top w:w="0" w:type="dxa"/>
              <w:left w:w="113"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b/>
                <w:bCs/>
                <w:color w:val="FF0000"/>
              </w:rPr>
            </w:pPr>
          </w:p>
        </w:tc>
        <w:tc>
          <w:tcPr>
            <w:tcW w:w="611"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spacing w:line="247" w:lineRule="auto"/>
              <w:ind w:right="-68"/>
              <w:rPr>
                <w:color w:val="FF0000"/>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spacing w:line="247" w:lineRule="auto"/>
              <w:rPr>
                <w:color w:val="FF0000"/>
              </w:rPr>
            </w:pPr>
          </w:p>
        </w:tc>
        <w:tc>
          <w:tcPr>
            <w:tcW w:w="628" w:type="dxa"/>
            <w:tcMar>
              <w:left w:w="100" w:type="dxa"/>
            </w:tcMar>
          </w:tcPr>
          <w:p w:rsidR="00CF6B49" w:rsidRPr="004B657E" w:rsidRDefault="00CF6B49" w:rsidP="00EC253C">
            <w:pPr>
              <w:widowControl w:val="0"/>
              <w:autoSpaceDE w:val="0"/>
              <w:autoSpaceDN w:val="0"/>
              <w:adjustRightInd w:val="0"/>
              <w:spacing w:line="247" w:lineRule="auto"/>
              <w:rPr>
                <w:color w:val="FF0000"/>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spacing w:line="247" w:lineRule="auto"/>
              <w:ind w:left="-99" w:right="159"/>
              <w:jc w:val="right"/>
              <w:rPr>
                <w:b/>
                <w:bCs/>
                <w:color w:val="FF0000"/>
              </w:rPr>
            </w:pP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rPr>
                <w:b/>
                <w:bCs/>
              </w:rPr>
            </w:pPr>
            <w:r w:rsidRPr="001B1FCF">
              <w:rPr>
                <w:b/>
                <w:bCs/>
              </w:rPr>
              <w:t>Муниципальное казенное учреждение «Центр финансового и хозяйственного обеспечения» Козловского района Ч</w:t>
            </w:r>
            <w:r w:rsidRPr="001B1FCF">
              <w:rPr>
                <w:b/>
                <w:bCs/>
              </w:rPr>
              <w:t>у</w:t>
            </w:r>
            <w:r w:rsidRPr="001B1FCF">
              <w:rPr>
                <w:b/>
                <w:bCs/>
              </w:rPr>
              <w:t>вашской Республики</w:t>
            </w:r>
          </w:p>
        </w:tc>
        <w:tc>
          <w:tcPr>
            <w:tcW w:w="611" w:type="dxa"/>
            <w:vAlign w:val="bottom"/>
          </w:tcPr>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r w:rsidRPr="001B1FCF">
              <w:rPr>
                <w:b/>
              </w:rPr>
              <w:t>913</w:t>
            </w:r>
          </w:p>
        </w:tc>
        <w:tc>
          <w:tcPr>
            <w:tcW w:w="369" w:type="dxa"/>
          </w:tcPr>
          <w:p w:rsidR="00CF6B49" w:rsidRPr="001B1FCF"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ind w:right="-68"/>
              <w:rPr>
                <w:b/>
                <w:bCs/>
              </w:rPr>
            </w:pPr>
          </w:p>
        </w:tc>
        <w:tc>
          <w:tcPr>
            <w:tcW w:w="1731" w:type="dxa"/>
            <w:tcMar>
              <w:top w:w="0" w:type="dxa"/>
              <w:left w:w="10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628" w:type="dxa"/>
            <w:tcMar>
              <w:left w:w="100" w:type="dxa"/>
            </w:tcMar>
          </w:tcPr>
          <w:p w:rsidR="00CF6B49" w:rsidRPr="001B1FCF" w:rsidRDefault="00CF6B49" w:rsidP="00EC253C">
            <w:pPr>
              <w:widowControl w:val="0"/>
              <w:autoSpaceDE w:val="0"/>
              <w:autoSpaceDN w:val="0"/>
              <w:adjustRightInd w:val="0"/>
              <w:spacing w:line="247" w:lineRule="auto"/>
              <w:rPr>
                <w:b/>
                <w:bCs/>
              </w:rP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rPr>
                <w:b/>
              </w:rPr>
            </w:pPr>
            <w:r>
              <w:rPr>
                <w:b/>
              </w:rPr>
              <w:t>13539,3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rPr>
                <w:bCs/>
              </w:rPr>
              <w:t>Общегосударственные вопросы</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65" w:firstLine="12"/>
            </w:pPr>
          </w:p>
        </w:tc>
        <w:tc>
          <w:tcPr>
            <w:tcW w:w="1731" w:type="dxa"/>
            <w:tcMar>
              <w:top w:w="0" w:type="dxa"/>
              <w:left w:w="10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628" w:type="dxa"/>
            <w:tcMar>
              <w:left w:w="100" w:type="dxa"/>
            </w:tcMar>
          </w:tcPr>
          <w:p w:rsidR="00CF6B49" w:rsidRPr="001B1FCF" w:rsidRDefault="00CF6B49" w:rsidP="00EC253C">
            <w:pPr>
              <w:widowControl w:val="0"/>
              <w:autoSpaceDE w:val="0"/>
              <w:autoSpaceDN w:val="0"/>
              <w:adjustRightInd w:val="0"/>
              <w:spacing w:line="247" w:lineRule="auto"/>
              <w:rPr>
                <w:b/>
                <w:bCs/>
              </w:rP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11747,7</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Функционирование Правительства Росси</w:t>
            </w:r>
            <w:r w:rsidRPr="001B1FCF">
              <w:t>й</w:t>
            </w:r>
            <w:r w:rsidRPr="001B1FCF">
              <w:t>ской Федерации, высших исполнительных орг</w:t>
            </w:r>
            <w:r w:rsidRPr="001B1FCF">
              <w:t>а</w:t>
            </w:r>
            <w:r w:rsidRPr="001B1FCF">
              <w:t>нов государственной власти субъектов Российской Федерации, местных админис</w:t>
            </w:r>
            <w:r w:rsidRPr="001B1FCF">
              <w:t>т</w:t>
            </w:r>
            <w:r w:rsidRPr="001B1FCF">
              <w:t>раций</w:t>
            </w:r>
          </w:p>
        </w:tc>
        <w:tc>
          <w:tcPr>
            <w:tcW w:w="611"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04</w:t>
            </w:r>
          </w:p>
        </w:tc>
        <w:tc>
          <w:tcPr>
            <w:tcW w:w="1731" w:type="dxa"/>
            <w:tcMar>
              <w:top w:w="0" w:type="dxa"/>
              <w:left w:w="10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628" w:type="dxa"/>
            <w:tcMar>
              <w:left w:w="100" w:type="dxa"/>
            </w:tcMar>
          </w:tcPr>
          <w:p w:rsidR="00CF6B49" w:rsidRPr="001B1FCF" w:rsidRDefault="00CF6B49" w:rsidP="00EC253C">
            <w:pPr>
              <w:widowControl w:val="0"/>
              <w:autoSpaceDE w:val="0"/>
              <w:autoSpaceDN w:val="0"/>
              <w:adjustRightInd w:val="0"/>
              <w:spacing w:line="247" w:lineRule="auto"/>
              <w:rPr>
                <w:b/>
                <w:bCs/>
              </w:rP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3319,1</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Муниципальная программа Козловского района Чувашской Республики «Развитие потенциала муниципального управл</w:t>
            </w:r>
            <w:r w:rsidRPr="0069442F">
              <w:t>е</w:t>
            </w:r>
            <w:r w:rsidRPr="0069442F">
              <w:t xml:space="preserve">ния» </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Ч500000000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3319,1</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Обеспечение реализации мун</w:t>
            </w:r>
            <w:r w:rsidRPr="0069442F">
              <w:t>и</w:t>
            </w:r>
            <w:r w:rsidRPr="0069442F">
              <w:t>ципальной программы Козло</w:t>
            </w:r>
            <w:r w:rsidRPr="0069442F">
              <w:t>в</w:t>
            </w:r>
            <w:r w:rsidRPr="0069442F">
              <w:t>ского района Чувашской Республики «Развитие потенциала муниц</w:t>
            </w:r>
            <w:r w:rsidRPr="0069442F">
              <w:t>и</w:t>
            </w:r>
            <w:r w:rsidRPr="0069442F">
              <w:t xml:space="preserve">пального управления» </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Ч5Э0000000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3319,1</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Основное мероприятие «Общ</w:t>
            </w:r>
            <w:r w:rsidRPr="0069442F">
              <w:t>е</w:t>
            </w:r>
            <w:r w:rsidRPr="0069442F">
              <w:t xml:space="preserve">программные </w:t>
            </w:r>
            <w:r w:rsidRPr="0069442F">
              <w:lastRenderedPageBreak/>
              <w:t>расходы»</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lastRenderedPageBreak/>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lastRenderedPageBreak/>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Ч5Э0100000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3319,1</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Обеспечение функций муниципальных о</w:t>
            </w:r>
            <w:r w:rsidRPr="0069442F">
              <w:t>р</w:t>
            </w:r>
            <w:r w:rsidRPr="0069442F">
              <w:t>ганов</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3319,1</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Закупка товаров, работ и услуг для госуда</w:t>
            </w:r>
            <w:r w:rsidRPr="0069442F">
              <w:t>р</w:t>
            </w:r>
            <w:r w:rsidRPr="0069442F">
              <w:t>ственных (муниц</w:t>
            </w:r>
            <w:r w:rsidRPr="0069442F">
              <w:t>и</w:t>
            </w:r>
            <w:r w:rsidRPr="0069442F">
              <w:t>пальных) нужд</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p>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p>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200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3089,4</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Иные закупки товаров, работ и услуг для обеспечения государственных (муниц</w:t>
            </w:r>
            <w:r w:rsidRPr="0069442F">
              <w:t>и</w:t>
            </w:r>
            <w:r w:rsidRPr="0069442F">
              <w:t>пальных) нужд</w:t>
            </w:r>
          </w:p>
        </w:tc>
        <w:tc>
          <w:tcPr>
            <w:tcW w:w="611" w:type="dxa"/>
            <w:vAlign w:val="bottom"/>
          </w:tcPr>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p>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240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3089,4</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Иные бюджетные ассигнования</w:t>
            </w:r>
          </w:p>
        </w:tc>
        <w:tc>
          <w:tcPr>
            <w:tcW w:w="611" w:type="dxa"/>
            <w:vAlign w:val="bottom"/>
          </w:tcPr>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800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229,7</w:t>
            </w:r>
          </w:p>
        </w:tc>
      </w:tr>
      <w:tr w:rsidR="00CF6B49" w:rsidRPr="00817FBB" w:rsidTr="00EC253C">
        <w:tblPrEx>
          <w:tblCellMar>
            <w:top w:w="0" w:type="dxa"/>
            <w:bottom w:w="0" w:type="dxa"/>
          </w:tblCellMar>
        </w:tblPrEx>
        <w:trPr>
          <w:trHeight w:val="288"/>
        </w:trPr>
        <w:tc>
          <w:tcPr>
            <w:tcW w:w="4820" w:type="dxa"/>
            <w:vAlign w:val="bottom"/>
          </w:tcPr>
          <w:p w:rsidR="00CF6B49" w:rsidRPr="0069442F" w:rsidRDefault="00CF6B49" w:rsidP="00EC253C">
            <w:pPr>
              <w:widowControl w:val="0"/>
              <w:autoSpaceDE w:val="0"/>
              <w:autoSpaceDN w:val="0"/>
              <w:adjustRightInd w:val="0"/>
              <w:jc w:val="both"/>
            </w:pPr>
            <w:r w:rsidRPr="0069442F">
              <w:t>Уплата налогов, сборов и иных платежей</w:t>
            </w:r>
          </w:p>
        </w:tc>
        <w:tc>
          <w:tcPr>
            <w:tcW w:w="611" w:type="dxa"/>
            <w:vAlign w:val="bottom"/>
          </w:tcPr>
          <w:p w:rsidR="00CF6B49" w:rsidRPr="0069442F" w:rsidRDefault="00CF6B49" w:rsidP="00EC253C">
            <w:pPr>
              <w:widowControl w:val="0"/>
              <w:autoSpaceDE w:val="0"/>
              <w:autoSpaceDN w:val="0"/>
              <w:adjustRightInd w:val="0"/>
              <w:jc w:val="center"/>
            </w:pPr>
            <w:r w:rsidRPr="0069442F">
              <w:t>913</w:t>
            </w:r>
          </w:p>
        </w:tc>
        <w:tc>
          <w:tcPr>
            <w:tcW w:w="369" w:type="dxa"/>
            <w:vAlign w:val="bottom"/>
          </w:tcPr>
          <w:p w:rsidR="00CF6B49" w:rsidRPr="0069442F" w:rsidRDefault="00CF6B49" w:rsidP="00EC253C">
            <w:pPr>
              <w:widowControl w:val="0"/>
              <w:autoSpaceDE w:val="0"/>
              <w:autoSpaceDN w:val="0"/>
              <w:adjustRightInd w:val="0"/>
              <w:ind w:left="-89" w:right="-86"/>
              <w:jc w:val="center"/>
              <w:rPr>
                <w:bCs/>
              </w:rPr>
            </w:pPr>
            <w:r w:rsidRPr="0069442F">
              <w:rPr>
                <w:bCs/>
              </w:rPr>
              <w:t>01</w:t>
            </w:r>
          </w:p>
        </w:tc>
        <w:tc>
          <w:tcPr>
            <w:tcW w:w="408" w:type="dxa"/>
            <w:tcMar>
              <w:top w:w="0" w:type="dxa"/>
              <w:left w:w="0" w:type="dxa"/>
              <w:bottom w:w="0" w:type="dxa"/>
              <w:right w:w="0" w:type="dxa"/>
            </w:tcMar>
            <w:vAlign w:val="bottom"/>
          </w:tcPr>
          <w:p w:rsidR="00CF6B49" w:rsidRPr="0069442F" w:rsidRDefault="00CF6B49" w:rsidP="00EC253C">
            <w:pPr>
              <w:widowControl w:val="0"/>
              <w:autoSpaceDE w:val="0"/>
              <w:autoSpaceDN w:val="0"/>
              <w:adjustRightInd w:val="0"/>
              <w:ind w:left="-92" w:right="-128" w:hanging="8"/>
              <w:jc w:val="center"/>
            </w:pPr>
            <w:r w:rsidRPr="0069442F">
              <w:t>04</w:t>
            </w:r>
          </w:p>
        </w:tc>
        <w:tc>
          <w:tcPr>
            <w:tcW w:w="1731" w:type="dxa"/>
            <w:tcMar>
              <w:top w:w="0" w:type="dxa"/>
              <w:left w:w="100" w:type="dxa"/>
              <w:bottom w:w="0" w:type="dxa"/>
              <w:right w:w="0" w:type="dxa"/>
            </w:tcMar>
            <w:vAlign w:val="bottom"/>
          </w:tcPr>
          <w:p w:rsidR="00CF6B49" w:rsidRPr="0069442F" w:rsidRDefault="00CF6B49" w:rsidP="00EC253C">
            <w:pPr>
              <w:widowControl w:val="0"/>
              <w:autoSpaceDE w:val="0"/>
              <w:autoSpaceDN w:val="0"/>
              <w:adjustRightInd w:val="0"/>
              <w:jc w:val="center"/>
            </w:pPr>
            <w:r w:rsidRPr="0069442F">
              <w:t>Ч5Э0100200</w:t>
            </w:r>
          </w:p>
        </w:tc>
        <w:tc>
          <w:tcPr>
            <w:tcW w:w="628" w:type="dxa"/>
            <w:tcMar>
              <w:left w:w="100" w:type="dxa"/>
            </w:tcMar>
            <w:vAlign w:val="bottom"/>
          </w:tcPr>
          <w:p w:rsidR="00CF6B49" w:rsidRPr="0069442F" w:rsidRDefault="00CF6B49" w:rsidP="00EC253C">
            <w:pPr>
              <w:widowControl w:val="0"/>
              <w:autoSpaceDE w:val="0"/>
              <w:autoSpaceDN w:val="0"/>
              <w:adjustRightInd w:val="0"/>
              <w:jc w:val="center"/>
            </w:pPr>
            <w:r w:rsidRPr="0069442F">
              <w:t>850</w:t>
            </w:r>
          </w:p>
        </w:tc>
        <w:tc>
          <w:tcPr>
            <w:tcW w:w="1369" w:type="dxa"/>
            <w:tcMar>
              <w:top w:w="0" w:type="dxa"/>
              <w:left w:w="113" w:type="dxa"/>
              <w:bottom w:w="0" w:type="dxa"/>
              <w:right w:w="0" w:type="dxa"/>
            </w:tcMar>
            <w:vAlign w:val="bottom"/>
          </w:tcPr>
          <w:p w:rsidR="00CF6B49" w:rsidRPr="0069442F" w:rsidRDefault="00CF6B49" w:rsidP="00EC253C">
            <w:pPr>
              <w:widowControl w:val="0"/>
              <w:autoSpaceDE w:val="0"/>
              <w:autoSpaceDN w:val="0"/>
              <w:adjustRightInd w:val="0"/>
              <w:ind w:right="159"/>
              <w:jc w:val="right"/>
            </w:pPr>
            <w:r>
              <w:t>229,7</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Другие общегосударственные вопросы</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8428,6</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 xml:space="preserve">Муниципальная программа Козловского района Чувашской Республики «Развитие потенциала муниципального управления» </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Ч500000000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8428,6</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Обеспечение реализации муниципальной программы Козловского района Чувашской Республики «Развитие потенциала муниц</w:t>
            </w:r>
            <w:r w:rsidRPr="001B1FCF">
              <w:t>и</w:t>
            </w:r>
            <w:r w:rsidRPr="001B1FCF">
              <w:t xml:space="preserve">пального управления» </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Ч5Э0000000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8428,6</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Основное мероприятие «Общепрограммные расходы»</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8428,6</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Обеспечение деятельности (оказание услуг) муниципальных учреждений</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8428,6</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в целях обеспечения выполнения функций госуда</w:t>
            </w:r>
            <w:r w:rsidRPr="001B1FCF">
              <w:t>р</w:t>
            </w:r>
            <w:r w:rsidRPr="001B1FCF">
              <w:t>ственными (муниципальными) органами, казенными учреждениями, органами упра</w:t>
            </w:r>
            <w:r w:rsidRPr="001B1FCF">
              <w:t>в</w:t>
            </w:r>
            <w:r w:rsidRPr="001B1FCF">
              <w:t>ления государственными внебюджетными фондами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100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8310,1</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казенных учреждений</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110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8310,1</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200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116,5</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услуг для обеспечения государственных (муниц</w:t>
            </w:r>
            <w:r w:rsidRPr="001B1FCF">
              <w:t>и</w:t>
            </w:r>
            <w:r w:rsidRPr="001B1FCF">
              <w:t>пальных) нужд</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240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116,5</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Иные бюджетные ассигнования</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800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2,0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Уплата налогов, сборов и иных платежей</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01</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850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59"/>
              <w:jc w:val="right"/>
            </w:pPr>
            <w:r>
              <w:t>2,0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rPr>
                <w:bCs/>
              </w:rPr>
              <w:t>Национальная безопасность и правоохран</w:t>
            </w:r>
            <w:r w:rsidRPr="001B1FCF">
              <w:rPr>
                <w:bCs/>
              </w:rPr>
              <w:t>и</w:t>
            </w:r>
            <w:r w:rsidRPr="001B1FCF">
              <w:rPr>
                <w:bCs/>
              </w:rPr>
              <w:t>тельная деятельность</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1653,3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Защита населения и территории от чрезв</w:t>
            </w:r>
            <w:r w:rsidRPr="001B1FCF">
              <w:t>ы</w:t>
            </w:r>
            <w:r w:rsidRPr="001B1FCF">
              <w:t>чайных ситуаций природного и техногенн</w:t>
            </w:r>
            <w:r w:rsidRPr="001B1FCF">
              <w:t>о</w:t>
            </w:r>
            <w:r w:rsidRPr="001B1FCF">
              <w:t>го характера, гражданская оборона</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1653,3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Козловского района Чувашской Республики «П</w:t>
            </w:r>
            <w:r w:rsidRPr="001B1FCF">
              <w:t>о</w:t>
            </w:r>
            <w:r w:rsidRPr="001B1FCF">
              <w:t>вышение безопасности жизнедеятельн</w:t>
            </w:r>
            <w:r w:rsidRPr="001B1FCF">
              <w:t>о</w:t>
            </w:r>
            <w:r w:rsidRPr="001B1FCF">
              <w:t>сти населения и территории Козловского района Чува</w:t>
            </w:r>
            <w:r w:rsidRPr="001B1FCF">
              <w:t>ш</w:t>
            </w:r>
            <w:r w:rsidRPr="001B1FCF">
              <w:t>ской Республики»</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Ц800000000</w:t>
            </w: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1653,3</w:t>
            </w:r>
          </w:p>
        </w:tc>
      </w:tr>
      <w:tr w:rsidR="00CF6B49" w:rsidRPr="00817FBB" w:rsidTr="00EC253C">
        <w:tblPrEx>
          <w:tblCellMar>
            <w:top w:w="0" w:type="dxa"/>
            <w:bottom w:w="0" w:type="dxa"/>
          </w:tblCellMar>
        </w:tblPrEx>
        <w:trPr>
          <w:trHeight w:val="288"/>
        </w:trPr>
        <w:tc>
          <w:tcPr>
            <w:tcW w:w="4820" w:type="dxa"/>
          </w:tcPr>
          <w:p w:rsidR="00CF6B49" w:rsidRPr="001B1FCF" w:rsidRDefault="00CF6B49" w:rsidP="00EC253C">
            <w:pPr>
              <w:widowControl w:val="0"/>
              <w:autoSpaceDE w:val="0"/>
              <w:autoSpaceDN w:val="0"/>
              <w:adjustRightInd w:val="0"/>
              <w:jc w:val="both"/>
            </w:pPr>
            <w:r w:rsidRPr="001B1FCF">
              <w:t>Подпрограмма «Построение (развитие) а</w:t>
            </w:r>
            <w:r w:rsidRPr="001B1FCF">
              <w:t>п</w:t>
            </w:r>
            <w:r w:rsidRPr="001B1FCF">
              <w:t>паратно-программного комплекса «Безопа</w:t>
            </w:r>
            <w:r w:rsidRPr="001B1FCF">
              <w:t>с</w:t>
            </w:r>
            <w:r w:rsidRPr="001B1FCF">
              <w:t>ный город» на территории Козловского ра</w:t>
            </w:r>
            <w:r w:rsidRPr="001B1FCF">
              <w:t>й</w:t>
            </w:r>
            <w:r w:rsidRPr="001B1FCF">
              <w:t>она Чу</w:t>
            </w:r>
            <w:r w:rsidRPr="001B1FCF">
              <w:softHyphen/>
              <w:t xml:space="preserve">вашской </w:t>
            </w:r>
            <w:r w:rsidRPr="001B1FCF">
              <w:lastRenderedPageBreak/>
              <w:t>Республики» муниципал</w:t>
            </w:r>
            <w:r w:rsidRPr="001B1FCF">
              <w:t>ь</w:t>
            </w:r>
            <w:r w:rsidRPr="001B1FCF">
              <w:t>ной программы Козловского района Чува</w:t>
            </w:r>
            <w:r w:rsidRPr="001B1FCF">
              <w:t>ш</w:t>
            </w:r>
            <w:r w:rsidRPr="001B1FCF">
              <w:t>ской Ре</w:t>
            </w:r>
            <w:r w:rsidRPr="001B1FCF">
              <w:t>с</w:t>
            </w:r>
            <w:r w:rsidRPr="001B1FCF">
              <w:t>публики «Повышение безопасности жизн</w:t>
            </w:r>
            <w:r w:rsidRPr="001B1FCF">
              <w:t>е</w:t>
            </w:r>
            <w:r w:rsidRPr="001B1FCF">
              <w:t>деятельности населения и территории Козловского района Чувашской Республ</w:t>
            </w:r>
            <w:r w:rsidRPr="001B1FCF">
              <w:t>и</w:t>
            </w:r>
            <w:r w:rsidRPr="001B1FCF">
              <w:t>ки»</w:t>
            </w:r>
          </w:p>
        </w:tc>
        <w:tc>
          <w:tcPr>
            <w:tcW w:w="611" w:type="dxa"/>
            <w:vAlign w:val="bottom"/>
          </w:tcPr>
          <w:p w:rsidR="00CF6B49" w:rsidRPr="001B1FCF" w:rsidRDefault="00CF6B49" w:rsidP="00EC253C">
            <w:pPr>
              <w:widowControl w:val="0"/>
              <w:autoSpaceDE w:val="0"/>
              <w:autoSpaceDN w:val="0"/>
              <w:adjustRightInd w:val="0"/>
              <w:jc w:val="center"/>
            </w:pPr>
            <w:r w:rsidRPr="001B1FCF">
              <w:lastRenderedPageBreak/>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Ц850000000</w:t>
            </w:r>
          </w:p>
        </w:tc>
        <w:tc>
          <w:tcPr>
            <w:tcW w:w="628" w:type="dxa"/>
            <w:tcMar>
              <w:left w:w="100" w:type="dxa"/>
            </w:tcMar>
            <w:vAlign w:val="bottom"/>
          </w:tcPr>
          <w:p w:rsidR="00CF6B49" w:rsidRPr="001B1FCF" w:rsidRDefault="00CF6B49" w:rsidP="00EC253C">
            <w:pPr>
              <w:widowControl w:val="0"/>
              <w:autoSpaceDE w:val="0"/>
              <w:autoSpaceDN w:val="0"/>
              <w:adjustRightInd w:val="0"/>
            </w:pPr>
          </w:p>
          <w:p w:rsidR="00CF6B49" w:rsidRPr="001B1FCF" w:rsidRDefault="00CF6B49" w:rsidP="00EC253C">
            <w:pPr>
              <w:widowControl w:val="0"/>
              <w:autoSpaceDE w:val="0"/>
              <w:autoSpaceDN w:val="0"/>
              <w:adjustRightInd w:val="0"/>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1653,3</w:t>
            </w:r>
          </w:p>
        </w:tc>
      </w:tr>
      <w:tr w:rsidR="00CF6B49" w:rsidRPr="00817FBB" w:rsidTr="00EC253C">
        <w:tblPrEx>
          <w:tblCellMar>
            <w:top w:w="0" w:type="dxa"/>
            <w:bottom w:w="0" w:type="dxa"/>
          </w:tblCellMar>
        </w:tblPrEx>
        <w:trPr>
          <w:trHeight w:val="288"/>
        </w:trPr>
        <w:tc>
          <w:tcPr>
            <w:tcW w:w="4820" w:type="dxa"/>
          </w:tcPr>
          <w:p w:rsidR="00CF6B49" w:rsidRPr="001B1FCF" w:rsidRDefault="00CF6B49" w:rsidP="00EC253C">
            <w:pPr>
              <w:widowControl w:val="0"/>
              <w:autoSpaceDE w:val="0"/>
              <w:autoSpaceDN w:val="0"/>
              <w:adjustRightInd w:val="0"/>
              <w:jc w:val="both"/>
            </w:pPr>
            <w:r w:rsidRPr="001B1FCF">
              <w:t>Основное мероприятие «Обеспечение без</w:t>
            </w:r>
            <w:r w:rsidRPr="001B1FCF">
              <w:t>о</w:t>
            </w:r>
            <w:r w:rsidRPr="001B1FCF">
              <w:t>пасности населения и муниципальной (ко</w:t>
            </w:r>
            <w:r w:rsidRPr="001B1FCF">
              <w:t>м</w:t>
            </w:r>
            <w:r w:rsidRPr="001B1FCF">
              <w:t>мунальной) инфраструктуры»</w:t>
            </w:r>
          </w:p>
        </w:tc>
        <w:tc>
          <w:tcPr>
            <w:tcW w:w="611"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25,0</w:t>
            </w:r>
          </w:p>
        </w:tc>
      </w:tr>
      <w:tr w:rsidR="00CF6B49" w:rsidRPr="00817FBB" w:rsidTr="00EC253C">
        <w:tblPrEx>
          <w:tblCellMar>
            <w:top w:w="0" w:type="dxa"/>
            <w:bottom w:w="0" w:type="dxa"/>
          </w:tblCellMar>
        </w:tblPrEx>
        <w:trPr>
          <w:trHeight w:val="288"/>
        </w:trPr>
        <w:tc>
          <w:tcPr>
            <w:tcW w:w="4820" w:type="dxa"/>
          </w:tcPr>
          <w:p w:rsidR="00CF6B49" w:rsidRPr="001B1FCF" w:rsidRDefault="00CF6B49" w:rsidP="00EC253C">
            <w:pPr>
              <w:widowControl w:val="0"/>
              <w:autoSpaceDE w:val="0"/>
              <w:autoSpaceDN w:val="0"/>
              <w:adjustRightInd w:val="0"/>
              <w:jc w:val="both"/>
            </w:pPr>
            <w:r w:rsidRPr="001B1FCF">
              <w:t>Модернизация и обслуживание ранее уст</w:t>
            </w:r>
            <w:r w:rsidRPr="001B1FCF">
              <w:t>а</w:t>
            </w:r>
            <w:r w:rsidRPr="001B1FCF">
              <w:t>новленных сегментов аппаратно-программного комплекса «Безопасное м</w:t>
            </w:r>
            <w:r w:rsidRPr="001B1FCF">
              <w:t>у</w:t>
            </w:r>
            <w:r w:rsidRPr="001B1FCF">
              <w:t>ниципальное образование», в том числе си</w:t>
            </w:r>
            <w:r w:rsidRPr="001B1FCF">
              <w:t>с</w:t>
            </w:r>
            <w:r w:rsidRPr="001B1FCF">
              <w:t>тем видеонаблюдения и видеофиксации преступлений и административных прав</w:t>
            </w:r>
            <w:r w:rsidRPr="001B1FCF">
              <w:t>о</w:t>
            </w:r>
            <w:r w:rsidRPr="001B1FCF">
              <w:t>нарушений</w:t>
            </w:r>
          </w:p>
        </w:tc>
        <w:tc>
          <w:tcPr>
            <w:tcW w:w="611"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Ц850276251</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25,0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11"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Ц850276251</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200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25,0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услуг для обеспечения государственных (муниц</w:t>
            </w:r>
            <w:r w:rsidRPr="001B1FCF">
              <w:t>и</w:t>
            </w:r>
            <w:r w:rsidRPr="001B1FCF">
              <w:t>пальных) нужд</w:t>
            </w:r>
          </w:p>
        </w:tc>
        <w:tc>
          <w:tcPr>
            <w:tcW w:w="611"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Ц850276251</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240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25,0</w:t>
            </w:r>
          </w:p>
        </w:tc>
      </w:tr>
      <w:tr w:rsidR="00CF6B49" w:rsidRPr="00817FBB" w:rsidTr="00EC253C">
        <w:tblPrEx>
          <w:tblCellMar>
            <w:top w:w="0" w:type="dxa"/>
            <w:bottom w:w="0" w:type="dxa"/>
          </w:tblCellMar>
        </w:tblPrEx>
        <w:trPr>
          <w:trHeight w:val="288"/>
        </w:trPr>
        <w:tc>
          <w:tcPr>
            <w:tcW w:w="4820" w:type="dxa"/>
          </w:tcPr>
          <w:p w:rsidR="00CF6B49" w:rsidRPr="001B1FCF" w:rsidRDefault="00CF6B49" w:rsidP="00EC253C">
            <w:pPr>
              <w:widowControl w:val="0"/>
              <w:autoSpaceDE w:val="0"/>
              <w:autoSpaceDN w:val="0"/>
              <w:adjustRightInd w:val="0"/>
              <w:jc w:val="both"/>
            </w:pPr>
            <w:r w:rsidRPr="001B1FCF">
              <w:t>Основное мероприятие «Обеспечение управления оперативной обстановкой в м</w:t>
            </w:r>
            <w:r w:rsidRPr="001B1FCF">
              <w:t>у</w:t>
            </w:r>
            <w:r w:rsidRPr="001B1FCF">
              <w:t>ниц</w:t>
            </w:r>
            <w:r w:rsidRPr="001B1FCF">
              <w:t>и</w:t>
            </w:r>
            <w:r w:rsidRPr="001B1FCF">
              <w:t>пальном образовании»</w:t>
            </w:r>
          </w:p>
        </w:tc>
        <w:tc>
          <w:tcPr>
            <w:tcW w:w="611"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1628,3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Внедрение аппаратно-программного ко</w:t>
            </w:r>
            <w:r w:rsidRPr="001B1FCF">
              <w:t>м</w:t>
            </w:r>
            <w:r w:rsidRPr="001B1FCF">
              <w:t>плекса «Безопасное муниципальное образ</w:t>
            </w:r>
            <w:r w:rsidRPr="001B1FCF">
              <w:t>о</w:t>
            </w:r>
            <w:r w:rsidRPr="001B1FCF">
              <w:t>вание»</w:t>
            </w:r>
          </w:p>
        </w:tc>
        <w:tc>
          <w:tcPr>
            <w:tcW w:w="611"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Ц850573400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231,3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11" w:type="dxa"/>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Ц850573400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200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231,3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услуг для обеспечения государственных (муниц</w:t>
            </w:r>
            <w:r w:rsidRPr="001B1FCF">
              <w:t>и</w:t>
            </w:r>
            <w:r w:rsidRPr="001B1FCF">
              <w:t>пальных) нужд</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Ц850573400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240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231,3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Содержание и развитие единой дежурно-диспетчерской службы (ЕДДС)</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Ц850576320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1397,0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в целях обеспечения выполнения функций госуда</w:t>
            </w:r>
            <w:r w:rsidRPr="001B1FCF">
              <w:t>р</w:t>
            </w:r>
            <w:r w:rsidRPr="001B1FCF">
              <w:t>ственными (муниципальными) органами, казенными учреждениями, органами упра</w:t>
            </w:r>
            <w:r w:rsidRPr="001B1FCF">
              <w:t>в</w:t>
            </w:r>
            <w:r w:rsidRPr="001B1FCF">
              <w:t>ления государственными внебюджетными фондами</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pPr>
            <w:r w:rsidRPr="001B1FCF">
              <w:t>Ц850576320</w:t>
            </w:r>
          </w:p>
        </w:tc>
        <w:tc>
          <w:tcPr>
            <w:tcW w:w="628" w:type="dxa"/>
            <w:tcMar>
              <w:left w:w="100" w:type="dxa"/>
            </w:tcMar>
            <w:vAlign w:val="bottom"/>
          </w:tcPr>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pPr>
            <w:r w:rsidRPr="001B1FCF">
              <w:t>100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1397,0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казенных учреждений</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03</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Ц850576320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110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1397,0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rPr>
                <w:bCs/>
              </w:rPr>
              <w:t>Социальная политика</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138,3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Пенсионное обеспечение</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 xml:space="preserve">Муниципальная программа Козловского района Чувашской Республики «Социальная поддержка граждан в Козловском районе Чувашской Республики» </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Ц300000000</w:t>
            </w: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Подпрограмма «Социальная защита насел</w:t>
            </w:r>
            <w:r w:rsidRPr="001B1FCF">
              <w:t>е</w:t>
            </w:r>
            <w:r w:rsidRPr="001B1FCF">
              <w:t>ния Козловского района Чувашской Респу</w:t>
            </w:r>
            <w:r w:rsidRPr="001B1FCF">
              <w:t>б</w:t>
            </w:r>
            <w:r w:rsidRPr="001B1FCF">
              <w:t>лики» муниципальной программы Козло</w:t>
            </w:r>
            <w:r w:rsidRPr="001B1FCF">
              <w:t>в</w:t>
            </w:r>
            <w:r w:rsidRPr="001B1FCF">
              <w:t xml:space="preserve">ского района Чувашской Республики </w:t>
            </w:r>
            <w:r w:rsidRPr="001B1FCF">
              <w:lastRenderedPageBreak/>
              <w:t>«С</w:t>
            </w:r>
            <w:r w:rsidRPr="001B1FCF">
              <w:t>о</w:t>
            </w:r>
            <w:r w:rsidRPr="001B1FCF">
              <w:t>циальная поддержка граждан в Козловском районе Чувашской Республики»</w:t>
            </w:r>
          </w:p>
        </w:tc>
        <w:tc>
          <w:tcPr>
            <w:tcW w:w="611" w:type="dxa"/>
            <w:vAlign w:val="bottom"/>
          </w:tcPr>
          <w:p w:rsidR="00CF6B49" w:rsidRPr="001B1FCF" w:rsidRDefault="00CF6B49" w:rsidP="00EC253C">
            <w:pPr>
              <w:widowControl w:val="0"/>
              <w:autoSpaceDE w:val="0"/>
              <w:autoSpaceDN w:val="0"/>
              <w:adjustRightInd w:val="0"/>
              <w:jc w:val="center"/>
              <w:rPr>
                <w:bCs/>
              </w:rPr>
            </w:pPr>
            <w:r w:rsidRPr="001B1FCF">
              <w:rPr>
                <w:bCs/>
              </w:rPr>
              <w:lastRenderedPageBreak/>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Ц310000000</w:t>
            </w:r>
          </w:p>
        </w:tc>
        <w:tc>
          <w:tcPr>
            <w:tcW w:w="628" w:type="dxa"/>
            <w:tcMar>
              <w:left w:w="100" w:type="dxa"/>
            </w:tcMar>
            <w:vAlign w:val="bottom"/>
          </w:tcPr>
          <w:p w:rsidR="00CF6B49" w:rsidRPr="001B1FCF" w:rsidRDefault="00CF6B49" w:rsidP="00EC253C">
            <w:pPr>
              <w:widowControl w:val="0"/>
              <w:autoSpaceDE w:val="0"/>
              <w:autoSpaceDN w:val="0"/>
              <w:adjustRightInd w:val="0"/>
              <w:jc w:val="right"/>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Основное мероприятие «Реализация закон</w:t>
            </w:r>
            <w:r w:rsidRPr="001B1FCF">
              <w:t>о</w:t>
            </w:r>
            <w:r w:rsidRPr="001B1FCF">
              <w:t>дательства в области предоставления мер социальной поддержки отдельным катег</w:t>
            </w:r>
            <w:r w:rsidRPr="001B1FCF">
              <w:t>о</w:t>
            </w:r>
            <w:r w:rsidRPr="001B1FCF">
              <w:t>риям граждан»</w:t>
            </w:r>
          </w:p>
        </w:tc>
        <w:tc>
          <w:tcPr>
            <w:tcW w:w="611" w:type="dxa"/>
            <w:vAlign w:val="bottom"/>
          </w:tcPr>
          <w:p w:rsidR="00CF6B49" w:rsidRPr="001B1FCF" w:rsidRDefault="00CF6B49" w:rsidP="00EC253C">
            <w:pPr>
              <w:widowControl w:val="0"/>
              <w:autoSpaceDE w:val="0"/>
              <w:autoSpaceDN w:val="0"/>
              <w:adjustRightInd w:val="0"/>
              <w:jc w:val="center"/>
              <w:rPr>
                <w:bCs/>
              </w:rPr>
            </w:pPr>
            <w:r w:rsidRPr="001B1FCF">
              <w:rPr>
                <w:bCs/>
              </w:rPr>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Выплаты пенсии за выслугу лет муниц</w:t>
            </w:r>
            <w:r w:rsidRPr="001B1FCF">
              <w:t>и</w:t>
            </w:r>
            <w:r w:rsidRPr="001B1FCF">
              <w:t>пальным служащим</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pPr>
          </w:p>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Ц310170520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Социальное обеспечение и иные выплаты населению</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Ц310170520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300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Публичные нормативные социальные в</w:t>
            </w:r>
            <w:r w:rsidRPr="001B1FCF">
              <w:t>ы</w:t>
            </w:r>
            <w:r w:rsidRPr="001B1FCF">
              <w:t>платы гражданам</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Ц310170520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310</w:t>
            </w: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88,3</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Социальное обеспечение населения</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Козловского района Чувашской Республики «Социальная поддержка граждан в Козловском районе Чувашской Республики»</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Ц300000000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B1FCF" w:rsidRDefault="00CF6B49" w:rsidP="00EC253C">
            <w:pPr>
              <w:widowControl w:val="0"/>
              <w:autoSpaceDE w:val="0"/>
              <w:autoSpaceDN w:val="0"/>
              <w:adjustRightInd w:val="0"/>
              <w:ind w:right="129"/>
              <w:jc w:val="right"/>
            </w:pPr>
            <w:r>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Подпрограмма «Социальная защита насел</w:t>
            </w:r>
            <w:r w:rsidRPr="001B1FCF">
              <w:t>е</w:t>
            </w:r>
            <w:r w:rsidRPr="001B1FCF">
              <w:t>ния Козловского района Чувашской Респу</w:t>
            </w:r>
            <w:r w:rsidRPr="001B1FCF">
              <w:t>б</w:t>
            </w:r>
            <w:r w:rsidRPr="001B1FCF">
              <w:t>лики» муниципальной программы Козло</w:t>
            </w:r>
            <w:r w:rsidRPr="001B1FCF">
              <w:t>в</w:t>
            </w:r>
            <w:r w:rsidRPr="001B1FCF">
              <w:t>ского района Чувашской Республики «С</w:t>
            </w:r>
            <w:r w:rsidRPr="001B1FCF">
              <w:t>о</w:t>
            </w:r>
            <w:r w:rsidRPr="001B1FCF">
              <w:t>циальная поддержка граждан в Козловском районе Чувашской Республики»</w:t>
            </w:r>
          </w:p>
        </w:tc>
        <w:tc>
          <w:tcPr>
            <w:tcW w:w="611"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p>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Ц310000000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F22ED0" w:rsidRDefault="00CF6B49" w:rsidP="00EC253C">
            <w:pPr>
              <w:widowControl w:val="0"/>
              <w:autoSpaceDE w:val="0"/>
              <w:autoSpaceDN w:val="0"/>
              <w:adjustRightInd w:val="0"/>
              <w:ind w:right="129"/>
              <w:jc w:val="right"/>
            </w:pPr>
            <w:r w:rsidRPr="00F22ED0">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Основное мероприятие «Реализация закон</w:t>
            </w:r>
            <w:r w:rsidRPr="001B1FCF">
              <w:t>о</w:t>
            </w:r>
            <w:r w:rsidRPr="001B1FCF">
              <w:t>дательства в области предоставления мер социальной поддержки отдельным катег</w:t>
            </w:r>
            <w:r w:rsidRPr="001B1FCF">
              <w:t>о</w:t>
            </w:r>
            <w:r w:rsidRPr="001B1FCF">
              <w:t>риям граждан»</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Ц310100000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F22ED0" w:rsidRDefault="00CF6B49" w:rsidP="00EC253C">
            <w:pPr>
              <w:widowControl w:val="0"/>
              <w:autoSpaceDE w:val="0"/>
              <w:autoSpaceDN w:val="0"/>
              <w:adjustRightInd w:val="0"/>
              <w:ind w:right="129"/>
              <w:jc w:val="right"/>
            </w:pPr>
            <w:r w:rsidRPr="00F22ED0">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Оказание материальной помощи гражданам, находящимся в трудной жизненной ситу</w:t>
            </w:r>
            <w:r w:rsidRPr="001B1FCF">
              <w:t>а</w:t>
            </w:r>
            <w:r w:rsidRPr="001B1FCF">
              <w:t>ции</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pPr>
            <w:r w:rsidRPr="001B1FCF">
              <w:t>Ц310110610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F22ED0" w:rsidRDefault="00CF6B49" w:rsidP="00EC253C">
            <w:pPr>
              <w:widowControl w:val="0"/>
              <w:autoSpaceDE w:val="0"/>
              <w:autoSpaceDN w:val="0"/>
              <w:adjustRightInd w:val="0"/>
              <w:ind w:right="129"/>
              <w:jc w:val="right"/>
            </w:pPr>
            <w:r w:rsidRPr="00F22ED0">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Социальное обеспечение и иные выплаты населению</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Ц310110610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300</w:t>
            </w:r>
          </w:p>
        </w:tc>
        <w:tc>
          <w:tcPr>
            <w:tcW w:w="1369" w:type="dxa"/>
            <w:tcMar>
              <w:top w:w="0" w:type="dxa"/>
              <w:left w:w="113" w:type="dxa"/>
              <w:bottom w:w="0" w:type="dxa"/>
              <w:right w:w="0" w:type="dxa"/>
            </w:tcMar>
            <w:vAlign w:val="bottom"/>
          </w:tcPr>
          <w:p w:rsidR="00CF6B49" w:rsidRPr="00F22ED0" w:rsidRDefault="00CF6B49" w:rsidP="00EC253C">
            <w:pPr>
              <w:widowControl w:val="0"/>
              <w:autoSpaceDE w:val="0"/>
              <w:autoSpaceDN w:val="0"/>
              <w:adjustRightInd w:val="0"/>
              <w:ind w:right="129"/>
              <w:jc w:val="right"/>
            </w:pPr>
            <w:r w:rsidRPr="00F22ED0">
              <w:t>50,0</w:t>
            </w:r>
          </w:p>
        </w:tc>
      </w:tr>
      <w:tr w:rsidR="00CF6B49" w:rsidRPr="00817FBB" w:rsidTr="00EC253C">
        <w:tblPrEx>
          <w:tblCellMar>
            <w:top w:w="0" w:type="dxa"/>
            <w:bottom w:w="0" w:type="dxa"/>
          </w:tblCellMar>
        </w:tblPrEx>
        <w:trPr>
          <w:trHeight w:val="288"/>
        </w:trPr>
        <w:tc>
          <w:tcPr>
            <w:tcW w:w="4820" w:type="dxa"/>
            <w:vAlign w:val="bottom"/>
          </w:tcPr>
          <w:p w:rsidR="00CF6B49" w:rsidRPr="001B1FCF" w:rsidRDefault="00CF6B49" w:rsidP="00EC253C">
            <w:pPr>
              <w:widowControl w:val="0"/>
              <w:autoSpaceDE w:val="0"/>
              <w:autoSpaceDN w:val="0"/>
              <w:adjustRightInd w:val="0"/>
              <w:jc w:val="both"/>
            </w:pPr>
            <w:r w:rsidRPr="001B1FCF">
              <w:t>Социальные выплаты гражданам, кроме публичных нормативных социальных в</w:t>
            </w:r>
            <w:r w:rsidRPr="001B1FCF">
              <w:t>ы</w:t>
            </w:r>
            <w:r w:rsidRPr="001B1FCF">
              <w:t>плат</w:t>
            </w:r>
          </w:p>
        </w:tc>
        <w:tc>
          <w:tcPr>
            <w:tcW w:w="611"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vAlign w:val="bottom"/>
          </w:tcPr>
          <w:p w:rsidR="00CF6B49" w:rsidRPr="001B1FCF" w:rsidRDefault="00CF6B49" w:rsidP="00EC253C">
            <w:pPr>
              <w:widowControl w:val="0"/>
              <w:autoSpaceDE w:val="0"/>
              <w:autoSpaceDN w:val="0"/>
              <w:adjustRightInd w:val="0"/>
              <w:ind w:left="-89" w:right="-86"/>
              <w:jc w:val="center"/>
              <w:rPr>
                <w:bCs/>
              </w:rPr>
            </w:pPr>
            <w:r w:rsidRPr="001B1FCF">
              <w:rPr>
                <w:bCs/>
              </w:rPr>
              <w:t>10</w:t>
            </w:r>
          </w:p>
        </w:tc>
        <w:tc>
          <w:tcPr>
            <w:tcW w:w="408"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31"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Ц310110610</w:t>
            </w:r>
          </w:p>
        </w:tc>
        <w:tc>
          <w:tcPr>
            <w:tcW w:w="628" w:type="dxa"/>
            <w:tcMar>
              <w:left w:w="100" w:type="dxa"/>
            </w:tcMar>
            <w:vAlign w:val="bottom"/>
          </w:tcPr>
          <w:p w:rsidR="00CF6B49" w:rsidRPr="001B1FCF" w:rsidRDefault="00CF6B49" w:rsidP="00EC253C">
            <w:pPr>
              <w:widowControl w:val="0"/>
              <w:autoSpaceDE w:val="0"/>
              <w:autoSpaceDN w:val="0"/>
              <w:adjustRightInd w:val="0"/>
              <w:jc w:val="center"/>
            </w:pPr>
            <w:r w:rsidRPr="001B1FCF">
              <w:t>320</w:t>
            </w:r>
          </w:p>
        </w:tc>
        <w:tc>
          <w:tcPr>
            <w:tcW w:w="1369" w:type="dxa"/>
            <w:tcMar>
              <w:top w:w="0" w:type="dxa"/>
              <w:left w:w="113" w:type="dxa"/>
              <w:bottom w:w="0" w:type="dxa"/>
              <w:right w:w="0" w:type="dxa"/>
            </w:tcMar>
            <w:vAlign w:val="bottom"/>
          </w:tcPr>
          <w:p w:rsidR="00CF6B49" w:rsidRPr="00F22ED0" w:rsidRDefault="00CF6B49" w:rsidP="00EC253C">
            <w:pPr>
              <w:widowControl w:val="0"/>
              <w:autoSpaceDE w:val="0"/>
              <w:autoSpaceDN w:val="0"/>
              <w:adjustRightInd w:val="0"/>
              <w:ind w:right="129"/>
              <w:jc w:val="right"/>
            </w:pPr>
            <w:r w:rsidRPr="00F22ED0">
              <w:t>50,0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color w:val="FF0000"/>
              </w:rPr>
            </w:pPr>
          </w:p>
        </w:tc>
        <w:tc>
          <w:tcPr>
            <w:tcW w:w="611"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rPr>
                <w:b/>
                <w:color w:val="FF0000"/>
              </w:rPr>
            </w:pP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rPr>
                <w:b/>
                <w:bCs/>
              </w:rPr>
            </w:pPr>
            <w:r w:rsidRPr="006A6819">
              <w:rPr>
                <w:b/>
                <w:bCs/>
              </w:rPr>
              <w:t>Собрание депутатов Козло</w:t>
            </w:r>
            <w:r w:rsidRPr="006A6819">
              <w:rPr>
                <w:b/>
                <w:bCs/>
              </w:rPr>
              <w:t>в</w:t>
            </w:r>
            <w:r w:rsidRPr="006A6819">
              <w:rPr>
                <w:b/>
                <w:bCs/>
              </w:rPr>
              <w:t>ского района Чувашской Ре</w:t>
            </w:r>
            <w:r w:rsidRPr="006A6819">
              <w:rPr>
                <w:b/>
                <w:bCs/>
              </w:rPr>
              <w:t>с</w:t>
            </w:r>
            <w:r w:rsidRPr="006A6819">
              <w:rPr>
                <w:b/>
                <w:bCs/>
              </w:rPr>
              <w:t>публики</w:t>
            </w:r>
          </w:p>
        </w:tc>
        <w:tc>
          <w:tcPr>
            <w:tcW w:w="611" w:type="dxa"/>
            <w:vAlign w:val="bottom"/>
          </w:tcPr>
          <w:p w:rsidR="00CF6B49" w:rsidRPr="006A6819" w:rsidRDefault="00CF6B49" w:rsidP="00EC253C">
            <w:pPr>
              <w:widowControl w:val="0"/>
              <w:autoSpaceDE w:val="0"/>
              <w:autoSpaceDN w:val="0"/>
              <w:adjustRightInd w:val="0"/>
              <w:jc w:val="center"/>
              <w:rPr>
                <w:b/>
                <w:bCs/>
              </w:rPr>
            </w:pPr>
            <w:r w:rsidRPr="006A6819">
              <w:rPr>
                <w:b/>
                <w:bCs/>
              </w:rPr>
              <w:t>930</w:t>
            </w:r>
          </w:p>
        </w:tc>
        <w:tc>
          <w:tcPr>
            <w:tcW w:w="369" w:type="dxa"/>
          </w:tcPr>
          <w:p w:rsidR="00CF6B49" w:rsidRPr="006A6819"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6A6819" w:rsidRDefault="00CF6B49" w:rsidP="00EC253C">
            <w:pPr>
              <w:widowControl w:val="0"/>
              <w:autoSpaceDE w:val="0"/>
              <w:autoSpaceDN w:val="0"/>
              <w:adjustRightInd w:val="0"/>
              <w:ind w:right="-68"/>
              <w:rPr>
                <w:b/>
                <w:bCs/>
              </w:rPr>
            </w:pPr>
          </w:p>
        </w:tc>
        <w:tc>
          <w:tcPr>
            <w:tcW w:w="1731" w:type="dxa"/>
            <w:tcMar>
              <w:top w:w="0" w:type="dxa"/>
              <w:left w:w="100" w:type="dxa"/>
              <w:bottom w:w="0" w:type="dxa"/>
              <w:right w:w="0" w:type="dxa"/>
            </w:tcMar>
          </w:tcPr>
          <w:p w:rsidR="00CF6B49" w:rsidRPr="006A6819" w:rsidRDefault="00CF6B49" w:rsidP="00EC253C">
            <w:pPr>
              <w:widowControl w:val="0"/>
              <w:autoSpaceDE w:val="0"/>
              <w:autoSpaceDN w:val="0"/>
              <w:adjustRightInd w:val="0"/>
              <w:rPr>
                <w:b/>
                <w:bCs/>
              </w:rPr>
            </w:pPr>
          </w:p>
        </w:tc>
        <w:tc>
          <w:tcPr>
            <w:tcW w:w="628" w:type="dxa"/>
            <w:tcMar>
              <w:left w:w="100" w:type="dxa"/>
            </w:tcMar>
          </w:tcPr>
          <w:p w:rsidR="00CF6B49" w:rsidRPr="006A6819"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left="-99" w:right="159"/>
              <w:jc w:val="right"/>
              <w:rPr>
                <w:b/>
              </w:rPr>
            </w:pPr>
            <w:r>
              <w:rPr>
                <w:b/>
              </w:rP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rPr>
                <w:bCs/>
              </w:rPr>
              <w:t>Общегосударственные вопросы</w:t>
            </w:r>
          </w:p>
        </w:tc>
        <w:tc>
          <w:tcPr>
            <w:tcW w:w="611" w:type="dxa"/>
            <w:vAlign w:val="bottom"/>
          </w:tcPr>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tcPr>
          <w:p w:rsidR="00CF6B49" w:rsidRPr="006A6819" w:rsidRDefault="00CF6B49" w:rsidP="00EC253C">
            <w:pPr>
              <w:widowControl w:val="0"/>
              <w:autoSpaceDE w:val="0"/>
              <w:autoSpaceDN w:val="0"/>
              <w:adjustRightInd w:val="0"/>
              <w:rPr>
                <w:b/>
                <w:bCs/>
              </w:rPr>
            </w:pPr>
          </w:p>
        </w:tc>
        <w:tc>
          <w:tcPr>
            <w:tcW w:w="628" w:type="dxa"/>
            <w:tcMar>
              <w:left w:w="100" w:type="dxa"/>
            </w:tcMar>
          </w:tcPr>
          <w:p w:rsidR="00CF6B49" w:rsidRPr="006A6819"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Обеспечение деятельности финансовых, н</w:t>
            </w:r>
            <w:r w:rsidRPr="006A6819">
              <w:t>а</w:t>
            </w:r>
            <w:r w:rsidRPr="006A6819">
              <w:t>логовых и таможенных органов и органов финансового (финансово-бюджетного) на</w:t>
            </w:r>
            <w:r w:rsidRPr="006A6819">
              <w:t>д</w:t>
            </w:r>
            <w:r w:rsidRPr="006A6819">
              <w:t>зора</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tcPr>
          <w:p w:rsidR="00CF6B49" w:rsidRPr="006A6819" w:rsidRDefault="00CF6B49" w:rsidP="00EC253C">
            <w:pPr>
              <w:widowControl w:val="0"/>
              <w:autoSpaceDE w:val="0"/>
              <w:autoSpaceDN w:val="0"/>
              <w:adjustRightInd w:val="0"/>
              <w:rPr>
                <w:b/>
                <w:bCs/>
              </w:rPr>
            </w:pPr>
          </w:p>
        </w:tc>
        <w:tc>
          <w:tcPr>
            <w:tcW w:w="628" w:type="dxa"/>
            <w:tcMar>
              <w:left w:w="100" w:type="dxa"/>
            </w:tcMar>
          </w:tcPr>
          <w:p w:rsidR="00CF6B49" w:rsidRPr="006A6819"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1449C8">
              <w:rPr>
                <w:bCs/>
              </w:rPr>
              <w:t>Муниципальная программа Козловского района Чувашской Республики «Управление общественными финансами и муниципал</w:t>
            </w:r>
            <w:r w:rsidRPr="001449C8">
              <w:rPr>
                <w:bCs/>
              </w:rPr>
              <w:t>ь</w:t>
            </w:r>
            <w:r w:rsidRPr="001449C8">
              <w:rPr>
                <w:bCs/>
              </w:rPr>
              <w:t>ным долгом Козловского района Чувашской Республики»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t>930</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r>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r>
              <w:t>06</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rPr>
                <w:b/>
                <w:bCs/>
              </w:rPr>
            </w:pPr>
            <w:r w:rsidRPr="006A6819">
              <w:t>Ч4Э0000000</w:t>
            </w:r>
          </w:p>
        </w:tc>
        <w:tc>
          <w:tcPr>
            <w:tcW w:w="628" w:type="dxa"/>
            <w:tcMar>
              <w:left w:w="100" w:type="dxa"/>
            </w:tcMar>
          </w:tcPr>
          <w:p w:rsidR="00CF6B49" w:rsidRPr="006A6819"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rPr>
                <w:bCs/>
              </w:rPr>
              <w:t>Обеспечение реализации мун</w:t>
            </w:r>
            <w:r w:rsidRPr="006A6819">
              <w:rPr>
                <w:bCs/>
              </w:rPr>
              <w:t>и</w:t>
            </w:r>
            <w:r w:rsidRPr="006A6819">
              <w:rPr>
                <w:bCs/>
              </w:rPr>
              <w:t>ципальной программы Козло</w:t>
            </w:r>
            <w:r w:rsidRPr="006A6819">
              <w:rPr>
                <w:bCs/>
              </w:rPr>
              <w:t>в</w:t>
            </w:r>
            <w:r w:rsidRPr="006A6819">
              <w:rPr>
                <w:bCs/>
              </w:rPr>
              <w:t>ского района Чувашской Республики «Управление общес</w:t>
            </w:r>
            <w:r w:rsidRPr="006A6819">
              <w:rPr>
                <w:bCs/>
              </w:rPr>
              <w:t>т</w:t>
            </w:r>
            <w:r w:rsidRPr="006A6819">
              <w:rPr>
                <w:bCs/>
              </w:rPr>
              <w:t xml:space="preserve">венными финансами и муниципальным долгом </w:t>
            </w:r>
            <w:r w:rsidRPr="006A6819">
              <w:rPr>
                <w:bCs/>
              </w:rPr>
              <w:lastRenderedPageBreak/>
              <w:t>Ко</w:t>
            </w:r>
            <w:r w:rsidRPr="006A6819">
              <w:rPr>
                <w:bCs/>
              </w:rPr>
              <w:t>з</w:t>
            </w:r>
            <w:r w:rsidRPr="006A6819">
              <w:rPr>
                <w:bCs/>
              </w:rPr>
              <w:t xml:space="preserve">ловского района Чувашской Республики» </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lastRenderedPageBreak/>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lastRenderedPageBreak/>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Ч4Э0000000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rPr>
                <w:bCs/>
              </w:rPr>
            </w:pPr>
            <w:r w:rsidRPr="006A6819">
              <w:rPr>
                <w:bCs/>
              </w:rPr>
              <w:t>Основное мероприятие «Общ</w:t>
            </w:r>
            <w:r w:rsidRPr="006A6819">
              <w:rPr>
                <w:bCs/>
              </w:rPr>
              <w:t>е</w:t>
            </w:r>
            <w:r w:rsidRPr="006A6819">
              <w:rPr>
                <w:bCs/>
              </w:rPr>
              <w:t>программные расходы»</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Ч4Э0100000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Обеспечение функций муниципальных о</w:t>
            </w:r>
            <w:r w:rsidRPr="006A6819">
              <w:t>р</w:t>
            </w:r>
            <w:r w:rsidRPr="006A6819">
              <w:t>ганов</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495,1</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Расходы на выплаты персоналу в целях обеспечения выполнения функций госуда</w:t>
            </w:r>
            <w:r w:rsidRPr="006A6819">
              <w:t>р</w:t>
            </w:r>
            <w:r w:rsidRPr="006A6819">
              <w:t>ственными (муниципальными) органами, казенными учреждениями, органами упра</w:t>
            </w:r>
            <w:r w:rsidRPr="006A6819">
              <w:t>в</w:t>
            </w:r>
            <w:r w:rsidRPr="006A6819">
              <w:t>ления государстве</w:t>
            </w:r>
            <w:r w:rsidRPr="006A6819">
              <w:t>н</w:t>
            </w:r>
            <w:r w:rsidRPr="006A6819">
              <w:t>ными внебюджетными фондами</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p>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Ч4Э0100200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100</w:t>
            </w: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482,2</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Расходы на выплаты персоналу государс</w:t>
            </w:r>
            <w:r w:rsidRPr="006A6819">
              <w:t>т</w:t>
            </w:r>
            <w:r w:rsidRPr="006A6819">
              <w:t>венных (муниципал</w:t>
            </w:r>
            <w:r w:rsidRPr="006A6819">
              <w:t>ь</w:t>
            </w:r>
            <w:r w:rsidRPr="006A6819">
              <w:t>ных) органов</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r w:rsidRPr="006A6819">
              <w:t>120</w:t>
            </w: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482,2</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Закупка товаров, работ и услуг для госуда</w:t>
            </w:r>
            <w:r w:rsidRPr="006A6819">
              <w:t>р</w:t>
            </w:r>
            <w:r w:rsidRPr="006A6819">
              <w:t>ственных (муниц</w:t>
            </w:r>
            <w:r w:rsidRPr="006A6819">
              <w:t>и</w:t>
            </w:r>
            <w:r w:rsidRPr="006A6819">
              <w:t>пальных) нужд</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r w:rsidRPr="006A6819">
              <w:t>200</w:t>
            </w: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r>
      <w:tr w:rsidR="00CF6B49" w:rsidRPr="00817FBB" w:rsidTr="00EC253C">
        <w:tblPrEx>
          <w:tblCellMar>
            <w:top w:w="0" w:type="dxa"/>
            <w:bottom w:w="0" w:type="dxa"/>
          </w:tblCellMar>
        </w:tblPrEx>
        <w:trPr>
          <w:trHeight w:val="288"/>
        </w:trPr>
        <w:tc>
          <w:tcPr>
            <w:tcW w:w="4820" w:type="dxa"/>
            <w:vAlign w:val="bottom"/>
          </w:tcPr>
          <w:p w:rsidR="00CF6B49" w:rsidRPr="006A6819" w:rsidRDefault="00CF6B49" w:rsidP="00EC253C">
            <w:pPr>
              <w:widowControl w:val="0"/>
              <w:autoSpaceDE w:val="0"/>
              <w:autoSpaceDN w:val="0"/>
              <w:adjustRightInd w:val="0"/>
              <w:jc w:val="both"/>
            </w:pPr>
            <w:r w:rsidRPr="006A6819">
              <w:t>Иные закупки товаров, работ и услуг для обеспечения государственных (муниц</w:t>
            </w:r>
            <w:r w:rsidRPr="006A6819">
              <w:t>и</w:t>
            </w:r>
            <w:r w:rsidRPr="006A6819">
              <w:t>пальных) нужд</w:t>
            </w:r>
          </w:p>
        </w:tc>
        <w:tc>
          <w:tcPr>
            <w:tcW w:w="611"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vAlign w:val="bottom"/>
          </w:tcPr>
          <w:p w:rsidR="00CF6B49" w:rsidRPr="006A6819" w:rsidRDefault="00CF6B49" w:rsidP="00EC253C">
            <w:pPr>
              <w:widowControl w:val="0"/>
              <w:autoSpaceDE w:val="0"/>
              <w:autoSpaceDN w:val="0"/>
              <w:adjustRightInd w:val="0"/>
              <w:ind w:left="-89" w:right="-86"/>
              <w:jc w:val="center"/>
              <w:rPr>
                <w:bCs/>
              </w:rPr>
            </w:pPr>
            <w:r w:rsidRPr="006A6819">
              <w:rPr>
                <w:bCs/>
              </w:rPr>
              <w:t>01</w:t>
            </w:r>
          </w:p>
        </w:tc>
        <w:tc>
          <w:tcPr>
            <w:tcW w:w="408"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31"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628" w:type="dxa"/>
            <w:tcMar>
              <w:left w:w="100" w:type="dxa"/>
            </w:tcMar>
            <w:vAlign w:val="bottom"/>
          </w:tcPr>
          <w:p w:rsidR="00CF6B49" w:rsidRPr="006A6819" w:rsidRDefault="00CF6B49" w:rsidP="00EC253C">
            <w:pPr>
              <w:widowControl w:val="0"/>
              <w:autoSpaceDE w:val="0"/>
              <w:autoSpaceDN w:val="0"/>
              <w:adjustRightInd w:val="0"/>
              <w:jc w:val="center"/>
            </w:pPr>
            <w:r w:rsidRPr="006A6819">
              <w:t>240</w:t>
            </w:r>
          </w:p>
        </w:tc>
        <w:tc>
          <w:tcPr>
            <w:tcW w:w="1369" w:type="dxa"/>
            <w:tcMar>
              <w:top w:w="0" w:type="dxa"/>
              <w:left w:w="113"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b/>
                <w:bCs/>
                <w:color w:val="FF0000"/>
              </w:rPr>
            </w:pPr>
          </w:p>
        </w:tc>
        <w:tc>
          <w:tcPr>
            <w:tcW w:w="611"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spacing w:line="247" w:lineRule="auto"/>
              <w:ind w:right="-68"/>
              <w:rPr>
                <w:color w:val="FF0000"/>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spacing w:line="247" w:lineRule="auto"/>
              <w:rPr>
                <w:color w:val="FF0000"/>
              </w:rPr>
            </w:pPr>
          </w:p>
        </w:tc>
        <w:tc>
          <w:tcPr>
            <w:tcW w:w="628" w:type="dxa"/>
            <w:tcMar>
              <w:left w:w="100" w:type="dxa"/>
            </w:tcMar>
          </w:tcPr>
          <w:p w:rsidR="00CF6B49" w:rsidRPr="004B657E" w:rsidRDefault="00CF6B49" w:rsidP="00EC253C">
            <w:pPr>
              <w:widowControl w:val="0"/>
              <w:autoSpaceDE w:val="0"/>
              <w:autoSpaceDN w:val="0"/>
              <w:adjustRightInd w:val="0"/>
              <w:spacing w:line="247" w:lineRule="auto"/>
              <w:rPr>
                <w:color w:val="FF0000"/>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spacing w:line="247" w:lineRule="auto"/>
              <w:ind w:left="-99" w:right="159"/>
              <w:jc w:val="right"/>
              <w:rPr>
                <w:b/>
                <w:bCs/>
                <w:color w:val="FF0000"/>
              </w:rPr>
            </w:pPr>
          </w:p>
        </w:tc>
      </w:tr>
      <w:tr w:rsidR="00CF6B49" w:rsidRPr="00817FBB" w:rsidTr="00EC253C">
        <w:tblPrEx>
          <w:tblCellMar>
            <w:top w:w="0" w:type="dxa"/>
            <w:bottom w:w="0" w:type="dxa"/>
          </w:tblCellMar>
        </w:tblPrEx>
        <w:trPr>
          <w:trHeight w:val="288"/>
        </w:trPr>
        <w:tc>
          <w:tcPr>
            <w:tcW w:w="4820" w:type="dxa"/>
            <w:vAlign w:val="bottom"/>
          </w:tcPr>
          <w:p w:rsidR="00CF6B49" w:rsidRPr="00D463EF" w:rsidRDefault="00CF6B49" w:rsidP="00EC253C">
            <w:pPr>
              <w:widowControl w:val="0"/>
              <w:autoSpaceDE w:val="0"/>
              <w:autoSpaceDN w:val="0"/>
              <w:adjustRightInd w:val="0"/>
              <w:jc w:val="both"/>
              <w:rPr>
                <w:b/>
                <w:bCs/>
              </w:rPr>
            </w:pPr>
            <w:r w:rsidRPr="00D463EF">
              <w:rPr>
                <w:b/>
                <w:bCs/>
              </w:rPr>
              <w:t>Отдел строительства, дорожного хозяйс</w:t>
            </w:r>
            <w:r w:rsidRPr="00D463EF">
              <w:rPr>
                <w:b/>
                <w:bCs/>
              </w:rPr>
              <w:t>т</w:t>
            </w:r>
            <w:r w:rsidRPr="00D463EF">
              <w:rPr>
                <w:b/>
                <w:bCs/>
              </w:rPr>
              <w:t>ва и ЖКХ администрации Козловск</w:t>
            </w:r>
            <w:r w:rsidRPr="00D463EF">
              <w:rPr>
                <w:b/>
                <w:bCs/>
              </w:rPr>
              <w:t>о</w:t>
            </w:r>
            <w:r w:rsidRPr="00D463EF">
              <w:rPr>
                <w:b/>
                <w:bCs/>
              </w:rPr>
              <w:t>го района Чувашской Республ</w:t>
            </w:r>
            <w:r w:rsidRPr="00D463EF">
              <w:rPr>
                <w:b/>
                <w:bCs/>
              </w:rPr>
              <w:t>и</w:t>
            </w:r>
            <w:r w:rsidRPr="00D463EF">
              <w:rPr>
                <w:b/>
                <w:bCs/>
              </w:rPr>
              <w:t>ки</w:t>
            </w:r>
          </w:p>
        </w:tc>
        <w:tc>
          <w:tcPr>
            <w:tcW w:w="611" w:type="dxa"/>
            <w:vAlign w:val="bottom"/>
          </w:tcPr>
          <w:p w:rsidR="00CF6B49" w:rsidRPr="00D463EF" w:rsidRDefault="00CF6B49" w:rsidP="00EC253C">
            <w:pPr>
              <w:widowControl w:val="0"/>
              <w:autoSpaceDE w:val="0"/>
              <w:autoSpaceDN w:val="0"/>
              <w:adjustRightInd w:val="0"/>
              <w:jc w:val="center"/>
              <w:rPr>
                <w:b/>
                <w:bCs/>
              </w:rPr>
            </w:pPr>
          </w:p>
          <w:p w:rsidR="00CF6B49" w:rsidRPr="00D463EF" w:rsidRDefault="00CF6B49" w:rsidP="00EC253C">
            <w:pPr>
              <w:widowControl w:val="0"/>
              <w:autoSpaceDE w:val="0"/>
              <w:autoSpaceDN w:val="0"/>
              <w:adjustRightInd w:val="0"/>
              <w:jc w:val="center"/>
              <w:rPr>
                <w:b/>
                <w:bCs/>
              </w:rPr>
            </w:pPr>
          </w:p>
          <w:p w:rsidR="00CF6B49" w:rsidRPr="00D463EF" w:rsidRDefault="00CF6B49" w:rsidP="00EC253C">
            <w:pPr>
              <w:widowControl w:val="0"/>
              <w:autoSpaceDE w:val="0"/>
              <w:autoSpaceDN w:val="0"/>
              <w:adjustRightInd w:val="0"/>
              <w:jc w:val="center"/>
              <w:rPr>
                <w:b/>
                <w:bCs/>
              </w:rPr>
            </w:pPr>
            <w:r w:rsidRPr="00D463EF">
              <w:rPr>
                <w:b/>
                <w:bCs/>
              </w:rPr>
              <w:t>932</w:t>
            </w:r>
          </w:p>
        </w:tc>
        <w:tc>
          <w:tcPr>
            <w:tcW w:w="369" w:type="dxa"/>
          </w:tcPr>
          <w:p w:rsidR="00CF6B49" w:rsidRPr="00D463EF"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D463EF" w:rsidRDefault="00CF6B49" w:rsidP="00EC253C">
            <w:pPr>
              <w:widowControl w:val="0"/>
              <w:autoSpaceDE w:val="0"/>
              <w:autoSpaceDN w:val="0"/>
              <w:adjustRightInd w:val="0"/>
              <w:ind w:right="-68"/>
              <w:rPr>
                <w:b/>
                <w:bCs/>
              </w:rPr>
            </w:pPr>
          </w:p>
        </w:tc>
        <w:tc>
          <w:tcPr>
            <w:tcW w:w="1731" w:type="dxa"/>
            <w:tcMar>
              <w:top w:w="0" w:type="dxa"/>
              <w:left w:w="100" w:type="dxa"/>
              <w:bottom w:w="0" w:type="dxa"/>
              <w:right w:w="0" w:type="dxa"/>
            </w:tcMar>
          </w:tcPr>
          <w:p w:rsidR="00CF6B49" w:rsidRPr="00D463EF" w:rsidRDefault="00CF6B49" w:rsidP="00EC253C">
            <w:pPr>
              <w:widowControl w:val="0"/>
              <w:autoSpaceDE w:val="0"/>
              <w:autoSpaceDN w:val="0"/>
              <w:adjustRightInd w:val="0"/>
              <w:rPr>
                <w:b/>
                <w:bCs/>
              </w:rPr>
            </w:pPr>
          </w:p>
        </w:tc>
        <w:tc>
          <w:tcPr>
            <w:tcW w:w="628" w:type="dxa"/>
            <w:tcMar>
              <w:left w:w="100" w:type="dxa"/>
            </w:tcMar>
          </w:tcPr>
          <w:p w:rsidR="00CF6B49" w:rsidRPr="00D463EF"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59"/>
              <w:jc w:val="right"/>
              <w:rPr>
                <w:b/>
              </w:rPr>
            </w:pPr>
          </w:p>
          <w:p w:rsidR="00CF6B49" w:rsidRDefault="00CF6B49" w:rsidP="00EC253C">
            <w:pPr>
              <w:widowControl w:val="0"/>
              <w:autoSpaceDE w:val="0"/>
              <w:autoSpaceDN w:val="0"/>
              <w:adjustRightInd w:val="0"/>
              <w:ind w:right="159"/>
              <w:jc w:val="right"/>
              <w:rPr>
                <w:b/>
              </w:rPr>
            </w:pPr>
          </w:p>
          <w:p w:rsidR="00CF6B49" w:rsidRPr="007838C3" w:rsidRDefault="00CF6B49" w:rsidP="00EC253C">
            <w:pPr>
              <w:widowControl w:val="0"/>
              <w:autoSpaceDE w:val="0"/>
              <w:autoSpaceDN w:val="0"/>
              <w:adjustRightInd w:val="0"/>
              <w:ind w:right="159"/>
              <w:jc w:val="right"/>
              <w:rPr>
                <w:b/>
              </w:rPr>
            </w:pPr>
            <w:r>
              <w:rPr>
                <w:b/>
              </w:rPr>
              <w:t>40107,6</w:t>
            </w:r>
          </w:p>
        </w:tc>
      </w:tr>
      <w:tr w:rsidR="00CF6B49" w:rsidRPr="00817FBB" w:rsidTr="00EC253C">
        <w:tblPrEx>
          <w:tblCellMar>
            <w:top w:w="0" w:type="dxa"/>
            <w:bottom w:w="0" w:type="dxa"/>
          </w:tblCellMar>
        </w:tblPrEx>
        <w:trPr>
          <w:trHeight w:val="288"/>
        </w:trPr>
        <w:tc>
          <w:tcPr>
            <w:tcW w:w="4820" w:type="dxa"/>
            <w:vAlign w:val="bottom"/>
          </w:tcPr>
          <w:p w:rsidR="00CF6B49" w:rsidRPr="002C2308" w:rsidRDefault="00CF6B49" w:rsidP="00EC253C">
            <w:pPr>
              <w:widowControl w:val="0"/>
              <w:autoSpaceDE w:val="0"/>
              <w:autoSpaceDN w:val="0"/>
              <w:adjustRightInd w:val="0"/>
              <w:jc w:val="both"/>
              <w:rPr>
                <w:color w:val="FF0000"/>
              </w:rPr>
            </w:pPr>
            <w:r w:rsidRPr="002C2308">
              <w:t>Национальная экономика</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Pr>
                <w:bCs/>
              </w:rPr>
              <w:t>04</w:t>
            </w:r>
          </w:p>
        </w:tc>
        <w:tc>
          <w:tcPr>
            <w:tcW w:w="408" w:type="dxa"/>
            <w:tcMar>
              <w:top w:w="0" w:type="dxa"/>
              <w:left w:w="0" w:type="dxa"/>
              <w:bottom w:w="0" w:type="dxa"/>
              <w:right w:w="0" w:type="dxa"/>
            </w:tcMar>
          </w:tcPr>
          <w:p w:rsidR="00CF6B49" w:rsidRPr="007B21F9"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628" w:type="dxa"/>
            <w:tcMar>
              <w:left w:w="100" w:type="dxa"/>
            </w:tcMar>
          </w:tcPr>
          <w:p w:rsidR="00CF6B49" w:rsidRPr="004B657E" w:rsidRDefault="00CF6B49" w:rsidP="00EC253C">
            <w:pPr>
              <w:widowControl w:val="0"/>
              <w:autoSpaceDE w:val="0"/>
              <w:autoSpaceDN w:val="0"/>
              <w:adjustRightInd w:val="0"/>
              <w:rPr>
                <w:b/>
                <w:bCs/>
                <w:color w:val="FF0000"/>
              </w:rPr>
            </w:pPr>
          </w:p>
        </w:tc>
        <w:tc>
          <w:tcPr>
            <w:tcW w:w="1369" w:type="dxa"/>
            <w:tcMar>
              <w:top w:w="0" w:type="dxa"/>
              <w:left w:w="113" w:type="dxa"/>
              <w:bottom w:w="0" w:type="dxa"/>
              <w:right w:w="0" w:type="dxa"/>
            </w:tcMar>
            <w:vAlign w:val="bottom"/>
          </w:tcPr>
          <w:p w:rsidR="00CF6B49" w:rsidRPr="007838C3" w:rsidRDefault="00CF6B49" w:rsidP="00EC253C">
            <w:pPr>
              <w:widowControl w:val="0"/>
              <w:autoSpaceDE w:val="0"/>
              <w:autoSpaceDN w:val="0"/>
              <w:adjustRightInd w:val="0"/>
              <w:ind w:right="159"/>
              <w:jc w:val="right"/>
            </w:pPr>
            <w:r w:rsidRPr="007838C3">
              <w:t>26648,3</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Транспорт</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p>
        </w:tc>
        <w:tc>
          <w:tcPr>
            <w:tcW w:w="628" w:type="dxa"/>
            <w:tcMar>
              <w:left w:w="100" w:type="dxa"/>
            </w:tcMar>
            <w:vAlign w:val="bottom"/>
          </w:tcPr>
          <w:p w:rsidR="00CF6B49" w:rsidRPr="00EA336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A336D"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spacing w:line="235" w:lineRule="auto"/>
              <w:jc w:val="both"/>
            </w:pPr>
            <w:r w:rsidRPr="00EA336D">
              <w:t xml:space="preserve">Муниципальная программа Козловского района Чувашской Республики «Развитие транспортной системы в Козловском районе Чувашской Республики»  </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spacing w:line="235" w:lineRule="auto"/>
              <w:ind w:left="-57" w:right="-57"/>
              <w:jc w:val="center"/>
            </w:pPr>
          </w:p>
          <w:p w:rsidR="00CF6B49" w:rsidRPr="00EA336D" w:rsidRDefault="00CF6B49" w:rsidP="00EC253C">
            <w:pPr>
              <w:widowControl w:val="0"/>
              <w:autoSpaceDE w:val="0"/>
              <w:autoSpaceDN w:val="0"/>
              <w:adjustRightInd w:val="0"/>
              <w:spacing w:line="235" w:lineRule="auto"/>
              <w:ind w:left="-57" w:right="-57"/>
              <w:jc w:val="center"/>
            </w:pPr>
          </w:p>
          <w:p w:rsidR="00CF6B49" w:rsidRPr="00EA336D" w:rsidRDefault="00CF6B49" w:rsidP="00EC253C">
            <w:pPr>
              <w:widowControl w:val="0"/>
              <w:autoSpaceDE w:val="0"/>
              <w:autoSpaceDN w:val="0"/>
              <w:adjustRightInd w:val="0"/>
              <w:spacing w:line="235" w:lineRule="auto"/>
              <w:ind w:left="-57" w:right="-57"/>
              <w:jc w:val="center"/>
            </w:pPr>
          </w:p>
          <w:p w:rsidR="00CF6B49" w:rsidRPr="00EA336D" w:rsidRDefault="00CF6B49" w:rsidP="00EC253C">
            <w:pPr>
              <w:widowControl w:val="0"/>
              <w:autoSpaceDE w:val="0"/>
              <w:autoSpaceDN w:val="0"/>
              <w:adjustRightInd w:val="0"/>
              <w:spacing w:line="235" w:lineRule="auto"/>
              <w:ind w:left="-57" w:right="-57"/>
              <w:jc w:val="center"/>
            </w:pPr>
            <w:r w:rsidRPr="00EA336D">
              <w:t>Ч200000000</w:t>
            </w:r>
          </w:p>
        </w:tc>
        <w:tc>
          <w:tcPr>
            <w:tcW w:w="628" w:type="dxa"/>
            <w:tcMar>
              <w:left w:w="100" w:type="dxa"/>
            </w:tcMar>
            <w:vAlign w:val="bottom"/>
          </w:tcPr>
          <w:p w:rsidR="00CF6B49" w:rsidRPr="00EA336D" w:rsidRDefault="00CF6B49" w:rsidP="00EC253C">
            <w:pPr>
              <w:widowControl w:val="0"/>
              <w:autoSpaceDE w:val="0"/>
              <w:autoSpaceDN w:val="0"/>
              <w:adjustRightInd w:val="0"/>
              <w:spacing w:line="235" w:lineRule="auto"/>
              <w:ind w:left="-57" w:right="-57"/>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EA336D"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Подпрограмма «Пассажирский транспорт» муниципальной программы Козловского района Чувашской Республики «Развитие транспортной системы в Козловском районе Чувашской Республики»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r w:rsidRPr="00EA336D">
              <w:t>Ч220000000</w:t>
            </w:r>
          </w:p>
        </w:tc>
        <w:tc>
          <w:tcPr>
            <w:tcW w:w="628" w:type="dxa"/>
            <w:tcMar>
              <w:left w:w="100" w:type="dxa"/>
            </w:tcMar>
            <w:vAlign w:val="bottom"/>
          </w:tcPr>
          <w:p w:rsidR="00CF6B49" w:rsidRPr="00EA336D" w:rsidRDefault="00CF6B49" w:rsidP="00EC253C">
            <w:pPr>
              <w:widowControl w:val="0"/>
              <w:autoSpaceDE w:val="0"/>
              <w:autoSpaceDN w:val="0"/>
              <w:adjustRightInd w:val="0"/>
              <w:spacing w:line="235" w:lineRule="auto"/>
              <w:ind w:left="-57" w:right="-57"/>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EA336D"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Основное мероприятие «Развитие автом</w:t>
            </w:r>
            <w:r w:rsidRPr="00EA336D">
              <w:t>о</w:t>
            </w:r>
            <w:r w:rsidRPr="00EA336D">
              <w:t>бильного и городского электрического транспорта»</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r w:rsidRPr="00EA336D">
              <w:t>Ч220100000</w:t>
            </w:r>
          </w:p>
        </w:tc>
        <w:tc>
          <w:tcPr>
            <w:tcW w:w="628" w:type="dxa"/>
            <w:tcMar>
              <w:left w:w="100" w:type="dxa"/>
            </w:tcMar>
            <w:vAlign w:val="bottom"/>
          </w:tcPr>
          <w:p w:rsidR="00CF6B49" w:rsidRPr="00903D98" w:rsidRDefault="00CF6B49" w:rsidP="00EC253C">
            <w:pPr>
              <w:widowControl w:val="0"/>
              <w:autoSpaceDE w:val="0"/>
              <w:autoSpaceDN w:val="0"/>
              <w:adjustRightInd w:val="0"/>
              <w:spacing w:line="235" w:lineRule="auto"/>
              <w:ind w:left="-57" w:right="-57"/>
              <w:jc w:val="center"/>
            </w:pPr>
          </w:p>
        </w:tc>
        <w:tc>
          <w:tcPr>
            <w:tcW w:w="1369" w:type="dxa"/>
            <w:tcMar>
              <w:top w:w="0" w:type="dxa"/>
              <w:left w:w="113" w:type="dxa"/>
              <w:bottom w:w="0" w:type="dxa"/>
              <w:right w:w="0" w:type="dxa"/>
            </w:tcMar>
            <w:vAlign w:val="bottom"/>
          </w:tcPr>
          <w:p w:rsidR="00CF6B49" w:rsidRPr="007838C3" w:rsidRDefault="00CF6B49" w:rsidP="00EC253C">
            <w:pPr>
              <w:widowControl w:val="0"/>
              <w:autoSpaceDE w:val="0"/>
              <w:autoSpaceDN w:val="0"/>
              <w:adjustRightInd w:val="0"/>
              <w:ind w:right="129"/>
              <w:jc w:val="right"/>
            </w:pPr>
            <w:r w:rsidRPr="007838C3">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Обеспечение перевозок пассажиров автом</w:t>
            </w:r>
            <w:r w:rsidRPr="00EA336D">
              <w:t>о</w:t>
            </w:r>
            <w:r w:rsidRPr="00EA336D">
              <w:t>бильным транспортом</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r w:rsidRPr="00EA336D">
              <w:t>Ч220174270</w:t>
            </w:r>
          </w:p>
        </w:tc>
        <w:tc>
          <w:tcPr>
            <w:tcW w:w="628" w:type="dxa"/>
            <w:tcMar>
              <w:left w:w="100" w:type="dxa"/>
            </w:tcMar>
            <w:vAlign w:val="bottom"/>
          </w:tcPr>
          <w:p w:rsidR="00CF6B49" w:rsidRPr="005027C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838C3"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Закупка товаров, работ и услуг для госуда</w:t>
            </w:r>
            <w:r w:rsidRPr="00EA336D">
              <w:t>р</w:t>
            </w:r>
            <w:r w:rsidRPr="00EA336D">
              <w:t>ственных (муниципальных)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p>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p>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r w:rsidRPr="00EA336D">
              <w:t>Ч220174270</w:t>
            </w:r>
          </w:p>
        </w:tc>
        <w:tc>
          <w:tcPr>
            <w:tcW w:w="628" w:type="dxa"/>
            <w:tcMar>
              <w:left w:w="100" w:type="dxa"/>
            </w:tcMar>
            <w:vAlign w:val="bottom"/>
          </w:tcPr>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r w:rsidRPr="00EA336D">
              <w:t>200</w:t>
            </w:r>
          </w:p>
        </w:tc>
        <w:tc>
          <w:tcPr>
            <w:tcW w:w="1369" w:type="dxa"/>
            <w:tcMar>
              <w:top w:w="0" w:type="dxa"/>
              <w:left w:w="113" w:type="dxa"/>
              <w:bottom w:w="0" w:type="dxa"/>
              <w:right w:w="0" w:type="dxa"/>
            </w:tcMar>
            <w:vAlign w:val="bottom"/>
          </w:tcPr>
          <w:p w:rsidR="00CF6B49" w:rsidRPr="007838C3"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EA336D" w:rsidRDefault="00CF6B49" w:rsidP="00EC253C">
            <w:pPr>
              <w:widowControl w:val="0"/>
              <w:autoSpaceDE w:val="0"/>
              <w:autoSpaceDN w:val="0"/>
              <w:adjustRightInd w:val="0"/>
              <w:jc w:val="both"/>
            </w:pPr>
            <w:r w:rsidRPr="00EA336D">
              <w:t>Иные закупки товаров, работ и услуг для обеспечения государственных (муниц</w:t>
            </w:r>
            <w:r w:rsidRPr="00EA336D">
              <w:t>и</w:t>
            </w:r>
            <w:r w:rsidRPr="00EA336D">
              <w:t>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2C3414" w:rsidRDefault="00CF6B49" w:rsidP="00EC253C">
            <w:pPr>
              <w:widowControl w:val="0"/>
              <w:autoSpaceDE w:val="0"/>
              <w:autoSpaceDN w:val="0"/>
              <w:adjustRightInd w:val="0"/>
              <w:ind w:left="-89" w:right="-86"/>
              <w:jc w:val="center"/>
              <w:rPr>
                <w:bCs/>
              </w:rPr>
            </w:pPr>
            <w:r w:rsidRPr="002C3414">
              <w:rPr>
                <w:bCs/>
              </w:rPr>
              <w:t>04</w:t>
            </w:r>
          </w:p>
        </w:tc>
        <w:tc>
          <w:tcPr>
            <w:tcW w:w="408" w:type="dxa"/>
            <w:tcMar>
              <w:top w:w="0" w:type="dxa"/>
              <w:left w:w="0" w:type="dxa"/>
              <w:bottom w:w="0" w:type="dxa"/>
              <w:right w:w="0" w:type="dxa"/>
            </w:tcMar>
            <w:vAlign w:val="bottom"/>
          </w:tcPr>
          <w:p w:rsidR="00CF6B49" w:rsidRPr="00EA336D" w:rsidRDefault="00CF6B49" w:rsidP="00EC253C">
            <w:pPr>
              <w:widowControl w:val="0"/>
              <w:autoSpaceDE w:val="0"/>
              <w:autoSpaceDN w:val="0"/>
              <w:adjustRightInd w:val="0"/>
              <w:ind w:left="-92" w:right="-128" w:hanging="8"/>
              <w:jc w:val="center"/>
            </w:pPr>
            <w:r w:rsidRPr="00EA336D">
              <w:t>08</w:t>
            </w:r>
          </w:p>
        </w:tc>
        <w:tc>
          <w:tcPr>
            <w:tcW w:w="1731" w:type="dxa"/>
            <w:tcMar>
              <w:top w:w="0" w:type="dxa"/>
              <w:left w:w="100" w:type="dxa"/>
              <w:bottom w:w="0" w:type="dxa"/>
              <w:right w:w="0" w:type="dxa"/>
            </w:tcMar>
            <w:vAlign w:val="bottom"/>
          </w:tcPr>
          <w:p w:rsidR="00CF6B49" w:rsidRPr="00EA336D" w:rsidRDefault="00CF6B49" w:rsidP="00EC253C">
            <w:pPr>
              <w:widowControl w:val="0"/>
              <w:autoSpaceDE w:val="0"/>
              <w:autoSpaceDN w:val="0"/>
              <w:adjustRightInd w:val="0"/>
              <w:jc w:val="center"/>
            </w:pPr>
            <w:r w:rsidRPr="00EA336D">
              <w:t>Ч220174270</w:t>
            </w:r>
          </w:p>
        </w:tc>
        <w:tc>
          <w:tcPr>
            <w:tcW w:w="628" w:type="dxa"/>
            <w:tcMar>
              <w:left w:w="100" w:type="dxa"/>
            </w:tcMar>
            <w:vAlign w:val="bottom"/>
          </w:tcPr>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p>
          <w:p w:rsidR="00CF6B49" w:rsidRPr="00EA336D" w:rsidRDefault="00CF6B49" w:rsidP="00EC253C">
            <w:pPr>
              <w:widowControl w:val="0"/>
              <w:autoSpaceDE w:val="0"/>
              <w:autoSpaceDN w:val="0"/>
              <w:adjustRightInd w:val="0"/>
              <w:jc w:val="center"/>
            </w:pPr>
            <w:r w:rsidRPr="00EA336D">
              <w:t>240</w:t>
            </w:r>
          </w:p>
        </w:tc>
        <w:tc>
          <w:tcPr>
            <w:tcW w:w="1369" w:type="dxa"/>
            <w:tcMar>
              <w:top w:w="0" w:type="dxa"/>
              <w:left w:w="113" w:type="dxa"/>
              <w:bottom w:w="0" w:type="dxa"/>
              <w:right w:w="0" w:type="dxa"/>
            </w:tcMar>
            <w:vAlign w:val="bottom"/>
          </w:tcPr>
          <w:p w:rsidR="00CF6B49" w:rsidRPr="007838C3"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Дорожное хозяйство (дорожные фонды)</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26048,3</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D63471">
              <w:t>Муниципальная программа Козловского района Чувашской Республики «Развитие тран</w:t>
            </w:r>
            <w:r w:rsidRPr="00D63471">
              <w:t>с</w:t>
            </w:r>
            <w:r w:rsidRPr="00D63471">
              <w:t>портной системы Козловского района</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Ч200000000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26048,3</w:t>
            </w:r>
          </w:p>
        </w:tc>
      </w:tr>
      <w:tr w:rsidR="00CF6B49" w:rsidRPr="00817FBB" w:rsidTr="00EC253C">
        <w:tblPrEx>
          <w:tblCellMar>
            <w:top w:w="0" w:type="dxa"/>
            <w:bottom w:w="0" w:type="dxa"/>
          </w:tblCellMar>
        </w:tblPrEx>
        <w:trPr>
          <w:trHeight w:val="288"/>
        </w:trPr>
        <w:tc>
          <w:tcPr>
            <w:tcW w:w="4820" w:type="dxa"/>
            <w:vAlign w:val="bottom"/>
          </w:tcPr>
          <w:p w:rsidR="00CF6B49" w:rsidRPr="00D63471" w:rsidRDefault="00CF6B49" w:rsidP="00EC253C">
            <w:pPr>
              <w:widowControl w:val="0"/>
              <w:autoSpaceDE w:val="0"/>
              <w:autoSpaceDN w:val="0"/>
              <w:adjustRightInd w:val="0"/>
              <w:jc w:val="both"/>
            </w:pPr>
            <w:r w:rsidRPr="00D63471">
              <w:t xml:space="preserve">Подпрограмма «Безопасные и качественные автомобильные дороги» муниципальной программы Козловского района Чувашской </w:t>
            </w:r>
            <w:r w:rsidRPr="00D63471">
              <w:lastRenderedPageBreak/>
              <w:t>Республики  «Развитие транспортной си</w:t>
            </w:r>
            <w:r w:rsidRPr="00D63471">
              <w:t>с</w:t>
            </w:r>
            <w:r w:rsidRPr="00D63471">
              <w:t>темы  Козловского района»</w:t>
            </w:r>
          </w:p>
        </w:tc>
        <w:tc>
          <w:tcPr>
            <w:tcW w:w="611" w:type="dxa"/>
            <w:vAlign w:val="bottom"/>
          </w:tcPr>
          <w:p w:rsidR="00CF6B49" w:rsidRPr="002C2308" w:rsidRDefault="00CF6B49" w:rsidP="00EC253C">
            <w:pPr>
              <w:widowControl w:val="0"/>
              <w:autoSpaceDE w:val="0"/>
              <w:autoSpaceDN w:val="0"/>
              <w:adjustRightInd w:val="0"/>
              <w:jc w:val="center"/>
            </w:pPr>
            <w:r w:rsidRPr="002C2308">
              <w:lastRenderedPageBreak/>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Ч210000000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25979,6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Основное мероприятие «Мероприятия, ре</w:t>
            </w:r>
            <w:r w:rsidRPr="0083545D">
              <w:t>а</w:t>
            </w:r>
            <w:r w:rsidRPr="0083545D">
              <w:t>лизуемые с привлечением межбюджетных тран</w:t>
            </w:r>
            <w:r w:rsidRPr="0083545D">
              <w:t>с</w:t>
            </w:r>
            <w:r w:rsidRPr="0083545D">
              <w:t>фертов бюджетам другого уровня»</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Ч210300000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25979,6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Капитальный ремонт и ремонт автомобил</w:t>
            </w:r>
            <w:r w:rsidRPr="00E60F7B">
              <w:rPr>
                <w:color w:val="000000"/>
              </w:rPr>
              <w:t>ь</w:t>
            </w:r>
            <w:r w:rsidRPr="00E60F7B">
              <w:rPr>
                <w:color w:val="000000"/>
              </w:rPr>
              <w:t>ных дорог общего пользования местного зн</w:t>
            </w:r>
            <w:r w:rsidRPr="00E60F7B">
              <w:rPr>
                <w:color w:val="000000"/>
              </w:rPr>
              <w:t>а</w:t>
            </w:r>
            <w:r w:rsidRPr="00E60F7B">
              <w:rPr>
                <w:color w:val="000000"/>
              </w:rPr>
              <w:t>чения вне границ населенных пунктов в гр</w:t>
            </w:r>
            <w:r w:rsidRPr="00E60F7B">
              <w:rPr>
                <w:color w:val="000000"/>
              </w:rPr>
              <w:t>а</w:t>
            </w:r>
            <w:r w:rsidRPr="00E60F7B">
              <w:rPr>
                <w:color w:val="000000"/>
              </w:rPr>
              <w:t>ницах муниципального района</w:t>
            </w:r>
            <w:r w:rsidRPr="0083545D">
              <w:t xml:space="preserve"> </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Ч2103S418</w:t>
            </w:r>
            <w:r>
              <w:t>1</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10543,0</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Закупка товаров, работ и услуг для госуда</w:t>
            </w:r>
            <w:r w:rsidRPr="0083545D">
              <w:t>р</w:t>
            </w:r>
            <w:r w:rsidRPr="0083545D">
              <w:t>ственных (муниципальных)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4181</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200</w:t>
            </w: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10543,0</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Иные закупки товаров, работ и услуг для обеспечения государственных (муниц</w:t>
            </w:r>
            <w:r w:rsidRPr="0083545D">
              <w:t>и</w:t>
            </w:r>
            <w:r w:rsidRPr="0083545D">
              <w:t>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4181</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240</w:t>
            </w: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10543,0</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Содержание автомобильных дорог общего пользования местного значения вне границ населенных пунктов в границах муниц</w:t>
            </w:r>
            <w:r w:rsidRPr="00E60F7B">
              <w:rPr>
                <w:color w:val="000000"/>
              </w:rPr>
              <w:t>и</w:t>
            </w:r>
            <w:r w:rsidRPr="00E60F7B">
              <w:rPr>
                <w:color w:val="000000"/>
              </w:rPr>
              <w:t>пального района</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Ч2103S418</w:t>
            </w:r>
            <w:r>
              <w:t>2</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15436,6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Закупка товаров, работ и услуг для госуда</w:t>
            </w:r>
            <w:r w:rsidRPr="0083545D">
              <w:t>р</w:t>
            </w:r>
            <w:r w:rsidRPr="0083545D">
              <w:t>ственных (муниципальных)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4182</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200</w:t>
            </w:r>
          </w:p>
        </w:tc>
        <w:tc>
          <w:tcPr>
            <w:tcW w:w="1369" w:type="dxa"/>
            <w:tcMar>
              <w:top w:w="0" w:type="dxa"/>
              <w:left w:w="113"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15436,6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Иные закупки товаров, работ и услуг для обеспечения государственных (муниц</w:t>
            </w:r>
            <w:r w:rsidRPr="0083545D">
              <w:t>и</w:t>
            </w:r>
            <w:r w:rsidRPr="0083545D">
              <w:t>пальных) нужд</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4182</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240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3545D" w:rsidRDefault="00CF6B49" w:rsidP="00EC253C">
            <w:pPr>
              <w:widowControl w:val="0"/>
              <w:autoSpaceDE w:val="0"/>
              <w:autoSpaceDN w:val="0"/>
              <w:adjustRightInd w:val="0"/>
              <w:ind w:right="129"/>
              <w:jc w:val="right"/>
            </w:pPr>
            <w:r>
              <w:t>15436,6</w:t>
            </w:r>
          </w:p>
        </w:tc>
      </w:tr>
      <w:tr w:rsidR="00CF6B49" w:rsidRPr="00817FBB" w:rsidTr="00EC253C">
        <w:tblPrEx>
          <w:tblCellMar>
            <w:top w:w="0" w:type="dxa"/>
            <w:bottom w:w="0" w:type="dxa"/>
          </w:tblCellMar>
        </w:tblPrEx>
        <w:trPr>
          <w:trHeight w:val="288"/>
        </w:trPr>
        <w:tc>
          <w:tcPr>
            <w:tcW w:w="4820"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Подпрограмма «Повышение безопасности дорожного движения» муниципальной пр</w:t>
            </w:r>
            <w:r w:rsidRPr="00D63471">
              <w:rPr>
                <w:color w:val="000000"/>
              </w:rPr>
              <w:t>о</w:t>
            </w:r>
            <w:r w:rsidRPr="00D63471">
              <w:rPr>
                <w:color w:val="000000"/>
              </w:rPr>
              <w:t>граммы Козловского района Чувашской Республики  «Развитие транспортной си</w:t>
            </w:r>
            <w:r w:rsidRPr="00D63471">
              <w:rPr>
                <w:color w:val="000000"/>
              </w:rPr>
              <w:t>с</w:t>
            </w:r>
            <w:r w:rsidRPr="00D63471">
              <w:rPr>
                <w:color w:val="000000"/>
              </w:rPr>
              <w:t>темы  Козло</w:t>
            </w:r>
            <w:r w:rsidRPr="00D63471">
              <w:rPr>
                <w:color w:val="000000"/>
              </w:rPr>
              <w:t>в</w:t>
            </w:r>
            <w:r w:rsidRPr="00D63471">
              <w:rPr>
                <w:color w:val="000000"/>
              </w:rPr>
              <w:t>ского района»</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r w:rsidRPr="008477DA">
              <w:t>09</w:t>
            </w:r>
          </w:p>
        </w:tc>
        <w:tc>
          <w:tcPr>
            <w:tcW w:w="1731" w:type="dxa"/>
            <w:tcMar>
              <w:top w:w="0" w:type="dxa"/>
              <w:left w:w="100" w:type="dxa"/>
              <w:bottom w:w="0" w:type="dxa"/>
              <w:right w:w="0" w:type="dxa"/>
            </w:tcMar>
            <w:vAlign w:val="bottom"/>
          </w:tcPr>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r w:rsidRPr="008477DA">
              <w:t>Ч230000000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477DA" w:rsidRDefault="00CF6B49" w:rsidP="00EC253C">
            <w:pPr>
              <w:widowControl w:val="0"/>
              <w:autoSpaceDE w:val="0"/>
              <w:autoSpaceDN w:val="0"/>
              <w:adjustRightInd w:val="0"/>
              <w:ind w:right="129"/>
              <w:jc w:val="right"/>
            </w:pPr>
            <w:r>
              <w:t>68,7</w:t>
            </w:r>
          </w:p>
        </w:tc>
      </w:tr>
      <w:tr w:rsidR="00CF6B49" w:rsidRPr="00817FBB" w:rsidTr="00EC253C">
        <w:tblPrEx>
          <w:tblCellMar>
            <w:top w:w="0" w:type="dxa"/>
            <w:bottom w:w="0" w:type="dxa"/>
          </w:tblCellMar>
        </w:tblPrEx>
        <w:trPr>
          <w:trHeight w:val="288"/>
        </w:trPr>
        <w:tc>
          <w:tcPr>
            <w:tcW w:w="4820" w:type="dxa"/>
            <w:vAlign w:val="bottom"/>
          </w:tcPr>
          <w:p w:rsidR="00CF6B49" w:rsidRPr="008477DA" w:rsidRDefault="00CF6B49" w:rsidP="00EC253C">
            <w:pPr>
              <w:widowControl w:val="0"/>
              <w:autoSpaceDE w:val="0"/>
              <w:autoSpaceDN w:val="0"/>
              <w:adjustRightInd w:val="0"/>
              <w:jc w:val="both"/>
            </w:pPr>
            <w:r w:rsidRPr="008477DA">
              <w:t>Основное мероприятие «Реализация мер</w:t>
            </w:r>
            <w:r w:rsidRPr="008477DA">
              <w:t>о</w:t>
            </w:r>
            <w:r w:rsidRPr="008477DA">
              <w:t>приятий, направленных на обеспечение безопасности дорожного движения»</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r w:rsidRPr="008477DA">
              <w:t>09</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r w:rsidRPr="008477DA">
              <w:t>Ч230100000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477DA" w:rsidRDefault="00CF6B49" w:rsidP="00EC253C">
            <w:pPr>
              <w:widowControl w:val="0"/>
              <w:autoSpaceDE w:val="0"/>
              <w:autoSpaceDN w:val="0"/>
              <w:adjustRightInd w:val="0"/>
              <w:ind w:right="129"/>
              <w:jc w:val="right"/>
            </w:pPr>
            <w:r>
              <w:t>68,7</w:t>
            </w:r>
          </w:p>
        </w:tc>
      </w:tr>
      <w:tr w:rsidR="00CF6B49" w:rsidRPr="00817FBB" w:rsidTr="00EC253C">
        <w:tblPrEx>
          <w:tblCellMar>
            <w:top w:w="0" w:type="dxa"/>
            <w:bottom w:w="0" w:type="dxa"/>
          </w:tblCellMar>
        </w:tblPrEx>
        <w:trPr>
          <w:trHeight w:val="288"/>
        </w:trPr>
        <w:tc>
          <w:tcPr>
            <w:tcW w:w="4820" w:type="dxa"/>
            <w:vAlign w:val="bottom"/>
          </w:tcPr>
          <w:p w:rsidR="00CF6B49" w:rsidRPr="008477DA" w:rsidRDefault="00CF6B49" w:rsidP="00EC253C">
            <w:pPr>
              <w:widowControl w:val="0"/>
              <w:autoSpaceDE w:val="0"/>
              <w:autoSpaceDN w:val="0"/>
              <w:adjustRightInd w:val="0"/>
              <w:jc w:val="both"/>
            </w:pPr>
            <w:r w:rsidRPr="008477DA">
              <w:t>Обустройство и совершенствование опа</w:t>
            </w:r>
            <w:r w:rsidRPr="008477DA">
              <w:t>с</w:t>
            </w:r>
            <w:r w:rsidRPr="008477DA">
              <w:t>ных участков улично-дорожной сети гор</w:t>
            </w:r>
            <w:r w:rsidRPr="008477DA">
              <w:t>о</w:t>
            </w:r>
            <w:r w:rsidRPr="008477DA">
              <w:t>дов и сельских населенных пунктов</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r w:rsidRPr="008477DA">
              <w:t>09</w:t>
            </w:r>
          </w:p>
        </w:tc>
        <w:tc>
          <w:tcPr>
            <w:tcW w:w="1731" w:type="dxa"/>
            <w:tcMar>
              <w:top w:w="0" w:type="dxa"/>
              <w:left w:w="100" w:type="dxa"/>
              <w:bottom w:w="0" w:type="dxa"/>
              <w:right w:w="0" w:type="dxa"/>
            </w:tcMar>
            <w:vAlign w:val="bottom"/>
          </w:tcPr>
          <w:p w:rsidR="00CF6B49" w:rsidRPr="008477DA" w:rsidRDefault="00CF6B49" w:rsidP="00EC253C">
            <w:pPr>
              <w:widowControl w:val="0"/>
              <w:autoSpaceDE w:val="0"/>
              <w:autoSpaceDN w:val="0"/>
              <w:adjustRightInd w:val="0"/>
              <w:jc w:val="center"/>
            </w:pPr>
            <w:r w:rsidRPr="008477DA">
              <w:t>Ч230174370</w:t>
            </w:r>
          </w:p>
        </w:tc>
        <w:tc>
          <w:tcPr>
            <w:tcW w:w="628" w:type="dxa"/>
            <w:tcMar>
              <w:left w:w="100" w:type="dxa"/>
            </w:tcMar>
            <w:vAlign w:val="bottom"/>
          </w:tcPr>
          <w:p w:rsidR="00CF6B49" w:rsidRPr="0078517B" w:rsidRDefault="00CF6B49" w:rsidP="00EC253C">
            <w:pPr>
              <w:widowControl w:val="0"/>
              <w:autoSpaceDE w:val="0"/>
              <w:autoSpaceDN w:val="0"/>
              <w:adjustRightInd w:val="0"/>
              <w:jc w:val="center"/>
              <w:rPr>
                <w:bCs/>
              </w:rPr>
            </w:pPr>
          </w:p>
        </w:tc>
        <w:tc>
          <w:tcPr>
            <w:tcW w:w="1369" w:type="dxa"/>
            <w:tcMar>
              <w:top w:w="0" w:type="dxa"/>
              <w:left w:w="113"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817FBB" w:rsidTr="00EC253C">
        <w:tblPrEx>
          <w:tblCellMar>
            <w:top w:w="0" w:type="dxa"/>
            <w:bottom w:w="0" w:type="dxa"/>
          </w:tblCellMar>
        </w:tblPrEx>
        <w:trPr>
          <w:trHeight w:val="288"/>
        </w:trPr>
        <w:tc>
          <w:tcPr>
            <w:tcW w:w="4820" w:type="dxa"/>
            <w:vAlign w:val="bottom"/>
          </w:tcPr>
          <w:p w:rsidR="00CF6B49" w:rsidRPr="008477DA" w:rsidRDefault="00CF6B49" w:rsidP="00EC253C">
            <w:pPr>
              <w:widowControl w:val="0"/>
              <w:autoSpaceDE w:val="0"/>
              <w:autoSpaceDN w:val="0"/>
              <w:adjustRightInd w:val="0"/>
              <w:jc w:val="both"/>
            </w:pPr>
            <w:r w:rsidRPr="008477DA">
              <w:t>Закупка товаров, работ и услуг для госуда</w:t>
            </w:r>
            <w:r w:rsidRPr="008477DA">
              <w:t>р</w:t>
            </w:r>
            <w:r w:rsidRPr="008477DA">
              <w:t>ственных (муниципальных)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p>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r w:rsidRPr="008477DA">
              <w:t>09</w:t>
            </w:r>
          </w:p>
        </w:tc>
        <w:tc>
          <w:tcPr>
            <w:tcW w:w="1731" w:type="dxa"/>
            <w:tcMar>
              <w:top w:w="0" w:type="dxa"/>
              <w:left w:w="100" w:type="dxa"/>
              <w:bottom w:w="0" w:type="dxa"/>
              <w:right w:w="0" w:type="dxa"/>
            </w:tcMar>
            <w:vAlign w:val="bottom"/>
          </w:tcPr>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r w:rsidRPr="008477DA">
              <w:t>Ч230174370</w:t>
            </w:r>
          </w:p>
        </w:tc>
        <w:tc>
          <w:tcPr>
            <w:tcW w:w="628" w:type="dxa"/>
            <w:tcMar>
              <w:left w:w="100" w:type="dxa"/>
            </w:tcMar>
            <w:vAlign w:val="bottom"/>
          </w:tcPr>
          <w:p w:rsidR="00CF6B49" w:rsidRPr="008477DA" w:rsidRDefault="00CF6B49" w:rsidP="00EC253C">
            <w:pPr>
              <w:widowControl w:val="0"/>
              <w:autoSpaceDE w:val="0"/>
              <w:autoSpaceDN w:val="0"/>
              <w:adjustRightInd w:val="0"/>
              <w:ind w:right="-19"/>
              <w:jc w:val="center"/>
            </w:pPr>
          </w:p>
          <w:p w:rsidR="00CF6B49" w:rsidRPr="008477DA" w:rsidRDefault="00CF6B49" w:rsidP="00EC253C">
            <w:pPr>
              <w:widowControl w:val="0"/>
              <w:autoSpaceDE w:val="0"/>
              <w:autoSpaceDN w:val="0"/>
              <w:adjustRightInd w:val="0"/>
              <w:ind w:right="-19"/>
              <w:jc w:val="center"/>
            </w:pPr>
            <w:r w:rsidRPr="008477DA">
              <w:t>200</w:t>
            </w:r>
          </w:p>
        </w:tc>
        <w:tc>
          <w:tcPr>
            <w:tcW w:w="1369" w:type="dxa"/>
            <w:tcMar>
              <w:top w:w="0" w:type="dxa"/>
              <w:left w:w="113"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817FBB" w:rsidTr="00EC253C">
        <w:tblPrEx>
          <w:tblCellMar>
            <w:top w:w="0" w:type="dxa"/>
            <w:bottom w:w="0" w:type="dxa"/>
          </w:tblCellMar>
        </w:tblPrEx>
        <w:trPr>
          <w:trHeight w:val="288"/>
        </w:trPr>
        <w:tc>
          <w:tcPr>
            <w:tcW w:w="4820" w:type="dxa"/>
            <w:vAlign w:val="bottom"/>
          </w:tcPr>
          <w:p w:rsidR="00CF6B49" w:rsidRPr="008477DA" w:rsidRDefault="00CF6B49" w:rsidP="00EC253C">
            <w:pPr>
              <w:widowControl w:val="0"/>
              <w:autoSpaceDE w:val="0"/>
              <w:autoSpaceDN w:val="0"/>
              <w:adjustRightInd w:val="0"/>
              <w:jc w:val="both"/>
            </w:pPr>
            <w:r w:rsidRPr="008477DA">
              <w:t>Иные закупки товаров, работ и услуг для обеспечения государственных (муниц</w:t>
            </w:r>
            <w:r w:rsidRPr="008477DA">
              <w:t>и</w:t>
            </w:r>
            <w:r w:rsidRPr="008477DA">
              <w:t>пальных) нужд</w:t>
            </w:r>
          </w:p>
        </w:tc>
        <w:tc>
          <w:tcPr>
            <w:tcW w:w="611"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vAlign w:val="bottom"/>
          </w:tcPr>
          <w:p w:rsidR="00CF6B49" w:rsidRPr="00772795" w:rsidRDefault="00CF6B49" w:rsidP="00EC253C">
            <w:pPr>
              <w:widowControl w:val="0"/>
              <w:autoSpaceDE w:val="0"/>
              <w:autoSpaceDN w:val="0"/>
              <w:adjustRightInd w:val="0"/>
              <w:ind w:left="-89" w:right="-86"/>
              <w:jc w:val="center"/>
              <w:rPr>
                <w:bCs/>
              </w:rPr>
            </w:pPr>
            <w:r w:rsidRPr="00772795">
              <w:rPr>
                <w:bCs/>
              </w:rPr>
              <w:t>04</w:t>
            </w:r>
          </w:p>
        </w:tc>
        <w:tc>
          <w:tcPr>
            <w:tcW w:w="408"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r w:rsidRPr="008477DA">
              <w:t>09</w:t>
            </w:r>
          </w:p>
        </w:tc>
        <w:tc>
          <w:tcPr>
            <w:tcW w:w="1731" w:type="dxa"/>
            <w:tcMar>
              <w:top w:w="0" w:type="dxa"/>
              <w:left w:w="100" w:type="dxa"/>
              <w:bottom w:w="0" w:type="dxa"/>
              <w:right w:w="0" w:type="dxa"/>
            </w:tcMar>
            <w:vAlign w:val="bottom"/>
          </w:tcPr>
          <w:p w:rsidR="00CF6B49" w:rsidRPr="008477DA" w:rsidRDefault="00CF6B49" w:rsidP="00EC253C">
            <w:pPr>
              <w:widowControl w:val="0"/>
              <w:autoSpaceDE w:val="0"/>
              <w:autoSpaceDN w:val="0"/>
              <w:adjustRightInd w:val="0"/>
              <w:jc w:val="center"/>
            </w:pPr>
            <w:r w:rsidRPr="008477DA">
              <w:t>Ч230174370</w:t>
            </w:r>
          </w:p>
        </w:tc>
        <w:tc>
          <w:tcPr>
            <w:tcW w:w="628" w:type="dxa"/>
            <w:tcMar>
              <w:left w:w="100" w:type="dxa"/>
            </w:tcMar>
            <w:vAlign w:val="bottom"/>
          </w:tcPr>
          <w:p w:rsidR="00CF6B49" w:rsidRPr="008477DA" w:rsidRDefault="00CF6B49" w:rsidP="00EC253C">
            <w:pPr>
              <w:widowControl w:val="0"/>
              <w:autoSpaceDE w:val="0"/>
              <w:autoSpaceDN w:val="0"/>
              <w:adjustRightInd w:val="0"/>
              <w:ind w:right="-19"/>
              <w:jc w:val="center"/>
            </w:pPr>
            <w:r w:rsidRPr="008477DA">
              <w:t>240</w:t>
            </w:r>
          </w:p>
        </w:tc>
        <w:tc>
          <w:tcPr>
            <w:tcW w:w="1369" w:type="dxa"/>
            <w:tcMar>
              <w:top w:w="0" w:type="dxa"/>
              <w:left w:w="113"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817FBB" w:rsidTr="00EC253C">
        <w:tblPrEx>
          <w:tblCellMar>
            <w:top w:w="0" w:type="dxa"/>
            <w:bottom w:w="0" w:type="dxa"/>
          </w:tblCellMar>
        </w:tblPrEx>
        <w:trPr>
          <w:trHeight w:val="288"/>
        </w:trPr>
        <w:tc>
          <w:tcPr>
            <w:tcW w:w="4820" w:type="dxa"/>
            <w:vAlign w:val="bottom"/>
          </w:tcPr>
          <w:p w:rsidR="00CF6B49" w:rsidRPr="00165E9A" w:rsidRDefault="00CF6B49" w:rsidP="00EC253C">
            <w:pPr>
              <w:widowControl w:val="0"/>
              <w:autoSpaceDE w:val="0"/>
              <w:autoSpaceDN w:val="0"/>
              <w:adjustRightInd w:val="0"/>
              <w:jc w:val="both"/>
              <w:rPr>
                <w:color w:val="FF0000"/>
              </w:rPr>
            </w:pPr>
            <w:r w:rsidRPr="00165E9A">
              <w:t>Социальная политика</w:t>
            </w:r>
          </w:p>
        </w:tc>
        <w:tc>
          <w:tcPr>
            <w:tcW w:w="611" w:type="dxa"/>
            <w:vAlign w:val="bottom"/>
          </w:tcPr>
          <w:p w:rsidR="00CF6B49" w:rsidRPr="00165E9A" w:rsidRDefault="00CF6B49" w:rsidP="00EC253C">
            <w:pPr>
              <w:widowControl w:val="0"/>
              <w:autoSpaceDE w:val="0"/>
              <w:autoSpaceDN w:val="0"/>
              <w:adjustRightInd w:val="0"/>
              <w:jc w:val="center"/>
            </w:pPr>
            <w:r w:rsidRPr="00165E9A">
              <w:t>932</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10</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28" w:hanging="8"/>
              <w:jc w:val="center"/>
              <w:rPr>
                <w:color w:val="FF0000"/>
              </w:rP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466734" w:rsidRDefault="00CF6B49" w:rsidP="00EC253C">
            <w:pPr>
              <w:widowControl w:val="0"/>
              <w:autoSpaceDE w:val="0"/>
              <w:autoSpaceDN w:val="0"/>
              <w:adjustRightInd w:val="0"/>
              <w:ind w:right="129"/>
              <w:jc w:val="right"/>
            </w:pPr>
            <w:r>
              <w:t>13459,3</w:t>
            </w:r>
          </w:p>
        </w:tc>
      </w:tr>
      <w:tr w:rsidR="00CF6B49" w:rsidRPr="00817FBB" w:rsidTr="00EC253C">
        <w:tblPrEx>
          <w:tblCellMar>
            <w:top w:w="0" w:type="dxa"/>
            <w:bottom w:w="0" w:type="dxa"/>
          </w:tblCellMar>
        </w:tblPrEx>
        <w:trPr>
          <w:trHeight w:val="288"/>
        </w:trPr>
        <w:tc>
          <w:tcPr>
            <w:tcW w:w="4820" w:type="dxa"/>
            <w:vAlign w:val="bottom"/>
          </w:tcPr>
          <w:p w:rsidR="00CF6B49" w:rsidRPr="00165E9A" w:rsidRDefault="00CF6B49" w:rsidP="00EC253C">
            <w:pPr>
              <w:widowControl w:val="0"/>
              <w:autoSpaceDE w:val="0"/>
              <w:autoSpaceDN w:val="0"/>
              <w:adjustRightInd w:val="0"/>
              <w:jc w:val="both"/>
            </w:pPr>
            <w:r w:rsidRPr="00165E9A">
              <w:t>Социальное обеспечение населения</w:t>
            </w:r>
          </w:p>
        </w:tc>
        <w:tc>
          <w:tcPr>
            <w:tcW w:w="611" w:type="dxa"/>
            <w:vAlign w:val="bottom"/>
          </w:tcPr>
          <w:p w:rsidR="00CF6B49" w:rsidRPr="00165E9A" w:rsidRDefault="00CF6B49" w:rsidP="00EC253C">
            <w:pPr>
              <w:widowControl w:val="0"/>
              <w:autoSpaceDE w:val="0"/>
              <w:autoSpaceDN w:val="0"/>
              <w:adjustRightInd w:val="0"/>
              <w:jc w:val="center"/>
            </w:pPr>
            <w:r w:rsidRPr="00165E9A">
              <w:t>932</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10</w:t>
            </w:r>
          </w:p>
        </w:tc>
        <w:tc>
          <w:tcPr>
            <w:tcW w:w="408" w:type="dxa"/>
            <w:tcMar>
              <w:top w:w="0" w:type="dxa"/>
              <w:left w:w="0" w:type="dxa"/>
              <w:bottom w:w="0" w:type="dxa"/>
              <w:right w:w="0" w:type="dxa"/>
            </w:tcMar>
            <w:vAlign w:val="bottom"/>
          </w:tcPr>
          <w:p w:rsidR="00CF6B49" w:rsidRPr="00E31D9E" w:rsidRDefault="00CF6B49" w:rsidP="00EC253C">
            <w:pPr>
              <w:widowControl w:val="0"/>
              <w:autoSpaceDE w:val="0"/>
              <w:autoSpaceDN w:val="0"/>
              <w:adjustRightInd w:val="0"/>
              <w:ind w:left="-92" w:right="-128" w:hanging="8"/>
              <w:jc w:val="center"/>
            </w:pPr>
            <w:r w:rsidRPr="00E31D9E">
              <w:t>03</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603A6D" w:rsidRDefault="00CF6B49" w:rsidP="00EC253C">
            <w:pPr>
              <w:widowControl w:val="0"/>
              <w:autoSpaceDE w:val="0"/>
              <w:autoSpaceDN w:val="0"/>
              <w:adjustRightInd w:val="0"/>
              <w:ind w:right="129"/>
              <w:jc w:val="right"/>
            </w:pPr>
            <w:r w:rsidRPr="00603A6D">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pPr>
            <w:r w:rsidRPr="004253FE">
              <w:t>Муниципальная программа Козловского района Чувашской Республики «Развитие сел</w:t>
            </w:r>
            <w:r w:rsidRPr="004253FE">
              <w:t>ь</w:t>
            </w:r>
            <w:r w:rsidRPr="004253FE">
              <w:t>ского хозяйства и регулирование рынка сельскохозяйственной продукции, сырья и продовольствия в Козловском районе Ч</w:t>
            </w:r>
            <w:r w:rsidRPr="004253FE">
              <w:t>у</w:t>
            </w:r>
            <w:r w:rsidRPr="004253FE">
              <w:t xml:space="preserve">вашской Республики» </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Ц900000000</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pPr>
            <w:r w:rsidRPr="004253FE">
              <w:t>Подпрограмма «Устойчивое развитие сел</w:t>
            </w:r>
            <w:r w:rsidRPr="004253FE">
              <w:t>ь</w:t>
            </w:r>
            <w:r w:rsidRPr="004253FE">
              <w:t>ских территорий»  муниципальной пр</w:t>
            </w:r>
            <w:r w:rsidRPr="004253FE">
              <w:t>о</w:t>
            </w:r>
            <w:r w:rsidRPr="004253FE">
              <w:t xml:space="preserve">граммы Козловского района Чувашской Республики «Развитие сельского хозяйства и </w:t>
            </w:r>
            <w:r w:rsidRPr="004253FE">
              <w:lastRenderedPageBreak/>
              <w:t>регулирование рынка сельскохозяйстве</w:t>
            </w:r>
            <w:r w:rsidRPr="004253FE">
              <w:t>н</w:t>
            </w:r>
            <w:r w:rsidRPr="004253FE">
              <w:t>ной проду</w:t>
            </w:r>
            <w:r w:rsidRPr="004253FE">
              <w:t>к</w:t>
            </w:r>
            <w:r w:rsidRPr="004253FE">
              <w:t>ции, сырья и продовольствия в Козловском районе Чувашской Республ</w:t>
            </w:r>
            <w:r w:rsidRPr="004253FE">
              <w:t>и</w:t>
            </w:r>
            <w:r w:rsidRPr="004253FE">
              <w:t xml:space="preserve">ки» </w:t>
            </w:r>
          </w:p>
        </w:tc>
        <w:tc>
          <w:tcPr>
            <w:tcW w:w="611" w:type="dxa"/>
            <w:vAlign w:val="bottom"/>
          </w:tcPr>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Ц990000000</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pPr>
            <w:r w:rsidRPr="004253FE">
              <w:t>Основное мероприятие «Улучшение ж</w:t>
            </w:r>
            <w:r w:rsidRPr="004253FE">
              <w:t>и</w:t>
            </w:r>
            <w:r w:rsidRPr="004253FE">
              <w:t>лищных условий граждан на селе»</w:t>
            </w:r>
          </w:p>
        </w:tc>
        <w:tc>
          <w:tcPr>
            <w:tcW w:w="611"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jc w:val="center"/>
            </w:pPr>
            <w:r w:rsidRPr="004253FE">
              <w:t>Ц990100000</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rPr>
                <w:rFonts w:ascii="Arial" w:hAnsi="Arial" w:cs="Arial"/>
              </w:rPr>
            </w:pPr>
            <w:r w:rsidRPr="004253FE">
              <w:t>Улучшение жилищных условий граждан, пр</w:t>
            </w:r>
            <w:r w:rsidRPr="004253FE">
              <w:t>о</w:t>
            </w:r>
            <w:r w:rsidRPr="004253FE">
              <w:t xml:space="preserve">живающих </w:t>
            </w:r>
            <w:r>
              <w:t>на сельских территориях</w:t>
            </w:r>
          </w:p>
        </w:tc>
        <w:tc>
          <w:tcPr>
            <w:tcW w:w="611" w:type="dxa"/>
            <w:vAlign w:val="bottom"/>
          </w:tcPr>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ind w:left="-100" w:right="-108" w:hanging="100"/>
              <w:jc w:val="center"/>
            </w:pPr>
          </w:p>
          <w:p w:rsidR="00CF6B49" w:rsidRPr="004253FE" w:rsidRDefault="00CF6B49" w:rsidP="00EC253C">
            <w:pPr>
              <w:widowControl w:val="0"/>
              <w:autoSpaceDE w:val="0"/>
              <w:autoSpaceDN w:val="0"/>
              <w:adjustRightInd w:val="0"/>
              <w:ind w:left="-100" w:right="-108"/>
              <w:jc w:val="center"/>
            </w:pPr>
            <w:r w:rsidRPr="004253FE">
              <w:t>Ц9901L5671</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pPr>
            <w:r w:rsidRPr="004253FE">
              <w:t>Социальное обеспечение и иные выплаты н</w:t>
            </w:r>
            <w:r w:rsidRPr="004253FE">
              <w:t>а</w:t>
            </w:r>
            <w:r w:rsidRPr="004253FE">
              <w:t>селению</w:t>
            </w:r>
          </w:p>
        </w:tc>
        <w:tc>
          <w:tcPr>
            <w:tcW w:w="611"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Ц9901L5671</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300</w:t>
            </w:r>
          </w:p>
        </w:tc>
        <w:tc>
          <w:tcPr>
            <w:tcW w:w="1369" w:type="dxa"/>
            <w:tcMar>
              <w:top w:w="0" w:type="dxa"/>
              <w:left w:w="113"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253FE" w:rsidRDefault="00CF6B49" w:rsidP="00EC253C">
            <w:pPr>
              <w:widowControl w:val="0"/>
              <w:autoSpaceDE w:val="0"/>
              <w:autoSpaceDN w:val="0"/>
              <w:adjustRightInd w:val="0"/>
              <w:jc w:val="both"/>
            </w:pPr>
            <w:r w:rsidRPr="004253FE">
              <w:t>Социальные выплаты гражданам, кроме публичных нормативных социальных в</w:t>
            </w:r>
            <w:r w:rsidRPr="004253FE">
              <w:t>ы</w:t>
            </w:r>
            <w:r w:rsidRPr="004253FE">
              <w:t>плат</w:t>
            </w:r>
          </w:p>
        </w:tc>
        <w:tc>
          <w:tcPr>
            <w:tcW w:w="611"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vAlign w:val="bottom"/>
          </w:tcPr>
          <w:p w:rsidR="00CF6B49" w:rsidRPr="00E31D9E" w:rsidRDefault="00CF6B49" w:rsidP="00EC253C">
            <w:pPr>
              <w:widowControl w:val="0"/>
              <w:autoSpaceDE w:val="0"/>
              <w:autoSpaceDN w:val="0"/>
              <w:adjustRightInd w:val="0"/>
              <w:ind w:left="-89" w:right="-86"/>
              <w:jc w:val="center"/>
              <w:rPr>
                <w:bCs/>
              </w:rPr>
            </w:pPr>
          </w:p>
          <w:p w:rsidR="00CF6B49" w:rsidRPr="00E31D9E" w:rsidRDefault="00CF6B49" w:rsidP="00EC253C">
            <w:pPr>
              <w:widowControl w:val="0"/>
              <w:autoSpaceDE w:val="0"/>
              <w:autoSpaceDN w:val="0"/>
              <w:adjustRightInd w:val="0"/>
              <w:ind w:left="-89" w:right="-86"/>
              <w:jc w:val="center"/>
              <w:rPr>
                <w:bCs/>
              </w:rPr>
            </w:pPr>
            <w:r w:rsidRPr="00E31D9E">
              <w:rPr>
                <w:bCs/>
              </w:rPr>
              <w:t>10</w:t>
            </w:r>
          </w:p>
        </w:tc>
        <w:tc>
          <w:tcPr>
            <w:tcW w:w="408"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31" w:type="dxa"/>
            <w:tcMar>
              <w:top w:w="0" w:type="dxa"/>
              <w:left w:w="10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Ц9901L5671</w:t>
            </w:r>
          </w:p>
        </w:tc>
        <w:tc>
          <w:tcPr>
            <w:tcW w:w="628" w:type="dxa"/>
            <w:tcMar>
              <w:left w:w="10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320</w:t>
            </w:r>
          </w:p>
        </w:tc>
        <w:tc>
          <w:tcPr>
            <w:tcW w:w="1369" w:type="dxa"/>
            <w:tcMar>
              <w:top w:w="0" w:type="dxa"/>
              <w:left w:w="113"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1169,1</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Охрана семьи и детства</w:t>
            </w:r>
          </w:p>
        </w:tc>
        <w:tc>
          <w:tcPr>
            <w:tcW w:w="611"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77BFD">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p>
        </w:tc>
        <w:tc>
          <w:tcPr>
            <w:tcW w:w="628" w:type="dxa"/>
            <w:tcMar>
              <w:left w:w="100" w:type="dxa"/>
            </w:tcMar>
            <w:vAlign w:val="bottom"/>
          </w:tcPr>
          <w:p w:rsidR="00CF6B49" w:rsidRPr="00446E23"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46E23" w:rsidRDefault="00CF6B49" w:rsidP="00EC253C">
            <w:pPr>
              <w:widowControl w:val="0"/>
              <w:autoSpaceDE w:val="0"/>
              <w:autoSpaceDN w:val="0"/>
              <w:adjustRightInd w:val="0"/>
              <w:ind w:right="129"/>
              <w:jc w:val="right"/>
            </w:pPr>
            <w:r>
              <w:t>12290,2</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Муниципальная программа Козловского района Чувашской Республики «Обеспеч</w:t>
            </w:r>
            <w:r w:rsidRPr="00446E23">
              <w:t>е</w:t>
            </w:r>
            <w:r w:rsidRPr="00446E23">
              <w:t>ние граждан в Козловском районе Чува</w:t>
            </w:r>
            <w:r w:rsidRPr="00446E23">
              <w:t>ш</w:t>
            </w:r>
            <w:r w:rsidRPr="00446E23">
              <w:t>ской Ре</w:t>
            </w:r>
            <w:r w:rsidRPr="00446E23">
              <w:t>с</w:t>
            </w:r>
            <w:r w:rsidRPr="00446E23">
              <w:t>публики доступным и комфортным жил</w:t>
            </w:r>
            <w:r w:rsidRPr="00446E23">
              <w:t>ь</w:t>
            </w:r>
            <w:r w:rsidRPr="00446E23">
              <w:t>ем»</w:t>
            </w:r>
          </w:p>
        </w:tc>
        <w:tc>
          <w:tcPr>
            <w:tcW w:w="611"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77BFD">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r w:rsidRPr="00446E23">
              <w:t>А200000000</w:t>
            </w:r>
          </w:p>
        </w:tc>
        <w:tc>
          <w:tcPr>
            <w:tcW w:w="628" w:type="dxa"/>
            <w:tcMar>
              <w:left w:w="100" w:type="dxa"/>
            </w:tcMar>
            <w:vAlign w:val="bottom"/>
          </w:tcPr>
          <w:p w:rsidR="00CF6B49" w:rsidRPr="00691C4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46E23" w:rsidRDefault="00CF6B49" w:rsidP="00EC253C">
            <w:pPr>
              <w:widowControl w:val="0"/>
              <w:autoSpaceDE w:val="0"/>
              <w:autoSpaceDN w:val="0"/>
              <w:adjustRightInd w:val="0"/>
              <w:ind w:right="129"/>
              <w:jc w:val="right"/>
            </w:pPr>
            <w:r>
              <w:t>12290,2</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Подпрограмма «Поддержка строительства жилья в Козловском районе Чувашской Республике» муниципальной программы Козло</w:t>
            </w:r>
            <w:r w:rsidRPr="00446E23">
              <w:t>в</w:t>
            </w:r>
            <w:r w:rsidRPr="00446E23">
              <w:t>ского района Чувашской Республики «Обе</w:t>
            </w:r>
            <w:r w:rsidRPr="00446E23">
              <w:t>с</w:t>
            </w:r>
            <w:r w:rsidRPr="00446E23">
              <w:t>печение граждан в Козловском районе Чувашской Республики доступным и ко</w:t>
            </w:r>
            <w:r w:rsidRPr="00446E23">
              <w:t>м</w:t>
            </w:r>
            <w:r w:rsidRPr="00446E23">
              <w:t>фор</w:t>
            </w:r>
            <w:r w:rsidRPr="00446E23">
              <w:t>т</w:t>
            </w:r>
            <w:r w:rsidRPr="00446E23">
              <w:t>ным жильем»</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r w:rsidRPr="00177BFD">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А210000000</w:t>
            </w:r>
          </w:p>
        </w:tc>
        <w:tc>
          <w:tcPr>
            <w:tcW w:w="628" w:type="dxa"/>
            <w:tcMar>
              <w:left w:w="100" w:type="dxa"/>
            </w:tcMar>
            <w:vAlign w:val="bottom"/>
          </w:tcPr>
          <w:p w:rsidR="00CF6B49" w:rsidRPr="00691C4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446E23" w:rsidRDefault="00CF6B49" w:rsidP="00EC253C">
            <w:pPr>
              <w:widowControl w:val="0"/>
              <w:autoSpaceDE w:val="0"/>
              <w:autoSpaceDN w:val="0"/>
              <w:adjustRightInd w:val="0"/>
              <w:ind w:right="129"/>
              <w:jc w:val="right"/>
            </w:pPr>
            <w:r>
              <w:t>7219,7</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Основное мероприятие «Обеспечение гра</w:t>
            </w:r>
            <w:r w:rsidRPr="00446E23">
              <w:t>ж</w:t>
            </w:r>
            <w:r w:rsidRPr="00446E23">
              <w:t>дан доступным жильем»</w:t>
            </w:r>
          </w:p>
        </w:tc>
        <w:tc>
          <w:tcPr>
            <w:tcW w:w="611"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А210300000</w:t>
            </w:r>
          </w:p>
        </w:tc>
        <w:tc>
          <w:tcPr>
            <w:tcW w:w="628" w:type="dxa"/>
            <w:tcMar>
              <w:left w:w="100" w:type="dxa"/>
            </w:tcMar>
            <w:vAlign w:val="bottom"/>
          </w:tcPr>
          <w:p w:rsidR="00CF6B49" w:rsidRPr="00691C4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46E23" w:rsidRDefault="00CF6B49" w:rsidP="00EC253C">
            <w:pPr>
              <w:widowControl w:val="0"/>
              <w:autoSpaceDE w:val="0"/>
              <w:autoSpaceDN w:val="0"/>
              <w:adjustRightInd w:val="0"/>
              <w:ind w:right="129"/>
              <w:jc w:val="right"/>
            </w:pPr>
            <w:r>
              <w:t>7219,7</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Обеспечение жильем молодых семей в ра</w:t>
            </w:r>
            <w:r w:rsidRPr="00446E23">
              <w:t>м</w:t>
            </w:r>
            <w:r w:rsidRPr="00446E23">
              <w:t>ках ведомственной целевой программы «Оказание государственной поддержки гражданам в обеспечении жильем и оплате жилищно-коммунальных услуг» государс</w:t>
            </w:r>
            <w:r w:rsidRPr="00446E23">
              <w:t>т</w:t>
            </w:r>
            <w:r w:rsidRPr="00446E23">
              <w:t>венной пр</w:t>
            </w:r>
            <w:r w:rsidRPr="00446E23">
              <w:t>о</w:t>
            </w:r>
            <w:r w:rsidRPr="00446E23">
              <w:t>граммы Российской Федерации «Обеспечение доступным и комфортным жильем и коммунальными услугами гра</w:t>
            </w:r>
            <w:r w:rsidRPr="00446E23">
              <w:t>ж</w:t>
            </w:r>
            <w:r w:rsidRPr="00446E23">
              <w:t>дан Российской Ф</w:t>
            </w:r>
            <w:r w:rsidRPr="00446E23">
              <w:t>е</w:t>
            </w:r>
            <w:r w:rsidRPr="00446E23">
              <w:t>дерации»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А2103L4970</w:t>
            </w:r>
          </w:p>
        </w:tc>
        <w:tc>
          <w:tcPr>
            <w:tcW w:w="628" w:type="dxa"/>
            <w:tcMar>
              <w:left w:w="100" w:type="dxa"/>
            </w:tcMar>
            <w:vAlign w:val="bottom"/>
          </w:tcPr>
          <w:p w:rsidR="00CF6B49" w:rsidRPr="00691C4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446E23" w:rsidRDefault="00CF6B49" w:rsidP="00EC253C">
            <w:pPr>
              <w:widowControl w:val="0"/>
              <w:autoSpaceDE w:val="0"/>
              <w:autoSpaceDN w:val="0"/>
              <w:adjustRightInd w:val="0"/>
              <w:ind w:right="129"/>
              <w:jc w:val="right"/>
            </w:pPr>
            <w:r>
              <w:t>7219,7</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Социальное обеспечение и иные выплаты н</w:t>
            </w:r>
            <w:r w:rsidRPr="00446E23">
              <w:t>а</w:t>
            </w:r>
            <w:r w:rsidRPr="00446E23">
              <w:t>селению</w:t>
            </w:r>
          </w:p>
        </w:tc>
        <w:tc>
          <w:tcPr>
            <w:tcW w:w="611"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r w:rsidRPr="00A02F5F">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r w:rsidRPr="00446E23">
              <w:t>А2103L4970</w:t>
            </w:r>
          </w:p>
        </w:tc>
        <w:tc>
          <w:tcPr>
            <w:tcW w:w="628" w:type="dxa"/>
            <w:tcMar>
              <w:left w:w="100" w:type="dxa"/>
            </w:tcMar>
            <w:vAlign w:val="bottom"/>
          </w:tcPr>
          <w:p w:rsidR="00CF6B49" w:rsidRPr="00446E23" w:rsidRDefault="00CF6B49" w:rsidP="00EC253C">
            <w:pPr>
              <w:widowControl w:val="0"/>
              <w:autoSpaceDE w:val="0"/>
              <w:autoSpaceDN w:val="0"/>
              <w:adjustRightInd w:val="0"/>
              <w:jc w:val="center"/>
            </w:pPr>
            <w:r w:rsidRPr="00446E23">
              <w:t>300</w:t>
            </w:r>
          </w:p>
        </w:tc>
        <w:tc>
          <w:tcPr>
            <w:tcW w:w="1369" w:type="dxa"/>
            <w:tcMar>
              <w:top w:w="0" w:type="dxa"/>
              <w:left w:w="113" w:type="dxa"/>
              <w:bottom w:w="0" w:type="dxa"/>
              <w:right w:w="0" w:type="dxa"/>
            </w:tcMar>
            <w:vAlign w:val="bottom"/>
          </w:tcPr>
          <w:p w:rsidR="00CF6B49" w:rsidRPr="00446E23" w:rsidRDefault="00CF6B49" w:rsidP="00EC253C">
            <w:pPr>
              <w:widowControl w:val="0"/>
              <w:autoSpaceDE w:val="0"/>
              <w:autoSpaceDN w:val="0"/>
              <w:adjustRightInd w:val="0"/>
              <w:ind w:right="129"/>
              <w:jc w:val="right"/>
            </w:pPr>
            <w:r>
              <w:t>7219,7</w:t>
            </w:r>
          </w:p>
        </w:tc>
      </w:tr>
      <w:tr w:rsidR="00CF6B49" w:rsidRPr="00817FBB" w:rsidTr="00EC253C">
        <w:tblPrEx>
          <w:tblCellMar>
            <w:top w:w="0" w:type="dxa"/>
            <w:bottom w:w="0" w:type="dxa"/>
          </w:tblCellMar>
        </w:tblPrEx>
        <w:trPr>
          <w:trHeight w:val="288"/>
        </w:trPr>
        <w:tc>
          <w:tcPr>
            <w:tcW w:w="4820" w:type="dxa"/>
            <w:vAlign w:val="bottom"/>
          </w:tcPr>
          <w:p w:rsidR="00CF6B49" w:rsidRPr="00446E23" w:rsidRDefault="00CF6B49" w:rsidP="00EC253C">
            <w:pPr>
              <w:widowControl w:val="0"/>
              <w:autoSpaceDE w:val="0"/>
              <w:autoSpaceDN w:val="0"/>
              <w:adjustRightInd w:val="0"/>
              <w:jc w:val="both"/>
            </w:pPr>
            <w:r w:rsidRPr="00446E23">
              <w:t>Социальные выплаты гражданам, кроме публичных нормативных социальных в</w:t>
            </w:r>
            <w:r w:rsidRPr="00446E23">
              <w:t>ы</w:t>
            </w:r>
            <w:r w:rsidRPr="00446E23">
              <w:t>плат</w:t>
            </w:r>
          </w:p>
        </w:tc>
        <w:tc>
          <w:tcPr>
            <w:tcW w:w="611"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p>
          <w:p w:rsidR="00CF6B49" w:rsidRPr="00D463EF" w:rsidRDefault="00CF6B49" w:rsidP="00EC253C">
            <w:pPr>
              <w:widowControl w:val="0"/>
              <w:autoSpaceDE w:val="0"/>
              <w:autoSpaceDN w:val="0"/>
              <w:adjustRightInd w:val="0"/>
              <w:ind w:left="-89" w:right="-86"/>
              <w:jc w:val="center"/>
              <w:rPr>
                <w:bCs/>
              </w:rPr>
            </w:pPr>
            <w:r w:rsidRPr="00D463EF">
              <w:rPr>
                <w:bCs/>
              </w:rPr>
              <w:t>10</w:t>
            </w:r>
          </w:p>
        </w:tc>
        <w:tc>
          <w:tcPr>
            <w:tcW w:w="408"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31" w:type="dxa"/>
            <w:tcMar>
              <w:top w:w="0" w:type="dxa"/>
              <w:left w:w="10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А2103L4970</w:t>
            </w:r>
          </w:p>
        </w:tc>
        <w:tc>
          <w:tcPr>
            <w:tcW w:w="628" w:type="dxa"/>
            <w:tcMar>
              <w:left w:w="10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320</w:t>
            </w:r>
          </w:p>
        </w:tc>
        <w:tc>
          <w:tcPr>
            <w:tcW w:w="1369" w:type="dxa"/>
            <w:tcMar>
              <w:top w:w="0" w:type="dxa"/>
              <w:left w:w="113" w:type="dxa"/>
              <w:bottom w:w="0" w:type="dxa"/>
              <w:right w:w="0" w:type="dxa"/>
            </w:tcMar>
            <w:vAlign w:val="bottom"/>
          </w:tcPr>
          <w:p w:rsidR="00CF6B49" w:rsidRPr="00446E23" w:rsidRDefault="00CF6B49" w:rsidP="00EC253C">
            <w:pPr>
              <w:widowControl w:val="0"/>
              <w:autoSpaceDE w:val="0"/>
              <w:autoSpaceDN w:val="0"/>
              <w:adjustRightInd w:val="0"/>
              <w:ind w:right="129"/>
              <w:jc w:val="right"/>
            </w:pPr>
            <w:r>
              <w:t>7219,7</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rPr>
                <w:rFonts w:ascii="Arial" w:hAnsi="Arial" w:cs="Arial"/>
              </w:rPr>
            </w:pPr>
            <w:r w:rsidRPr="00184BA9">
              <w:t>Подпрограмма «Обеспечение жилыми п</w:t>
            </w:r>
            <w:r w:rsidRPr="00184BA9">
              <w:t>о</w:t>
            </w:r>
            <w:r w:rsidRPr="00184BA9">
              <w:t>мещениями детей-сирот и детей, оставши</w:t>
            </w:r>
            <w:r w:rsidRPr="00184BA9">
              <w:t>х</w:t>
            </w:r>
            <w:r w:rsidRPr="00184BA9">
              <w:t>ся без п</w:t>
            </w:r>
            <w:r w:rsidRPr="00184BA9">
              <w:t>о</w:t>
            </w:r>
            <w:r w:rsidRPr="00184BA9">
              <w:t>печения родителей, лиц из числа детей-сирот и детей, оставшихся без поп</w:t>
            </w:r>
            <w:r w:rsidRPr="00184BA9">
              <w:t>е</w:t>
            </w:r>
            <w:r w:rsidRPr="00184BA9">
              <w:t>чения родителей» муниципальной програ</w:t>
            </w:r>
            <w:r w:rsidRPr="00184BA9">
              <w:t>м</w:t>
            </w:r>
            <w:r w:rsidRPr="00184BA9">
              <w:t>мы Козловского района Чувашской Респу</w:t>
            </w:r>
            <w:r w:rsidRPr="00184BA9">
              <w:t>б</w:t>
            </w:r>
            <w:r w:rsidRPr="00184BA9">
              <w:t>лики «Обеспечение граждан в Козловском районе Чувашской Ре</w:t>
            </w:r>
            <w:r w:rsidRPr="00184BA9">
              <w:t>с</w:t>
            </w:r>
            <w:r w:rsidRPr="00184BA9">
              <w:t>публики доступным и комфортным жильем»</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jc w:val="center"/>
            </w:pPr>
            <w:r w:rsidRPr="00184BA9">
              <w:t>А220000000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5070,5</w:t>
            </w:r>
          </w:p>
        </w:tc>
      </w:tr>
      <w:tr w:rsidR="00CF6B49" w:rsidRPr="00817FBB" w:rsidTr="00EC253C">
        <w:tblPrEx>
          <w:tblCellMar>
            <w:top w:w="0" w:type="dxa"/>
            <w:bottom w:w="0" w:type="dxa"/>
          </w:tblCellMar>
        </w:tblPrEx>
        <w:trPr>
          <w:trHeight w:val="288"/>
        </w:trPr>
        <w:tc>
          <w:tcPr>
            <w:tcW w:w="4820" w:type="dxa"/>
            <w:vAlign w:val="bottom"/>
          </w:tcPr>
          <w:p w:rsidR="00CF6B49" w:rsidRPr="000F5628" w:rsidRDefault="00CF6B49" w:rsidP="00EC253C">
            <w:pPr>
              <w:widowControl w:val="0"/>
              <w:autoSpaceDE w:val="0"/>
              <w:autoSpaceDN w:val="0"/>
              <w:adjustRightInd w:val="0"/>
              <w:jc w:val="both"/>
              <w:rPr>
                <w:rFonts w:ascii="Arial" w:hAnsi="Arial" w:cs="Arial"/>
              </w:rPr>
            </w:pPr>
            <w:r w:rsidRPr="000F5628">
              <w:rPr>
                <w:bCs/>
                <w:color w:val="000000"/>
              </w:rPr>
              <w:t xml:space="preserve">Основное мероприятие </w:t>
            </w:r>
            <w:r>
              <w:rPr>
                <w:bCs/>
                <w:color w:val="000000"/>
              </w:rPr>
              <w:t>«О</w:t>
            </w:r>
            <w:r w:rsidRPr="000F5628">
              <w:rPr>
                <w:bCs/>
                <w:color w:val="000000"/>
              </w:rPr>
              <w:t>беспечение ж</w:t>
            </w:r>
            <w:r w:rsidRPr="000F5628">
              <w:rPr>
                <w:bCs/>
                <w:color w:val="000000"/>
              </w:rPr>
              <w:t>и</w:t>
            </w:r>
            <w:r w:rsidRPr="000F5628">
              <w:rPr>
                <w:bCs/>
                <w:color w:val="000000"/>
              </w:rPr>
              <w:t xml:space="preserve">лыми помещениями детей-сирот и детей, </w:t>
            </w:r>
            <w:r w:rsidRPr="000F5628">
              <w:rPr>
                <w:bCs/>
                <w:color w:val="000000"/>
              </w:rPr>
              <w:lastRenderedPageBreak/>
              <w:t>оставшихся без попечения родителей, лиц из числа детей-сирот и детей, оставшихся без попечения родителей</w:t>
            </w:r>
            <w:r>
              <w:rPr>
                <w:bCs/>
                <w:color w:val="000000"/>
              </w:rPr>
              <w:t>»</w:t>
            </w:r>
          </w:p>
        </w:tc>
        <w:tc>
          <w:tcPr>
            <w:tcW w:w="611" w:type="dxa"/>
            <w:vAlign w:val="bottom"/>
          </w:tcPr>
          <w:p w:rsidR="00CF6B49" w:rsidRPr="004363B9" w:rsidRDefault="00CF6B49" w:rsidP="00EC253C">
            <w:pPr>
              <w:widowControl w:val="0"/>
              <w:autoSpaceDE w:val="0"/>
              <w:autoSpaceDN w:val="0"/>
              <w:adjustRightInd w:val="0"/>
              <w:jc w:val="center"/>
            </w:pPr>
            <w:r w:rsidRPr="004363B9">
              <w:lastRenderedPageBreak/>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А220100000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5070,5</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rPr>
                <w:rFonts w:ascii="Arial" w:hAnsi="Arial" w:cs="Arial"/>
              </w:rPr>
            </w:pPr>
            <w:r w:rsidRPr="00184BA9">
              <w:t>Предоставление жилых помещений детям-сиротам и детям, оставшимся без попечения р</w:t>
            </w:r>
            <w:r w:rsidRPr="00184BA9">
              <w:t>о</w:t>
            </w:r>
            <w:r w:rsidRPr="00184BA9">
              <w:t>дителей, лицам из их числа по договорам найма специализированных жилых помещ</w:t>
            </w:r>
            <w:r w:rsidRPr="00184BA9">
              <w:t>е</w:t>
            </w:r>
            <w:r w:rsidRPr="00184BA9">
              <w:t>ний</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p>
          <w:p w:rsidR="00CF6B49" w:rsidRPr="00177BFD" w:rsidRDefault="00CF6B49" w:rsidP="00EC253C">
            <w:pPr>
              <w:widowControl w:val="0"/>
              <w:autoSpaceDE w:val="0"/>
              <w:autoSpaceDN w:val="0"/>
              <w:adjustRightInd w:val="0"/>
              <w:ind w:left="-89" w:right="-86"/>
              <w:jc w:val="center"/>
              <w:rPr>
                <w:bCs/>
              </w:rPr>
            </w:pPr>
          </w:p>
          <w:p w:rsidR="00CF6B49" w:rsidRPr="00177BFD" w:rsidRDefault="00CF6B49" w:rsidP="00EC253C">
            <w:pPr>
              <w:widowControl w:val="0"/>
              <w:autoSpaceDE w:val="0"/>
              <w:autoSpaceDN w:val="0"/>
              <w:adjustRightInd w:val="0"/>
              <w:ind w:left="-89" w:right="-86"/>
              <w:jc w:val="center"/>
              <w:rPr>
                <w:bCs/>
              </w:rPr>
            </w:pPr>
          </w:p>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92" w:right="-128" w:hanging="8"/>
              <w:jc w:val="center"/>
            </w:pPr>
          </w:p>
          <w:p w:rsidR="00CF6B49" w:rsidRPr="00184BA9" w:rsidRDefault="00CF6B49" w:rsidP="00EC253C">
            <w:pPr>
              <w:widowControl w:val="0"/>
              <w:autoSpaceDE w:val="0"/>
              <w:autoSpaceDN w:val="0"/>
              <w:adjustRightInd w:val="0"/>
              <w:ind w:left="-92" w:right="-128" w:hanging="8"/>
              <w:jc w:val="center"/>
            </w:pPr>
          </w:p>
          <w:p w:rsidR="00CF6B49" w:rsidRPr="00184BA9"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pPr>
          </w:p>
          <w:p w:rsidR="00CF6B49" w:rsidRPr="00184BA9" w:rsidRDefault="00CF6B49" w:rsidP="00EC253C">
            <w:pPr>
              <w:widowControl w:val="0"/>
              <w:autoSpaceDE w:val="0"/>
              <w:autoSpaceDN w:val="0"/>
              <w:adjustRightInd w:val="0"/>
              <w:ind w:left="-100" w:right="-108"/>
              <w:jc w:val="center"/>
            </w:pPr>
          </w:p>
          <w:p w:rsidR="00CF6B49" w:rsidRPr="00184BA9" w:rsidRDefault="00CF6B49" w:rsidP="00EC253C">
            <w:pPr>
              <w:widowControl w:val="0"/>
              <w:autoSpaceDE w:val="0"/>
              <w:autoSpaceDN w:val="0"/>
              <w:adjustRightInd w:val="0"/>
              <w:ind w:left="-100" w:right="-108"/>
              <w:jc w:val="center"/>
            </w:pPr>
          </w:p>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А22011А820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pPr>
            <w:r w:rsidRPr="00184BA9">
              <w:t>Капитальные вложения в объекты недв</w:t>
            </w:r>
            <w:r w:rsidRPr="00184BA9">
              <w:t>и</w:t>
            </w:r>
            <w:r w:rsidRPr="00184BA9">
              <w:t>жимого имущества государственной (мун</w:t>
            </w:r>
            <w:r w:rsidRPr="00184BA9">
              <w:t>и</w:t>
            </w:r>
            <w:r w:rsidRPr="00184BA9">
              <w:t>ципальной) собственности</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А22011А820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r w:rsidRPr="00184BA9">
              <w:t>400</w:t>
            </w: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pPr>
            <w:r w:rsidRPr="00184BA9">
              <w:t>Бюджетные инвестиции</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А22011А820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r w:rsidRPr="00184BA9">
              <w:t>410</w:t>
            </w: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rPr>
                <w:rFonts w:ascii="Arial" w:hAnsi="Arial" w:cs="Arial"/>
              </w:rPr>
            </w:pPr>
            <w:r w:rsidRPr="00184BA9">
              <w:t>Предоставление жилых помещений детям-сиротам и детям, оставшимся без попечения р</w:t>
            </w:r>
            <w:r w:rsidRPr="00184BA9">
              <w:t>о</w:t>
            </w:r>
            <w:r w:rsidRPr="00184BA9">
              <w:t>дителей, лицам из их числа по договорам найма специализированных жилых помещ</w:t>
            </w:r>
            <w:r w:rsidRPr="00184BA9">
              <w:t>е</w:t>
            </w:r>
            <w:r w:rsidRPr="00184BA9">
              <w:t>ний</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А2201R0820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2028,2</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pPr>
            <w:r w:rsidRPr="00184BA9">
              <w:t>Капитальные вложения в объекты недв</w:t>
            </w:r>
            <w:r w:rsidRPr="00184BA9">
              <w:t>и</w:t>
            </w:r>
            <w:r w:rsidRPr="00184BA9">
              <w:t>жимого имущества государственной (мун</w:t>
            </w:r>
            <w:r w:rsidRPr="00184BA9">
              <w:t>и</w:t>
            </w:r>
            <w:r w:rsidRPr="00184BA9">
              <w:t>ципальной) собственности</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А2201R0820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r w:rsidRPr="00184BA9">
              <w:t>400</w:t>
            </w: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2028,2</w:t>
            </w:r>
          </w:p>
        </w:tc>
      </w:tr>
      <w:tr w:rsidR="00CF6B49" w:rsidRPr="00817FBB" w:rsidTr="00EC253C">
        <w:tblPrEx>
          <w:tblCellMar>
            <w:top w:w="0" w:type="dxa"/>
            <w:bottom w:w="0" w:type="dxa"/>
          </w:tblCellMar>
        </w:tblPrEx>
        <w:trPr>
          <w:trHeight w:val="288"/>
        </w:trPr>
        <w:tc>
          <w:tcPr>
            <w:tcW w:w="4820" w:type="dxa"/>
            <w:vAlign w:val="bottom"/>
          </w:tcPr>
          <w:p w:rsidR="00CF6B49" w:rsidRPr="00184BA9" w:rsidRDefault="00CF6B49" w:rsidP="00EC253C">
            <w:pPr>
              <w:widowControl w:val="0"/>
              <w:autoSpaceDE w:val="0"/>
              <w:autoSpaceDN w:val="0"/>
              <w:adjustRightInd w:val="0"/>
              <w:jc w:val="both"/>
            </w:pPr>
            <w:r w:rsidRPr="00184BA9">
              <w:t>Бюджетные инвестиции</w:t>
            </w:r>
          </w:p>
        </w:tc>
        <w:tc>
          <w:tcPr>
            <w:tcW w:w="611"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vAlign w:val="bottom"/>
          </w:tcPr>
          <w:p w:rsidR="00CF6B49" w:rsidRPr="00177BFD" w:rsidRDefault="00CF6B49" w:rsidP="00EC253C">
            <w:pPr>
              <w:widowControl w:val="0"/>
              <w:autoSpaceDE w:val="0"/>
              <w:autoSpaceDN w:val="0"/>
              <w:adjustRightInd w:val="0"/>
              <w:ind w:left="-89" w:right="-86"/>
              <w:jc w:val="center"/>
              <w:rPr>
                <w:bCs/>
              </w:rPr>
            </w:pPr>
            <w:r w:rsidRPr="00177BFD">
              <w:rPr>
                <w:bCs/>
              </w:rPr>
              <w:t>10</w:t>
            </w:r>
          </w:p>
        </w:tc>
        <w:tc>
          <w:tcPr>
            <w:tcW w:w="408"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31" w:type="dxa"/>
            <w:tcMar>
              <w:top w:w="0" w:type="dxa"/>
              <w:left w:w="10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А2201R0820</w:t>
            </w:r>
          </w:p>
        </w:tc>
        <w:tc>
          <w:tcPr>
            <w:tcW w:w="628" w:type="dxa"/>
            <w:tcMar>
              <w:left w:w="100" w:type="dxa"/>
            </w:tcMar>
            <w:vAlign w:val="bottom"/>
          </w:tcPr>
          <w:p w:rsidR="00CF6B49" w:rsidRPr="00184BA9" w:rsidRDefault="00CF6B49" w:rsidP="00EC253C">
            <w:pPr>
              <w:widowControl w:val="0"/>
              <w:autoSpaceDE w:val="0"/>
              <w:autoSpaceDN w:val="0"/>
              <w:adjustRightInd w:val="0"/>
              <w:jc w:val="center"/>
            </w:pPr>
            <w:r w:rsidRPr="00184BA9">
              <w:t>410</w:t>
            </w:r>
          </w:p>
        </w:tc>
        <w:tc>
          <w:tcPr>
            <w:tcW w:w="1369" w:type="dxa"/>
            <w:tcMar>
              <w:top w:w="0" w:type="dxa"/>
              <w:left w:w="113" w:type="dxa"/>
              <w:bottom w:w="0" w:type="dxa"/>
              <w:right w:w="0" w:type="dxa"/>
            </w:tcMar>
            <w:vAlign w:val="bottom"/>
          </w:tcPr>
          <w:p w:rsidR="00CF6B49" w:rsidRPr="00184BA9" w:rsidRDefault="00CF6B49" w:rsidP="00EC253C">
            <w:pPr>
              <w:widowControl w:val="0"/>
              <w:autoSpaceDE w:val="0"/>
              <w:autoSpaceDN w:val="0"/>
              <w:adjustRightInd w:val="0"/>
              <w:ind w:right="129"/>
              <w:jc w:val="right"/>
            </w:pPr>
            <w:r>
              <w:t>2028,2</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color w:val="FF0000"/>
              </w:rPr>
            </w:pPr>
          </w:p>
        </w:tc>
        <w:tc>
          <w:tcPr>
            <w:tcW w:w="611" w:type="dxa"/>
            <w:vAlign w:val="bottom"/>
          </w:tcPr>
          <w:p w:rsidR="00CF6B49" w:rsidRPr="004B657E" w:rsidRDefault="00CF6B49" w:rsidP="00EC253C">
            <w:pPr>
              <w:widowControl w:val="0"/>
              <w:autoSpaceDE w:val="0"/>
              <w:autoSpaceDN w:val="0"/>
              <w:adjustRightInd w:val="0"/>
              <w:jc w:val="center"/>
              <w:rPr>
                <w:color w:val="FF0000"/>
              </w:rPr>
            </w:pPr>
          </w:p>
        </w:tc>
        <w:tc>
          <w:tcPr>
            <w:tcW w:w="369" w:type="dxa"/>
            <w:vAlign w:val="bottom"/>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28" w:hanging="8"/>
              <w:jc w:val="center"/>
              <w:rPr>
                <w:color w:val="FF0000"/>
              </w:rP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ind w:right="159"/>
              <w:jc w:val="right"/>
              <w:rPr>
                <w:color w:val="FF0000"/>
              </w:rPr>
            </w:pP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rPr>
                <w:b/>
                <w:bCs/>
              </w:rPr>
            </w:pPr>
            <w:r w:rsidRPr="00AC7BB2">
              <w:rPr>
                <w:b/>
                <w:bCs/>
              </w:rPr>
              <w:t>Отдел культуры, спорта и туризма адм</w:t>
            </w:r>
            <w:r w:rsidRPr="00AC7BB2">
              <w:rPr>
                <w:b/>
                <w:bCs/>
              </w:rPr>
              <w:t>и</w:t>
            </w:r>
            <w:r w:rsidRPr="00AC7BB2">
              <w:rPr>
                <w:b/>
                <w:bCs/>
              </w:rPr>
              <w:t>нистрации Козловского района Чува</w:t>
            </w:r>
            <w:r w:rsidRPr="00AC7BB2">
              <w:rPr>
                <w:b/>
                <w:bCs/>
              </w:rPr>
              <w:t>ш</w:t>
            </w:r>
            <w:r w:rsidRPr="00AC7BB2">
              <w:rPr>
                <w:b/>
                <w:bCs/>
              </w:rPr>
              <w:t>ской Респу</w:t>
            </w:r>
            <w:r w:rsidRPr="00AC7BB2">
              <w:rPr>
                <w:b/>
                <w:bCs/>
              </w:rPr>
              <w:t>б</w:t>
            </w:r>
            <w:r w:rsidRPr="00AC7BB2">
              <w:rPr>
                <w:b/>
                <w:bCs/>
              </w:rPr>
              <w:t>лики</w:t>
            </w:r>
          </w:p>
        </w:tc>
        <w:tc>
          <w:tcPr>
            <w:tcW w:w="611" w:type="dxa"/>
            <w:vAlign w:val="bottom"/>
          </w:tcPr>
          <w:p w:rsidR="00CF6B49" w:rsidRPr="00AC7BB2" w:rsidRDefault="00CF6B49" w:rsidP="00EC253C">
            <w:pPr>
              <w:widowControl w:val="0"/>
              <w:autoSpaceDE w:val="0"/>
              <w:autoSpaceDN w:val="0"/>
              <w:adjustRightInd w:val="0"/>
              <w:jc w:val="center"/>
              <w:rPr>
                <w:b/>
                <w:bCs/>
              </w:rPr>
            </w:pPr>
          </w:p>
          <w:p w:rsidR="00CF6B49" w:rsidRPr="00AC7BB2" w:rsidRDefault="00CF6B49" w:rsidP="00EC253C">
            <w:pPr>
              <w:widowControl w:val="0"/>
              <w:autoSpaceDE w:val="0"/>
              <w:autoSpaceDN w:val="0"/>
              <w:adjustRightInd w:val="0"/>
              <w:jc w:val="center"/>
              <w:rPr>
                <w:b/>
                <w:bCs/>
              </w:rPr>
            </w:pPr>
          </w:p>
          <w:p w:rsidR="00CF6B49" w:rsidRPr="00AC7BB2" w:rsidRDefault="00CF6B49" w:rsidP="00EC253C">
            <w:pPr>
              <w:widowControl w:val="0"/>
              <w:autoSpaceDE w:val="0"/>
              <w:autoSpaceDN w:val="0"/>
              <w:adjustRightInd w:val="0"/>
              <w:jc w:val="center"/>
              <w:rPr>
                <w:b/>
                <w:bCs/>
              </w:rPr>
            </w:pPr>
            <w:r w:rsidRPr="00AC7BB2">
              <w:rPr>
                <w:b/>
                <w:bCs/>
              </w:rPr>
              <w:t>957</w:t>
            </w:r>
          </w:p>
        </w:tc>
        <w:tc>
          <w:tcPr>
            <w:tcW w:w="369" w:type="dxa"/>
          </w:tcPr>
          <w:p w:rsidR="00CF6B49" w:rsidRPr="00AC7BB2"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AC7BB2"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tcPr>
          <w:p w:rsidR="00CF6B49" w:rsidRPr="00AC7BB2" w:rsidRDefault="00CF6B49" w:rsidP="00EC253C">
            <w:pPr>
              <w:widowControl w:val="0"/>
              <w:autoSpaceDE w:val="0"/>
              <w:autoSpaceDN w:val="0"/>
              <w:adjustRightInd w:val="0"/>
              <w:rPr>
                <w:b/>
                <w:bCs/>
              </w:rPr>
            </w:pPr>
          </w:p>
        </w:tc>
        <w:tc>
          <w:tcPr>
            <w:tcW w:w="628" w:type="dxa"/>
            <w:tcMar>
              <w:left w:w="100" w:type="dxa"/>
            </w:tcMar>
          </w:tcPr>
          <w:p w:rsidR="00CF6B49" w:rsidRPr="00AC7BB2"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466734" w:rsidRDefault="00CF6B49" w:rsidP="00EC253C">
            <w:pPr>
              <w:widowControl w:val="0"/>
              <w:autoSpaceDE w:val="0"/>
              <w:autoSpaceDN w:val="0"/>
              <w:adjustRightInd w:val="0"/>
              <w:ind w:right="129"/>
              <w:jc w:val="right"/>
              <w:rPr>
                <w:b/>
              </w:rPr>
            </w:pPr>
            <w:r>
              <w:rPr>
                <w:b/>
              </w:rPr>
              <w:t>74797,4</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rPr>
                <w:bCs/>
              </w:rPr>
              <w:t>Образование</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10100,1</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Дополнительное образование детей</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10100,1</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Муниципальная программа Козловского района Чувашской Республики «Развитие культ</w:t>
            </w:r>
            <w:r w:rsidRPr="00A620E8">
              <w:t>у</w:t>
            </w:r>
            <w:r w:rsidRPr="00A620E8">
              <w:t>ры и туризма в Козловском районе Чувашской Республики»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r w:rsidRPr="00A620E8">
              <w:t>Ц400000000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Подпрограмма «Развитие культуры в Ко</w:t>
            </w:r>
            <w:r w:rsidRPr="00A620E8">
              <w:t>з</w:t>
            </w:r>
            <w:r w:rsidRPr="00A620E8">
              <w:t>ловском районе Чувашской Республике»  мун</w:t>
            </w:r>
            <w:r w:rsidRPr="00A620E8">
              <w:t>и</w:t>
            </w:r>
            <w:r w:rsidRPr="00A620E8">
              <w:t>ципальной программы Козловского района Чувашской Республики «Развитие культуры и туризма в Козловском районе Чувашской Ре</w:t>
            </w:r>
            <w:r w:rsidRPr="00A620E8">
              <w:t>с</w:t>
            </w:r>
            <w:r w:rsidRPr="00A620E8">
              <w:t>публики»</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r w:rsidRPr="00A620E8">
              <w:t>Ц410000000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Основное мероприятие «Развитие образов</w:t>
            </w:r>
            <w:r w:rsidRPr="00A620E8">
              <w:t>а</w:t>
            </w:r>
            <w:r w:rsidRPr="00A620E8">
              <w:t>ния в сфере культуры и искусства»</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p>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p>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r w:rsidRPr="00A620E8">
              <w:t>Ц410600000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Укрепление материально-технической базы м</w:t>
            </w:r>
            <w:r w:rsidRPr="00A620E8">
              <w:t>у</w:t>
            </w:r>
            <w:r w:rsidRPr="00A620E8">
              <w:t>ниципальных детских школ искусств</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r w:rsidRPr="00A620E8">
              <w:t>Ц4106S9270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Предоставление субсидий бюджетным, а</w:t>
            </w:r>
            <w:r w:rsidRPr="00A620E8">
              <w:t>в</w:t>
            </w:r>
            <w:r w:rsidRPr="00A620E8">
              <w:t>тономным учреждениям и иным некомме</w:t>
            </w:r>
            <w:r w:rsidRPr="00A620E8">
              <w:t>р</w:t>
            </w:r>
            <w:r w:rsidRPr="00A620E8">
              <w:t>ческим организациям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r w:rsidRPr="00A620E8">
              <w:t>Ц4106S9270</w:t>
            </w:r>
          </w:p>
        </w:tc>
        <w:tc>
          <w:tcPr>
            <w:tcW w:w="628" w:type="dxa"/>
            <w:tcMar>
              <w:left w:w="100" w:type="dxa"/>
            </w:tcMar>
            <w:vAlign w:val="bottom"/>
          </w:tcPr>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p>
          <w:p w:rsidR="00CF6B49" w:rsidRPr="00A620E8" w:rsidRDefault="00CF6B49" w:rsidP="00EC253C">
            <w:pPr>
              <w:widowControl w:val="0"/>
              <w:autoSpaceDE w:val="0"/>
              <w:autoSpaceDN w:val="0"/>
              <w:adjustRightInd w:val="0"/>
              <w:jc w:val="center"/>
            </w:pPr>
            <w:r w:rsidRPr="00A620E8">
              <w:t>600</w:t>
            </w:r>
          </w:p>
        </w:tc>
        <w:tc>
          <w:tcPr>
            <w:tcW w:w="1369" w:type="dxa"/>
            <w:tcMar>
              <w:top w:w="0" w:type="dxa"/>
              <w:left w:w="113" w:type="dxa"/>
              <w:bottom w:w="0" w:type="dxa"/>
              <w:right w:w="0" w:type="dxa"/>
            </w:tcMar>
            <w:vAlign w:val="bottom"/>
          </w:tcPr>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Субсидии бюджетным учреждениям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0016CD" w:rsidRDefault="00CF6B49" w:rsidP="00EC253C">
            <w:pPr>
              <w:widowControl w:val="0"/>
              <w:autoSpaceDE w:val="0"/>
              <w:autoSpaceDN w:val="0"/>
              <w:adjustRightInd w:val="0"/>
              <w:ind w:left="-89" w:right="-86"/>
              <w:jc w:val="center"/>
              <w:rPr>
                <w:bCs/>
              </w:rPr>
            </w:pPr>
            <w:r w:rsidRPr="000016CD">
              <w:rPr>
                <w:bCs/>
              </w:rPr>
              <w:t>07</w:t>
            </w:r>
          </w:p>
        </w:tc>
        <w:tc>
          <w:tcPr>
            <w:tcW w:w="408" w:type="dxa"/>
            <w:tcMar>
              <w:top w:w="0" w:type="dxa"/>
              <w:left w:w="0" w:type="dxa"/>
              <w:bottom w:w="0" w:type="dxa"/>
              <w:right w:w="0" w:type="dxa"/>
            </w:tcMar>
            <w:vAlign w:val="bottom"/>
          </w:tcPr>
          <w:p w:rsidR="00CF6B49" w:rsidRPr="00A620E8" w:rsidRDefault="00CF6B49" w:rsidP="00EC253C">
            <w:pPr>
              <w:widowControl w:val="0"/>
              <w:autoSpaceDE w:val="0"/>
              <w:autoSpaceDN w:val="0"/>
              <w:adjustRightInd w:val="0"/>
              <w:ind w:left="-92" w:right="-128" w:hanging="8"/>
              <w:jc w:val="center"/>
            </w:pPr>
            <w:r w:rsidRPr="00A620E8">
              <w:t>03</w:t>
            </w:r>
          </w:p>
        </w:tc>
        <w:tc>
          <w:tcPr>
            <w:tcW w:w="1731" w:type="dxa"/>
            <w:tcMar>
              <w:top w:w="0" w:type="dxa"/>
              <w:left w:w="100" w:type="dxa"/>
              <w:bottom w:w="0" w:type="dxa"/>
              <w:right w:w="0" w:type="dxa"/>
            </w:tcMar>
            <w:vAlign w:val="bottom"/>
          </w:tcPr>
          <w:p w:rsidR="00CF6B49" w:rsidRPr="00A620E8" w:rsidRDefault="00CF6B49" w:rsidP="00EC253C">
            <w:pPr>
              <w:widowControl w:val="0"/>
              <w:autoSpaceDE w:val="0"/>
              <w:autoSpaceDN w:val="0"/>
              <w:adjustRightInd w:val="0"/>
              <w:jc w:val="center"/>
            </w:pPr>
            <w:r w:rsidRPr="00A620E8">
              <w:t>Ц4106S9270</w:t>
            </w:r>
          </w:p>
        </w:tc>
        <w:tc>
          <w:tcPr>
            <w:tcW w:w="628" w:type="dxa"/>
            <w:tcMar>
              <w:left w:w="100" w:type="dxa"/>
            </w:tcMar>
            <w:vAlign w:val="bottom"/>
          </w:tcPr>
          <w:p w:rsidR="00CF6B49" w:rsidRPr="00A620E8" w:rsidRDefault="00CF6B49" w:rsidP="00EC253C">
            <w:pPr>
              <w:widowControl w:val="0"/>
              <w:autoSpaceDE w:val="0"/>
              <w:autoSpaceDN w:val="0"/>
              <w:adjustRightInd w:val="0"/>
              <w:jc w:val="center"/>
            </w:pPr>
            <w:r w:rsidRPr="00A620E8">
              <w:t>610</w:t>
            </w:r>
          </w:p>
        </w:tc>
        <w:tc>
          <w:tcPr>
            <w:tcW w:w="1369" w:type="dxa"/>
            <w:tcMar>
              <w:top w:w="0" w:type="dxa"/>
              <w:left w:w="113" w:type="dxa"/>
              <w:bottom w:w="0" w:type="dxa"/>
              <w:right w:w="0" w:type="dxa"/>
            </w:tcMar>
            <w:vAlign w:val="bottom"/>
          </w:tcPr>
          <w:p w:rsidR="00CF6B49" w:rsidRPr="00A620E8" w:rsidRDefault="00CF6B49" w:rsidP="00EC253C">
            <w:pPr>
              <w:widowControl w:val="0"/>
              <w:autoSpaceDE w:val="0"/>
              <w:autoSpaceDN w:val="0"/>
              <w:adjustRightInd w:val="0"/>
              <w:ind w:right="129"/>
              <w:jc w:val="right"/>
            </w:pPr>
            <w:r>
              <w:t>531,9</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Муниципальная программа Козловского района Чувашской Республики «Развитие образования в Козловском районе Чува</w:t>
            </w:r>
            <w:r w:rsidRPr="00AC7BB2">
              <w:t>ш</w:t>
            </w:r>
            <w:r w:rsidRPr="00AC7BB2">
              <w:t xml:space="preserve">ской Республики» </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Ц700000000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Подпрограмма «Поддержка развития обр</w:t>
            </w:r>
            <w:r w:rsidRPr="00AC7BB2">
              <w:t>а</w:t>
            </w:r>
            <w:r w:rsidRPr="00AC7BB2">
              <w:t>зования» муниципальной программы Ко</w:t>
            </w:r>
            <w:r w:rsidRPr="00AC7BB2">
              <w:t>з</w:t>
            </w:r>
            <w:r w:rsidRPr="00AC7BB2">
              <w:t xml:space="preserve">ловского района Чувашской Республики </w:t>
            </w:r>
            <w:r w:rsidRPr="00AC7BB2">
              <w:lastRenderedPageBreak/>
              <w:t>«Развитие образования в Ко</w:t>
            </w:r>
            <w:r w:rsidRPr="00AC7BB2">
              <w:t>з</w:t>
            </w:r>
            <w:r w:rsidRPr="00AC7BB2">
              <w:t>ловском районе Чувашской Ре</w:t>
            </w:r>
            <w:r w:rsidRPr="00AC7BB2">
              <w:t>с</w:t>
            </w:r>
            <w:r w:rsidRPr="00AC7BB2">
              <w:t>публики»</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Ц710000000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Основное мероприятие «Обеспечение де</w:t>
            </w:r>
            <w:r w:rsidRPr="00AC7BB2">
              <w:t>я</w:t>
            </w:r>
            <w:r w:rsidRPr="00AC7BB2">
              <w:t>тельности организаций в сфере образов</w:t>
            </w:r>
            <w:r w:rsidRPr="00AC7BB2">
              <w:t>а</w:t>
            </w:r>
            <w:r w:rsidRPr="00AC7BB2">
              <w:t>ния»</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Ц710100000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Обеспечение деятельности м</w:t>
            </w:r>
            <w:r w:rsidRPr="00AC7BB2">
              <w:t>у</w:t>
            </w:r>
            <w:r w:rsidRPr="00AC7BB2">
              <w:t>ниципальных организаций д</w:t>
            </w:r>
            <w:r w:rsidRPr="00AC7BB2">
              <w:t>о</w:t>
            </w:r>
            <w:r w:rsidRPr="00AC7BB2">
              <w:t>полнительного образования</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Ц710170560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Предоставление субсидий  бюджетным, а</w:t>
            </w:r>
            <w:r w:rsidRPr="00AC7BB2">
              <w:t>в</w:t>
            </w:r>
            <w:r w:rsidRPr="00AC7BB2">
              <w:t>тономным учреждениям и иным некомме</w:t>
            </w:r>
            <w:r w:rsidRPr="00AC7BB2">
              <w:t>р</w:t>
            </w:r>
            <w:r w:rsidRPr="00AC7BB2">
              <w:t>ческим организациям</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p>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Ц710170560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600</w:t>
            </w: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AC7BB2" w:rsidRDefault="00CF6B49" w:rsidP="00EC253C">
            <w:pPr>
              <w:widowControl w:val="0"/>
              <w:autoSpaceDE w:val="0"/>
              <w:autoSpaceDN w:val="0"/>
              <w:adjustRightInd w:val="0"/>
              <w:jc w:val="both"/>
            </w:pPr>
            <w:r w:rsidRPr="00AC7BB2">
              <w:t>Субсидии бюджетным учрежд</w:t>
            </w:r>
            <w:r w:rsidRPr="00AC7BB2">
              <w:t>е</w:t>
            </w:r>
            <w:r w:rsidRPr="00AC7BB2">
              <w:t>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AC7BB2" w:rsidRDefault="00CF6B49" w:rsidP="00EC253C">
            <w:pPr>
              <w:widowControl w:val="0"/>
              <w:autoSpaceDE w:val="0"/>
              <w:autoSpaceDN w:val="0"/>
              <w:adjustRightInd w:val="0"/>
              <w:ind w:left="-89" w:right="-86"/>
              <w:jc w:val="center"/>
              <w:rPr>
                <w:bCs/>
              </w:rPr>
            </w:pPr>
            <w:r w:rsidRPr="00AC7BB2">
              <w:rPr>
                <w:bCs/>
              </w:rPr>
              <w:t>07</w:t>
            </w:r>
          </w:p>
        </w:tc>
        <w:tc>
          <w:tcPr>
            <w:tcW w:w="408"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31"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Ц710170560</w:t>
            </w:r>
          </w:p>
        </w:tc>
        <w:tc>
          <w:tcPr>
            <w:tcW w:w="628" w:type="dxa"/>
            <w:tcMar>
              <w:left w:w="100" w:type="dxa"/>
            </w:tcMar>
            <w:vAlign w:val="bottom"/>
          </w:tcPr>
          <w:p w:rsidR="00CF6B49" w:rsidRPr="00AC7BB2" w:rsidRDefault="00CF6B49" w:rsidP="00EC253C">
            <w:pPr>
              <w:widowControl w:val="0"/>
              <w:autoSpaceDE w:val="0"/>
              <w:autoSpaceDN w:val="0"/>
              <w:adjustRightInd w:val="0"/>
              <w:jc w:val="center"/>
            </w:pPr>
            <w:r w:rsidRPr="00AC7BB2">
              <w:t>610</w:t>
            </w:r>
          </w:p>
        </w:tc>
        <w:tc>
          <w:tcPr>
            <w:tcW w:w="1369" w:type="dxa"/>
            <w:tcMar>
              <w:top w:w="0" w:type="dxa"/>
              <w:left w:w="113"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9568,2</w:t>
            </w:r>
          </w:p>
        </w:tc>
      </w:tr>
      <w:tr w:rsidR="00CF6B49" w:rsidRPr="00817FBB" w:rsidTr="00EC253C">
        <w:tblPrEx>
          <w:tblCellMar>
            <w:top w:w="0" w:type="dxa"/>
            <w:bottom w:w="0" w:type="dxa"/>
          </w:tblCellMar>
        </w:tblPrEx>
        <w:trPr>
          <w:trHeight w:val="288"/>
        </w:trPr>
        <w:tc>
          <w:tcPr>
            <w:tcW w:w="4820" w:type="dxa"/>
            <w:vAlign w:val="bottom"/>
          </w:tcPr>
          <w:p w:rsidR="00CF6B49" w:rsidRPr="00953BA2" w:rsidRDefault="00CF6B49" w:rsidP="00EC253C">
            <w:pPr>
              <w:widowControl w:val="0"/>
              <w:autoSpaceDE w:val="0"/>
              <w:autoSpaceDN w:val="0"/>
              <w:adjustRightInd w:val="0"/>
              <w:jc w:val="both"/>
            </w:pPr>
            <w:r w:rsidRPr="00953BA2">
              <w:rPr>
                <w:bCs/>
              </w:rPr>
              <w:t>Культура, кинематография</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08</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65" w:firstLine="12"/>
              <w:rPr>
                <w:bCs/>
                <w:color w:val="FF0000"/>
              </w:rP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864E4F" w:rsidRDefault="00CF6B49" w:rsidP="00EC253C">
            <w:pPr>
              <w:widowControl w:val="0"/>
              <w:autoSpaceDE w:val="0"/>
              <w:autoSpaceDN w:val="0"/>
              <w:adjustRightInd w:val="0"/>
              <w:ind w:right="129"/>
              <w:jc w:val="right"/>
            </w:pPr>
            <w:r>
              <w:t>33940,2</w:t>
            </w:r>
          </w:p>
        </w:tc>
      </w:tr>
      <w:tr w:rsidR="00CF6B49" w:rsidRPr="00817FBB" w:rsidTr="00EC253C">
        <w:tblPrEx>
          <w:tblCellMar>
            <w:top w:w="0" w:type="dxa"/>
            <w:bottom w:w="0" w:type="dxa"/>
          </w:tblCellMar>
        </w:tblPrEx>
        <w:trPr>
          <w:trHeight w:val="288"/>
        </w:trPr>
        <w:tc>
          <w:tcPr>
            <w:tcW w:w="4820" w:type="dxa"/>
            <w:vAlign w:val="bottom"/>
          </w:tcPr>
          <w:p w:rsidR="00CF6B49" w:rsidRPr="00953BA2" w:rsidRDefault="00CF6B49" w:rsidP="00EC253C">
            <w:pPr>
              <w:widowControl w:val="0"/>
              <w:autoSpaceDE w:val="0"/>
              <w:autoSpaceDN w:val="0"/>
              <w:adjustRightInd w:val="0"/>
              <w:jc w:val="both"/>
            </w:pPr>
            <w:r w:rsidRPr="00953BA2">
              <w:t>Культура</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08</w:t>
            </w:r>
          </w:p>
        </w:tc>
        <w:tc>
          <w:tcPr>
            <w:tcW w:w="408" w:type="dxa"/>
            <w:tcMar>
              <w:top w:w="0" w:type="dxa"/>
              <w:left w:w="0" w:type="dxa"/>
              <w:bottom w:w="0" w:type="dxa"/>
              <w:right w:w="0" w:type="dxa"/>
            </w:tcMar>
            <w:vAlign w:val="bottom"/>
          </w:tcPr>
          <w:p w:rsidR="00CF6B49" w:rsidRPr="00953BA2" w:rsidRDefault="00CF6B49" w:rsidP="00EC253C">
            <w:pPr>
              <w:widowControl w:val="0"/>
              <w:autoSpaceDE w:val="0"/>
              <w:autoSpaceDN w:val="0"/>
              <w:adjustRightInd w:val="0"/>
              <w:ind w:left="-92" w:right="-128" w:hanging="8"/>
              <w:jc w:val="center"/>
            </w:pPr>
            <w:r w:rsidRPr="00953BA2">
              <w:t>01</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864E4F" w:rsidRDefault="00CF6B49" w:rsidP="00EC253C">
            <w:pPr>
              <w:widowControl w:val="0"/>
              <w:autoSpaceDE w:val="0"/>
              <w:autoSpaceDN w:val="0"/>
              <w:adjustRightInd w:val="0"/>
              <w:ind w:right="129"/>
              <w:jc w:val="right"/>
            </w:pPr>
            <w:r>
              <w:t>33940,2</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Муниципальная программа Козловского района Чувашской Республики «Развитие культуры и туризма в Козловском районе Чувашской Республики»</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Ц400000000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33940,2</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Подпрограмма «Развитие культуры в Ко</w:t>
            </w:r>
            <w:r w:rsidRPr="003A2D5F">
              <w:t>з</w:t>
            </w:r>
            <w:r w:rsidRPr="003A2D5F">
              <w:t>ловском районе Чувашской Республики»  муниципальной программы Козловского района Чувашской Республики «Развитие культуры и туризма в Козловском районе Чувашской Республики»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t>Ц410000000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3A2D5F" w:rsidRDefault="00CF6B49" w:rsidP="00EC253C">
            <w:pPr>
              <w:widowControl w:val="0"/>
              <w:autoSpaceDE w:val="0"/>
              <w:autoSpaceDN w:val="0"/>
              <w:adjustRightInd w:val="0"/>
              <w:ind w:right="129"/>
              <w:jc w:val="right"/>
            </w:pPr>
            <w:r>
              <w:t>33940,2</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Основное мероприятие «Развитие библи</w:t>
            </w:r>
            <w:r w:rsidRPr="003A2D5F">
              <w:t>о</w:t>
            </w:r>
            <w:r w:rsidRPr="003A2D5F">
              <w:t>течного дела»</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Ц410200000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7615,1</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Обеспечение деятельности муниципальных библиотек</w:t>
            </w:r>
          </w:p>
        </w:tc>
        <w:tc>
          <w:tcPr>
            <w:tcW w:w="611" w:type="dxa"/>
            <w:vAlign w:val="bottom"/>
          </w:tcPr>
          <w:p w:rsidR="00CF6B49" w:rsidRDefault="00CF6B49" w:rsidP="00EC253C">
            <w:pPr>
              <w:widowControl w:val="0"/>
              <w:autoSpaceDE w:val="0"/>
              <w:autoSpaceDN w:val="0"/>
              <w:adjustRightInd w:val="0"/>
              <w:jc w:val="center"/>
            </w:pPr>
          </w:p>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t>Ц41024А410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3A2D5F" w:rsidRDefault="00CF6B49" w:rsidP="00EC253C">
            <w:pPr>
              <w:widowControl w:val="0"/>
              <w:autoSpaceDE w:val="0"/>
              <w:autoSpaceDN w:val="0"/>
              <w:adjustRightInd w:val="0"/>
              <w:ind w:right="129"/>
              <w:jc w:val="right"/>
            </w:pPr>
            <w:r>
              <w:t>7615,1</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ind w:left="-100" w:right="-152"/>
              <w:jc w:val="center"/>
            </w:pPr>
          </w:p>
          <w:p w:rsidR="00CF6B49"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t>Ц41024А410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3A2D5F" w:rsidRDefault="00CF6B49" w:rsidP="00EC253C">
            <w:pPr>
              <w:widowControl w:val="0"/>
              <w:autoSpaceDE w:val="0"/>
              <w:autoSpaceDN w:val="0"/>
              <w:adjustRightInd w:val="0"/>
              <w:ind w:right="129"/>
              <w:jc w:val="right"/>
            </w:pPr>
            <w:r>
              <w:t>7615,1</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Ц41024А410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7615,1</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Основное мероприятие «Сохранение и ра</w:t>
            </w:r>
            <w:r w:rsidRPr="003A2D5F">
              <w:t>з</w:t>
            </w:r>
            <w:r w:rsidRPr="003A2D5F">
              <w:t>витие народного творчества»</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Ц410700000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13082,4</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Обеспечение деятельности учреждений в сфере культурно-досугового обслуживания населения</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13082,4</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Закупка товаров, работ и услуг для госуда</w:t>
            </w:r>
            <w:r w:rsidRPr="003A2D5F">
              <w:t>р</w:t>
            </w:r>
            <w:r w:rsidRPr="003A2D5F">
              <w:t>ственных (муниципальных) нужд</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13082,4</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13082,4</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Основное мероприятие «Развитие муниц</w:t>
            </w:r>
            <w:r w:rsidRPr="003A2D5F">
              <w:t>и</w:t>
            </w:r>
            <w:r w:rsidRPr="003A2D5F">
              <w:t>пал</w:t>
            </w:r>
            <w:r w:rsidRPr="003A2D5F">
              <w:t>ь</w:t>
            </w:r>
            <w:r w:rsidRPr="003A2D5F">
              <w:t>ных учреждений культуры»</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Ц411500000</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Pr="00247717" w:rsidRDefault="00CF6B49" w:rsidP="00EC253C">
            <w:pPr>
              <w:widowControl w:val="0"/>
              <w:autoSpaceDE w:val="0"/>
              <w:autoSpaceDN w:val="0"/>
              <w:adjustRightInd w:val="0"/>
              <w:ind w:right="129"/>
              <w:jc w:val="right"/>
            </w:pPr>
            <w:r>
              <w:t>12242,7</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E60F7B">
              <w:rPr>
                <w:color w:val="000000"/>
              </w:rPr>
              <w:t xml:space="preserve">Подключение общедоступных библиотек к сети </w:t>
            </w:r>
            <w:r>
              <w:rPr>
                <w:color w:val="000000"/>
              </w:rPr>
              <w:t>«</w:t>
            </w:r>
            <w:r w:rsidRPr="00E60F7B">
              <w:rPr>
                <w:color w:val="000000"/>
              </w:rPr>
              <w:t>Интернет</w:t>
            </w:r>
            <w:r>
              <w:rPr>
                <w:color w:val="000000"/>
              </w:rPr>
              <w:t>»</w:t>
            </w:r>
            <w:r w:rsidRPr="00E60F7B">
              <w:rPr>
                <w:color w:val="000000"/>
              </w:rPr>
              <w:t xml:space="preserve"> и развитие системы би</w:t>
            </w:r>
            <w:r w:rsidRPr="00E60F7B">
              <w:rPr>
                <w:color w:val="000000"/>
              </w:rPr>
              <w:t>б</w:t>
            </w:r>
            <w:r w:rsidRPr="00E60F7B">
              <w:rPr>
                <w:color w:val="000000"/>
              </w:rPr>
              <w:t>лиотечного дела с учетом задачи расшир</w:t>
            </w:r>
            <w:r w:rsidRPr="00E60F7B">
              <w:rPr>
                <w:color w:val="000000"/>
              </w:rPr>
              <w:t>е</w:t>
            </w:r>
            <w:r w:rsidRPr="00E60F7B">
              <w:rPr>
                <w:color w:val="000000"/>
              </w:rPr>
              <w:t>ния информационных технологий и оци</w:t>
            </w:r>
            <w:r w:rsidRPr="00E60F7B">
              <w:rPr>
                <w:color w:val="000000"/>
              </w:rPr>
              <w:t>ф</w:t>
            </w:r>
            <w:r w:rsidRPr="00E60F7B">
              <w:rPr>
                <w:color w:val="000000"/>
              </w:rPr>
              <w:t>ровки в рамках поддержки отрасли культ</w:t>
            </w:r>
            <w:r w:rsidRPr="00E60F7B">
              <w:rPr>
                <w:color w:val="000000"/>
              </w:rPr>
              <w:t>у</w:t>
            </w:r>
            <w:r w:rsidRPr="00E60F7B">
              <w:rPr>
                <w:color w:val="000000"/>
              </w:rPr>
              <w:t>ры</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6D7CDC" w:rsidRDefault="00CF6B49" w:rsidP="00EC253C">
            <w:pPr>
              <w:widowControl w:val="0"/>
              <w:autoSpaceDE w:val="0"/>
              <w:autoSpaceDN w:val="0"/>
              <w:adjustRightInd w:val="0"/>
              <w:jc w:val="center"/>
              <w:rPr>
                <w:lang w:val="en-US"/>
              </w:rPr>
            </w:pPr>
            <w:r w:rsidRPr="003A2D5F">
              <w:t>Ц4115</w:t>
            </w:r>
            <w:r>
              <w:rPr>
                <w:lang w:val="en-US"/>
              </w:rPr>
              <w:t>L5192</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Pr="00864E4F" w:rsidRDefault="00CF6B49" w:rsidP="00EC253C">
            <w:pPr>
              <w:widowControl w:val="0"/>
              <w:autoSpaceDE w:val="0"/>
              <w:autoSpaceDN w:val="0"/>
              <w:adjustRightInd w:val="0"/>
              <w:ind w:right="129"/>
              <w:jc w:val="right"/>
            </w:pPr>
            <w:r>
              <w:t>42,7</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6D7CDC" w:rsidRDefault="00CF6B49" w:rsidP="00EC253C">
            <w:pPr>
              <w:widowControl w:val="0"/>
              <w:autoSpaceDE w:val="0"/>
              <w:autoSpaceDN w:val="0"/>
              <w:adjustRightInd w:val="0"/>
              <w:jc w:val="center"/>
              <w:rPr>
                <w:lang w:val="en-US"/>
              </w:rPr>
            </w:pPr>
            <w:r w:rsidRPr="003A2D5F">
              <w:t>Ц4115</w:t>
            </w:r>
            <w:r>
              <w:rPr>
                <w:lang w:val="en-US"/>
              </w:rPr>
              <w:t>L5192</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Pr="00864E4F" w:rsidRDefault="00CF6B49" w:rsidP="00EC253C">
            <w:pPr>
              <w:widowControl w:val="0"/>
              <w:autoSpaceDE w:val="0"/>
              <w:autoSpaceDN w:val="0"/>
              <w:adjustRightInd w:val="0"/>
              <w:ind w:right="129"/>
              <w:jc w:val="right"/>
            </w:pPr>
            <w:r>
              <w:t>42,7</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6D7CDC" w:rsidRDefault="00CF6B49" w:rsidP="00EC253C">
            <w:pPr>
              <w:widowControl w:val="0"/>
              <w:autoSpaceDE w:val="0"/>
              <w:autoSpaceDN w:val="0"/>
              <w:adjustRightInd w:val="0"/>
              <w:jc w:val="center"/>
              <w:rPr>
                <w:lang w:val="en-US"/>
              </w:rPr>
            </w:pPr>
            <w:r w:rsidRPr="003A2D5F">
              <w:t>Ц4115</w:t>
            </w:r>
            <w:r>
              <w:rPr>
                <w:lang w:val="en-US"/>
              </w:rPr>
              <w:t>L5192</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Pr="00864E4F" w:rsidRDefault="00CF6B49" w:rsidP="00EC253C">
            <w:pPr>
              <w:widowControl w:val="0"/>
              <w:autoSpaceDE w:val="0"/>
              <w:autoSpaceDN w:val="0"/>
              <w:adjustRightInd w:val="0"/>
              <w:ind w:right="129"/>
              <w:jc w:val="right"/>
            </w:pPr>
            <w:r>
              <w:t>42,7</w:t>
            </w:r>
          </w:p>
        </w:tc>
      </w:tr>
      <w:tr w:rsidR="00CF6B49" w:rsidRPr="00817FBB" w:rsidTr="00EC253C">
        <w:tblPrEx>
          <w:tblCellMar>
            <w:top w:w="0" w:type="dxa"/>
            <w:bottom w:w="0" w:type="dxa"/>
          </w:tblCellMar>
        </w:tblPrEx>
        <w:trPr>
          <w:trHeight w:val="288"/>
        </w:trPr>
        <w:tc>
          <w:tcPr>
            <w:tcW w:w="4820" w:type="dxa"/>
            <w:vAlign w:val="bottom"/>
          </w:tcPr>
          <w:p w:rsidR="00CF6B49" w:rsidRPr="007E3BA9" w:rsidRDefault="00CF6B49" w:rsidP="00EC253C">
            <w:pPr>
              <w:widowControl w:val="0"/>
              <w:autoSpaceDE w:val="0"/>
              <w:autoSpaceDN w:val="0"/>
              <w:adjustRightInd w:val="0"/>
              <w:jc w:val="both"/>
              <w:rPr>
                <w:color w:val="FF0000"/>
              </w:rPr>
            </w:pPr>
            <w:r w:rsidRPr="00E60F7B">
              <w:rPr>
                <w:color w:val="000000"/>
              </w:rPr>
              <w:t xml:space="preserve">Укрепление материально-технической базы </w:t>
            </w:r>
            <w:r w:rsidRPr="00E60F7B">
              <w:rPr>
                <w:color w:val="000000"/>
              </w:rPr>
              <w:lastRenderedPageBreak/>
              <w:t>муниципальных учреждений культурно-досугового типа</w:t>
            </w:r>
          </w:p>
        </w:tc>
        <w:tc>
          <w:tcPr>
            <w:tcW w:w="611" w:type="dxa"/>
            <w:vAlign w:val="bottom"/>
          </w:tcPr>
          <w:p w:rsidR="00CF6B49" w:rsidRPr="00696ED3" w:rsidRDefault="00CF6B49" w:rsidP="00EC253C">
            <w:pPr>
              <w:widowControl w:val="0"/>
              <w:autoSpaceDE w:val="0"/>
              <w:autoSpaceDN w:val="0"/>
              <w:adjustRightInd w:val="0"/>
              <w:jc w:val="center"/>
            </w:pPr>
            <w:r w:rsidRPr="00696ED3">
              <w:lastRenderedPageBreak/>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5340</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Pr="00247717" w:rsidRDefault="00CF6B49" w:rsidP="00EC253C">
            <w:pPr>
              <w:widowControl w:val="0"/>
              <w:autoSpaceDE w:val="0"/>
              <w:autoSpaceDN w:val="0"/>
              <w:adjustRightInd w:val="0"/>
              <w:ind w:right="129"/>
              <w:jc w:val="right"/>
            </w:pPr>
            <w:r>
              <w:t>8200,0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5340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8200,0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5340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Pr="003A2D5F" w:rsidRDefault="00CF6B49" w:rsidP="00EC253C">
            <w:pPr>
              <w:widowControl w:val="0"/>
              <w:autoSpaceDE w:val="0"/>
              <w:autoSpaceDN w:val="0"/>
              <w:adjustRightInd w:val="0"/>
              <w:ind w:right="129"/>
              <w:jc w:val="right"/>
            </w:pPr>
            <w:r>
              <w:t>8200,0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E60F7B">
              <w:rPr>
                <w:color w:val="000000"/>
              </w:rPr>
              <w:t>Укрепление материально-технической базы муниципальных архивов</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9820</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9820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9820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E60F7B">
              <w:rPr>
                <w:color w:val="000000"/>
              </w:rPr>
              <w:t>Укрепление материально-технической базы муниципальных библиотек</w:t>
            </w:r>
          </w:p>
        </w:tc>
        <w:tc>
          <w:tcPr>
            <w:tcW w:w="611"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FC5838" w:rsidRDefault="00CF6B49" w:rsidP="00EC253C">
            <w:pPr>
              <w:widowControl w:val="0"/>
              <w:autoSpaceDE w:val="0"/>
              <w:autoSpaceDN w:val="0"/>
              <w:adjustRightInd w:val="0"/>
              <w:jc w:val="center"/>
            </w:pPr>
            <w:r w:rsidRPr="003A2D5F">
              <w:t>Ц4115</w:t>
            </w:r>
            <w:r>
              <w:rPr>
                <w:lang w:val="en-US"/>
              </w:rPr>
              <w:t>S</w:t>
            </w:r>
            <w:r>
              <w:t>9830</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3400,0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9830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3400,0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Ц4115</w:t>
            </w:r>
            <w:r>
              <w:rPr>
                <w:lang w:val="en-US"/>
              </w:rPr>
              <w:t>S</w:t>
            </w:r>
            <w:r>
              <w:t>9830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3400,0</w:t>
            </w:r>
          </w:p>
        </w:tc>
      </w:tr>
      <w:tr w:rsidR="00CF6B49" w:rsidRPr="00817FBB" w:rsidTr="00EC253C">
        <w:tblPrEx>
          <w:tblCellMar>
            <w:top w:w="0" w:type="dxa"/>
            <w:bottom w:w="0" w:type="dxa"/>
          </w:tblCellMar>
        </w:tblPrEx>
        <w:trPr>
          <w:trHeight w:val="288"/>
        </w:trPr>
        <w:tc>
          <w:tcPr>
            <w:tcW w:w="4820" w:type="dxa"/>
            <w:vAlign w:val="bottom"/>
          </w:tcPr>
          <w:p w:rsidR="00CF6B49" w:rsidRPr="001E559E" w:rsidRDefault="00CF6B49" w:rsidP="00EC253C">
            <w:pPr>
              <w:widowControl w:val="0"/>
              <w:autoSpaceDE w:val="0"/>
              <w:autoSpaceDN w:val="0"/>
              <w:adjustRightInd w:val="0"/>
              <w:jc w:val="both"/>
            </w:pPr>
            <w:r w:rsidRPr="001E559E">
              <w:rPr>
                <w:bCs/>
                <w:color w:val="000000"/>
              </w:rPr>
              <w:t xml:space="preserve">Основное мероприятие </w:t>
            </w:r>
            <w:r>
              <w:rPr>
                <w:bCs/>
                <w:color w:val="000000"/>
              </w:rPr>
              <w:t>«</w:t>
            </w:r>
            <w:r w:rsidRPr="001E559E">
              <w:rPr>
                <w:bCs/>
                <w:color w:val="000000"/>
              </w:rPr>
              <w:t>Реализация мер</w:t>
            </w:r>
            <w:r w:rsidRPr="001E559E">
              <w:rPr>
                <w:bCs/>
                <w:color w:val="000000"/>
              </w:rPr>
              <w:t>о</w:t>
            </w:r>
            <w:r w:rsidRPr="001E559E">
              <w:rPr>
                <w:bCs/>
                <w:color w:val="000000"/>
              </w:rPr>
              <w:t xml:space="preserve">приятий регионального проекта </w:t>
            </w:r>
            <w:r>
              <w:rPr>
                <w:bCs/>
                <w:color w:val="000000"/>
              </w:rPr>
              <w:t>«</w:t>
            </w:r>
            <w:r w:rsidRPr="001E559E">
              <w:rPr>
                <w:bCs/>
                <w:color w:val="000000"/>
              </w:rPr>
              <w:t>Цифр</w:t>
            </w:r>
            <w:r w:rsidRPr="001E559E">
              <w:rPr>
                <w:bCs/>
                <w:color w:val="000000"/>
              </w:rPr>
              <w:t>о</w:t>
            </w:r>
            <w:r w:rsidRPr="001E559E">
              <w:rPr>
                <w:bCs/>
                <w:color w:val="000000"/>
              </w:rPr>
              <w:t>вая культура</w:t>
            </w:r>
            <w:r>
              <w:rPr>
                <w:bCs/>
                <w:color w:val="000000"/>
              </w:rPr>
              <w:t>»</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rPr>
                <w:bCs/>
                <w:color w:val="000000"/>
              </w:rPr>
            </w:pPr>
          </w:p>
          <w:p w:rsidR="00CF6B49" w:rsidRDefault="00CF6B49" w:rsidP="00EC253C">
            <w:pPr>
              <w:widowControl w:val="0"/>
              <w:autoSpaceDE w:val="0"/>
              <w:autoSpaceDN w:val="0"/>
              <w:adjustRightInd w:val="0"/>
              <w:jc w:val="center"/>
              <w:rPr>
                <w:bCs/>
                <w:color w:val="000000"/>
              </w:rPr>
            </w:pPr>
          </w:p>
          <w:p w:rsidR="00CF6B49" w:rsidRPr="00195772" w:rsidRDefault="00CF6B49" w:rsidP="00EC253C">
            <w:pPr>
              <w:widowControl w:val="0"/>
              <w:autoSpaceDE w:val="0"/>
              <w:autoSpaceDN w:val="0"/>
              <w:adjustRightInd w:val="0"/>
              <w:jc w:val="center"/>
            </w:pPr>
            <w:r w:rsidRPr="00195772">
              <w:rPr>
                <w:bCs/>
                <w:color w:val="000000"/>
              </w:rPr>
              <w:t>Ц41A300000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E60F7B">
              <w:rPr>
                <w:color w:val="000000"/>
              </w:rPr>
              <w:t>Создание виртуальных концертных залов</w:t>
            </w:r>
          </w:p>
        </w:tc>
        <w:tc>
          <w:tcPr>
            <w:tcW w:w="611"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Ц41A354530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бюджетным, а</w:t>
            </w:r>
            <w:r w:rsidRPr="003A2D5F">
              <w:t>в</w:t>
            </w:r>
            <w:r w:rsidRPr="003A2D5F">
              <w:t>тономным учреждениям и иным некомме</w:t>
            </w:r>
            <w:r w:rsidRPr="003A2D5F">
              <w:t>р</w:t>
            </w:r>
            <w:r w:rsidRPr="003A2D5F">
              <w:t>ческим организациям</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Pr="003A2D5F" w:rsidRDefault="00CF6B49" w:rsidP="00EC253C">
            <w:pPr>
              <w:widowControl w:val="0"/>
              <w:autoSpaceDE w:val="0"/>
              <w:autoSpaceDN w:val="0"/>
              <w:adjustRightInd w:val="0"/>
              <w:jc w:val="center"/>
            </w:pPr>
            <w:r w:rsidRPr="00E60F7B">
              <w:rPr>
                <w:color w:val="000000"/>
              </w:rPr>
              <w:t>Ц41A354530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учреждениям</w:t>
            </w:r>
          </w:p>
        </w:tc>
        <w:tc>
          <w:tcPr>
            <w:tcW w:w="611"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vAlign w:val="bottom"/>
          </w:tcPr>
          <w:p w:rsidR="00CF6B49" w:rsidRPr="00F25429" w:rsidRDefault="00CF6B49" w:rsidP="00EC253C">
            <w:pPr>
              <w:widowControl w:val="0"/>
              <w:autoSpaceDE w:val="0"/>
              <w:autoSpaceDN w:val="0"/>
              <w:adjustRightInd w:val="0"/>
              <w:ind w:left="-89" w:right="-86"/>
              <w:jc w:val="center"/>
              <w:rPr>
                <w:bCs/>
              </w:rPr>
            </w:pPr>
            <w:r w:rsidRPr="00F25429">
              <w:rPr>
                <w:bCs/>
              </w:rPr>
              <w:t>08</w:t>
            </w:r>
          </w:p>
        </w:tc>
        <w:tc>
          <w:tcPr>
            <w:tcW w:w="408"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Ц41A354530</w:t>
            </w:r>
          </w:p>
        </w:tc>
        <w:tc>
          <w:tcPr>
            <w:tcW w:w="628" w:type="dxa"/>
            <w:tcMar>
              <w:left w:w="100" w:type="dxa"/>
            </w:tcMar>
            <w:vAlign w:val="bottom"/>
          </w:tcPr>
          <w:p w:rsidR="00CF6B49" w:rsidRPr="003A2D5F" w:rsidRDefault="00CF6B49" w:rsidP="00EC253C">
            <w:pPr>
              <w:widowControl w:val="0"/>
              <w:autoSpaceDE w:val="0"/>
              <w:autoSpaceDN w:val="0"/>
              <w:adjustRightInd w:val="0"/>
              <w:jc w:val="center"/>
            </w:pPr>
            <w:r w:rsidRPr="003A2D5F">
              <w:t>620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1000,0</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rPr>
                <w:bCs/>
              </w:rPr>
              <w:t>Социальная политика</w:t>
            </w:r>
          </w:p>
        </w:tc>
        <w:tc>
          <w:tcPr>
            <w:tcW w:w="611" w:type="dxa"/>
            <w:vAlign w:val="bottom"/>
          </w:tcPr>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Социальное обеспечение нас</w:t>
            </w:r>
            <w:r w:rsidRPr="00964049">
              <w:t>е</w:t>
            </w:r>
            <w:r w:rsidRPr="00964049">
              <w:t>ления</w:t>
            </w:r>
          </w:p>
        </w:tc>
        <w:tc>
          <w:tcPr>
            <w:tcW w:w="611" w:type="dxa"/>
            <w:vAlign w:val="bottom"/>
          </w:tcPr>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Муниципальная программа Козловского района Чувашской Республики «Социальная по</w:t>
            </w:r>
            <w:r w:rsidRPr="00964049">
              <w:t>д</w:t>
            </w:r>
            <w:r w:rsidRPr="00964049">
              <w:t>держка граждан в Козловском районе Чувашской Республики»</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Ц300000000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Подпрограмма «Социальная защита насел</w:t>
            </w:r>
            <w:r w:rsidRPr="00964049">
              <w:t>е</w:t>
            </w:r>
            <w:r w:rsidRPr="00964049">
              <w:t>ния Козловского района Чувашской Респу</w:t>
            </w:r>
            <w:r w:rsidRPr="00964049">
              <w:t>б</w:t>
            </w:r>
            <w:r w:rsidRPr="00964049">
              <w:t>лики» муниципальной программы Козло</w:t>
            </w:r>
            <w:r w:rsidRPr="00964049">
              <w:t>в</w:t>
            </w:r>
            <w:r w:rsidRPr="00964049">
              <w:t>ского района Чувашской Республики «С</w:t>
            </w:r>
            <w:r w:rsidRPr="00964049">
              <w:t>о</w:t>
            </w:r>
            <w:r w:rsidRPr="00964049">
              <w:t>циальная по</w:t>
            </w:r>
            <w:r w:rsidRPr="00964049">
              <w:t>д</w:t>
            </w:r>
            <w:r w:rsidRPr="00964049">
              <w:t>держка граждан в Козловском районе Чувашской Республики»</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Ц310000000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Основное мероприятие «Реализация закон</w:t>
            </w:r>
            <w:r w:rsidRPr="00964049">
              <w:t>о</w:t>
            </w:r>
            <w:r w:rsidRPr="00964049">
              <w:t>дательства в обла</w:t>
            </w:r>
            <w:r w:rsidRPr="00964049">
              <w:t>с</w:t>
            </w:r>
            <w:r w:rsidRPr="00964049">
              <w:t>ти предоставления мер социальной поддержки отдельным катег</w:t>
            </w:r>
            <w:r w:rsidRPr="00964049">
              <w:t>о</w:t>
            </w:r>
            <w:r w:rsidRPr="00964049">
              <w:t>риям граждан»</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Ц310100000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Обеспечение мер социальной поддержки отдельных категорий граждан по оплате жилищно-коммунальных услуг</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Социальное обеспечение и иные выплаты н</w:t>
            </w:r>
            <w:r w:rsidRPr="00964049">
              <w:t>а</w:t>
            </w:r>
            <w:r w:rsidRPr="00964049">
              <w:t>селению</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p>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300</w:t>
            </w: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t>Публичные нормативные социальные в</w:t>
            </w:r>
            <w:r w:rsidRPr="00964049">
              <w:t>ы</w:t>
            </w:r>
            <w:r w:rsidRPr="00964049">
              <w:t>платы гражд</w:t>
            </w:r>
            <w:r w:rsidRPr="00964049">
              <w:t>а</w:t>
            </w:r>
            <w:r w:rsidRPr="00964049">
              <w:t>нам</w:t>
            </w:r>
          </w:p>
        </w:tc>
        <w:tc>
          <w:tcPr>
            <w:tcW w:w="611"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r w:rsidRPr="00964049">
              <w:rPr>
                <w:bCs/>
              </w:rPr>
              <w:t>10</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310</w:t>
            </w:r>
          </w:p>
        </w:tc>
        <w:tc>
          <w:tcPr>
            <w:tcW w:w="1369" w:type="dxa"/>
            <w:tcMar>
              <w:top w:w="0" w:type="dxa"/>
              <w:left w:w="113" w:type="dxa"/>
              <w:bottom w:w="0" w:type="dxa"/>
              <w:right w:w="0" w:type="dxa"/>
            </w:tcMar>
            <w:vAlign w:val="bottom"/>
          </w:tcPr>
          <w:p w:rsidR="00CF6B49" w:rsidRPr="00EE751B" w:rsidRDefault="00CF6B49" w:rsidP="00EC253C">
            <w:pPr>
              <w:widowControl w:val="0"/>
              <w:autoSpaceDE w:val="0"/>
              <w:autoSpaceDN w:val="0"/>
              <w:adjustRightInd w:val="0"/>
              <w:ind w:right="129"/>
              <w:jc w:val="right"/>
            </w:pPr>
            <w:r w:rsidRPr="00EE751B">
              <w:t>677,1</w:t>
            </w:r>
          </w:p>
        </w:tc>
      </w:tr>
      <w:tr w:rsidR="00CF6B49" w:rsidRPr="00817FBB" w:rsidTr="00EC253C">
        <w:tblPrEx>
          <w:tblCellMar>
            <w:top w:w="0" w:type="dxa"/>
            <w:bottom w:w="0" w:type="dxa"/>
          </w:tblCellMar>
        </w:tblPrEx>
        <w:trPr>
          <w:trHeight w:val="288"/>
        </w:trPr>
        <w:tc>
          <w:tcPr>
            <w:tcW w:w="4820" w:type="dxa"/>
            <w:vAlign w:val="bottom"/>
          </w:tcPr>
          <w:p w:rsidR="00CF6B49" w:rsidRPr="00964049" w:rsidRDefault="00CF6B49" w:rsidP="00EC253C">
            <w:pPr>
              <w:widowControl w:val="0"/>
              <w:autoSpaceDE w:val="0"/>
              <w:autoSpaceDN w:val="0"/>
              <w:adjustRightInd w:val="0"/>
              <w:jc w:val="both"/>
            </w:pPr>
            <w:r w:rsidRPr="00964049">
              <w:rPr>
                <w:bCs/>
              </w:rPr>
              <w:t>Физическая культура и спорт</w:t>
            </w:r>
          </w:p>
        </w:tc>
        <w:tc>
          <w:tcPr>
            <w:tcW w:w="611" w:type="dxa"/>
            <w:vAlign w:val="bottom"/>
          </w:tcPr>
          <w:p w:rsidR="00CF6B49" w:rsidRPr="00964049" w:rsidRDefault="00CF6B49" w:rsidP="00EC253C">
            <w:pPr>
              <w:widowControl w:val="0"/>
              <w:autoSpaceDE w:val="0"/>
              <w:autoSpaceDN w:val="0"/>
              <w:adjustRightInd w:val="0"/>
              <w:jc w:val="center"/>
            </w:pPr>
            <w:r w:rsidRPr="00964049">
              <w:t>957</w:t>
            </w:r>
          </w:p>
        </w:tc>
        <w:tc>
          <w:tcPr>
            <w:tcW w:w="369" w:type="dxa"/>
            <w:vAlign w:val="bottom"/>
          </w:tcPr>
          <w:p w:rsidR="00CF6B49" w:rsidRPr="00964049" w:rsidRDefault="00CF6B49" w:rsidP="00EC253C">
            <w:pPr>
              <w:widowControl w:val="0"/>
              <w:autoSpaceDE w:val="0"/>
              <w:autoSpaceDN w:val="0"/>
              <w:adjustRightInd w:val="0"/>
              <w:ind w:left="-89" w:right="-86"/>
              <w:jc w:val="center"/>
              <w:rPr>
                <w:bCs/>
              </w:rPr>
            </w:pPr>
            <w:r w:rsidRPr="00964049">
              <w:rPr>
                <w:bCs/>
              </w:rPr>
              <w:t>11</w:t>
            </w:r>
          </w:p>
        </w:tc>
        <w:tc>
          <w:tcPr>
            <w:tcW w:w="408"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731"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628" w:type="dxa"/>
            <w:tcMar>
              <w:left w:w="100" w:type="dxa"/>
            </w:tcMar>
            <w:vAlign w:val="bottom"/>
          </w:tcPr>
          <w:p w:rsidR="00CF6B49" w:rsidRPr="009640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964049"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EF048B" w:rsidRDefault="00CF6B49" w:rsidP="00EC253C">
            <w:pPr>
              <w:widowControl w:val="0"/>
              <w:autoSpaceDE w:val="0"/>
              <w:autoSpaceDN w:val="0"/>
              <w:adjustRightInd w:val="0"/>
              <w:jc w:val="both"/>
            </w:pPr>
            <w:r w:rsidRPr="00857C6B">
              <w:rPr>
                <w:rFonts w:cs="Arial"/>
              </w:rPr>
              <w:t>Массовый спорт</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ind w:left="-100" w:right="-152"/>
              <w:jc w:val="center"/>
            </w:pPr>
          </w:p>
        </w:tc>
        <w:tc>
          <w:tcPr>
            <w:tcW w:w="628" w:type="dxa"/>
            <w:tcMar>
              <w:left w:w="100" w:type="dxa"/>
            </w:tcMar>
            <w:vAlign w:val="bottom"/>
          </w:tcPr>
          <w:p w:rsidR="00CF6B49" w:rsidRPr="00BB041C"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EF048B" w:rsidRDefault="00CF6B49" w:rsidP="00EC253C">
            <w:pPr>
              <w:widowControl w:val="0"/>
              <w:autoSpaceDE w:val="0"/>
              <w:autoSpaceDN w:val="0"/>
              <w:adjustRightInd w:val="0"/>
              <w:jc w:val="both"/>
            </w:pPr>
            <w:r w:rsidRPr="00EF048B">
              <w:lastRenderedPageBreak/>
              <w:t>Муниципальная  программа Козловского района Чувашской Республики «Развитие физической культуры и спорта в Козло</w:t>
            </w:r>
            <w:r w:rsidRPr="00EF048B">
              <w:t>в</w:t>
            </w:r>
            <w:r w:rsidRPr="00EF048B">
              <w:t>ском районе Чувашской Республики»</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rsidRPr="00EF048B">
              <w:t>0</w:t>
            </w:r>
            <w:r>
              <w:t>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jc w:val="center"/>
            </w:pPr>
            <w:r w:rsidRPr="00EF048B">
              <w:t>Ц500000000</w:t>
            </w:r>
          </w:p>
        </w:tc>
        <w:tc>
          <w:tcPr>
            <w:tcW w:w="628" w:type="dxa"/>
            <w:tcMar>
              <w:left w:w="100" w:type="dxa"/>
            </w:tcMar>
            <w:vAlign w:val="bottom"/>
          </w:tcPr>
          <w:p w:rsidR="00CF6B49" w:rsidRPr="00BB041C"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EF048B" w:rsidRDefault="00CF6B49" w:rsidP="00EC253C">
            <w:pPr>
              <w:widowControl w:val="0"/>
              <w:autoSpaceDE w:val="0"/>
              <w:autoSpaceDN w:val="0"/>
              <w:adjustRightInd w:val="0"/>
              <w:jc w:val="both"/>
            </w:pPr>
            <w:r w:rsidRPr="00EF048B">
              <w:t>Подпрограмма «Развитие физической кул</w:t>
            </w:r>
            <w:r w:rsidRPr="00EF048B">
              <w:t>ь</w:t>
            </w:r>
            <w:r w:rsidRPr="00EF048B">
              <w:t>туры и массового спорта»  муниципальной  программы Козловского района Чувашской Республики «Развитие физической культ</w:t>
            </w:r>
            <w:r w:rsidRPr="00EF048B">
              <w:t>у</w:t>
            </w:r>
            <w:r w:rsidRPr="00EF048B">
              <w:t>ры и спорта в Козловском районе Чува</w:t>
            </w:r>
            <w:r w:rsidRPr="00EF048B">
              <w:t>ш</w:t>
            </w:r>
            <w:r w:rsidRPr="00EF048B">
              <w:t>ской Республики»</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p>
          <w:p w:rsidR="00CF6B49" w:rsidRPr="00264DB3" w:rsidRDefault="00CF6B49" w:rsidP="00EC253C">
            <w:pPr>
              <w:widowControl w:val="0"/>
              <w:autoSpaceDE w:val="0"/>
              <w:autoSpaceDN w:val="0"/>
              <w:adjustRightInd w:val="0"/>
              <w:ind w:left="-89" w:right="-86"/>
              <w:jc w:val="center"/>
              <w:rPr>
                <w:bCs/>
              </w:rPr>
            </w:pPr>
          </w:p>
          <w:p w:rsidR="00CF6B49" w:rsidRPr="00264DB3" w:rsidRDefault="00CF6B49" w:rsidP="00EC253C">
            <w:pPr>
              <w:widowControl w:val="0"/>
              <w:autoSpaceDE w:val="0"/>
              <w:autoSpaceDN w:val="0"/>
              <w:adjustRightInd w:val="0"/>
              <w:ind w:left="-89" w:right="-86"/>
              <w:jc w:val="center"/>
              <w:rPr>
                <w:bCs/>
              </w:rPr>
            </w:pPr>
          </w:p>
          <w:p w:rsidR="00CF6B49" w:rsidRPr="00264DB3" w:rsidRDefault="00CF6B49" w:rsidP="00EC253C">
            <w:pPr>
              <w:widowControl w:val="0"/>
              <w:autoSpaceDE w:val="0"/>
              <w:autoSpaceDN w:val="0"/>
              <w:adjustRightInd w:val="0"/>
              <w:ind w:left="-89" w:right="-86"/>
              <w:jc w:val="center"/>
              <w:rPr>
                <w:bCs/>
              </w:rPr>
            </w:pPr>
          </w:p>
          <w:p w:rsidR="00CF6B49" w:rsidRPr="00264DB3" w:rsidRDefault="00CF6B49" w:rsidP="00EC253C">
            <w:pPr>
              <w:widowControl w:val="0"/>
              <w:autoSpaceDE w:val="0"/>
              <w:autoSpaceDN w:val="0"/>
              <w:adjustRightInd w:val="0"/>
              <w:ind w:left="-89" w:right="-86"/>
              <w:jc w:val="center"/>
              <w:rPr>
                <w:bCs/>
              </w:rPr>
            </w:pPr>
          </w:p>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p>
          <w:p w:rsidR="00CF6B49" w:rsidRPr="00EF048B" w:rsidRDefault="00CF6B49" w:rsidP="00EC253C">
            <w:pPr>
              <w:widowControl w:val="0"/>
              <w:autoSpaceDE w:val="0"/>
              <w:autoSpaceDN w:val="0"/>
              <w:adjustRightInd w:val="0"/>
              <w:ind w:left="-92" w:right="-128" w:hanging="8"/>
              <w:jc w:val="center"/>
            </w:pPr>
          </w:p>
          <w:p w:rsidR="00CF6B49" w:rsidRPr="00EF048B" w:rsidRDefault="00CF6B49" w:rsidP="00EC253C">
            <w:pPr>
              <w:widowControl w:val="0"/>
              <w:autoSpaceDE w:val="0"/>
              <w:autoSpaceDN w:val="0"/>
              <w:adjustRightInd w:val="0"/>
              <w:ind w:left="-92" w:right="-128" w:hanging="8"/>
              <w:jc w:val="center"/>
            </w:pPr>
          </w:p>
          <w:p w:rsidR="00CF6B49" w:rsidRPr="00EF048B" w:rsidRDefault="00CF6B49" w:rsidP="00EC253C">
            <w:pPr>
              <w:widowControl w:val="0"/>
              <w:autoSpaceDE w:val="0"/>
              <w:autoSpaceDN w:val="0"/>
              <w:adjustRightInd w:val="0"/>
              <w:ind w:left="-92" w:right="-128" w:hanging="8"/>
              <w:jc w:val="center"/>
            </w:pPr>
          </w:p>
          <w:p w:rsidR="00CF6B49" w:rsidRPr="00EF048B" w:rsidRDefault="00CF6B49" w:rsidP="00EC253C">
            <w:pPr>
              <w:widowControl w:val="0"/>
              <w:autoSpaceDE w:val="0"/>
              <w:autoSpaceDN w:val="0"/>
              <w:adjustRightInd w:val="0"/>
              <w:ind w:left="-92" w:right="-128" w:hanging="8"/>
              <w:jc w:val="center"/>
            </w:pPr>
          </w:p>
          <w:p w:rsidR="00CF6B49" w:rsidRPr="00EF048B" w:rsidRDefault="00CF6B49" w:rsidP="00EC253C">
            <w:pPr>
              <w:widowControl w:val="0"/>
              <w:autoSpaceDE w:val="0"/>
              <w:autoSpaceDN w:val="0"/>
              <w:adjustRightInd w:val="0"/>
              <w:ind w:left="-92" w:right="-128" w:hanging="8"/>
              <w:jc w:val="center"/>
            </w:pPr>
            <w:r w:rsidRPr="00EF048B">
              <w:t>0</w:t>
            </w:r>
            <w:r>
              <w:t>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jc w:val="center"/>
            </w:pPr>
          </w:p>
          <w:p w:rsidR="00CF6B49" w:rsidRPr="00EF048B" w:rsidRDefault="00CF6B49" w:rsidP="00EC253C">
            <w:pPr>
              <w:widowControl w:val="0"/>
              <w:autoSpaceDE w:val="0"/>
              <w:autoSpaceDN w:val="0"/>
              <w:adjustRightInd w:val="0"/>
              <w:jc w:val="center"/>
            </w:pPr>
          </w:p>
          <w:p w:rsidR="00CF6B49" w:rsidRPr="00EF048B" w:rsidRDefault="00CF6B49" w:rsidP="00EC253C">
            <w:pPr>
              <w:widowControl w:val="0"/>
              <w:autoSpaceDE w:val="0"/>
              <w:autoSpaceDN w:val="0"/>
              <w:adjustRightInd w:val="0"/>
              <w:jc w:val="center"/>
            </w:pPr>
          </w:p>
          <w:p w:rsidR="00CF6B49" w:rsidRPr="00EF048B" w:rsidRDefault="00CF6B49" w:rsidP="00EC253C">
            <w:pPr>
              <w:widowControl w:val="0"/>
              <w:autoSpaceDE w:val="0"/>
              <w:autoSpaceDN w:val="0"/>
              <w:adjustRightInd w:val="0"/>
              <w:jc w:val="center"/>
            </w:pPr>
          </w:p>
          <w:p w:rsidR="00CF6B49" w:rsidRPr="00EF048B" w:rsidRDefault="00CF6B49" w:rsidP="00EC253C">
            <w:pPr>
              <w:widowControl w:val="0"/>
              <w:autoSpaceDE w:val="0"/>
              <w:autoSpaceDN w:val="0"/>
              <w:adjustRightInd w:val="0"/>
              <w:jc w:val="center"/>
            </w:pPr>
          </w:p>
          <w:p w:rsidR="00CF6B49" w:rsidRPr="00EF048B" w:rsidRDefault="00CF6B49" w:rsidP="00EC253C">
            <w:pPr>
              <w:widowControl w:val="0"/>
              <w:autoSpaceDE w:val="0"/>
              <w:autoSpaceDN w:val="0"/>
              <w:adjustRightInd w:val="0"/>
              <w:jc w:val="center"/>
            </w:pPr>
            <w:r w:rsidRPr="00EF048B">
              <w:t>Ц510000000</w:t>
            </w:r>
          </w:p>
        </w:tc>
        <w:tc>
          <w:tcPr>
            <w:tcW w:w="628" w:type="dxa"/>
            <w:tcMar>
              <w:left w:w="100" w:type="dxa"/>
            </w:tcMar>
            <w:vAlign w:val="bottom"/>
          </w:tcPr>
          <w:p w:rsidR="00CF6B49" w:rsidRPr="00BB041C"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D50E6B" w:rsidRDefault="00CF6B49" w:rsidP="00EC253C">
            <w:pPr>
              <w:widowControl w:val="0"/>
              <w:autoSpaceDE w:val="0"/>
              <w:autoSpaceDN w:val="0"/>
              <w:adjustRightInd w:val="0"/>
              <w:jc w:val="both"/>
            </w:pPr>
            <w:r w:rsidRPr="00D50E6B">
              <w:rPr>
                <w:bCs/>
                <w:color w:val="000000"/>
              </w:rPr>
              <w:t xml:space="preserve">Основное мероприятие </w:t>
            </w:r>
            <w:r>
              <w:rPr>
                <w:bCs/>
                <w:color w:val="000000"/>
              </w:rPr>
              <w:t>«</w:t>
            </w:r>
            <w:r w:rsidRPr="00D50E6B">
              <w:rPr>
                <w:bCs/>
                <w:color w:val="000000"/>
              </w:rPr>
              <w:t>Строительство (р</w:t>
            </w:r>
            <w:r w:rsidRPr="00D50E6B">
              <w:rPr>
                <w:bCs/>
                <w:color w:val="000000"/>
              </w:rPr>
              <w:t>е</w:t>
            </w:r>
            <w:r w:rsidRPr="00D50E6B">
              <w:rPr>
                <w:bCs/>
                <w:color w:val="000000"/>
              </w:rPr>
              <w:t>конструкция)  объектов спортивной инфр</w:t>
            </w:r>
            <w:r w:rsidRPr="00D50E6B">
              <w:rPr>
                <w:bCs/>
                <w:color w:val="000000"/>
              </w:rPr>
              <w:t>а</w:t>
            </w:r>
            <w:r w:rsidRPr="00D50E6B">
              <w:rPr>
                <w:bCs/>
                <w:color w:val="000000"/>
              </w:rPr>
              <w:t>структуры муниципальных образ</w:t>
            </w:r>
            <w:r w:rsidRPr="00D50E6B">
              <w:rPr>
                <w:bCs/>
                <w:color w:val="000000"/>
              </w:rPr>
              <w:t>о</w:t>
            </w:r>
            <w:r w:rsidRPr="00D50E6B">
              <w:rPr>
                <w:bCs/>
                <w:color w:val="000000"/>
              </w:rPr>
              <w:t>ваний</w:t>
            </w:r>
            <w:r>
              <w:rPr>
                <w:bCs/>
                <w:color w:val="000000"/>
              </w:rPr>
              <w:t>»</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3225A3" w:rsidRDefault="00CF6B49" w:rsidP="00EC253C">
            <w:pPr>
              <w:widowControl w:val="0"/>
              <w:autoSpaceDE w:val="0"/>
              <w:autoSpaceDN w:val="0"/>
              <w:adjustRightInd w:val="0"/>
              <w:ind w:left="-100" w:right="-152"/>
              <w:jc w:val="center"/>
            </w:pPr>
            <w:r w:rsidRPr="003225A3">
              <w:rPr>
                <w:bCs/>
                <w:color w:val="000000"/>
              </w:rPr>
              <w:t>Ц510200000</w:t>
            </w:r>
          </w:p>
        </w:tc>
        <w:tc>
          <w:tcPr>
            <w:tcW w:w="628" w:type="dxa"/>
            <w:tcMar>
              <w:left w:w="100" w:type="dxa"/>
            </w:tcMar>
            <w:vAlign w:val="bottom"/>
          </w:tcPr>
          <w:p w:rsidR="00CF6B49" w:rsidRPr="00EF048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EF048B" w:rsidRDefault="00CF6B49" w:rsidP="00EC253C">
            <w:pPr>
              <w:widowControl w:val="0"/>
              <w:autoSpaceDE w:val="0"/>
              <w:autoSpaceDN w:val="0"/>
              <w:adjustRightInd w:val="0"/>
              <w:jc w:val="both"/>
            </w:pPr>
            <w:r w:rsidRPr="00E60F7B">
              <w:rPr>
                <w:color w:val="000000"/>
              </w:rPr>
              <w:t>Строительство футбольного поля в г. Ко</w:t>
            </w:r>
            <w:r w:rsidRPr="00E60F7B">
              <w:rPr>
                <w:color w:val="000000"/>
              </w:rPr>
              <w:t>з</w:t>
            </w:r>
            <w:r w:rsidRPr="00E60F7B">
              <w:rPr>
                <w:color w:val="000000"/>
              </w:rPr>
              <w:t>ловка Козловского района Чувашской Ре</w:t>
            </w:r>
            <w:r w:rsidRPr="00E60F7B">
              <w:rPr>
                <w:color w:val="000000"/>
              </w:rPr>
              <w:t>с</w:t>
            </w:r>
            <w:r w:rsidRPr="00E60F7B">
              <w:rPr>
                <w:color w:val="000000"/>
              </w:rPr>
              <w:t>публ</w:t>
            </w:r>
            <w:r w:rsidRPr="00E60F7B">
              <w:rPr>
                <w:color w:val="000000"/>
              </w:rPr>
              <w:t>и</w:t>
            </w:r>
            <w:r w:rsidRPr="00E60F7B">
              <w:rPr>
                <w:color w:val="000000"/>
              </w:rPr>
              <w:t>ки</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ind w:left="-100" w:right="-152"/>
              <w:jc w:val="center"/>
            </w:pPr>
            <w:r w:rsidRPr="00E60F7B">
              <w:rPr>
                <w:color w:val="000000"/>
              </w:rPr>
              <w:t>Ц5102</w:t>
            </w:r>
            <w:r>
              <w:rPr>
                <w:color w:val="000000"/>
                <w:lang w:val="en-US"/>
              </w:rPr>
              <w:t>S</w:t>
            </w:r>
            <w:r w:rsidRPr="00E60F7B">
              <w:rPr>
                <w:color w:val="000000"/>
              </w:rPr>
              <w:t>5385</w:t>
            </w:r>
          </w:p>
        </w:tc>
        <w:tc>
          <w:tcPr>
            <w:tcW w:w="628" w:type="dxa"/>
            <w:tcMar>
              <w:left w:w="100" w:type="dxa"/>
            </w:tcMar>
            <w:vAlign w:val="bottom"/>
          </w:tcPr>
          <w:p w:rsidR="00CF6B49" w:rsidRPr="00EF048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Капитальные вложения в объекты недв</w:t>
            </w:r>
            <w:r w:rsidRPr="001D242A">
              <w:t>и</w:t>
            </w:r>
            <w:r w:rsidRPr="001D242A">
              <w:t>жимого имущества государственной (мун</w:t>
            </w:r>
            <w:r w:rsidRPr="001D242A">
              <w:t>и</w:t>
            </w:r>
            <w:r w:rsidRPr="001D242A">
              <w:t>ципальной) собственн</w:t>
            </w:r>
            <w:r w:rsidRPr="001D242A">
              <w:t>о</w:t>
            </w:r>
            <w:r w:rsidRPr="001D242A">
              <w:t>сти</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ind w:left="-100" w:right="-152"/>
              <w:jc w:val="center"/>
            </w:pPr>
            <w:r w:rsidRPr="00E60F7B">
              <w:rPr>
                <w:color w:val="000000"/>
              </w:rPr>
              <w:t>Ц5102</w:t>
            </w:r>
            <w:r>
              <w:rPr>
                <w:color w:val="000000"/>
                <w:lang w:val="en-US"/>
              </w:rPr>
              <w:t>S</w:t>
            </w:r>
            <w:r w:rsidRPr="00E60F7B">
              <w:rPr>
                <w:color w:val="000000"/>
              </w:rPr>
              <w:t>5385</w:t>
            </w:r>
          </w:p>
        </w:tc>
        <w:tc>
          <w:tcPr>
            <w:tcW w:w="628" w:type="dxa"/>
            <w:tcMar>
              <w:left w:w="100" w:type="dxa"/>
            </w:tcMar>
            <w:vAlign w:val="bottom"/>
          </w:tcPr>
          <w:p w:rsidR="00CF6B49" w:rsidRPr="00EF048B" w:rsidRDefault="00CF6B49" w:rsidP="00EC253C">
            <w:pPr>
              <w:widowControl w:val="0"/>
              <w:autoSpaceDE w:val="0"/>
              <w:autoSpaceDN w:val="0"/>
              <w:adjustRightInd w:val="0"/>
              <w:jc w:val="center"/>
            </w:pPr>
            <w:r>
              <w:t>400</w:t>
            </w: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Бюджетные инвестиции</w:t>
            </w:r>
          </w:p>
        </w:tc>
        <w:tc>
          <w:tcPr>
            <w:tcW w:w="611" w:type="dxa"/>
            <w:vAlign w:val="bottom"/>
          </w:tcPr>
          <w:p w:rsidR="00CF6B49" w:rsidRPr="00964049" w:rsidRDefault="00CF6B49" w:rsidP="00EC253C">
            <w:pPr>
              <w:widowControl w:val="0"/>
              <w:autoSpaceDE w:val="0"/>
              <w:autoSpaceDN w:val="0"/>
              <w:adjustRightInd w:val="0"/>
              <w:jc w:val="center"/>
            </w:pPr>
            <w:r>
              <w:t>957</w:t>
            </w:r>
          </w:p>
        </w:tc>
        <w:tc>
          <w:tcPr>
            <w:tcW w:w="369" w:type="dxa"/>
            <w:vAlign w:val="bottom"/>
          </w:tcPr>
          <w:p w:rsidR="00CF6B49" w:rsidRPr="00264DB3" w:rsidRDefault="00CF6B49" w:rsidP="00EC253C">
            <w:pPr>
              <w:widowControl w:val="0"/>
              <w:autoSpaceDE w:val="0"/>
              <w:autoSpaceDN w:val="0"/>
              <w:adjustRightInd w:val="0"/>
              <w:ind w:left="-89" w:right="-86"/>
              <w:jc w:val="center"/>
              <w:rPr>
                <w:bCs/>
              </w:rPr>
            </w:pPr>
            <w:r w:rsidRPr="00264DB3">
              <w:rPr>
                <w:bCs/>
              </w:rPr>
              <w:t>11</w:t>
            </w:r>
          </w:p>
        </w:tc>
        <w:tc>
          <w:tcPr>
            <w:tcW w:w="408" w:type="dxa"/>
            <w:tcMar>
              <w:top w:w="0" w:type="dxa"/>
              <w:left w:w="0" w:type="dxa"/>
              <w:bottom w:w="0" w:type="dxa"/>
              <w:right w:w="0" w:type="dxa"/>
            </w:tcMar>
            <w:vAlign w:val="bottom"/>
          </w:tcPr>
          <w:p w:rsidR="00CF6B49" w:rsidRPr="00EF048B"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EF048B" w:rsidRDefault="00CF6B49" w:rsidP="00EC253C">
            <w:pPr>
              <w:widowControl w:val="0"/>
              <w:autoSpaceDE w:val="0"/>
              <w:autoSpaceDN w:val="0"/>
              <w:adjustRightInd w:val="0"/>
              <w:ind w:left="-100" w:right="-152"/>
              <w:jc w:val="center"/>
            </w:pPr>
            <w:r w:rsidRPr="00E60F7B">
              <w:rPr>
                <w:color w:val="000000"/>
              </w:rPr>
              <w:t>Ц5102</w:t>
            </w:r>
            <w:r>
              <w:rPr>
                <w:color w:val="000000"/>
                <w:lang w:val="en-US"/>
              </w:rPr>
              <w:t>S</w:t>
            </w:r>
            <w:r w:rsidRPr="00E60F7B">
              <w:rPr>
                <w:color w:val="000000"/>
              </w:rPr>
              <w:t>5385</w:t>
            </w:r>
          </w:p>
        </w:tc>
        <w:tc>
          <w:tcPr>
            <w:tcW w:w="628" w:type="dxa"/>
            <w:tcMar>
              <w:left w:w="100" w:type="dxa"/>
            </w:tcMar>
            <w:vAlign w:val="bottom"/>
          </w:tcPr>
          <w:p w:rsidR="00CF6B49" w:rsidRPr="00EF048B" w:rsidRDefault="00CF6B49" w:rsidP="00EC253C">
            <w:pPr>
              <w:widowControl w:val="0"/>
              <w:autoSpaceDE w:val="0"/>
              <w:autoSpaceDN w:val="0"/>
              <w:adjustRightInd w:val="0"/>
              <w:jc w:val="center"/>
            </w:pPr>
            <w:r>
              <w:t>410</w:t>
            </w:r>
          </w:p>
        </w:tc>
        <w:tc>
          <w:tcPr>
            <w:tcW w:w="1369" w:type="dxa"/>
            <w:tcMar>
              <w:top w:w="0" w:type="dxa"/>
              <w:left w:w="113" w:type="dxa"/>
              <w:bottom w:w="0" w:type="dxa"/>
              <w:right w:w="0" w:type="dxa"/>
            </w:tcMar>
            <w:vAlign w:val="bottom"/>
          </w:tcPr>
          <w:p w:rsidR="00CF6B49" w:rsidRPr="00EF048B" w:rsidRDefault="00CF6B49" w:rsidP="00EC253C">
            <w:pPr>
              <w:widowControl w:val="0"/>
              <w:autoSpaceDE w:val="0"/>
              <w:autoSpaceDN w:val="0"/>
              <w:adjustRightInd w:val="0"/>
              <w:ind w:right="129"/>
              <w:jc w:val="right"/>
            </w:pPr>
            <w:r>
              <w:t>30080,0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b/>
                <w:bCs/>
                <w:color w:val="FF0000"/>
              </w:rPr>
            </w:pPr>
          </w:p>
        </w:tc>
        <w:tc>
          <w:tcPr>
            <w:tcW w:w="611"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spacing w:line="247" w:lineRule="auto"/>
              <w:ind w:right="-68"/>
              <w:rPr>
                <w:color w:val="FF0000"/>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spacing w:line="247" w:lineRule="auto"/>
              <w:rPr>
                <w:color w:val="FF0000"/>
              </w:rPr>
            </w:pPr>
          </w:p>
        </w:tc>
        <w:tc>
          <w:tcPr>
            <w:tcW w:w="628" w:type="dxa"/>
            <w:tcMar>
              <w:left w:w="100" w:type="dxa"/>
            </w:tcMar>
          </w:tcPr>
          <w:p w:rsidR="00CF6B49" w:rsidRPr="004B657E" w:rsidRDefault="00CF6B49" w:rsidP="00EC253C">
            <w:pPr>
              <w:widowControl w:val="0"/>
              <w:autoSpaceDE w:val="0"/>
              <w:autoSpaceDN w:val="0"/>
              <w:adjustRightInd w:val="0"/>
              <w:spacing w:line="247" w:lineRule="auto"/>
              <w:rPr>
                <w:color w:val="FF0000"/>
              </w:rPr>
            </w:pPr>
          </w:p>
        </w:tc>
        <w:tc>
          <w:tcPr>
            <w:tcW w:w="1369" w:type="dxa"/>
            <w:tcMar>
              <w:top w:w="0" w:type="dxa"/>
              <w:left w:w="113" w:type="dxa"/>
              <w:bottom w:w="0" w:type="dxa"/>
              <w:right w:w="0" w:type="dxa"/>
            </w:tcMar>
            <w:vAlign w:val="bottom"/>
          </w:tcPr>
          <w:p w:rsidR="00CF6B49" w:rsidRPr="00CB301B" w:rsidRDefault="00CF6B49" w:rsidP="00EC253C">
            <w:pPr>
              <w:widowControl w:val="0"/>
              <w:autoSpaceDE w:val="0"/>
              <w:autoSpaceDN w:val="0"/>
              <w:adjustRightInd w:val="0"/>
              <w:ind w:right="129"/>
              <w:jc w:val="right"/>
            </w:pP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rPr>
                <w:b/>
                <w:bCs/>
              </w:rPr>
            </w:pPr>
            <w:r w:rsidRPr="00797850">
              <w:rPr>
                <w:b/>
                <w:bCs/>
              </w:rPr>
              <w:t>Управление образования администр</w:t>
            </w:r>
            <w:r w:rsidRPr="00797850">
              <w:rPr>
                <w:b/>
                <w:bCs/>
              </w:rPr>
              <w:t>а</w:t>
            </w:r>
            <w:r w:rsidRPr="00797850">
              <w:rPr>
                <w:b/>
                <w:bCs/>
              </w:rPr>
              <w:t>ции Козловского района Чувашской Респу</w:t>
            </w:r>
            <w:r w:rsidRPr="00797850">
              <w:rPr>
                <w:b/>
                <w:bCs/>
              </w:rPr>
              <w:t>б</w:t>
            </w:r>
            <w:r w:rsidRPr="00797850">
              <w:rPr>
                <w:b/>
                <w:bCs/>
              </w:rPr>
              <w:t>лики</w:t>
            </w:r>
          </w:p>
        </w:tc>
        <w:tc>
          <w:tcPr>
            <w:tcW w:w="611" w:type="dxa"/>
            <w:vAlign w:val="bottom"/>
          </w:tcPr>
          <w:p w:rsidR="00CF6B49" w:rsidRPr="00797850" w:rsidRDefault="00CF6B49" w:rsidP="00EC253C">
            <w:pPr>
              <w:widowControl w:val="0"/>
              <w:autoSpaceDE w:val="0"/>
              <w:autoSpaceDN w:val="0"/>
              <w:adjustRightInd w:val="0"/>
              <w:jc w:val="center"/>
              <w:rPr>
                <w:b/>
                <w:bCs/>
              </w:rPr>
            </w:pPr>
          </w:p>
          <w:p w:rsidR="00CF6B49" w:rsidRPr="00797850" w:rsidRDefault="00CF6B49" w:rsidP="00EC253C">
            <w:pPr>
              <w:widowControl w:val="0"/>
              <w:autoSpaceDE w:val="0"/>
              <w:autoSpaceDN w:val="0"/>
              <w:adjustRightInd w:val="0"/>
              <w:jc w:val="center"/>
              <w:rPr>
                <w:b/>
                <w:bCs/>
              </w:rPr>
            </w:pPr>
          </w:p>
          <w:p w:rsidR="00CF6B49" w:rsidRPr="00797850" w:rsidRDefault="00CF6B49" w:rsidP="00EC253C">
            <w:pPr>
              <w:widowControl w:val="0"/>
              <w:autoSpaceDE w:val="0"/>
              <w:autoSpaceDN w:val="0"/>
              <w:adjustRightInd w:val="0"/>
              <w:jc w:val="center"/>
              <w:rPr>
                <w:b/>
                <w:bCs/>
              </w:rPr>
            </w:pPr>
            <w:r w:rsidRPr="00797850">
              <w:rPr>
                <w:b/>
                <w:bCs/>
              </w:rPr>
              <w:t>974</w:t>
            </w:r>
          </w:p>
        </w:tc>
        <w:tc>
          <w:tcPr>
            <w:tcW w:w="369" w:type="dxa"/>
          </w:tcPr>
          <w:p w:rsidR="00CF6B49" w:rsidRPr="00797850"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C82E84"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tcPr>
          <w:p w:rsidR="00CF6B49" w:rsidRPr="00797850" w:rsidRDefault="00CF6B49" w:rsidP="00EC253C">
            <w:pPr>
              <w:widowControl w:val="0"/>
              <w:autoSpaceDE w:val="0"/>
              <w:autoSpaceDN w:val="0"/>
              <w:adjustRightInd w:val="0"/>
              <w:rPr>
                <w:b/>
                <w:bCs/>
              </w:rPr>
            </w:pPr>
          </w:p>
        </w:tc>
        <w:tc>
          <w:tcPr>
            <w:tcW w:w="628" w:type="dxa"/>
            <w:tcMar>
              <w:left w:w="100" w:type="dxa"/>
            </w:tcMar>
          </w:tcPr>
          <w:p w:rsidR="00CF6B49" w:rsidRPr="00797850"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rPr>
                <w:b/>
              </w:rPr>
            </w:pPr>
          </w:p>
          <w:p w:rsidR="00CF6B49" w:rsidRDefault="00CF6B49" w:rsidP="00EC253C">
            <w:pPr>
              <w:widowControl w:val="0"/>
              <w:autoSpaceDE w:val="0"/>
              <w:autoSpaceDN w:val="0"/>
              <w:adjustRightInd w:val="0"/>
              <w:ind w:right="129"/>
              <w:jc w:val="right"/>
              <w:rPr>
                <w:b/>
              </w:rPr>
            </w:pPr>
          </w:p>
          <w:p w:rsidR="00CF6B49" w:rsidRPr="00CB301B" w:rsidRDefault="00CF6B49" w:rsidP="00EC253C">
            <w:pPr>
              <w:widowControl w:val="0"/>
              <w:autoSpaceDE w:val="0"/>
              <w:autoSpaceDN w:val="0"/>
              <w:adjustRightInd w:val="0"/>
              <w:ind w:right="129"/>
              <w:jc w:val="right"/>
              <w:rPr>
                <w:b/>
              </w:rPr>
            </w:pPr>
            <w:r>
              <w:rPr>
                <w:b/>
              </w:rPr>
              <w:t>359619,4</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rPr>
                <w:bCs/>
              </w:rPr>
              <w:t>Образование</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357730,2</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Дошкольное образование</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109232,8</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Муниципальная программа Козловского района Чувашской Республики «Развитие образования в Козловском районе Чува</w:t>
            </w:r>
            <w:r w:rsidRPr="00797850">
              <w:t>ш</w:t>
            </w:r>
            <w:r w:rsidRPr="00797850">
              <w:t>ской Республики»</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Ц700000000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97850" w:rsidRDefault="00CF6B49" w:rsidP="00EC253C">
            <w:pPr>
              <w:widowControl w:val="0"/>
              <w:autoSpaceDE w:val="0"/>
              <w:autoSpaceDN w:val="0"/>
              <w:adjustRightInd w:val="0"/>
              <w:ind w:right="129"/>
              <w:jc w:val="right"/>
            </w:pPr>
            <w:r>
              <w:t>109232,8</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Подпрограмма «Поддержка развития обр</w:t>
            </w:r>
            <w:r w:rsidRPr="00797850">
              <w:t>а</w:t>
            </w:r>
            <w:r w:rsidRPr="00797850">
              <w:t>зования» муниципальной программы Ко</w:t>
            </w:r>
            <w:r w:rsidRPr="00797850">
              <w:t>з</w:t>
            </w:r>
            <w:r w:rsidRPr="00797850">
              <w:t xml:space="preserve">ловского района Чувашской Республики «Развитие образования в Козловском районе Чувашской Республики» </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Ц710000000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109232,8</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Основное мероприятие «Обеспечение де</w:t>
            </w:r>
            <w:r w:rsidRPr="00797850">
              <w:t>я</w:t>
            </w:r>
            <w:r w:rsidRPr="00797850">
              <w:t>тельности организаций в сфере образов</w:t>
            </w:r>
            <w:r w:rsidRPr="00797850">
              <w:t>а</w:t>
            </w:r>
            <w:r w:rsidRPr="00797850">
              <w:t>ния»</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Ц710100000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4967,4</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Обеспечение деятельности детских дошк</w:t>
            </w:r>
            <w:r w:rsidRPr="00797850">
              <w:t>о</w:t>
            </w:r>
            <w:r w:rsidRPr="00797850">
              <w:t>льных образовательных организаций</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4967,4</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Предоставление субсидий бюджетным, а</w:t>
            </w:r>
            <w:r w:rsidRPr="00797850">
              <w:t>в</w:t>
            </w:r>
            <w:r w:rsidRPr="00797850">
              <w:t>тономным учреждениям и иным некомме</w:t>
            </w:r>
            <w:r w:rsidRPr="00797850">
              <w:t>р</w:t>
            </w:r>
            <w:r w:rsidRPr="00797850">
              <w:t>ческим организациям</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600</w:t>
            </w: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4967,4</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Субсидии бюджетным учреждениям</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610</w:t>
            </w: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3586,5</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Субсидии автономным учреждениям</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620</w:t>
            </w: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1380,9</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Основное мероприятие «Финансовое обе</w:t>
            </w:r>
            <w:r w:rsidRPr="00797850">
              <w:t>с</w:t>
            </w:r>
            <w:r w:rsidRPr="00797850">
              <w:t>печение получения дошкольного образов</w:t>
            </w:r>
            <w:r w:rsidRPr="00797850">
              <w:t>а</w:t>
            </w:r>
            <w:r w:rsidRPr="00797850">
              <w:t>ния, начального общего, основного общего, среднего общего образования»</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Ц710200000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97850" w:rsidRDefault="00CF6B49" w:rsidP="00EC253C">
            <w:pPr>
              <w:widowControl w:val="0"/>
              <w:autoSpaceDE w:val="0"/>
              <w:autoSpaceDN w:val="0"/>
              <w:adjustRightInd w:val="0"/>
              <w:ind w:right="129"/>
              <w:jc w:val="right"/>
            </w:pPr>
            <w:r>
              <w:t>37098,1</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Осуществление государственных полном</w:t>
            </w:r>
            <w:r w:rsidRPr="00797850">
              <w:t>о</w:t>
            </w:r>
            <w:r w:rsidRPr="00797850">
              <w:t xml:space="preserve">чий Чувашской Республики по </w:t>
            </w:r>
            <w:r w:rsidRPr="00797850">
              <w:lastRenderedPageBreak/>
              <w:t>обеспечению государственных гарантий реализации прав на получение общедоступного и бесплатн</w:t>
            </w:r>
            <w:r w:rsidRPr="00797850">
              <w:t>о</w:t>
            </w:r>
            <w:r w:rsidRPr="00797850">
              <w:t>го дошкольного образования в муниципал</w:t>
            </w:r>
            <w:r w:rsidRPr="00797850">
              <w:t>ь</w:t>
            </w:r>
            <w:r w:rsidRPr="00797850">
              <w:t>ных дошкольных образовательных орган</w:t>
            </w:r>
            <w:r w:rsidRPr="00797850">
              <w:t>и</w:t>
            </w:r>
            <w:r w:rsidRPr="00797850">
              <w:t>зациях</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Ц710212000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37098,1</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Предоставление субсидий бюджетным, а</w:t>
            </w:r>
            <w:r w:rsidRPr="00797850">
              <w:t>в</w:t>
            </w:r>
            <w:r w:rsidRPr="00797850">
              <w:t>тономным учреждениям и иным некомме</w:t>
            </w:r>
            <w:r w:rsidRPr="00797850">
              <w:t>р</w:t>
            </w:r>
            <w:r w:rsidRPr="00797850">
              <w:t>ческим организациям</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Ц710212000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97850" w:rsidRDefault="00CF6B49" w:rsidP="00EC253C">
            <w:pPr>
              <w:widowControl w:val="0"/>
              <w:autoSpaceDE w:val="0"/>
              <w:autoSpaceDN w:val="0"/>
              <w:adjustRightInd w:val="0"/>
              <w:ind w:right="129"/>
              <w:jc w:val="right"/>
            </w:pPr>
            <w:r>
              <w:t>37098,1</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Субсидии бюджетным учреждениям</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Ц710212000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610</w:t>
            </w:r>
          </w:p>
        </w:tc>
        <w:tc>
          <w:tcPr>
            <w:tcW w:w="1369" w:type="dxa"/>
            <w:tcMar>
              <w:top w:w="0" w:type="dxa"/>
              <w:left w:w="113" w:type="dxa"/>
              <w:bottom w:w="0" w:type="dxa"/>
              <w:right w:w="0" w:type="dxa"/>
            </w:tcMar>
            <w:vAlign w:val="bottom"/>
          </w:tcPr>
          <w:p w:rsidR="00CF6B49" w:rsidRPr="006D0F7E" w:rsidRDefault="00CF6B49" w:rsidP="00EC253C">
            <w:pPr>
              <w:widowControl w:val="0"/>
              <w:autoSpaceDE w:val="0"/>
              <w:autoSpaceDN w:val="0"/>
              <w:adjustRightInd w:val="0"/>
              <w:ind w:right="129"/>
              <w:jc w:val="right"/>
            </w:pPr>
            <w:r>
              <w:t>25754,4</w:t>
            </w:r>
          </w:p>
        </w:tc>
      </w:tr>
      <w:tr w:rsidR="00CF6B49" w:rsidRPr="00817FBB" w:rsidTr="00EC253C">
        <w:tblPrEx>
          <w:tblCellMar>
            <w:top w:w="0" w:type="dxa"/>
            <w:bottom w:w="0" w:type="dxa"/>
          </w:tblCellMar>
        </w:tblPrEx>
        <w:trPr>
          <w:trHeight w:val="288"/>
        </w:trPr>
        <w:tc>
          <w:tcPr>
            <w:tcW w:w="4820" w:type="dxa"/>
            <w:vAlign w:val="bottom"/>
          </w:tcPr>
          <w:p w:rsidR="00CF6B49" w:rsidRPr="00797850" w:rsidRDefault="00CF6B49" w:rsidP="00EC253C">
            <w:pPr>
              <w:widowControl w:val="0"/>
              <w:autoSpaceDE w:val="0"/>
              <w:autoSpaceDN w:val="0"/>
              <w:adjustRightInd w:val="0"/>
              <w:jc w:val="both"/>
            </w:pPr>
            <w:r w:rsidRPr="00797850">
              <w:t>Субсидии автономным учреждениям</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Ц710212000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620</w:t>
            </w:r>
          </w:p>
        </w:tc>
        <w:tc>
          <w:tcPr>
            <w:tcW w:w="1369" w:type="dxa"/>
            <w:tcMar>
              <w:top w:w="0" w:type="dxa"/>
              <w:left w:w="113" w:type="dxa"/>
              <w:bottom w:w="0" w:type="dxa"/>
              <w:right w:w="0" w:type="dxa"/>
            </w:tcMar>
            <w:vAlign w:val="bottom"/>
          </w:tcPr>
          <w:p w:rsidR="00CF6B49" w:rsidRPr="006D0F7E" w:rsidRDefault="00CF6B49" w:rsidP="00EC253C">
            <w:pPr>
              <w:widowControl w:val="0"/>
              <w:autoSpaceDE w:val="0"/>
              <w:autoSpaceDN w:val="0"/>
              <w:adjustRightInd w:val="0"/>
              <w:ind w:right="129"/>
              <w:jc w:val="right"/>
            </w:pPr>
            <w:r>
              <w:t>11343,7</w:t>
            </w:r>
          </w:p>
        </w:tc>
      </w:tr>
      <w:tr w:rsidR="00CF6B49" w:rsidRPr="00817FBB" w:rsidTr="00EC253C">
        <w:tblPrEx>
          <w:tblCellMar>
            <w:top w:w="0" w:type="dxa"/>
            <w:bottom w:w="0" w:type="dxa"/>
          </w:tblCellMar>
        </w:tblPrEx>
        <w:trPr>
          <w:trHeight w:val="288"/>
        </w:trPr>
        <w:tc>
          <w:tcPr>
            <w:tcW w:w="4820" w:type="dxa"/>
            <w:vAlign w:val="bottom"/>
          </w:tcPr>
          <w:p w:rsidR="00CF6B49" w:rsidRPr="002E5278" w:rsidRDefault="00CF6B49" w:rsidP="00EC253C">
            <w:pPr>
              <w:widowControl w:val="0"/>
              <w:autoSpaceDE w:val="0"/>
              <w:autoSpaceDN w:val="0"/>
              <w:adjustRightInd w:val="0"/>
              <w:jc w:val="both"/>
            </w:pPr>
            <w:r>
              <w:t>Основное мероприятие «</w:t>
            </w:r>
            <w:r w:rsidRPr="002E5278">
              <w:t>Капитальный р</w:t>
            </w:r>
            <w:r w:rsidRPr="002E5278">
              <w:t>е</w:t>
            </w:r>
            <w:r>
              <w:t>монт объектов образования»</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6D0F7E" w:rsidRDefault="00CF6B49" w:rsidP="00EC253C">
            <w:pPr>
              <w:widowControl w:val="0"/>
              <w:autoSpaceDE w:val="0"/>
              <w:autoSpaceDN w:val="0"/>
              <w:adjustRightInd w:val="0"/>
              <w:jc w:val="center"/>
            </w:pPr>
            <w:r w:rsidRPr="006D0F7E">
              <w:t>Ц71</w:t>
            </w:r>
            <w:r>
              <w:t>1500</w:t>
            </w:r>
            <w:r w:rsidRPr="006D0F7E">
              <w:t>000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10000,0</w:t>
            </w:r>
          </w:p>
        </w:tc>
      </w:tr>
      <w:tr w:rsidR="00CF6B49" w:rsidRPr="00817FBB" w:rsidTr="00EC253C">
        <w:tblPrEx>
          <w:tblCellMar>
            <w:top w:w="0" w:type="dxa"/>
            <w:bottom w:w="0" w:type="dxa"/>
          </w:tblCellMar>
        </w:tblPrEx>
        <w:trPr>
          <w:trHeight w:val="288"/>
        </w:trPr>
        <w:tc>
          <w:tcPr>
            <w:tcW w:w="4820" w:type="dxa"/>
            <w:vAlign w:val="bottom"/>
          </w:tcPr>
          <w:p w:rsidR="00CF6B49" w:rsidRPr="002E5278" w:rsidRDefault="00CF6B49" w:rsidP="00EC253C">
            <w:pPr>
              <w:widowControl w:val="0"/>
              <w:autoSpaceDE w:val="0"/>
              <w:autoSpaceDN w:val="0"/>
              <w:adjustRightInd w:val="0"/>
              <w:jc w:val="both"/>
            </w:pPr>
            <w:r w:rsidRPr="002E5278">
              <w:t>Укрепление материально-технической б</w:t>
            </w:r>
            <w:r w:rsidRPr="002E5278">
              <w:t>а</w:t>
            </w:r>
            <w:r w:rsidRPr="002E5278">
              <w:t>зы муниципальных образовательных организ</w:t>
            </w:r>
            <w:r w:rsidRPr="002E5278">
              <w:t>а</w:t>
            </w:r>
            <w:r w:rsidRPr="002E5278">
              <w:t>ций</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6D0F7E" w:rsidRDefault="00CF6B49" w:rsidP="00EC253C">
            <w:pPr>
              <w:widowControl w:val="0"/>
              <w:autoSpaceDE w:val="0"/>
              <w:autoSpaceDN w:val="0"/>
              <w:adjustRightInd w:val="0"/>
              <w:jc w:val="center"/>
            </w:pPr>
            <w:r w:rsidRPr="006D0F7E">
              <w:t>Ц71</w:t>
            </w:r>
            <w:r>
              <w:t>15</w:t>
            </w:r>
            <w:r>
              <w:rPr>
                <w:lang w:val="en-US"/>
              </w:rPr>
              <w:t>S</w:t>
            </w:r>
            <w:r>
              <w:t>1660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10000,0</w:t>
            </w:r>
          </w:p>
        </w:tc>
      </w:tr>
      <w:tr w:rsidR="00CF6B49" w:rsidRPr="00817FBB" w:rsidTr="00EC253C">
        <w:tblPrEx>
          <w:tblCellMar>
            <w:top w:w="0" w:type="dxa"/>
            <w:bottom w:w="0" w:type="dxa"/>
          </w:tblCellMar>
        </w:tblPrEx>
        <w:trPr>
          <w:trHeight w:val="288"/>
        </w:trPr>
        <w:tc>
          <w:tcPr>
            <w:tcW w:w="4820" w:type="dxa"/>
            <w:vAlign w:val="bottom"/>
          </w:tcPr>
          <w:p w:rsidR="00CF6B49" w:rsidRPr="006D0F7E" w:rsidRDefault="00CF6B49" w:rsidP="00EC253C">
            <w:pPr>
              <w:widowControl w:val="0"/>
              <w:autoSpaceDE w:val="0"/>
              <w:autoSpaceDN w:val="0"/>
              <w:adjustRightInd w:val="0"/>
              <w:jc w:val="both"/>
            </w:pPr>
            <w:r w:rsidRPr="006D0F7E">
              <w:t>Предоставление субсидий бюджетным, а</w:t>
            </w:r>
            <w:r w:rsidRPr="006D0F7E">
              <w:t>в</w:t>
            </w:r>
            <w:r w:rsidRPr="006D0F7E">
              <w:t>тономным учреждениям и иным некомме</w:t>
            </w:r>
            <w:r w:rsidRPr="006D0F7E">
              <w:t>р</w:t>
            </w:r>
            <w:r w:rsidRPr="006D0F7E">
              <w:t>ческим организациям</w:t>
            </w:r>
          </w:p>
        </w:tc>
        <w:tc>
          <w:tcPr>
            <w:tcW w:w="611"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D0F7E" w:rsidRDefault="00CF6B49" w:rsidP="00EC253C">
            <w:pPr>
              <w:widowControl w:val="0"/>
              <w:autoSpaceDE w:val="0"/>
              <w:autoSpaceDN w:val="0"/>
              <w:adjustRightInd w:val="0"/>
              <w:jc w:val="center"/>
            </w:pPr>
            <w:r w:rsidRPr="006D0F7E">
              <w:t>Ц71</w:t>
            </w:r>
            <w:r>
              <w:t>15</w:t>
            </w:r>
            <w:r>
              <w:rPr>
                <w:lang w:val="en-US"/>
              </w:rPr>
              <w:t>S</w:t>
            </w:r>
            <w:r>
              <w:t>1660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600</w:t>
            </w: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10000,0</w:t>
            </w:r>
          </w:p>
        </w:tc>
      </w:tr>
      <w:tr w:rsidR="00CF6B49" w:rsidRPr="00817FBB" w:rsidTr="00EC253C">
        <w:tblPrEx>
          <w:tblCellMar>
            <w:top w:w="0" w:type="dxa"/>
            <w:bottom w:w="0" w:type="dxa"/>
          </w:tblCellMar>
        </w:tblPrEx>
        <w:trPr>
          <w:trHeight w:val="288"/>
        </w:trPr>
        <w:tc>
          <w:tcPr>
            <w:tcW w:w="4820" w:type="dxa"/>
            <w:vAlign w:val="bottom"/>
          </w:tcPr>
          <w:p w:rsidR="00CF6B49" w:rsidRPr="006D0F7E" w:rsidRDefault="00CF6B49" w:rsidP="00EC253C">
            <w:pPr>
              <w:widowControl w:val="0"/>
              <w:autoSpaceDE w:val="0"/>
              <w:autoSpaceDN w:val="0"/>
              <w:adjustRightInd w:val="0"/>
              <w:jc w:val="both"/>
            </w:pPr>
            <w:r w:rsidRPr="006D0F7E">
              <w:t>Субсидии бюджетным учреждениям</w:t>
            </w:r>
          </w:p>
        </w:tc>
        <w:tc>
          <w:tcPr>
            <w:tcW w:w="611"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vAlign w:val="bottom"/>
          </w:tcPr>
          <w:p w:rsidR="00CF6B49" w:rsidRPr="00797850" w:rsidRDefault="00CF6B49" w:rsidP="00EC253C">
            <w:pPr>
              <w:widowControl w:val="0"/>
              <w:autoSpaceDE w:val="0"/>
              <w:autoSpaceDN w:val="0"/>
              <w:adjustRightInd w:val="0"/>
              <w:ind w:left="-89" w:right="-86"/>
              <w:jc w:val="center"/>
              <w:rPr>
                <w:bCs/>
              </w:rPr>
            </w:pPr>
            <w:r w:rsidRPr="00797850">
              <w:rPr>
                <w:bCs/>
              </w:rPr>
              <w:t>07</w:t>
            </w:r>
          </w:p>
        </w:tc>
        <w:tc>
          <w:tcPr>
            <w:tcW w:w="408"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31" w:type="dxa"/>
            <w:tcMar>
              <w:top w:w="0" w:type="dxa"/>
              <w:left w:w="100" w:type="dxa"/>
              <w:bottom w:w="0" w:type="dxa"/>
              <w:right w:w="0" w:type="dxa"/>
            </w:tcMar>
            <w:vAlign w:val="bottom"/>
          </w:tcPr>
          <w:p w:rsidR="00CF6B49" w:rsidRPr="006D0F7E" w:rsidRDefault="00CF6B49" w:rsidP="00EC253C">
            <w:pPr>
              <w:widowControl w:val="0"/>
              <w:autoSpaceDE w:val="0"/>
              <w:autoSpaceDN w:val="0"/>
              <w:adjustRightInd w:val="0"/>
              <w:jc w:val="center"/>
            </w:pPr>
            <w:r w:rsidRPr="006D0F7E">
              <w:t>Ц71</w:t>
            </w:r>
            <w:r>
              <w:t>15</w:t>
            </w:r>
            <w:r>
              <w:rPr>
                <w:lang w:val="en-US"/>
              </w:rPr>
              <w:t>S</w:t>
            </w:r>
            <w:r>
              <w:t>1660</w:t>
            </w:r>
          </w:p>
        </w:tc>
        <w:tc>
          <w:tcPr>
            <w:tcW w:w="628" w:type="dxa"/>
            <w:tcMar>
              <w:left w:w="100" w:type="dxa"/>
            </w:tcMar>
            <w:vAlign w:val="bottom"/>
          </w:tcPr>
          <w:p w:rsidR="00CF6B49" w:rsidRPr="00797850" w:rsidRDefault="00CF6B49" w:rsidP="00EC253C">
            <w:pPr>
              <w:widowControl w:val="0"/>
              <w:autoSpaceDE w:val="0"/>
              <w:autoSpaceDN w:val="0"/>
              <w:adjustRightInd w:val="0"/>
              <w:jc w:val="center"/>
            </w:pPr>
            <w:r w:rsidRPr="00797850">
              <w:t>610</w:t>
            </w:r>
          </w:p>
        </w:tc>
        <w:tc>
          <w:tcPr>
            <w:tcW w:w="1369" w:type="dxa"/>
            <w:tcMar>
              <w:top w:w="0" w:type="dxa"/>
              <w:left w:w="113"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10000,0</w:t>
            </w:r>
          </w:p>
        </w:tc>
      </w:tr>
      <w:tr w:rsidR="00CF6B49" w:rsidRPr="00817FBB" w:rsidTr="00EC253C">
        <w:tblPrEx>
          <w:tblCellMar>
            <w:top w:w="0" w:type="dxa"/>
            <w:bottom w:w="0" w:type="dxa"/>
          </w:tblCellMar>
        </w:tblPrEx>
        <w:trPr>
          <w:trHeight w:val="288"/>
        </w:trPr>
        <w:tc>
          <w:tcPr>
            <w:tcW w:w="4820" w:type="dxa"/>
            <w:vAlign w:val="bottom"/>
          </w:tcPr>
          <w:p w:rsidR="00CF6B49" w:rsidRPr="004D42A0" w:rsidRDefault="00CF6B49" w:rsidP="00EC253C">
            <w:pPr>
              <w:widowControl w:val="0"/>
              <w:autoSpaceDE w:val="0"/>
              <w:autoSpaceDN w:val="0"/>
              <w:adjustRightInd w:val="0"/>
              <w:jc w:val="both"/>
            </w:pPr>
            <w:r w:rsidRPr="004D42A0">
              <w:rPr>
                <w:bCs/>
                <w:color w:val="000000"/>
              </w:rPr>
              <w:t xml:space="preserve">Основное мероприятие </w:t>
            </w:r>
            <w:r>
              <w:rPr>
                <w:bCs/>
                <w:color w:val="000000"/>
              </w:rPr>
              <w:t>«</w:t>
            </w:r>
            <w:r w:rsidRPr="004D42A0">
              <w:rPr>
                <w:bCs/>
                <w:color w:val="000000"/>
              </w:rPr>
              <w:t>Реализация мер</w:t>
            </w:r>
            <w:r w:rsidRPr="004D42A0">
              <w:rPr>
                <w:bCs/>
                <w:color w:val="000000"/>
              </w:rPr>
              <w:t>о</w:t>
            </w:r>
            <w:r w:rsidRPr="004D42A0">
              <w:rPr>
                <w:bCs/>
                <w:color w:val="000000"/>
              </w:rPr>
              <w:t xml:space="preserve">приятий регионального проекта </w:t>
            </w:r>
            <w:r>
              <w:rPr>
                <w:bCs/>
                <w:color w:val="000000"/>
              </w:rPr>
              <w:t>«</w:t>
            </w:r>
            <w:r w:rsidRPr="004D42A0">
              <w:rPr>
                <w:bCs/>
                <w:color w:val="000000"/>
              </w:rPr>
              <w:t>Содейс</w:t>
            </w:r>
            <w:r w:rsidRPr="004D42A0">
              <w:rPr>
                <w:bCs/>
                <w:color w:val="000000"/>
              </w:rPr>
              <w:t>т</w:t>
            </w:r>
            <w:r w:rsidRPr="004D42A0">
              <w:rPr>
                <w:bCs/>
                <w:color w:val="000000"/>
              </w:rPr>
              <w:t>вие занятости женщин - создание условий дошкольного образования для детей в во</w:t>
            </w:r>
            <w:r w:rsidRPr="004D42A0">
              <w:rPr>
                <w:bCs/>
                <w:color w:val="000000"/>
              </w:rPr>
              <w:t>з</w:t>
            </w:r>
            <w:r w:rsidRPr="004D42A0">
              <w:rPr>
                <w:bCs/>
                <w:color w:val="000000"/>
              </w:rPr>
              <w:t>расте до трех лет</w:t>
            </w:r>
            <w:r>
              <w:rPr>
                <w:bCs/>
                <w:color w:val="000000"/>
              </w:rPr>
              <w:t>»</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65AED" w:rsidRDefault="00CF6B49" w:rsidP="00EC253C">
            <w:pPr>
              <w:widowControl w:val="0"/>
              <w:autoSpaceDE w:val="0"/>
              <w:autoSpaceDN w:val="0"/>
              <w:adjustRightInd w:val="0"/>
              <w:jc w:val="center"/>
            </w:pPr>
            <w:r w:rsidRPr="00B65AED">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B61E6E" w:rsidRDefault="00CF6B49" w:rsidP="00EC253C">
            <w:pPr>
              <w:widowControl w:val="0"/>
              <w:autoSpaceDE w:val="0"/>
              <w:autoSpaceDN w:val="0"/>
              <w:adjustRightInd w:val="0"/>
              <w:ind w:left="-89" w:right="-86"/>
              <w:jc w:val="center"/>
              <w:rPr>
                <w:bCs/>
              </w:rPr>
            </w:pPr>
            <w:r w:rsidRPr="00B61E6E">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4D42A0"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rPr>
                <w:bCs/>
                <w:color w:val="000000"/>
              </w:rPr>
            </w:pPr>
          </w:p>
          <w:p w:rsidR="00CF6B49" w:rsidRDefault="00CF6B49" w:rsidP="00EC253C">
            <w:pPr>
              <w:widowControl w:val="0"/>
              <w:autoSpaceDE w:val="0"/>
              <w:autoSpaceDN w:val="0"/>
              <w:adjustRightInd w:val="0"/>
              <w:jc w:val="center"/>
              <w:rPr>
                <w:bCs/>
                <w:color w:val="000000"/>
              </w:rPr>
            </w:pPr>
          </w:p>
          <w:p w:rsidR="00CF6B49" w:rsidRDefault="00CF6B49" w:rsidP="00EC253C">
            <w:pPr>
              <w:widowControl w:val="0"/>
              <w:autoSpaceDE w:val="0"/>
              <w:autoSpaceDN w:val="0"/>
              <w:adjustRightInd w:val="0"/>
              <w:jc w:val="center"/>
              <w:rPr>
                <w:bCs/>
                <w:color w:val="000000"/>
              </w:rPr>
            </w:pPr>
          </w:p>
          <w:p w:rsidR="00CF6B49" w:rsidRDefault="00CF6B49" w:rsidP="00EC253C">
            <w:pPr>
              <w:widowControl w:val="0"/>
              <w:autoSpaceDE w:val="0"/>
              <w:autoSpaceDN w:val="0"/>
              <w:adjustRightInd w:val="0"/>
              <w:jc w:val="center"/>
              <w:rPr>
                <w:bCs/>
                <w:color w:val="000000"/>
              </w:rPr>
            </w:pPr>
          </w:p>
          <w:p w:rsidR="00CF6B49" w:rsidRPr="006D7DD3" w:rsidRDefault="00CF6B49" w:rsidP="00EC253C">
            <w:pPr>
              <w:widowControl w:val="0"/>
              <w:autoSpaceDE w:val="0"/>
              <w:autoSpaceDN w:val="0"/>
              <w:adjustRightInd w:val="0"/>
              <w:jc w:val="center"/>
            </w:pPr>
            <w:r w:rsidRPr="006D7DD3">
              <w:rPr>
                <w:bCs/>
                <w:color w:val="000000"/>
              </w:rPr>
              <w:t>Ц71P200000</w:t>
            </w:r>
          </w:p>
        </w:tc>
        <w:tc>
          <w:tcPr>
            <w:tcW w:w="628" w:type="dxa"/>
            <w:tcMar>
              <w:left w:w="100" w:type="dxa"/>
            </w:tcMar>
            <w:vAlign w:val="bottom"/>
          </w:tcPr>
          <w:p w:rsidR="00CF6B49" w:rsidRPr="004D42A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58157A" w:rsidRDefault="00CF6B49" w:rsidP="00EC253C">
            <w:pPr>
              <w:widowControl w:val="0"/>
              <w:autoSpaceDE w:val="0"/>
              <w:autoSpaceDN w:val="0"/>
              <w:adjustRightInd w:val="0"/>
              <w:ind w:right="129"/>
              <w:jc w:val="right"/>
            </w:pPr>
            <w:r>
              <w:t>57167,3</w:t>
            </w:r>
          </w:p>
        </w:tc>
      </w:tr>
      <w:tr w:rsidR="00CF6B49" w:rsidRPr="00817FBB" w:rsidTr="00EC253C">
        <w:tblPrEx>
          <w:tblCellMar>
            <w:top w:w="0" w:type="dxa"/>
            <w:bottom w:w="0" w:type="dxa"/>
          </w:tblCellMar>
        </w:tblPrEx>
        <w:trPr>
          <w:trHeight w:val="288"/>
        </w:trPr>
        <w:tc>
          <w:tcPr>
            <w:tcW w:w="4820" w:type="dxa"/>
            <w:vAlign w:val="bottom"/>
          </w:tcPr>
          <w:p w:rsidR="00CF6B49" w:rsidRPr="0058157A" w:rsidRDefault="00CF6B49" w:rsidP="00EC253C">
            <w:pPr>
              <w:widowControl w:val="0"/>
              <w:autoSpaceDE w:val="0"/>
              <w:autoSpaceDN w:val="0"/>
              <w:adjustRightInd w:val="0"/>
              <w:jc w:val="both"/>
            </w:pPr>
            <w:r w:rsidRPr="004D42A0">
              <w:t xml:space="preserve">Строительство объекта </w:t>
            </w:r>
            <w:r>
              <w:t>«</w:t>
            </w:r>
            <w:r w:rsidRPr="004D42A0">
              <w:t>Дошкольное обр</w:t>
            </w:r>
            <w:r w:rsidRPr="004D42A0">
              <w:t>а</w:t>
            </w:r>
            <w:r w:rsidRPr="004D42A0">
              <w:t xml:space="preserve">зовательное учреждение на 160 мест </w:t>
            </w:r>
            <w:r>
              <w:t>в г.Козловка Козловского района»</w:t>
            </w:r>
            <w:r w:rsidRPr="004D42A0">
              <w:t xml:space="preserve">  (в рамках создания дополнительных мест для детей в возрасте от 1,5 до 3 лет в образовательных организациях, осуществляющих образов</w:t>
            </w:r>
            <w:r w:rsidRPr="004D42A0">
              <w:t>а</w:t>
            </w:r>
            <w:r w:rsidRPr="004D42A0">
              <w:t>тельную деятельность по образовательным программам дошкольного образования)</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65AED" w:rsidRDefault="00CF6B49" w:rsidP="00EC253C">
            <w:pPr>
              <w:widowControl w:val="0"/>
              <w:autoSpaceDE w:val="0"/>
              <w:autoSpaceDN w:val="0"/>
              <w:adjustRightInd w:val="0"/>
              <w:jc w:val="center"/>
            </w:pPr>
            <w:r w:rsidRPr="00B65AED">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B61E6E" w:rsidRDefault="00CF6B49" w:rsidP="00EC253C">
            <w:pPr>
              <w:widowControl w:val="0"/>
              <w:autoSpaceDE w:val="0"/>
              <w:autoSpaceDN w:val="0"/>
              <w:adjustRightInd w:val="0"/>
              <w:ind w:left="-89" w:right="-86"/>
              <w:jc w:val="center"/>
              <w:rPr>
                <w:bCs/>
              </w:rPr>
            </w:pPr>
            <w:r w:rsidRPr="00B61E6E">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4D42A0"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Default="00CF6B49" w:rsidP="00EC253C">
            <w:pPr>
              <w:widowControl w:val="0"/>
              <w:autoSpaceDE w:val="0"/>
              <w:autoSpaceDN w:val="0"/>
              <w:adjustRightInd w:val="0"/>
              <w:jc w:val="center"/>
              <w:rPr>
                <w:color w:val="000000"/>
              </w:rPr>
            </w:pPr>
          </w:p>
          <w:p w:rsidR="00CF6B49" w:rsidRPr="004D42A0" w:rsidRDefault="00CF6B49" w:rsidP="00EC253C">
            <w:pPr>
              <w:widowControl w:val="0"/>
              <w:autoSpaceDE w:val="0"/>
              <w:autoSpaceDN w:val="0"/>
              <w:adjustRightInd w:val="0"/>
              <w:jc w:val="center"/>
            </w:pPr>
            <w:r w:rsidRPr="00E60F7B">
              <w:rPr>
                <w:color w:val="000000"/>
              </w:rPr>
              <w:t>Ц71P252324</w:t>
            </w:r>
          </w:p>
        </w:tc>
        <w:tc>
          <w:tcPr>
            <w:tcW w:w="628" w:type="dxa"/>
            <w:tcMar>
              <w:left w:w="100" w:type="dxa"/>
            </w:tcMar>
            <w:vAlign w:val="bottom"/>
          </w:tcPr>
          <w:p w:rsidR="00CF6B49" w:rsidRPr="004D42A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58157A" w:rsidRDefault="00CF6B49" w:rsidP="00EC253C">
            <w:pPr>
              <w:widowControl w:val="0"/>
              <w:autoSpaceDE w:val="0"/>
              <w:autoSpaceDN w:val="0"/>
              <w:adjustRightInd w:val="0"/>
              <w:ind w:right="129"/>
              <w:jc w:val="right"/>
            </w:pPr>
            <w:r>
              <w:t>57167,3</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Капитальные вложения в объекты недв</w:t>
            </w:r>
            <w:r w:rsidRPr="001D242A">
              <w:t>и</w:t>
            </w:r>
            <w:r w:rsidRPr="001D242A">
              <w:t>жимого имущества государственной (мун</w:t>
            </w:r>
            <w:r w:rsidRPr="001D242A">
              <w:t>и</w:t>
            </w:r>
            <w:r w:rsidRPr="001D242A">
              <w:t>ципальной) собственн</w:t>
            </w:r>
            <w:r w:rsidRPr="001D242A">
              <w:t>о</w:t>
            </w:r>
            <w:r w:rsidRPr="001D242A">
              <w:t>сти</w:t>
            </w:r>
          </w:p>
        </w:tc>
        <w:tc>
          <w:tcPr>
            <w:tcW w:w="611"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vAlign w:val="bottom"/>
          </w:tcPr>
          <w:p w:rsidR="00CF6B49" w:rsidRPr="00B61E6E" w:rsidRDefault="00CF6B49" w:rsidP="00EC253C">
            <w:pPr>
              <w:widowControl w:val="0"/>
              <w:autoSpaceDE w:val="0"/>
              <w:autoSpaceDN w:val="0"/>
              <w:adjustRightInd w:val="0"/>
              <w:ind w:left="-89" w:right="-86"/>
              <w:jc w:val="center"/>
              <w:rPr>
                <w:bCs/>
              </w:rPr>
            </w:pPr>
            <w:r w:rsidRPr="00B61E6E">
              <w:rPr>
                <w:bCs/>
              </w:rPr>
              <w:t>07</w:t>
            </w:r>
          </w:p>
        </w:tc>
        <w:tc>
          <w:tcPr>
            <w:tcW w:w="408"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628" w:type="dxa"/>
            <w:tcMar>
              <w:left w:w="100" w:type="dxa"/>
            </w:tcMar>
            <w:vAlign w:val="bottom"/>
          </w:tcPr>
          <w:p w:rsidR="00CF6B49" w:rsidRPr="004D42A0" w:rsidRDefault="00CF6B49" w:rsidP="00EC253C">
            <w:pPr>
              <w:widowControl w:val="0"/>
              <w:autoSpaceDE w:val="0"/>
              <w:autoSpaceDN w:val="0"/>
              <w:adjustRightInd w:val="0"/>
              <w:jc w:val="center"/>
            </w:pPr>
            <w:r>
              <w:t>400</w:t>
            </w:r>
          </w:p>
        </w:tc>
        <w:tc>
          <w:tcPr>
            <w:tcW w:w="1369" w:type="dxa"/>
            <w:tcMar>
              <w:top w:w="0" w:type="dxa"/>
              <w:left w:w="113" w:type="dxa"/>
              <w:bottom w:w="0" w:type="dxa"/>
              <w:right w:w="0" w:type="dxa"/>
            </w:tcMar>
            <w:vAlign w:val="bottom"/>
          </w:tcPr>
          <w:p w:rsidR="00CF6B49" w:rsidRPr="0058157A" w:rsidRDefault="00CF6B49" w:rsidP="00EC253C">
            <w:pPr>
              <w:widowControl w:val="0"/>
              <w:autoSpaceDE w:val="0"/>
              <w:autoSpaceDN w:val="0"/>
              <w:adjustRightInd w:val="0"/>
              <w:ind w:right="129"/>
              <w:jc w:val="right"/>
            </w:pPr>
            <w:r>
              <w:t>57167,3</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Бюджетные инвестиции</w:t>
            </w:r>
          </w:p>
        </w:tc>
        <w:tc>
          <w:tcPr>
            <w:tcW w:w="611"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vAlign w:val="bottom"/>
          </w:tcPr>
          <w:p w:rsidR="00CF6B49" w:rsidRPr="00B61E6E" w:rsidRDefault="00CF6B49" w:rsidP="00EC253C">
            <w:pPr>
              <w:widowControl w:val="0"/>
              <w:autoSpaceDE w:val="0"/>
              <w:autoSpaceDN w:val="0"/>
              <w:adjustRightInd w:val="0"/>
              <w:ind w:left="-89" w:right="-86"/>
              <w:jc w:val="center"/>
              <w:rPr>
                <w:bCs/>
              </w:rPr>
            </w:pPr>
            <w:r w:rsidRPr="00B61E6E">
              <w:rPr>
                <w:bCs/>
              </w:rPr>
              <w:t>07</w:t>
            </w:r>
          </w:p>
        </w:tc>
        <w:tc>
          <w:tcPr>
            <w:tcW w:w="408"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628" w:type="dxa"/>
            <w:tcMar>
              <w:left w:w="100" w:type="dxa"/>
            </w:tcMar>
            <w:vAlign w:val="bottom"/>
          </w:tcPr>
          <w:p w:rsidR="00CF6B49" w:rsidRPr="004D42A0" w:rsidRDefault="00CF6B49" w:rsidP="00EC253C">
            <w:pPr>
              <w:widowControl w:val="0"/>
              <w:autoSpaceDE w:val="0"/>
              <w:autoSpaceDN w:val="0"/>
              <w:adjustRightInd w:val="0"/>
              <w:jc w:val="center"/>
            </w:pPr>
            <w:r>
              <w:t>410</w:t>
            </w:r>
          </w:p>
        </w:tc>
        <w:tc>
          <w:tcPr>
            <w:tcW w:w="1369" w:type="dxa"/>
            <w:tcMar>
              <w:top w:w="0" w:type="dxa"/>
              <w:left w:w="113" w:type="dxa"/>
              <w:bottom w:w="0" w:type="dxa"/>
              <w:right w:w="0" w:type="dxa"/>
            </w:tcMar>
            <w:vAlign w:val="bottom"/>
          </w:tcPr>
          <w:p w:rsidR="00CF6B49" w:rsidRPr="0058157A" w:rsidRDefault="00CF6B49" w:rsidP="00EC253C">
            <w:pPr>
              <w:widowControl w:val="0"/>
              <w:autoSpaceDE w:val="0"/>
              <w:autoSpaceDN w:val="0"/>
              <w:adjustRightInd w:val="0"/>
              <w:ind w:right="129"/>
              <w:jc w:val="right"/>
            </w:pPr>
            <w:r>
              <w:t>57167,3</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Общее образование</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222610,0</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Муниципальная программа Козловского района Чувашской Республики «Развитие образования в Козловском районе Чува</w:t>
            </w:r>
            <w:r w:rsidRPr="006B61A4">
              <w:t>ш</w:t>
            </w:r>
            <w:r w:rsidRPr="006B61A4">
              <w:t xml:space="preserve">ской Республики» </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Ц700000000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222610,0</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Подпрограмма «Поддержка развития обр</w:t>
            </w:r>
            <w:r w:rsidRPr="006B61A4">
              <w:t>а</w:t>
            </w:r>
            <w:r w:rsidRPr="006B61A4">
              <w:t>зования» муниципальной программы Ко</w:t>
            </w:r>
            <w:r w:rsidRPr="006B61A4">
              <w:t>з</w:t>
            </w:r>
            <w:r w:rsidRPr="006B61A4">
              <w:t>ловского района Чувашской Республики «Развитие образования в Козловском районе Чувашской Республики»</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Ц710000000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122377,6</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Основное мероприятие «Обеспечение де</w:t>
            </w:r>
            <w:r w:rsidRPr="006B61A4">
              <w:t>я</w:t>
            </w:r>
            <w:r w:rsidRPr="006B61A4">
              <w:t>тельности организаций в сфере образов</w:t>
            </w:r>
            <w:r w:rsidRPr="006B61A4">
              <w:t>а</w:t>
            </w:r>
            <w:r w:rsidRPr="006B61A4">
              <w:t>ния»</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Ц710100000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13609,2</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Обеспечение деятельности муниципальных общеобразовательных организаций</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Ц710170550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13609,2</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lastRenderedPageBreak/>
              <w:t>Предоставление субсидий бюджетным, а</w:t>
            </w:r>
            <w:r w:rsidRPr="006B61A4">
              <w:t>в</w:t>
            </w:r>
            <w:r w:rsidRPr="006B61A4">
              <w:t>тономным учреждениям и иным некомме</w:t>
            </w:r>
            <w:r w:rsidRPr="006B61A4">
              <w:t>р</w:t>
            </w:r>
            <w:r w:rsidRPr="006B61A4">
              <w:t>ческим организациям</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Ц710170550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600</w:t>
            </w: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13609,2</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Субсидии бюджетным учреждениям</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Ц710170550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r w:rsidRPr="006B61A4">
              <w:t>610</w:t>
            </w: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12475,3</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Субсидии автономным учреждениям</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Ц710170550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r w:rsidRPr="006B61A4">
              <w:t>6</w:t>
            </w:r>
            <w:r>
              <w:t>2</w:t>
            </w:r>
            <w:r w:rsidRPr="006B61A4">
              <w:t>0</w:t>
            </w: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1133,9</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Основное мероприятие «Финансовое обе</w:t>
            </w:r>
            <w:r w:rsidRPr="006B61A4">
              <w:t>с</w:t>
            </w:r>
            <w:r w:rsidRPr="006B61A4">
              <w:t>печение получения дошкольного образов</w:t>
            </w:r>
            <w:r w:rsidRPr="006B61A4">
              <w:t>а</w:t>
            </w:r>
            <w:r w:rsidRPr="006B61A4">
              <w:t>ния, начального общего, основного общего, среднего общего образования»</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Ц710200000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6B61A4" w:rsidRDefault="00CF6B49" w:rsidP="00EC253C">
            <w:pPr>
              <w:widowControl w:val="0"/>
              <w:autoSpaceDE w:val="0"/>
              <w:autoSpaceDN w:val="0"/>
              <w:adjustRightInd w:val="0"/>
              <w:ind w:right="129"/>
              <w:jc w:val="right"/>
            </w:pPr>
            <w:r>
              <w:t>108768,4</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Осуществление государственных полном</w:t>
            </w:r>
            <w:r w:rsidRPr="006B61A4">
              <w:t>о</w:t>
            </w:r>
            <w:r w:rsidRPr="006B61A4">
              <w:t>чий Чувашской Республики по обеспечению государственных гарантий реализации прав на получение общедоступного и бесплатн</w:t>
            </w:r>
            <w:r w:rsidRPr="006B61A4">
              <w:t>о</w:t>
            </w:r>
            <w:r w:rsidRPr="006B61A4">
              <w:t>го дошкольного, начального общего, осно</w:t>
            </w:r>
            <w:r w:rsidRPr="006B61A4">
              <w:t>в</w:t>
            </w:r>
            <w:r w:rsidRPr="006B61A4">
              <w:t>ного общего, среднего общего образования в муниципальных общеобразовательных о</w:t>
            </w:r>
            <w:r w:rsidRPr="006B61A4">
              <w:t>р</w:t>
            </w:r>
            <w:r w:rsidRPr="006B61A4">
              <w:t>ганизациях, обеспечение дополнительного образования детей муниципальных общео</w:t>
            </w:r>
            <w:r w:rsidRPr="006B61A4">
              <w:t>б</w:t>
            </w:r>
            <w:r w:rsidRPr="006B61A4">
              <w:t>разовательных организациях</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p>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Ц710212010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108768,4</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Предоставление субсидий  бюджетным, а</w:t>
            </w:r>
            <w:r w:rsidRPr="006B61A4">
              <w:t>в</w:t>
            </w:r>
            <w:r w:rsidRPr="006B61A4">
              <w:t>тономным учреждениям и иным некомме</w:t>
            </w:r>
            <w:r w:rsidRPr="006B61A4">
              <w:t>р</w:t>
            </w:r>
            <w:r w:rsidRPr="006B61A4">
              <w:t>ческим организациям</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r w:rsidRPr="006B61A4">
              <w:t>600</w:t>
            </w:r>
          </w:p>
        </w:tc>
        <w:tc>
          <w:tcPr>
            <w:tcW w:w="1369" w:type="dxa"/>
            <w:tcMar>
              <w:top w:w="0" w:type="dxa"/>
              <w:left w:w="113" w:type="dxa"/>
              <w:bottom w:w="0" w:type="dxa"/>
              <w:right w:w="0" w:type="dxa"/>
            </w:tcMar>
            <w:vAlign w:val="bottom"/>
          </w:tcPr>
          <w:p w:rsidR="00CF6B49" w:rsidRPr="006B61A4" w:rsidRDefault="00CF6B49" w:rsidP="00EC253C">
            <w:pPr>
              <w:widowControl w:val="0"/>
              <w:autoSpaceDE w:val="0"/>
              <w:autoSpaceDN w:val="0"/>
              <w:adjustRightInd w:val="0"/>
              <w:ind w:right="129"/>
              <w:jc w:val="right"/>
            </w:pPr>
            <w:r>
              <w:t>108768,4</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Субсидии бюджетным учреждениям</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r w:rsidRPr="006B61A4">
              <w:t>610</w:t>
            </w:r>
          </w:p>
        </w:tc>
        <w:tc>
          <w:tcPr>
            <w:tcW w:w="1369" w:type="dxa"/>
            <w:tcMar>
              <w:top w:w="0" w:type="dxa"/>
              <w:left w:w="113" w:type="dxa"/>
              <w:bottom w:w="0" w:type="dxa"/>
              <w:right w:w="0" w:type="dxa"/>
            </w:tcMar>
            <w:vAlign w:val="bottom"/>
          </w:tcPr>
          <w:p w:rsidR="00CF6B49" w:rsidRPr="00BF2E02" w:rsidRDefault="00CF6B49" w:rsidP="00EC253C">
            <w:pPr>
              <w:widowControl w:val="0"/>
              <w:autoSpaceDE w:val="0"/>
              <w:autoSpaceDN w:val="0"/>
              <w:adjustRightInd w:val="0"/>
              <w:ind w:right="129"/>
              <w:jc w:val="right"/>
            </w:pPr>
            <w:r w:rsidRPr="00BF2E02">
              <w:t>95143,8</w:t>
            </w:r>
          </w:p>
        </w:tc>
      </w:tr>
      <w:tr w:rsidR="00CF6B49" w:rsidRPr="00817FBB" w:rsidTr="00EC253C">
        <w:tblPrEx>
          <w:tblCellMar>
            <w:top w:w="0" w:type="dxa"/>
            <w:bottom w:w="0" w:type="dxa"/>
          </w:tblCellMar>
        </w:tblPrEx>
        <w:trPr>
          <w:trHeight w:val="288"/>
        </w:trPr>
        <w:tc>
          <w:tcPr>
            <w:tcW w:w="4820" w:type="dxa"/>
            <w:vAlign w:val="bottom"/>
          </w:tcPr>
          <w:p w:rsidR="00CF6B49" w:rsidRPr="006B61A4" w:rsidRDefault="00CF6B49" w:rsidP="00EC253C">
            <w:pPr>
              <w:widowControl w:val="0"/>
              <w:autoSpaceDE w:val="0"/>
              <w:autoSpaceDN w:val="0"/>
              <w:adjustRightInd w:val="0"/>
              <w:jc w:val="both"/>
            </w:pPr>
            <w:r w:rsidRPr="006B61A4">
              <w:t>Субсидии автономным учреждениям</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6B61A4" w:rsidRDefault="00CF6B49" w:rsidP="00EC253C">
            <w:pPr>
              <w:widowControl w:val="0"/>
              <w:autoSpaceDE w:val="0"/>
              <w:autoSpaceDN w:val="0"/>
              <w:adjustRightInd w:val="0"/>
              <w:ind w:left="-89" w:right="-86"/>
              <w:jc w:val="center"/>
              <w:rPr>
                <w:bCs/>
              </w:rPr>
            </w:pPr>
            <w:r w:rsidRPr="006B61A4">
              <w:rPr>
                <w:bCs/>
              </w:rPr>
              <w:t>07</w:t>
            </w:r>
          </w:p>
        </w:tc>
        <w:tc>
          <w:tcPr>
            <w:tcW w:w="408"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31"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628" w:type="dxa"/>
            <w:tcMar>
              <w:left w:w="100" w:type="dxa"/>
            </w:tcMar>
            <w:vAlign w:val="bottom"/>
          </w:tcPr>
          <w:p w:rsidR="00CF6B49" w:rsidRPr="006B61A4" w:rsidRDefault="00CF6B49" w:rsidP="00EC253C">
            <w:pPr>
              <w:widowControl w:val="0"/>
              <w:autoSpaceDE w:val="0"/>
              <w:autoSpaceDN w:val="0"/>
              <w:adjustRightInd w:val="0"/>
              <w:jc w:val="center"/>
            </w:pPr>
            <w:r w:rsidRPr="006B61A4">
              <w:t>6</w:t>
            </w:r>
            <w:r>
              <w:t>2</w:t>
            </w:r>
            <w:r w:rsidRPr="006B61A4">
              <w:t>0</w:t>
            </w:r>
          </w:p>
        </w:tc>
        <w:tc>
          <w:tcPr>
            <w:tcW w:w="1369" w:type="dxa"/>
            <w:tcMar>
              <w:top w:w="0" w:type="dxa"/>
              <w:left w:w="113" w:type="dxa"/>
              <w:bottom w:w="0" w:type="dxa"/>
              <w:right w:w="0" w:type="dxa"/>
            </w:tcMar>
            <w:vAlign w:val="bottom"/>
          </w:tcPr>
          <w:p w:rsidR="00CF6B49" w:rsidRPr="00BF2E02" w:rsidRDefault="00CF6B49" w:rsidP="00EC253C">
            <w:pPr>
              <w:widowControl w:val="0"/>
              <w:autoSpaceDE w:val="0"/>
              <w:autoSpaceDN w:val="0"/>
              <w:adjustRightInd w:val="0"/>
              <w:ind w:right="129"/>
              <w:jc w:val="right"/>
            </w:pPr>
            <w:r w:rsidRPr="00BF2E02">
              <w:t>13624,6</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Подпрограмма «Создание в Козловском районе Чувашской Республики новых мест в общеобразовательных организациях в соо</w:t>
            </w:r>
            <w:r w:rsidRPr="001D242A">
              <w:t>т</w:t>
            </w:r>
            <w:r w:rsidRPr="001D242A">
              <w:t>ве</w:t>
            </w:r>
            <w:r w:rsidRPr="001D242A">
              <w:t>т</w:t>
            </w:r>
            <w:r w:rsidRPr="001D242A">
              <w:t>ствии с прогнозируемой потребностью и с</w:t>
            </w:r>
            <w:r w:rsidRPr="001D242A">
              <w:t>о</w:t>
            </w:r>
            <w:r w:rsidRPr="001D242A">
              <w:t>временными условиями обучения»</w:t>
            </w:r>
          </w:p>
        </w:tc>
        <w:tc>
          <w:tcPr>
            <w:tcW w:w="611" w:type="dxa"/>
            <w:vAlign w:val="bottom"/>
          </w:tcPr>
          <w:p w:rsidR="00CF6B49" w:rsidRPr="006B61A4"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r w:rsidRPr="001D242A">
              <w:t>Ц740000000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D242A" w:rsidRDefault="00CF6B49" w:rsidP="00EC253C">
            <w:pPr>
              <w:widowControl w:val="0"/>
              <w:autoSpaceDE w:val="0"/>
              <w:autoSpaceDN w:val="0"/>
              <w:adjustRightInd w:val="0"/>
              <w:ind w:right="129"/>
              <w:jc w:val="right"/>
            </w:pPr>
            <w:r>
              <w:t>100232,4</w:t>
            </w:r>
          </w:p>
        </w:tc>
      </w:tr>
      <w:tr w:rsidR="00CF6B49" w:rsidRPr="00817FBB" w:rsidTr="00EC253C">
        <w:tblPrEx>
          <w:tblCellMar>
            <w:top w:w="0" w:type="dxa"/>
            <w:bottom w:w="0" w:type="dxa"/>
          </w:tblCellMar>
        </w:tblPrEx>
        <w:trPr>
          <w:trHeight w:val="288"/>
        </w:trPr>
        <w:tc>
          <w:tcPr>
            <w:tcW w:w="4820" w:type="dxa"/>
            <w:vAlign w:val="bottom"/>
          </w:tcPr>
          <w:p w:rsidR="00CF6B49" w:rsidRPr="007C440E" w:rsidRDefault="00CF6B49" w:rsidP="00EC253C">
            <w:pPr>
              <w:widowControl w:val="0"/>
              <w:autoSpaceDE w:val="0"/>
              <w:autoSpaceDN w:val="0"/>
              <w:adjustRightInd w:val="0"/>
              <w:jc w:val="both"/>
            </w:pPr>
            <w:r>
              <w:rPr>
                <w:bCs/>
                <w:color w:val="000000"/>
              </w:rPr>
              <w:t>Основное мероприятие «</w:t>
            </w:r>
            <w:r w:rsidRPr="007C440E">
              <w:rPr>
                <w:bCs/>
                <w:color w:val="000000"/>
              </w:rPr>
              <w:t>Капитальный р</w:t>
            </w:r>
            <w:r w:rsidRPr="007C440E">
              <w:rPr>
                <w:bCs/>
                <w:color w:val="000000"/>
              </w:rPr>
              <w:t>е</w:t>
            </w:r>
            <w:r w:rsidRPr="007C440E">
              <w:rPr>
                <w:bCs/>
                <w:color w:val="000000"/>
              </w:rPr>
              <w:t>монт зданий государственных общеобраз</w:t>
            </w:r>
            <w:r w:rsidRPr="007C440E">
              <w:rPr>
                <w:bCs/>
                <w:color w:val="000000"/>
              </w:rPr>
              <w:t>о</w:t>
            </w:r>
            <w:r w:rsidRPr="007C440E">
              <w:rPr>
                <w:bCs/>
                <w:color w:val="000000"/>
              </w:rPr>
              <w:t>вательных организаций Чувашской Респу</w:t>
            </w:r>
            <w:r w:rsidRPr="007C440E">
              <w:rPr>
                <w:bCs/>
                <w:color w:val="000000"/>
              </w:rPr>
              <w:t>б</w:t>
            </w:r>
            <w:r w:rsidRPr="007C440E">
              <w:rPr>
                <w:bCs/>
                <w:color w:val="000000"/>
              </w:rPr>
              <w:t>лики, муниципальных общеобразовател</w:t>
            </w:r>
            <w:r w:rsidRPr="007C440E">
              <w:rPr>
                <w:bCs/>
                <w:color w:val="000000"/>
              </w:rPr>
              <w:t>ь</w:t>
            </w:r>
            <w:r w:rsidRPr="007C440E">
              <w:rPr>
                <w:bCs/>
                <w:color w:val="000000"/>
              </w:rPr>
              <w:t>ных организаций, имеющих износ 50 пр</w:t>
            </w:r>
            <w:r w:rsidRPr="007C440E">
              <w:rPr>
                <w:bCs/>
                <w:color w:val="000000"/>
              </w:rPr>
              <w:t>о</w:t>
            </w:r>
            <w:r w:rsidRPr="007C440E">
              <w:rPr>
                <w:bCs/>
                <w:color w:val="000000"/>
              </w:rPr>
              <w:t>центов и выше</w:t>
            </w:r>
            <w:r>
              <w:rPr>
                <w:bCs/>
                <w:color w:val="000000"/>
              </w:rPr>
              <w:t>»</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1D242A">
              <w:t>Ц740</w:t>
            </w:r>
            <w:r>
              <w:t>2</w:t>
            </w:r>
            <w:r w:rsidRPr="001D242A">
              <w:t>00000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20000,0</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E60F7B">
              <w:rPr>
                <w:color w:val="000000"/>
              </w:rPr>
              <w:t>Укрепление материально-технической базы муниципальных образовательных организ</w:t>
            </w:r>
            <w:r w:rsidRPr="00E60F7B">
              <w:rPr>
                <w:color w:val="000000"/>
              </w:rPr>
              <w:t>а</w:t>
            </w:r>
            <w:r w:rsidRPr="00E60F7B">
              <w:rPr>
                <w:color w:val="000000"/>
              </w:rPr>
              <w:t>ций</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20000,0</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Предоставление субсидий бюджетным, а</w:t>
            </w:r>
            <w:r w:rsidRPr="00A620E8">
              <w:t>в</w:t>
            </w:r>
            <w:r w:rsidRPr="00A620E8">
              <w:t>тономным учреждениям и иным некомме</w:t>
            </w:r>
            <w:r w:rsidRPr="00A620E8">
              <w:t>р</w:t>
            </w:r>
            <w:r w:rsidRPr="00A620E8">
              <w:t>ческим организациям</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r>
              <w:t>600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20000,0</w:t>
            </w:r>
          </w:p>
        </w:tc>
      </w:tr>
      <w:tr w:rsidR="00CF6B49" w:rsidRPr="00817FBB" w:rsidTr="00EC253C">
        <w:tblPrEx>
          <w:tblCellMar>
            <w:top w:w="0" w:type="dxa"/>
            <w:bottom w:w="0" w:type="dxa"/>
          </w:tblCellMar>
        </w:tblPrEx>
        <w:trPr>
          <w:trHeight w:val="288"/>
        </w:trPr>
        <w:tc>
          <w:tcPr>
            <w:tcW w:w="4820" w:type="dxa"/>
            <w:vAlign w:val="bottom"/>
          </w:tcPr>
          <w:p w:rsidR="00CF6B49" w:rsidRPr="00A620E8" w:rsidRDefault="00CF6B49" w:rsidP="00EC253C">
            <w:pPr>
              <w:widowControl w:val="0"/>
              <w:autoSpaceDE w:val="0"/>
              <w:autoSpaceDN w:val="0"/>
              <w:adjustRightInd w:val="0"/>
              <w:jc w:val="both"/>
            </w:pPr>
            <w:r w:rsidRPr="00A620E8">
              <w:t>Субсидии бюджетным учреждениям</w:t>
            </w:r>
          </w:p>
        </w:tc>
        <w:tc>
          <w:tcPr>
            <w:tcW w:w="611"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E60F7B">
              <w:rPr>
                <w:color w:val="000000"/>
              </w:rPr>
              <w:t>Ц7402</w:t>
            </w:r>
            <w:r>
              <w:rPr>
                <w:color w:val="000000"/>
                <w:lang w:val="en-US"/>
              </w:rPr>
              <w:t>S</w:t>
            </w:r>
            <w:r w:rsidRPr="00E60F7B">
              <w:rPr>
                <w:color w:val="000000"/>
              </w:rPr>
              <w:t>1660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r>
              <w:t>610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20000,0</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Основное мероприятие «Строительство (приобретение) и реконструкция зданий г</w:t>
            </w:r>
            <w:r w:rsidRPr="001D242A">
              <w:t>о</w:t>
            </w:r>
            <w:r w:rsidRPr="001D242A">
              <w:t>сударственных общеобразовательных орг</w:t>
            </w:r>
            <w:r w:rsidRPr="001D242A">
              <w:t>а</w:t>
            </w:r>
            <w:r w:rsidRPr="001D242A">
              <w:t>низаций Чувашской Республики, муниц</w:t>
            </w:r>
            <w:r w:rsidRPr="001D242A">
              <w:t>и</w:t>
            </w:r>
            <w:r w:rsidRPr="001D242A">
              <w:t>пальных общеобразовательных организ</w:t>
            </w:r>
            <w:r w:rsidRPr="001D242A">
              <w:t>а</w:t>
            </w:r>
            <w:r w:rsidRPr="001D242A">
              <w:t>ций»</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1D242A">
              <w:t>Ц740300000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80232,4</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 xml:space="preserve">Строительство средней образовательной школы на 165 учащихся с пристроем </w:t>
            </w:r>
            <w:r w:rsidRPr="001D242A">
              <w:lastRenderedPageBreak/>
              <w:t>пом</w:t>
            </w:r>
            <w:r w:rsidRPr="001D242A">
              <w:t>е</w:t>
            </w:r>
            <w:r w:rsidRPr="001D242A">
              <w:t>щений для дошкольных групп на 40 мест в с. Байг</w:t>
            </w:r>
            <w:r w:rsidRPr="001D242A">
              <w:t>у</w:t>
            </w:r>
            <w:r w:rsidRPr="001D242A">
              <w:t>лово Козловского района</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r w:rsidRPr="001D242A">
              <w:t>Ц7403S9730</w:t>
            </w:r>
          </w:p>
        </w:tc>
        <w:tc>
          <w:tcPr>
            <w:tcW w:w="628" w:type="dxa"/>
            <w:tcMar>
              <w:left w:w="100" w:type="dxa"/>
            </w:tcMar>
            <w:vAlign w:val="bottom"/>
          </w:tcPr>
          <w:p w:rsidR="00CF6B4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80232,4</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Капитальные вложения в объекты недв</w:t>
            </w:r>
            <w:r w:rsidRPr="001D242A">
              <w:t>и</w:t>
            </w:r>
            <w:r w:rsidRPr="001D242A">
              <w:t>жимого имущества государственной (мун</w:t>
            </w:r>
            <w:r w:rsidRPr="001D242A">
              <w:t>и</w:t>
            </w:r>
            <w:r w:rsidRPr="001D242A">
              <w:t>ципальной) собственн</w:t>
            </w:r>
            <w:r w:rsidRPr="001D242A">
              <w:t>о</w:t>
            </w:r>
            <w:r w:rsidRPr="001D242A">
              <w:t>сти</w:t>
            </w:r>
          </w:p>
        </w:tc>
        <w:tc>
          <w:tcPr>
            <w:tcW w:w="611"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p>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p>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r w:rsidRPr="001D242A">
              <w:t>Ц7403S9730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p>
          <w:p w:rsidR="00CF6B49" w:rsidRPr="001D242A" w:rsidRDefault="00CF6B49" w:rsidP="00EC253C">
            <w:pPr>
              <w:widowControl w:val="0"/>
              <w:autoSpaceDE w:val="0"/>
              <w:autoSpaceDN w:val="0"/>
              <w:adjustRightInd w:val="0"/>
              <w:jc w:val="center"/>
            </w:pPr>
            <w:r w:rsidRPr="001D242A">
              <w:t>400</w:t>
            </w: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80232,4</w:t>
            </w:r>
          </w:p>
        </w:tc>
      </w:tr>
      <w:tr w:rsidR="00CF6B49" w:rsidRPr="00817FBB" w:rsidTr="00EC253C">
        <w:tblPrEx>
          <w:tblCellMar>
            <w:top w:w="0" w:type="dxa"/>
            <w:bottom w:w="0" w:type="dxa"/>
          </w:tblCellMar>
        </w:tblPrEx>
        <w:trPr>
          <w:trHeight w:val="288"/>
        </w:trPr>
        <w:tc>
          <w:tcPr>
            <w:tcW w:w="4820" w:type="dxa"/>
            <w:vAlign w:val="bottom"/>
          </w:tcPr>
          <w:p w:rsidR="00CF6B49" w:rsidRPr="001D242A" w:rsidRDefault="00CF6B49" w:rsidP="00EC253C">
            <w:pPr>
              <w:widowControl w:val="0"/>
              <w:autoSpaceDE w:val="0"/>
              <w:autoSpaceDN w:val="0"/>
              <w:adjustRightInd w:val="0"/>
              <w:jc w:val="both"/>
            </w:pPr>
            <w:r w:rsidRPr="001D242A">
              <w:t>Бюджетные инвестиции</w:t>
            </w:r>
          </w:p>
        </w:tc>
        <w:tc>
          <w:tcPr>
            <w:tcW w:w="611" w:type="dxa"/>
            <w:vAlign w:val="bottom"/>
          </w:tcPr>
          <w:p w:rsidR="00CF6B49" w:rsidRPr="00541F3D" w:rsidRDefault="00CF6B49" w:rsidP="00EC253C">
            <w:pPr>
              <w:widowControl w:val="0"/>
              <w:autoSpaceDE w:val="0"/>
              <w:autoSpaceDN w:val="0"/>
              <w:adjustRightInd w:val="0"/>
              <w:jc w:val="center"/>
            </w:pPr>
            <w:r w:rsidRPr="00541F3D">
              <w:t>974</w:t>
            </w:r>
          </w:p>
        </w:tc>
        <w:tc>
          <w:tcPr>
            <w:tcW w:w="369" w:type="dxa"/>
            <w:vAlign w:val="bottom"/>
          </w:tcPr>
          <w:p w:rsidR="00CF6B49" w:rsidRPr="00480A7B" w:rsidRDefault="00CF6B49" w:rsidP="00EC253C">
            <w:pPr>
              <w:widowControl w:val="0"/>
              <w:autoSpaceDE w:val="0"/>
              <w:autoSpaceDN w:val="0"/>
              <w:adjustRightInd w:val="0"/>
              <w:ind w:left="-89" w:right="-86"/>
              <w:jc w:val="center"/>
              <w:rPr>
                <w:bCs/>
              </w:rPr>
            </w:pPr>
            <w:r w:rsidRPr="00480A7B">
              <w:rPr>
                <w:bCs/>
              </w:rPr>
              <w:t>07</w:t>
            </w:r>
          </w:p>
        </w:tc>
        <w:tc>
          <w:tcPr>
            <w:tcW w:w="408" w:type="dxa"/>
            <w:tcMar>
              <w:top w:w="0" w:type="dxa"/>
              <w:left w:w="0" w:type="dxa"/>
              <w:bottom w:w="0" w:type="dxa"/>
              <w:right w:w="0" w:type="dxa"/>
            </w:tcMar>
            <w:vAlign w:val="bottom"/>
          </w:tcPr>
          <w:p w:rsidR="00CF6B49" w:rsidRPr="001D242A" w:rsidRDefault="00CF6B49" w:rsidP="00EC253C">
            <w:pPr>
              <w:widowControl w:val="0"/>
              <w:autoSpaceDE w:val="0"/>
              <w:autoSpaceDN w:val="0"/>
              <w:adjustRightInd w:val="0"/>
              <w:ind w:left="-92" w:right="-128" w:hanging="8"/>
              <w:jc w:val="center"/>
            </w:pPr>
            <w:r w:rsidRPr="001D242A">
              <w:t>02</w:t>
            </w:r>
          </w:p>
        </w:tc>
        <w:tc>
          <w:tcPr>
            <w:tcW w:w="1731" w:type="dxa"/>
            <w:tcMar>
              <w:top w:w="0" w:type="dxa"/>
              <w:left w:w="100" w:type="dxa"/>
              <w:bottom w:w="0" w:type="dxa"/>
              <w:right w:w="0" w:type="dxa"/>
            </w:tcMar>
            <w:vAlign w:val="bottom"/>
          </w:tcPr>
          <w:p w:rsidR="00CF6B49" w:rsidRPr="001D242A" w:rsidRDefault="00CF6B49" w:rsidP="00EC253C">
            <w:pPr>
              <w:widowControl w:val="0"/>
              <w:autoSpaceDE w:val="0"/>
              <w:autoSpaceDN w:val="0"/>
              <w:adjustRightInd w:val="0"/>
              <w:jc w:val="center"/>
            </w:pPr>
            <w:r w:rsidRPr="001D242A">
              <w:t>Ц7403S9730</w:t>
            </w:r>
          </w:p>
        </w:tc>
        <w:tc>
          <w:tcPr>
            <w:tcW w:w="628" w:type="dxa"/>
            <w:tcMar>
              <w:left w:w="100" w:type="dxa"/>
            </w:tcMar>
            <w:vAlign w:val="bottom"/>
          </w:tcPr>
          <w:p w:rsidR="00CF6B49" w:rsidRPr="001D242A" w:rsidRDefault="00CF6B49" w:rsidP="00EC253C">
            <w:pPr>
              <w:widowControl w:val="0"/>
              <w:autoSpaceDE w:val="0"/>
              <w:autoSpaceDN w:val="0"/>
              <w:adjustRightInd w:val="0"/>
              <w:jc w:val="center"/>
            </w:pPr>
            <w:r w:rsidRPr="001D242A">
              <w:t>410</w:t>
            </w:r>
          </w:p>
        </w:tc>
        <w:tc>
          <w:tcPr>
            <w:tcW w:w="1369" w:type="dxa"/>
            <w:tcMar>
              <w:top w:w="0" w:type="dxa"/>
              <w:left w:w="113" w:type="dxa"/>
              <w:bottom w:w="0" w:type="dxa"/>
              <w:right w:w="0" w:type="dxa"/>
            </w:tcMar>
            <w:vAlign w:val="bottom"/>
          </w:tcPr>
          <w:p w:rsidR="00CF6B49" w:rsidRPr="001D242A" w:rsidRDefault="00CF6B49" w:rsidP="00EC253C">
            <w:pPr>
              <w:widowControl w:val="0"/>
              <w:autoSpaceDE w:val="0"/>
              <w:autoSpaceDN w:val="0"/>
              <w:adjustRightInd w:val="0"/>
              <w:ind w:right="129"/>
              <w:jc w:val="right"/>
            </w:pPr>
            <w:r>
              <w:t>80232,4</w:t>
            </w:r>
          </w:p>
        </w:tc>
      </w:tr>
      <w:tr w:rsidR="00CF6B49" w:rsidRPr="00817FBB" w:rsidTr="00EC253C">
        <w:tblPrEx>
          <w:tblCellMar>
            <w:top w:w="0" w:type="dxa"/>
            <w:bottom w:w="0" w:type="dxa"/>
          </w:tblCellMar>
        </w:tblPrEx>
        <w:trPr>
          <w:trHeight w:val="288"/>
        </w:trPr>
        <w:tc>
          <w:tcPr>
            <w:tcW w:w="4820" w:type="dxa"/>
            <w:vAlign w:val="bottom"/>
          </w:tcPr>
          <w:p w:rsidR="00CF6B49" w:rsidRPr="009B7313" w:rsidRDefault="00CF6B49" w:rsidP="00EC253C">
            <w:pPr>
              <w:widowControl w:val="0"/>
              <w:autoSpaceDE w:val="0"/>
              <w:autoSpaceDN w:val="0"/>
              <w:adjustRightInd w:val="0"/>
              <w:jc w:val="both"/>
            </w:pPr>
            <w:r w:rsidRPr="009B7313">
              <w:t>Дополнительное образование детей</w:t>
            </w:r>
          </w:p>
        </w:tc>
        <w:tc>
          <w:tcPr>
            <w:tcW w:w="611" w:type="dxa"/>
            <w:vAlign w:val="bottom"/>
          </w:tcPr>
          <w:p w:rsidR="00CF6B49" w:rsidRPr="009B7313" w:rsidRDefault="00CF6B49" w:rsidP="00EC253C">
            <w:pPr>
              <w:widowControl w:val="0"/>
              <w:autoSpaceDE w:val="0"/>
              <w:autoSpaceDN w:val="0"/>
              <w:adjustRightInd w:val="0"/>
              <w:jc w:val="center"/>
            </w:pPr>
            <w:r w:rsidRPr="009B7313">
              <w:t>974</w:t>
            </w:r>
          </w:p>
        </w:tc>
        <w:tc>
          <w:tcPr>
            <w:tcW w:w="369" w:type="dxa"/>
            <w:vAlign w:val="bottom"/>
          </w:tcPr>
          <w:p w:rsidR="00CF6B49" w:rsidRPr="009B7313" w:rsidRDefault="00CF6B49" w:rsidP="00EC253C">
            <w:pPr>
              <w:widowControl w:val="0"/>
              <w:autoSpaceDE w:val="0"/>
              <w:autoSpaceDN w:val="0"/>
              <w:adjustRightInd w:val="0"/>
              <w:ind w:left="-89" w:right="-86"/>
              <w:jc w:val="center"/>
              <w:rPr>
                <w:bCs/>
              </w:rPr>
            </w:pPr>
            <w:r w:rsidRPr="009B7313">
              <w:rPr>
                <w:bCs/>
              </w:rPr>
              <w:t>07</w:t>
            </w:r>
          </w:p>
        </w:tc>
        <w:tc>
          <w:tcPr>
            <w:tcW w:w="408" w:type="dxa"/>
            <w:tcMar>
              <w:top w:w="0" w:type="dxa"/>
              <w:left w:w="0" w:type="dxa"/>
              <w:bottom w:w="0" w:type="dxa"/>
              <w:right w:w="0" w:type="dxa"/>
            </w:tcMar>
            <w:vAlign w:val="bottom"/>
          </w:tcPr>
          <w:p w:rsidR="00CF6B49" w:rsidRPr="009B7313" w:rsidRDefault="00CF6B49" w:rsidP="00EC253C">
            <w:pPr>
              <w:widowControl w:val="0"/>
              <w:autoSpaceDE w:val="0"/>
              <w:autoSpaceDN w:val="0"/>
              <w:adjustRightInd w:val="0"/>
              <w:ind w:left="-92" w:right="-128" w:hanging="8"/>
              <w:jc w:val="center"/>
            </w:pPr>
            <w:r w:rsidRPr="009B7313">
              <w:t>03</w:t>
            </w: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4D3A8F" w:rsidRDefault="00CF6B49" w:rsidP="00EC253C">
            <w:pPr>
              <w:widowControl w:val="0"/>
              <w:autoSpaceDE w:val="0"/>
              <w:autoSpaceDN w:val="0"/>
              <w:adjustRightInd w:val="0"/>
              <w:ind w:right="129"/>
              <w:jc w:val="right"/>
            </w:pPr>
            <w:r>
              <w:t>20098,6</w:t>
            </w:r>
          </w:p>
        </w:tc>
      </w:tr>
      <w:tr w:rsidR="00CF6B49" w:rsidRPr="00817FBB" w:rsidTr="00EC253C">
        <w:tblPrEx>
          <w:tblCellMar>
            <w:top w:w="0" w:type="dxa"/>
            <w:bottom w:w="0" w:type="dxa"/>
          </w:tblCellMar>
        </w:tblPrEx>
        <w:trPr>
          <w:trHeight w:val="288"/>
        </w:trPr>
        <w:tc>
          <w:tcPr>
            <w:tcW w:w="4820" w:type="dxa"/>
            <w:vAlign w:val="bottom"/>
          </w:tcPr>
          <w:p w:rsidR="00CF6B49" w:rsidRPr="00D8552B" w:rsidRDefault="00CF6B49" w:rsidP="00EC253C">
            <w:pPr>
              <w:widowControl w:val="0"/>
              <w:autoSpaceDE w:val="0"/>
              <w:autoSpaceDN w:val="0"/>
              <w:adjustRightInd w:val="0"/>
              <w:jc w:val="both"/>
            </w:pPr>
            <w:r w:rsidRPr="00D8552B">
              <w:t>Муниципальная  программа Козловского района Чувашской Республики «Развитие физической культуры и спорта в Козло</w:t>
            </w:r>
            <w:r w:rsidRPr="00D8552B">
              <w:t>в</w:t>
            </w:r>
            <w:r w:rsidRPr="00D8552B">
              <w:t>ском ра</w:t>
            </w:r>
            <w:r w:rsidRPr="00D8552B">
              <w:t>й</w:t>
            </w:r>
            <w:r w:rsidRPr="00D8552B">
              <w:t>оне Чувашской Республики»</w:t>
            </w:r>
          </w:p>
        </w:tc>
        <w:tc>
          <w:tcPr>
            <w:tcW w:w="611" w:type="dxa"/>
            <w:vAlign w:val="bottom"/>
          </w:tcPr>
          <w:p w:rsidR="00CF6B49" w:rsidRPr="00541F3D" w:rsidRDefault="00CF6B49" w:rsidP="00EC253C">
            <w:pPr>
              <w:widowControl w:val="0"/>
              <w:autoSpaceDE w:val="0"/>
              <w:autoSpaceDN w:val="0"/>
              <w:adjustRightInd w:val="0"/>
              <w:jc w:val="center"/>
            </w:pPr>
            <w:r w:rsidRPr="00541F3D">
              <w:t>974</w:t>
            </w:r>
          </w:p>
        </w:tc>
        <w:tc>
          <w:tcPr>
            <w:tcW w:w="369" w:type="dxa"/>
            <w:vAlign w:val="bottom"/>
          </w:tcPr>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Pr="00D8552B" w:rsidRDefault="00CF6B49" w:rsidP="00EC253C">
            <w:pPr>
              <w:widowControl w:val="0"/>
              <w:autoSpaceDE w:val="0"/>
              <w:autoSpaceDN w:val="0"/>
              <w:adjustRightInd w:val="0"/>
              <w:jc w:val="center"/>
            </w:pPr>
            <w:r w:rsidRPr="00D8552B">
              <w:t>Ц500000000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D8552B" w:rsidRDefault="00CF6B49" w:rsidP="00EC253C">
            <w:pPr>
              <w:widowControl w:val="0"/>
              <w:autoSpaceDE w:val="0"/>
              <w:autoSpaceDN w:val="0"/>
              <w:adjustRightInd w:val="0"/>
              <w:jc w:val="both"/>
            </w:pPr>
            <w:r w:rsidRPr="00D8552B">
              <w:t>Подпрограмма «Развитие физической кул</w:t>
            </w:r>
            <w:r w:rsidRPr="00D8552B">
              <w:t>ь</w:t>
            </w:r>
            <w:r w:rsidRPr="00D8552B">
              <w:t>туры и массового спорта»  муниципальной  программы Козловского района Чувашской Республики «Развитие физической культ</w:t>
            </w:r>
            <w:r w:rsidRPr="00D8552B">
              <w:t>у</w:t>
            </w:r>
            <w:r w:rsidRPr="00D8552B">
              <w:t>ры и спорта в Козловском районе Чува</w:t>
            </w:r>
            <w:r w:rsidRPr="00D8552B">
              <w:t>ш</w:t>
            </w:r>
            <w:r w:rsidRPr="00D8552B">
              <w:t>ской Ре</w:t>
            </w:r>
            <w:r w:rsidRPr="00D8552B">
              <w:t>с</w:t>
            </w:r>
            <w:r w:rsidRPr="00D8552B">
              <w:t>публики»</w:t>
            </w:r>
          </w:p>
        </w:tc>
        <w:tc>
          <w:tcPr>
            <w:tcW w:w="611" w:type="dxa"/>
            <w:vAlign w:val="bottom"/>
          </w:tcPr>
          <w:p w:rsidR="00CF6B49" w:rsidRPr="009B7313" w:rsidRDefault="00CF6B49" w:rsidP="00EC253C">
            <w:pPr>
              <w:widowControl w:val="0"/>
              <w:autoSpaceDE w:val="0"/>
              <w:autoSpaceDN w:val="0"/>
              <w:adjustRightInd w:val="0"/>
              <w:jc w:val="center"/>
            </w:pPr>
            <w:r w:rsidRPr="009B7313">
              <w:t>974</w:t>
            </w:r>
          </w:p>
        </w:tc>
        <w:tc>
          <w:tcPr>
            <w:tcW w:w="369" w:type="dxa"/>
            <w:vAlign w:val="bottom"/>
          </w:tcPr>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Ц510000000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1A77D0" w:rsidRDefault="00CF6B49" w:rsidP="00EC253C">
            <w:pPr>
              <w:widowControl w:val="0"/>
              <w:autoSpaceDE w:val="0"/>
              <w:autoSpaceDN w:val="0"/>
              <w:adjustRightInd w:val="0"/>
              <w:jc w:val="both"/>
            </w:pPr>
            <w:r w:rsidRPr="001A77D0">
              <w:rPr>
                <w:bCs/>
                <w:color w:val="000000"/>
              </w:rPr>
              <w:t xml:space="preserve">Основное мероприятие </w:t>
            </w:r>
            <w:r>
              <w:rPr>
                <w:bCs/>
                <w:color w:val="000000"/>
              </w:rPr>
              <w:t>«</w:t>
            </w:r>
            <w:r w:rsidRPr="001A77D0">
              <w:rPr>
                <w:bCs/>
                <w:color w:val="000000"/>
              </w:rPr>
              <w:t>Строительство (р</w:t>
            </w:r>
            <w:r w:rsidRPr="001A77D0">
              <w:rPr>
                <w:bCs/>
                <w:color w:val="000000"/>
              </w:rPr>
              <w:t>е</w:t>
            </w:r>
            <w:r w:rsidRPr="001A77D0">
              <w:rPr>
                <w:bCs/>
                <w:color w:val="000000"/>
              </w:rPr>
              <w:t>конструкция)  объектов спортивной инфр</w:t>
            </w:r>
            <w:r w:rsidRPr="001A77D0">
              <w:rPr>
                <w:bCs/>
                <w:color w:val="000000"/>
              </w:rPr>
              <w:t>а</w:t>
            </w:r>
            <w:r w:rsidRPr="001A77D0">
              <w:rPr>
                <w:bCs/>
                <w:color w:val="000000"/>
              </w:rPr>
              <w:t>структуры муниципальных образ</w:t>
            </w:r>
            <w:r w:rsidRPr="001A77D0">
              <w:rPr>
                <w:bCs/>
                <w:color w:val="000000"/>
              </w:rPr>
              <w:t>о</w:t>
            </w:r>
            <w:r w:rsidRPr="001A77D0">
              <w:rPr>
                <w:bCs/>
                <w:color w:val="000000"/>
              </w:rPr>
              <w:t>ваний</w:t>
            </w:r>
            <w:r>
              <w:rPr>
                <w:bCs/>
                <w:color w:val="000000"/>
              </w:rPr>
              <w:t>»</w:t>
            </w:r>
          </w:p>
        </w:tc>
        <w:tc>
          <w:tcPr>
            <w:tcW w:w="611" w:type="dxa"/>
            <w:vAlign w:val="bottom"/>
          </w:tcPr>
          <w:p w:rsidR="00CF6B49" w:rsidRPr="00541F3D" w:rsidRDefault="00CF6B49" w:rsidP="00EC253C">
            <w:pPr>
              <w:widowControl w:val="0"/>
              <w:autoSpaceDE w:val="0"/>
              <w:autoSpaceDN w:val="0"/>
              <w:adjustRightInd w:val="0"/>
              <w:jc w:val="center"/>
            </w:pPr>
            <w:r w:rsidRPr="00541F3D">
              <w:t>974</w:t>
            </w:r>
          </w:p>
        </w:tc>
        <w:tc>
          <w:tcPr>
            <w:tcW w:w="369" w:type="dxa"/>
            <w:vAlign w:val="bottom"/>
          </w:tcPr>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Ц510200000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D8552B" w:rsidRDefault="00CF6B49" w:rsidP="00EC253C">
            <w:pPr>
              <w:widowControl w:val="0"/>
              <w:autoSpaceDE w:val="0"/>
              <w:autoSpaceDN w:val="0"/>
              <w:adjustRightInd w:val="0"/>
              <w:jc w:val="both"/>
            </w:pPr>
            <w:r w:rsidRPr="00D8552B">
              <w:t>Укрепление материально-технической базы муниципальных учреждений в сфере физ</w:t>
            </w:r>
            <w:r w:rsidRPr="00D8552B">
              <w:t>и</w:t>
            </w:r>
            <w:r w:rsidRPr="00D8552B">
              <w:t>ческой культуры и спорта</w:t>
            </w:r>
          </w:p>
        </w:tc>
        <w:tc>
          <w:tcPr>
            <w:tcW w:w="611" w:type="dxa"/>
            <w:vAlign w:val="bottom"/>
          </w:tcPr>
          <w:p w:rsidR="00CF6B49" w:rsidRPr="009B7313" w:rsidRDefault="00CF6B49" w:rsidP="00EC253C">
            <w:pPr>
              <w:widowControl w:val="0"/>
              <w:autoSpaceDE w:val="0"/>
              <w:autoSpaceDN w:val="0"/>
              <w:adjustRightInd w:val="0"/>
              <w:jc w:val="center"/>
            </w:pPr>
            <w:r w:rsidRPr="009B7313">
              <w:t>974</w:t>
            </w:r>
          </w:p>
        </w:tc>
        <w:tc>
          <w:tcPr>
            <w:tcW w:w="369" w:type="dxa"/>
            <w:vAlign w:val="bottom"/>
          </w:tcPr>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Pr="00D8552B" w:rsidRDefault="00CF6B49" w:rsidP="00EC253C">
            <w:pPr>
              <w:widowControl w:val="0"/>
              <w:autoSpaceDE w:val="0"/>
              <w:autoSpaceDN w:val="0"/>
              <w:adjustRightInd w:val="0"/>
              <w:jc w:val="center"/>
            </w:pPr>
            <w:r w:rsidRPr="00D8552B">
              <w:t>Ц5102S9820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D8552B" w:rsidRDefault="00CF6B49" w:rsidP="00EC253C">
            <w:pPr>
              <w:widowControl w:val="0"/>
              <w:autoSpaceDE w:val="0"/>
              <w:autoSpaceDN w:val="0"/>
              <w:adjustRightInd w:val="0"/>
              <w:jc w:val="both"/>
            </w:pPr>
            <w:r w:rsidRPr="00D8552B">
              <w:t>Закупка товаров, работ и услуг для госуда</w:t>
            </w:r>
            <w:r w:rsidRPr="00D8552B">
              <w:t>р</w:t>
            </w:r>
            <w:r w:rsidRPr="00D8552B">
              <w:t>стве</w:t>
            </w:r>
            <w:r w:rsidRPr="00D8552B">
              <w:t>н</w:t>
            </w:r>
            <w:r w:rsidRPr="00D8552B">
              <w:t>ных (муниципальных) нужд</w:t>
            </w:r>
          </w:p>
        </w:tc>
        <w:tc>
          <w:tcPr>
            <w:tcW w:w="611" w:type="dxa"/>
            <w:vAlign w:val="bottom"/>
          </w:tcPr>
          <w:p w:rsidR="00CF6B49" w:rsidRDefault="00CF6B49" w:rsidP="00EC253C">
            <w:pPr>
              <w:widowControl w:val="0"/>
              <w:autoSpaceDE w:val="0"/>
              <w:autoSpaceDN w:val="0"/>
              <w:adjustRightInd w:val="0"/>
              <w:jc w:val="center"/>
            </w:pPr>
          </w:p>
          <w:p w:rsidR="00CF6B49" w:rsidRPr="00541F3D" w:rsidRDefault="00CF6B49" w:rsidP="00EC253C">
            <w:pPr>
              <w:widowControl w:val="0"/>
              <w:autoSpaceDE w:val="0"/>
              <w:autoSpaceDN w:val="0"/>
              <w:adjustRightInd w:val="0"/>
              <w:jc w:val="center"/>
            </w:pPr>
            <w:r w:rsidRPr="00541F3D">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Ц5102S9820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200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D8552B" w:rsidRDefault="00CF6B49" w:rsidP="00EC253C">
            <w:pPr>
              <w:widowControl w:val="0"/>
              <w:autoSpaceDE w:val="0"/>
              <w:autoSpaceDN w:val="0"/>
              <w:adjustRightInd w:val="0"/>
              <w:jc w:val="both"/>
            </w:pPr>
            <w:r w:rsidRPr="00D8552B">
              <w:t>Иные закупки товаров, работ и услуг для обеспечения государственных (муниц</w:t>
            </w:r>
            <w:r w:rsidRPr="00D8552B">
              <w:t>и</w:t>
            </w:r>
            <w:r w:rsidRPr="00D8552B">
              <w:t>пальных) нужд</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9B7313" w:rsidRDefault="00CF6B49" w:rsidP="00EC253C">
            <w:pPr>
              <w:widowControl w:val="0"/>
              <w:autoSpaceDE w:val="0"/>
              <w:autoSpaceDN w:val="0"/>
              <w:adjustRightInd w:val="0"/>
              <w:jc w:val="center"/>
            </w:pPr>
            <w:r w:rsidRPr="009B7313">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541F3D" w:rsidRDefault="00CF6B49" w:rsidP="00EC253C">
            <w:pPr>
              <w:widowControl w:val="0"/>
              <w:autoSpaceDE w:val="0"/>
              <w:autoSpaceDN w:val="0"/>
              <w:adjustRightInd w:val="0"/>
              <w:ind w:left="-89" w:right="-86"/>
              <w:jc w:val="center"/>
              <w:rPr>
                <w:bCs/>
              </w:rPr>
            </w:pPr>
            <w:r w:rsidRPr="00541F3D">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D8552B" w:rsidRDefault="00CF6B49" w:rsidP="00EC253C">
            <w:pPr>
              <w:widowControl w:val="0"/>
              <w:autoSpaceDE w:val="0"/>
              <w:autoSpaceDN w:val="0"/>
              <w:adjustRightInd w:val="0"/>
              <w:ind w:left="-92" w:right="-128" w:hanging="8"/>
              <w:jc w:val="center"/>
            </w:pPr>
            <w:r w:rsidRPr="00D8552B">
              <w:t>03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Ц5102S9820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8552B" w:rsidRDefault="00CF6B49" w:rsidP="00EC253C">
            <w:pPr>
              <w:widowControl w:val="0"/>
              <w:autoSpaceDE w:val="0"/>
              <w:autoSpaceDN w:val="0"/>
              <w:adjustRightInd w:val="0"/>
              <w:jc w:val="center"/>
            </w:pPr>
            <w:r w:rsidRPr="00D8552B">
              <w:t>240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D8552B" w:rsidRDefault="00CF6B49" w:rsidP="00EC253C">
            <w:pPr>
              <w:widowControl w:val="0"/>
              <w:autoSpaceDE w:val="0"/>
              <w:autoSpaceDN w:val="0"/>
              <w:adjustRightInd w:val="0"/>
              <w:ind w:right="129"/>
              <w:jc w:val="right"/>
            </w:pPr>
            <w:r>
              <w:t>4995,0</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Муниципальная программа Козловского района Чувашской Республики «Развитие образования в Козловском районе Чува</w:t>
            </w:r>
            <w:r w:rsidRPr="00BB2CAB">
              <w:t>ш</w:t>
            </w:r>
            <w:r w:rsidRPr="00BB2CAB">
              <w:t xml:space="preserve">ской Республики» </w:t>
            </w:r>
          </w:p>
        </w:tc>
        <w:tc>
          <w:tcPr>
            <w:tcW w:w="611"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Ц700000000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15103,6</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Подпрограмма «Поддержка развития обр</w:t>
            </w:r>
            <w:r w:rsidRPr="00BB2CAB">
              <w:t>а</w:t>
            </w:r>
            <w:r w:rsidRPr="00BB2CAB">
              <w:t>зования» муниципальной программы Ко</w:t>
            </w:r>
            <w:r w:rsidRPr="00BB2CAB">
              <w:t>з</w:t>
            </w:r>
            <w:r w:rsidRPr="00BB2CAB">
              <w:t>ловского района Чувашской Республики «Развитие образования в Козловском районе Чувашской Республики»</w:t>
            </w:r>
          </w:p>
        </w:tc>
        <w:tc>
          <w:tcPr>
            <w:tcW w:w="611"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Ц710000000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15103,6</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Основное мероприятие «Обеспечение де</w:t>
            </w:r>
            <w:r w:rsidRPr="00BB2CAB">
              <w:t>я</w:t>
            </w:r>
            <w:r w:rsidRPr="00BB2CAB">
              <w:t>тельности организаций в сфере образов</w:t>
            </w:r>
            <w:r w:rsidRPr="00BB2CAB">
              <w:t>а</w:t>
            </w:r>
            <w:r w:rsidRPr="00BB2CAB">
              <w:t>ния»</w:t>
            </w:r>
          </w:p>
        </w:tc>
        <w:tc>
          <w:tcPr>
            <w:tcW w:w="611"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Ц710100000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6674,6</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Обеспечение деятельности муниципальных организ</w:t>
            </w:r>
            <w:r w:rsidRPr="00BB2CAB">
              <w:t>а</w:t>
            </w:r>
            <w:r w:rsidRPr="00BB2CAB">
              <w:t>ций дополнительного образования</w:t>
            </w:r>
          </w:p>
        </w:tc>
        <w:tc>
          <w:tcPr>
            <w:tcW w:w="611"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6674,6</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Предоставление субсидий  бюджетным, а</w:t>
            </w:r>
            <w:r w:rsidRPr="00BB2CAB">
              <w:t>в</w:t>
            </w:r>
            <w:r w:rsidRPr="00BB2CAB">
              <w:t>тономным учреждениям и иным некомме</w:t>
            </w:r>
            <w:r w:rsidRPr="00BB2CAB">
              <w:t>р</w:t>
            </w:r>
            <w:r w:rsidRPr="00BB2CAB">
              <w:t>ческим организациям</w:t>
            </w:r>
          </w:p>
        </w:tc>
        <w:tc>
          <w:tcPr>
            <w:tcW w:w="611"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r w:rsidRPr="00BB2CAB">
              <w:t>600</w:t>
            </w: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6674,6</w:t>
            </w:r>
          </w:p>
        </w:tc>
      </w:tr>
      <w:tr w:rsidR="00CF6B49" w:rsidRPr="00817FBB" w:rsidTr="00EC253C">
        <w:tblPrEx>
          <w:tblCellMar>
            <w:top w:w="0" w:type="dxa"/>
            <w:bottom w:w="0" w:type="dxa"/>
          </w:tblCellMar>
        </w:tblPrEx>
        <w:trPr>
          <w:trHeight w:val="288"/>
        </w:trPr>
        <w:tc>
          <w:tcPr>
            <w:tcW w:w="4820" w:type="dxa"/>
            <w:vAlign w:val="bottom"/>
          </w:tcPr>
          <w:p w:rsidR="00CF6B49" w:rsidRPr="00BB2CAB" w:rsidRDefault="00CF6B49" w:rsidP="00EC253C">
            <w:pPr>
              <w:widowControl w:val="0"/>
              <w:autoSpaceDE w:val="0"/>
              <w:autoSpaceDN w:val="0"/>
              <w:adjustRightInd w:val="0"/>
              <w:jc w:val="both"/>
            </w:pPr>
            <w:r w:rsidRPr="00BB2CAB">
              <w:t>Субсидии автономным учреждениям</w:t>
            </w:r>
          </w:p>
        </w:tc>
        <w:tc>
          <w:tcPr>
            <w:tcW w:w="611" w:type="dxa"/>
            <w:vAlign w:val="bottom"/>
          </w:tcPr>
          <w:p w:rsidR="00CF6B49" w:rsidRPr="00BB2CAB" w:rsidRDefault="00CF6B49" w:rsidP="00EC253C">
            <w:pPr>
              <w:widowControl w:val="0"/>
              <w:autoSpaceDE w:val="0"/>
              <w:autoSpaceDN w:val="0"/>
              <w:adjustRightInd w:val="0"/>
              <w:jc w:val="center"/>
            </w:pPr>
            <w:r w:rsidRPr="00BB2CAB">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31"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628" w:type="dxa"/>
            <w:tcMar>
              <w:left w:w="100" w:type="dxa"/>
            </w:tcMar>
            <w:vAlign w:val="bottom"/>
          </w:tcPr>
          <w:p w:rsidR="00CF6B49" w:rsidRPr="00BB2CAB" w:rsidRDefault="00CF6B49" w:rsidP="00EC253C">
            <w:pPr>
              <w:widowControl w:val="0"/>
              <w:autoSpaceDE w:val="0"/>
              <w:autoSpaceDN w:val="0"/>
              <w:adjustRightInd w:val="0"/>
              <w:jc w:val="center"/>
            </w:pPr>
            <w:r w:rsidRPr="00BB2CAB">
              <w:t>620</w:t>
            </w: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6674,6</w:t>
            </w:r>
          </w:p>
        </w:tc>
      </w:tr>
      <w:tr w:rsidR="00CF6B49" w:rsidRPr="00817FBB" w:rsidTr="00EC253C">
        <w:tblPrEx>
          <w:tblCellMar>
            <w:top w:w="0" w:type="dxa"/>
            <w:bottom w:w="0" w:type="dxa"/>
          </w:tblCellMar>
        </w:tblPrEx>
        <w:trPr>
          <w:trHeight w:val="288"/>
        </w:trPr>
        <w:tc>
          <w:tcPr>
            <w:tcW w:w="4820" w:type="dxa"/>
            <w:vAlign w:val="bottom"/>
          </w:tcPr>
          <w:p w:rsidR="00CF6B49" w:rsidRPr="00D6387E" w:rsidRDefault="00CF6B49" w:rsidP="00EC253C">
            <w:pPr>
              <w:widowControl w:val="0"/>
              <w:autoSpaceDE w:val="0"/>
              <w:autoSpaceDN w:val="0"/>
              <w:adjustRightInd w:val="0"/>
              <w:jc w:val="both"/>
            </w:pPr>
            <w:r w:rsidRPr="00D6387E">
              <w:t>Основное мероприятие «Реализация мер</w:t>
            </w:r>
            <w:r w:rsidRPr="00D6387E">
              <w:t>о</w:t>
            </w:r>
            <w:r w:rsidRPr="00D6387E">
              <w:t>приятий регионального проекта «Успех к</w:t>
            </w:r>
            <w:r w:rsidRPr="00D6387E">
              <w:t>а</w:t>
            </w:r>
            <w:r w:rsidRPr="00D6387E">
              <w:t>ждого р</w:t>
            </w:r>
            <w:r w:rsidRPr="00D6387E">
              <w:t>е</w:t>
            </w:r>
            <w:r w:rsidRPr="00D6387E">
              <w:t>бенка»</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31" w:type="dxa"/>
            <w:tcMar>
              <w:top w:w="0" w:type="dxa"/>
              <w:left w:w="10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Ц71E200000</w:t>
            </w:r>
          </w:p>
        </w:tc>
        <w:tc>
          <w:tcPr>
            <w:tcW w:w="628" w:type="dxa"/>
            <w:tcMar>
              <w:left w:w="100" w:type="dxa"/>
            </w:tcMar>
            <w:vAlign w:val="bottom"/>
          </w:tcPr>
          <w:p w:rsidR="00CF6B49" w:rsidRPr="000F26E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8429,0</w:t>
            </w:r>
          </w:p>
        </w:tc>
      </w:tr>
      <w:tr w:rsidR="00CF6B49" w:rsidRPr="00817FBB" w:rsidTr="00EC253C">
        <w:tblPrEx>
          <w:tblCellMar>
            <w:top w:w="0" w:type="dxa"/>
            <w:bottom w:w="0" w:type="dxa"/>
          </w:tblCellMar>
        </w:tblPrEx>
        <w:trPr>
          <w:trHeight w:val="288"/>
        </w:trPr>
        <w:tc>
          <w:tcPr>
            <w:tcW w:w="4820" w:type="dxa"/>
            <w:vAlign w:val="bottom"/>
          </w:tcPr>
          <w:p w:rsidR="00CF6B49" w:rsidRPr="00D6387E" w:rsidRDefault="00CF6B49" w:rsidP="00EC253C">
            <w:pPr>
              <w:widowControl w:val="0"/>
              <w:autoSpaceDE w:val="0"/>
              <w:autoSpaceDN w:val="0"/>
              <w:adjustRightInd w:val="0"/>
              <w:jc w:val="both"/>
            </w:pPr>
            <w:r w:rsidRPr="00D6387E">
              <w:t>Персонифицированное финансирование д</w:t>
            </w:r>
            <w:r w:rsidRPr="00D6387E">
              <w:t>о</w:t>
            </w:r>
            <w:r w:rsidRPr="00D6387E">
              <w:t>полнительного образования детей</w:t>
            </w:r>
          </w:p>
        </w:tc>
        <w:tc>
          <w:tcPr>
            <w:tcW w:w="611" w:type="dxa"/>
            <w:vAlign w:val="bottom"/>
          </w:tcPr>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31" w:type="dxa"/>
            <w:tcMar>
              <w:top w:w="0" w:type="dxa"/>
              <w:left w:w="10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Ц71Е275150</w:t>
            </w:r>
          </w:p>
        </w:tc>
        <w:tc>
          <w:tcPr>
            <w:tcW w:w="628" w:type="dxa"/>
            <w:tcMar>
              <w:left w:w="100" w:type="dxa"/>
            </w:tcMar>
            <w:vAlign w:val="bottom"/>
          </w:tcPr>
          <w:p w:rsidR="00CF6B49" w:rsidRPr="00A61B7E"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8429,0</w:t>
            </w:r>
          </w:p>
        </w:tc>
      </w:tr>
      <w:tr w:rsidR="00CF6B49" w:rsidRPr="00817FBB" w:rsidTr="00EC253C">
        <w:tblPrEx>
          <w:tblCellMar>
            <w:top w:w="0" w:type="dxa"/>
            <w:bottom w:w="0" w:type="dxa"/>
          </w:tblCellMar>
        </w:tblPrEx>
        <w:trPr>
          <w:trHeight w:val="288"/>
        </w:trPr>
        <w:tc>
          <w:tcPr>
            <w:tcW w:w="4820" w:type="dxa"/>
            <w:vAlign w:val="bottom"/>
          </w:tcPr>
          <w:p w:rsidR="00CF6B49" w:rsidRPr="00D6387E" w:rsidRDefault="00CF6B49" w:rsidP="00EC253C">
            <w:pPr>
              <w:widowControl w:val="0"/>
              <w:autoSpaceDE w:val="0"/>
              <w:autoSpaceDN w:val="0"/>
              <w:adjustRightInd w:val="0"/>
              <w:jc w:val="both"/>
            </w:pPr>
            <w:r w:rsidRPr="00D6387E">
              <w:lastRenderedPageBreak/>
              <w:t>Предоставление субсидий  бюджетным, а</w:t>
            </w:r>
            <w:r w:rsidRPr="00D6387E">
              <w:t>в</w:t>
            </w:r>
            <w:r w:rsidRPr="00D6387E">
              <w:t>тономным учреждениям и иным некомме</w:t>
            </w:r>
            <w:r w:rsidRPr="00D6387E">
              <w:t>р</w:t>
            </w:r>
            <w:r w:rsidRPr="00D6387E">
              <w:t>ческим организациям</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p>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p>
          <w:p w:rsidR="00CF6B49" w:rsidRPr="00D6387E" w:rsidRDefault="00CF6B49" w:rsidP="00EC253C">
            <w:pPr>
              <w:widowControl w:val="0"/>
              <w:autoSpaceDE w:val="0"/>
              <w:autoSpaceDN w:val="0"/>
              <w:adjustRightInd w:val="0"/>
              <w:ind w:left="-92" w:right="-128" w:hanging="8"/>
              <w:jc w:val="center"/>
            </w:pPr>
          </w:p>
          <w:p w:rsidR="00CF6B49" w:rsidRPr="00D6387E" w:rsidRDefault="00CF6B49" w:rsidP="00EC253C">
            <w:pPr>
              <w:widowControl w:val="0"/>
              <w:autoSpaceDE w:val="0"/>
              <w:autoSpaceDN w:val="0"/>
              <w:adjustRightInd w:val="0"/>
              <w:ind w:left="-92" w:right="-128" w:hanging="8"/>
              <w:jc w:val="center"/>
            </w:pPr>
            <w:r w:rsidRPr="00D6387E">
              <w:t>03</w:t>
            </w:r>
          </w:p>
        </w:tc>
        <w:tc>
          <w:tcPr>
            <w:tcW w:w="1731" w:type="dxa"/>
            <w:tcMar>
              <w:top w:w="0" w:type="dxa"/>
              <w:left w:w="100" w:type="dxa"/>
              <w:bottom w:w="0" w:type="dxa"/>
              <w:right w:w="0" w:type="dxa"/>
            </w:tcMar>
            <w:vAlign w:val="bottom"/>
          </w:tcPr>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r w:rsidRPr="00D6387E">
              <w:t>Ц71Е275150</w:t>
            </w:r>
          </w:p>
        </w:tc>
        <w:tc>
          <w:tcPr>
            <w:tcW w:w="628" w:type="dxa"/>
            <w:tcMar>
              <w:left w:w="100" w:type="dxa"/>
            </w:tcMar>
            <w:vAlign w:val="bottom"/>
          </w:tcPr>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r w:rsidRPr="00D6387E">
              <w:t>600</w:t>
            </w: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8429,0</w:t>
            </w:r>
          </w:p>
        </w:tc>
      </w:tr>
      <w:tr w:rsidR="00CF6B49" w:rsidRPr="00817FBB" w:rsidTr="00EC253C">
        <w:tblPrEx>
          <w:tblCellMar>
            <w:top w:w="0" w:type="dxa"/>
            <w:bottom w:w="0" w:type="dxa"/>
          </w:tblCellMar>
        </w:tblPrEx>
        <w:trPr>
          <w:trHeight w:val="288"/>
        </w:trPr>
        <w:tc>
          <w:tcPr>
            <w:tcW w:w="4820" w:type="dxa"/>
            <w:vAlign w:val="bottom"/>
          </w:tcPr>
          <w:p w:rsidR="00CF6B49" w:rsidRPr="00D6387E" w:rsidRDefault="00CF6B49" w:rsidP="00EC253C">
            <w:pPr>
              <w:widowControl w:val="0"/>
              <w:autoSpaceDE w:val="0"/>
              <w:autoSpaceDN w:val="0"/>
              <w:adjustRightInd w:val="0"/>
              <w:jc w:val="both"/>
            </w:pPr>
            <w:r w:rsidRPr="00D6387E">
              <w:t>Субсидии автономным учреждениям</w:t>
            </w:r>
          </w:p>
        </w:tc>
        <w:tc>
          <w:tcPr>
            <w:tcW w:w="611" w:type="dxa"/>
            <w:vAlign w:val="bottom"/>
          </w:tcPr>
          <w:p w:rsidR="00CF6B49" w:rsidRPr="00BB2CAB" w:rsidRDefault="00CF6B49" w:rsidP="00EC253C">
            <w:pPr>
              <w:widowControl w:val="0"/>
              <w:autoSpaceDE w:val="0"/>
              <w:autoSpaceDN w:val="0"/>
              <w:adjustRightInd w:val="0"/>
              <w:jc w:val="center"/>
            </w:pPr>
            <w:r>
              <w:t>974</w:t>
            </w:r>
          </w:p>
        </w:tc>
        <w:tc>
          <w:tcPr>
            <w:tcW w:w="369" w:type="dxa"/>
            <w:vAlign w:val="bottom"/>
          </w:tcPr>
          <w:p w:rsidR="00CF6B49" w:rsidRPr="00BB2CAB" w:rsidRDefault="00CF6B49" w:rsidP="00EC253C">
            <w:pPr>
              <w:widowControl w:val="0"/>
              <w:autoSpaceDE w:val="0"/>
              <w:autoSpaceDN w:val="0"/>
              <w:adjustRightInd w:val="0"/>
              <w:ind w:left="-89" w:right="-86"/>
              <w:jc w:val="center"/>
              <w:rPr>
                <w:bCs/>
              </w:rPr>
            </w:pPr>
            <w:r w:rsidRPr="00BB2CAB">
              <w:rPr>
                <w:bCs/>
              </w:rPr>
              <w:t>07</w:t>
            </w:r>
          </w:p>
        </w:tc>
        <w:tc>
          <w:tcPr>
            <w:tcW w:w="408"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31" w:type="dxa"/>
            <w:tcMar>
              <w:top w:w="0" w:type="dxa"/>
              <w:left w:w="10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Ц71Е275150</w:t>
            </w:r>
          </w:p>
        </w:tc>
        <w:tc>
          <w:tcPr>
            <w:tcW w:w="628" w:type="dxa"/>
            <w:tcMar>
              <w:left w:w="100" w:type="dxa"/>
            </w:tcMar>
            <w:vAlign w:val="bottom"/>
          </w:tcPr>
          <w:p w:rsidR="00CF6B49" w:rsidRPr="00D6387E" w:rsidRDefault="00CF6B49" w:rsidP="00EC253C">
            <w:pPr>
              <w:widowControl w:val="0"/>
              <w:autoSpaceDE w:val="0"/>
              <w:autoSpaceDN w:val="0"/>
              <w:adjustRightInd w:val="0"/>
              <w:jc w:val="center"/>
            </w:pPr>
            <w:r w:rsidRPr="00D6387E">
              <w:t>620</w:t>
            </w:r>
          </w:p>
        </w:tc>
        <w:tc>
          <w:tcPr>
            <w:tcW w:w="1369" w:type="dxa"/>
            <w:tcMar>
              <w:top w:w="0" w:type="dxa"/>
              <w:left w:w="113" w:type="dxa"/>
              <w:bottom w:w="0" w:type="dxa"/>
              <w:right w:w="0" w:type="dxa"/>
            </w:tcMar>
            <w:vAlign w:val="bottom"/>
          </w:tcPr>
          <w:p w:rsidR="00CF6B49" w:rsidRPr="00BB2CAB" w:rsidRDefault="00CF6B49" w:rsidP="00EC253C">
            <w:pPr>
              <w:widowControl w:val="0"/>
              <w:autoSpaceDE w:val="0"/>
              <w:autoSpaceDN w:val="0"/>
              <w:adjustRightInd w:val="0"/>
              <w:ind w:right="129"/>
              <w:jc w:val="right"/>
            </w:pPr>
            <w:r>
              <w:t>8429,0</w:t>
            </w:r>
          </w:p>
        </w:tc>
      </w:tr>
      <w:tr w:rsidR="00CF6B49" w:rsidRPr="00817FBB" w:rsidTr="00EC253C">
        <w:tblPrEx>
          <w:tblCellMar>
            <w:top w:w="0" w:type="dxa"/>
            <w:bottom w:w="0" w:type="dxa"/>
          </w:tblCellMar>
        </w:tblPrEx>
        <w:trPr>
          <w:trHeight w:val="288"/>
        </w:trPr>
        <w:tc>
          <w:tcPr>
            <w:tcW w:w="4820" w:type="dxa"/>
            <w:vAlign w:val="bottom"/>
          </w:tcPr>
          <w:p w:rsidR="00CF6B49" w:rsidRPr="00401457" w:rsidRDefault="00CF6B49" w:rsidP="00EC253C">
            <w:pPr>
              <w:widowControl w:val="0"/>
              <w:autoSpaceDE w:val="0"/>
              <w:autoSpaceDN w:val="0"/>
              <w:adjustRightInd w:val="0"/>
              <w:jc w:val="both"/>
            </w:pPr>
            <w:r w:rsidRPr="00401457">
              <w:t>Молодежная политика</w:t>
            </w:r>
          </w:p>
        </w:tc>
        <w:tc>
          <w:tcPr>
            <w:tcW w:w="611" w:type="dxa"/>
            <w:vAlign w:val="bottom"/>
          </w:tcPr>
          <w:p w:rsidR="00CF6B49" w:rsidRPr="00401457" w:rsidRDefault="00CF6B49" w:rsidP="00EC253C">
            <w:pPr>
              <w:widowControl w:val="0"/>
              <w:autoSpaceDE w:val="0"/>
              <w:autoSpaceDN w:val="0"/>
              <w:adjustRightInd w:val="0"/>
              <w:jc w:val="center"/>
            </w:pPr>
            <w:r w:rsidRPr="00401457">
              <w:t>974</w:t>
            </w:r>
          </w:p>
        </w:tc>
        <w:tc>
          <w:tcPr>
            <w:tcW w:w="369" w:type="dxa"/>
            <w:vAlign w:val="bottom"/>
          </w:tcPr>
          <w:p w:rsidR="00CF6B49" w:rsidRPr="00401457" w:rsidRDefault="00CF6B49" w:rsidP="00EC253C">
            <w:pPr>
              <w:widowControl w:val="0"/>
              <w:autoSpaceDE w:val="0"/>
              <w:autoSpaceDN w:val="0"/>
              <w:adjustRightInd w:val="0"/>
              <w:ind w:left="-89" w:right="-86"/>
              <w:jc w:val="center"/>
              <w:rPr>
                <w:bCs/>
              </w:rPr>
            </w:pPr>
            <w:r w:rsidRPr="00401457">
              <w:rPr>
                <w:bCs/>
              </w:rPr>
              <w:t>07</w:t>
            </w:r>
          </w:p>
        </w:tc>
        <w:tc>
          <w:tcPr>
            <w:tcW w:w="408"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ind w:left="-92" w:right="-128" w:hanging="8"/>
              <w:jc w:val="center"/>
            </w:pPr>
            <w:r w:rsidRPr="00401457">
              <w:t>07</w:t>
            </w:r>
          </w:p>
        </w:tc>
        <w:tc>
          <w:tcPr>
            <w:tcW w:w="1731" w:type="dxa"/>
            <w:tcMar>
              <w:top w:w="0" w:type="dxa"/>
              <w:left w:w="100" w:type="dxa"/>
              <w:bottom w:w="0" w:type="dxa"/>
              <w:right w:w="0" w:type="dxa"/>
            </w:tcMar>
            <w:vAlign w:val="bottom"/>
          </w:tcPr>
          <w:p w:rsidR="00CF6B49" w:rsidRPr="00401457" w:rsidRDefault="00CF6B49" w:rsidP="00EC253C">
            <w:pPr>
              <w:widowControl w:val="0"/>
              <w:autoSpaceDE w:val="0"/>
              <w:autoSpaceDN w:val="0"/>
              <w:adjustRightInd w:val="0"/>
              <w:jc w:val="center"/>
            </w:pPr>
          </w:p>
        </w:tc>
        <w:tc>
          <w:tcPr>
            <w:tcW w:w="628" w:type="dxa"/>
            <w:tcMar>
              <w:left w:w="100" w:type="dxa"/>
            </w:tcMar>
            <w:vAlign w:val="bottom"/>
          </w:tcPr>
          <w:p w:rsidR="00CF6B49" w:rsidRPr="00401457"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401457"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rsidRPr="0066543F">
              <w:t>Муниципальная программа Козловского района Чувашской Республики «Развитие образования в Козловском районе Чува</w:t>
            </w:r>
            <w:r w:rsidRPr="0066543F">
              <w:t>ш</w:t>
            </w:r>
            <w:r w:rsidRPr="0066543F">
              <w:t>ской Республики»</w:t>
            </w:r>
          </w:p>
        </w:tc>
        <w:tc>
          <w:tcPr>
            <w:tcW w:w="611"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Pr="0066543F"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Ц700000000</w:t>
            </w:r>
          </w:p>
        </w:tc>
        <w:tc>
          <w:tcPr>
            <w:tcW w:w="628" w:type="dxa"/>
            <w:tcMar>
              <w:left w:w="100" w:type="dxa"/>
            </w:tcMar>
            <w:vAlign w:val="bottom"/>
          </w:tcPr>
          <w:p w:rsidR="00CF6B49" w:rsidRPr="0066543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rsidRPr="0066543F">
              <w:t>Подпрограмма «Молодежь Козловского района Чувашской Республики» муниц</w:t>
            </w:r>
            <w:r w:rsidRPr="0066543F">
              <w:t>и</w:t>
            </w:r>
            <w:r w:rsidRPr="0066543F">
              <w:t>пальной программы Козловского района Чувашской Республики «Развитие образ</w:t>
            </w:r>
            <w:r w:rsidRPr="0066543F">
              <w:t>о</w:t>
            </w:r>
            <w:r w:rsidRPr="0066543F">
              <w:t>вания в Козловском районе Чувашской Ре</w:t>
            </w:r>
            <w:r w:rsidRPr="0066543F">
              <w:t>с</w:t>
            </w:r>
            <w:r w:rsidRPr="0066543F">
              <w:t>публики»</w:t>
            </w:r>
          </w:p>
        </w:tc>
        <w:tc>
          <w:tcPr>
            <w:tcW w:w="611"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Ц720000000</w:t>
            </w:r>
          </w:p>
        </w:tc>
        <w:tc>
          <w:tcPr>
            <w:tcW w:w="628" w:type="dxa"/>
            <w:tcMar>
              <w:left w:w="100" w:type="dxa"/>
            </w:tcMar>
            <w:vAlign w:val="bottom"/>
          </w:tcPr>
          <w:p w:rsidR="00CF6B49" w:rsidRPr="0066543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rsidRPr="0066543F">
              <w:t>Основное мероприятие «Государственная поддержка талантливой и одаренной мол</w:t>
            </w:r>
            <w:r w:rsidRPr="0066543F">
              <w:t>о</w:t>
            </w:r>
            <w:r w:rsidRPr="0066543F">
              <w:t>дежи»</w:t>
            </w:r>
          </w:p>
        </w:tc>
        <w:tc>
          <w:tcPr>
            <w:tcW w:w="611"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Ц720200000</w:t>
            </w:r>
          </w:p>
        </w:tc>
        <w:tc>
          <w:tcPr>
            <w:tcW w:w="628" w:type="dxa"/>
            <w:tcMar>
              <w:left w:w="100" w:type="dxa"/>
            </w:tcMar>
            <w:vAlign w:val="bottom"/>
          </w:tcPr>
          <w:p w:rsidR="00CF6B49" w:rsidRPr="0066543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rsidRPr="0066543F">
              <w:t>Поддержка талантливой и одаренной мол</w:t>
            </w:r>
            <w:r w:rsidRPr="0066543F">
              <w:t>о</w:t>
            </w:r>
            <w:r w:rsidRPr="0066543F">
              <w:t xml:space="preserve">дежи </w:t>
            </w:r>
          </w:p>
        </w:tc>
        <w:tc>
          <w:tcPr>
            <w:tcW w:w="611"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jc w:val="center"/>
            </w:pPr>
            <w:r w:rsidRPr="0066543F">
              <w:t>Ц720272130</w:t>
            </w:r>
          </w:p>
        </w:tc>
        <w:tc>
          <w:tcPr>
            <w:tcW w:w="628" w:type="dxa"/>
            <w:tcMar>
              <w:left w:w="100" w:type="dxa"/>
            </w:tcMar>
            <w:vAlign w:val="bottom"/>
          </w:tcPr>
          <w:p w:rsidR="00CF6B49" w:rsidRPr="0066543F"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rsidRPr="0066543F">
              <w:t>Социальное обеспечение и иные выплаты населению</w:t>
            </w:r>
          </w:p>
        </w:tc>
        <w:tc>
          <w:tcPr>
            <w:tcW w:w="611"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Pr="0066543F" w:rsidRDefault="00CF6B49" w:rsidP="00EC253C">
            <w:pPr>
              <w:widowControl w:val="0"/>
              <w:autoSpaceDE w:val="0"/>
              <w:autoSpaceDN w:val="0"/>
              <w:adjustRightInd w:val="0"/>
              <w:ind w:left="-89" w:right="-86"/>
              <w:jc w:val="center"/>
              <w:rPr>
                <w:bCs/>
              </w:rPr>
            </w:pPr>
          </w:p>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Ц720272130</w:t>
            </w:r>
          </w:p>
        </w:tc>
        <w:tc>
          <w:tcPr>
            <w:tcW w:w="628" w:type="dxa"/>
            <w:tcMar>
              <w:left w:w="10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300</w:t>
            </w:r>
          </w:p>
        </w:tc>
        <w:tc>
          <w:tcPr>
            <w:tcW w:w="1369" w:type="dxa"/>
            <w:tcMar>
              <w:top w:w="0" w:type="dxa"/>
              <w:left w:w="113" w:type="dxa"/>
              <w:bottom w:w="0" w:type="dxa"/>
              <w:right w:w="0" w:type="dxa"/>
            </w:tcMar>
            <w:vAlign w:val="bottom"/>
          </w:tcPr>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66543F" w:rsidRDefault="00CF6B49" w:rsidP="00EC253C">
            <w:pPr>
              <w:widowControl w:val="0"/>
              <w:autoSpaceDE w:val="0"/>
              <w:autoSpaceDN w:val="0"/>
              <w:adjustRightInd w:val="0"/>
              <w:jc w:val="both"/>
            </w:pPr>
            <w:r>
              <w:t>Стипендии</w:t>
            </w:r>
          </w:p>
        </w:tc>
        <w:tc>
          <w:tcPr>
            <w:tcW w:w="611" w:type="dxa"/>
            <w:vAlign w:val="bottom"/>
          </w:tcPr>
          <w:p w:rsidR="00CF6B49" w:rsidRPr="0066543F" w:rsidRDefault="00CF6B49" w:rsidP="00EC253C">
            <w:pPr>
              <w:widowControl w:val="0"/>
              <w:autoSpaceDE w:val="0"/>
              <w:autoSpaceDN w:val="0"/>
              <w:adjustRightInd w:val="0"/>
              <w:jc w:val="center"/>
            </w:pPr>
            <w:r w:rsidRPr="0066543F">
              <w:t>974</w:t>
            </w:r>
          </w:p>
        </w:tc>
        <w:tc>
          <w:tcPr>
            <w:tcW w:w="369" w:type="dxa"/>
            <w:vAlign w:val="bottom"/>
          </w:tcPr>
          <w:p w:rsidR="00CF6B49" w:rsidRPr="0066543F" w:rsidRDefault="00CF6B49" w:rsidP="00EC253C">
            <w:pPr>
              <w:widowControl w:val="0"/>
              <w:autoSpaceDE w:val="0"/>
              <w:autoSpaceDN w:val="0"/>
              <w:adjustRightInd w:val="0"/>
              <w:ind w:left="-89" w:right="-86"/>
              <w:jc w:val="center"/>
              <w:rPr>
                <w:bCs/>
              </w:rPr>
            </w:pPr>
            <w:r w:rsidRPr="0066543F">
              <w:rPr>
                <w:bCs/>
              </w:rPr>
              <w:t>07</w:t>
            </w:r>
          </w:p>
        </w:tc>
        <w:tc>
          <w:tcPr>
            <w:tcW w:w="408"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t>07</w:t>
            </w:r>
          </w:p>
        </w:tc>
        <w:tc>
          <w:tcPr>
            <w:tcW w:w="1731"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jc w:val="center"/>
            </w:pPr>
            <w:r w:rsidRPr="0066543F">
              <w:t>Ц720272130</w:t>
            </w:r>
          </w:p>
        </w:tc>
        <w:tc>
          <w:tcPr>
            <w:tcW w:w="628" w:type="dxa"/>
            <w:tcMar>
              <w:left w:w="100" w:type="dxa"/>
            </w:tcMar>
            <w:vAlign w:val="bottom"/>
          </w:tcPr>
          <w:p w:rsidR="00CF6B49" w:rsidRPr="00474612" w:rsidRDefault="00CF6B49" w:rsidP="00EC253C">
            <w:pPr>
              <w:widowControl w:val="0"/>
              <w:autoSpaceDE w:val="0"/>
              <w:autoSpaceDN w:val="0"/>
              <w:adjustRightInd w:val="0"/>
              <w:jc w:val="center"/>
            </w:pPr>
            <w:r w:rsidRPr="00474612">
              <w:t>340</w:t>
            </w:r>
          </w:p>
        </w:tc>
        <w:tc>
          <w:tcPr>
            <w:tcW w:w="1369" w:type="dxa"/>
            <w:tcMar>
              <w:top w:w="0" w:type="dxa"/>
              <w:left w:w="113" w:type="dxa"/>
              <w:bottom w:w="0" w:type="dxa"/>
              <w:right w:w="0" w:type="dxa"/>
            </w:tcMar>
            <w:vAlign w:val="bottom"/>
          </w:tcPr>
          <w:p w:rsidR="00CF6B49" w:rsidRPr="0066543F" w:rsidRDefault="00CF6B49" w:rsidP="00EC253C">
            <w:pPr>
              <w:widowControl w:val="0"/>
              <w:autoSpaceDE w:val="0"/>
              <w:autoSpaceDN w:val="0"/>
              <w:adjustRightInd w:val="0"/>
              <w:ind w:right="129"/>
              <w:jc w:val="right"/>
            </w:pPr>
            <w:r>
              <w:t>60,0</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Другие вопросы в области образования</w:t>
            </w:r>
          </w:p>
        </w:tc>
        <w:tc>
          <w:tcPr>
            <w:tcW w:w="611"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5728,8</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Муниципальная программа Козловского района Чувашской Республики «Развитие образования в Козловском районе Чува</w:t>
            </w:r>
            <w:r w:rsidRPr="00AE0490">
              <w:t>ш</w:t>
            </w:r>
            <w:r w:rsidRPr="00AE0490">
              <w:t>ской Республики»</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Ц700000000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AE0490" w:rsidRDefault="00CF6B49" w:rsidP="00EC253C">
            <w:pPr>
              <w:widowControl w:val="0"/>
              <w:autoSpaceDE w:val="0"/>
              <w:autoSpaceDN w:val="0"/>
              <w:adjustRightInd w:val="0"/>
              <w:ind w:right="129"/>
              <w:jc w:val="right"/>
            </w:pPr>
            <w:r>
              <w:t>5728,8</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Подпрограмма «Поддержка развития обр</w:t>
            </w:r>
            <w:r w:rsidRPr="00AE0490">
              <w:t>а</w:t>
            </w:r>
            <w:r w:rsidRPr="00AE0490">
              <w:t>зования» муниципальной программы Ко</w:t>
            </w:r>
            <w:r w:rsidRPr="00AE0490">
              <w:t>з</w:t>
            </w:r>
            <w:r w:rsidRPr="00AE0490">
              <w:t>ловского района Чувашской Республики «Развитие образования в Козловском районе Чувашской Республики»</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Ц710000000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5728,8</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Основное мероприятие «Обеспечение де</w:t>
            </w:r>
            <w:r w:rsidRPr="00AE0490">
              <w:t>я</w:t>
            </w:r>
            <w:r w:rsidRPr="00AE0490">
              <w:t>тельности организаций в сфере образов</w:t>
            </w:r>
            <w:r w:rsidRPr="00AE0490">
              <w:t>а</w:t>
            </w:r>
            <w:r w:rsidRPr="00AE0490">
              <w:t>ния»</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Ц710100000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5728,8</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Обеспечение деятельности централизова</w:t>
            </w:r>
            <w:r w:rsidRPr="00AE0490">
              <w:t>н</w:t>
            </w:r>
            <w:r w:rsidRPr="00AE0490">
              <w:t>ных бухгалтерий, учреждений (центров) финансово-производственного обеспеч</w:t>
            </w:r>
            <w:r w:rsidRPr="00AE0490">
              <w:t>е</w:t>
            </w:r>
            <w:r w:rsidRPr="00AE0490">
              <w:t>ния, служб инженерно-хозяйственного сопров</w:t>
            </w:r>
            <w:r w:rsidRPr="00AE0490">
              <w:t>о</w:t>
            </w:r>
            <w:r w:rsidRPr="00AE0490">
              <w:t>ждения  муниципальных образований</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5728,8</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Расходы на выплаты персоналу в целях обеспечения выполнения функций госуда</w:t>
            </w:r>
            <w:r w:rsidRPr="00AE0490">
              <w:t>р</w:t>
            </w:r>
            <w:r w:rsidRPr="00AE0490">
              <w:t>ственными (муниципальными) органами, казенными учреждениями, органами упра</w:t>
            </w:r>
            <w:r w:rsidRPr="00AE0490">
              <w:t>в</w:t>
            </w:r>
            <w:r w:rsidRPr="00AE0490">
              <w:t>ления государственными внебюджетными фондами</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100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5505,7</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Расходы на выплаты персоналу казенных учреждений</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r w:rsidRPr="00AE0490">
              <w:t>110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5505,7</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Закупка товаров, работ и услуг для госуда</w:t>
            </w:r>
            <w:r w:rsidRPr="00AE0490">
              <w:t>р</w:t>
            </w:r>
            <w:r w:rsidRPr="00AE0490">
              <w:t>ственных (муниципальных) нужд</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r w:rsidRPr="00AE0490">
              <w:t>200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173,1</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lastRenderedPageBreak/>
              <w:t>Иные закупки товаров, работ и услуг для обеспечения государственных (муниц</w:t>
            </w:r>
            <w:r w:rsidRPr="00AE0490">
              <w:t>и</w:t>
            </w:r>
            <w:r w:rsidRPr="00AE0490">
              <w:t>пальных) нужд</w:t>
            </w:r>
          </w:p>
        </w:tc>
        <w:tc>
          <w:tcPr>
            <w:tcW w:w="611"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p>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240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173,1</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Иные бюджетные ассигнования</w:t>
            </w:r>
          </w:p>
        </w:tc>
        <w:tc>
          <w:tcPr>
            <w:tcW w:w="611"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r w:rsidRPr="00AE0490">
              <w:t>800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50,0</w:t>
            </w:r>
          </w:p>
        </w:tc>
      </w:tr>
      <w:tr w:rsidR="00CF6B49" w:rsidRPr="00817FBB" w:rsidTr="00EC253C">
        <w:tblPrEx>
          <w:tblCellMar>
            <w:top w:w="0" w:type="dxa"/>
            <w:bottom w:w="0" w:type="dxa"/>
          </w:tblCellMar>
        </w:tblPrEx>
        <w:trPr>
          <w:trHeight w:val="288"/>
        </w:trPr>
        <w:tc>
          <w:tcPr>
            <w:tcW w:w="4820" w:type="dxa"/>
            <w:vAlign w:val="bottom"/>
          </w:tcPr>
          <w:p w:rsidR="00CF6B49" w:rsidRPr="00AE0490" w:rsidRDefault="00CF6B49" w:rsidP="00EC253C">
            <w:pPr>
              <w:widowControl w:val="0"/>
              <w:autoSpaceDE w:val="0"/>
              <w:autoSpaceDN w:val="0"/>
              <w:adjustRightInd w:val="0"/>
              <w:jc w:val="both"/>
            </w:pPr>
            <w:r w:rsidRPr="00AE0490">
              <w:t>Уплата налогов, сборов и иных платежей</w:t>
            </w:r>
          </w:p>
        </w:tc>
        <w:tc>
          <w:tcPr>
            <w:tcW w:w="611"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vAlign w:val="bottom"/>
          </w:tcPr>
          <w:p w:rsidR="00CF6B49" w:rsidRPr="00AE0490" w:rsidRDefault="00CF6B49" w:rsidP="00EC253C">
            <w:pPr>
              <w:widowControl w:val="0"/>
              <w:autoSpaceDE w:val="0"/>
              <w:autoSpaceDN w:val="0"/>
              <w:adjustRightInd w:val="0"/>
              <w:ind w:left="-89" w:right="-86"/>
              <w:jc w:val="center"/>
              <w:rPr>
                <w:bCs/>
              </w:rPr>
            </w:pPr>
            <w:r w:rsidRPr="00AE0490">
              <w:rPr>
                <w:bCs/>
              </w:rPr>
              <w:t>07</w:t>
            </w:r>
          </w:p>
        </w:tc>
        <w:tc>
          <w:tcPr>
            <w:tcW w:w="408"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31"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628" w:type="dxa"/>
            <w:tcMar>
              <w:left w:w="100" w:type="dxa"/>
            </w:tcMar>
            <w:vAlign w:val="bottom"/>
          </w:tcPr>
          <w:p w:rsidR="00CF6B49" w:rsidRPr="00AE0490" w:rsidRDefault="00CF6B49" w:rsidP="00EC253C">
            <w:pPr>
              <w:widowControl w:val="0"/>
              <w:autoSpaceDE w:val="0"/>
              <w:autoSpaceDN w:val="0"/>
              <w:adjustRightInd w:val="0"/>
              <w:jc w:val="center"/>
            </w:pPr>
            <w:r w:rsidRPr="00AE0490">
              <w:t>850</w:t>
            </w:r>
          </w:p>
        </w:tc>
        <w:tc>
          <w:tcPr>
            <w:tcW w:w="1369" w:type="dxa"/>
            <w:tcMar>
              <w:top w:w="0" w:type="dxa"/>
              <w:left w:w="113" w:type="dxa"/>
              <w:bottom w:w="0" w:type="dxa"/>
              <w:right w:w="0" w:type="dxa"/>
            </w:tcMar>
            <w:vAlign w:val="bottom"/>
          </w:tcPr>
          <w:p w:rsidR="00CF6B49" w:rsidRPr="00AE0490" w:rsidRDefault="00CF6B49" w:rsidP="00EC253C">
            <w:pPr>
              <w:widowControl w:val="0"/>
              <w:autoSpaceDE w:val="0"/>
              <w:autoSpaceDN w:val="0"/>
              <w:adjustRightInd w:val="0"/>
              <w:ind w:right="129"/>
              <w:jc w:val="right"/>
            </w:pPr>
            <w:r>
              <w:t>50,0</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rPr>
                <w:bCs/>
              </w:rPr>
              <w:t>Социальная политика</w:t>
            </w:r>
          </w:p>
        </w:tc>
        <w:tc>
          <w:tcPr>
            <w:tcW w:w="611"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1889,2</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Социальное обеспечение населения</w:t>
            </w:r>
          </w:p>
        </w:tc>
        <w:tc>
          <w:tcPr>
            <w:tcW w:w="611"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Муниципальная программа Козловского района Чувашской Республики «Социальная поддержка граждан в Козловском районе Чувашской Республики»</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Ц300000000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Подпрограмма «Социальная защита насел</w:t>
            </w:r>
            <w:r w:rsidRPr="002E0E64">
              <w:t>е</w:t>
            </w:r>
            <w:r w:rsidRPr="002E0E64">
              <w:t>ния Козловского района Чувашской Респу</w:t>
            </w:r>
            <w:r w:rsidRPr="002E0E64">
              <w:t>б</w:t>
            </w:r>
            <w:r w:rsidRPr="002E0E64">
              <w:t>лики» муниципальной программы Козло</w:t>
            </w:r>
            <w:r w:rsidRPr="002E0E64">
              <w:t>в</w:t>
            </w:r>
            <w:r w:rsidRPr="002E0E64">
              <w:t>ского района Чувашской Республики «С</w:t>
            </w:r>
            <w:r w:rsidRPr="002E0E64">
              <w:t>о</w:t>
            </w:r>
            <w:r w:rsidRPr="002E0E64">
              <w:t>циальная поддержка граждан в Козловском районе Чувашской Республики»</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Ц310000000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Основное мероприятие «Реализация закон</w:t>
            </w:r>
            <w:r w:rsidRPr="002E0E64">
              <w:t>о</w:t>
            </w:r>
            <w:r w:rsidRPr="002E0E64">
              <w:t>дательства в области предоставления мер социальной поддержки отдельным катег</w:t>
            </w:r>
            <w:r w:rsidRPr="002E0E64">
              <w:t>о</w:t>
            </w:r>
            <w:r w:rsidRPr="002E0E64">
              <w:t>риям граждан»</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Обеспечение мер социальной поддержки отдельных категорий граждан по оплате жилищно-коммунальных услуг</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Ц310110550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Социальное обеспечение и иные выплаты н</w:t>
            </w:r>
            <w:r w:rsidRPr="002E0E64">
              <w:t>а</w:t>
            </w:r>
            <w:r w:rsidRPr="002E0E64">
              <w:t>селению</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Ц310110550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300</w:t>
            </w: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Публичные нормативные социальные в</w:t>
            </w:r>
            <w:r w:rsidRPr="002E0E64">
              <w:t>ы</w:t>
            </w:r>
            <w:r w:rsidRPr="002E0E64">
              <w:t>платы гражд</w:t>
            </w:r>
            <w:r w:rsidRPr="002E0E64">
              <w:t>а</w:t>
            </w:r>
            <w:r w:rsidRPr="002E0E64">
              <w:t>нам</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Ц310110550</w:t>
            </w:r>
          </w:p>
        </w:tc>
        <w:tc>
          <w:tcPr>
            <w:tcW w:w="628" w:type="dxa"/>
            <w:tcMar>
              <w:left w:w="100" w:type="dxa"/>
            </w:tcMar>
            <w:vAlign w:val="bottom"/>
          </w:tcPr>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310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2E0E64" w:rsidRDefault="00CF6B49" w:rsidP="00EC253C">
            <w:pPr>
              <w:widowControl w:val="0"/>
              <w:autoSpaceDE w:val="0"/>
              <w:autoSpaceDN w:val="0"/>
              <w:adjustRightInd w:val="0"/>
              <w:ind w:right="129"/>
              <w:jc w:val="right"/>
            </w:pPr>
            <w:r>
              <w:t>1463,9</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Охрана семьи и детства</w:t>
            </w:r>
          </w:p>
        </w:tc>
        <w:tc>
          <w:tcPr>
            <w:tcW w:w="611"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57" w:right="-57"/>
              <w:jc w:val="center"/>
            </w:pPr>
          </w:p>
        </w:tc>
        <w:tc>
          <w:tcPr>
            <w:tcW w:w="628" w:type="dxa"/>
            <w:tcMar>
              <w:left w:w="100" w:type="dxa"/>
            </w:tcMar>
            <w:vAlign w:val="bottom"/>
          </w:tcPr>
          <w:p w:rsidR="00CF6B49" w:rsidRPr="002E0E64" w:rsidRDefault="00CF6B49" w:rsidP="00EC253C">
            <w:pPr>
              <w:widowControl w:val="0"/>
              <w:autoSpaceDE w:val="0"/>
              <w:autoSpaceDN w:val="0"/>
              <w:adjustRightInd w:val="0"/>
              <w:ind w:left="-57" w:right="-57"/>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425,3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Муниципальная программа Козловского района Чувашской Республики «Развитие образования в Козловском районе Чува</w:t>
            </w:r>
            <w:r w:rsidRPr="002E0E64">
              <w:t>ш</w:t>
            </w:r>
            <w:r w:rsidRPr="002E0E64">
              <w:t xml:space="preserve">ской Республики» </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Ц700000000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425,3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Подпрограмма «Поддержка развития обр</w:t>
            </w:r>
            <w:r w:rsidRPr="002E0E64">
              <w:t>а</w:t>
            </w:r>
            <w:r w:rsidRPr="002E0E64">
              <w:t>зования» муниципальной программы Ко</w:t>
            </w:r>
            <w:r w:rsidRPr="002E0E64">
              <w:t>з</w:t>
            </w:r>
            <w:r w:rsidRPr="002E0E64">
              <w:t xml:space="preserve">ловского района Чувашской Республики «Развитие образования в Козловском районе Чувашской Республики» </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Ц710000000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425,3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Основное мероприятие «Меры социальной поддержки»</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Ц711400000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425,3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Осуществление государственных полном</w:t>
            </w:r>
            <w:r w:rsidRPr="002E0E64">
              <w:t>о</w:t>
            </w:r>
            <w:r w:rsidRPr="002E0E64">
              <w:t>чий Чувашской Республики по выплате компенсации платы, взимаемой с родителей (законных представителей) за присмотр и уход за детьми, посещающими образов</w:t>
            </w:r>
            <w:r w:rsidRPr="002E0E64">
              <w:t>а</w:t>
            </w:r>
            <w:r w:rsidRPr="002E0E64">
              <w:t>тельные организации, реализующие образ</w:t>
            </w:r>
            <w:r w:rsidRPr="002E0E64">
              <w:t>о</w:t>
            </w:r>
            <w:r w:rsidRPr="002E0E64">
              <w:t>вательную программу дошкольного образ</w:t>
            </w:r>
            <w:r w:rsidRPr="002E0E64">
              <w:t>о</w:t>
            </w:r>
            <w:r w:rsidRPr="002E0E64">
              <w:t>вания на территории Чувашской Республ</w:t>
            </w:r>
            <w:r w:rsidRPr="002E0E64">
              <w:t>и</w:t>
            </w:r>
            <w:r w:rsidRPr="002E0E64">
              <w:t xml:space="preserve">ки  </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p>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Ц711412040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281,3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Социальное обеспечение и иные выплаты населению</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Ц711412040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r w:rsidRPr="002E0E64">
              <w:t>300</w:t>
            </w: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281,3</w:t>
            </w:r>
          </w:p>
        </w:tc>
      </w:tr>
      <w:tr w:rsidR="00CF6B49" w:rsidRPr="00817FBB" w:rsidTr="00EC253C">
        <w:tblPrEx>
          <w:tblCellMar>
            <w:top w:w="0" w:type="dxa"/>
            <w:bottom w:w="0" w:type="dxa"/>
          </w:tblCellMar>
        </w:tblPrEx>
        <w:trPr>
          <w:trHeight w:val="288"/>
        </w:trPr>
        <w:tc>
          <w:tcPr>
            <w:tcW w:w="4820" w:type="dxa"/>
            <w:vAlign w:val="bottom"/>
          </w:tcPr>
          <w:p w:rsidR="00CF6B49" w:rsidRPr="002E0E64" w:rsidRDefault="00CF6B49" w:rsidP="00EC253C">
            <w:pPr>
              <w:widowControl w:val="0"/>
              <w:autoSpaceDE w:val="0"/>
              <w:autoSpaceDN w:val="0"/>
              <w:adjustRightInd w:val="0"/>
              <w:jc w:val="both"/>
            </w:pPr>
            <w:r w:rsidRPr="002E0E64">
              <w:t xml:space="preserve">Публичные нормативные социальные </w:t>
            </w:r>
            <w:r w:rsidRPr="002E0E64">
              <w:lastRenderedPageBreak/>
              <w:t>в</w:t>
            </w:r>
            <w:r w:rsidRPr="002E0E64">
              <w:t>ы</w:t>
            </w:r>
            <w:r w:rsidRPr="002E0E64">
              <w:t>платы гражданам</w:t>
            </w:r>
          </w:p>
        </w:tc>
        <w:tc>
          <w:tcPr>
            <w:tcW w:w="611"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lastRenderedPageBreak/>
              <w:t>974</w:t>
            </w:r>
          </w:p>
        </w:tc>
        <w:tc>
          <w:tcPr>
            <w:tcW w:w="369" w:type="dxa"/>
            <w:vAlign w:val="bottom"/>
          </w:tcPr>
          <w:p w:rsidR="00CF6B49" w:rsidRPr="002E0E64" w:rsidRDefault="00CF6B49" w:rsidP="00EC253C">
            <w:pPr>
              <w:widowControl w:val="0"/>
              <w:autoSpaceDE w:val="0"/>
              <w:autoSpaceDN w:val="0"/>
              <w:adjustRightInd w:val="0"/>
              <w:ind w:left="-89" w:right="-86"/>
              <w:jc w:val="center"/>
              <w:rPr>
                <w:bCs/>
              </w:rPr>
            </w:pPr>
            <w:r w:rsidRPr="002E0E64">
              <w:rPr>
                <w:bCs/>
              </w:rPr>
              <w:lastRenderedPageBreak/>
              <w:t>10</w:t>
            </w:r>
          </w:p>
        </w:tc>
        <w:tc>
          <w:tcPr>
            <w:tcW w:w="408"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31"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Ц711412040</w:t>
            </w:r>
          </w:p>
        </w:tc>
        <w:tc>
          <w:tcPr>
            <w:tcW w:w="628" w:type="dxa"/>
            <w:tcMar>
              <w:left w:w="100" w:type="dxa"/>
            </w:tcMar>
            <w:vAlign w:val="bottom"/>
          </w:tcPr>
          <w:p w:rsidR="00CF6B49" w:rsidRPr="002E0E64" w:rsidRDefault="00CF6B49" w:rsidP="00EC253C">
            <w:pPr>
              <w:widowControl w:val="0"/>
              <w:autoSpaceDE w:val="0"/>
              <w:autoSpaceDN w:val="0"/>
              <w:adjustRightInd w:val="0"/>
              <w:jc w:val="center"/>
            </w:pPr>
            <w:r w:rsidRPr="002E0E64">
              <w:t>310</w:t>
            </w:r>
          </w:p>
        </w:tc>
        <w:tc>
          <w:tcPr>
            <w:tcW w:w="1369" w:type="dxa"/>
            <w:tcMar>
              <w:top w:w="0" w:type="dxa"/>
              <w:left w:w="113" w:type="dxa"/>
              <w:bottom w:w="0" w:type="dxa"/>
              <w:right w:w="0" w:type="dxa"/>
            </w:tcMar>
            <w:vAlign w:val="bottom"/>
          </w:tcPr>
          <w:p w:rsidR="00CF6B49" w:rsidRPr="002E0E64" w:rsidRDefault="00CF6B49" w:rsidP="00EC253C">
            <w:pPr>
              <w:widowControl w:val="0"/>
              <w:autoSpaceDE w:val="0"/>
              <w:autoSpaceDN w:val="0"/>
              <w:adjustRightInd w:val="0"/>
              <w:ind w:right="129"/>
              <w:jc w:val="right"/>
            </w:pPr>
            <w:r>
              <w:t>281,3</w:t>
            </w:r>
          </w:p>
        </w:tc>
      </w:tr>
      <w:tr w:rsidR="00CF6B49" w:rsidRPr="00817FBB" w:rsidTr="00EC253C">
        <w:tblPrEx>
          <w:tblCellMar>
            <w:top w:w="0" w:type="dxa"/>
            <w:bottom w:w="0" w:type="dxa"/>
          </w:tblCellMar>
        </w:tblPrEx>
        <w:trPr>
          <w:trHeight w:val="288"/>
        </w:trPr>
        <w:tc>
          <w:tcPr>
            <w:tcW w:w="4820" w:type="dxa"/>
            <w:vAlign w:val="bottom"/>
          </w:tcPr>
          <w:p w:rsidR="00CF6B49" w:rsidRPr="00EF49F5" w:rsidRDefault="00CF6B49" w:rsidP="00EC253C">
            <w:pPr>
              <w:widowControl w:val="0"/>
              <w:autoSpaceDE w:val="0"/>
              <w:autoSpaceDN w:val="0"/>
              <w:adjustRightInd w:val="0"/>
              <w:jc w:val="both"/>
            </w:pPr>
            <w:r w:rsidRPr="00EF49F5">
              <w:t>Выплата единовременного пособия при всех формах устройства детей, лишенных род</w:t>
            </w:r>
            <w:r w:rsidRPr="00EF49F5">
              <w:t>и</w:t>
            </w:r>
            <w:r w:rsidRPr="00EF49F5">
              <w:t>тельского попечения, в семью за счет су</w:t>
            </w:r>
            <w:r w:rsidRPr="00EF49F5">
              <w:t>б</w:t>
            </w:r>
            <w:r w:rsidRPr="00EF49F5">
              <w:t>венции, предоставляемой из федерального бю</w:t>
            </w:r>
            <w:r w:rsidRPr="00EF49F5">
              <w:t>д</w:t>
            </w:r>
            <w:r w:rsidRPr="00EF49F5">
              <w:t>жета</w:t>
            </w:r>
          </w:p>
        </w:tc>
        <w:tc>
          <w:tcPr>
            <w:tcW w:w="611"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vAlign w:val="bottom"/>
          </w:tcPr>
          <w:p w:rsidR="00CF6B49" w:rsidRPr="003E64F4" w:rsidRDefault="00CF6B49" w:rsidP="00EC253C">
            <w:pPr>
              <w:widowControl w:val="0"/>
              <w:autoSpaceDE w:val="0"/>
              <w:autoSpaceDN w:val="0"/>
              <w:adjustRightInd w:val="0"/>
              <w:ind w:left="-89" w:right="-86"/>
              <w:jc w:val="center"/>
              <w:rPr>
                <w:bCs/>
              </w:rPr>
            </w:pPr>
          </w:p>
          <w:p w:rsidR="00CF6B49" w:rsidRPr="003E64F4" w:rsidRDefault="00CF6B49" w:rsidP="00EC253C">
            <w:pPr>
              <w:widowControl w:val="0"/>
              <w:autoSpaceDE w:val="0"/>
              <w:autoSpaceDN w:val="0"/>
              <w:adjustRightInd w:val="0"/>
              <w:ind w:left="-89" w:right="-86"/>
              <w:jc w:val="center"/>
              <w:rPr>
                <w:bCs/>
              </w:rPr>
            </w:pPr>
          </w:p>
          <w:p w:rsidR="00CF6B49" w:rsidRPr="003E64F4" w:rsidRDefault="00CF6B49" w:rsidP="00EC253C">
            <w:pPr>
              <w:widowControl w:val="0"/>
              <w:autoSpaceDE w:val="0"/>
              <w:autoSpaceDN w:val="0"/>
              <w:adjustRightInd w:val="0"/>
              <w:ind w:left="-89" w:right="-86"/>
              <w:jc w:val="center"/>
              <w:rPr>
                <w:bCs/>
              </w:rPr>
            </w:pPr>
          </w:p>
          <w:p w:rsidR="00CF6B49" w:rsidRPr="003E64F4" w:rsidRDefault="00CF6B49" w:rsidP="00EC253C">
            <w:pPr>
              <w:widowControl w:val="0"/>
              <w:autoSpaceDE w:val="0"/>
              <w:autoSpaceDN w:val="0"/>
              <w:adjustRightInd w:val="0"/>
              <w:ind w:left="-89" w:right="-86"/>
              <w:jc w:val="center"/>
              <w:rPr>
                <w:bCs/>
              </w:rPr>
            </w:pPr>
          </w:p>
          <w:p w:rsidR="00CF6B49" w:rsidRPr="003E64F4" w:rsidRDefault="00CF6B49" w:rsidP="00EC253C">
            <w:pPr>
              <w:widowControl w:val="0"/>
              <w:autoSpaceDE w:val="0"/>
              <w:autoSpaceDN w:val="0"/>
              <w:adjustRightInd w:val="0"/>
              <w:ind w:left="-89" w:right="-86"/>
              <w:jc w:val="center"/>
              <w:rPr>
                <w:bCs/>
              </w:rPr>
            </w:pPr>
            <w:r w:rsidRPr="003E64F4">
              <w:rPr>
                <w:bCs/>
              </w:rPr>
              <w:t>10</w:t>
            </w:r>
          </w:p>
        </w:tc>
        <w:tc>
          <w:tcPr>
            <w:tcW w:w="408"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r w:rsidRPr="00EF49F5">
              <w:t>04</w:t>
            </w:r>
          </w:p>
        </w:tc>
        <w:tc>
          <w:tcPr>
            <w:tcW w:w="1731" w:type="dxa"/>
            <w:tcMar>
              <w:top w:w="0" w:type="dxa"/>
              <w:left w:w="10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628" w:type="dxa"/>
            <w:tcMar>
              <w:left w:w="100" w:type="dxa"/>
            </w:tcMar>
            <w:vAlign w:val="bottom"/>
          </w:tcPr>
          <w:p w:rsidR="00CF6B49" w:rsidRPr="00EF49F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EF49F5" w:rsidRDefault="00CF6B49" w:rsidP="00EC253C">
            <w:pPr>
              <w:widowControl w:val="0"/>
              <w:autoSpaceDE w:val="0"/>
              <w:autoSpaceDN w:val="0"/>
              <w:adjustRightInd w:val="0"/>
              <w:ind w:right="129"/>
              <w:jc w:val="right"/>
            </w:pPr>
            <w:r>
              <w:t>144,0</w:t>
            </w:r>
          </w:p>
        </w:tc>
      </w:tr>
      <w:tr w:rsidR="00CF6B49" w:rsidRPr="00817FBB" w:rsidTr="00EC253C">
        <w:tblPrEx>
          <w:tblCellMar>
            <w:top w:w="0" w:type="dxa"/>
            <w:bottom w:w="0" w:type="dxa"/>
          </w:tblCellMar>
        </w:tblPrEx>
        <w:trPr>
          <w:trHeight w:val="288"/>
        </w:trPr>
        <w:tc>
          <w:tcPr>
            <w:tcW w:w="4820" w:type="dxa"/>
            <w:vAlign w:val="bottom"/>
          </w:tcPr>
          <w:p w:rsidR="00CF6B49" w:rsidRPr="00EF49F5" w:rsidRDefault="00CF6B49" w:rsidP="00EC253C">
            <w:pPr>
              <w:widowControl w:val="0"/>
              <w:autoSpaceDE w:val="0"/>
              <w:autoSpaceDN w:val="0"/>
              <w:adjustRightInd w:val="0"/>
              <w:jc w:val="both"/>
            </w:pPr>
            <w:r w:rsidRPr="00EF49F5">
              <w:t>Социальное обеспечение и иные выплаты н</w:t>
            </w:r>
            <w:r w:rsidRPr="00EF49F5">
              <w:t>а</w:t>
            </w:r>
            <w:r w:rsidRPr="00EF49F5">
              <w:t>селению</w:t>
            </w:r>
          </w:p>
        </w:tc>
        <w:tc>
          <w:tcPr>
            <w:tcW w:w="611"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vAlign w:val="bottom"/>
          </w:tcPr>
          <w:p w:rsidR="00CF6B49" w:rsidRPr="003E64F4" w:rsidRDefault="00CF6B49" w:rsidP="00EC253C">
            <w:pPr>
              <w:widowControl w:val="0"/>
              <w:autoSpaceDE w:val="0"/>
              <w:autoSpaceDN w:val="0"/>
              <w:adjustRightInd w:val="0"/>
              <w:ind w:left="-89" w:right="-86"/>
              <w:jc w:val="center"/>
              <w:rPr>
                <w:bCs/>
              </w:rPr>
            </w:pPr>
            <w:r w:rsidRPr="003E64F4">
              <w:rPr>
                <w:bCs/>
              </w:rPr>
              <w:t>10</w:t>
            </w:r>
          </w:p>
        </w:tc>
        <w:tc>
          <w:tcPr>
            <w:tcW w:w="408"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r w:rsidRPr="00EF49F5">
              <w:t>04</w:t>
            </w:r>
          </w:p>
        </w:tc>
        <w:tc>
          <w:tcPr>
            <w:tcW w:w="1731" w:type="dxa"/>
            <w:tcMar>
              <w:top w:w="0" w:type="dxa"/>
              <w:left w:w="100" w:type="dxa"/>
              <w:bottom w:w="0" w:type="dxa"/>
              <w:right w:w="0" w:type="dxa"/>
            </w:tcMar>
            <w:vAlign w:val="bottom"/>
          </w:tcPr>
          <w:p w:rsidR="00CF6B49" w:rsidRPr="00EF49F5" w:rsidRDefault="00CF6B49" w:rsidP="00EC253C">
            <w:pPr>
              <w:widowControl w:val="0"/>
              <w:autoSpaceDE w:val="0"/>
              <w:autoSpaceDN w:val="0"/>
              <w:adjustRightInd w:val="0"/>
              <w:jc w:val="center"/>
            </w:pPr>
            <w:r w:rsidRPr="00EF49F5">
              <w:t>Ц711452600</w:t>
            </w:r>
          </w:p>
        </w:tc>
        <w:tc>
          <w:tcPr>
            <w:tcW w:w="628" w:type="dxa"/>
            <w:tcMar>
              <w:left w:w="100" w:type="dxa"/>
            </w:tcMar>
            <w:vAlign w:val="bottom"/>
          </w:tcPr>
          <w:p w:rsidR="00CF6B49" w:rsidRPr="00EF49F5" w:rsidRDefault="00CF6B49" w:rsidP="00EC253C">
            <w:pPr>
              <w:widowControl w:val="0"/>
              <w:autoSpaceDE w:val="0"/>
              <w:autoSpaceDN w:val="0"/>
              <w:adjustRightInd w:val="0"/>
              <w:jc w:val="center"/>
            </w:pPr>
            <w:r w:rsidRPr="00EF49F5">
              <w:t>300</w:t>
            </w:r>
          </w:p>
        </w:tc>
        <w:tc>
          <w:tcPr>
            <w:tcW w:w="1369" w:type="dxa"/>
            <w:tcMar>
              <w:top w:w="0" w:type="dxa"/>
              <w:left w:w="113" w:type="dxa"/>
              <w:bottom w:w="0" w:type="dxa"/>
              <w:right w:w="0" w:type="dxa"/>
            </w:tcMar>
            <w:vAlign w:val="bottom"/>
          </w:tcPr>
          <w:p w:rsidR="00CF6B49" w:rsidRPr="00EF49F5" w:rsidRDefault="00CF6B49" w:rsidP="00EC253C">
            <w:pPr>
              <w:widowControl w:val="0"/>
              <w:autoSpaceDE w:val="0"/>
              <w:autoSpaceDN w:val="0"/>
              <w:adjustRightInd w:val="0"/>
              <w:ind w:right="129"/>
              <w:jc w:val="right"/>
            </w:pPr>
            <w:r w:rsidRPr="00EF49F5">
              <w:t>1</w:t>
            </w:r>
            <w:r>
              <w:t>44,0</w:t>
            </w:r>
          </w:p>
        </w:tc>
      </w:tr>
      <w:tr w:rsidR="00CF6B49" w:rsidRPr="00817FBB" w:rsidTr="00EC253C">
        <w:tblPrEx>
          <w:tblCellMar>
            <w:top w:w="0" w:type="dxa"/>
            <w:bottom w:w="0" w:type="dxa"/>
          </w:tblCellMar>
        </w:tblPrEx>
        <w:trPr>
          <w:trHeight w:val="288"/>
        </w:trPr>
        <w:tc>
          <w:tcPr>
            <w:tcW w:w="4820" w:type="dxa"/>
            <w:vAlign w:val="bottom"/>
          </w:tcPr>
          <w:p w:rsidR="00CF6B49" w:rsidRPr="00EF49F5" w:rsidRDefault="00CF6B49" w:rsidP="00EC253C">
            <w:pPr>
              <w:widowControl w:val="0"/>
              <w:autoSpaceDE w:val="0"/>
              <w:autoSpaceDN w:val="0"/>
              <w:adjustRightInd w:val="0"/>
              <w:jc w:val="both"/>
            </w:pPr>
            <w:r w:rsidRPr="00EF49F5">
              <w:t>Публичные нормативные социальные в</w:t>
            </w:r>
            <w:r w:rsidRPr="00EF49F5">
              <w:t>ы</w:t>
            </w:r>
            <w:r w:rsidRPr="00EF49F5">
              <w:t>платы гражданам</w:t>
            </w:r>
          </w:p>
        </w:tc>
        <w:tc>
          <w:tcPr>
            <w:tcW w:w="611"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vAlign w:val="bottom"/>
          </w:tcPr>
          <w:p w:rsidR="00CF6B49" w:rsidRPr="003E64F4" w:rsidRDefault="00CF6B49" w:rsidP="00EC253C">
            <w:pPr>
              <w:widowControl w:val="0"/>
              <w:autoSpaceDE w:val="0"/>
              <w:autoSpaceDN w:val="0"/>
              <w:adjustRightInd w:val="0"/>
              <w:ind w:left="-89" w:right="-86"/>
              <w:jc w:val="center"/>
              <w:rPr>
                <w:bCs/>
              </w:rPr>
            </w:pPr>
          </w:p>
          <w:p w:rsidR="00CF6B49" w:rsidRPr="003E64F4" w:rsidRDefault="00CF6B49" w:rsidP="00EC253C">
            <w:pPr>
              <w:widowControl w:val="0"/>
              <w:autoSpaceDE w:val="0"/>
              <w:autoSpaceDN w:val="0"/>
              <w:adjustRightInd w:val="0"/>
              <w:ind w:left="-89" w:right="-86"/>
              <w:jc w:val="center"/>
              <w:rPr>
                <w:bCs/>
              </w:rPr>
            </w:pPr>
            <w:r w:rsidRPr="003E64F4">
              <w:rPr>
                <w:bCs/>
              </w:rPr>
              <w:t>10</w:t>
            </w:r>
          </w:p>
        </w:tc>
        <w:tc>
          <w:tcPr>
            <w:tcW w:w="408"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r w:rsidRPr="00EF49F5">
              <w:t>04</w:t>
            </w:r>
          </w:p>
        </w:tc>
        <w:tc>
          <w:tcPr>
            <w:tcW w:w="1731" w:type="dxa"/>
            <w:tcMar>
              <w:top w:w="0" w:type="dxa"/>
              <w:left w:w="10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628" w:type="dxa"/>
            <w:tcMar>
              <w:left w:w="10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310</w:t>
            </w:r>
          </w:p>
        </w:tc>
        <w:tc>
          <w:tcPr>
            <w:tcW w:w="1369" w:type="dxa"/>
            <w:tcMar>
              <w:top w:w="0" w:type="dxa"/>
              <w:left w:w="113" w:type="dxa"/>
              <w:bottom w:w="0" w:type="dxa"/>
              <w:right w:w="0" w:type="dxa"/>
            </w:tcMar>
            <w:vAlign w:val="bottom"/>
          </w:tcPr>
          <w:p w:rsidR="00CF6B49" w:rsidRPr="00EF49F5" w:rsidRDefault="00CF6B49" w:rsidP="00EC253C">
            <w:pPr>
              <w:widowControl w:val="0"/>
              <w:autoSpaceDE w:val="0"/>
              <w:autoSpaceDN w:val="0"/>
              <w:adjustRightInd w:val="0"/>
              <w:ind w:right="129"/>
              <w:jc w:val="right"/>
            </w:pPr>
          </w:p>
          <w:p w:rsidR="00CF6B49" w:rsidRPr="00EF49F5" w:rsidRDefault="00CF6B49" w:rsidP="00EC253C">
            <w:pPr>
              <w:widowControl w:val="0"/>
              <w:autoSpaceDE w:val="0"/>
              <w:autoSpaceDN w:val="0"/>
              <w:adjustRightInd w:val="0"/>
              <w:ind w:right="129"/>
              <w:jc w:val="right"/>
            </w:pPr>
            <w:r w:rsidRPr="00EF49F5">
              <w:t>1</w:t>
            </w:r>
            <w:r>
              <w:t>44,0</w:t>
            </w:r>
          </w:p>
        </w:tc>
      </w:tr>
      <w:tr w:rsidR="00CF6B49" w:rsidRPr="00817FBB" w:rsidTr="00EC253C">
        <w:tblPrEx>
          <w:tblCellMar>
            <w:top w:w="0" w:type="dxa"/>
            <w:bottom w:w="0" w:type="dxa"/>
          </w:tblCellMar>
        </w:tblPrEx>
        <w:trPr>
          <w:trHeight w:val="288"/>
        </w:trPr>
        <w:tc>
          <w:tcPr>
            <w:tcW w:w="4820" w:type="dxa"/>
            <w:vAlign w:val="bottom"/>
          </w:tcPr>
          <w:p w:rsidR="00CF6B49" w:rsidRPr="004B657E" w:rsidRDefault="00CF6B49" w:rsidP="00EC253C">
            <w:pPr>
              <w:widowControl w:val="0"/>
              <w:autoSpaceDE w:val="0"/>
              <w:autoSpaceDN w:val="0"/>
              <w:adjustRightInd w:val="0"/>
              <w:jc w:val="both"/>
              <w:rPr>
                <w:b/>
                <w:bCs/>
                <w:color w:val="FF0000"/>
              </w:rPr>
            </w:pPr>
          </w:p>
        </w:tc>
        <w:tc>
          <w:tcPr>
            <w:tcW w:w="611"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tcPr>
          <w:p w:rsidR="00CF6B49" w:rsidRPr="00104CF5"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spacing w:line="247" w:lineRule="auto"/>
              <w:ind w:right="-68"/>
              <w:rPr>
                <w:color w:val="FF0000"/>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spacing w:line="247" w:lineRule="auto"/>
              <w:rPr>
                <w:color w:val="FF0000"/>
              </w:rPr>
            </w:pPr>
          </w:p>
        </w:tc>
        <w:tc>
          <w:tcPr>
            <w:tcW w:w="628" w:type="dxa"/>
            <w:tcMar>
              <w:left w:w="100" w:type="dxa"/>
            </w:tcMar>
          </w:tcPr>
          <w:p w:rsidR="00CF6B49" w:rsidRPr="004B657E" w:rsidRDefault="00CF6B49" w:rsidP="00EC253C">
            <w:pPr>
              <w:widowControl w:val="0"/>
              <w:autoSpaceDE w:val="0"/>
              <w:autoSpaceDN w:val="0"/>
              <w:adjustRightInd w:val="0"/>
              <w:spacing w:line="247" w:lineRule="auto"/>
              <w:rPr>
                <w:color w:val="FF0000"/>
              </w:rPr>
            </w:pPr>
          </w:p>
        </w:tc>
        <w:tc>
          <w:tcPr>
            <w:tcW w:w="1369" w:type="dxa"/>
            <w:tcMar>
              <w:top w:w="0" w:type="dxa"/>
              <w:left w:w="113" w:type="dxa"/>
              <w:bottom w:w="0" w:type="dxa"/>
              <w:right w:w="0" w:type="dxa"/>
            </w:tcMar>
            <w:vAlign w:val="bottom"/>
          </w:tcPr>
          <w:p w:rsidR="00CF6B49" w:rsidRPr="004B657E" w:rsidRDefault="00CF6B49" w:rsidP="00EC253C">
            <w:pPr>
              <w:widowControl w:val="0"/>
              <w:autoSpaceDE w:val="0"/>
              <w:autoSpaceDN w:val="0"/>
              <w:adjustRightInd w:val="0"/>
              <w:spacing w:line="247" w:lineRule="auto"/>
              <w:ind w:left="-99" w:right="159"/>
              <w:jc w:val="right"/>
              <w:rPr>
                <w:b/>
                <w:bCs/>
                <w:color w:val="FF0000"/>
              </w:rPr>
            </w:pPr>
          </w:p>
        </w:tc>
      </w:tr>
      <w:tr w:rsidR="00CF6B49" w:rsidRPr="00817FBB" w:rsidTr="00EC253C">
        <w:tblPrEx>
          <w:tblCellMar>
            <w:top w:w="0" w:type="dxa"/>
            <w:bottom w:w="0" w:type="dxa"/>
          </w:tblCellMar>
        </w:tblPrEx>
        <w:trPr>
          <w:trHeight w:val="288"/>
        </w:trPr>
        <w:tc>
          <w:tcPr>
            <w:tcW w:w="4820" w:type="dxa"/>
            <w:vAlign w:val="bottom"/>
          </w:tcPr>
          <w:p w:rsidR="00CF6B49" w:rsidRPr="00C356F1" w:rsidRDefault="00CF6B49" w:rsidP="00EC253C">
            <w:pPr>
              <w:widowControl w:val="0"/>
              <w:autoSpaceDE w:val="0"/>
              <w:autoSpaceDN w:val="0"/>
              <w:adjustRightInd w:val="0"/>
              <w:jc w:val="both"/>
              <w:rPr>
                <w:b/>
                <w:bCs/>
              </w:rPr>
            </w:pPr>
            <w:r w:rsidRPr="00C356F1">
              <w:rPr>
                <w:b/>
                <w:bCs/>
              </w:rPr>
              <w:t>Финансовый отдел администрации Ко</w:t>
            </w:r>
            <w:r w:rsidRPr="00C356F1">
              <w:rPr>
                <w:b/>
                <w:bCs/>
              </w:rPr>
              <w:t>з</w:t>
            </w:r>
            <w:r w:rsidRPr="00C356F1">
              <w:rPr>
                <w:b/>
                <w:bCs/>
              </w:rPr>
              <w:t>ловского района Чувашской Республ</w:t>
            </w:r>
            <w:r w:rsidRPr="00C356F1">
              <w:rPr>
                <w:b/>
                <w:bCs/>
              </w:rPr>
              <w:t>и</w:t>
            </w:r>
            <w:r w:rsidRPr="00C356F1">
              <w:rPr>
                <w:b/>
                <w:bCs/>
              </w:rPr>
              <w:t>ки</w:t>
            </w:r>
          </w:p>
        </w:tc>
        <w:tc>
          <w:tcPr>
            <w:tcW w:w="611" w:type="dxa"/>
            <w:vAlign w:val="bottom"/>
          </w:tcPr>
          <w:p w:rsidR="00CF6B49" w:rsidRPr="00C356F1" w:rsidRDefault="00CF6B49" w:rsidP="00EC253C">
            <w:pPr>
              <w:widowControl w:val="0"/>
              <w:autoSpaceDE w:val="0"/>
              <w:autoSpaceDN w:val="0"/>
              <w:adjustRightInd w:val="0"/>
              <w:jc w:val="center"/>
              <w:rPr>
                <w:b/>
                <w:bCs/>
              </w:rPr>
            </w:pPr>
            <w:r w:rsidRPr="00C356F1">
              <w:rPr>
                <w:b/>
                <w:bCs/>
              </w:rPr>
              <w:t>992</w:t>
            </w:r>
          </w:p>
        </w:tc>
        <w:tc>
          <w:tcPr>
            <w:tcW w:w="369" w:type="dxa"/>
          </w:tcPr>
          <w:p w:rsidR="00CF6B49" w:rsidRPr="00C356F1" w:rsidRDefault="00CF6B49" w:rsidP="00EC253C">
            <w:pPr>
              <w:widowControl w:val="0"/>
              <w:autoSpaceDE w:val="0"/>
              <w:autoSpaceDN w:val="0"/>
              <w:adjustRightInd w:val="0"/>
              <w:ind w:left="-89" w:right="-86"/>
              <w:jc w:val="center"/>
              <w:rPr>
                <w:bCs/>
              </w:rPr>
            </w:pPr>
          </w:p>
        </w:tc>
        <w:tc>
          <w:tcPr>
            <w:tcW w:w="408" w:type="dxa"/>
            <w:tcMar>
              <w:top w:w="0" w:type="dxa"/>
              <w:left w:w="0" w:type="dxa"/>
              <w:bottom w:w="0" w:type="dxa"/>
              <w:right w:w="0" w:type="dxa"/>
            </w:tcMar>
          </w:tcPr>
          <w:p w:rsidR="00CF6B49" w:rsidRPr="004B657E" w:rsidRDefault="00CF6B49" w:rsidP="00EC253C">
            <w:pPr>
              <w:widowControl w:val="0"/>
              <w:autoSpaceDE w:val="0"/>
              <w:autoSpaceDN w:val="0"/>
              <w:adjustRightInd w:val="0"/>
              <w:ind w:right="-68"/>
              <w:rPr>
                <w:b/>
                <w:bCs/>
                <w:color w:val="FF0000"/>
              </w:rPr>
            </w:pPr>
          </w:p>
        </w:tc>
        <w:tc>
          <w:tcPr>
            <w:tcW w:w="1731" w:type="dxa"/>
            <w:tcMar>
              <w:top w:w="0" w:type="dxa"/>
              <w:left w:w="10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628" w:type="dxa"/>
            <w:tcMar>
              <w:left w:w="100" w:type="dxa"/>
            </w:tcMar>
          </w:tcPr>
          <w:p w:rsidR="00CF6B49" w:rsidRPr="004B657E" w:rsidRDefault="00CF6B49" w:rsidP="00EC253C">
            <w:pPr>
              <w:widowControl w:val="0"/>
              <w:autoSpaceDE w:val="0"/>
              <w:autoSpaceDN w:val="0"/>
              <w:adjustRightInd w:val="0"/>
              <w:rPr>
                <w:b/>
                <w:bCs/>
                <w:color w:val="FF0000"/>
              </w:rPr>
            </w:pP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rPr>
                <w:b/>
              </w:rPr>
            </w:pPr>
            <w:r>
              <w:rPr>
                <w:b/>
              </w:rPr>
              <w:t>48072,0</w:t>
            </w:r>
          </w:p>
        </w:tc>
      </w:tr>
      <w:tr w:rsidR="00CF6B49" w:rsidRPr="00817FBB" w:rsidTr="00EC253C">
        <w:tblPrEx>
          <w:tblCellMar>
            <w:top w:w="0" w:type="dxa"/>
            <w:bottom w:w="0" w:type="dxa"/>
          </w:tblCellMar>
        </w:tblPrEx>
        <w:trPr>
          <w:trHeight w:val="288"/>
        </w:trPr>
        <w:tc>
          <w:tcPr>
            <w:tcW w:w="4820" w:type="dxa"/>
            <w:vAlign w:val="bottom"/>
          </w:tcPr>
          <w:p w:rsidR="00CF6B49" w:rsidRPr="00D463EF" w:rsidRDefault="00CF6B49" w:rsidP="00EC253C">
            <w:pPr>
              <w:widowControl w:val="0"/>
              <w:autoSpaceDE w:val="0"/>
              <w:autoSpaceDN w:val="0"/>
              <w:adjustRightInd w:val="0"/>
              <w:jc w:val="both"/>
            </w:pPr>
            <w:r w:rsidRPr="00D463EF">
              <w:rPr>
                <w:bCs/>
              </w:rPr>
              <w:t>Общегосударственные вопросы</w:t>
            </w:r>
          </w:p>
        </w:tc>
        <w:tc>
          <w:tcPr>
            <w:tcW w:w="611"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r w:rsidRPr="00D463EF">
              <w:rPr>
                <w:bCs/>
              </w:rPr>
              <w:t>01</w:t>
            </w:r>
          </w:p>
        </w:tc>
        <w:tc>
          <w:tcPr>
            <w:tcW w:w="408"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jc w:val="center"/>
            </w:pPr>
          </w:p>
        </w:tc>
        <w:tc>
          <w:tcPr>
            <w:tcW w:w="1731" w:type="dxa"/>
            <w:tcMar>
              <w:top w:w="0" w:type="dxa"/>
              <w:left w:w="100" w:type="dxa"/>
              <w:bottom w:w="0" w:type="dxa"/>
              <w:right w:w="0" w:type="dxa"/>
            </w:tcMar>
          </w:tcPr>
          <w:p w:rsidR="00CF6B49" w:rsidRPr="00D463EF" w:rsidRDefault="00CF6B49" w:rsidP="00EC253C">
            <w:pPr>
              <w:widowControl w:val="0"/>
              <w:autoSpaceDE w:val="0"/>
              <w:autoSpaceDN w:val="0"/>
              <w:adjustRightInd w:val="0"/>
              <w:rPr>
                <w:b/>
                <w:bCs/>
              </w:rPr>
            </w:pPr>
          </w:p>
        </w:tc>
        <w:tc>
          <w:tcPr>
            <w:tcW w:w="628" w:type="dxa"/>
            <w:tcMar>
              <w:left w:w="100" w:type="dxa"/>
            </w:tcMar>
          </w:tcPr>
          <w:p w:rsidR="00CF6B49" w:rsidRPr="00D463EF"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D463EF" w:rsidRDefault="00CF6B49" w:rsidP="00EC253C">
            <w:pPr>
              <w:widowControl w:val="0"/>
              <w:autoSpaceDE w:val="0"/>
              <w:autoSpaceDN w:val="0"/>
              <w:adjustRightInd w:val="0"/>
              <w:ind w:right="129"/>
              <w:jc w:val="right"/>
            </w:pPr>
            <w:r>
              <w:t>3567,8</w:t>
            </w:r>
          </w:p>
        </w:tc>
      </w:tr>
      <w:tr w:rsidR="00CF6B49" w:rsidRPr="00817FBB" w:rsidTr="00EC253C">
        <w:tblPrEx>
          <w:tblCellMar>
            <w:top w:w="0" w:type="dxa"/>
            <w:bottom w:w="0" w:type="dxa"/>
          </w:tblCellMar>
        </w:tblPrEx>
        <w:trPr>
          <w:trHeight w:val="288"/>
        </w:trPr>
        <w:tc>
          <w:tcPr>
            <w:tcW w:w="4820" w:type="dxa"/>
            <w:vAlign w:val="bottom"/>
          </w:tcPr>
          <w:p w:rsidR="00CF6B49" w:rsidRPr="00D463EF" w:rsidRDefault="00CF6B49" w:rsidP="00EC253C">
            <w:pPr>
              <w:widowControl w:val="0"/>
              <w:autoSpaceDE w:val="0"/>
              <w:autoSpaceDN w:val="0"/>
              <w:adjustRightInd w:val="0"/>
              <w:jc w:val="both"/>
            </w:pPr>
            <w:r w:rsidRPr="00D463EF">
              <w:t>Функционирование Правительства Росси</w:t>
            </w:r>
            <w:r w:rsidRPr="00D463EF">
              <w:t>й</w:t>
            </w:r>
            <w:r w:rsidRPr="00D463EF">
              <w:t>ской Федерации, высших исполнительных органов государственной власти субъектов Российской Федерации, местных админис</w:t>
            </w:r>
            <w:r w:rsidRPr="00D463EF">
              <w:t>т</w:t>
            </w:r>
            <w:r w:rsidRPr="00D463EF">
              <w:t>раций</w:t>
            </w:r>
          </w:p>
        </w:tc>
        <w:tc>
          <w:tcPr>
            <w:tcW w:w="611"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Pr="00D463EF" w:rsidRDefault="00CF6B49" w:rsidP="00EC253C">
            <w:pPr>
              <w:widowControl w:val="0"/>
              <w:autoSpaceDE w:val="0"/>
              <w:autoSpaceDN w:val="0"/>
              <w:adjustRightInd w:val="0"/>
              <w:ind w:left="-89" w:right="-86"/>
              <w:jc w:val="center"/>
              <w:rPr>
                <w:bCs/>
              </w:rPr>
            </w:pPr>
            <w:r w:rsidRPr="00D463EF">
              <w:rPr>
                <w:bCs/>
              </w:rPr>
              <w:t>01</w:t>
            </w:r>
          </w:p>
        </w:tc>
        <w:tc>
          <w:tcPr>
            <w:tcW w:w="408"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left="-92" w:right="-128" w:hanging="8"/>
              <w:jc w:val="center"/>
            </w:pPr>
            <w:r w:rsidRPr="00D463EF">
              <w:t>04</w:t>
            </w:r>
          </w:p>
        </w:tc>
        <w:tc>
          <w:tcPr>
            <w:tcW w:w="1731" w:type="dxa"/>
            <w:tcMar>
              <w:top w:w="0" w:type="dxa"/>
              <w:left w:w="100" w:type="dxa"/>
              <w:bottom w:w="0" w:type="dxa"/>
              <w:right w:w="0" w:type="dxa"/>
            </w:tcMar>
          </w:tcPr>
          <w:p w:rsidR="00CF6B49" w:rsidRPr="00D463EF" w:rsidRDefault="00CF6B49" w:rsidP="00EC253C">
            <w:pPr>
              <w:widowControl w:val="0"/>
              <w:autoSpaceDE w:val="0"/>
              <w:autoSpaceDN w:val="0"/>
              <w:adjustRightInd w:val="0"/>
              <w:rPr>
                <w:b/>
                <w:bCs/>
              </w:rPr>
            </w:pPr>
          </w:p>
        </w:tc>
        <w:tc>
          <w:tcPr>
            <w:tcW w:w="628" w:type="dxa"/>
            <w:tcMar>
              <w:left w:w="100" w:type="dxa"/>
            </w:tcMar>
          </w:tcPr>
          <w:p w:rsidR="00CF6B49" w:rsidRPr="00D463EF" w:rsidRDefault="00CF6B49" w:rsidP="00EC253C">
            <w:pPr>
              <w:widowControl w:val="0"/>
              <w:autoSpaceDE w:val="0"/>
              <w:autoSpaceDN w:val="0"/>
              <w:adjustRightInd w:val="0"/>
              <w:rPr>
                <w:b/>
                <w:bCs/>
              </w:rPr>
            </w:pPr>
          </w:p>
        </w:tc>
        <w:tc>
          <w:tcPr>
            <w:tcW w:w="1369" w:type="dxa"/>
            <w:tcMar>
              <w:top w:w="0" w:type="dxa"/>
              <w:left w:w="113" w:type="dxa"/>
              <w:bottom w:w="0" w:type="dxa"/>
              <w:right w:w="0" w:type="dxa"/>
            </w:tcMar>
            <w:vAlign w:val="bottom"/>
          </w:tcPr>
          <w:p w:rsidR="00CF6B49" w:rsidRPr="00D463EF"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5C712B" w:rsidRDefault="00CF6B49" w:rsidP="00EC253C">
            <w:pPr>
              <w:widowControl w:val="0"/>
              <w:autoSpaceDE w:val="0"/>
              <w:autoSpaceDN w:val="0"/>
              <w:adjustRightInd w:val="0"/>
              <w:jc w:val="both"/>
            </w:pPr>
            <w:r w:rsidRPr="005C712B">
              <w:t>Муниципальная программа Козловского района Чувашской Республики «Обеспеч</w:t>
            </w:r>
            <w:r w:rsidRPr="005C712B">
              <w:t>е</w:t>
            </w:r>
            <w:r w:rsidRPr="005C712B">
              <w:t>ние граждан в Козловском районе Чува</w:t>
            </w:r>
            <w:r w:rsidRPr="005C712B">
              <w:t>ш</w:t>
            </w:r>
            <w:r w:rsidRPr="005C712B">
              <w:t>ской Ре</w:t>
            </w:r>
            <w:r w:rsidRPr="005C712B">
              <w:t>с</w:t>
            </w:r>
            <w:r w:rsidRPr="005C712B">
              <w:t>публике доступным и комфортным жильем»</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r w:rsidRPr="007D5D61">
              <w:t>А200000000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E3BA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5C712B" w:rsidRDefault="00CF6B49" w:rsidP="00EC253C">
            <w:pPr>
              <w:widowControl w:val="0"/>
              <w:autoSpaceDE w:val="0"/>
              <w:autoSpaceDN w:val="0"/>
              <w:adjustRightInd w:val="0"/>
              <w:jc w:val="both"/>
            </w:pPr>
            <w:r w:rsidRPr="005C712B">
              <w:t>Подпрограмма «Поддержка строительства жилья в Козловском районе Чувашской Республики» муниципальной программы Козло</w:t>
            </w:r>
            <w:r w:rsidRPr="005C712B">
              <w:t>в</w:t>
            </w:r>
            <w:r w:rsidRPr="005C712B">
              <w:t>ского района Чувашской Республики «Обе</w:t>
            </w:r>
            <w:r w:rsidRPr="005C712B">
              <w:t>с</w:t>
            </w:r>
            <w:r w:rsidRPr="005C712B">
              <w:t>печение граждан в Козловском районе Чувашской Республики доступным и ко</w:t>
            </w:r>
            <w:r w:rsidRPr="005C712B">
              <w:t>м</w:t>
            </w:r>
            <w:r w:rsidRPr="005C712B">
              <w:t>фортным жильем»</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r w:rsidRPr="007D5D61">
              <w:t>А210000000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5C712B" w:rsidRDefault="00CF6B49" w:rsidP="00EC253C">
            <w:pPr>
              <w:widowControl w:val="0"/>
              <w:autoSpaceDE w:val="0"/>
              <w:autoSpaceDN w:val="0"/>
              <w:adjustRightInd w:val="0"/>
              <w:jc w:val="both"/>
            </w:pPr>
            <w:r w:rsidRPr="005C712B">
              <w:t>Основное мероприятие «Обеспечение гра</w:t>
            </w:r>
            <w:r w:rsidRPr="005C712B">
              <w:t>ж</w:t>
            </w:r>
            <w:r w:rsidRPr="005C712B">
              <w:t>дан доступным жильем»</w:t>
            </w:r>
          </w:p>
        </w:tc>
        <w:tc>
          <w:tcPr>
            <w:tcW w:w="611"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Pr="007D5D61" w:rsidRDefault="00CF6B49" w:rsidP="00EC253C">
            <w:pPr>
              <w:widowControl w:val="0"/>
              <w:autoSpaceDE w:val="0"/>
              <w:autoSpaceDN w:val="0"/>
              <w:adjustRightInd w:val="0"/>
              <w:ind w:right="-152"/>
              <w:jc w:val="center"/>
            </w:pPr>
            <w:r w:rsidRPr="007D5D61">
              <w:t>А21</w:t>
            </w:r>
            <w:r>
              <w:t>0300000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7D5D61" w:rsidRDefault="00CF6B49" w:rsidP="00EC253C">
            <w:pPr>
              <w:widowControl w:val="0"/>
              <w:autoSpaceDE w:val="0"/>
              <w:autoSpaceDN w:val="0"/>
              <w:adjustRightInd w:val="0"/>
              <w:jc w:val="both"/>
            </w:pPr>
            <w:r w:rsidRPr="007D5D61">
              <w:t>Осуществление государственных полном</w:t>
            </w:r>
            <w:r w:rsidRPr="007D5D61">
              <w:t>о</w:t>
            </w:r>
            <w:r w:rsidRPr="007D5D61">
              <w:t>чий Чувашской Республики по ведению учета граждан, нуждающихся в жилых п</w:t>
            </w:r>
            <w:r w:rsidRPr="007D5D61">
              <w:t>о</w:t>
            </w:r>
            <w:r w:rsidRPr="007D5D61">
              <w:t>мещениях и имеющих право на государс</w:t>
            </w:r>
            <w:r w:rsidRPr="007D5D61">
              <w:t>т</w:t>
            </w:r>
            <w:r w:rsidRPr="007D5D61">
              <w:t>венную поддержку за счет средств респу</w:t>
            </w:r>
            <w:r w:rsidRPr="007D5D61">
              <w:t>б</w:t>
            </w:r>
            <w:r w:rsidRPr="007D5D61">
              <w:t>ликанского бюджета Чувашской Республ</w:t>
            </w:r>
            <w:r w:rsidRPr="007D5D61">
              <w:t>и</w:t>
            </w:r>
            <w:r w:rsidRPr="007D5D61">
              <w:t>ки на строительство (приобретение) ж</w:t>
            </w:r>
            <w:r w:rsidRPr="007D5D61">
              <w:t>и</w:t>
            </w:r>
            <w:r w:rsidRPr="007D5D61">
              <w:t>лых помещений, по регистрации и учету гра</w:t>
            </w:r>
            <w:r w:rsidRPr="007D5D61">
              <w:t>ж</w:t>
            </w:r>
            <w:r w:rsidRPr="007D5D61">
              <w:t>дан, имеющих право на получение социал</w:t>
            </w:r>
            <w:r w:rsidRPr="007D5D61">
              <w:t>ь</w:t>
            </w:r>
            <w:r w:rsidRPr="007D5D61">
              <w:t>ных выплат для приобретения ж</w:t>
            </w:r>
            <w:r w:rsidRPr="007D5D61">
              <w:t>и</w:t>
            </w:r>
            <w:r w:rsidRPr="007D5D61">
              <w:t>лья в связи с переселением из районов Крайнего Севера и приравненных к ним местностей, по ра</w:t>
            </w:r>
            <w:r w:rsidRPr="007D5D61">
              <w:t>с</w:t>
            </w:r>
            <w:r w:rsidRPr="007D5D61">
              <w:t>чету и предоставлению муниципальными районами субвенций бюджетам поселений для осуществления указанных государс</w:t>
            </w:r>
            <w:r w:rsidRPr="007D5D61">
              <w:t>т</w:t>
            </w:r>
            <w:r w:rsidRPr="007D5D61">
              <w:t>венных полномочий и полномочий по вед</w:t>
            </w:r>
            <w:r w:rsidRPr="007D5D61">
              <w:t>е</w:t>
            </w:r>
            <w:r w:rsidRPr="007D5D61">
              <w:t>нию учета граждан, проживающих в сел</w:t>
            </w:r>
            <w:r w:rsidRPr="007D5D61">
              <w:t>ь</w:t>
            </w:r>
            <w:r w:rsidRPr="007D5D61">
              <w:t xml:space="preserve">ской </w:t>
            </w:r>
            <w:r w:rsidRPr="007D5D61">
              <w:lastRenderedPageBreak/>
              <w:t>местности, нуждающихся в жилых п</w:t>
            </w:r>
            <w:r w:rsidRPr="007D5D61">
              <w:t>о</w:t>
            </w:r>
            <w:r w:rsidRPr="007D5D61">
              <w:t>мещениях и имеющих право на государс</w:t>
            </w:r>
            <w:r w:rsidRPr="007D5D61">
              <w:t>т</w:t>
            </w:r>
            <w:r w:rsidRPr="007D5D61">
              <w:t>венную поддержку в форме социальных в</w:t>
            </w:r>
            <w:r w:rsidRPr="007D5D61">
              <w:t>ы</w:t>
            </w:r>
            <w:r w:rsidRPr="007D5D61">
              <w:t>плат на строительство (приобретение) ж</w:t>
            </w:r>
            <w:r w:rsidRPr="007D5D61">
              <w:t>и</w:t>
            </w:r>
            <w:r w:rsidRPr="007D5D61">
              <w:t>лых помещений в сельской местности в рамках устойчивого развития сельских те</w:t>
            </w:r>
            <w:r w:rsidRPr="007D5D61">
              <w:t>р</w:t>
            </w:r>
            <w:r w:rsidRPr="007D5D61">
              <w:t>риторий</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r w:rsidRPr="007D5D61">
              <w:t>А21</w:t>
            </w:r>
            <w:r>
              <w:t>0312980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7D5D61" w:rsidRDefault="00CF6B49" w:rsidP="00EC253C">
            <w:pPr>
              <w:widowControl w:val="0"/>
              <w:autoSpaceDE w:val="0"/>
              <w:autoSpaceDN w:val="0"/>
              <w:adjustRightInd w:val="0"/>
              <w:jc w:val="both"/>
            </w:pPr>
            <w:r w:rsidRPr="007D5D61">
              <w:lastRenderedPageBreak/>
              <w:t>Межбюджетные трансферты</w:t>
            </w:r>
          </w:p>
        </w:tc>
        <w:tc>
          <w:tcPr>
            <w:tcW w:w="611"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Pr="007E3BA9" w:rsidRDefault="00CF6B49" w:rsidP="00EC253C">
            <w:pPr>
              <w:widowControl w:val="0"/>
              <w:autoSpaceDE w:val="0"/>
              <w:autoSpaceDN w:val="0"/>
              <w:adjustRightInd w:val="0"/>
              <w:ind w:right="-152"/>
              <w:jc w:val="center"/>
            </w:pPr>
            <w:r w:rsidRPr="007D5D61">
              <w:t>А21</w:t>
            </w:r>
            <w:r>
              <w:t>0312980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r>
              <w:t>500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7D5D61" w:rsidRDefault="00CF6B49" w:rsidP="00EC253C">
            <w:pPr>
              <w:widowControl w:val="0"/>
              <w:autoSpaceDE w:val="0"/>
              <w:autoSpaceDN w:val="0"/>
              <w:adjustRightInd w:val="0"/>
              <w:jc w:val="both"/>
            </w:pPr>
            <w:r w:rsidRPr="007D5D61">
              <w:t>Субвенции</w:t>
            </w:r>
          </w:p>
        </w:tc>
        <w:tc>
          <w:tcPr>
            <w:tcW w:w="611"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vAlign w:val="bottom"/>
          </w:tcPr>
          <w:p w:rsidR="00CF6B49" w:rsidRPr="00722A74" w:rsidRDefault="00CF6B49" w:rsidP="00EC253C">
            <w:pPr>
              <w:widowControl w:val="0"/>
              <w:autoSpaceDE w:val="0"/>
              <w:autoSpaceDN w:val="0"/>
              <w:adjustRightInd w:val="0"/>
              <w:ind w:left="-89" w:right="-86"/>
              <w:jc w:val="center"/>
              <w:rPr>
                <w:bCs/>
              </w:rPr>
            </w:pPr>
            <w:r w:rsidRPr="00722A74">
              <w:rPr>
                <w:bCs/>
              </w:rPr>
              <w:t>01</w:t>
            </w:r>
          </w:p>
        </w:tc>
        <w:tc>
          <w:tcPr>
            <w:tcW w:w="408"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31" w:type="dxa"/>
            <w:tcMar>
              <w:top w:w="0" w:type="dxa"/>
              <w:left w:w="100" w:type="dxa"/>
              <w:bottom w:w="0" w:type="dxa"/>
              <w:right w:w="0" w:type="dxa"/>
            </w:tcMar>
            <w:vAlign w:val="bottom"/>
          </w:tcPr>
          <w:p w:rsidR="00CF6B49" w:rsidRPr="007E3BA9" w:rsidRDefault="00CF6B49" w:rsidP="00EC253C">
            <w:pPr>
              <w:widowControl w:val="0"/>
              <w:autoSpaceDE w:val="0"/>
              <w:autoSpaceDN w:val="0"/>
              <w:adjustRightInd w:val="0"/>
              <w:ind w:right="-152"/>
              <w:jc w:val="center"/>
            </w:pPr>
            <w:r w:rsidRPr="007D5D61">
              <w:t>А21</w:t>
            </w:r>
            <w:r>
              <w:t>0312980</w:t>
            </w:r>
          </w:p>
        </w:tc>
        <w:tc>
          <w:tcPr>
            <w:tcW w:w="628" w:type="dxa"/>
            <w:tcMar>
              <w:left w:w="100" w:type="dxa"/>
            </w:tcMar>
            <w:vAlign w:val="bottom"/>
          </w:tcPr>
          <w:p w:rsidR="00CF6B49" w:rsidRPr="007E3BA9" w:rsidRDefault="00CF6B49" w:rsidP="00EC253C">
            <w:pPr>
              <w:widowControl w:val="0"/>
              <w:autoSpaceDE w:val="0"/>
              <w:autoSpaceDN w:val="0"/>
              <w:adjustRightInd w:val="0"/>
              <w:jc w:val="center"/>
            </w:pPr>
            <w:r>
              <w:t>530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Обеспечение деятельности финансовых, н</w:t>
            </w:r>
            <w:r w:rsidRPr="00B84769">
              <w:t>а</w:t>
            </w:r>
            <w:r w:rsidRPr="00B84769">
              <w:t>логовых и таможенных органов и органов финансового (финансово-бюджетного) на</w:t>
            </w:r>
            <w:r w:rsidRPr="00B84769">
              <w:t>д</w:t>
            </w:r>
            <w:r w:rsidRPr="00B84769">
              <w:t>зора</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3366,4</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t>Муниципальная программа Козловского района Чувашской Республики «Управление общественными финансами и муниципал</w:t>
            </w:r>
            <w:r w:rsidRPr="00B84769">
              <w:rPr>
                <w:bCs/>
              </w:rPr>
              <w:t>ь</w:t>
            </w:r>
            <w:r w:rsidRPr="00B84769">
              <w:rPr>
                <w:bCs/>
              </w:rPr>
              <w:t xml:space="preserve">ным долгом Козловского района Чувашской Республики»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3366,4</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rPr>
                <w:bCs/>
              </w:rPr>
              <w:t>Подпрограмма «Совершенствование бю</w:t>
            </w:r>
            <w:r w:rsidRPr="00B84769">
              <w:rPr>
                <w:bCs/>
              </w:rPr>
              <w:t>д</w:t>
            </w:r>
            <w:r w:rsidRPr="00B84769">
              <w:rPr>
                <w:bCs/>
              </w:rPr>
              <w:t>жетной политики и эффективное использ</w:t>
            </w:r>
            <w:r w:rsidRPr="00B84769">
              <w:rPr>
                <w:bCs/>
              </w:rPr>
              <w:t>о</w:t>
            </w:r>
            <w:r w:rsidRPr="00B84769">
              <w:rPr>
                <w:bCs/>
              </w:rPr>
              <w:t>вание бюджетного потенциала Козловского района Чувашской Республики» муниц</w:t>
            </w:r>
            <w:r w:rsidRPr="00B84769">
              <w:rPr>
                <w:bCs/>
              </w:rPr>
              <w:t>и</w:t>
            </w:r>
            <w:r w:rsidRPr="00B84769">
              <w:rPr>
                <w:bCs/>
              </w:rPr>
              <w:t>пальной программы Козловского района Чувашской Республики «Управление общ</w:t>
            </w:r>
            <w:r w:rsidRPr="00B84769">
              <w:rPr>
                <w:bCs/>
              </w:rPr>
              <w:t>е</w:t>
            </w:r>
            <w:r w:rsidRPr="00B84769">
              <w:rPr>
                <w:bCs/>
              </w:rPr>
              <w:t>ственными финансами и муниципальным долгом Козловского района Чувашской Ре</w:t>
            </w:r>
            <w:r w:rsidRPr="00B84769">
              <w:rPr>
                <w:bCs/>
              </w:rPr>
              <w:t>с</w:t>
            </w:r>
            <w:r w:rsidRPr="00B84769">
              <w:rPr>
                <w:bCs/>
              </w:rPr>
              <w:t xml:space="preserve">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136,1</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rPr>
                <w:bCs/>
              </w:rPr>
              <w:t>Основное мероприятие «Осуществление мер финансовой поддержки бюджетов м</w:t>
            </w:r>
            <w:r w:rsidRPr="00B84769">
              <w:rPr>
                <w:bCs/>
              </w:rPr>
              <w:t>у</w:t>
            </w:r>
            <w:r w:rsidRPr="00B84769">
              <w:rPr>
                <w:bCs/>
              </w:rPr>
              <w:t>ниципальных районов, городских округов и поселений, направленных на обеспечение их сбалансированности и повышение уро</w:t>
            </w:r>
            <w:r w:rsidRPr="00B84769">
              <w:rPr>
                <w:bCs/>
              </w:rPr>
              <w:t>в</w:t>
            </w:r>
            <w:r w:rsidRPr="00B84769">
              <w:rPr>
                <w:bCs/>
              </w:rPr>
              <w:t>ня бюджетной обеспеченности»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136,1</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t>Осуществление государственных полном</w:t>
            </w:r>
            <w:r w:rsidRPr="00B84769">
              <w:t>о</w:t>
            </w:r>
            <w:r w:rsidRPr="00B84769">
              <w:t>чий Чувашской Республики по расчету д</w:t>
            </w:r>
            <w:r w:rsidRPr="00B84769">
              <w:t>о</w:t>
            </w:r>
            <w:r w:rsidRPr="00B84769">
              <w:t>таций на выравнивание бюджетной обесп</w:t>
            </w:r>
            <w:r w:rsidRPr="00B84769">
              <w:t>е</w:t>
            </w:r>
            <w:r w:rsidRPr="00B84769">
              <w:t>ченности поселений за счет субвенции, пр</w:t>
            </w:r>
            <w:r w:rsidRPr="00B84769">
              <w:t>е</w:t>
            </w:r>
            <w:r w:rsidRPr="00B84769">
              <w:t xml:space="preserve">доставляемой из республиканского бюджета Чувашской Республики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Ч4104Д0071</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136,1</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t>Расходы на выплаты персоналу в целях обеспечения выполнения функций госуда</w:t>
            </w:r>
            <w:r w:rsidRPr="00B84769">
              <w:t>р</w:t>
            </w:r>
            <w:r w:rsidRPr="00B84769">
              <w:t>ственными (муниципальными) органами, казенными учреждениями, органами упра</w:t>
            </w:r>
            <w:r w:rsidRPr="00B84769">
              <w:t>в</w:t>
            </w:r>
            <w:r w:rsidRPr="00B84769">
              <w:t>ления государственными внебюджетными фондами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Ч4104Д0071</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100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136,1</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Расходы на выплаты персоналу государс</w:t>
            </w:r>
            <w:r w:rsidRPr="00B84769">
              <w:t>т</w:t>
            </w:r>
            <w:r w:rsidRPr="00B84769">
              <w:t>венных (м</w:t>
            </w:r>
            <w:r w:rsidRPr="00B84769">
              <w:t>у</w:t>
            </w:r>
            <w:r w:rsidRPr="00B84769">
              <w:t>ниципальных) органов</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Ч4104Д0071</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120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136,1</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t xml:space="preserve">Обеспечение реализации муниципальной программы Козловского района Чувашской Республики «Управление общественными финансами и муниципальным долгом </w:t>
            </w:r>
            <w:r w:rsidRPr="00B84769">
              <w:rPr>
                <w:bCs/>
              </w:rPr>
              <w:lastRenderedPageBreak/>
              <w:t>Ко</w:t>
            </w:r>
            <w:r w:rsidRPr="00B84769">
              <w:rPr>
                <w:bCs/>
              </w:rPr>
              <w:t>з</w:t>
            </w:r>
            <w:r w:rsidRPr="00B84769">
              <w:rPr>
                <w:bCs/>
              </w:rPr>
              <w:t xml:space="preserve">ловского района Чувашской Республики»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lastRenderedPageBreak/>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lastRenderedPageBreak/>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lastRenderedPageBreak/>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lastRenderedPageBreak/>
              <w:t>Ч4Э0000000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lastRenderedPageBreak/>
              <w:t>3230,3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rPr>
                <w:bCs/>
              </w:rPr>
              <w:lastRenderedPageBreak/>
              <w:t>Основное мероприятие «Общепрограммные расходы»</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3230,3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Обеспечение функций муниципальных о</w:t>
            </w:r>
            <w:r w:rsidRPr="00B84769">
              <w:t>р</w:t>
            </w:r>
            <w:r w:rsidRPr="00B84769">
              <w:t>ганов</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3230,3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Расходы на выплаты персоналу в целях обеспечения выполнения функций госуда</w:t>
            </w:r>
            <w:r w:rsidRPr="00B84769">
              <w:t>р</w:t>
            </w:r>
            <w:r w:rsidRPr="00B84769">
              <w:t>ственными (муниципальными) органами, казенными учреждениями, органами упра</w:t>
            </w:r>
            <w:r w:rsidRPr="00B84769">
              <w:t>в</w:t>
            </w:r>
            <w:r w:rsidRPr="00B84769">
              <w:t>ления государственными внебюджетными фондами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rPr>
                <w:bCs/>
              </w:rP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Ч4Э0100200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100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3123,8</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Расходы на выплаты персоналу государс</w:t>
            </w:r>
            <w:r w:rsidRPr="00B84769">
              <w:t>т</w:t>
            </w:r>
            <w:r w:rsidRPr="00B84769">
              <w:t>венных (м</w:t>
            </w:r>
            <w:r w:rsidRPr="00B84769">
              <w:t>у</w:t>
            </w:r>
            <w:r w:rsidRPr="00B84769">
              <w:t>ниципальных) органов</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120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3123,8</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Закупка товаров, работ и услуг для госуда</w:t>
            </w:r>
            <w:r w:rsidRPr="00B84769">
              <w:t>р</w:t>
            </w:r>
            <w:r w:rsidRPr="00B84769">
              <w:t>ственных (муниципальных) нужд</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Ч4Э0100200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200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106,5</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Иные закупки товаров, работ и услуг для обеспечения государственных (муниц</w:t>
            </w:r>
            <w:r w:rsidRPr="00B84769">
              <w:t>и</w:t>
            </w:r>
            <w:r w:rsidRPr="00B84769">
              <w:t>пальных) нужд</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240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106,5</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Резервные фонды</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t>Муниципальная программа Козловского района Чувашской Республики «Управление общественными финансами и муниципал</w:t>
            </w:r>
            <w:r w:rsidRPr="00B84769">
              <w:rPr>
                <w:bCs/>
              </w:rPr>
              <w:t>ь</w:t>
            </w:r>
            <w:r w:rsidRPr="00B84769">
              <w:rPr>
                <w:bCs/>
              </w:rPr>
              <w:t xml:space="preserve">ным долгом Козловского района Чувашской Республики»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t>Подпрограмма «Совершенствование бю</w:t>
            </w:r>
            <w:r w:rsidRPr="00B84769">
              <w:rPr>
                <w:bCs/>
              </w:rPr>
              <w:t>д</w:t>
            </w:r>
            <w:r w:rsidRPr="00B84769">
              <w:rPr>
                <w:bCs/>
              </w:rPr>
              <w:t>жетной политики и эффективное использ</w:t>
            </w:r>
            <w:r w:rsidRPr="00B84769">
              <w:rPr>
                <w:bCs/>
              </w:rPr>
              <w:t>о</w:t>
            </w:r>
            <w:r w:rsidRPr="00B84769">
              <w:rPr>
                <w:bCs/>
              </w:rPr>
              <w:t>вание бюджетного потенциала Козловского района Чувашской Республики»  муниц</w:t>
            </w:r>
            <w:r w:rsidRPr="00B84769">
              <w:rPr>
                <w:bCs/>
              </w:rPr>
              <w:t>и</w:t>
            </w:r>
            <w:r w:rsidRPr="00B84769">
              <w:rPr>
                <w:bCs/>
              </w:rPr>
              <w:t>пальной программы Козловского района Чувашской Республики «Управление общ</w:t>
            </w:r>
            <w:r w:rsidRPr="00B84769">
              <w:rPr>
                <w:bCs/>
              </w:rPr>
              <w:t>е</w:t>
            </w:r>
            <w:r w:rsidRPr="00B84769">
              <w:rPr>
                <w:bCs/>
              </w:rPr>
              <w:t>ственными финансами и муниципальным долгом Козловского района Чувашской Ре</w:t>
            </w:r>
            <w:r w:rsidRPr="00B84769">
              <w:rPr>
                <w:bCs/>
              </w:rPr>
              <w:t>с</w:t>
            </w:r>
            <w:r w:rsidRPr="00B84769">
              <w:rPr>
                <w:bCs/>
              </w:rPr>
              <w:t xml:space="preserve">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rPr>
                <w:bCs/>
              </w:rPr>
            </w:pPr>
            <w:r w:rsidRPr="00B84769">
              <w:rPr>
                <w:bCs/>
              </w:rPr>
              <w:t>Основное мероприятие «Развитие бюдже</w:t>
            </w:r>
            <w:r w:rsidRPr="00B84769">
              <w:rPr>
                <w:bCs/>
              </w:rPr>
              <w:t>т</w:t>
            </w:r>
            <w:r w:rsidRPr="00B84769">
              <w:rPr>
                <w:bCs/>
              </w:rPr>
              <w:t>ного планирования, формирование респу</w:t>
            </w:r>
            <w:r w:rsidRPr="00B84769">
              <w:rPr>
                <w:bCs/>
              </w:rPr>
              <w:t>б</w:t>
            </w:r>
            <w:r w:rsidRPr="00B84769">
              <w:rPr>
                <w:bCs/>
              </w:rPr>
              <w:t>ликанского бюджета Чувашской Республ</w:t>
            </w:r>
            <w:r w:rsidRPr="00B84769">
              <w:rPr>
                <w:bCs/>
              </w:rPr>
              <w:t>и</w:t>
            </w:r>
            <w:r w:rsidRPr="00B84769">
              <w:rPr>
                <w:bCs/>
              </w:rPr>
              <w:t>ки на очередной финансовый год и план</w:t>
            </w:r>
            <w:r w:rsidRPr="00B84769">
              <w:rPr>
                <w:bCs/>
              </w:rPr>
              <w:t>о</w:t>
            </w:r>
            <w:r w:rsidRPr="00B84769">
              <w:rPr>
                <w:bCs/>
              </w:rPr>
              <w:t>вый период»</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Ч410100000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Резервный фонд администрации муниц</w:t>
            </w:r>
            <w:r w:rsidRPr="00B84769">
              <w:t>и</w:t>
            </w:r>
            <w:r w:rsidRPr="00B84769">
              <w:t>пального образования Чувашской Респу</w:t>
            </w:r>
            <w:r w:rsidRPr="00B84769">
              <w:t>б</w:t>
            </w:r>
            <w:r w:rsidRPr="00B84769">
              <w:t>лики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Ч410173430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Иные бюджетные ассигнования</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Ч410173430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800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Резервные средства</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01</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Ч410173430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870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t>Национальная оборона</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Мобилизационная и вневойсковая подг</w:t>
            </w:r>
            <w:r w:rsidRPr="00B84769">
              <w:t>о</w:t>
            </w:r>
            <w:r w:rsidRPr="00B84769">
              <w:t>товка</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Муниципальная программа Козловского района Чувашской Республики «Управление общественными финансами и муниципал</w:t>
            </w:r>
            <w:r w:rsidRPr="00B84769">
              <w:t>ь</w:t>
            </w:r>
            <w:r w:rsidRPr="00B84769">
              <w:t xml:space="preserve">ным долгом Козловского района Чувашской Республики» </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rPr>
                <w:bCs/>
              </w:rPr>
              <w:lastRenderedPageBreak/>
              <w:t>Подпрограмма «Совершенствование бю</w:t>
            </w:r>
            <w:r w:rsidRPr="00B84769">
              <w:rPr>
                <w:bCs/>
              </w:rPr>
              <w:t>д</w:t>
            </w:r>
            <w:r w:rsidRPr="00B84769">
              <w:rPr>
                <w:bCs/>
              </w:rPr>
              <w:t>жетной политики и обеспечение сбаланс</w:t>
            </w:r>
            <w:r w:rsidRPr="00B84769">
              <w:rPr>
                <w:bCs/>
              </w:rPr>
              <w:t>и</w:t>
            </w:r>
            <w:r w:rsidRPr="00B84769">
              <w:rPr>
                <w:bCs/>
              </w:rPr>
              <w:t>рованности консолидированного бюджета Козловского района Чувашской Республ</w:t>
            </w:r>
            <w:r w:rsidRPr="00B84769">
              <w:rPr>
                <w:bCs/>
              </w:rPr>
              <w:t>и</w:t>
            </w:r>
            <w:r w:rsidRPr="00B84769">
              <w:rPr>
                <w:bCs/>
              </w:rPr>
              <w:t>ки»  муниципальной программы Козловск</w:t>
            </w:r>
            <w:r w:rsidRPr="00B84769">
              <w:rPr>
                <w:bCs/>
              </w:rPr>
              <w:t>о</w:t>
            </w:r>
            <w:r w:rsidRPr="00B84769">
              <w:rPr>
                <w:bCs/>
              </w:rPr>
              <w:t>го района Чувашской Республики «Упра</w:t>
            </w:r>
            <w:r w:rsidRPr="00B84769">
              <w:rPr>
                <w:bCs/>
              </w:rPr>
              <w:t>в</w:t>
            </w:r>
            <w:r w:rsidRPr="00B84769">
              <w:rPr>
                <w:bCs/>
              </w:rPr>
              <w:t>ление общественными финансами и мун</w:t>
            </w:r>
            <w:r w:rsidRPr="00B84769">
              <w:rPr>
                <w:bCs/>
              </w:rPr>
              <w:t>и</w:t>
            </w:r>
            <w:r w:rsidRPr="00B84769">
              <w:rPr>
                <w:bCs/>
              </w:rPr>
              <w:t>ципальным долгом Козловского района Ч</w:t>
            </w:r>
            <w:r w:rsidRPr="00B84769">
              <w:rPr>
                <w:bCs/>
              </w:rPr>
              <w:t>у</w:t>
            </w:r>
            <w:r w:rsidRPr="00B84769">
              <w:rPr>
                <w:bCs/>
              </w:rPr>
              <w:t>вашской Республики»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p>
          <w:p w:rsidR="00CF6B49" w:rsidRPr="006C07EA" w:rsidRDefault="00CF6B49" w:rsidP="00EC253C">
            <w:pPr>
              <w:widowControl w:val="0"/>
              <w:autoSpaceDE w:val="0"/>
              <w:autoSpaceDN w:val="0"/>
              <w:adjustRightInd w:val="0"/>
              <w:ind w:left="-92" w:right="-128" w:hanging="8"/>
              <w:jc w:val="center"/>
            </w:pPr>
            <w:r w:rsidRPr="006C07EA">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Основное мероприятие «Осуществление мер финансовой поддержки бюджетов м</w:t>
            </w:r>
            <w:r w:rsidRPr="00B84769">
              <w:t>у</w:t>
            </w:r>
            <w:r w:rsidRPr="00B84769">
              <w:t>ниципальных районов, городских округов и поселений, направленных на обеспечение их сбалансированности и повышение уро</w:t>
            </w:r>
            <w:r w:rsidRPr="00B84769">
              <w:t>в</w:t>
            </w:r>
            <w:r w:rsidRPr="00B84769">
              <w:t>ня бюджетной обеспеченности»</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p>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Ч410400000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Осуществление первичного воинского учета на территориях, где отсутствуют военные комиссариаты, за счет субвенции, предо</w:t>
            </w:r>
            <w:r w:rsidRPr="00B84769">
              <w:t>с</w:t>
            </w:r>
            <w:r w:rsidRPr="00B84769">
              <w:t>тавляемой из федерального бюджета</w:t>
            </w:r>
          </w:p>
        </w:tc>
        <w:tc>
          <w:tcPr>
            <w:tcW w:w="611"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Ч410451180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Межбюджетные трансферты</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Ч410451180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500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B84769" w:rsidRDefault="00CF6B49" w:rsidP="00EC253C">
            <w:pPr>
              <w:widowControl w:val="0"/>
              <w:autoSpaceDE w:val="0"/>
              <w:autoSpaceDN w:val="0"/>
              <w:adjustRightInd w:val="0"/>
              <w:jc w:val="both"/>
            </w:pPr>
            <w:r w:rsidRPr="00B84769">
              <w:t>Субвенции</w:t>
            </w:r>
          </w:p>
        </w:tc>
        <w:tc>
          <w:tcPr>
            <w:tcW w:w="611"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vAlign w:val="bottom"/>
          </w:tcPr>
          <w:p w:rsidR="00CF6B49" w:rsidRPr="00B84769" w:rsidRDefault="00CF6B49" w:rsidP="00EC253C">
            <w:pPr>
              <w:widowControl w:val="0"/>
              <w:autoSpaceDE w:val="0"/>
              <w:autoSpaceDN w:val="0"/>
              <w:adjustRightInd w:val="0"/>
              <w:ind w:left="-89" w:right="-86"/>
              <w:jc w:val="center"/>
              <w:rPr>
                <w:bCs/>
              </w:rPr>
            </w:pPr>
            <w:r w:rsidRPr="00B84769">
              <w:rPr>
                <w:bCs/>
              </w:rPr>
              <w:t>02</w:t>
            </w:r>
          </w:p>
        </w:tc>
        <w:tc>
          <w:tcPr>
            <w:tcW w:w="408"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03</w:t>
            </w:r>
          </w:p>
        </w:tc>
        <w:tc>
          <w:tcPr>
            <w:tcW w:w="1731"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Ч410451180</w:t>
            </w:r>
          </w:p>
        </w:tc>
        <w:tc>
          <w:tcPr>
            <w:tcW w:w="628" w:type="dxa"/>
            <w:tcMar>
              <w:left w:w="100" w:type="dxa"/>
            </w:tcMar>
            <w:vAlign w:val="bottom"/>
          </w:tcPr>
          <w:p w:rsidR="00CF6B49" w:rsidRPr="00B84769" w:rsidRDefault="00CF6B49" w:rsidP="00EC253C">
            <w:pPr>
              <w:widowControl w:val="0"/>
              <w:autoSpaceDE w:val="0"/>
              <w:autoSpaceDN w:val="0"/>
              <w:adjustRightInd w:val="0"/>
              <w:jc w:val="center"/>
            </w:pPr>
            <w:r w:rsidRPr="00B84769">
              <w:t>530</w:t>
            </w:r>
          </w:p>
        </w:tc>
        <w:tc>
          <w:tcPr>
            <w:tcW w:w="1369" w:type="dxa"/>
            <w:tcMar>
              <w:top w:w="0" w:type="dxa"/>
              <w:left w:w="113"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1254,3</w:t>
            </w:r>
          </w:p>
        </w:tc>
      </w:tr>
      <w:tr w:rsidR="00CF6B49" w:rsidRPr="00817FBB" w:rsidTr="00EC253C">
        <w:tblPrEx>
          <w:tblCellMar>
            <w:top w:w="0" w:type="dxa"/>
            <w:bottom w:w="0" w:type="dxa"/>
          </w:tblCellMar>
        </w:tblPrEx>
        <w:trPr>
          <w:trHeight w:val="288"/>
        </w:trPr>
        <w:tc>
          <w:tcPr>
            <w:tcW w:w="4820" w:type="dxa"/>
            <w:vAlign w:val="bottom"/>
          </w:tcPr>
          <w:p w:rsidR="00CF6B49" w:rsidRPr="0012109C" w:rsidRDefault="00CF6B49" w:rsidP="00EC253C">
            <w:pPr>
              <w:widowControl w:val="0"/>
              <w:autoSpaceDE w:val="0"/>
              <w:autoSpaceDN w:val="0"/>
              <w:adjustRightInd w:val="0"/>
              <w:jc w:val="both"/>
              <w:rPr>
                <w:color w:val="FF0000"/>
              </w:rPr>
            </w:pPr>
            <w:r w:rsidRPr="0012109C">
              <w:t>Национальная экономика</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04CF5" w:rsidRDefault="00CF6B49" w:rsidP="00EC253C">
            <w:pPr>
              <w:widowControl w:val="0"/>
              <w:autoSpaceDE w:val="0"/>
              <w:autoSpaceDN w:val="0"/>
              <w:adjustRightInd w:val="0"/>
              <w:ind w:left="-89" w:right="-86"/>
              <w:jc w:val="center"/>
              <w:rPr>
                <w:bCs/>
              </w:rPr>
            </w:pPr>
            <w:r w:rsidRPr="00104CF5">
              <w:rPr>
                <w:bCs/>
              </w:rPr>
              <w:t>04</w:t>
            </w:r>
          </w:p>
        </w:tc>
        <w:tc>
          <w:tcPr>
            <w:tcW w:w="408"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28" w:hanging="8"/>
              <w:jc w:val="center"/>
              <w:rPr>
                <w:color w:val="FF0000"/>
              </w:rPr>
            </w:pPr>
          </w:p>
        </w:tc>
        <w:tc>
          <w:tcPr>
            <w:tcW w:w="1731"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628" w:type="dxa"/>
            <w:tcMar>
              <w:left w:w="100" w:type="dxa"/>
            </w:tcMar>
            <w:vAlign w:val="bottom"/>
          </w:tcPr>
          <w:p w:rsidR="00CF6B49" w:rsidRPr="004B657E"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2C53EF" w:rsidRDefault="00CF6B49" w:rsidP="00EC253C">
            <w:pPr>
              <w:widowControl w:val="0"/>
              <w:autoSpaceDE w:val="0"/>
              <w:autoSpaceDN w:val="0"/>
              <w:adjustRightInd w:val="0"/>
              <w:ind w:right="129"/>
              <w:jc w:val="right"/>
            </w:pPr>
            <w:r>
              <w:t>12964,5</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Сельское хозяйство и рыболовство</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BE24AC" w:rsidRDefault="00CF6B49" w:rsidP="00EC253C">
            <w:pPr>
              <w:widowControl w:val="0"/>
              <w:autoSpaceDE w:val="0"/>
              <w:autoSpaceDN w:val="0"/>
              <w:adjustRightInd w:val="0"/>
              <w:ind w:left="-92" w:right="-128" w:hanging="8"/>
              <w:jc w:val="center"/>
            </w:pPr>
            <w:r w:rsidRPr="00BE24AC">
              <w:t>05</w:t>
            </w:r>
          </w:p>
        </w:tc>
        <w:tc>
          <w:tcPr>
            <w:tcW w:w="1731" w:type="dxa"/>
            <w:tcMar>
              <w:top w:w="0" w:type="dxa"/>
              <w:left w:w="100" w:type="dxa"/>
              <w:bottom w:w="0" w:type="dxa"/>
              <w:right w:w="0" w:type="dxa"/>
            </w:tcMar>
            <w:vAlign w:val="bottom"/>
          </w:tcPr>
          <w:p w:rsidR="00CF6B49" w:rsidRPr="00BE24AC" w:rsidRDefault="00CF6B49" w:rsidP="00EC253C">
            <w:pPr>
              <w:widowControl w:val="0"/>
              <w:autoSpaceDE w:val="0"/>
              <w:autoSpaceDN w:val="0"/>
              <w:adjustRightInd w:val="0"/>
              <w:jc w:val="center"/>
            </w:pPr>
          </w:p>
        </w:tc>
        <w:tc>
          <w:tcPr>
            <w:tcW w:w="628" w:type="dxa"/>
            <w:tcMar>
              <w:left w:w="100" w:type="dxa"/>
            </w:tcMar>
            <w:vAlign w:val="bottom"/>
          </w:tcPr>
          <w:p w:rsidR="00CF6B49" w:rsidRPr="007E3BA9"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Pr="002C53EF"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14670D" w:rsidRDefault="00CF6B49" w:rsidP="00EC253C">
            <w:pPr>
              <w:widowControl w:val="0"/>
              <w:autoSpaceDE w:val="0"/>
              <w:autoSpaceDN w:val="0"/>
              <w:adjustRightInd w:val="0"/>
              <w:jc w:val="both"/>
            </w:pPr>
            <w:r w:rsidRPr="0014670D">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w:t>
            </w:r>
            <w:r w:rsidRPr="0014670D">
              <w:t>у</w:t>
            </w:r>
            <w:r w:rsidRPr="0014670D">
              <w:t xml:space="preserve">вашской Республики» </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E24AC" w:rsidRDefault="00CF6B49" w:rsidP="00EC253C">
            <w:pPr>
              <w:widowControl w:val="0"/>
              <w:autoSpaceDE w:val="0"/>
              <w:autoSpaceDN w:val="0"/>
              <w:adjustRightInd w:val="0"/>
              <w:ind w:left="-92" w:right="-128" w:hanging="8"/>
              <w:jc w:val="center"/>
            </w:pPr>
            <w:r w:rsidRPr="00BE24AC">
              <w:t>05</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E24AC" w:rsidRDefault="00CF6B49" w:rsidP="00EC253C">
            <w:pPr>
              <w:widowControl w:val="0"/>
              <w:autoSpaceDE w:val="0"/>
              <w:autoSpaceDN w:val="0"/>
              <w:adjustRightInd w:val="0"/>
              <w:jc w:val="center"/>
            </w:pPr>
            <w:r w:rsidRPr="00BE24AC">
              <w:t>Ц900000000</w:t>
            </w:r>
          </w:p>
        </w:tc>
        <w:tc>
          <w:tcPr>
            <w:tcW w:w="628" w:type="dxa"/>
            <w:tcMar>
              <w:left w:w="100" w:type="dxa"/>
            </w:tcMar>
            <w:vAlign w:val="bottom"/>
          </w:tcPr>
          <w:p w:rsidR="00CF6B49" w:rsidRPr="007E3BA9" w:rsidRDefault="00CF6B49" w:rsidP="00EC253C">
            <w:pPr>
              <w:widowControl w:val="0"/>
              <w:autoSpaceDE w:val="0"/>
              <w:autoSpaceDN w:val="0"/>
              <w:adjustRightInd w:val="0"/>
              <w:jc w:val="center"/>
              <w:rPr>
                <w:color w:val="FF0000"/>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2C53EF" w:rsidRDefault="00CF6B49" w:rsidP="00EC253C">
            <w:pPr>
              <w:widowControl w:val="0"/>
              <w:autoSpaceDE w:val="0"/>
              <w:autoSpaceDN w:val="0"/>
              <w:adjustRightInd w:val="0"/>
              <w:ind w:right="129"/>
              <w:jc w:val="right"/>
            </w:pPr>
            <w:r w:rsidRPr="002C53EF">
              <w:t>124,9</w:t>
            </w:r>
          </w:p>
        </w:tc>
      </w:tr>
      <w:tr w:rsidR="00CF6B49" w:rsidRPr="00817FBB" w:rsidTr="00EC253C">
        <w:tblPrEx>
          <w:tblCellMar>
            <w:top w:w="0" w:type="dxa"/>
            <w:bottom w:w="0" w:type="dxa"/>
          </w:tblCellMar>
        </w:tblPrEx>
        <w:trPr>
          <w:trHeight w:val="288"/>
        </w:trPr>
        <w:tc>
          <w:tcPr>
            <w:tcW w:w="4820" w:type="dxa"/>
            <w:vAlign w:val="bottom"/>
          </w:tcPr>
          <w:p w:rsidR="00CF6B49" w:rsidRPr="009A5475" w:rsidRDefault="00CF6B49" w:rsidP="00EC253C">
            <w:pPr>
              <w:widowControl w:val="0"/>
              <w:autoSpaceDE w:val="0"/>
              <w:autoSpaceDN w:val="0"/>
              <w:adjustRightInd w:val="0"/>
              <w:jc w:val="both"/>
            </w:pPr>
            <w:r w:rsidRPr="009A5475">
              <w:t>Подпрограмма «Развитие ветеринарии в Козловском районе Чувашской Республики»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w:t>
            </w:r>
            <w:r w:rsidRPr="009A5475">
              <w:t>у</w:t>
            </w:r>
            <w:r w:rsidRPr="009A5475">
              <w:t>вашской Республики»</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p>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r w:rsidRPr="009A5475">
              <w:t>05</w:t>
            </w: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r w:rsidRPr="009A5475">
              <w:t>Ц970000000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9A5475" w:rsidRDefault="00CF6B49" w:rsidP="00EC253C">
            <w:pPr>
              <w:widowControl w:val="0"/>
              <w:autoSpaceDE w:val="0"/>
              <w:autoSpaceDN w:val="0"/>
              <w:adjustRightInd w:val="0"/>
              <w:jc w:val="both"/>
            </w:pPr>
            <w:r w:rsidRPr="009A5475">
              <w:t>Основное мероприятие «Предупреждение и ликвидация болезней животных»</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Ц970100000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9A5475" w:rsidRDefault="00CF6B49" w:rsidP="00EC253C">
            <w:pPr>
              <w:widowControl w:val="0"/>
              <w:autoSpaceDE w:val="0"/>
              <w:autoSpaceDN w:val="0"/>
              <w:adjustRightInd w:val="0"/>
              <w:jc w:val="both"/>
            </w:pPr>
            <w:r w:rsidRPr="00AA1980">
              <w:t>Осуществление государственных полном</w:t>
            </w:r>
            <w:r w:rsidRPr="00AA1980">
              <w:t>о</w:t>
            </w:r>
            <w:r w:rsidRPr="00AA1980">
              <w:t>чий Чувашской Республики по организации на территории поселений и городских окр</w:t>
            </w:r>
            <w:r w:rsidRPr="00AA1980">
              <w:t>у</w:t>
            </w:r>
            <w:r w:rsidRPr="00AA1980">
              <w:t>гов мероприятий при осуществлении де</w:t>
            </w:r>
            <w:r w:rsidRPr="00AA1980">
              <w:t>я</w:t>
            </w:r>
            <w:r w:rsidRPr="00AA1980">
              <w:t>тельности по обращению с животными без владельцев, а также по расчету и предоста</w:t>
            </w:r>
            <w:r w:rsidRPr="00AA1980">
              <w:t>в</w:t>
            </w:r>
            <w:r w:rsidRPr="00AA1980">
              <w:t>лению субвенций бюджетам поселений</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9A5475" w:rsidRDefault="00CF6B49" w:rsidP="00EC253C">
            <w:pPr>
              <w:widowControl w:val="0"/>
              <w:autoSpaceDE w:val="0"/>
              <w:autoSpaceDN w:val="0"/>
              <w:adjustRightInd w:val="0"/>
              <w:jc w:val="both"/>
            </w:pPr>
            <w:r w:rsidRPr="009A5475">
              <w:t>Межбюджетные трансферты</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r w:rsidRPr="009A5475">
              <w:t>500</w:t>
            </w:r>
          </w:p>
        </w:tc>
        <w:tc>
          <w:tcPr>
            <w:tcW w:w="1369" w:type="dxa"/>
            <w:tcMar>
              <w:top w:w="0" w:type="dxa"/>
              <w:left w:w="113"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9A5475" w:rsidRDefault="00CF6B49" w:rsidP="00EC253C">
            <w:pPr>
              <w:widowControl w:val="0"/>
              <w:autoSpaceDE w:val="0"/>
              <w:autoSpaceDN w:val="0"/>
              <w:adjustRightInd w:val="0"/>
              <w:jc w:val="both"/>
            </w:pPr>
            <w:r w:rsidRPr="009A5475">
              <w:t>Субвенции</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12109C" w:rsidRDefault="00CF6B49" w:rsidP="00EC253C">
            <w:pPr>
              <w:widowControl w:val="0"/>
              <w:autoSpaceDE w:val="0"/>
              <w:autoSpaceDN w:val="0"/>
              <w:adjustRightInd w:val="0"/>
              <w:ind w:left="-89" w:right="-86"/>
              <w:jc w:val="center"/>
              <w:rPr>
                <w:bCs/>
              </w:rPr>
            </w:pPr>
            <w:r w:rsidRPr="0012109C">
              <w:rPr>
                <w:bCs/>
              </w:rPr>
              <w:t>04</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r w:rsidRPr="009A5475">
              <w:t>530</w:t>
            </w:r>
          </w:p>
        </w:tc>
        <w:tc>
          <w:tcPr>
            <w:tcW w:w="1369" w:type="dxa"/>
            <w:tcMar>
              <w:top w:w="0" w:type="dxa"/>
              <w:left w:w="113"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83545D">
              <w:t>Дорожное хозяйство (дорожные фонды)</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12839,6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D63471">
              <w:t xml:space="preserve">Муниципальная программа Козловского района Чувашской Республики «Развитие </w:t>
            </w:r>
            <w:r w:rsidRPr="00D63471">
              <w:lastRenderedPageBreak/>
              <w:t>тран</w:t>
            </w:r>
            <w:r w:rsidRPr="00D63471">
              <w:t>с</w:t>
            </w:r>
            <w:r w:rsidRPr="00D63471">
              <w:t>портной системы Козловского района</w:t>
            </w:r>
          </w:p>
        </w:tc>
        <w:tc>
          <w:tcPr>
            <w:tcW w:w="611" w:type="dxa"/>
            <w:vAlign w:val="bottom"/>
          </w:tcPr>
          <w:p w:rsidR="00CF6B49" w:rsidRPr="0012109C" w:rsidRDefault="00CF6B49" w:rsidP="00EC253C">
            <w:pPr>
              <w:widowControl w:val="0"/>
              <w:autoSpaceDE w:val="0"/>
              <w:autoSpaceDN w:val="0"/>
              <w:adjustRightInd w:val="0"/>
              <w:jc w:val="center"/>
            </w:pPr>
            <w:r w:rsidRPr="0012109C">
              <w:lastRenderedPageBreak/>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p>
          <w:p w:rsidR="00CF6B49" w:rsidRPr="00FE4C42" w:rsidRDefault="00CF6B49" w:rsidP="00EC253C">
            <w:pPr>
              <w:widowControl w:val="0"/>
              <w:autoSpaceDE w:val="0"/>
              <w:autoSpaceDN w:val="0"/>
              <w:adjustRightInd w:val="0"/>
              <w:ind w:left="-89" w:right="-86"/>
              <w:jc w:val="center"/>
              <w:rPr>
                <w:bCs/>
              </w:rPr>
            </w:pPr>
          </w:p>
          <w:p w:rsidR="00CF6B49" w:rsidRPr="00FE4C42" w:rsidRDefault="00CF6B49" w:rsidP="00EC253C">
            <w:pPr>
              <w:widowControl w:val="0"/>
              <w:autoSpaceDE w:val="0"/>
              <w:autoSpaceDN w:val="0"/>
              <w:adjustRightInd w:val="0"/>
              <w:ind w:left="-89" w:right="-86"/>
              <w:jc w:val="center"/>
              <w:rPr>
                <w:bCs/>
              </w:rPr>
            </w:pPr>
            <w:r w:rsidRPr="00FE4C42">
              <w:rPr>
                <w:bCs/>
              </w:rPr>
              <w:lastRenderedPageBreak/>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lastRenderedPageBreak/>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lastRenderedPageBreak/>
              <w:t>Ч200000000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12839,6</w:t>
            </w:r>
          </w:p>
        </w:tc>
      </w:tr>
      <w:tr w:rsidR="00CF6B49" w:rsidRPr="00817FBB" w:rsidTr="00EC253C">
        <w:tblPrEx>
          <w:tblCellMar>
            <w:top w:w="0" w:type="dxa"/>
            <w:bottom w:w="0" w:type="dxa"/>
          </w:tblCellMar>
        </w:tblPrEx>
        <w:trPr>
          <w:trHeight w:val="288"/>
        </w:trPr>
        <w:tc>
          <w:tcPr>
            <w:tcW w:w="4820" w:type="dxa"/>
            <w:vAlign w:val="bottom"/>
          </w:tcPr>
          <w:p w:rsidR="00CF6B49" w:rsidRPr="00D63471" w:rsidRDefault="00CF6B49" w:rsidP="00EC253C">
            <w:pPr>
              <w:widowControl w:val="0"/>
              <w:autoSpaceDE w:val="0"/>
              <w:autoSpaceDN w:val="0"/>
              <w:adjustRightInd w:val="0"/>
              <w:jc w:val="both"/>
            </w:pPr>
            <w:r w:rsidRPr="00D63471">
              <w:t>Подпрограмма «Безопасные и качественные автомобильные дороги» муниципальной программы Козловского района Чувашской Республики  «Развитие транспортной си</w:t>
            </w:r>
            <w:r w:rsidRPr="00D63471">
              <w:t>с</w:t>
            </w:r>
            <w:r w:rsidRPr="00D63471">
              <w:t>темы  Козловского района»</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Ч210000000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12839,6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Основное мероприятие «Мероприятия, ре</w:t>
            </w:r>
            <w:r w:rsidRPr="0083545D">
              <w:t>а</w:t>
            </w:r>
            <w:r w:rsidRPr="0083545D">
              <w:t>лизуемые с привлечением межбюджетных тран</w:t>
            </w:r>
            <w:r w:rsidRPr="0083545D">
              <w:t>с</w:t>
            </w:r>
            <w:r w:rsidRPr="0083545D">
              <w:t>фертов бюджетам другого уровня»</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Ч210300000</w:t>
            </w: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12839,6</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Капитальный ремонт и ремонт автомобил</w:t>
            </w:r>
            <w:r w:rsidRPr="00E60F7B">
              <w:rPr>
                <w:color w:val="000000"/>
              </w:rPr>
              <w:t>ь</w:t>
            </w:r>
            <w:r w:rsidRPr="00E60F7B">
              <w:rPr>
                <w:color w:val="000000"/>
              </w:rPr>
              <w:t>ных дорог общего пользования местного зн</w:t>
            </w:r>
            <w:r w:rsidRPr="00E60F7B">
              <w:rPr>
                <w:color w:val="000000"/>
              </w:rPr>
              <w:t>а</w:t>
            </w:r>
            <w:r w:rsidRPr="00E60F7B">
              <w:rPr>
                <w:color w:val="000000"/>
              </w:rPr>
              <w:t>чения в границах населенных пунктов пос</w:t>
            </w:r>
            <w:r w:rsidRPr="00E60F7B">
              <w:rPr>
                <w:color w:val="000000"/>
              </w:rPr>
              <w:t>е</w:t>
            </w:r>
            <w:r w:rsidRPr="00E60F7B">
              <w:rPr>
                <w:color w:val="000000"/>
              </w:rPr>
              <w:t>ления</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419</w:t>
            </w:r>
            <w:r>
              <w:t>1</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6600,1</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Межбюджетные трансферты</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4191</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500</w:t>
            </w:r>
          </w:p>
        </w:tc>
        <w:tc>
          <w:tcPr>
            <w:tcW w:w="1369" w:type="dxa"/>
            <w:tcMar>
              <w:top w:w="0" w:type="dxa"/>
              <w:left w:w="113"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6600,1</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Субсидии</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4191</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520</w:t>
            </w:r>
          </w:p>
        </w:tc>
        <w:tc>
          <w:tcPr>
            <w:tcW w:w="1369" w:type="dxa"/>
            <w:tcMar>
              <w:top w:w="0" w:type="dxa"/>
              <w:left w:w="113"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6600,1</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pPr>
            <w:r w:rsidRPr="00E60F7B">
              <w:rPr>
                <w:color w:val="000000"/>
              </w:rPr>
              <w:t>Содержание автомобильных дорог общего пользования местного значения в границах населенных пунктов поселения</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419</w:t>
            </w:r>
            <w:r>
              <w:t>2</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Межбюджетные трансферты</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4192</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500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Субсидии</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4192</w:t>
            </w:r>
          </w:p>
        </w:tc>
        <w:tc>
          <w:tcPr>
            <w:tcW w:w="628" w:type="dxa"/>
            <w:tcMar>
              <w:left w:w="10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520</w:t>
            </w: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817FBB" w:rsidTr="00EC253C">
        <w:tblPrEx>
          <w:tblCellMar>
            <w:top w:w="0" w:type="dxa"/>
            <w:bottom w:w="0" w:type="dxa"/>
          </w:tblCellMar>
        </w:tblPrEx>
        <w:trPr>
          <w:trHeight w:val="288"/>
        </w:trPr>
        <w:tc>
          <w:tcPr>
            <w:tcW w:w="4820"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Капитальный ремонт и ремонт дворовых территорий многоквартирных домов, прое</w:t>
            </w:r>
            <w:r w:rsidRPr="00E60F7B">
              <w:rPr>
                <w:color w:val="000000"/>
              </w:rPr>
              <w:t>з</w:t>
            </w:r>
            <w:r w:rsidRPr="00E60F7B">
              <w:rPr>
                <w:color w:val="000000"/>
              </w:rPr>
              <w:t>дов к дворовым территориям многоква</w:t>
            </w:r>
            <w:r w:rsidRPr="00E60F7B">
              <w:rPr>
                <w:color w:val="000000"/>
              </w:rPr>
              <w:t>р</w:t>
            </w:r>
            <w:r w:rsidRPr="00E60F7B">
              <w:rPr>
                <w:color w:val="000000"/>
              </w:rPr>
              <w:t>тирных д</w:t>
            </w:r>
            <w:r w:rsidRPr="00E60F7B">
              <w:rPr>
                <w:color w:val="000000"/>
              </w:rPr>
              <w:t>о</w:t>
            </w:r>
            <w:r w:rsidRPr="00E60F7B">
              <w:rPr>
                <w:color w:val="000000"/>
              </w:rPr>
              <w:t>мов населенных пунктов</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4210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817FBB" w:rsidTr="00EC253C">
        <w:tblPrEx>
          <w:tblCellMar>
            <w:top w:w="0" w:type="dxa"/>
            <w:bottom w:w="0" w:type="dxa"/>
          </w:tblCellMar>
        </w:tblPrEx>
        <w:trPr>
          <w:trHeight w:val="288"/>
        </w:trPr>
        <w:tc>
          <w:tcPr>
            <w:tcW w:w="4820"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Межбюджетные трансферты</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w:t>
            </w:r>
            <w:r w:rsidRPr="0083545D">
              <w:rPr>
                <w:lang w:val="en-US"/>
              </w:rPr>
              <w:t>3</w:t>
            </w:r>
            <w:r w:rsidRPr="0083545D">
              <w:t>S4210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r w:rsidRPr="0083545D">
              <w:t>500</w:t>
            </w:r>
          </w:p>
        </w:tc>
        <w:tc>
          <w:tcPr>
            <w:tcW w:w="1369" w:type="dxa"/>
            <w:tcMar>
              <w:top w:w="0" w:type="dxa"/>
              <w:left w:w="113"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817FBB" w:rsidTr="00EC253C">
        <w:tblPrEx>
          <w:tblCellMar>
            <w:top w:w="0" w:type="dxa"/>
            <w:bottom w:w="0" w:type="dxa"/>
          </w:tblCellMar>
        </w:tblPrEx>
        <w:trPr>
          <w:trHeight w:val="288"/>
        </w:trPr>
        <w:tc>
          <w:tcPr>
            <w:tcW w:w="4820"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Субсидии</w:t>
            </w:r>
          </w:p>
        </w:tc>
        <w:tc>
          <w:tcPr>
            <w:tcW w:w="611"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vAlign w:val="bottom"/>
          </w:tcPr>
          <w:p w:rsidR="00CF6B49" w:rsidRPr="00FE4C42" w:rsidRDefault="00CF6B49" w:rsidP="00EC253C">
            <w:pPr>
              <w:widowControl w:val="0"/>
              <w:autoSpaceDE w:val="0"/>
              <w:autoSpaceDN w:val="0"/>
              <w:adjustRightInd w:val="0"/>
              <w:ind w:left="-89" w:right="-86"/>
              <w:jc w:val="center"/>
              <w:rPr>
                <w:bCs/>
              </w:rPr>
            </w:pPr>
            <w:r w:rsidRPr="00FE4C42">
              <w:rPr>
                <w:bCs/>
              </w:rPr>
              <w:t>04</w:t>
            </w:r>
          </w:p>
        </w:tc>
        <w:tc>
          <w:tcPr>
            <w:tcW w:w="408"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31" w:type="dxa"/>
            <w:tcMar>
              <w:top w:w="0" w:type="dxa"/>
              <w:left w:w="10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w:t>
            </w:r>
            <w:r w:rsidRPr="0083545D">
              <w:rPr>
                <w:lang w:val="en-US"/>
              </w:rPr>
              <w:t>3</w:t>
            </w:r>
            <w:r w:rsidRPr="0083545D">
              <w:t>S4210</w:t>
            </w:r>
          </w:p>
        </w:tc>
        <w:tc>
          <w:tcPr>
            <w:tcW w:w="628" w:type="dxa"/>
            <w:tcMar>
              <w:left w:w="100" w:type="dxa"/>
            </w:tcMar>
            <w:vAlign w:val="bottom"/>
          </w:tcPr>
          <w:p w:rsidR="00CF6B49" w:rsidRPr="0083545D" w:rsidRDefault="00CF6B49" w:rsidP="00EC253C">
            <w:pPr>
              <w:widowControl w:val="0"/>
              <w:autoSpaceDE w:val="0"/>
              <w:autoSpaceDN w:val="0"/>
              <w:adjustRightInd w:val="0"/>
              <w:jc w:val="center"/>
            </w:pPr>
            <w:r w:rsidRPr="0083545D">
              <w:t>520</w:t>
            </w:r>
          </w:p>
        </w:tc>
        <w:tc>
          <w:tcPr>
            <w:tcW w:w="1369" w:type="dxa"/>
            <w:tcMar>
              <w:top w:w="0" w:type="dxa"/>
              <w:left w:w="113"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817FBB" w:rsidTr="00EC253C">
        <w:tblPrEx>
          <w:tblCellMar>
            <w:top w:w="0" w:type="dxa"/>
            <w:bottom w:w="0" w:type="dxa"/>
          </w:tblCellMar>
        </w:tblPrEx>
        <w:trPr>
          <w:trHeight w:val="288"/>
        </w:trPr>
        <w:tc>
          <w:tcPr>
            <w:tcW w:w="4820" w:type="dxa"/>
            <w:vAlign w:val="bottom"/>
          </w:tcPr>
          <w:p w:rsidR="00CF6B49" w:rsidRPr="00984EDF" w:rsidRDefault="00CF6B49" w:rsidP="00EC253C">
            <w:pPr>
              <w:widowControl w:val="0"/>
              <w:autoSpaceDE w:val="0"/>
              <w:autoSpaceDN w:val="0"/>
              <w:adjustRightInd w:val="0"/>
              <w:jc w:val="both"/>
            </w:pPr>
            <w:r w:rsidRPr="00984EDF">
              <w:rPr>
                <w:bCs/>
              </w:rPr>
              <w:t>Жилищно-коммунальное хозяйство</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628" w:type="dxa"/>
            <w:tcMar>
              <w:left w:w="100" w:type="dxa"/>
            </w:tcMar>
            <w:vAlign w:val="bottom"/>
          </w:tcPr>
          <w:p w:rsidR="00CF6B49" w:rsidRPr="009A5475"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rPr>
                <w:rFonts w:ascii="Arial" w:hAnsi="Arial" w:cs="Arial"/>
                <w:sz w:val="2"/>
                <w:szCs w:val="2"/>
              </w:rPr>
            </w:pPr>
            <w:r w:rsidRPr="000E1A4C">
              <w:t>Благоустройство</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tc>
        <w:tc>
          <w:tcPr>
            <w:tcW w:w="628" w:type="dxa"/>
            <w:tcMar>
              <w:left w:w="100" w:type="dxa"/>
            </w:tcMar>
            <w:vAlign w:val="bottom"/>
          </w:tcPr>
          <w:p w:rsidR="00CF6B49" w:rsidRPr="000E1A4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pPr>
            <w:r w:rsidRPr="000E1A4C">
              <w:t>Муниципальная  программа Козловского района Чувашской Республики «Формир</w:t>
            </w:r>
            <w:r w:rsidRPr="000E1A4C">
              <w:t>о</w:t>
            </w:r>
            <w:r w:rsidRPr="000E1A4C">
              <w:t>вание современной городской среды на те</w:t>
            </w:r>
            <w:r w:rsidRPr="000E1A4C">
              <w:t>р</w:t>
            </w:r>
            <w:r w:rsidRPr="000E1A4C">
              <w:t>ритории Козловского городского и Тюрл</w:t>
            </w:r>
            <w:r w:rsidRPr="000E1A4C">
              <w:t>е</w:t>
            </w:r>
            <w:r w:rsidRPr="000E1A4C">
              <w:t>минского сельского поселений Козловского района Чувашской Республики» на 2018-2022 годы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А500000000</w:t>
            </w:r>
          </w:p>
        </w:tc>
        <w:tc>
          <w:tcPr>
            <w:tcW w:w="628" w:type="dxa"/>
            <w:tcMar>
              <w:left w:w="100" w:type="dxa"/>
            </w:tcMar>
            <w:vAlign w:val="bottom"/>
          </w:tcPr>
          <w:p w:rsidR="00CF6B49" w:rsidRPr="000E1A4C" w:rsidRDefault="00CF6B49" w:rsidP="00EC253C">
            <w:pPr>
              <w:widowControl w:val="0"/>
              <w:autoSpaceDE w:val="0"/>
              <w:autoSpaceDN w:val="0"/>
              <w:adjustRightInd w:val="0"/>
              <w:jc w:val="center"/>
              <w:rPr>
                <w:rFonts w:ascii="Arial" w:hAnsi="Arial" w:cs="Arial"/>
                <w:sz w:val="2"/>
                <w:szCs w:val="2"/>
              </w:rPr>
            </w:pP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pPr>
            <w:r w:rsidRPr="000E1A4C">
              <w:t>Подпрограмма «Благоустройство дворовых и общественных территорий Козловского района Чувашской Республики» муниц</w:t>
            </w:r>
            <w:r w:rsidRPr="000E1A4C">
              <w:t>и</w:t>
            </w:r>
            <w:r w:rsidRPr="000E1A4C">
              <w:t>пальной программы Козловского района Чувашской Республики «Формирование с</w:t>
            </w:r>
            <w:r w:rsidRPr="000E1A4C">
              <w:t>о</w:t>
            </w:r>
            <w:r w:rsidRPr="000E1A4C">
              <w:t>временной г</w:t>
            </w:r>
            <w:r w:rsidRPr="000E1A4C">
              <w:t>о</w:t>
            </w:r>
            <w:r w:rsidRPr="000E1A4C">
              <w:t>родской среды на территории Козловского городского и Тюрлеминского сельского поселений Козловского района Чувашской Республики» на 2018-2022 годы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А510000000</w:t>
            </w:r>
          </w:p>
        </w:tc>
        <w:tc>
          <w:tcPr>
            <w:tcW w:w="628" w:type="dxa"/>
            <w:tcMar>
              <w:left w:w="100" w:type="dxa"/>
            </w:tcMar>
            <w:vAlign w:val="bottom"/>
          </w:tcPr>
          <w:p w:rsidR="00CF6B49" w:rsidRPr="000E1A4C" w:rsidRDefault="00CF6B49" w:rsidP="00EC253C">
            <w:pPr>
              <w:widowControl w:val="0"/>
              <w:autoSpaceDE w:val="0"/>
              <w:autoSpaceDN w:val="0"/>
              <w:adjustRightInd w:val="0"/>
              <w:jc w:val="center"/>
              <w:rPr>
                <w:rFonts w:ascii="Arial" w:hAnsi="Arial" w:cs="Arial"/>
                <w:sz w:val="2"/>
                <w:szCs w:val="2"/>
              </w:rPr>
            </w:pP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Основное мероприятие «Реализация мер</w:t>
            </w:r>
            <w:r w:rsidRPr="000E1A4C">
              <w:t>о</w:t>
            </w:r>
            <w:r w:rsidRPr="000E1A4C">
              <w:t>приятий регионального проекта «Формир</w:t>
            </w:r>
            <w:r w:rsidRPr="000E1A4C">
              <w:t>о</w:t>
            </w:r>
            <w:r w:rsidRPr="000E1A4C">
              <w:t>вание комфортной городской среды»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А51F200000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rPr>
                <w:rFonts w:ascii="Arial" w:hAnsi="Arial" w:cs="Arial"/>
              </w:rPr>
            </w:pPr>
            <w:r w:rsidRPr="00E60F7B">
              <w:rPr>
                <w:color w:val="000000"/>
              </w:rPr>
              <w:lastRenderedPageBreak/>
              <w:t>Реализация программ формирования совр</w:t>
            </w:r>
            <w:r w:rsidRPr="00E60F7B">
              <w:rPr>
                <w:color w:val="000000"/>
              </w:rPr>
              <w:t>е</w:t>
            </w:r>
            <w:r w:rsidRPr="00E60F7B">
              <w:rPr>
                <w:color w:val="000000"/>
              </w:rPr>
              <w:t>менной городской среды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p>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p>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Межбюджетные трансферты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r w:rsidRPr="000E1A4C">
              <w:t>500</w:t>
            </w: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Иные межбюджетные трансферты</w:t>
            </w:r>
          </w:p>
        </w:tc>
        <w:tc>
          <w:tcPr>
            <w:tcW w:w="611"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sidRPr="00DE73F1">
              <w:rPr>
                <w:bCs/>
              </w:rPr>
              <w:t>05</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r w:rsidRPr="000E1A4C">
              <w:t>540</w:t>
            </w:r>
          </w:p>
        </w:tc>
        <w:tc>
          <w:tcPr>
            <w:tcW w:w="1369" w:type="dxa"/>
            <w:tcMar>
              <w:top w:w="0" w:type="dxa"/>
              <w:left w:w="113"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r>
      <w:tr w:rsidR="00CF6B49" w:rsidRPr="00817FBB" w:rsidTr="00EC253C">
        <w:tblPrEx>
          <w:tblCellMar>
            <w:top w:w="0" w:type="dxa"/>
            <w:bottom w:w="0" w:type="dxa"/>
          </w:tblCellMar>
        </w:tblPrEx>
        <w:trPr>
          <w:trHeight w:val="288"/>
        </w:trPr>
        <w:tc>
          <w:tcPr>
            <w:tcW w:w="4820" w:type="dxa"/>
            <w:vAlign w:val="bottom"/>
          </w:tcPr>
          <w:p w:rsidR="00CF6B49" w:rsidRPr="007C158E" w:rsidRDefault="00CF6B49" w:rsidP="00EC253C">
            <w:pPr>
              <w:widowControl w:val="0"/>
              <w:autoSpaceDE w:val="0"/>
              <w:autoSpaceDN w:val="0"/>
              <w:adjustRightInd w:val="0"/>
              <w:jc w:val="both"/>
            </w:pPr>
            <w:r w:rsidRPr="007C158E">
              <w:rPr>
                <w:bCs/>
              </w:rPr>
              <w:t>Культура, кинематография</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Pr>
                <w:bCs/>
              </w:rPr>
              <w:t>08</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Культура</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Pr>
                <w:bCs/>
              </w:rPr>
              <w:t>08</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Муниципальная программа Козловского района Чувашской Республики «Развитие культуры и туризма в Козловском районе Чувашской Республики»</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Pr>
                <w:bCs/>
              </w:rPr>
              <w:t>08</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Ц400000000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3A2D5F" w:rsidRDefault="00CF6B49" w:rsidP="00EC253C">
            <w:pPr>
              <w:widowControl w:val="0"/>
              <w:autoSpaceDE w:val="0"/>
              <w:autoSpaceDN w:val="0"/>
              <w:adjustRightInd w:val="0"/>
              <w:jc w:val="both"/>
            </w:pPr>
            <w:r w:rsidRPr="003A2D5F">
              <w:t>Подпрограмма «Развитие культуры в Ко</w:t>
            </w:r>
            <w:r w:rsidRPr="003A2D5F">
              <w:t>з</w:t>
            </w:r>
            <w:r w:rsidRPr="003A2D5F">
              <w:t>ловском районе Чувашской Республики»  муниципальной программы Козловского района Чувашской Республики «Развитие культуры и туризма в Козловском районе Чувашской Республики»</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DE73F1" w:rsidRDefault="00CF6B49" w:rsidP="00EC253C">
            <w:pPr>
              <w:widowControl w:val="0"/>
              <w:autoSpaceDE w:val="0"/>
              <w:autoSpaceDN w:val="0"/>
              <w:adjustRightInd w:val="0"/>
              <w:ind w:left="-89" w:right="-86"/>
              <w:jc w:val="center"/>
              <w:rPr>
                <w:bCs/>
              </w:rPr>
            </w:pPr>
            <w:r>
              <w:rPr>
                <w:bCs/>
              </w:rPr>
              <w:t>08</w:t>
            </w:r>
          </w:p>
        </w:tc>
        <w:tc>
          <w:tcPr>
            <w:tcW w:w="408"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t>01</w:t>
            </w:r>
          </w:p>
        </w:tc>
        <w:tc>
          <w:tcPr>
            <w:tcW w:w="1731" w:type="dxa"/>
            <w:tcMar>
              <w:top w:w="0" w:type="dxa"/>
              <w:left w:w="10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t>Ц410000000</w:t>
            </w:r>
          </w:p>
        </w:tc>
        <w:tc>
          <w:tcPr>
            <w:tcW w:w="628" w:type="dxa"/>
            <w:tcMar>
              <w:left w:w="100" w:type="dxa"/>
            </w:tcMar>
            <w:vAlign w:val="bottom"/>
          </w:tcPr>
          <w:p w:rsidR="00CF6B49" w:rsidRPr="000E1A4C" w:rsidRDefault="00CF6B49" w:rsidP="00EC253C">
            <w:pPr>
              <w:widowControl w:val="0"/>
              <w:autoSpaceDE w:val="0"/>
              <w:autoSpaceDN w:val="0"/>
              <w:adjustRightInd w:val="0"/>
              <w:ind w:right="-19"/>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EF45E0" w:rsidRDefault="00CF6B49" w:rsidP="00EC253C">
            <w:pPr>
              <w:widowControl w:val="0"/>
              <w:autoSpaceDE w:val="0"/>
              <w:autoSpaceDN w:val="0"/>
              <w:adjustRightInd w:val="0"/>
              <w:jc w:val="both"/>
            </w:pPr>
            <w:r w:rsidRPr="00EF45E0">
              <w:t>Основное мероприятие «Мероприятия, св</w:t>
            </w:r>
            <w:r w:rsidRPr="00EF45E0">
              <w:t>я</w:t>
            </w:r>
            <w:r w:rsidRPr="00EF45E0">
              <w:t>занные с подготовкой и проведением праз</w:t>
            </w:r>
            <w:r w:rsidRPr="00EF45E0">
              <w:t>д</w:t>
            </w:r>
            <w:r w:rsidRPr="00EF45E0">
              <w:t>нования 100-летия образования Чувашской автономной области»</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CB06E9" w:rsidRDefault="00CF6B49" w:rsidP="00EC253C">
            <w:pPr>
              <w:widowControl w:val="0"/>
              <w:autoSpaceDE w:val="0"/>
              <w:autoSpaceDN w:val="0"/>
              <w:adjustRightInd w:val="0"/>
              <w:ind w:left="-89" w:right="-86"/>
              <w:jc w:val="center"/>
              <w:rPr>
                <w:bCs/>
              </w:rPr>
            </w:pPr>
          </w:p>
          <w:p w:rsidR="00CF6B49" w:rsidRPr="00CB06E9" w:rsidRDefault="00CF6B49" w:rsidP="00EC253C">
            <w:pPr>
              <w:widowControl w:val="0"/>
              <w:autoSpaceDE w:val="0"/>
              <w:autoSpaceDN w:val="0"/>
              <w:adjustRightInd w:val="0"/>
              <w:ind w:left="-89" w:right="-86"/>
              <w:jc w:val="center"/>
              <w:rPr>
                <w:bCs/>
              </w:rPr>
            </w:pPr>
          </w:p>
          <w:p w:rsidR="00CF6B49" w:rsidRPr="00CB06E9" w:rsidRDefault="00CF6B49" w:rsidP="00EC253C">
            <w:pPr>
              <w:widowControl w:val="0"/>
              <w:autoSpaceDE w:val="0"/>
              <w:autoSpaceDN w:val="0"/>
              <w:adjustRightInd w:val="0"/>
              <w:ind w:left="-89" w:right="-86"/>
              <w:jc w:val="center"/>
              <w:rPr>
                <w:bCs/>
              </w:rPr>
            </w:pPr>
          </w:p>
          <w:p w:rsidR="00CF6B49" w:rsidRPr="00CB06E9" w:rsidRDefault="00CF6B49" w:rsidP="00EC253C">
            <w:pPr>
              <w:widowControl w:val="0"/>
              <w:autoSpaceDE w:val="0"/>
              <w:autoSpaceDN w:val="0"/>
              <w:adjustRightInd w:val="0"/>
              <w:ind w:left="-89" w:right="-86"/>
              <w:jc w:val="center"/>
              <w:rPr>
                <w:bCs/>
              </w:rPr>
            </w:pPr>
            <w:r w:rsidRPr="00CB06E9">
              <w:rPr>
                <w:bCs/>
              </w:rPr>
              <w:t>08</w:t>
            </w:r>
          </w:p>
        </w:tc>
        <w:tc>
          <w:tcPr>
            <w:tcW w:w="408" w:type="dxa"/>
            <w:tcMar>
              <w:top w:w="0" w:type="dxa"/>
              <w:left w:w="0" w:type="dxa"/>
              <w:bottom w:w="0" w:type="dxa"/>
              <w:right w:w="0" w:type="dxa"/>
            </w:tcMar>
            <w:vAlign w:val="bottom"/>
          </w:tcPr>
          <w:p w:rsidR="00CF6B49" w:rsidRPr="00EF45E0" w:rsidRDefault="00CF6B49" w:rsidP="00EC253C">
            <w:pPr>
              <w:widowControl w:val="0"/>
              <w:autoSpaceDE w:val="0"/>
              <w:autoSpaceDN w:val="0"/>
              <w:adjustRightInd w:val="0"/>
              <w:ind w:left="-92" w:right="-128" w:hanging="8"/>
              <w:jc w:val="center"/>
            </w:pPr>
          </w:p>
          <w:p w:rsidR="00CF6B49" w:rsidRPr="00EF45E0" w:rsidRDefault="00CF6B49" w:rsidP="00EC253C">
            <w:pPr>
              <w:widowControl w:val="0"/>
              <w:autoSpaceDE w:val="0"/>
              <w:autoSpaceDN w:val="0"/>
              <w:adjustRightInd w:val="0"/>
              <w:ind w:left="-92" w:right="-128" w:hanging="8"/>
              <w:jc w:val="center"/>
            </w:pPr>
          </w:p>
          <w:p w:rsidR="00CF6B49" w:rsidRPr="00EF45E0" w:rsidRDefault="00CF6B49" w:rsidP="00EC253C">
            <w:pPr>
              <w:widowControl w:val="0"/>
              <w:autoSpaceDE w:val="0"/>
              <w:autoSpaceDN w:val="0"/>
              <w:adjustRightInd w:val="0"/>
              <w:ind w:left="-92" w:right="-128" w:hanging="8"/>
              <w:jc w:val="center"/>
            </w:pPr>
          </w:p>
          <w:p w:rsidR="00CF6B49" w:rsidRPr="007C158E" w:rsidRDefault="00CF6B49" w:rsidP="00EC253C">
            <w:pPr>
              <w:widowControl w:val="0"/>
              <w:autoSpaceDE w:val="0"/>
              <w:autoSpaceDN w:val="0"/>
              <w:adjustRightInd w:val="0"/>
              <w:ind w:left="-92" w:right="-128" w:hanging="8"/>
              <w:jc w:val="center"/>
            </w:pPr>
            <w:r w:rsidRPr="00EF45E0">
              <w:t>01</w:t>
            </w:r>
          </w:p>
        </w:tc>
        <w:tc>
          <w:tcPr>
            <w:tcW w:w="1731" w:type="dxa"/>
            <w:tcMar>
              <w:top w:w="0" w:type="dxa"/>
              <w:left w:w="100" w:type="dxa"/>
              <w:bottom w:w="0" w:type="dxa"/>
              <w:right w:w="0" w:type="dxa"/>
            </w:tcMar>
            <w:vAlign w:val="bottom"/>
          </w:tcPr>
          <w:p w:rsidR="00CF6B49" w:rsidRPr="00EF45E0" w:rsidRDefault="00CF6B49" w:rsidP="00EC253C">
            <w:pPr>
              <w:widowControl w:val="0"/>
              <w:autoSpaceDE w:val="0"/>
              <w:autoSpaceDN w:val="0"/>
              <w:adjustRightInd w:val="0"/>
              <w:ind w:left="-100" w:right="-152"/>
              <w:jc w:val="center"/>
            </w:pPr>
          </w:p>
          <w:p w:rsidR="00CF6B49" w:rsidRPr="00EF45E0" w:rsidRDefault="00CF6B49" w:rsidP="00EC253C">
            <w:pPr>
              <w:widowControl w:val="0"/>
              <w:autoSpaceDE w:val="0"/>
              <w:autoSpaceDN w:val="0"/>
              <w:adjustRightInd w:val="0"/>
              <w:ind w:left="-100" w:right="-152"/>
              <w:jc w:val="center"/>
            </w:pPr>
          </w:p>
          <w:p w:rsidR="00CF6B49" w:rsidRPr="00EF45E0" w:rsidRDefault="00CF6B49" w:rsidP="00EC253C">
            <w:pPr>
              <w:widowControl w:val="0"/>
              <w:autoSpaceDE w:val="0"/>
              <w:autoSpaceDN w:val="0"/>
              <w:adjustRightInd w:val="0"/>
              <w:ind w:left="-100" w:right="-152"/>
              <w:jc w:val="center"/>
            </w:pPr>
          </w:p>
          <w:p w:rsidR="00CF6B49" w:rsidRPr="00EF45E0" w:rsidRDefault="00CF6B49" w:rsidP="00EC253C">
            <w:pPr>
              <w:widowControl w:val="0"/>
              <w:autoSpaceDE w:val="0"/>
              <w:autoSpaceDN w:val="0"/>
              <w:adjustRightInd w:val="0"/>
              <w:ind w:left="-100" w:right="-152"/>
              <w:jc w:val="center"/>
            </w:pPr>
            <w:r w:rsidRPr="00EF45E0">
              <w:t>Ц411400000</w:t>
            </w:r>
          </w:p>
        </w:tc>
        <w:tc>
          <w:tcPr>
            <w:tcW w:w="628" w:type="dxa"/>
            <w:tcMar>
              <w:left w:w="100" w:type="dxa"/>
            </w:tcMar>
            <w:vAlign w:val="bottom"/>
          </w:tcPr>
          <w:p w:rsidR="00CF6B49" w:rsidRPr="007E3BA9" w:rsidRDefault="00CF6B49" w:rsidP="00EC253C">
            <w:pPr>
              <w:widowControl w:val="0"/>
              <w:autoSpaceDE w:val="0"/>
              <w:autoSpaceDN w:val="0"/>
              <w:adjustRightInd w:val="0"/>
              <w:ind w:right="-19"/>
              <w:jc w:val="center"/>
              <w:rPr>
                <w:rFonts w:ascii="Arial" w:hAnsi="Arial" w:cs="Arial"/>
                <w:color w:val="FF0000"/>
              </w:rPr>
            </w:pPr>
          </w:p>
        </w:tc>
        <w:tc>
          <w:tcPr>
            <w:tcW w:w="1369" w:type="dxa"/>
            <w:tcMar>
              <w:top w:w="0" w:type="dxa"/>
              <w:left w:w="113" w:type="dxa"/>
              <w:bottom w:w="0" w:type="dxa"/>
              <w:right w:w="0" w:type="dxa"/>
            </w:tcMar>
            <w:vAlign w:val="bottom"/>
          </w:tcPr>
          <w:p w:rsidR="00CF6B49" w:rsidRPr="001A1A41"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EF45E0" w:rsidRDefault="00CF6B49" w:rsidP="00EC253C">
            <w:pPr>
              <w:widowControl w:val="0"/>
              <w:autoSpaceDE w:val="0"/>
              <w:autoSpaceDN w:val="0"/>
              <w:adjustRightInd w:val="0"/>
              <w:jc w:val="both"/>
            </w:pPr>
            <w:r w:rsidRPr="00EF45E0">
              <w:t>Подготовка и проведение празднования на федеральном уровне памятных дат субъе</w:t>
            </w:r>
            <w:r w:rsidRPr="00EF45E0">
              <w:t>к</w:t>
            </w:r>
            <w:r w:rsidRPr="00EF45E0">
              <w:t>тов Ро</w:t>
            </w:r>
            <w:r w:rsidRPr="00EF45E0">
              <w:t>с</w:t>
            </w:r>
            <w:r w:rsidRPr="00EF45E0">
              <w:t>сийской Федерации</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CB06E9" w:rsidRDefault="00CF6B49" w:rsidP="00EC253C">
            <w:pPr>
              <w:widowControl w:val="0"/>
              <w:autoSpaceDE w:val="0"/>
              <w:autoSpaceDN w:val="0"/>
              <w:adjustRightInd w:val="0"/>
              <w:ind w:left="-89" w:right="-86"/>
              <w:jc w:val="center"/>
              <w:rPr>
                <w:bCs/>
              </w:rPr>
            </w:pPr>
          </w:p>
          <w:p w:rsidR="00CF6B49" w:rsidRPr="00CB06E9" w:rsidRDefault="00CF6B49" w:rsidP="00EC253C">
            <w:pPr>
              <w:widowControl w:val="0"/>
              <w:autoSpaceDE w:val="0"/>
              <w:autoSpaceDN w:val="0"/>
              <w:adjustRightInd w:val="0"/>
              <w:ind w:left="-89" w:right="-86"/>
              <w:jc w:val="center"/>
              <w:rPr>
                <w:bCs/>
              </w:rPr>
            </w:pPr>
          </w:p>
          <w:p w:rsidR="00CF6B49" w:rsidRPr="00CB06E9" w:rsidRDefault="00CF6B49" w:rsidP="00EC253C">
            <w:pPr>
              <w:widowControl w:val="0"/>
              <w:autoSpaceDE w:val="0"/>
              <w:autoSpaceDN w:val="0"/>
              <w:adjustRightInd w:val="0"/>
              <w:ind w:left="-89" w:right="-86"/>
              <w:jc w:val="center"/>
              <w:rPr>
                <w:bCs/>
              </w:rPr>
            </w:pPr>
            <w:r w:rsidRPr="00CB06E9">
              <w:rPr>
                <w:bCs/>
              </w:rPr>
              <w:t>08</w:t>
            </w:r>
          </w:p>
        </w:tc>
        <w:tc>
          <w:tcPr>
            <w:tcW w:w="408" w:type="dxa"/>
            <w:tcMar>
              <w:top w:w="0" w:type="dxa"/>
              <w:left w:w="0" w:type="dxa"/>
              <w:bottom w:w="0" w:type="dxa"/>
              <w:right w:w="0" w:type="dxa"/>
            </w:tcMar>
            <w:vAlign w:val="bottom"/>
          </w:tcPr>
          <w:p w:rsidR="00CF6B49" w:rsidRPr="00EF45E0" w:rsidRDefault="00CF6B49" w:rsidP="00EC253C">
            <w:pPr>
              <w:widowControl w:val="0"/>
              <w:autoSpaceDE w:val="0"/>
              <w:autoSpaceDN w:val="0"/>
              <w:adjustRightInd w:val="0"/>
              <w:ind w:left="-92" w:right="-128" w:hanging="8"/>
              <w:jc w:val="center"/>
            </w:pPr>
          </w:p>
          <w:p w:rsidR="00CF6B49" w:rsidRPr="00EF45E0" w:rsidRDefault="00CF6B49" w:rsidP="00EC253C">
            <w:pPr>
              <w:widowControl w:val="0"/>
              <w:autoSpaceDE w:val="0"/>
              <w:autoSpaceDN w:val="0"/>
              <w:adjustRightInd w:val="0"/>
              <w:ind w:left="-92" w:right="-128" w:hanging="8"/>
              <w:jc w:val="center"/>
            </w:pPr>
          </w:p>
          <w:p w:rsidR="00CF6B49" w:rsidRPr="007C158E" w:rsidRDefault="00CF6B49" w:rsidP="00EC253C">
            <w:pPr>
              <w:widowControl w:val="0"/>
              <w:autoSpaceDE w:val="0"/>
              <w:autoSpaceDN w:val="0"/>
              <w:adjustRightInd w:val="0"/>
              <w:ind w:left="-92" w:right="-128" w:hanging="8"/>
              <w:jc w:val="center"/>
            </w:pPr>
            <w:r w:rsidRPr="00EF45E0">
              <w:t>01</w:t>
            </w:r>
          </w:p>
        </w:tc>
        <w:tc>
          <w:tcPr>
            <w:tcW w:w="1731" w:type="dxa"/>
            <w:tcMar>
              <w:top w:w="0" w:type="dxa"/>
              <w:left w:w="100" w:type="dxa"/>
              <w:bottom w:w="0" w:type="dxa"/>
              <w:right w:w="0" w:type="dxa"/>
            </w:tcMar>
            <w:vAlign w:val="bottom"/>
          </w:tcPr>
          <w:p w:rsidR="00CF6B49" w:rsidRPr="00EF45E0" w:rsidRDefault="00CF6B49" w:rsidP="00EC253C">
            <w:pPr>
              <w:widowControl w:val="0"/>
              <w:autoSpaceDE w:val="0"/>
              <w:autoSpaceDN w:val="0"/>
              <w:adjustRightInd w:val="0"/>
              <w:ind w:left="-100" w:right="-152"/>
              <w:jc w:val="center"/>
            </w:pPr>
          </w:p>
          <w:p w:rsidR="00CF6B49" w:rsidRPr="00EF45E0" w:rsidRDefault="00CF6B49" w:rsidP="00EC253C">
            <w:pPr>
              <w:widowControl w:val="0"/>
              <w:autoSpaceDE w:val="0"/>
              <w:autoSpaceDN w:val="0"/>
              <w:adjustRightInd w:val="0"/>
              <w:ind w:left="-100" w:right="-152"/>
              <w:jc w:val="center"/>
            </w:pPr>
          </w:p>
          <w:p w:rsidR="00CF6B49" w:rsidRPr="00EF45E0" w:rsidRDefault="00CF6B49" w:rsidP="00EC253C">
            <w:pPr>
              <w:widowControl w:val="0"/>
              <w:autoSpaceDE w:val="0"/>
              <w:autoSpaceDN w:val="0"/>
              <w:adjustRightInd w:val="0"/>
              <w:ind w:left="-100" w:right="-152"/>
              <w:jc w:val="center"/>
              <w:rPr>
                <w:rFonts w:ascii="Arial" w:hAnsi="Arial" w:cs="Arial"/>
              </w:rPr>
            </w:pPr>
            <w:r w:rsidRPr="00EF45E0">
              <w:t>Ц4114</w:t>
            </w:r>
            <w:r w:rsidRPr="00EF45E0">
              <w:rPr>
                <w:lang w:val="en-US"/>
              </w:rPr>
              <w:t>L</w:t>
            </w:r>
            <w:r w:rsidRPr="00EF45E0">
              <w:t>5090</w:t>
            </w:r>
          </w:p>
        </w:tc>
        <w:tc>
          <w:tcPr>
            <w:tcW w:w="628" w:type="dxa"/>
            <w:tcMar>
              <w:left w:w="100" w:type="dxa"/>
            </w:tcMar>
            <w:vAlign w:val="bottom"/>
          </w:tcPr>
          <w:p w:rsidR="00CF6B49" w:rsidRPr="00EF45E0" w:rsidRDefault="00CF6B49" w:rsidP="00EC253C">
            <w:pPr>
              <w:widowControl w:val="0"/>
              <w:autoSpaceDE w:val="0"/>
              <w:autoSpaceDN w:val="0"/>
              <w:adjustRightInd w:val="0"/>
              <w:ind w:right="-19"/>
              <w:jc w:val="center"/>
              <w:rPr>
                <w:rFonts w:ascii="Arial" w:hAnsi="Arial" w:cs="Arial"/>
              </w:rPr>
            </w:pPr>
          </w:p>
        </w:tc>
        <w:tc>
          <w:tcPr>
            <w:tcW w:w="1369" w:type="dxa"/>
            <w:tcMar>
              <w:top w:w="0" w:type="dxa"/>
              <w:left w:w="113" w:type="dxa"/>
              <w:bottom w:w="0" w:type="dxa"/>
              <w:right w:w="0" w:type="dxa"/>
            </w:tcMar>
            <w:vAlign w:val="bottom"/>
          </w:tcPr>
          <w:p w:rsidR="00CF6B49" w:rsidRPr="00EF45E0"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814B0D" w:rsidRDefault="00CF6B49" w:rsidP="00EC253C">
            <w:pPr>
              <w:widowControl w:val="0"/>
              <w:autoSpaceDE w:val="0"/>
              <w:autoSpaceDN w:val="0"/>
              <w:adjustRightInd w:val="0"/>
              <w:jc w:val="both"/>
            </w:pPr>
            <w:r w:rsidRPr="00814B0D">
              <w:t>Межбюджетные трансферты</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CB06E9" w:rsidRDefault="00CF6B49" w:rsidP="00EC253C">
            <w:pPr>
              <w:widowControl w:val="0"/>
              <w:autoSpaceDE w:val="0"/>
              <w:autoSpaceDN w:val="0"/>
              <w:adjustRightInd w:val="0"/>
              <w:ind w:left="-89" w:right="-86"/>
              <w:jc w:val="center"/>
              <w:rPr>
                <w:bCs/>
              </w:rPr>
            </w:pPr>
            <w:r w:rsidRPr="00CB06E9">
              <w:rPr>
                <w:bCs/>
              </w:rPr>
              <w:t>08</w:t>
            </w:r>
          </w:p>
        </w:tc>
        <w:tc>
          <w:tcPr>
            <w:tcW w:w="408" w:type="dxa"/>
            <w:tcMar>
              <w:top w:w="0" w:type="dxa"/>
              <w:left w:w="0" w:type="dxa"/>
              <w:bottom w:w="0" w:type="dxa"/>
              <w:right w:w="0" w:type="dxa"/>
            </w:tcMar>
            <w:vAlign w:val="bottom"/>
          </w:tcPr>
          <w:p w:rsidR="00CF6B49" w:rsidRPr="007C158E" w:rsidRDefault="00CF6B49" w:rsidP="00EC253C">
            <w:pPr>
              <w:widowControl w:val="0"/>
              <w:autoSpaceDE w:val="0"/>
              <w:autoSpaceDN w:val="0"/>
              <w:adjustRightInd w:val="0"/>
              <w:ind w:left="-92" w:right="-128" w:hanging="8"/>
              <w:jc w:val="center"/>
            </w:pPr>
            <w:r w:rsidRPr="00EF45E0">
              <w:t>01</w:t>
            </w:r>
          </w:p>
        </w:tc>
        <w:tc>
          <w:tcPr>
            <w:tcW w:w="1731" w:type="dxa"/>
            <w:tcMar>
              <w:top w:w="0" w:type="dxa"/>
              <w:left w:w="100" w:type="dxa"/>
              <w:bottom w:w="0" w:type="dxa"/>
              <w:right w:w="0" w:type="dxa"/>
            </w:tcMar>
            <w:vAlign w:val="bottom"/>
          </w:tcPr>
          <w:p w:rsidR="00CF6B49" w:rsidRPr="00EF45E0" w:rsidRDefault="00CF6B49" w:rsidP="00EC253C">
            <w:pPr>
              <w:widowControl w:val="0"/>
              <w:autoSpaceDE w:val="0"/>
              <w:autoSpaceDN w:val="0"/>
              <w:adjustRightInd w:val="0"/>
              <w:ind w:left="-100" w:right="-152"/>
              <w:jc w:val="center"/>
            </w:pPr>
            <w:r w:rsidRPr="00EF45E0">
              <w:t>Ц4114L5090</w:t>
            </w:r>
          </w:p>
        </w:tc>
        <w:tc>
          <w:tcPr>
            <w:tcW w:w="628" w:type="dxa"/>
            <w:tcMar>
              <w:left w:w="100" w:type="dxa"/>
            </w:tcMar>
            <w:vAlign w:val="bottom"/>
          </w:tcPr>
          <w:p w:rsidR="00CF6B49" w:rsidRPr="00EF45E0" w:rsidRDefault="00CF6B49" w:rsidP="00EC253C">
            <w:pPr>
              <w:widowControl w:val="0"/>
              <w:autoSpaceDE w:val="0"/>
              <w:autoSpaceDN w:val="0"/>
              <w:adjustRightInd w:val="0"/>
              <w:jc w:val="center"/>
            </w:pPr>
            <w:r>
              <w:t>5</w:t>
            </w:r>
            <w:r w:rsidRPr="00EF45E0">
              <w:t>00</w:t>
            </w:r>
          </w:p>
        </w:tc>
        <w:tc>
          <w:tcPr>
            <w:tcW w:w="1369" w:type="dxa"/>
            <w:tcMar>
              <w:top w:w="0" w:type="dxa"/>
              <w:left w:w="113" w:type="dxa"/>
              <w:bottom w:w="0" w:type="dxa"/>
              <w:right w:w="0" w:type="dxa"/>
            </w:tcMar>
            <w:vAlign w:val="bottom"/>
          </w:tcPr>
          <w:p w:rsidR="00CF6B49" w:rsidRPr="001A1A41"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814B0D" w:rsidRDefault="00CF6B49" w:rsidP="00EC253C">
            <w:pPr>
              <w:widowControl w:val="0"/>
              <w:autoSpaceDE w:val="0"/>
              <w:autoSpaceDN w:val="0"/>
              <w:adjustRightInd w:val="0"/>
              <w:jc w:val="both"/>
            </w:pPr>
            <w:r w:rsidRPr="00814B0D">
              <w:t>Субсидии</w:t>
            </w:r>
          </w:p>
        </w:tc>
        <w:tc>
          <w:tcPr>
            <w:tcW w:w="611" w:type="dxa"/>
            <w:vAlign w:val="bottom"/>
          </w:tcPr>
          <w:p w:rsidR="00CF6B49" w:rsidRDefault="00CF6B49" w:rsidP="00EC253C">
            <w:pPr>
              <w:widowControl w:val="0"/>
              <w:autoSpaceDE w:val="0"/>
              <w:autoSpaceDN w:val="0"/>
              <w:adjustRightInd w:val="0"/>
              <w:jc w:val="center"/>
            </w:pPr>
            <w:r>
              <w:t>99</w:t>
            </w:r>
            <w:r w:rsidRPr="00DE73F1">
              <w:t>2</w:t>
            </w:r>
          </w:p>
        </w:tc>
        <w:tc>
          <w:tcPr>
            <w:tcW w:w="369" w:type="dxa"/>
            <w:vAlign w:val="bottom"/>
          </w:tcPr>
          <w:p w:rsidR="00CF6B49" w:rsidRPr="00CB06E9" w:rsidRDefault="00CF6B49" w:rsidP="00EC253C">
            <w:pPr>
              <w:widowControl w:val="0"/>
              <w:autoSpaceDE w:val="0"/>
              <w:autoSpaceDN w:val="0"/>
              <w:adjustRightInd w:val="0"/>
              <w:ind w:left="-89" w:right="-86"/>
              <w:jc w:val="center"/>
              <w:rPr>
                <w:bCs/>
              </w:rPr>
            </w:pPr>
            <w:r w:rsidRPr="00CB06E9">
              <w:rPr>
                <w:bCs/>
              </w:rPr>
              <w:t>08</w:t>
            </w:r>
          </w:p>
        </w:tc>
        <w:tc>
          <w:tcPr>
            <w:tcW w:w="408" w:type="dxa"/>
            <w:tcMar>
              <w:top w:w="0" w:type="dxa"/>
              <w:left w:w="0" w:type="dxa"/>
              <w:bottom w:w="0" w:type="dxa"/>
              <w:right w:w="0" w:type="dxa"/>
            </w:tcMar>
            <w:vAlign w:val="bottom"/>
          </w:tcPr>
          <w:p w:rsidR="00CF6B49" w:rsidRPr="00EF45E0" w:rsidRDefault="00CF6B49" w:rsidP="00EC253C">
            <w:pPr>
              <w:widowControl w:val="0"/>
              <w:autoSpaceDE w:val="0"/>
              <w:autoSpaceDN w:val="0"/>
              <w:adjustRightInd w:val="0"/>
              <w:ind w:left="-92" w:right="-128" w:hanging="8"/>
              <w:jc w:val="center"/>
            </w:pPr>
            <w:r w:rsidRPr="00EF45E0">
              <w:t>01</w:t>
            </w:r>
          </w:p>
        </w:tc>
        <w:tc>
          <w:tcPr>
            <w:tcW w:w="1731" w:type="dxa"/>
            <w:tcMar>
              <w:top w:w="0" w:type="dxa"/>
              <w:left w:w="100" w:type="dxa"/>
              <w:bottom w:w="0" w:type="dxa"/>
              <w:right w:w="0" w:type="dxa"/>
            </w:tcMar>
            <w:vAlign w:val="bottom"/>
          </w:tcPr>
          <w:p w:rsidR="00CF6B49" w:rsidRPr="00EF45E0" w:rsidRDefault="00CF6B49" w:rsidP="00EC253C">
            <w:pPr>
              <w:widowControl w:val="0"/>
              <w:autoSpaceDE w:val="0"/>
              <w:autoSpaceDN w:val="0"/>
              <w:adjustRightInd w:val="0"/>
              <w:jc w:val="center"/>
            </w:pPr>
            <w:r w:rsidRPr="00EF45E0">
              <w:t>Ц4114L5090</w:t>
            </w:r>
          </w:p>
        </w:tc>
        <w:tc>
          <w:tcPr>
            <w:tcW w:w="628" w:type="dxa"/>
            <w:tcMar>
              <w:left w:w="100" w:type="dxa"/>
            </w:tcMar>
            <w:vAlign w:val="bottom"/>
          </w:tcPr>
          <w:p w:rsidR="00CF6B49" w:rsidRPr="00EF45E0" w:rsidRDefault="00CF6B49" w:rsidP="00EC253C">
            <w:pPr>
              <w:widowControl w:val="0"/>
              <w:autoSpaceDE w:val="0"/>
              <w:autoSpaceDN w:val="0"/>
              <w:adjustRightInd w:val="0"/>
              <w:jc w:val="center"/>
            </w:pPr>
            <w:r>
              <w:t>52</w:t>
            </w:r>
            <w:r w:rsidRPr="00EF45E0">
              <w:t>0</w:t>
            </w:r>
          </w:p>
        </w:tc>
        <w:tc>
          <w:tcPr>
            <w:tcW w:w="1369" w:type="dxa"/>
            <w:tcMar>
              <w:top w:w="0" w:type="dxa"/>
              <w:left w:w="113" w:type="dxa"/>
              <w:bottom w:w="0" w:type="dxa"/>
              <w:right w:w="0" w:type="dxa"/>
            </w:tcMar>
            <w:vAlign w:val="bottom"/>
          </w:tcPr>
          <w:p w:rsidR="00CF6B49" w:rsidRPr="00EF45E0" w:rsidRDefault="00CF6B49" w:rsidP="00EC253C">
            <w:pPr>
              <w:widowControl w:val="0"/>
              <w:autoSpaceDE w:val="0"/>
              <w:autoSpaceDN w:val="0"/>
              <w:adjustRightInd w:val="0"/>
              <w:ind w:right="129"/>
              <w:jc w:val="right"/>
            </w:pPr>
            <w:r>
              <w:t>6000,0</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rPr>
                <w:bCs/>
              </w:rPr>
              <w:t>Межбюджетные трансферты общего хара</w:t>
            </w:r>
            <w:r w:rsidRPr="00C8081C">
              <w:rPr>
                <w:bCs/>
              </w:rPr>
              <w:t>к</w:t>
            </w:r>
            <w:r w:rsidRPr="00C8081C">
              <w:rPr>
                <w:bCs/>
              </w:rPr>
              <w:t>тера бюджетам субъектов Российской Ф</w:t>
            </w:r>
            <w:r w:rsidRPr="00C8081C">
              <w:rPr>
                <w:bCs/>
              </w:rPr>
              <w:t>е</w:t>
            </w:r>
            <w:r w:rsidRPr="00C8081C">
              <w:rPr>
                <w:bCs/>
              </w:rPr>
              <w:t>дерации и муниципальных образов</w:t>
            </w:r>
            <w:r w:rsidRPr="00C8081C">
              <w:rPr>
                <w:bCs/>
              </w:rPr>
              <w:t>а</w:t>
            </w:r>
            <w:r w:rsidRPr="00C8081C">
              <w:rPr>
                <w:bCs/>
              </w:rPr>
              <w:t>ний</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t>18072,0</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t>Дотации на выравнивание бюджетной обе</w:t>
            </w:r>
            <w:r w:rsidRPr="00C8081C">
              <w:t>с</w:t>
            </w:r>
            <w:r w:rsidRPr="00C8081C">
              <w:t>печенности субъектов Российской Федер</w:t>
            </w:r>
            <w:r w:rsidRPr="00C8081C">
              <w:t>а</w:t>
            </w:r>
            <w:r w:rsidRPr="00C8081C">
              <w:t>ции и муниципальных образований</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t>Муниципальная программа Козловского района Чувашской Республики «Управление общественными финансами и муниципал</w:t>
            </w:r>
            <w:r w:rsidRPr="00C8081C">
              <w:t>ь</w:t>
            </w:r>
            <w:r w:rsidRPr="00C8081C">
              <w:t>ным долгом Козловского района Чувашской Республики»</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Ч400000000</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rPr>
                <w:bCs/>
              </w:rPr>
              <w:t>Подпрограмма «Совершенствование бю</w:t>
            </w:r>
            <w:r w:rsidRPr="00C8081C">
              <w:rPr>
                <w:bCs/>
              </w:rPr>
              <w:t>д</w:t>
            </w:r>
            <w:r w:rsidRPr="00C8081C">
              <w:rPr>
                <w:bCs/>
              </w:rPr>
              <w:t>жетной политики и обеспечение сбаланс</w:t>
            </w:r>
            <w:r w:rsidRPr="00C8081C">
              <w:rPr>
                <w:bCs/>
              </w:rPr>
              <w:t>и</w:t>
            </w:r>
            <w:r w:rsidRPr="00C8081C">
              <w:rPr>
                <w:bCs/>
              </w:rPr>
              <w:t>рованности консолидированного бюджета Козловского района Чувашской Республ</w:t>
            </w:r>
            <w:r w:rsidRPr="00C8081C">
              <w:rPr>
                <w:bCs/>
              </w:rPr>
              <w:t>и</w:t>
            </w:r>
            <w:r w:rsidRPr="00C8081C">
              <w:rPr>
                <w:bCs/>
              </w:rPr>
              <w:t>ки»  муниципальной программы Козловск</w:t>
            </w:r>
            <w:r w:rsidRPr="00C8081C">
              <w:rPr>
                <w:bCs/>
              </w:rPr>
              <w:t>о</w:t>
            </w:r>
            <w:r w:rsidRPr="00C8081C">
              <w:rPr>
                <w:bCs/>
              </w:rPr>
              <w:t>го района Чувашской Республики «Упра</w:t>
            </w:r>
            <w:r w:rsidRPr="00C8081C">
              <w:rPr>
                <w:bCs/>
              </w:rPr>
              <w:t>в</w:t>
            </w:r>
            <w:r w:rsidRPr="00C8081C">
              <w:rPr>
                <w:bCs/>
              </w:rPr>
              <w:t>ление общественными финансами и мун</w:t>
            </w:r>
            <w:r w:rsidRPr="00C8081C">
              <w:rPr>
                <w:bCs/>
              </w:rPr>
              <w:t>и</w:t>
            </w:r>
            <w:r w:rsidRPr="00C8081C">
              <w:rPr>
                <w:bCs/>
              </w:rPr>
              <w:t>ципальным долгом Козловского района Ч</w:t>
            </w:r>
            <w:r w:rsidRPr="00C8081C">
              <w:rPr>
                <w:bCs/>
              </w:rPr>
              <w:t>у</w:t>
            </w:r>
            <w:r w:rsidRPr="00C8081C">
              <w:rPr>
                <w:bCs/>
              </w:rPr>
              <w:t>вашской Республики»</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Ч410000000</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t>Основное мероприятие «Осуществление мер финансовой поддержки бюджетов м</w:t>
            </w:r>
            <w:r w:rsidRPr="00C8081C">
              <w:t>у</w:t>
            </w:r>
            <w:r w:rsidRPr="00C8081C">
              <w:t>ниципальных районов, городских округов и поселений, направленных на обеспечение их сбалансированности и повышение уро</w:t>
            </w:r>
            <w:r w:rsidRPr="00C8081C">
              <w:t>в</w:t>
            </w:r>
            <w:r w:rsidRPr="00C8081C">
              <w:t>ня бюджетной обеспеченности»</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Ч410400000</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t xml:space="preserve">Дотации на выравнивание бюджетной </w:t>
            </w:r>
            <w:r w:rsidRPr="00C8081C">
              <w:lastRenderedPageBreak/>
              <w:t>обе</w:t>
            </w:r>
            <w:r w:rsidRPr="00C8081C">
              <w:t>с</w:t>
            </w:r>
            <w:r w:rsidRPr="00C8081C">
              <w:t>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11"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p>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Ч4104Д0072</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lastRenderedPageBreak/>
              <w:t>Межбюджетные трансферты</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Ч4104Д0072</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r w:rsidRPr="00C8081C">
              <w:t>500</w:t>
            </w: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C8081C" w:rsidRDefault="00CF6B49" w:rsidP="00EC253C">
            <w:pPr>
              <w:widowControl w:val="0"/>
              <w:autoSpaceDE w:val="0"/>
              <w:autoSpaceDN w:val="0"/>
              <w:adjustRightInd w:val="0"/>
              <w:jc w:val="both"/>
            </w:pPr>
            <w:r w:rsidRPr="00C8081C">
              <w:t>Дотации</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C8081C" w:rsidRDefault="00CF6B49" w:rsidP="00EC253C">
            <w:pPr>
              <w:widowControl w:val="0"/>
              <w:autoSpaceDE w:val="0"/>
              <w:autoSpaceDN w:val="0"/>
              <w:adjustRightInd w:val="0"/>
              <w:ind w:left="-89" w:right="-86"/>
              <w:jc w:val="center"/>
              <w:rPr>
                <w:bCs/>
              </w:rPr>
            </w:pPr>
            <w:r w:rsidRPr="00C8081C">
              <w:rPr>
                <w:bCs/>
              </w:rPr>
              <w:t>14</w:t>
            </w:r>
          </w:p>
        </w:tc>
        <w:tc>
          <w:tcPr>
            <w:tcW w:w="408"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r w:rsidRPr="00C8081C">
              <w:t>01</w:t>
            </w:r>
          </w:p>
        </w:tc>
        <w:tc>
          <w:tcPr>
            <w:tcW w:w="1731"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Ч4104Д0072</w:t>
            </w:r>
          </w:p>
        </w:tc>
        <w:tc>
          <w:tcPr>
            <w:tcW w:w="628" w:type="dxa"/>
            <w:tcMar>
              <w:left w:w="100" w:type="dxa"/>
            </w:tcMar>
            <w:vAlign w:val="bottom"/>
          </w:tcPr>
          <w:p w:rsidR="00CF6B49" w:rsidRPr="00C8081C" w:rsidRDefault="00CF6B49" w:rsidP="00EC253C">
            <w:pPr>
              <w:widowControl w:val="0"/>
              <w:autoSpaceDE w:val="0"/>
              <w:autoSpaceDN w:val="0"/>
              <w:adjustRightInd w:val="0"/>
              <w:jc w:val="center"/>
            </w:pPr>
            <w:r w:rsidRPr="00C8081C">
              <w:t>510</w:t>
            </w:r>
          </w:p>
        </w:tc>
        <w:tc>
          <w:tcPr>
            <w:tcW w:w="1369" w:type="dxa"/>
            <w:tcMar>
              <w:top w:w="0" w:type="dxa"/>
              <w:left w:w="113" w:type="dxa"/>
              <w:bottom w:w="0" w:type="dxa"/>
              <w:right w:w="0" w:type="dxa"/>
            </w:tcMar>
            <w:vAlign w:val="bottom"/>
          </w:tcPr>
          <w:p w:rsidR="00CF6B49" w:rsidRPr="00C8081C" w:rsidRDefault="00CF6B49" w:rsidP="00EC253C">
            <w:pPr>
              <w:widowControl w:val="0"/>
              <w:autoSpaceDE w:val="0"/>
              <w:autoSpaceDN w:val="0"/>
              <w:adjustRightInd w:val="0"/>
              <w:ind w:right="129"/>
              <w:jc w:val="right"/>
            </w:pPr>
            <w:r w:rsidRPr="00C8081C">
              <w:t>16806,3</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4A6069">
              <w:t>Прочие межбюджетные трансферты общего характера</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E37E13" w:rsidRDefault="00CF6B49" w:rsidP="00EC253C">
            <w:pPr>
              <w:widowControl w:val="0"/>
              <w:autoSpaceDE w:val="0"/>
              <w:autoSpaceDN w:val="0"/>
              <w:adjustRightInd w:val="0"/>
              <w:ind w:left="109" w:right="60"/>
              <w:jc w:val="center"/>
            </w:pPr>
          </w:p>
        </w:tc>
        <w:tc>
          <w:tcPr>
            <w:tcW w:w="628" w:type="dxa"/>
            <w:tcMar>
              <w:left w:w="100" w:type="dxa"/>
            </w:tcMar>
            <w:vAlign w:val="bottom"/>
          </w:tcPr>
          <w:p w:rsidR="00CF6B49" w:rsidRPr="00E37E13" w:rsidRDefault="00CF6B49" w:rsidP="00EC253C">
            <w:pPr>
              <w:widowControl w:val="0"/>
              <w:autoSpaceDE w:val="0"/>
              <w:autoSpaceDN w:val="0"/>
              <w:adjustRightInd w:val="0"/>
              <w:ind w:left="109" w:right="60"/>
              <w:jc w:val="center"/>
            </w:pP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4A6069">
              <w:t>Муниципальная программа Козловского района Чувашской Республики «Развитие сел</w:t>
            </w:r>
            <w:r w:rsidRPr="004A6069">
              <w:t>ь</w:t>
            </w:r>
            <w:r w:rsidRPr="004A6069">
              <w:t>ского хозяйства и регулирование рынка сельскохозяйственной продукции, сырья и продовольствия в Козловском районе Ч</w:t>
            </w:r>
            <w:r w:rsidRPr="004A6069">
              <w:t>у</w:t>
            </w:r>
            <w:r w:rsidRPr="004A6069">
              <w:t xml:space="preserve">вашской Республики» </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4A6069" w:rsidRDefault="00CF6B49" w:rsidP="00EC253C">
            <w:pPr>
              <w:widowControl w:val="0"/>
              <w:autoSpaceDE w:val="0"/>
              <w:autoSpaceDN w:val="0"/>
              <w:adjustRightInd w:val="0"/>
              <w:jc w:val="center"/>
            </w:pPr>
            <w:r w:rsidRPr="004A6069">
              <w:t>Ц900000000</w:t>
            </w:r>
          </w:p>
        </w:tc>
        <w:tc>
          <w:tcPr>
            <w:tcW w:w="628" w:type="dxa"/>
            <w:tcMar>
              <w:left w:w="100" w:type="dxa"/>
            </w:tcMar>
            <w:vAlign w:val="bottom"/>
          </w:tcPr>
          <w:p w:rsidR="00CF6B49" w:rsidRPr="00E37E13" w:rsidRDefault="00CF6B49" w:rsidP="00EC253C">
            <w:pPr>
              <w:widowControl w:val="0"/>
              <w:autoSpaceDE w:val="0"/>
              <w:autoSpaceDN w:val="0"/>
              <w:adjustRightInd w:val="0"/>
              <w:ind w:left="109" w:right="60"/>
              <w:jc w:val="center"/>
            </w:pP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4A6069">
              <w:t>Подпрограмма «Устойчивое развитие сел</w:t>
            </w:r>
            <w:r w:rsidRPr="004A6069">
              <w:t>ь</w:t>
            </w:r>
            <w:r w:rsidRPr="004A6069">
              <w:t>ских территорий»  муниципальной пр</w:t>
            </w:r>
            <w:r w:rsidRPr="004A6069">
              <w:t>о</w:t>
            </w:r>
            <w:r w:rsidRPr="004A6069">
              <w:t>граммы Козловского района Чувашской Республики «Развитие сельского хозяйства и регулирование рынка сельскохозяйстве</w:t>
            </w:r>
            <w:r w:rsidRPr="004A6069">
              <w:t>н</w:t>
            </w:r>
            <w:r w:rsidRPr="004A6069">
              <w:t>ной продукции, сырья и продовольс</w:t>
            </w:r>
            <w:r w:rsidRPr="004A6069">
              <w:t>т</w:t>
            </w:r>
            <w:r w:rsidRPr="004A6069">
              <w:t>вия в Козловском районе Чувашской Республ</w:t>
            </w:r>
            <w:r w:rsidRPr="004A6069">
              <w:t>и</w:t>
            </w:r>
            <w:r w:rsidRPr="004A6069">
              <w:t>ки»</w:t>
            </w:r>
          </w:p>
        </w:tc>
        <w:tc>
          <w:tcPr>
            <w:tcW w:w="611"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Default="00CF6B49" w:rsidP="00EC253C">
            <w:pPr>
              <w:widowControl w:val="0"/>
              <w:autoSpaceDE w:val="0"/>
              <w:autoSpaceDN w:val="0"/>
              <w:adjustRightInd w:val="0"/>
              <w:ind w:left="-89" w:right="-86"/>
              <w:jc w:val="center"/>
              <w:rPr>
                <w:bCs/>
              </w:rPr>
            </w:pPr>
          </w:p>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A6069" w:rsidRDefault="00CF6B49" w:rsidP="00EC253C">
            <w:pPr>
              <w:widowControl w:val="0"/>
              <w:autoSpaceDE w:val="0"/>
              <w:autoSpaceDN w:val="0"/>
              <w:adjustRightInd w:val="0"/>
              <w:jc w:val="center"/>
            </w:pPr>
            <w:r w:rsidRPr="004A6069">
              <w:t>Ц990000000</w:t>
            </w:r>
          </w:p>
        </w:tc>
        <w:tc>
          <w:tcPr>
            <w:tcW w:w="628" w:type="dxa"/>
            <w:tcMar>
              <w:left w:w="100" w:type="dxa"/>
            </w:tcMar>
            <w:vAlign w:val="bottom"/>
          </w:tcPr>
          <w:p w:rsidR="00CF6B49" w:rsidRPr="00E37E13" w:rsidRDefault="00CF6B49" w:rsidP="00EC253C">
            <w:pPr>
              <w:widowControl w:val="0"/>
              <w:autoSpaceDE w:val="0"/>
              <w:autoSpaceDN w:val="0"/>
              <w:adjustRightInd w:val="0"/>
              <w:ind w:left="109" w:right="60"/>
              <w:jc w:val="center"/>
            </w:pPr>
          </w:p>
        </w:tc>
        <w:tc>
          <w:tcPr>
            <w:tcW w:w="1369" w:type="dxa"/>
            <w:tcMar>
              <w:top w:w="0" w:type="dxa"/>
              <w:left w:w="113"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CA6BB8" w:rsidRDefault="00CF6B49" w:rsidP="00EC253C">
            <w:pPr>
              <w:widowControl w:val="0"/>
              <w:autoSpaceDE w:val="0"/>
              <w:autoSpaceDN w:val="0"/>
              <w:adjustRightInd w:val="0"/>
              <w:jc w:val="both"/>
            </w:pPr>
            <w:r w:rsidRPr="00CA6BB8">
              <w:rPr>
                <w:bCs/>
                <w:color w:val="000000"/>
              </w:rPr>
              <w:t xml:space="preserve">Основное мероприятие </w:t>
            </w:r>
            <w:r>
              <w:rPr>
                <w:bCs/>
                <w:color w:val="000000"/>
              </w:rPr>
              <w:t>«</w:t>
            </w:r>
            <w:r w:rsidRPr="00CA6BB8">
              <w:rPr>
                <w:bCs/>
                <w:color w:val="000000"/>
              </w:rPr>
              <w:t>Реализация мер</w:t>
            </w:r>
            <w:r w:rsidRPr="00CA6BB8">
              <w:rPr>
                <w:bCs/>
                <w:color w:val="000000"/>
              </w:rPr>
              <w:t>о</w:t>
            </w:r>
            <w:r w:rsidRPr="00CA6BB8">
              <w:rPr>
                <w:bCs/>
                <w:color w:val="000000"/>
              </w:rPr>
              <w:t>приятий по благоустройству сельских те</w:t>
            </w:r>
            <w:r w:rsidRPr="00CA6BB8">
              <w:rPr>
                <w:bCs/>
                <w:color w:val="000000"/>
              </w:rPr>
              <w:t>р</w:t>
            </w:r>
            <w:r w:rsidRPr="00CA6BB8">
              <w:rPr>
                <w:bCs/>
                <w:color w:val="000000"/>
              </w:rPr>
              <w:t>риторий</w:t>
            </w:r>
            <w:r>
              <w:rPr>
                <w:bCs/>
                <w:color w:val="000000"/>
              </w:rPr>
              <w:t>»</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4A6069" w:rsidRDefault="00CF6B49" w:rsidP="00EC253C">
            <w:pPr>
              <w:widowControl w:val="0"/>
              <w:autoSpaceDE w:val="0"/>
              <w:autoSpaceDN w:val="0"/>
              <w:adjustRightInd w:val="0"/>
              <w:jc w:val="center"/>
            </w:pPr>
            <w:r w:rsidRPr="004A6069">
              <w:t>Ц990</w:t>
            </w:r>
            <w:r>
              <w:t>3</w:t>
            </w:r>
            <w:r w:rsidRPr="004A6069">
              <w:t>00000</w:t>
            </w:r>
          </w:p>
        </w:tc>
        <w:tc>
          <w:tcPr>
            <w:tcW w:w="628" w:type="dxa"/>
            <w:tcMar>
              <w:left w:w="100" w:type="dxa"/>
            </w:tcMar>
            <w:vAlign w:val="bottom"/>
          </w:tcPr>
          <w:p w:rsidR="00CF6B49" w:rsidRPr="00E37E13" w:rsidRDefault="00CF6B49" w:rsidP="00EC253C">
            <w:pPr>
              <w:widowControl w:val="0"/>
              <w:autoSpaceDE w:val="0"/>
              <w:autoSpaceDN w:val="0"/>
              <w:adjustRightInd w:val="0"/>
              <w:ind w:left="109" w:right="60"/>
              <w:jc w:val="center"/>
            </w:pP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E60F7B">
              <w:rPr>
                <w:color w:val="000000"/>
              </w:rPr>
              <w:t>Благоустройство сельских территорий</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BA3A13" w:rsidRDefault="00CF6B49" w:rsidP="00EC253C">
            <w:pPr>
              <w:widowControl w:val="0"/>
              <w:autoSpaceDE w:val="0"/>
              <w:autoSpaceDN w:val="0"/>
              <w:adjustRightInd w:val="0"/>
              <w:jc w:val="center"/>
              <w:rPr>
                <w:lang w:val="en-US"/>
              </w:rPr>
            </w:pPr>
            <w:r w:rsidRPr="004A6069">
              <w:t>Ц990</w:t>
            </w:r>
            <w:r>
              <w:t>3</w:t>
            </w:r>
            <w:r>
              <w:rPr>
                <w:lang w:val="en-US"/>
              </w:rPr>
              <w:t>L5678</w:t>
            </w:r>
          </w:p>
        </w:tc>
        <w:tc>
          <w:tcPr>
            <w:tcW w:w="628" w:type="dxa"/>
            <w:tcMar>
              <w:left w:w="100" w:type="dxa"/>
            </w:tcMar>
            <w:vAlign w:val="bottom"/>
          </w:tcPr>
          <w:p w:rsidR="00CF6B49" w:rsidRPr="004A6069" w:rsidRDefault="00CF6B49" w:rsidP="00EC253C">
            <w:pPr>
              <w:widowControl w:val="0"/>
              <w:autoSpaceDE w:val="0"/>
              <w:autoSpaceDN w:val="0"/>
              <w:adjustRightInd w:val="0"/>
              <w:jc w:val="center"/>
            </w:pP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4A6069">
              <w:t>Межбюджетные трансферты</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4A6069" w:rsidRDefault="00CF6B49" w:rsidP="00EC253C">
            <w:pPr>
              <w:widowControl w:val="0"/>
              <w:autoSpaceDE w:val="0"/>
              <w:autoSpaceDN w:val="0"/>
              <w:adjustRightInd w:val="0"/>
              <w:jc w:val="center"/>
            </w:pPr>
            <w:r w:rsidRPr="004A6069">
              <w:t>Ц990</w:t>
            </w:r>
            <w:r>
              <w:t>3</w:t>
            </w:r>
            <w:r>
              <w:rPr>
                <w:lang w:val="en-US"/>
              </w:rPr>
              <w:t>L5678</w:t>
            </w:r>
          </w:p>
        </w:tc>
        <w:tc>
          <w:tcPr>
            <w:tcW w:w="628" w:type="dxa"/>
            <w:tcMar>
              <w:left w:w="100" w:type="dxa"/>
            </w:tcMar>
            <w:vAlign w:val="bottom"/>
          </w:tcPr>
          <w:p w:rsidR="00CF6B49" w:rsidRPr="004A6069" w:rsidRDefault="00CF6B49" w:rsidP="00EC253C">
            <w:pPr>
              <w:widowControl w:val="0"/>
              <w:autoSpaceDE w:val="0"/>
              <w:autoSpaceDN w:val="0"/>
              <w:adjustRightInd w:val="0"/>
              <w:jc w:val="center"/>
            </w:pPr>
            <w:r w:rsidRPr="004A6069">
              <w:t>500</w:t>
            </w:r>
          </w:p>
        </w:tc>
        <w:tc>
          <w:tcPr>
            <w:tcW w:w="1369" w:type="dxa"/>
            <w:tcMar>
              <w:top w:w="0" w:type="dxa"/>
              <w:left w:w="113" w:type="dxa"/>
              <w:bottom w:w="0" w:type="dxa"/>
              <w:right w:w="0" w:type="dxa"/>
            </w:tcMar>
            <w:vAlign w:val="bottom"/>
          </w:tcPr>
          <w:p w:rsidR="00CF6B49" w:rsidRPr="00DA2FF8" w:rsidRDefault="00CF6B49" w:rsidP="00EC253C">
            <w:pPr>
              <w:widowControl w:val="0"/>
              <w:autoSpaceDE w:val="0"/>
              <w:autoSpaceDN w:val="0"/>
              <w:adjustRightInd w:val="0"/>
              <w:ind w:right="129"/>
              <w:jc w:val="right"/>
            </w:pPr>
            <w:r w:rsidRPr="00DA2FF8">
              <w:t>1265</w:t>
            </w:r>
            <w:r>
              <w:t>,</w:t>
            </w:r>
            <w:r w:rsidRPr="00DA2FF8">
              <w:t>7</w:t>
            </w:r>
          </w:p>
        </w:tc>
      </w:tr>
      <w:tr w:rsidR="00CF6B49" w:rsidRPr="00817FBB" w:rsidTr="00EC253C">
        <w:tblPrEx>
          <w:tblCellMar>
            <w:top w:w="0" w:type="dxa"/>
            <w:bottom w:w="0" w:type="dxa"/>
          </w:tblCellMar>
        </w:tblPrEx>
        <w:trPr>
          <w:trHeight w:val="288"/>
        </w:trPr>
        <w:tc>
          <w:tcPr>
            <w:tcW w:w="4820" w:type="dxa"/>
            <w:vAlign w:val="bottom"/>
          </w:tcPr>
          <w:p w:rsidR="00CF6B49" w:rsidRPr="004A6069" w:rsidRDefault="00CF6B49" w:rsidP="00EC253C">
            <w:pPr>
              <w:widowControl w:val="0"/>
              <w:autoSpaceDE w:val="0"/>
              <w:autoSpaceDN w:val="0"/>
              <w:adjustRightInd w:val="0"/>
              <w:jc w:val="both"/>
            </w:pPr>
            <w:r w:rsidRPr="004A6069">
              <w:t>Субсидии</w:t>
            </w:r>
          </w:p>
        </w:tc>
        <w:tc>
          <w:tcPr>
            <w:tcW w:w="611"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vAlign w:val="bottom"/>
          </w:tcPr>
          <w:p w:rsidR="00CF6B49" w:rsidRPr="00FB5A0F" w:rsidRDefault="00CF6B49" w:rsidP="00EC253C">
            <w:pPr>
              <w:widowControl w:val="0"/>
              <w:autoSpaceDE w:val="0"/>
              <w:autoSpaceDN w:val="0"/>
              <w:adjustRightInd w:val="0"/>
              <w:ind w:left="-89" w:right="-86"/>
              <w:jc w:val="center"/>
              <w:rPr>
                <w:bCs/>
              </w:rPr>
            </w:pPr>
            <w:r w:rsidRPr="00FB5A0F">
              <w:rPr>
                <w:bCs/>
              </w:rPr>
              <w:t>14</w:t>
            </w:r>
          </w:p>
        </w:tc>
        <w:tc>
          <w:tcPr>
            <w:tcW w:w="408" w:type="dxa"/>
            <w:tcMar>
              <w:top w:w="0" w:type="dxa"/>
              <w:left w:w="0" w:type="dxa"/>
              <w:bottom w:w="0" w:type="dxa"/>
              <w:right w:w="0" w:type="dxa"/>
            </w:tcMar>
            <w:vAlign w:val="bottom"/>
          </w:tcPr>
          <w:p w:rsidR="00CF6B49" w:rsidRPr="004A6069" w:rsidRDefault="00CF6B49" w:rsidP="00EC253C">
            <w:pPr>
              <w:widowControl w:val="0"/>
              <w:autoSpaceDE w:val="0"/>
              <w:autoSpaceDN w:val="0"/>
              <w:adjustRightInd w:val="0"/>
              <w:ind w:left="-92" w:right="-128" w:hanging="8"/>
              <w:jc w:val="center"/>
            </w:pPr>
            <w:r w:rsidRPr="004A6069">
              <w:t>03</w:t>
            </w:r>
          </w:p>
        </w:tc>
        <w:tc>
          <w:tcPr>
            <w:tcW w:w="1731" w:type="dxa"/>
            <w:tcMar>
              <w:top w:w="0" w:type="dxa"/>
              <w:left w:w="100" w:type="dxa"/>
              <w:bottom w:w="0" w:type="dxa"/>
              <w:right w:w="0" w:type="dxa"/>
            </w:tcMar>
            <w:vAlign w:val="bottom"/>
          </w:tcPr>
          <w:p w:rsidR="00CF6B49" w:rsidRPr="004A6069" w:rsidRDefault="00CF6B49" w:rsidP="00EC253C">
            <w:pPr>
              <w:widowControl w:val="0"/>
              <w:autoSpaceDE w:val="0"/>
              <w:autoSpaceDN w:val="0"/>
              <w:adjustRightInd w:val="0"/>
              <w:jc w:val="center"/>
            </w:pPr>
            <w:r w:rsidRPr="004A6069">
              <w:t>Ц990</w:t>
            </w:r>
            <w:r>
              <w:t>3</w:t>
            </w:r>
            <w:r>
              <w:rPr>
                <w:lang w:val="en-US"/>
              </w:rPr>
              <w:t>L5678</w:t>
            </w:r>
          </w:p>
        </w:tc>
        <w:tc>
          <w:tcPr>
            <w:tcW w:w="628" w:type="dxa"/>
            <w:tcMar>
              <w:left w:w="100" w:type="dxa"/>
            </w:tcMar>
            <w:vAlign w:val="bottom"/>
          </w:tcPr>
          <w:p w:rsidR="00CF6B49" w:rsidRPr="004A6069" w:rsidRDefault="00CF6B49" w:rsidP="00EC253C">
            <w:pPr>
              <w:widowControl w:val="0"/>
              <w:autoSpaceDE w:val="0"/>
              <w:autoSpaceDN w:val="0"/>
              <w:adjustRightInd w:val="0"/>
              <w:jc w:val="center"/>
            </w:pPr>
            <w:r w:rsidRPr="004A6069">
              <w:t>520</w:t>
            </w:r>
          </w:p>
        </w:tc>
        <w:tc>
          <w:tcPr>
            <w:tcW w:w="1369" w:type="dxa"/>
            <w:tcMar>
              <w:top w:w="0" w:type="dxa"/>
              <w:left w:w="113" w:type="dxa"/>
              <w:bottom w:w="0" w:type="dxa"/>
              <w:right w:w="0" w:type="dxa"/>
            </w:tcMar>
            <w:vAlign w:val="bottom"/>
          </w:tcPr>
          <w:p w:rsidR="00CF6B49" w:rsidRPr="005F17A7" w:rsidRDefault="00CF6B49" w:rsidP="00EC253C">
            <w:pPr>
              <w:widowControl w:val="0"/>
              <w:autoSpaceDE w:val="0"/>
              <w:autoSpaceDN w:val="0"/>
              <w:adjustRightInd w:val="0"/>
              <w:ind w:right="129"/>
              <w:jc w:val="right"/>
            </w:pPr>
            <w:r w:rsidRPr="00DA2FF8">
              <w:t>1265</w:t>
            </w:r>
            <w:r>
              <w:t>,</w:t>
            </w:r>
            <w:r w:rsidRPr="00DA2FF8">
              <w:t>7</w:t>
            </w:r>
          </w:p>
        </w:tc>
      </w:tr>
    </w:tbl>
    <w:p w:rsidR="00CF6B49" w:rsidRPr="00817FBB" w:rsidRDefault="00CF6B49" w:rsidP="00CF6B49">
      <w:pPr>
        <w:rPr>
          <w:sz w:val="26"/>
          <w:szCs w:val="26"/>
        </w:rPr>
      </w:pPr>
    </w:p>
    <w:p w:rsidR="00CF6B49" w:rsidRPr="00817FBB" w:rsidRDefault="00CF6B49" w:rsidP="00CF6B49">
      <w:pPr>
        <w:rPr>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tbl>
      <w:tblPr>
        <w:tblW w:w="10188" w:type="dxa"/>
        <w:tblInd w:w="-360" w:type="dxa"/>
        <w:tblLayout w:type="fixed"/>
        <w:tblLook w:val="0000" w:firstRow="0" w:lastRow="0" w:firstColumn="0" w:lastColumn="0" w:noHBand="0" w:noVBand="0"/>
      </w:tblPr>
      <w:tblGrid>
        <w:gridCol w:w="10188"/>
      </w:tblGrid>
      <w:tr w:rsidR="00CF6B49" w:rsidRPr="00124D28" w:rsidTr="00EC253C">
        <w:tblPrEx>
          <w:tblCellMar>
            <w:top w:w="0" w:type="dxa"/>
            <w:bottom w:w="0" w:type="dxa"/>
          </w:tblCellMar>
        </w:tblPrEx>
        <w:trPr>
          <w:trHeight w:val="20"/>
        </w:trPr>
        <w:tc>
          <w:tcPr>
            <w:tcW w:w="10188" w:type="dxa"/>
            <w:tcMar>
              <w:top w:w="0" w:type="dxa"/>
              <w:left w:w="0" w:type="dxa"/>
              <w:bottom w:w="0" w:type="dxa"/>
              <w:right w:w="0" w:type="dxa"/>
            </w:tcMar>
            <w:vAlign w:val="center"/>
          </w:tcPr>
          <w:p w:rsidR="00CF6B49" w:rsidRPr="006D517A" w:rsidRDefault="00CF6B49" w:rsidP="00EC253C">
            <w:pPr>
              <w:pStyle w:val="af2"/>
              <w:keepNext/>
              <w:ind w:left="5112"/>
              <w:rPr>
                <w:i/>
                <w:szCs w:val="24"/>
              </w:rPr>
            </w:pPr>
            <w:r w:rsidRPr="00F7066E">
              <w:rPr>
                <w:i/>
                <w:szCs w:val="24"/>
              </w:rPr>
              <w:lastRenderedPageBreak/>
              <w:t xml:space="preserve">Приложение </w:t>
            </w:r>
            <w:r>
              <w:rPr>
                <w:i/>
                <w:szCs w:val="24"/>
              </w:rPr>
              <w:t>11</w:t>
            </w:r>
          </w:p>
          <w:p w:rsidR="00CF6B49" w:rsidRPr="006D517A" w:rsidRDefault="00CF6B49" w:rsidP="00EC253C">
            <w:pPr>
              <w:keepNext/>
              <w:ind w:left="5112"/>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CF6B49" w:rsidRPr="006D517A" w:rsidRDefault="00CF6B49" w:rsidP="00EC253C">
            <w:pPr>
              <w:keepNext/>
              <w:ind w:left="5112"/>
              <w:jc w:val="center"/>
              <w:rPr>
                <w:i/>
                <w:snapToGrid w:val="0"/>
              </w:rPr>
            </w:pPr>
            <w:r w:rsidRPr="006D517A">
              <w:rPr>
                <w:i/>
                <w:snapToGrid w:val="0"/>
              </w:rPr>
              <w:t>Козловского района Чувашской Респу</w:t>
            </w:r>
            <w:r w:rsidRPr="006D517A">
              <w:rPr>
                <w:i/>
                <w:snapToGrid w:val="0"/>
              </w:rPr>
              <w:t>б</w:t>
            </w:r>
            <w:r w:rsidRPr="006D517A">
              <w:rPr>
                <w:i/>
                <w:snapToGrid w:val="0"/>
              </w:rPr>
              <w:t xml:space="preserve">лики </w:t>
            </w:r>
          </w:p>
          <w:p w:rsidR="00CF6B49" w:rsidRPr="006D517A" w:rsidRDefault="00CF6B49" w:rsidP="00EC253C">
            <w:pPr>
              <w:keepNext/>
              <w:ind w:left="5112"/>
              <w:jc w:val="center"/>
              <w:rPr>
                <w:i/>
                <w:snapToGrid w:val="0"/>
              </w:rPr>
            </w:pPr>
            <w:r w:rsidRPr="006D517A">
              <w:rPr>
                <w:i/>
                <w:snapToGrid w:val="0"/>
              </w:rPr>
              <w:t xml:space="preserve">«О районном бюджете Козловского района </w:t>
            </w:r>
          </w:p>
          <w:p w:rsidR="00CF6B49" w:rsidRPr="006D517A" w:rsidRDefault="00CF6B49" w:rsidP="00EC253C">
            <w:pPr>
              <w:keepNext/>
              <w:ind w:left="5112"/>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CF6B49" w:rsidRPr="00124D28" w:rsidRDefault="00CF6B49" w:rsidP="00EC253C">
            <w:pPr>
              <w:autoSpaceDE w:val="0"/>
              <w:autoSpaceDN w:val="0"/>
              <w:adjustRightInd w:val="0"/>
              <w:ind w:left="5478"/>
              <w:jc w:val="center"/>
              <w:rPr>
                <w:rFonts w:cs="Arial"/>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tc>
      </w:tr>
      <w:tr w:rsidR="00CF6B49" w:rsidRPr="00124D28" w:rsidTr="00EC253C">
        <w:tblPrEx>
          <w:tblCellMar>
            <w:top w:w="0" w:type="dxa"/>
            <w:bottom w:w="0" w:type="dxa"/>
          </w:tblCellMar>
        </w:tblPrEx>
        <w:trPr>
          <w:trHeight w:val="20"/>
        </w:trPr>
        <w:tc>
          <w:tcPr>
            <w:tcW w:w="10188" w:type="dxa"/>
            <w:tcMar>
              <w:top w:w="0" w:type="dxa"/>
              <w:left w:w="0" w:type="dxa"/>
              <w:bottom w:w="0" w:type="dxa"/>
              <w:right w:w="0" w:type="dxa"/>
            </w:tcMar>
            <w:vAlign w:val="center"/>
          </w:tcPr>
          <w:p w:rsidR="00CF6B49" w:rsidRPr="00124D28" w:rsidRDefault="00CF6B49" w:rsidP="00EC253C">
            <w:pPr>
              <w:autoSpaceDE w:val="0"/>
              <w:autoSpaceDN w:val="0"/>
              <w:adjustRightInd w:val="0"/>
              <w:jc w:val="center"/>
              <w:rPr>
                <w:b/>
                <w:bCs/>
                <w:color w:val="000000"/>
                <w:sz w:val="16"/>
                <w:szCs w:val="16"/>
              </w:rPr>
            </w:pPr>
          </w:p>
          <w:p w:rsidR="00CF6B49" w:rsidRPr="00124D28" w:rsidRDefault="00CF6B49" w:rsidP="00EC253C">
            <w:pPr>
              <w:autoSpaceDE w:val="0"/>
              <w:autoSpaceDN w:val="0"/>
              <w:adjustRightInd w:val="0"/>
              <w:jc w:val="center"/>
              <w:rPr>
                <w:b/>
                <w:bCs/>
                <w:color w:val="000000"/>
                <w:sz w:val="28"/>
                <w:szCs w:val="28"/>
              </w:rPr>
            </w:pPr>
            <w:r w:rsidRPr="00124D28">
              <w:rPr>
                <w:b/>
                <w:bCs/>
                <w:color w:val="000000"/>
                <w:sz w:val="28"/>
                <w:szCs w:val="28"/>
              </w:rPr>
              <w:t>Ведомственная структура расходов р</w:t>
            </w:r>
            <w:r>
              <w:rPr>
                <w:b/>
                <w:bCs/>
                <w:color w:val="000000"/>
                <w:sz w:val="28"/>
                <w:szCs w:val="28"/>
              </w:rPr>
              <w:t xml:space="preserve">айонного </w:t>
            </w:r>
            <w:r w:rsidRPr="00124D28">
              <w:rPr>
                <w:b/>
                <w:bCs/>
                <w:color w:val="000000"/>
                <w:sz w:val="28"/>
                <w:szCs w:val="28"/>
              </w:rPr>
              <w:t xml:space="preserve">бюджета </w:t>
            </w:r>
          </w:p>
          <w:p w:rsidR="00CF6B49" w:rsidRPr="00927536" w:rsidRDefault="00CF6B49" w:rsidP="00EC253C">
            <w:pPr>
              <w:autoSpaceDE w:val="0"/>
              <w:autoSpaceDN w:val="0"/>
              <w:adjustRightInd w:val="0"/>
              <w:jc w:val="center"/>
              <w:rPr>
                <w:b/>
                <w:bCs/>
                <w:color w:val="000000"/>
                <w:sz w:val="28"/>
                <w:szCs w:val="28"/>
              </w:rPr>
            </w:pPr>
            <w:r>
              <w:rPr>
                <w:b/>
                <w:bCs/>
                <w:color w:val="000000"/>
                <w:sz w:val="28"/>
                <w:szCs w:val="28"/>
              </w:rPr>
              <w:t xml:space="preserve">Козловского района </w:t>
            </w:r>
            <w:r w:rsidRPr="00124D28">
              <w:rPr>
                <w:b/>
                <w:bCs/>
                <w:color w:val="000000"/>
                <w:sz w:val="28"/>
                <w:szCs w:val="28"/>
              </w:rPr>
              <w:t>Чувашской Республики на 20</w:t>
            </w:r>
            <w:r>
              <w:rPr>
                <w:b/>
                <w:bCs/>
                <w:color w:val="000000"/>
                <w:sz w:val="28"/>
                <w:szCs w:val="28"/>
              </w:rPr>
              <w:t>21</w:t>
            </w:r>
            <w:r w:rsidRPr="00124D28">
              <w:rPr>
                <w:b/>
                <w:bCs/>
                <w:color w:val="000000"/>
                <w:sz w:val="28"/>
                <w:szCs w:val="28"/>
              </w:rPr>
              <w:t xml:space="preserve"> и 20</w:t>
            </w:r>
            <w:r>
              <w:rPr>
                <w:b/>
                <w:bCs/>
                <w:color w:val="000000"/>
                <w:sz w:val="28"/>
                <w:szCs w:val="28"/>
              </w:rPr>
              <w:t>22</w:t>
            </w:r>
            <w:r w:rsidRPr="00124D28">
              <w:rPr>
                <w:b/>
                <w:bCs/>
                <w:color w:val="000000"/>
                <w:sz w:val="28"/>
                <w:szCs w:val="28"/>
              </w:rPr>
              <w:t xml:space="preserve"> годы</w:t>
            </w:r>
          </w:p>
        </w:tc>
      </w:tr>
      <w:tr w:rsidR="00CF6B49" w:rsidRPr="00124D28" w:rsidTr="00EC253C">
        <w:tblPrEx>
          <w:tblCellMar>
            <w:top w:w="0" w:type="dxa"/>
            <w:bottom w:w="0" w:type="dxa"/>
          </w:tblCellMar>
        </w:tblPrEx>
        <w:trPr>
          <w:trHeight w:val="80"/>
        </w:trPr>
        <w:tc>
          <w:tcPr>
            <w:tcW w:w="10188" w:type="dxa"/>
            <w:tcMar>
              <w:top w:w="0" w:type="dxa"/>
              <w:left w:w="0" w:type="dxa"/>
              <w:bottom w:w="0" w:type="dxa"/>
              <w:right w:w="0" w:type="dxa"/>
            </w:tcMar>
            <w:vAlign w:val="center"/>
          </w:tcPr>
          <w:p w:rsidR="00CF6B49" w:rsidRPr="00124D28" w:rsidRDefault="00CF6B49" w:rsidP="00EC253C">
            <w:pPr>
              <w:autoSpaceDE w:val="0"/>
              <w:autoSpaceDN w:val="0"/>
              <w:adjustRightInd w:val="0"/>
              <w:jc w:val="right"/>
              <w:rPr>
                <w:rFonts w:cs="Arial"/>
              </w:rPr>
            </w:pPr>
            <w:r w:rsidRPr="00124D28">
              <w:rPr>
                <w:color w:val="000000"/>
              </w:rPr>
              <w:t>(тыс. рублей)</w:t>
            </w:r>
          </w:p>
        </w:tc>
      </w:tr>
    </w:tbl>
    <w:p w:rsidR="00CF6B49" w:rsidRPr="00124D28" w:rsidRDefault="00CF6B49" w:rsidP="00CF6B49">
      <w:pPr>
        <w:rPr>
          <w:sz w:val="2"/>
          <w:szCs w:val="2"/>
        </w:rPr>
      </w:pPr>
    </w:p>
    <w:tbl>
      <w:tblPr>
        <w:tblW w:w="10228" w:type="dxa"/>
        <w:tblInd w:w="-368" w:type="dxa"/>
        <w:tblBorders>
          <w:top w:val="single" w:sz="8" w:space="0" w:color="000000"/>
          <w:left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36"/>
        <w:gridCol w:w="628"/>
        <w:gridCol w:w="369"/>
        <w:gridCol w:w="515"/>
        <w:gridCol w:w="1712"/>
        <w:gridCol w:w="599"/>
        <w:gridCol w:w="1209"/>
        <w:gridCol w:w="1260"/>
      </w:tblGrid>
      <w:tr w:rsidR="00CF6B49" w:rsidRPr="00124D28" w:rsidTr="00EC253C">
        <w:tblPrEx>
          <w:tblCellMar>
            <w:top w:w="0" w:type="dxa"/>
            <w:bottom w:w="0" w:type="dxa"/>
          </w:tblCellMar>
        </w:tblPrEx>
        <w:trPr>
          <w:trHeight w:val="3163"/>
        </w:trPr>
        <w:tc>
          <w:tcPr>
            <w:tcW w:w="3936" w:type="dxa"/>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Наименование</w:t>
            </w:r>
          </w:p>
        </w:tc>
        <w:tc>
          <w:tcPr>
            <w:tcW w:w="628" w:type="dxa"/>
            <w:tcMar>
              <w:top w:w="0" w:type="dxa"/>
              <w:left w:w="0" w:type="dxa"/>
              <w:bottom w:w="0" w:type="dxa"/>
              <w:right w:w="0" w:type="dxa"/>
            </w:tcMar>
            <w:textDirection w:val="btLr"/>
            <w:vAlign w:val="center"/>
          </w:tcPr>
          <w:p w:rsidR="00CF6B49" w:rsidRPr="00124D28" w:rsidRDefault="00CF6B49" w:rsidP="00EC253C">
            <w:pPr>
              <w:autoSpaceDE w:val="0"/>
              <w:autoSpaceDN w:val="0"/>
              <w:adjustRightInd w:val="0"/>
              <w:jc w:val="center"/>
            </w:pPr>
            <w:r w:rsidRPr="00124D28">
              <w:rPr>
                <w:color w:val="000000"/>
              </w:rPr>
              <w:t>Главный распоряд</w:t>
            </w:r>
            <w:r w:rsidRPr="00124D28">
              <w:rPr>
                <w:color w:val="000000"/>
              </w:rPr>
              <w:t>и</w:t>
            </w:r>
            <w:r w:rsidRPr="00124D28">
              <w:rPr>
                <w:color w:val="000000"/>
              </w:rPr>
              <w:t>тель</w:t>
            </w:r>
          </w:p>
        </w:tc>
        <w:tc>
          <w:tcPr>
            <w:tcW w:w="369" w:type="dxa"/>
            <w:tcMar>
              <w:top w:w="0" w:type="dxa"/>
              <w:left w:w="0" w:type="dxa"/>
              <w:bottom w:w="0" w:type="dxa"/>
              <w:right w:w="0" w:type="dxa"/>
            </w:tcMar>
            <w:textDirection w:val="btLr"/>
            <w:vAlign w:val="center"/>
          </w:tcPr>
          <w:p w:rsidR="00CF6B49" w:rsidRPr="00124D28" w:rsidRDefault="00CF6B49" w:rsidP="00EC253C">
            <w:pPr>
              <w:autoSpaceDE w:val="0"/>
              <w:autoSpaceDN w:val="0"/>
              <w:adjustRightInd w:val="0"/>
              <w:jc w:val="center"/>
            </w:pPr>
            <w:r w:rsidRPr="00124D28">
              <w:rPr>
                <w:color w:val="000000"/>
              </w:rPr>
              <w:t>Раздел</w:t>
            </w:r>
          </w:p>
        </w:tc>
        <w:tc>
          <w:tcPr>
            <w:tcW w:w="515" w:type="dxa"/>
            <w:tcMar>
              <w:top w:w="0" w:type="dxa"/>
              <w:left w:w="0" w:type="dxa"/>
              <w:bottom w:w="0" w:type="dxa"/>
              <w:right w:w="0" w:type="dxa"/>
            </w:tcMar>
            <w:textDirection w:val="btLr"/>
            <w:vAlign w:val="center"/>
          </w:tcPr>
          <w:p w:rsidR="00CF6B49" w:rsidRPr="00124D28" w:rsidRDefault="00CF6B49" w:rsidP="00EC253C">
            <w:pPr>
              <w:autoSpaceDE w:val="0"/>
              <w:autoSpaceDN w:val="0"/>
              <w:adjustRightInd w:val="0"/>
              <w:jc w:val="center"/>
            </w:pPr>
            <w:r w:rsidRPr="00124D28">
              <w:rPr>
                <w:color w:val="000000"/>
              </w:rPr>
              <w:t>Подра</w:t>
            </w:r>
            <w:r w:rsidRPr="00124D28">
              <w:rPr>
                <w:color w:val="000000"/>
              </w:rPr>
              <w:t>з</w:t>
            </w:r>
            <w:r w:rsidRPr="00124D28">
              <w:rPr>
                <w:color w:val="000000"/>
              </w:rPr>
              <w:t>дел</w:t>
            </w:r>
          </w:p>
        </w:tc>
        <w:tc>
          <w:tcPr>
            <w:tcW w:w="1712" w:type="dxa"/>
            <w:tcMar>
              <w:top w:w="0" w:type="dxa"/>
              <w:left w:w="0" w:type="dxa"/>
              <w:bottom w:w="0" w:type="dxa"/>
              <w:right w:w="0" w:type="dxa"/>
            </w:tcMar>
            <w:textDirection w:val="btLr"/>
            <w:vAlign w:val="center"/>
          </w:tcPr>
          <w:p w:rsidR="00CF6B49" w:rsidRPr="00124D28" w:rsidRDefault="00CF6B49" w:rsidP="00EC253C">
            <w:pPr>
              <w:autoSpaceDE w:val="0"/>
              <w:autoSpaceDN w:val="0"/>
              <w:adjustRightInd w:val="0"/>
              <w:jc w:val="center"/>
            </w:pPr>
            <w:r w:rsidRPr="00124D28">
              <w:rPr>
                <w:color w:val="000000"/>
              </w:rPr>
              <w:t>Целевая статья (</w:t>
            </w:r>
            <w:r>
              <w:rPr>
                <w:color w:val="000000"/>
              </w:rPr>
              <w:t>муниципал</w:t>
            </w:r>
            <w:r>
              <w:rPr>
                <w:color w:val="000000"/>
              </w:rPr>
              <w:t>ь</w:t>
            </w:r>
            <w:r>
              <w:rPr>
                <w:color w:val="000000"/>
              </w:rPr>
              <w:t>ные</w:t>
            </w:r>
            <w:r w:rsidRPr="00124D28">
              <w:rPr>
                <w:color w:val="000000"/>
              </w:rPr>
              <w:t xml:space="preserve"> программы и непр</w:t>
            </w:r>
            <w:r w:rsidRPr="00124D28">
              <w:rPr>
                <w:color w:val="000000"/>
              </w:rPr>
              <w:t>о</w:t>
            </w:r>
            <w:r w:rsidRPr="00124D28">
              <w:rPr>
                <w:color w:val="000000"/>
              </w:rPr>
              <w:t>граммные направления де</w:t>
            </w:r>
            <w:r w:rsidRPr="00124D28">
              <w:rPr>
                <w:color w:val="000000"/>
              </w:rPr>
              <w:t>я</w:t>
            </w:r>
            <w:r w:rsidRPr="00124D28">
              <w:rPr>
                <w:color w:val="000000"/>
              </w:rPr>
              <w:t>тельн</w:t>
            </w:r>
            <w:r w:rsidRPr="00124D28">
              <w:rPr>
                <w:color w:val="000000"/>
              </w:rPr>
              <w:t>о</w:t>
            </w:r>
            <w:r w:rsidRPr="00124D28">
              <w:rPr>
                <w:color w:val="000000"/>
              </w:rPr>
              <w:t>сти)</w:t>
            </w:r>
          </w:p>
        </w:tc>
        <w:tc>
          <w:tcPr>
            <w:tcW w:w="599" w:type="dxa"/>
            <w:tcMar>
              <w:top w:w="0" w:type="dxa"/>
              <w:left w:w="0" w:type="dxa"/>
              <w:bottom w:w="0" w:type="dxa"/>
              <w:right w:w="0" w:type="dxa"/>
            </w:tcMar>
            <w:textDirection w:val="btLr"/>
            <w:vAlign w:val="center"/>
          </w:tcPr>
          <w:p w:rsidR="00CF6B49" w:rsidRPr="00124D28" w:rsidRDefault="00CF6B49" w:rsidP="00EC253C">
            <w:pPr>
              <w:autoSpaceDE w:val="0"/>
              <w:autoSpaceDN w:val="0"/>
              <w:adjustRightInd w:val="0"/>
              <w:jc w:val="center"/>
            </w:pPr>
            <w:r w:rsidRPr="00124D28">
              <w:rPr>
                <w:color w:val="000000"/>
              </w:rPr>
              <w:t>Группа (группа и по</w:t>
            </w:r>
            <w:r w:rsidRPr="00124D28">
              <w:rPr>
                <w:color w:val="000000"/>
              </w:rPr>
              <w:t>д</w:t>
            </w:r>
            <w:r w:rsidRPr="00124D28">
              <w:rPr>
                <w:color w:val="000000"/>
              </w:rPr>
              <w:t>группа) вида расх</w:t>
            </w:r>
            <w:r w:rsidRPr="00124D28">
              <w:rPr>
                <w:color w:val="000000"/>
              </w:rPr>
              <w:t>о</w:t>
            </w:r>
            <w:r w:rsidRPr="00124D28">
              <w:rPr>
                <w:color w:val="000000"/>
              </w:rPr>
              <w:t>дов</w:t>
            </w:r>
          </w:p>
        </w:tc>
        <w:tc>
          <w:tcPr>
            <w:tcW w:w="1209" w:type="dxa"/>
            <w:vAlign w:val="center"/>
          </w:tcPr>
          <w:p w:rsidR="00CF6B49" w:rsidRPr="00124D28" w:rsidRDefault="00CF6B49" w:rsidP="00EC253C">
            <w:pPr>
              <w:autoSpaceDE w:val="0"/>
              <w:autoSpaceDN w:val="0"/>
              <w:adjustRightInd w:val="0"/>
              <w:jc w:val="center"/>
            </w:pPr>
            <w:r w:rsidRPr="00124D28">
              <w:t>20</w:t>
            </w:r>
            <w:r>
              <w:t>21</w:t>
            </w:r>
            <w:r w:rsidRPr="00124D28">
              <w:t xml:space="preserve"> год</w:t>
            </w:r>
          </w:p>
        </w:tc>
        <w:tc>
          <w:tcPr>
            <w:tcW w:w="1260" w:type="dxa"/>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20</w:t>
            </w:r>
            <w:r>
              <w:rPr>
                <w:color w:val="000000"/>
              </w:rPr>
              <w:t>22</w:t>
            </w:r>
            <w:r w:rsidRPr="00124D28">
              <w:rPr>
                <w:color w:val="000000"/>
              </w:rPr>
              <w:t xml:space="preserve"> год</w:t>
            </w:r>
          </w:p>
        </w:tc>
      </w:tr>
    </w:tbl>
    <w:p w:rsidR="00CF6B49" w:rsidRPr="00124D28" w:rsidRDefault="00CF6B49" w:rsidP="00CF6B49">
      <w:pPr>
        <w:rPr>
          <w:sz w:val="2"/>
          <w:szCs w:val="2"/>
        </w:rPr>
      </w:pPr>
    </w:p>
    <w:tbl>
      <w:tblPr>
        <w:tblW w:w="10248" w:type="dxa"/>
        <w:tblInd w:w="-368" w:type="dxa"/>
        <w:tblLayout w:type="fixed"/>
        <w:tblLook w:val="0000" w:firstRow="0" w:lastRow="0" w:firstColumn="0" w:lastColumn="0" w:noHBand="0" w:noVBand="0"/>
      </w:tblPr>
      <w:tblGrid>
        <w:gridCol w:w="3936"/>
        <w:gridCol w:w="628"/>
        <w:gridCol w:w="369"/>
        <w:gridCol w:w="515"/>
        <w:gridCol w:w="1712"/>
        <w:gridCol w:w="599"/>
        <w:gridCol w:w="1217"/>
        <w:gridCol w:w="1272"/>
      </w:tblGrid>
      <w:tr w:rsidR="00CF6B49" w:rsidRPr="00124D28" w:rsidTr="00EC253C">
        <w:tblPrEx>
          <w:tblCellMar>
            <w:top w:w="0" w:type="dxa"/>
            <w:bottom w:w="0" w:type="dxa"/>
          </w:tblCellMar>
        </w:tblPrEx>
        <w:trPr>
          <w:trHeight w:val="288"/>
          <w:tblHeader/>
        </w:trPr>
        <w:tc>
          <w:tcPr>
            <w:tcW w:w="3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3</w:t>
            </w:r>
          </w:p>
        </w:tc>
        <w:tc>
          <w:tcPr>
            <w:tcW w:w="5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5</w:t>
            </w:r>
          </w:p>
        </w:tc>
        <w:tc>
          <w:tcPr>
            <w:tcW w:w="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rPr>
                <w:color w:val="000000"/>
              </w:rPr>
              <w:t>6</w:t>
            </w:r>
          </w:p>
        </w:tc>
        <w:tc>
          <w:tcPr>
            <w:tcW w:w="12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t>7</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6B49" w:rsidRPr="00124D28" w:rsidRDefault="00CF6B49" w:rsidP="00EC253C">
            <w:pPr>
              <w:autoSpaceDE w:val="0"/>
              <w:autoSpaceDN w:val="0"/>
              <w:adjustRightInd w:val="0"/>
              <w:jc w:val="center"/>
            </w:pPr>
            <w:r w:rsidRPr="00124D28">
              <w:t>8</w:t>
            </w:r>
          </w:p>
        </w:tc>
      </w:tr>
      <w:tr w:rsidR="00CF6B49" w:rsidRPr="00124D28" w:rsidTr="00EC253C">
        <w:tblPrEx>
          <w:tblCellMar>
            <w:top w:w="0" w:type="dxa"/>
            <w:bottom w:w="0" w:type="dxa"/>
          </w:tblCellMar>
        </w:tblPrEx>
        <w:trPr>
          <w:trHeight w:val="288"/>
        </w:trPr>
        <w:tc>
          <w:tcPr>
            <w:tcW w:w="3936"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628"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369"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515"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1712"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599" w:type="dxa"/>
            <w:tcMar>
              <w:top w:w="0" w:type="dxa"/>
              <w:left w:w="0" w:type="dxa"/>
              <w:bottom w:w="0" w:type="dxa"/>
              <w:right w:w="0" w:type="dxa"/>
            </w:tcMar>
            <w:vAlign w:val="center"/>
          </w:tcPr>
          <w:p w:rsidR="00CF6B49" w:rsidRPr="00124D28" w:rsidRDefault="00CF6B49" w:rsidP="00EC253C">
            <w:pPr>
              <w:autoSpaceDE w:val="0"/>
              <w:autoSpaceDN w:val="0"/>
              <w:adjustRightInd w:val="0"/>
            </w:pPr>
          </w:p>
        </w:tc>
        <w:tc>
          <w:tcPr>
            <w:tcW w:w="1217" w:type="dxa"/>
            <w:tcMar>
              <w:top w:w="0" w:type="dxa"/>
              <w:left w:w="0" w:type="dxa"/>
              <w:bottom w:w="0" w:type="dxa"/>
              <w:right w:w="0" w:type="dxa"/>
            </w:tcMar>
            <w:vAlign w:val="center"/>
          </w:tcPr>
          <w:p w:rsidR="00CF6B49" w:rsidRPr="00CE49EE" w:rsidRDefault="00CF6B49" w:rsidP="00EC253C">
            <w:pPr>
              <w:autoSpaceDE w:val="0"/>
              <w:autoSpaceDN w:val="0"/>
              <w:adjustRightInd w:val="0"/>
              <w:jc w:val="right"/>
              <w:rPr>
                <w:b/>
              </w:rPr>
            </w:pPr>
          </w:p>
        </w:tc>
        <w:tc>
          <w:tcPr>
            <w:tcW w:w="1272" w:type="dxa"/>
            <w:tcMar>
              <w:top w:w="0" w:type="dxa"/>
              <w:left w:w="0" w:type="dxa"/>
              <w:bottom w:w="0" w:type="dxa"/>
              <w:right w:w="0" w:type="dxa"/>
            </w:tcMar>
            <w:vAlign w:val="center"/>
          </w:tcPr>
          <w:p w:rsidR="00CF6B49" w:rsidRPr="00CE49EE" w:rsidRDefault="00CF6B49" w:rsidP="00EC253C">
            <w:pPr>
              <w:autoSpaceDE w:val="0"/>
              <w:autoSpaceDN w:val="0"/>
              <w:adjustRightInd w:val="0"/>
              <w:jc w:val="right"/>
              <w:rPr>
                <w:b/>
              </w:rPr>
            </w:pPr>
          </w:p>
        </w:tc>
      </w:tr>
      <w:tr w:rsidR="00CF6B49" w:rsidRPr="00124D28" w:rsidTr="00EC253C">
        <w:tblPrEx>
          <w:tblCellMar>
            <w:top w:w="0" w:type="dxa"/>
            <w:bottom w:w="0" w:type="dxa"/>
          </w:tblCellMar>
        </w:tblPrEx>
        <w:trPr>
          <w:trHeight w:val="288"/>
        </w:trPr>
        <w:tc>
          <w:tcPr>
            <w:tcW w:w="3936" w:type="dxa"/>
            <w:vAlign w:val="bottom"/>
          </w:tcPr>
          <w:p w:rsidR="00CF6B49" w:rsidRPr="00124D28" w:rsidRDefault="00CF6B49" w:rsidP="00EC253C">
            <w:pPr>
              <w:autoSpaceDE w:val="0"/>
              <w:autoSpaceDN w:val="0"/>
              <w:adjustRightInd w:val="0"/>
              <w:jc w:val="both"/>
            </w:pPr>
            <w:r w:rsidRPr="00124D28">
              <w:rPr>
                <w:b/>
                <w:bCs/>
                <w:color w:val="000000"/>
              </w:rPr>
              <w:t>Всего</w:t>
            </w:r>
          </w:p>
        </w:tc>
        <w:tc>
          <w:tcPr>
            <w:tcW w:w="628" w:type="dxa"/>
          </w:tcPr>
          <w:p w:rsidR="00CF6B49" w:rsidRPr="00124D28" w:rsidRDefault="00CF6B49" w:rsidP="00EC253C">
            <w:pPr>
              <w:autoSpaceDE w:val="0"/>
              <w:autoSpaceDN w:val="0"/>
              <w:adjustRightInd w:val="0"/>
            </w:pPr>
          </w:p>
        </w:tc>
        <w:tc>
          <w:tcPr>
            <w:tcW w:w="369" w:type="dxa"/>
            <w:tcMar>
              <w:top w:w="0" w:type="dxa"/>
              <w:left w:w="100" w:type="dxa"/>
              <w:bottom w:w="0" w:type="dxa"/>
              <w:right w:w="0" w:type="dxa"/>
            </w:tcMar>
          </w:tcPr>
          <w:p w:rsidR="00CF6B49" w:rsidRPr="00124D28" w:rsidRDefault="00CF6B49" w:rsidP="00EC253C">
            <w:pPr>
              <w:autoSpaceDE w:val="0"/>
              <w:autoSpaceDN w:val="0"/>
              <w:adjustRightInd w:val="0"/>
            </w:pPr>
          </w:p>
        </w:tc>
        <w:tc>
          <w:tcPr>
            <w:tcW w:w="515" w:type="dxa"/>
            <w:tcMar>
              <w:top w:w="0" w:type="dxa"/>
              <w:left w:w="0" w:type="dxa"/>
              <w:bottom w:w="0" w:type="dxa"/>
              <w:right w:w="0" w:type="dxa"/>
            </w:tcMar>
          </w:tcPr>
          <w:p w:rsidR="00CF6B49" w:rsidRPr="00124D28" w:rsidRDefault="00CF6B49" w:rsidP="00EC253C">
            <w:pPr>
              <w:autoSpaceDE w:val="0"/>
              <w:autoSpaceDN w:val="0"/>
              <w:adjustRightInd w:val="0"/>
            </w:pPr>
          </w:p>
        </w:tc>
        <w:tc>
          <w:tcPr>
            <w:tcW w:w="1712" w:type="dxa"/>
            <w:tcMar>
              <w:top w:w="0" w:type="dxa"/>
              <w:left w:w="0" w:type="dxa"/>
              <w:bottom w:w="0" w:type="dxa"/>
              <w:right w:w="0" w:type="dxa"/>
            </w:tcMar>
          </w:tcPr>
          <w:p w:rsidR="00CF6B49" w:rsidRPr="00124D28" w:rsidRDefault="00CF6B49" w:rsidP="00EC253C">
            <w:pPr>
              <w:autoSpaceDE w:val="0"/>
              <w:autoSpaceDN w:val="0"/>
              <w:adjustRightInd w:val="0"/>
            </w:pPr>
          </w:p>
        </w:tc>
        <w:tc>
          <w:tcPr>
            <w:tcW w:w="599" w:type="dxa"/>
            <w:tcMar>
              <w:top w:w="0" w:type="dxa"/>
              <w:left w:w="0" w:type="dxa"/>
              <w:bottom w:w="0" w:type="dxa"/>
              <w:right w:w="0" w:type="dxa"/>
            </w:tcMar>
          </w:tcPr>
          <w:p w:rsidR="00CF6B49" w:rsidRPr="00124D28" w:rsidRDefault="00CF6B49" w:rsidP="00EC253C">
            <w:pPr>
              <w:autoSpaceDE w:val="0"/>
              <w:autoSpaceDN w:val="0"/>
              <w:adjustRightInd w:val="0"/>
            </w:pPr>
          </w:p>
        </w:tc>
        <w:tc>
          <w:tcPr>
            <w:tcW w:w="1217" w:type="dxa"/>
            <w:tcMar>
              <w:top w:w="0" w:type="dxa"/>
              <w:left w:w="0" w:type="dxa"/>
              <w:bottom w:w="0" w:type="dxa"/>
              <w:right w:w="0" w:type="dxa"/>
            </w:tcMar>
            <w:vAlign w:val="bottom"/>
          </w:tcPr>
          <w:p w:rsidR="00CF6B49" w:rsidRPr="007F287D" w:rsidRDefault="00CF6B49" w:rsidP="00EC253C">
            <w:pPr>
              <w:widowControl w:val="0"/>
              <w:autoSpaceDE w:val="0"/>
              <w:autoSpaceDN w:val="0"/>
              <w:adjustRightInd w:val="0"/>
              <w:ind w:right="159"/>
              <w:jc w:val="right"/>
              <w:rPr>
                <w:b/>
              </w:rPr>
            </w:pPr>
            <w:r w:rsidRPr="007F287D">
              <w:rPr>
                <w:b/>
              </w:rPr>
              <w:t>428766,5</w:t>
            </w:r>
          </w:p>
        </w:tc>
        <w:tc>
          <w:tcPr>
            <w:tcW w:w="1272" w:type="dxa"/>
            <w:tcMar>
              <w:top w:w="0" w:type="dxa"/>
              <w:left w:w="0" w:type="dxa"/>
              <w:bottom w:w="0" w:type="dxa"/>
              <w:right w:w="0" w:type="dxa"/>
            </w:tcMar>
            <w:vAlign w:val="bottom"/>
          </w:tcPr>
          <w:p w:rsidR="00CF6B49" w:rsidRPr="007F287D" w:rsidRDefault="00CF6B49" w:rsidP="00EC253C">
            <w:pPr>
              <w:widowControl w:val="0"/>
              <w:autoSpaceDE w:val="0"/>
              <w:autoSpaceDN w:val="0"/>
              <w:adjustRightInd w:val="0"/>
              <w:ind w:right="159"/>
              <w:jc w:val="right"/>
              <w:rPr>
                <w:b/>
              </w:rPr>
            </w:pPr>
            <w:r>
              <w:rPr>
                <w:b/>
              </w:rPr>
              <w:t>373998,5</w:t>
            </w:r>
          </w:p>
        </w:tc>
      </w:tr>
      <w:tr w:rsidR="00CF6B49" w:rsidRPr="00124D28" w:rsidTr="00EC253C">
        <w:tblPrEx>
          <w:tblCellMar>
            <w:top w:w="0" w:type="dxa"/>
            <w:bottom w:w="0" w:type="dxa"/>
          </w:tblCellMar>
        </w:tblPrEx>
        <w:trPr>
          <w:trHeight w:val="288"/>
        </w:trPr>
        <w:tc>
          <w:tcPr>
            <w:tcW w:w="3936" w:type="dxa"/>
            <w:vAlign w:val="bottom"/>
          </w:tcPr>
          <w:p w:rsidR="00CF6B49" w:rsidRPr="00124D28" w:rsidRDefault="00CF6B49" w:rsidP="00EC253C">
            <w:pPr>
              <w:autoSpaceDE w:val="0"/>
              <w:autoSpaceDN w:val="0"/>
              <w:adjustRightInd w:val="0"/>
              <w:jc w:val="both"/>
              <w:rPr>
                <w:b/>
                <w:bCs/>
                <w:color w:val="000000"/>
              </w:rPr>
            </w:pPr>
          </w:p>
        </w:tc>
        <w:tc>
          <w:tcPr>
            <w:tcW w:w="628" w:type="dxa"/>
          </w:tcPr>
          <w:p w:rsidR="00CF6B49" w:rsidRPr="00124D28" w:rsidRDefault="00CF6B49" w:rsidP="00EC253C">
            <w:pPr>
              <w:autoSpaceDE w:val="0"/>
              <w:autoSpaceDN w:val="0"/>
              <w:adjustRightInd w:val="0"/>
            </w:pPr>
          </w:p>
        </w:tc>
        <w:tc>
          <w:tcPr>
            <w:tcW w:w="369" w:type="dxa"/>
            <w:tcMar>
              <w:top w:w="0" w:type="dxa"/>
              <w:left w:w="100" w:type="dxa"/>
              <w:bottom w:w="0" w:type="dxa"/>
              <w:right w:w="0" w:type="dxa"/>
            </w:tcMar>
          </w:tcPr>
          <w:p w:rsidR="00CF6B49" w:rsidRPr="00124D28" w:rsidRDefault="00CF6B49" w:rsidP="00EC253C">
            <w:pPr>
              <w:autoSpaceDE w:val="0"/>
              <w:autoSpaceDN w:val="0"/>
              <w:adjustRightInd w:val="0"/>
            </w:pPr>
          </w:p>
        </w:tc>
        <w:tc>
          <w:tcPr>
            <w:tcW w:w="515" w:type="dxa"/>
            <w:tcMar>
              <w:top w:w="0" w:type="dxa"/>
              <w:left w:w="0" w:type="dxa"/>
              <w:bottom w:w="0" w:type="dxa"/>
              <w:right w:w="0" w:type="dxa"/>
            </w:tcMar>
          </w:tcPr>
          <w:p w:rsidR="00CF6B49" w:rsidRPr="00124D28" w:rsidRDefault="00CF6B49" w:rsidP="00EC253C">
            <w:pPr>
              <w:autoSpaceDE w:val="0"/>
              <w:autoSpaceDN w:val="0"/>
              <w:adjustRightInd w:val="0"/>
            </w:pPr>
          </w:p>
        </w:tc>
        <w:tc>
          <w:tcPr>
            <w:tcW w:w="1712" w:type="dxa"/>
            <w:tcMar>
              <w:top w:w="0" w:type="dxa"/>
              <w:left w:w="0" w:type="dxa"/>
              <w:bottom w:w="0" w:type="dxa"/>
              <w:right w:w="0" w:type="dxa"/>
            </w:tcMar>
          </w:tcPr>
          <w:p w:rsidR="00CF6B49" w:rsidRPr="00124D28" w:rsidRDefault="00CF6B49" w:rsidP="00EC253C">
            <w:pPr>
              <w:autoSpaceDE w:val="0"/>
              <w:autoSpaceDN w:val="0"/>
              <w:adjustRightInd w:val="0"/>
            </w:pPr>
          </w:p>
        </w:tc>
        <w:tc>
          <w:tcPr>
            <w:tcW w:w="599" w:type="dxa"/>
            <w:tcMar>
              <w:top w:w="0" w:type="dxa"/>
              <w:left w:w="0" w:type="dxa"/>
              <w:bottom w:w="0" w:type="dxa"/>
              <w:right w:w="0" w:type="dxa"/>
            </w:tcMar>
          </w:tcPr>
          <w:p w:rsidR="00CF6B49" w:rsidRPr="00124D28" w:rsidRDefault="00CF6B49" w:rsidP="00EC253C">
            <w:pPr>
              <w:autoSpaceDE w:val="0"/>
              <w:autoSpaceDN w:val="0"/>
              <w:adjustRightInd w:val="0"/>
            </w:pPr>
          </w:p>
        </w:tc>
        <w:tc>
          <w:tcPr>
            <w:tcW w:w="1217" w:type="dxa"/>
            <w:tcMar>
              <w:top w:w="0" w:type="dxa"/>
              <w:left w:w="0" w:type="dxa"/>
              <w:bottom w:w="0" w:type="dxa"/>
              <w:right w:w="0" w:type="dxa"/>
            </w:tcMar>
            <w:vAlign w:val="bottom"/>
          </w:tcPr>
          <w:p w:rsidR="00CF6B49" w:rsidRPr="00961868" w:rsidRDefault="00CF6B49" w:rsidP="00EC253C">
            <w:pPr>
              <w:widowControl w:val="0"/>
              <w:autoSpaceDE w:val="0"/>
              <w:autoSpaceDN w:val="0"/>
              <w:adjustRightInd w:val="0"/>
              <w:ind w:right="159"/>
              <w:jc w:val="right"/>
            </w:pPr>
          </w:p>
        </w:tc>
        <w:tc>
          <w:tcPr>
            <w:tcW w:w="1272" w:type="dxa"/>
            <w:tcMar>
              <w:top w:w="0" w:type="dxa"/>
              <w:left w:w="0" w:type="dxa"/>
              <w:bottom w:w="0" w:type="dxa"/>
              <w:right w:w="0" w:type="dxa"/>
            </w:tcMar>
            <w:vAlign w:val="bottom"/>
          </w:tcPr>
          <w:p w:rsidR="00CF6B49" w:rsidRPr="00854F6B" w:rsidRDefault="00CF6B49" w:rsidP="00EC253C">
            <w:pPr>
              <w:widowControl w:val="0"/>
              <w:autoSpaceDE w:val="0"/>
              <w:autoSpaceDN w:val="0"/>
              <w:adjustRightInd w:val="0"/>
              <w:ind w:right="159"/>
              <w:jc w:val="right"/>
            </w:pPr>
          </w:p>
        </w:tc>
      </w:tr>
      <w:tr w:rsidR="00CF6B49" w:rsidRPr="00124D28" w:rsidTr="00EC253C">
        <w:tblPrEx>
          <w:tblCellMar>
            <w:top w:w="0" w:type="dxa"/>
            <w:bottom w:w="0" w:type="dxa"/>
          </w:tblCellMar>
        </w:tblPrEx>
        <w:trPr>
          <w:trHeight w:val="288"/>
        </w:trPr>
        <w:tc>
          <w:tcPr>
            <w:tcW w:w="3936" w:type="dxa"/>
            <w:vAlign w:val="bottom"/>
          </w:tcPr>
          <w:p w:rsidR="00CF6B49" w:rsidRPr="00817FBB" w:rsidRDefault="00CF6B49" w:rsidP="00EC253C">
            <w:pPr>
              <w:widowControl w:val="0"/>
              <w:autoSpaceDE w:val="0"/>
              <w:autoSpaceDN w:val="0"/>
              <w:adjustRightInd w:val="0"/>
              <w:jc w:val="both"/>
              <w:rPr>
                <w:b/>
                <w:bCs/>
                <w:color w:val="000000"/>
              </w:rPr>
            </w:pPr>
            <w:r w:rsidRPr="00D248C5">
              <w:rPr>
                <w:b/>
                <w:bCs/>
                <w:color w:val="000000"/>
              </w:rPr>
              <w:t>Администрация Козловского района Чувашской Республ</w:t>
            </w:r>
            <w:r w:rsidRPr="00D248C5">
              <w:rPr>
                <w:b/>
                <w:bCs/>
                <w:color w:val="000000"/>
              </w:rPr>
              <w:t>и</w:t>
            </w:r>
            <w:r w:rsidRPr="00D248C5">
              <w:rPr>
                <w:b/>
                <w:bCs/>
                <w:color w:val="000000"/>
              </w:rPr>
              <w:t>ки</w:t>
            </w:r>
          </w:p>
        </w:tc>
        <w:tc>
          <w:tcPr>
            <w:tcW w:w="628" w:type="dxa"/>
          </w:tcPr>
          <w:p w:rsidR="00CF6B49" w:rsidRDefault="00CF6B49" w:rsidP="00EC253C">
            <w:pPr>
              <w:widowControl w:val="0"/>
              <w:autoSpaceDE w:val="0"/>
              <w:autoSpaceDN w:val="0"/>
              <w:adjustRightInd w:val="0"/>
              <w:spacing w:line="247" w:lineRule="auto"/>
              <w:jc w:val="center"/>
              <w:rPr>
                <w:b/>
                <w:bCs/>
                <w:color w:val="000000"/>
              </w:rPr>
            </w:pPr>
          </w:p>
          <w:p w:rsidR="00CF6B49" w:rsidRPr="00775FAC" w:rsidRDefault="00CF6B49" w:rsidP="00EC253C">
            <w:pPr>
              <w:widowControl w:val="0"/>
              <w:autoSpaceDE w:val="0"/>
              <w:autoSpaceDN w:val="0"/>
              <w:adjustRightInd w:val="0"/>
              <w:spacing w:line="247" w:lineRule="auto"/>
              <w:jc w:val="center"/>
              <w:rPr>
                <w:b/>
                <w:bCs/>
                <w:color w:val="000000"/>
              </w:rPr>
            </w:pPr>
            <w:r>
              <w:rPr>
                <w:b/>
                <w:bCs/>
                <w:color w:val="000000"/>
              </w:rPr>
              <w:t>903</w:t>
            </w:r>
          </w:p>
        </w:tc>
        <w:tc>
          <w:tcPr>
            <w:tcW w:w="369" w:type="dxa"/>
            <w:tcMar>
              <w:top w:w="0" w:type="dxa"/>
              <w:left w:w="100" w:type="dxa"/>
              <w:bottom w:w="0" w:type="dxa"/>
              <w:right w:w="0" w:type="dxa"/>
            </w:tcMar>
          </w:tcPr>
          <w:p w:rsidR="00CF6B49" w:rsidRPr="00775FAC" w:rsidRDefault="00CF6B49" w:rsidP="00EC253C">
            <w:pPr>
              <w:widowControl w:val="0"/>
              <w:autoSpaceDE w:val="0"/>
              <w:autoSpaceDN w:val="0"/>
              <w:adjustRightInd w:val="0"/>
              <w:spacing w:line="247" w:lineRule="auto"/>
              <w:rPr>
                <w:b/>
                <w:bCs/>
                <w:color w:val="000000"/>
              </w:rPr>
            </w:pPr>
          </w:p>
        </w:tc>
        <w:tc>
          <w:tcPr>
            <w:tcW w:w="515" w:type="dxa"/>
            <w:tcMar>
              <w:top w:w="0" w:type="dxa"/>
              <w:left w:w="0" w:type="dxa"/>
              <w:bottom w:w="0" w:type="dxa"/>
              <w:right w:w="0" w:type="dxa"/>
            </w:tcMar>
          </w:tcPr>
          <w:p w:rsidR="00CF6B49" w:rsidRPr="00775FAC" w:rsidRDefault="00CF6B49" w:rsidP="00EC253C">
            <w:pPr>
              <w:widowControl w:val="0"/>
              <w:autoSpaceDE w:val="0"/>
              <w:autoSpaceDN w:val="0"/>
              <w:adjustRightInd w:val="0"/>
              <w:spacing w:line="247" w:lineRule="auto"/>
              <w:ind w:right="-68"/>
              <w:rPr>
                <w:b/>
                <w:bCs/>
                <w:color w:val="000000"/>
              </w:rPr>
            </w:pPr>
          </w:p>
        </w:tc>
        <w:tc>
          <w:tcPr>
            <w:tcW w:w="1712" w:type="dxa"/>
            <w:tcMar>
              <w:top w:w="0" w:type="dxa"/>
              <w:left w:w="0" w:type="dxa"/>
              <w:bottom w:w="0" w:type="dxa"/>
              <w:right w:w="0" w:type="dxa"/>
            </w:tcMar>
          </w:tcPr>
          <w:p w:rsidR="00CF6B49" w:rsidRPr="00775FAC" w:rsidRDefault="00CF6B49" w:rsidP="00EC253C">
            <w:pPr>
              <w:widowControl w:val="0"/>
              <w:autoSpaceDE w:val="0"/>
              <w:autoSpaceDN w:val="0"/>
              <w:adjustRightInd w:val="0"/>
              <w:spacing w:line="247" w:lineRule="auto"/>
              <w:rPr>
                <w:b/>
                <w:bCs/>
                <w:color w:val="000000"/>
              </w:rPr>
            </w:pPr>
          </w:p>
        </w:tc>
        <w:tc>
          <w:tcPr>
            <w:tcW w:w="599" w:type="dxa"/>
            <w:tcMar>
              <w:top w:w="0" w:type="dxa"/>
              <w:left w:w="0" w:type="dxa"/>
              <w:bottom w:w="0" w:type="dxa"/>
              <w:right w:w="0" w:type="dxa"/>
            </w:tcMar>
          </w:tcPr>
          <w:p w:rsidR="00CF6B49" w:rsidRPr="00775FAC" w:rsidRDefault="00CF6B49" w:rsidP="00EC253C">
            <w:pPr>
              <w:widowControl w:val="0"/>
              <w:autoSpaceDE w:val="0"/>
              <w:autoSpaceDN w:val="0"/>
              <w:adjustRightInd w:val="0"/>
              <w:spacing w:line="247" w:lineRule="auto"/>
              <w:rPr>
                <w:b/>
                <w:bCs/>
                <w:color w:val="000000"/>
              </w:rPr>
            </w:pPr>
          </w:p>
        </w:tc>
        <w:tc>
          <w:tcPr>
            <w:tcW w:w="1217" w:type="dxa"/>
            <w:tcMar>
              <w:top w:w="0" w:type="dxa"/>
              <w:left w:w="0" w:type="dxa"/>
              <w:bottom w:w="0" w:type="dxa"/>
              <w:right w:w="0" w:type="dxa"/>
            </w:tcMar>
            <w:vAlign w:val="bottom"/>
          </w:tcPr>
          <w:p w:rsidR="00CF6B49" w:rsidRPr="00961868" w:rsidRDefault="00CF6B49" w:rsidP="00EC253C">
            <w:pPr>
              <w:widowControl w:val="0"/>
              <w:autoSpaceDE w:val="0"/>
              <w:autoSpaceDN w:val="0"/>
              <w:adjustRightInd w:val="0"/>
              <w:ind w:right="159"/>
              <w:jc w:val="right"/>
              <w:rPr>
                <w:b/>
              </w:rPr>
            </w:pPr>
            <w:r>
              <w:rPr>
                <w:b/>
              </w:rPr>
              <w:t>17952,7</w:t>
            </w:r>
          </w:p>
        </w:tc>
        <w:tc>
          <w:tcPr>
            <w:tcW w:w="1272" w:type="dxa"/>
            <w:tcMar>
              <w:top w:w="0" w:type="dxa"/>
              <w:left w:w="0" w:type="dxa"/>
              <w:bottom w:w="0" w:type="dxa"/>
              <w:right w:w="0" w:type="dxa"/>
            </w:tcMar>
            <w:vAlign w:val="bottom"/>
          </w:tcPr>
          <w:p w:rsidR="00CF6B49" w:rsidRPr="00961868" w:rsidRDefault="00CF6B49" w:rsidP="00EC253C">
            <w:pPr>
              <w:widowControl w:val="0"/>
              <w:autoSpaceDE w:val="0"/>
              <w:autoSpaceDN w:val="0"/>
              <w:adjustRightInd w:val="0"/>
              <w:ind w:right="159"/>
              <w:jc w:val="right"/>
              <w:rPr>
                <w:b/>
              </w:rPr>
            </w:pPr>
            <w:r>
              <w:rPr>
                <w:b/>
              </w:rPr>
              <w:t>18057,8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rPr>
                <w:bCs/>
              </w:rPr>
              <w:t>Общегосударственные вопросы</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ind w:left="-83"/>
              <w:jc w:val="center"/>
            </w:pPr>
            <w:r w:rsidRPr="004B657E">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16593,3</w:t>
            </w:r>
          </w:p>
        </w:tc>
        <w:tc>
          <w:tcPr>
            <w:tcW w:w="1272" w:type="dxa"/>
            <w:tcMar>
              <w:top w:w="0" w:type="dxa"/>
              <w:left w:w="0" w:type="dxa"/>
              <w:bottom w:w="0" w:type="dxa"/>
              <w:right w:w="0" w:type="dxa"/>
            </w:tcMar>
            <w:vAlign w:val="bottom"/>
          </w:tcPr>
          <w:p w:rsidR="00CF6B49" w:rsidRPr="00854F6B" w:rsidRDefault="00CF6B49" w:rsidP="00EC253C">
            <w:pPr>
              <w:widowControl w:val="0"/>
              <w:autoSpaceDE w:val="0"/>
              <w:autoSpaceDN w:val="0"/>
              <w:adjustRightInd w:val="0"/>
              <w:ind w:right="159"/>
              <w:jc w:val="right"/>
            </w:pPr>
            <w:r>
              <w:t>16698,4</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Функционирование Правительства Росси</w:t>
            </w:r>
            <w:r w:rsidRPr="004B657E">
              <w:t>й</w:t>
            </w:r>
            <w:r w:rsidRPr="004B657E">
              <w:t>ской Федерации, высших исполнительных органов госуда</w:t>
            </w:r>
            <w:r w:rsidRPr="004B657E">
              <w:t>р</w:t>
            </w:r>
            <w:r w:rsidRPr="004B657E">
              <w:t>ственной власти субъектов Росси</w:t>
            </w:r>
            <w:r w:rsidRPr="004B657E">
              <w:t>й</w:t>
            </w:r>
            <w:r w:rsidRPr="004B657E">
              <w:t>ской Федерации, местных админ</w:t>
            </w:r>
            <w:r w:rsidRPr="004B657E">
              <w:t>и</w:t>
            </w:r>
            <w:r w:rsidRPr="004B657E">
              <w:t>страций</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ind w:left="-83"/>
              <w:jc w:val="center"/>
            </w:pPr>
            <w:r w:rsidRPr="004B657E">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14073,3</w:t>
            </w:r>
          </w:p>
        </w:tc>
        <w:tc>
          <w:tcPr>
            <w:tcW w:w="1272" w:type="dxa"/>
            <w:tcMar>
              <w:top w:w="0" w:type="dxa"/>
              <w:left w:w="0" w:type="dxa"/>
              <w:bottom w:w="0" w:type="dxa"/>
              <w:right w:w="0" w:type="dxa"/>
            </w:tcMar>
            <w:vAlign w:val="bottom"/>
          </w:tcPr>
          <w:p w:rsidR="00CF6B49" w:rsidRPr="00854F6B" w:rsidRDefault="00CF6B49" w:rsidP="00EC253C">
            <w:pPr>
              <w:widowControl w:val="0"/>
              <w:autoSpaceDE w:val="0"/>
              <w:autoSpaceDN w:val="0"/>
              <w:adjustRightInd w:val="0"/>
              <w:ind w:right="159"/>
              <w:jc w:val="right"/>
            </w:pPr>
            <w:r>
              <w:t>14073,3</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rPr>
                <w:bCs/>
              </w:rPr>
              <w:t xml:space="preserve">Муниципальная </w:t>
            </w:r>
            <w:r w:rsidRPr="004B657E">
              <w:t>программа Козло</w:t>
            </w:r>
            <w:r w:rsidRPr="004B657E">
              <w:t>в</w:t>
            </w:r>
            <w:r w:rsidRPr="004B657E">
              <w:t>ского района Чувашской Республ</w:t>
            </w:r>
            <w:r w:rsidRPr="004B657E">
              <w:t>и</w:t>
            </w:r>
            <w:r w:rsidRPr="004B657E">
              <w:t>ки</w:t>
            </w:r>
            <w:r w:rsidRPr="004B657E">
              <w:rPr>
                <w:bCs/>
              </w:rPr>
              <w:t xml:space="preserve"> «Обеспеч</w:t>
            </w:r>
            <w:r w:rsidRPr="004B657E">
              <w:rPr>
                <w:bCs/>
              </w:rPr>
              <w:t>е</w:t>
            </w:r>
            <w:r w:rsidRPr="004B657E">
              <w:rPr>
                <w:bCs/>
              </w:rPr>
              <w:t>ние общественного порядка и противодействие пр</w:t>
            </w:r>
            <w:r w:rsidRPr="004B657E">
              <w:rPr>
                <w:bCs/>
              </w:rPr>
              <w:t>е</w:t>
            </w:r>
            <w:r w:rsidRPr="004B657E">
              <w:rPr>
                <w:bCs/>
              </w:rPr>
              <w:t>ступности»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r w:rsidRPr="004B657E">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А300000000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330,1</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330,1</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rPr>
                <w:bCs/>
              </w:rPr>
              <w:t>Подпрограмма «Предупреждение детской беспризорности, безна</w:t>
            </w:r>
            <w:r w:rsidRPr="004B657E">
              <w:rPr>
                <w:bCs/>
              </w:rPr>
              <w:t>д</w:t>
            </w:r>
            <w:r w:rsidRPr="004B657E">
              <w:rPr>
                <w:bCs/>
              </w:rPr>
              <w:t>зорности и правонарушений нес</w:t>
            </w:r>
            <w:r w:rsidRPr="004B657E">
              <w:rPr>
                <w:bCs/>
              </w:rPr>
              <w:t>о</w:t>
            </w:r>
            <w:r w:rsidRPr="004B657E">
              <w:rPr>
                <w:bCs/>
              </w:rPr>
              <w:t>вершеннолетних» мун</w:t>
            </w:r>
            <w:r w:rsidRPr="004B657E">
              <w:rPr>
                <w:bCs/>
              </w:rPr>
              <w:t>и</w:t>
            </w:r>
            <w:r w:rsidRPr="004B657E">
              <w:rPr>
                <w:bCs/>
              </w:rPr>
              <w:t xml:space="preserve">ципальной </w:t>
            </w:r>
            <w:r w:rsidRPr="004B657E">
              <w:t>программы Козловского района Чувашской Республики</w:t>
            </w:r>
            <w:r w:rsidRPr="004B657E">
              <w:rPr>
                <w:bCs/>
              </w:rPr>
              <w:t xml:space="preserve"> «Обесп</w:t>
            </w:r>
            <w:r w:rsidRPr="004B657E">
              <w:rPr>
                <w:bCs/>
              </w:rPr>
              <w:t>е</w:t>
            </w:r>
            <w:r w:rsidRPr="004B657E">
              <w:rPr>
                <w:bCs/>
              </w:rPr>
              <w:t>чение о</w:t>
            </w:r>
            <w:r w:rsidRPr="004B657E">
              <w:rPr>
                <w:bCs/>
              </w:rPr>
              <w:t>б</w:t>
            </w:r>
            <w:r w:rsidRPr="004B657E">
              <w:rPr>
                <w:bCs/>
              </w:rPr>
              <w:t>щественного порядка и противодействие преступности»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ind w:left="-83"/>
              <w:jc w:val="center"/>
            </w:pPr>
            <w:r w:rsidRPr="004B657E">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rFonts w:ascii="Arial" w:hAnsi="Arial" w:cs="Arial"/>
              </w:rPr>
            </w:pPr>
            <w:r w:rsidRPr="004B657E">
              <w:rPr>
                <w:bCs/>
              </w:rPr>
              <w:t>А330000000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328,6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328,6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rPr>
                <w:bCs/>
              </w:rPr>
              <w:t>Основное мероприятие «Пред</w:t>
            </w:r>
            <w:r w:rsidRPr="004B657E">
              <w:rPr>
                <w:bCs/>
              </w:rPr>
              <w:t>у</w:t>
            </w:r>
            <w:r w:rsidRPr="004B657E">
              <w:rPr>
                <w:bCs/>
              </w:rPr>
              <w:t>преждение  безнадзорности, бе</w:t>
            </w:r>
            <w:r w:rsidRPr="004B657E">
              <w:rPr>
                <w:bCs/>
              </w:rPr>
              <w:t>с</w:t>
            </w:r>
            <w:r w:rsidRPr="004B657E">
              <w:rPr>
                <w:bCs/>
              </w:rPr>
              <w:t>призорности, правонар</w:t>
            </w:r>
            <w:r w:rsidRPr="004B657E">
              <w:rPr>
                <w:bCs/>
              </w:rPr>
              <w:t>у</w:t>
            </w:r>
            <w:r w:rsidRPr="004B657E">
              <w:rPr>
                <w:bCs/>
              </w:rPr>
              <w:t xml:space="preserve">шений и </w:t>
            </w:r>
            <w:r w:rsidRPr="004B657E">
              <w:rPr>
                <w:bCs/>
              </w:rPr>
              <w:lastRenderedPageBreak/>
              <w:t>антиобщественных действий н</w:t>
            </w:r>
            <w:r w:rsidRPr="004B657E">
              <w:rPr>
                <w:bCs/>
              </w:rPr>
              <w:t>е</w:t>
            </w:r>
            <w:r w:rsidRPr="004B657E">
              <w:rPr>
                <w:bCs/>
              </w:rPr>
              <w:t>совершеннолетних, выявление и устранение причин и условий, способствующих развитию этих негативных явлений»</w:t>
            </w:r>
          </w:p>
        </w:tc>
        <w:tc>
          <w:tcPr>
            <w:tcW w:w="628" w:type="dxa"/>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p>
          <w:p w:rsidR="00CF6B49" w:rsidRDefault="00CF6B49" w:rsidP="00EC253C">
            <w:pPr>
              <w:widowControl w:val="0"/>
              <w:autoSpaceDE w:val="0"/>
              <w:autoSpaceDN w:val="0"/>
              <w:adjustRightInd w:val="0"/>
              <w:ind w:left="-83"/>
              <w:jc w:val="center"/>
            </w:pPr>
          </w:p>
          <w:p w:rsidR="00CF6B49"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p>
          <w:p w:rsidR="00CF6B49" w:rsidRPr="004B657E" w:rsidRDefault="00CF6B49" w:rsidP="00EC253C">
            <w:pPr>
              <w:widowControl w:val="0"/>
              <w:autoSpaceDE w:val="0"/>
              <w:autoSpaceDN w:val="0"/>
              <w:adjustRightInd w:val="0"/>
              <w:ind w:left="-83"/>
              <w:jc w:val="center"/>
            </w:pPr>
            <w:r w:rsidRPr="004B657E">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Default="00CF6B49" w:rsidP="00EC253C">
            <w:pPr>
              <w:widowControl w:val="0"/>
              <w:autoSpaceDE w:val="0"/>
              <w:autoSpaceDN w:val="0"/>
              <w:adjustRightInd w:val="0"/>
              <w:jc w:val="center"/>
              <w:rPr>
                <w:bCs/>
              </w:rPr>
            </w:pPr>
          </w:p>
          <w:p w:rsidR="00CF6B49"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bCs/>
              </w:rPr>
            </w:pPr>
          </w:p>
          <w:p w:rsidR="00CF6B49" w:rsidRPr="004B657E" w:rsidRDefault="00CF6B49" w:rsidP="00EC253C">
            <w:pPr>
              <w:widowControl w:val="0"/>
              <w:autoSpaceDE w:val="0"/>
              <w:autoSpaceDN w:val="0"/>
              <w:adjustRightInd w:val="0"/>
              <w:jc w:val="center"/>
              <w:rPr>
                <w:rFonts w:ascii="Arial" w:hAnsi="Arial" w:cs="Arial"/>
              </w:rPr>
            </w:pPr>
            <w:r w:rsidRPr="004B657E">
              <w:rPr>
                <w:bCs/>
              </w:rPr>
              <w:t>А330100000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328,6</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328,6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ind w:right="145"/>
              <w:jc w:val="both"/>
              <w:rPr>
                <w:rFonts w:ascii="Arial" w:hAnsi="Arial" w:cs="Arial"/>
              </w:rPr>
            </w:pPr>
            <w:r w:rsidRPr="004B657E">
              <w:lastRenderedPageBreak/>
              <w:t>Создание комиссий по делам н</w:t>
            </w:r>
            <w:r w:rsidRPr="004B657E">
              <w:t>е</w:t>
            </w:r>
            <w:r w:rsidRPr="004B657E">
              <w:t>соверше</w:t>
            </w:r>
            <w:r w:rsidRPr="004B657E">
              <w:t>н</w:t>
            </w:r>
            <w:r w:rsidRPr="004B657E">
              <w:t>нолетних и защите их прав и организация деятельности таких комиссий</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rFonts w:ascii="Arial" w:hAnsi="Arial" w:cs="Arial"/>
              </w:rPr>
            </w:pPr>
            <w:r w:rsidRPr="004B657E">
              <w:t>А330111980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328,6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328,6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государственными (мун</w:t>
            </w:r>
            <w:r w:rsidRPr="004B657E">
              <w:t>и</w:t>
            </w:r>
            <w:r w:rsidRPr="004B657E">
              <w:t>ципальными) органами, казенными учреждениями, органами управл</w:t>
            </w:r>
            <w:r w:rsidRPr="004B657E">
              <w:t>е</w:t>
            </w:r>
            <w:r w:rsidRPr="004B657E">
              <w:t>ния государственными внебюдже</w:t>
            </w:r>
            <w:r w:rsidRPr="004B657E">
              <w:t>т</w:t>
            </w:r>
            <w:r w:rsidRPr="004B657E">
              <w:t>ными фондами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318,0</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318,0</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w:t>
            </w:r>
            <w:r w:rsidRPr="004B657E">
              <w:t>о</w:t>
            </w:r>
            <w:r w:rsidRPr="004B657E">
              <w:t>сударственных (м</w:t>
            </w:r>
            <w:r w:rsidRPr="004B657E">
              <w:t>у</w:t>
            </w:r>
            <w:r w:rsidRPr="004B657E">
              <w:t>ниципальных) органов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120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318,0</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318,0</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w:t>
            </w:r>
            <w:r w:rsidRPr="004B657E">
              <w:t>с</w:t>
            </w:r>
            <w:r w:rsidRPr="004B657E">
              <w:t>луг для обеспечения государстве</w:t>
            </w:r>
            <w:r w:rsidRPr="004B657E">
              <w:t>н</w:t>
            </w:r>
            <w:r w:rsidRPr="004B657E">
              <w:t>ных (муниц</w:t>
            </w:r>
            <w:r w:rsidRPr="004B657E">
              <w:t>и</w:t>
            </w:r>
            <w:r w:rsidRPr="004B657E">
              <w:t>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А330111980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240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10,6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Обеспечение реализации муниц</w:t>
            </w:r>
            <w:r w:rsidRPr="004B657E">
              <w:t>и</w:t>
            </w:r>
            <w:r w:rsidRPr="004B657E">
              <w:t>пальной пр</w:t>
            </w:r>
            <w:r w:rsidRPr="004B657E">
              <w:t>о</w:t>
            </w:r>
            <w:r w:rsidRPr="004B657E">
              <w:t>граммы Козловского района Чувашской Республики «Обеспечение общественного п</w:t>
            </w:r>
            <w:r w:rsidRPr="004B657E">
              <w:t>о</w:t>
            </w:r>
            <w:r w:rsidRPr="004B657E">
              <w:t>рядка и противодействие престу</w:t>
            </w:r>
            <w:r w:rsidRPr="004B657E">
              <w:t>п</w:t>
            </w:r>
            <w:r w:rsidRPr="004B657E">
              <w:t>ности»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Основное мероприятие «Общепр</w:t>
            </w:r>
            <w:r w:rsidRPr="004B657E">
              <w:t>о</w:t>
            </w:r>
            <w:r w:rsidRPr="004B657E">
              <w:t>граммные ра</w:t>
            </w:r>
            <w:r w:rsidRPr="004B657E">
              <w:t>с</w:t>
            </w:r>
            <w:r w:rsidRPr="004B657E">
              <w:t>ходы»</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Обеспечение деятельности админ</w:t>
            </w:r>
            <w:r w:rsidRPr="004B657E">
              <w:t>и</w:t>
            </w:r>
            <w:r w:rsidRPr="004B657E">
              <w:t>стративных комиссий для рассмо</w:t>
            </w:r>
            <w:r w:rsidRPr="004B657E">
              <w:t>т</w:t>
            </w:r>
            <w:r w:rsidRPr="004B657E">
              <w:t>рения дел об администр</w:t>
            </w:r>
            <w:r w:rsidRPr="004B657E">
              <w:t>а</w:t>
            </w:r>
            <w:r w:rsidRPr="004B657E">
              <w:t>тивных правонарушениях</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r w:rsidRPr="004B657E">
              <w:t>200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w:t>
            </w:r>
            <w:r w:rsidRPr="004B657E">
              <w:t>с</w:t>
            </w:r>
            <w:r w:rsidRPr="004B657E">
              <w:t>луг для обеспечения государстве</w:t>
            </w:r>
            <w:r w:rsidRPr="004B657E">
              <w:t>н</w:t>
            </w:r>
            <w:r w:rsidRPr="004B657E">
              <w:t>ных (муниц</w:t>
            </w:r>
            <w:r w:rsidRPr="004B657E">
              <w:t>и</w:t>
            </w:r>
            <w:r w:rsidRPr="004B657E">
              <w:t>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А3Э0113800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9"/>
              <w:jc w:val="center"/>
              <w:rPr>
                <w:rFonts w:ascii="Arial" w:hAnsi="Arial" w:cs="Arial"/>
              </w:rPr>
            </w:pPr>
            <w:r w:rsidRPr="004B657E">
              <w:t>240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w:t>
            </w:r>
            <w:r w:rsidRPr="004B657E">
              <w:t>в</w:t>
            </w:r>
            <w:r w:rsidRPr="004B657E">
              <w:t>ского района Чувашской Республ</w:t>
            </w:r>
            <w:r w:rsidRPr="004B657E">
              <w:t>и</w:t>
            </w:r>
            <w:r w:rsidRPr="004B657E">
              <w:t>ки «Содействие занятости насел</w:t>
            </w:r>
            <w:r w:rsidRPr="004B657E">
              <w:t>е</w:t>
            </w:r>
            <w:r w:rsidRPr="004B657E">
              <w:t xml:space="preserve">ния» </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 xml:space="preserve">Подпрограмма «Безопасный труд» </w:t>
            </w:r>
            <w:r w:rsidRPr="004B657E">
              <w:lastRenderedPageBreak/>
              <w:t>муниципальной программы Ко</w:t>
            </w:r>
            <w:r w:rsidRPr="004B657E">
              <w:t>з</w:t>
            </w:r>
            <w:r w:rsidRPr="004B657E">
              <w:t>ловского района Чувашской Ре</w:t>
            </w:r>
            <w:r w:rsidRPr="004B657E">
              <w:t>с</w:t>
            </w:r>
            <w:r w:rsidRPr="004B657E">
              <w:t>публики «Содействие зан</w:t>
            </w:r>
            <w:r w:rsidRPr="004B657E">
              <w:t>я</w:t>
            </w:r>
            <w:r w:rsidRPr="004B657E">
              <w:t>тости населения»</w:t>
            </w:r>
          </w:p>
        </w:tc>
        <w:tc>
          <w:tcPr>
            <w:tcW w:w="628"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854F6B" w:rsidRDefault="00CF6B49" w:rsidP="00EC253C">
            <w:pPr>
              <w:widowControl w:val="0"/>
              <w:autoSpaceDE w:val="0"/>
              <w:autoSpaceDN w:val="0"/>
              <w:adjustRightInd w:val="0"/>
              <w:jc w:val="center"/>
            </w:pPr>
            <w:r w:rsidRPr="004B657E">
              <w:t>Ц630000000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rFonts w:ascii="Arial" w:hAnsi="Arial" w:cs="Arial"/>
              </w:rPr>
            </w:pPr>
            <w:r w:rsidRPr="004B657E">
              <w:t>Основное мероприятие «Организ</w:t>
            </w:r>
            <w:r w:rsidRPr="004B657E">
              <w:t>а</w:t>
            </w:r>
            <w:r w:rsidRPr="004B657E">
              <w:t>ционно-техническое обеспечение охраны труда и здоровья работа</w:t>
            </w:r>
            <w:r w:rsidRPr="004B657E">
              <w:t>ю</w:t>
            </w:r>
            <w:r w:rsidRPr="004B657E">
              <w:t>щих»</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2"/>
              <w:jc w:val="center"/>
              <w:rPr>
                <w:rFonts w:ascii="Arial" w:hAnsi="Arial" w:cs="Arial"/>
              </w:rPr>
            </w:pPr>
            <w:r w:rsidRPr="004B657E">
              <w:t>Ц630100000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полномочий Чувашской Республ</w:t>
            </w:r>
            <w:r w:rsidRPr="004B657E">
              <w:t>и</w:t>
            </w:r>
            <w:r w:rsidRPr="004B657E">
              <w:t>ки в сфере труд</w:t>
            </w:r>
            <w:r w:rsidRPr="004B657E">
              <w:t>о</w:t>
            </w:r>
            <w:r w:rsidRPr="004B657E">
              <w:t>вых отношений, за счет субвенции, предо</w:t>
            </w:r>
            <w:r w:rsidRPr="004B657E">
              <w:t>с</w:t>
            </w:r>
            <w:r w:rsidRPr="004B657E">
              <w:t>тавляемой из республиканского бюджета Ч</w:t>
            </w:r>
            <w:r w:rsidRPr="004B657E">
              <w:t>у</w:t>
            </w:r>
            <w:r w:rsidRPr="004B657E">
              <w:t>вашской Республики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государственными (мун</w:t>
            </w:r>
            <w:r w:rsidRPr="004B657E">
              <w:t>и</w:t>
            </w:r>
            <w:r w:rsidRPr="004B657E">
              <w:t>ципальными) органами, казенными учреждениями, органами управл</w:t>
            </w:r>
            <w:r w:rsidRPr="004B657E">
              <w:t>е</w:t>
            </w:r>
            <w:r w:rsidRPr="004B657E">
              <w:t>ния государственными внебюдже</w:t>
            </w:r>
            <w:r w:rsidRPr="004B657E">
              <w:t>т</w:t>
            </w:r>
            <w:r w:rsidRPr="004B657E">
              <w:t>ными фондами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56,7</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56,7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w:t>
            </w:r>
            <w:r w:rsidRPr="004B657E">
              <w:t>о</w:t>
            </w:r>
            <w:r w:rsidRPr="004B657E">
              <w:t>сударственных (м</w:t>
            </w:r>
            <w:r w:rsidRPr="004B657E">
              <w:t>у</w:t>
            </w:r>
            <w:r w:rsidRPr="004B657E">
              <w:t>ниципальных) органов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120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56,7</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56,7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w:t>
            </w:r>
            <w:r w:rsidRPr="004B657E">
              <w:t>с</w:t>
            </w:r>
            <w:r w:rsidRPr="004B657E">
              <w:t>луг для обеспечения государстве</w:t>
            </w:r>
            <w:r w:rsidRPr="004B657E">
              <w:t>н</w:t>
            </w:r>
            <w:r w:rsidRPr="004B657E">
              <w:t>ных (муниц</w:t>
            </w:r>
            <w:r w:rsidRPr="004B657E">
              <w:t>и</w:t>
            </w:r>
            <w:r w:rsidRPr="004B657E">
              <w:t>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Ц630112440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240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w:t>
            </w:r>
            <w:r w:rsidRPr="004B657E">
              <w:t>в</w:t>
            </w:r>
            <w:r w:rsidRPr="004B657E">
              <w:t>ского района Чувашской Республ</w:t>
            </w:r>
            <w:r w:rsidRPr="004B657E">
              <w:t>и</w:t>
            </w:r>
            <w:r w:rsidRPr="004B657E">
              <w:t>ки «Развитие образования в Ко</w:t>
            </w:r>
            <w:r w:rsidRPr="004B657E">
              <w:t>з</w:t>
            </w:r>
            <w:r w:rsidRPr="004B657E">
              <w:t>ловском районе Чувашской Ре</w:t>
            </w:r>
            <w:r w:rsidRPr="004B657E">
              <w:t>с</w:t>
            </w:r>
            <w:r w:rsidRPr="004B657E">
              <w:t xml:space="preserve">публики» </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Ц700000000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Обеспечение реализации муниц</w:t>
            </w:r>
            <w:r w:rsidRPr="004B657E">
              <w:t>и</w:t>
            </w:r>
            <w:r w:rsidRPr="004B657E">
              <w:t>пальной программы Козловского района Чувашской Республики «Развитие образования в Козло</w:t>
            </w:r>
            <w:r w:rsidRPr="004B657E">
              <w:t>в</w:t>
            </w:r>
            <w:r w:rsidRPr="004B657E">
              <w:t>ском районе Чувашской Республ</w:t>
            </w:r>
            <w:r w:rsidRPr="004B657E">
              <w:t>и</w:t>
            </w:r>
            <w:r w:rsidRPr="004B657E">
              <w:t xml:space="preserve">ки» </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Основное мероприятие «Общепр</w:t>
            </w:r>
            <w:r w:rsidRPr="004B657E">
              <w:t>о</w:t>
            </w:r>
            <w:r w:rsidRPr="004B657E">
              <w:t>граммные расходы»</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полномочий Чувашской Республ</w:t>
            </w:r>
            <w:r w:rsidRPr="004B657E">
              <w:t>и</w:t>
            </w:r>
            <w:r w:rsidRPr="004B657E">
              <w:t>ки по организации и осуществл</w:t>
            </w:r>
            <w:r w:rsidRPr="004B657E">
              <w:t>е</w:t>
            </w:r>
            <w:r w:rsidRPr="004B657E">
              <w:t>нию деятельности по опеке и поп</w:t>
            </w:r>
            <w:r w:rsidRPr="004B657E">
              <w:t>е</w:t>
            </w:r>
            <w:r w:rsidRPr="004B657E">
              <w:t xml:space="preserve">чительству </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Ц7Э0111990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610,8</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 xml:space="preserve">Расходы на выплаты персоналу в целях обеспечения выполнения </w:t>
            </w:r>
            <w:r w:rsidRPr="004B657E">
              <w:lastRenderedPageBreak/>
              <w:t>функций государственными (мун</w:t>
            </w:r>
            <w:r w:rsidRPr="004B657E">
              <w:t>и</w:t>
            </w:r>
            <w:r w:rsidRPr="004B657E">
              <w:t>ципальными) органами, казенными учреждениями, органами управл</w:t>
            </w:r>
            <w:r w:rsidRPr="004B657E">
              <w:t>е</w:t>
            </w:r>
            <w:r w:rsidRPr="004B657E">
              <w:t>ния государственными внебюдже</w:t>
            </w:r>
            <w:r w:rsidRPr="004B657E">
              <w:t>т</w:t>
            </w:r>
            <w:r w:rsidRPr="004B657E">
              <w:t>ными фондами</w:t>
            </w:r>
          </w:p>
        </w:tc>
        <w:tc>
          <w:tcPr>
            <w:tcW w:w="628"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589,6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589,6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w:t>
            </w:r>
            <w:r w:rsidRPr="004B657E">
              <w:t>о</w:t>
            </w:r>
            <w:r w:rsidRPr="004B657E">
              <w:t>сударственных (м</w:t>
            </w:r>
            <w:r w:rsidRPr="004B657E">
              <w:t>у</w:t>
            </w:r>
            <w:r w:rsidRPr="004B657E">
              <w:t>ниципальных) органов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120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589,6</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589,6</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Закупка товаров, работ и услуг для госуда</w:t>
            </w:r>
            <w:r w:rsidRPr="004B657E">
              <w:t>р</w:t>
            </w:r>
            <w:r w:rsidRPr="004B657E">
              <w:t>ственных (муниципальных)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Иные закупки товаров, работ и у</w:t>
            </w:r>
            <w:r w:rsidRPr="004B657E">
              <w:t>с</w:t>
            </w:r>
            <w:r w:rsidRPr="004B657E">
              <w:t>луг для обеспечения государстве</w:t>
            </w:r>
            <w:r w:rsidRPr="004B657E">
              <w:t>н</w:t>
            </w:r>
            <w:r w:rsidRPr="004B657E">
              <w:t>ных (муниц</w:t>
            </w:r>
            <w:r w:rsidRPr="004B657E">
              <w:t>и</w:t>
            </w:r>
            <w:r w:rsidRPr="004B657E">
              <w:t>пальных) нужд</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Ц7Э0111990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240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21,2</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w:t>
            </w:r>
            <w:r w:rsidRPr="004B657E">
              <w:t>в</w:t>
            </w:r>
            <w:r w:rsidRPr="004B657E">
              <w:t>ского района Чувашской Республ</w:t>
            </w:r>
            <w:r w:rsidRPr="004B657E">
              <w:t>и</w:t>
            </w:r>
            <w:r w:rsidRPr="004B657E">
              <w:t>ки «Развитие сельского хозяйства и регулирование рынка сельскох</w:t>
            </w:r>
            <w:r w:rsidRPr="004B657E">
              <w:t>о</w:t>
            </w:r>
            <w:r w:rsidRPr="004B657E">
              <w:t>зяйственной продукции, сырья и продовольствия в Козловском ра</w:t>
            </w:r>
            <w:r w:rsidRPr="004B657E">
              <w:t>й</w:t>
            </w:r>
            <w:r w:rsidRPr="004B657E">
              <w:t>оне Ч</w:t>
            </w:r>
            <w:r w:rsidRPr="004B657E">
              <w:t>у</w:t>
            </w:r>
            <w:r w:rsidRPr="004B657E">
              <w:t>вашской Республики»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Подпрограмма «Развитие ветерин</w:t>
            </w:r>
            <w:r w:rsidRPr="004B657E">
              <w:t>а</w:t>
            </w:r>
            <w:r w:rsidRPr="004B657E">
              <w:t>рии в Козловском районе Чува</w:t>
            </w:r>
            <w:r w:rsidRPr="004B657E">
              <w:t>ш</w:t>
            </w:r>
            <w:r w:rsidRPr="004B657E">
              <w:t>ской Республики» м</w:t>
            </w:r>
            <w:r w:rsidRPr="004B657E">
              <w:t>у</w:t>
            </w:r>
            <w:r w:rsidRPr="004B657E">
              <w:t>ниципальной программы Козловского района Чувашской Республики «Развитие сельского хозяйства и регулиров</w:t>
            </w:r>
            <w:r w:rsidRPr="004B657E">
              <w:t>а</w:t>
            </w:r>
            <w:r w:rsidRPr="004B657E">
              <w:t>ние рынка сельскох</w:t>
            </w:r>
            <w:r w:rsidRPr="004B657E">
              <w:t>о</w:t>
            </w:r>
            <w:r w:rsidRPr="004B657E">
              <w:t>зяйственной продукции, сырья и продовольс</w:t>
            </w:r>
            <w:r w:rsidRPr="004B657E">
              <w:t>т</w:t>
            </w:r>
            <w:r w:rsidRPr="004B657E">
              <w:t>вия в Козловском районе Чува</w:t>
            </w:r>
            <w:r w:rsidRPr="004B657E">
              <w:t>ш</w:t>
            </w:r>
            <w:r w:rsidRPr="004B657E">
              <w:t>ской Респу</w:t>
            </w:r>
            <w:r w:rsidRPr="004B657E">
              <w:t>б</w:t>
            </w:r>
            <w:r w:rsidRPr="004B657E">
              <w:t>лики»</w:t>
            </w:r>
          </w:p>
        </w:tc>
        <w:tc>
          <w:tcPr>
            <w:tcW w:w="628" w:type="dxa"/>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Ц970000000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Основное мероприятие «Пред</w:t>
            </w:r>
            <w:r w:rsidRPr="004B657E">
              <w:t>у</w:t>
            </w:r>
            <w:r w:rsidRPr="004B657E">
              <w:t>преждение и ликвидация болезней животных»</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Осуществление государственных полномочий Чувашской Республ</w:t>
            </w:r>
            <w:r w:rsidRPr="004B657E">
              <w:t>и</w:t>
            </w:r>
            <w:r w:rsidRPr="004B657E">
              <w:t>ки по организации на территории поселений и городских округов м</w:t>
            </w:r>
            <w:r w:rsidRPr="004B657E">
              <w:t>е</w:t>
            </w:r>
            <w:r w:rsidRPr="004B657E">
              <w:t>роприятий при осуществлении де</w:t>
            </w:r>
            <w:r w:rsidRPr="004B657E">
              <w:t>я</w:t>
            </w:r>
            <w:r w:rsidRPr="004B657E">
              <w:t>тельности по обращению с живо</w:t>
            </w:r>
            <w:r w:rsidRPr="004B657E">
              <w:t>т</w:t>
            </w:r>
            <w:r w:rsidRPr="004B657E">
              <w:t>ными без владельцев, а также по расчету и предоставлению субве</w:t>
            </w:r>
            <w:r w:rsidRPr="004B657E">
              <w:t>н</w:t>
            </w:r>
            <w:r w:rsidRPr="004B657E">
              <w:t>ций бюджетам поселений</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Ц970112750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государственными (мун</w:t>
            </w:r>
            <w:r w:rsidRPr="004B657E">
              <w:t>и</w:t>
            </w:r>
            <w:r w:rsidRPr="004B657E">
              <w:t xml:space="preserve">ципальными) органами, казенными учреждениями, </w:t>
            </w:r>
            <w:r w:rsidRPr="004B657E">
              <w:lastRenderedPageBreak/>
              <w:t>органами управл</w:t>
            </w:r>
            <w:r w:rsidRPr="004B657E">
              <w:t>е</w:t>
            </w:r>
            <w:r w:rsidRPr="004B657E">
              <w:t>ния государственными внебюдже</w:t>
            </w:r>
            <w:r w:rsidRPr="004B657E">
              <w:t>т</w:t>
            </w:r>
            <w:r w:rsidRPr="004B657E">
              <w:t>ными фондами</w:t>
            </w:r>
          </w:p>
        </w:tc>
        <w:tc>
          <w:tcPr>
            <w:tcW w:w="628" w:type="dxa"/>
            <w:vAlign w:val="bottom"/>
          </w:tcPr>
          <w:p w:rsidR="00CF6B49" w:rsidRPr="004B657E" w:rsidRDefault="00CF6B49" w:rsidP="00EC253C">
            <w:pPr>
              <w:widowControl w:val="0"/>
              <w:autoSpaceDE w:val="0"/>
              <w:autoSpaceDN w:val="0"/>
              <w:adjustRightInd w:val="0"/>
              <w:jc w:val="center"/>
            </w:pPr>
            <w:r w:rsidRPr="004B657E">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Ц970112750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w:t>
            </w:r>
            <w:r w:rsidRPr="004B657E">
              <w:t>о</w:t>
            </w:r>
            <w:r w:rsidRPr="004B657E">
              <w:t>сударственных (м</w:t>
            </w:r>
            <w:r w:rsidRPr="004B657E">
              <w:t>у</w:t>
            </w:r>
            <w:r w:rsidRPr="004B657E">
              <w:t>ниципальных) органов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Ц970112750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120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0,9</w:t>
            </w:r>
          </w:p>
        </w:tc>
        <w:tc>
          <w:tcPr>
            <w:tcW w:w="1272" w:type="dxa"/>
            <w:tcMar>
              <w:top w:w="0" w:type="dxa"/>
              <w:left w:w="0" w:type="dxa"/>
              <w:bottom w:w="0" w:type="dxa"/>
              <w:right w:w="0" w:type="dxa"/>
            </w:tcMar>
            <w:vAlign w:val="bottom"/>
          </w:tcPr>
          <w:p w:rsidR="00CF6B49" w:rsidRPr="008D1B96" w:rsidRDefault="00CF6B49" w:rsidP="00EC253C">
            <w:pPr>
              <w:widowControl w:val="0"/>
              <w:autoSpaceDE w:val="0"/>
              <w:autoSpaceDN w:val="0"/>
              <w:adjustRightInd w:val="0"/>
              <w:ind w:right="159"/>
              <w:jc w:val="right"/>
            </w:pPr>
            <w:r>
              <w:t>0,9</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Муниципальная программа Козло</w:t>
            </w:r>
            <w:r w:rsidRPr="004B657E">
              <w:t>в</w:t>
            </w:r>
            <w:r w:rsidRPr="004B657E">
              <w:t>ского района Чувашской Республ</w:t>
            </w:r>
            <w:r w:rsidRPr="004B657E">
              <w:t>и</w:t>
            </w:r>
            <w:r w:rsidRPr="004B657E">
              <w:t>ки «Развитие потенциала муниц</w:t>
            </w:r>
            <w:r w:rsidRPr="004B657E">
              <w:t>и</w:t>
            </w:r>
            <w:r w:rsidRPr="004B657E">
              <w:t xml:space="preserve">пального управления» </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Ч500000000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13072,7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657E" w:rsidRDefault="00CF6B49" w:rsidP="00EC253C">
            <w:pPr>
              <w:widowControl w:val="0"/>
              <w:autoSpaceDE w:val="0"/>
              <w:autoSpaceDN w:val="0"/>
              <w:adjustRightInd w:val="0"/>
              <w:ind w:right="159"/>
              <w:jc w:val="right"/>
            </w:pPr>
            <w:r>
              <w:t>13072,7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Обеспечение реализации муниц</w:t>
            </w:r>
            <w:r w:rsidRPr="004B657E">
              <w:t>и</w:t>
            </w:r>
            <w:r w:rsidRPr="004B657E">
              <w:t>пальной программы Козловского района Чувашской Республики «Развитие потенциала муниципал</w:t>
            </w:r>
            <w:r w:rsidRPr="004B657E">
              <w:t>ь</w:t>
            </w:r>
            <w:r w:rsidRPr="004B657E">
              <w:t xml:space="preserve">ного управления» </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p>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p>
          <w:p w:rsidR="00CF6B49" w:rsidRPr="004B657E" w:rsidRDefault="00CF6B49" w:rsidP="00EC253C">
            <w:pPr>
              <w:widowControl w:val="0"/>
              <w:autoSpaceDE w:val="0"/>
              <w:autoSpaceDN w:val="0"/>
              <w:adjustRightInd w:val="0"/>
              <w:jc w:val="center"/>
            </w:pPr>
            <w:r w:rsidRPr="004B657E">
              <w:t>Ч5Э0000000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Основное мероприятие «Общепр</w:t>
            </w:r>
            <w:r w:rsidRPr="004B657E">
              <w:t>о</w:t>
            </w:r>
            <w:r w:rsidRPr="004B657E">
              <w:t>граммные расходы»</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Обеспечение функций муниц</w:t>
            </w:r>
            <w:r w:rsidRPr="004B657E">
              <w:t>и</w:t>
            </w:r>
            <w:r w:rsidRPr="004B657E">
              <w:t>пальных о</w:t>
            </w:r>
            <w:r w:rsidRPr="004B657E">
              <w:t>р</w:t>
            </w:r>
            <w:r w:rsidRPr="004B657E">
              <w:t>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Ч5Э0100200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13072,7</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в целях обеспечения выполнения функций государственными (мун</w:t>
            </w:r>
            <w:r w:rsidRPr="004B657E">
              <w:t>и</w:t>
            </w:r>
            <w:r w:rsidRPr="004B657E">
              <w:t>ципальными) органами, казенными учреждениями, органами управл</w:t>
            </w:r>
            <w:r w:rsidRPr="004B657E">
              <w:t>е</w:t>
            </w:r>
            <w:r w:rsidRPr="004B657E">
              <w:t>ния государственными внебюдже</w:t>
            </w:r>
            <w:r w:rsidRPr="004B657E">
              <w:t>т</w:t>
            </w:r>
            <w:r w:rsidRPr="004B657E">
              <w:t>ными фондами</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Ч5Э0100200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100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12873,5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12873,5</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pPr>
            <w:r w:rsidRPr="004B657E">
              <w:t>Расходы на выплаты персоналу г</w:t>
            </w:r>
            <w:r w:rsidRPr="004B657E">
              <w:t>о</w:t>
            </w:r>
            <w:r w:rsidRPr="004B657E">
              <w:t>сударственных (м</w:t>
            </w:r>
            <w:r w:rsidRPr="004B657E">
              <w:t>у</w:t>
            </w:r>
            <w:r w:rsidRPr="004B657E">
              <w:t>ниципальных) органов</w:t>
            </w:r>
          </w:p>
        </w:tc>
        <w:tc>
          <w:tcPr>
            <w:tcW w:w="628" w:type="dxa"/>
            <w:vAlign w:val="bottom"/>
          </w:tcPr>
          <w:p w:rsidR="00CF6B49" w:rsidRPr="004B657E" w:rsidRDefault="00CF6B49" w:rsidP="00EC253C">
            <w:pPr>
              <w:widowControl w:val="0"/>
              <w:autoSpaceDE w:val="0"/>
              <w:autoSpaceDN w:val="0"/>
              <w:adjustRightInd w:val="0"/>
              <w:jc w:val="center"/>
            </w:pPr>
            <w:r w:rsidRPr="004B657E">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46" w:hanging="12"/>
              <w:jc w:val="center"/>
            </w:pPr>
            <w:r w:rsidRPr="004B657E">
              <w:t>04</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Ч5Э0100200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pPr>
            <w:r w:rsidRPr="004B657E">
              <w:t>120</w:t>
            </w: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12873,5</w:t>
            </w:r>
          </w:p>
        </w:tc>
        <w:tc>
          <w:tcPr>
            <w:tcW w:w="127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pPr>
            <w:r>
              <w:t>12873,5</w:t>
            </w:r>
          </w:p>
        </w:tc>
      </w:tr>
      <w:tr w:rsidR="00CF6B49" w:rsidRPr="00124D28" w:rsidTr="00EC253C">
        <w:tblPrEx>
          <w:tblCellMar>
            <w:top w:w="0" w:type="dxa"/>
            <w:bottom w:w="0" w:type="dxa"/>
          </w:tblCellMar>
        </w:tblPrEx>
        <w:trPr>
          <w:trHeight w:val="288"/>
        </w:trPr>
        <w:tc>
          <w:tcPr>
            <w:tcW w:w="3936" w:type="dxa"/>
            <w:vAlign w:val="bottom"/>
          </w:tcPr>
          <w:p w:rsidR="00CF6B49" w:rsidRPr="005B338C" w:rsidRDefault="00CF6B49" w:rsidP="00EC253C">
            <w:pPr>
              <w:widowControl w:val="0"/>
              <w:autoSpaceDE w:val="0"/>
              <w:autoSpaceDN w:val="0"/>
              <w:adjustRightInd w:val="0"/>
              <w:jc w:val="both"/>
            </w:pPr>
            <w:r w:rsidRPr="005B338C">
              <w:t>Закупка товаров, работ и услуг для госуда</w:t>
            </w:r>
            <w:r w:rsidRPr="005B338C">
              <w:t>р</w:t>
            </w:r>
            <w:r w:rsidRPr="005B338C">
              <w:t>ственных (муниципальных) нужд</w:t>
            </w:r>
          </w:p>
        </w:tc>
        <w:tc>
          <w:tcPr>
            <w:tcW w:w="628" w:type="dxa"/>
            <w:vAlign w:val="bottom"/>
          </w:tcPr>
          <w:p w:rsidR="00CF6B49" w:rsidRPr="004262FD" w:rsidRDefault="00CF6B49" w:rsidP="00EC253C">
            <w:pPr>
              <w:widowControl w:val="0"/>
              <w:autoSpaceDE w:val="0"/>
              <w:autoSpaceDN w:val="0"/>
              <w:adjustRightInd w:val="0"/>
              <w:jc w:val="center"/>
            </w:pPr>
            <w:r w:rsidRPr="004262FD">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ind w:left="-92" w:right="-146" w:hanging="12"/>
              <w:jc w:val="center"/>
            </w:pPr>
            <w:r w:rsidRPr="005B338C">
              <w:t>04</w:t>
            </w:r>
          </w:p>
        </w:tc>
        <w:tc>
          <w:tcPr>
            <w:tcW w:w="1712"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Ч5Э0100200</w:t>
            </w:r>
          </w:p>
        </w:tc>
        <w:tc>
          <w:tcPr>
            <w:tcW w:w="599"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200</w:t>
            </w:r>
          </w:p>
        </w:tc>
        <w:tc>
          <w:tcPr>
            <w:tcW w:w="1217"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176,9</w:t>
            </w:r>
          </w:p>
        </w:tc>
        <w:tc>
          <w:tcPr>
            <w:tcW w:w="1272"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176,9</w:t>
            </w:r>
          </w:p>
        </w:tc>
      </w:tr>
      <w:tr w:rsidR="00CF6B49" w:rsidRPr="00124D28" w:rsidTr="00EC253C">
        <w:tblPrEx>
          <w:tblCellMar>
            <w:top w:w="0" w:type="dxa"/>
            <w:bottom w:w="0" w:type="dxa"/>
          </w:tblCellMar>
        </w:tblPrEx>
        <w:trPr>
          <w:trHeight w:val="288"/>
        </w:trPr>
        <w:tc>
          <w:tcPr>
            <w:tcW w:w="3936" w:type="dxa"/>
            <w:vAlign w:val="bottom"/>
          </w:tcPr>
          <w:p w:rsidR="00CF6B49" w:rsidRPr="005B338C" w:rsidRDefault="00CF6B49" w:rsidP="00EC253C">
            <w:pPr>
              <w:widowControl w:val="0"/>
              <w:autoSpaceDE w:val="0"/>
              <w:autoSpaceDN w:val="0"/>
              <w:adjustRightInd w:val="0"/>
              <w:jc w:val="both"/>
            </w:pPr>
            <w:r w:rsidRPr="005B338C">
              <w:t>Иные закупки товаров, работ и у</w:t>
            </w:r>
            <w:r w:rsidRPr="005B338C">
              <w:t>с</w:t>
            </w:r>
            <w:r w:rsidRPr="005B338C">
              <w:t>луг для обеспечения государстве</w:t>
            </w:r>
            <w:r w:rsidRPr="005B338C">
              <w:t>н</w:t>
            </w:r>
            <w:r w:rsidRPr="005B338C">
              <w:t>ных (муниц</w:t>
            </w:r>
            <w:r w:rsidRPr="005B338C">
              <w:t>и</w:t>
            </w:r>
            <w:r w:rsidRPr="005B338C">
              <w:t>пальных) нужд</w:t>
            </w:r>
          </w:p>
        </w:tc>
        <w:tc>
          <w:tcPr>
            <w:tcW w:w="628" w:type="dxa"/>
            <w:vAlign w:val="bottom"/>
          </w:tcPr>
          <w:p w:rsidR="00CF6B49" w:rsidRPr="004262FD" w:rsidRDefault="00CF6B49" w:rsidP="00EC253C">
            <w:pPr>
              <w:widowControl w:val="0"/>
              <w:autoSpaceDE w:val="0"/>
              <w:autoSpaceDN w:val="0"/>
              <w:adjustRightInd w:val="0"/>
              <w:jc w:val="center"/>
            </w:pPr>
            <w:r w:rsidRPr="004262FD">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ind w:left="-92" w:right="-146" w:hanging="12"/>
              <w:jc w:val="center"/>
            </w:pPr>
            <w:r w:rsidRPr="005B338C">
              <w:t>04</w:t>
            </w:r>
          </w:p>
        </w:tc>
        <w:tc>
          <w:tcPr>
            <w:tcW w:w="1712"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Ч5Э0100200</w:t>
            </w:r>
          </w:p>
        </w:tc>
        <w:tc>
          <w:tcPr>
            <w:tcW w:w="599"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240</w:t>
            </w:r>
          </w:p>
        </w:tc>
        <w:tc>
          <w:tcPr>
            <w:tcW w:w="1217"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rsidRPr="000B0079">
              <w:t>1</w:t>
            </w:r>
            <w:r>
              <w:t>76,9</w:t>
            </w:r>
          </w:p>
        </w:tc>
        <w:tc>
          <w:tcPr>
            <w:tcW w:w="1272"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rsidRPr="000B0079">
              <w:t>1</w:t>
            </w:r>
            <w:r>
              <w:t>76,9</w:t>
            </w:r>
          </w:p>
        </w:tc>
      </w:tr>
      <w:tr w:rsidR="00CF6B49" w:rsidRPr="00124D28" w:rsidTr="00EC253C">
        <w:tblPrEx>
          <w:tblCellMar>
            <w:top w:w="0" w:type="dxa"/>
            <w:bottom w:w="0" w:type="dxa"/>
          </w:tblCellMar>
        </w:tblPrEx>
        <w:trPr>
          <w:trHeight w:val="288"/>
        </w:trPr>
        <w:tc>
          <w:tcPr>
            <w:tcW w:w="3936" w:type="dxa"/>
            <w:vAlign w:val="bottom"/>
          </w:tcPr>
          <w:p w:rsidR="00CF6B49" w:rsidRPr="005B338C" w:rsidRDefault="00CF6B49" w:rsidP="00EC253C">
            <w:pPr>
              <w:widowControl w:val="0"/>
              <w:autoSpaceDE w:val="0"/>
              <w:autoSpaceDN w:val="0"/>
              <w:adjustRightInd w:val="0"/>
              <w:jc w:val="both"/>
            </w:pPr>
            <w:r w:rsidRPr="005B338C">
              <w:t>Иные бюджетные ассигнования</w:t>
            </w:r>
          </w:p>
        </w:tc>
        <w:tc>
          <w:tcPr>
            <w:tcW w:w="628" w:type="dxa"/>
            <w:vAlign w:val="bottom"/>
          </w:tcPr>
          <w:p w:rsidR="00CF6B49" w:rsidRPr="004262FD" w:rsidRDefault="00CF6B49" w:rsidP="00EC253C">
            <w:pPr>
              <w:widowControl w:val="0"/>
              <w:autoSpaceDE w:val="0"/>
              <w:autoSpaceDN w:val="0"/>
              <w:adjustRightInd w:val="0"/>
              <w:jc w:val="center"/>
            </w:pPr>
            <w:r w:rsidRPr="004262FD">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ind w:left="-92" w:right="-146" w:hanging="12"/>
              <w:jc w:val="center"/>
            </w:pPr>
            <w:r w:rsidRPr="005B338C">
              <w:t>04</w:t>
            </w:r>
          </w:p>
        </w:tc>
        <w:tc>
          <w:tcPr>
            <w:tcW w:w="1712"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Ч5Э0100200</w:t>
            </w:r>
          </w:p>
        </w:tc>
        <w:tc>
          <w:tcPr>
            <w:tcW w:w="599"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800</w:t>
            </w:r>
          </w:p>
        </w:tc>
        <w:tc>
          <w:tcPr>
            <w:tcW w:w="1217"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22,3</w:t>
            </w:r>
          </w:p>
        </w:tc>
        <w:tc>
          <w:tcPr>
            <w:tcW w:w="1272"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22,3</w:t>
            </w:r>
          </w:p>
        </w:tc>
      </w:tr>
      <w:tr w:rsidR="00CF6B49" w:rsidRPr="00124D28" w:rsidTr="00EC253C">
        <w:tblPrEx>
          <w:tblCellMar>
            <w:top w:w="0" w:type="dxa"/>
            <w:bottom w:w="0" w:type="dxa"/>
          </w:tblCellMar>
        </w:tblPrEx>
        <w:trPr>
          <w:trHeight w:val="288"/>
        </w:trPr>
        <w:tc>
          <w:tcPr>
            <w:tcW w:w="3936" w:type="dxa"/>
            <w:vAlign w:val="bottom"/>
          </w:tcPr>
          <w:p w:rsidR="00CF6B49" w:rsidRPr="005B338C" w:rsidRDefault="00CF6B49" w:rsidP="00EC253C">
            <w:pPr>
              <w:widowControl w:val="0"/>
              <w:autoSpaceDE w:val="0"/>
              <w:autoSpaceDN w:val="0"/>
              <w:adjustRightInd w:val="0"/>
              <w:jc w:val="both"/>
            </w:pPr>
            <w:r w:rsidRPr="005B338C">
              <w:t>Уплата налогов, сборов и иных платежей</w:t>
            </w:r>
          </w:p>
        </w:tc>
        <w:tc>
          <w:tcPr>
            <w:tcW w:w="628" w:type="dxa"/>
            <w:vAlign w:val="bottom"/>
          </w:tcPr>
          <w:p w:rsidR="00CF6B49" w:rsidRPr="004262FD" w:rsidRDefault="00CF6B49" w:rsidP="00EC253C">
            <w:pPr>
              <w:widowControl w:val="0"/>
              <w:autoSpaceDE w:val="0"/>
              <w:autoSpaceDN w:val="0"/>
              <w:adjustRightInd w:val="0"/>
              <w:jc w:val="center"/>
            </w:pPr>
            <w:r w:rsidRPr="004262FD">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ind w:left="-92" w:right="-146" w:hanging="12"/>
              <w:jc w:val="center"/>
            </w:pPr>
            <w:r w:rsidRPr="005B338C">
              <w:t>04</w:t>
            </w:r>
          </w:p>
        </w:tc>
        <w:tc>
          <w:tcPr>
            <w:tcW w:w="1712"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Ч5Э0100200</w:t>
            </w:r>
          </w:p>
        </w:tc>
        <w:tc>
          <w:tcPr>
            <w:tcW w:w="599" w:type="dxa"/>
            <w:tcMar>
              <w:top w:w="0" w:type="dxa"/>
              <w:left w:w="0" w:type="dxa"/>
              <w:bottom w:w="0" w:type="dxa"/>
              <w:right w:w="0" w:type="dxa"/>
            </w:tcMar>
            <w:vAlign w:val="bottom"/>
          </w:tcPr>
          <w:p w:rsidR="00CF6B49" w:rsidRPr="005B338C" w:rsidRDefault="00CF6B49" w:rsidP="00EC253C">
            <w:pPr>
              <w:widowControl w:val="0"/>
              <w:autoSpaceDE w:val="0"/>
              <w:autoSpaceDN w:val="0"/>
              <w:adjustRightInd w:val="0"/>
              <w:jc w:val="center"/>
            </w:pPr>
            <w:r w:rsidRPr="005B338C">
              <w:t>850</w:t>
            </w:r>
          </w:p>
        </w:tc>
        <w:tc>
          <w:tcPr>
            <w:tcW w:w="1217"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22,3</w:t>
            </w:r>
          </w:p>
        </w:tc>
        <w:tc>
          <w:tcPr>
            <w:tcW w:w="1272" w:type="dxa"/>
            <w:tcMar>
              <w:top w:w="0" w:type="dxa"/>
              <w:left w:w="0" w:type="dxa"/>
              <w:bottom w:w="0" w:type="dxa"/>
              <w:right w:w="0" w:type="dxa"/>
            </w:tcMar>
            <w:vAlign w:val="bottom"/>
          </w:tcPr>
          <w:p w:rsidR="00CF6B49" w:rsidRPr="000B0079" w:rsidRDefault="00CF6B49" w:rsidP="00EC253C">
            <w:pPr>
              <w:widowControl w:val="0"/>
              <w:autoSpaceDE w:val="0"/>
              <w:autoSpaceDN w:val="0"/>
              <w:adjustRightInd w:val="0"/>
              <w:ind w:right="159"/>
              <w:jc w:val="right"/>
            </w:pPr>
            <w:r>
              <w:t>22,3</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Судебная система</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Муниципальная программа Козло</w:t>
            </w:r>
            <w:r w:rsidRPr="004B1B2C">
              <w:t>в</w:t>
            </w:r>
            <w:r w:rsidRPr="004B1B2C">
              <w:t>ского района Чувашской Республ</w:t>
            </w:r>
            <w:r w:rsidRPr="004B1B2C">
              <w:t>и</w:t>
            </w:r>
            <w:r w:rsidRPr="004B1B2C">
              <w:t>ки «Развитие потенциала муниц</w:t>
            </w:r>
            <w:r w:rsidRPr="004B1B2C">
              <w:t>и</w:t>
            </w:r>
            <w:r w:rsidRPr="004B1B2C">
              <w:t>пального управления»</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Ч500000000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Подпрограмма «Совершенствов</w:t>
            </w:r>
            <w:r w:rsidRPr="004B1B2C">
              <w:t>а</w:t>
            </w:r>
            <w:r w:rsidRPr="004B1B2C">
              <w:t>ние мун</w:t>
            </w:r>
            <w:r w:rsidRPr="004B1B2C">
              <w:t>и</w:t>
            </w:r>
            <w:r w:rsidRPr="004B1B2C">
              <w:t xml:space="preserve">ципального управления в сфере юстиции» муниципальной программы Козловского района Чувашской Республики «Развитие потенциала муниципального </w:t>
            </w:r>
            <w:r w:rsidRPr="004B1B2C">
              <w:lastRenderedPageBreak/>
              <w:t>управления»</w:t>
            </w:r>
          </w:p>
        </w:tc>
        <w:tc>
          <w:tcPr>
            <w:tcW w:w="628" w:type="dxa"/>
            <w:vAlign w:val="bottom"/>
          </w:tcPr>
          <w:p w:rsidR="00CF6B49" w:rsidRPr="004B1B2C" w:rsidRDefault="00CF6B49" w:rsidP="00EC253C">
            <w:pPr>
              <w:widowControl w:val="0"/>
              <w:autoSpaceDE w:val="0"/>
              <w:autoSpaceDN w:val="0"/>
              <w:adjustRightInd w:val="0"/>
              <w:jc w:val="center"/>
            </w:pPr>
            <w:r w:rsidRPr="004B1B2C">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Ч540000000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Основное мероприятие «Обеспеч</w:t>
            </w:r>
            <w:r w:rsidRPr="004B1B2C">
              <w:t>е</w:t>
            </w:r>
            <w:r w:rsidRPr="004B1B2C">
              <w:t>ние де</w:t>
            </w:r>
            <w:r w:rsidRPr="004B1B2C">
              <w:t>я</w:t>
            </w:r>
            <w:r w:rsidRPr="004B1B2C">
              <w:t>тельности мировых судей Чувашской Республики в целях реализации прав, свобод и зако</w:t>
            </w:r>
            <w:r w:rsidRPr="004B1B2C">
              <w:t>н</w:t>
            </w:r>
            <w:r w:rsidRPr="004B1B2C">
              <w:t>ных интересов граждан и юридич</w:t>
            </w:r>
            <w:r w:rsidRPr="004B1B2C">
              <w:t>е</w:t>
            </w:r>
            <w:r w:rsidRPr="004B1B2C">
              <w:t>ских лиц»</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Ч540100000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Осуществление полномочий по с</w:t>
            </w:r>
            <w:r w:rsidRPr="004B1B2C">
              <w:t>о</w:t>
            </w:r>
            <w:r w:rsidRPr="004B1B2C">
              <w:t>ставл</w:t>
            </w:r>
            <w:r w:rsidRPr="004B1B2C">
              <w:t>е</w:t>
            </w:r>
            <w:r w:rsidRPr="004B1B2C">
              <w:t>нию (изменению) списков кандидатов в присяжные заседат</w:t>
            </w:r>
            <w:r w:rsidRPr="004B1B2C">
              <w:t>е</w:t>
            </w:r>
            <w:r w:rsidRPr="004B1B2C">
              <w:t>ли федеральных судов общей юрисдикции в Российской Федер</w:t>
            </w:r>
            <w:r w:rsidRPr="004B1B2C">
              <w:t>а</w:t>
            </w:r>
            <w:r w:rsidRPr="004B1B2C">
              <w:t>ции за счет субвенции, предоста</w:t>
            </w:r>
            <w:r w:rsidRPr="004B1B2C">
              <w:t>в</w:t>
            </w:r>
            <w:r w:rsidRPr="004B1B2C">
              <w:t>ляемой из федерального бюджета</w:t>
            </w:r>
          </w:p>
        </w:tc>
        <w:tc>
          <w:tcPr>
            <w:tcW w:w="628" w:type="dxa"/>
            <w:vAlign w:val="bottom"/>
          </w:tcPr>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p>
          <w:p w:rsidR="00CF6B49"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p>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Закупка товаров, работ и услуг для госуда</w:t>
            </w:r>
            <w:r w:rsidRPr="004B1B2C">
              <w:t>р</w:t>
            </w:r>
            <w:r w:rsidRPr="004B1B2C">
              <w:t>ственных (муниципальных) нужд</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r w:rsidRPr="004B1B2C">
              <w:t>200</w:t>
            </w: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Иные закупки товаров, работ и у</w:t>
            </w:r>
            <w:r w:rsidRPr="004B1B2C">
              <w:t>с</w:t>
            </w:r>
            <w:r w:rsidRPr="004B1B2C">
              <w:t>луг для обеспечения государстве</w:t>
            </w:r>
            <w:r w:rsidRPr="004B1B2C">
              <w:t>н</w:t>
            </w:r>
            <w:r w:rsidRPr="004B1B2C">
              <w:t>ных (муниц</w:t>
            </w:r>
            <w:r w:rsidRPr="004B1B2C">
              <w:t>и</w:t>
            </w:r>
            <w:r w:rsidRPr="004B1B2C">
              <w:t>пальных) нужд</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05</w:t>
            </w:r>
          </w:p>
        </w:tc>
        <w:tc>
          <w:tcPr>
            <w:tcW w:w="171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rPr>
                <w:rFonts w:ascii="Arial" w:hAnsi="Arial" w:cs="Arial"/>
                <w:sz w:val="2"/>
                <w:szCs w:val="2"/>
              </w:rPr>
            </w:pPr>
            <w:r w:rsidRPr="004B1B2C">
              <w:t>Ч540151200</w:t>
            </w:r>
          </w:p>
        </w:tc>
        <w:tc>
          <w:tcPr>
            <w:tcW w:w="599"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jc w:val="center"/>
            </w:pPr>
            <w:r w:rsidRPr="004B1B2C">
              <w:t>240</w:t>
            </w:r>
          </w:p>
        </w:tc>
        <w:tc>
          <w:tcPr>
            <w:tcW w:w="1217"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14,1</w:t>
            </w:r>
          </w:p>
        </w:tc>
        <w:tc>
          <w:tcPr>
            <w:tcW w:w="1272"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right="159"/>
              <w:jc w:val="right"/>
            </w:pPr>
            <w:r>
              <w:t>119,1</w:t>
            </w:r>
          </w:p>
        </w:tc>
      </w:tr>
      <w:tr w:rsidR="00CF6B49" w:rsidRPr="00124D28" w:rsidTr="00EC253C">
        <w:tblPrEx>
          <w:tblCellMar>
            <w:top w:w="0" w:type="dxa"/>
            <w:bottom w:w="0" w:type="dxa"/>
          </w:tblCellMar>
        </w:tblPrEx>
        <w:trPr>
          <w:trHeight w:val="288"/>
        </w:trPr>
        <w:tc>
          <w:tcPr>
            <w:tcW w:w="3936" w:type="dxa"/>
            <w:vAlign w:val="bottom"/>
          </w:tcPr>
          <w:p w:rsidR="00CF6B49" w:rsidRPr="004B1B2C" w:rsidRDefault="00CF6B49" w:rsidP="00EC253C">
            <w:pPr>
              <w:widowControl w:val="0"/>
              <w:autoSpaceDE w:val="0"/>
              <w:autoSpaceDN w:val="0"/>
              <w:adjustRightInd w:val="0"/>
              <w:jc w:val="both"/>
            </w:pPr>
            <w:r w:rsidRPr="004B1B2C">
              <w:t>Другие общегосударственные в</w:t>
            </w:r>
            <w:r w:rsidRPr="004B1B2C">
              <w:t>о</w:t>
            </w:r>
            <w:r w:rsidRPr="004B1B2C">
              <w:t>просы</w:t>
            </w:r>
          </w:p>
        </w:tc>
        <w:tc>
          <w:tcPr>
            <w:tcW w:w="628" w:type="dxa"/>
            <w:vAlign w:val="bottom"/>
          </w:tcPr>
          <w:p w:rsidR="00CF6B49" w:rsidRPr="004B1B2C" w:rsidRDefault="00CF6B49" w:rsidP="00EC253C">
            <w:pPr>
              <w:widowControl w:val="0"/>
              <w:autoSpaceDE w:val="0"/>
              <w:autoSpaceDN w:val="0"/>
              <w:adjustRightInd w:val="0"/>
              <w:jc w:val="center"/>
            </w:pPr>
            <w:r w:rsidRPr="004B1B2C">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B1B2C" w:rsidRDefault="00CF6B49" w:rsidP="00EC253C">
            <w:pPr>
              <w:widowControl w:val="0"/>
              <w:autoSpaceDE w:val="0"/>
              <w:autoSpaceDN w:val="0"/>
              <w:adjustRightInd w:val="0"/>
              <w:ind w:left="-92" w:right="-146" w:hanging="12"/>
              <w:jc w:val="center"/>
            </w:pPr>
            <w:r w:rsidRPr="004B1B2C">
              <w:t>13</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475056" w:rsidRDefault="00CF6B49" w:rsidP="00EC253C">
            <w:pPr>
              <w:widowControl w:val="0"/>
              <w:autoSpaceDE w:val="0"/>
              <w:autoSpaceDN w:val="0"/>
              <w:adjustRightInd w:val="0"/>
              <w:ind w:right="159"/>
              <w:jc w:val="right"/>
            </w:pPr>
            <w:r>
              <w:t>2505,9</w:t>
            </w:r>
          </w:p>
        </w:tc>
        <w:tc>
          <w:tcPr>
            <w:tcW w:w="1272" w:type="dxa"/>
            <w:tcMar>
              <w:top w:w="0" w:type="dxa"/>
              <w:left w:w="0" w:type="dxa"/>
              <w:bottom w:w="0" w:type="dxa"/>
              <w:right w:w="0" w:type="dxa"/>
            </w:tcMar>
            <w:vAlign w:val="bottom"/>
          </w:tcPr>
          <w:p w:rsidR="00CF6B49" w:rsidRPr="00475056" w:rsidRDefault="00CF6B49" w:rsidP="00EC253C">
            <w:pPr>
              <w:widowControl w:val="0"/>
              <w:autoSpaceDE w:val="0"/>
              <w:autoSpaceDN w:val="0"/>
              <w:adjustRightInd w:val="0"/>
              <w:ind w:right="159"/>
              <w:jc w:val="right"/>
            </w:pPr>
            <w:r>
              <w:t>2506,0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Муниципальная программа Козло</w:t>
            </w:r>
            <w:r w:rsidRPr="004D12FF">
              <w:t>в</w:t>
            </w:r>
            <w:r w:rsidRPr="004D12FF">
              <w:t>ского района Чувашской Республ</w:t>
            </w:r>
            <w:r w:rsidRPr="004D12FF">
              <w:t>и</w:t>
            </w:r>
            <w:r w:rsidRPr="004D12FF">
              <w:t>ки «Обеспеч</w:t>
            </w:r>
            <w:r w:rsidRPr="004D12FF">
              <w:t>е</w:t>
            </w:r>
            <w:r w:rsidRPr="004D12FF">
              <w:t>ние общественного порядка и противодействие пр</w:t>
            </w:r>
            <w:r w:rsidRPr="004D12FF">
              <w:t>е</w:t>
            </w:r>
            <w:r w:rsidRPr="004D12FF">
              <w:t>ступности»</w:t>
            </w:r>
          </w:p>
        </w:tc>
        <w:tc>
          <w:tcPr>
            <w:tcW w:w="628" w:type="dxa"/>
            <w:vAlign w:val="bottom"/>
          </w:tcPr>
          <w:p w:rsidR="00CF6B49" w:rsidRPr="004D12FF" w:rsidRDefault="00CF6B49" w:rsidP="00EC253C">
            <w:pPr>
              <w:widowControl w:val="0"/>
              <w:autoSpaceDE w:val="0"/>
              <w:autoSpaceDN w:val="0"/>
              <w:adjustRightInd w:val="0"/>
              <w:jc w:val="center"/>
            </w:pPr>
            <w:r w:rsidRPr="004D12FF">
              <w:t>9</w:t>
            </w:r>
            <w:r>
              <w:t>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А300000000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100,0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100,0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rPr>
                <w:bCs/>
              </w:rPr>
            </w:pPr>
            <w:r w:rsidRPr="004D12FF">
              <w:rPr>
                <w:bCs/>
              </w:rPr>
              <w:t>Подпрограмма «Профилактика правонар</w:t>
            </w:r>
            <w:r w:rsidRPr="004D12FF">
              <w:rPr>
                <w:bCs/>
              </w:rPr>
              <w:t>у</w:t>
            </w:r>
            <w:r w:rsidRPr="004D12FF">
              <w:rPr>
                <w:bCs/>
              </w:rPr>
              <w:t>шений» муниципальной программы</w:t>
            </w:r>
            <w:r w:rsidRPr="004D12FF">
              <w:t xml:space="preserve"> Козловского района Чувашской Республики</w:t>
            </w:r>
            <w:r w:rsidRPr="004D12FF">
              <w:rPr>
                <w:bCs/>
              </w:rPr>
              <w:t xml:space="preserve"> «Обеспеч</w:t>
            </w:r>
            <w:r w:rsidRPr="004D12FF">
              <w:rPr>
                <w:bCs/>
              </w:rPr>
              <w:t>е</w:t>
            </w:r>
            <w:r w:rsidRPr="004D12FF">
              <w:rPr>
                <w:bCs/>
              </w:rPr>
              <w:t>ние общественного порядка и пр</w:t>
            </w:r>
            <w:r w:rsidRPr="004D12FF">
              <w:rPr>
                <w:bCs/>
              </w:rPr>
              <w:t>о</w:t>
            </w:r>
            <w:r w:rsidRPr="004D12FF">
              <w:rPr>
                <w:bCs/>
              </w:rPr>
              <w:t xml:space="preserve">тиводействие преступности» </w:t>
            </w:r>
          </w:p>
        </w:tc>
        <w:tc>
          <w:tcPr>
            <w:tcW w:w="628"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А310000000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30,0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30,0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Основное мероприятие «Дальне</w:t>
            </w:r>
            <w:r w:rsidRPr="004D12FF">
              <w:t>й</w:t>
            </w:r>
            <w:r w:rsidRPr="004D12FF">
              <w:t>шее развитие многоуровневой си</w:t>
            </w:r>
            <w:r w:rsidRPr="004D12FF">
              <w:t>с</w:t>
            </w:r>
            <w:r w:rsidRPr="004D12FF">
              <w:t>темы профилактики правонаруш</w:t>
            </w:r>
            <w:r w:rsidRPr="004D12FF">
              <w:t>е</w:t>
            </w:r>
            <w:r w:rsidRPr="004D12FF">
              <w:t xml:space="preserve">ний» </w:t>
            </w:r>
          </w:p>
        </w:tc>
        <w:tc>
          <w:tcPr>
            <w:tcW w:w="628"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А310100000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pPr>
            <w:r w:rsidRPr="004D12FF">
              <w:t>Мероприятия, направленные на снижение количества преступл</w:t>
            </w:r>
            <w:r w:rsidRPr="004D12FF">
              <w:t>е</w:t>
            </w:r>
            <w:r w:rsidRPr="004D12FF">
              <w:t>ний, совершаемых несовершенн</w:t>
            </w:r>
            <w:r w:rsidRPr="004D12FF">
              <w:t>о</w:t>
            </w:r>
            <w:r w:rsidRPr="004D12FF">
              <w:t>летними гражданами</w:t>
            </w:r>
          </w:p>
        </w:tc>
        <w:tc>
          <w:tcPr>
            <w:tcW w:w="628"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А310172540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Закупка товаров, работ и услуг для обеспечения государственных (м</w:t>
            </w:r>
            <w:r w:rsidRPr="004D12FF">
              <w:t>у</w:t>
            </w:r>
            <w:r w:rsidRPr="004D12FF">
              <w:t>ниципальных) нужд</w:t>
            </w:r>
          </w:p>
        </w:tc>
        <w:tc>
          <w:tcPr>
            <w:tcW w:w="628" w:type="dxa"/>
            <w:vAlign w:val="bottom"/>
          </w:tcPr>
          <w:p w:rsidR="00CF6B49" w:rsidRPr="004D12FF" w:rsidRDefault="00CF6B49" w:rsidP="00EC253C">
            <w:pPr>
              <w:widowControl w:val="0"/>
              <w:autoSpaceDE w:val="0"/>
              <w:autoSpaceDN w:val="0"/>
              <w:adjustRightInd w:val="0"/>
              <w:jc w:val="center"/>
            </w:pPr>
            <w:r>
              <w:t>90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r w:rsidRPr="004D12FF">
              <w:t>А310172540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9"/>
              <w:jc w:val="center"/>
              <w:rPr>
                <w:rFonts w:ascii="Arial" w:hAnsi="Arial" w:cs="Arial"/>
              </w:rPr>
            </w:pPr>
            <w:r w:rsidRPr="004D12FF">
              <w:t>200</w:t>
            </w: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4D12FF" w:rsidRDefault="00CF6B49" w:rsidP="00EC253C">
            <w:pPr>
              <w:widowControl w:val="0"/>
              <w:autoSpaceDE w:val="0"/>
              <w:autoSpaceDN w:val="0"/>
              <w:adjustRightInd w:val="0"/>
              <w:jc w:val="both"/>
              <w:rPr>
                <w:rFonts w:ascii="Arial" w:hAnsi="Arial" w:cs="Arial"/>
              </w:rPr>
            </w:pPr>
            <w:r w:rsidRPr="004D12FF">
              <w:t>Иные закупки товаров, работ и у</w:t>
            </w:r>
            <w:r w:rsidRPr="004D12FF">
              <w:t>с</w:t>
            </w:r>
            <w:r w:rsidRPr="004D12FF">
              <w:t>луг для обеспечения государстве</w:t>
            </w:r>
            <w:r w:rsidRPr="004D12FF">
              <w:t>н</w:t>
            </w:r>
            <w:r w:rsidRPr="004D12FF">
              <w:t>ных (муниц</w:t>
            </w:r>
            <w:r w:rsidRPr="004D12FF">
              <w:t>и</w:t>
            </w:r>
            <w:r w:rsidRPr="004D12FF">
              <w:t>пальных) нужд</w:t>
            </w:r>
          </w:p>
        </w:tc>
        <w:tc>
          <w:tcPr>
            <w:tcW w:w="628" w:type="dxa"/>
            <w:vAlign w:val="bottom"/>
          </w:tcPr>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r>
              <w:t>90</w:t>
            </w:r>
            <w:r w:rsidRPr="004D12FF">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left="-92" w:right="-128" w:hanging="8"/>
              <w:jc w:val="center"/>
            </w:pPr>
          </w:p>
          <w:p w:rsidR="00CF6B49" w:rsidRPr="004D12FF" w:rsidRDefault="00CF6B49" w:rsidP="00EC253C">
            <w:pPr>
              <w:widowControl w:val="0"/>
              <w:autoSpaceDE w:val="0"/>
              <w:autoSpaceDN w:val="0"/>
              <w:adjustRightInd w:val="0"/>
              <w:ind w:left="-92" w:right="-128" w:hanging="8"/>
              <w:jc w:val="center"/>
            </w:pPr>
          </w:p>
          <w:p w:rsidR="00CF6B49" w:rsidRPr="004D12FF" w:rsidRDefault="00CF6B49" w:rsidP="00EC253C">
            <w:pPr>
              <w:widowControl w:val="0"/>
              <w:autoSpaceDE w:val="0"/>
              <w:autoSpaceDN w:val="0"/>
              <w:adjustRightInd w:val="0"/>
              <w:ind w:left="-92" w:right="-128" w:hanging="8"/>
              <w:jc w:val="center"/>
            </w:pPr>
            <w:r w:rsidRPr="004D12FF">
              <w:t>13</w:t>
            </w:r>
          </w:p>
        </w:tc>
        <w:tc>
          <w:tcPr>
            <w:tcW w:w="171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p>
          <w:p w:rsidR="00CF6B49" w:rsidRPr="004D12FF" w:rsidRDefault="00CF6B49" w:rsidP="00EC253C">
            <w:pPr>
              <w:widowControl w:val="0"/>
              <w:autoSpaceDE w:val="0"/>
              <w:autoSpaceDN w:val="0"/>
              <w:adjustRightInd w:val="0"/>
              <w:jc w:val="center"/>
            </w:pPr>
            <w:r w:rsidRPr="004D12FF">
              <w:t>А310172540</w:t>
            </w:r>
          </w:p>
        </w:tc>
        <w:tc>
          <w:tcPr>
            <w:tcW w:w="599"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9"/>
              <w:jc w:val="center"/>
            </w:pPr>
          </w:p>
          <w:p w:rsidR="00CF6B49" w:rsidRPr="004D12FF" w:rsidRDefault="00CF6B49" w:rsidP="00EC253C">
            <w:pPr>
              <w:widowControl w:val="0"/>
              <w:autoSpaceDE w:val="0"/>
              <w:autoSpaceDN w:val="0"/>
              <w:adjustRightInd w:val="0"/>
              <w:ind w:right="-19"/>
              <w:jc w:val="center"/>
            </w:pPr>
          </w:p>
          <w:p w:rsidR="00CF6B49" w:rsidRPr="004D12FF" w:rsidRDefault="00CF6B49" w:rsidP="00EC253C">
            <w:pPr>
              <w:widowControl w:val="0"/>
              <w:autoSpaceDE w:val="0"/>
              <w:autoSpaceDN w:val="0"/>
              <w:adjustRightInd w:val="0"/>
              <w:ind w:right="-19"/>
              <w:jc w:val="center"/>
              <w:rPr>
                <w:rFonts w:ascii="Arial" w:hAnsi="Arial" w:cs="Arial"/>
              </w:rPr>
            </w:pPr>
            <w:r w:rsidRPr="004D12FF">
              <w:t>240</w:t>
            </w:r>
          </w:p>
        </w:tc>
        <w:tc>
          <w:tcPr>
            <w:tcW w:w="1217"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c>
          <w:tcPr>
            <w:tcW w:w="1272" w:type="dxa"/>
            <w:tcMar>
              <w:top w:w="0" w:type="dxa"/>
              <w:left w:w="0" w:type="dxa"/>
              <w:bottom w:w="0" w:type="dxa"/>
              <w:right w:w="0" w:type="dxa"/>
            </w:tcMar>
            <w:vAlign w:val="bottom"/>
          </w:tcPr>
          <w:p w:rsidR="00CF6B49" w:rsidRPr="004D12FF" w:rsidRDefault="00CF6B49" w:rsidP="00EC253C">
            <w:pPr>
              <w:widowControl w:val="0"/>
              <w:autoSpaceDE w:val="0"/>
              <w:autoSpaceDN w:val="0"/>
              <w:adjustRightInd w:val="0"/>
              <w:ind w:right="15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pPr>
            <w:r w:rsidRPr="00004F73">
              <w:t xml:space="preserve">Основное мероприятие </w:t>
            </w:r>
            <w:r w:rsidRPr="00004F73">
              <w:lastRenderedPageBreak/>
              <w:t>«Профила</w:t>
            </w:r>
            <w:r w:rsidRPr="00004F73">
              <w:t>к</w:t>
            </w:r>
            <w:r w:rsidRPr="00004F73">
              <w:t>тика и предупреждение рецидивной преступности, ресоциализация и адаптация лиц, освоб</w:t>
            </w:r>
            <w:r w:rsidRPr="00004F73">
              <w:t>о</w:t>
            </w:r>
            <w:r w:rsidRPr="00004F73">
              <w:t>дившихся из мест лишения свободы, и лиц, ос</w:t>
            </w:r>
            <w:r w:rsidRPr="00004F73">
              <w:t>у</w:t>
            </w:r>
            <w:r w:rsidRPr="00004F73">
              <w:t>жденных к уголовным наказаниям, не связанным с лишением своб</w:t>
            </w:r>
            <w:r w:rsidRPr="00004F73">
              <w:t>о</w:t>
            </w:r>
            <w:r w:rsidRPr="00004F73">
              <w:t>ды»</w:t>
            </w:r>
          </w:p>
        </w:tc>
        <w:tc>
          <w:tcPr>
            <w:tcW w:w="628" w:type="dxa"/>
            <w:vAlign w:val="bottom"/>
          </w:tcPr>
          <w:p w:rsidR="00CF6B49" w:rsidRPr="00004F73" w:rsidRDefault="00CF6B49" w:rsidP="00EC253C">
            <w:pPr>
              <w:widowControl w:val="0"/>
              <w:autoSpaceDE w:val="0"/>
              <w:autoSpaceDN w:val="0"/>
              <w:adjustRightInd w:val="0"/>
              <w:jc w:val="center"/>
            </w:pPr>
            <w:r>
              <w:lastRenderedPageBreak/>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А310200000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pPr>
            <w:r w:rsidRPr="00004F73">
              <w:t>Реализация мероприятий, напра</w:t>
            </w:r>
            <w:r w:rsidRPr="00004F73">
              <w:t>в</w:t>
            </w:r>
            <w:r w:rsidRPr="00004F73">
              <w:t>ленных на  предупреждение рец</w:t>
            </w:r>
            <w:r w:rsidRPr="00004F73">
              <w:t>и</w:t>
            </w:r>
            <w:r w:rsidRPr="00004F73">
              <w:t>дивной преступности, ресоциализ</w:t>
            </w:r>
            <w:r w:rsidRPr="00004F73">
              <w:t>а</w:t>
            </w:r>
            <w:r w:rsidRPr="00004F73">
              <w:t>цию и адаптацию лиц, освободи</w:t>
            </w:r>
            <w:r w:rsidRPr="00004F73">
              <w:t>в</w:t>
            </w:r>
            <w:r w:rsidRPr="00004F73">
              <w:t>шихся из мест лишения свободы</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А310272550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Закупка товаров, работ и услуг для обеспечения государственных (м</w:t>
            </w:r>
            <w:r w:rsidRPr="00004F73">
              <w:t>у</w:t>
            </w:r>
            <w:r w:rsidRPr="00004F73">
              <w:t>ниципальных) нужд</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004F73" w:rsidRDefault="00CF6B49" w:rsidP="00EC253C">
            <w:pPr>
              <w:widowControl w:val="0"/>
              <w:autoSpaceDE w:val="0"/>
              <w:autoSpaceDN w:val="0"/>
              <w:adjustRightInd w:val="0"/>
              <w:jc w:val="center"/>
            </w:pPr>
            <w:r w:rsidRPr="00004F73">
              <w:t>А310272550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ind w:right="-19"/>
              <w:jc w:val="center"/>
            </w:pPr>
          </w:p>
          <w:p w:rsidR="00CF6B49" w:rsidRDefault="00CF6B49" w:rsidP="00EC253C">
            <w:pPr>
              <w:widowControl w:val="0"/>
              <w:autoSpaceDE w:val="0"/>
              <w:autoSpaceDN w:val="0"/>
              <w:adjustRightInd w:val="0"/>
              <w:ind w:right="-19"/>
              <w:jc w:val="center"/>
            </w:pPr>
          </w:p>
          <w:p w:rsidR="00CF6B49" w:rsidRPr="00004F73" w:rsidRDefault="00CF6B49" w:rsidP="00EC253C">
            <w:pPr>
              <w:widowControl w:val="0"/>
              <w:autoSpaceDE w:val="0"/>
              <w:autoSpaceDN w:val="0"/>
              <w:adjustRightInd w:val="0"/>
              <w:ind w:right="-19"/>
              <w:jc w:val="center"/>
              <w:rPr>
                <w:rFonts w:ascii="Arial" w:hAnsi="Arial" w:cs="Arial"/>
              </w:rPr>
            </w:pPr>
            <w:r w:rsidRPr="00004F73">
              <w:t>200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004F73"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004F73"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Иные закупки товаров, работ и у</w:t>
            </w:r>
            <w:r w:rsidRPr="00004F73">
              <w:t>с</w:t>
            </w:r>
            <w:r w:rsidRPr="00004F73">
              <w:t>луг для обеспечения государстве</w:t>
            </w:r>
            <w:r w:rsidRPr="00004F73">
              <w:t>н</w:t>
            </w:r>
            <w:r w:rsidRPr="00004F73">
              <w:t>ных (муниц</w:t>
            </w:r>
            <w:r w:rsidRPr="00004F73">
              <w:t>и</w:t>
            </w:r>
            <w:r w:rsidRPr="00004F73">
              <w:t>пальных) нужд</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А310272550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240</w:t>
            </w: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pPr>
            <w:r w:rsidRPr="00004F73">
              <w:t>Основное мероприятие «Профила</w:t>
            </w:r>
            <w:r w:rsidRPr="00004F73">
              <w:t>к</w:t>
            </w:r>
            <w:r w:rsidRPr="00004F73">
              <w:t>тика и предупреждение бытовой преступности, а также преступл</w:t>
            </w:r>
            <w:r w:rsidRPr="00004F73">
              <w:t>е</w:t>
            </w:r>
            <w:r w:rsidRPr="00004F73">
              <w:t>ний, совершенных в состоянии а</w:t>
            </w:r>
            <w:r w:rsidRPr="00004F73">
              <w:t>л</w:t>
            </w:r>
            <w:r w:rsidRPr="00004F73">
              <w:t>когольного опьянения»</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А310300000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pPr>
            <w:r w:rsidRPr="00004F73">
              <w:t>Реализация мероприятий, напра</w:t>
            </w:r>
            <w:r w:rsidRPr="00004F73">
              <w:t>в</w:t>
            </w:r>
            <w:r w:rsidRPr="00004F73">
              <w:t>ленных на профилактику и пред</w:t>
            </w:r>
            <w:r w:rsidRPr="00004F73">
              <w:t>у</w:t>
            </w:r>
            <w:r w:rsidRPr="00004F73">
              <w:t>преждение бытовой преступности, а также преступлений, соверше</w:t>
            </w:r>
            <w:r w:rsidRPr="00004F73">
              <w:t>н</w:t>
            </w:r>
            <w:r w:rsidRPr="00004F73">
              <w:t>ных в состоянии алкогольного и наркотического опьянения</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Закупка товаров, работ и услуг для обеспечения государственных (м</w:t>
            </w:r>
            <w:r w:rsidRPr="00004F73">
              <w:t>у</w:t>
            </w:r>
            <w:r w:rsidRPr="00004F73">
              <w:t>ниципальных) нужд</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200</w:t>
            </w: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124D28" w:rsidTr="00EC253C">
        <w:tblPrEx>
          <w:tblCellMar>
            <w:top w:w="0" w:type="dxa"/>
            <w:bottom w:w="0" w:type="dxa"/>
          </w:tblCellMar>
        </w:tblPrEx>
        <w:trPr>
          <w:trHeight w:val="288"/>
        </w:trPr>
        <w:tc>
          <w:tcPr>
            <w:tcW w:w="3936" w:type="dxa"/>
            <w:vAlign w:val="bottom"/>
          </w:tcPr>
          <w:p w:rsidR="00CF6B49" w:rsidRPr="00004F73" w:rsidRDefault="00CF6B49" w:rsidP="00EC253C">
            <w:pPr>
              <w:widowControl w:val="0"/>
              <w:autoSpaceDE w:val="0"/>
              <w:autoSpaceDN w:val="0"/>
              <w:adjustRightInd w:val="0"/>
              <w:jc w:val="both"/>
              <w:rPr>
                <w:rFonts w:ascii="Arial" w:hAnsi="Arial" w:cs="Arial"/>
              </w:rPr>
            </w:pPr>
            <w:r w:rsidRPr="00004F73">
              <w:t>Иные закупки товаров, работ и у</w:t>
            </w:r>
            <w:r w:rsidRPr="00004F73">
              <w:t>с</w:t>
            </w:r>
            <w:r w:rsidRPr="00004F73">
              <w:t>луг для обеспечения государстве</w:t>
            </w:r>
            <w:r w:rsidRPr="00004F73">
              <w:t>н</w:t>
            </w:r>
            <w:r w:rsidRPr="00004F73">
              <w:t>ных (муниц</w:t>
            </w:r>
            <w:r w:rsidRPr="00004F73">
              <w:t>и</w:t>
            </w:r>
            <w:r w:rsidRPr="00004F73">
              <w:t>пальных) нужд</w:t>
            </w:r>
          </w:p>
        </w:tc>
        <w:tc>
          <w:tcPr>
            <w:tcW w:w="628" w:type="dxa"/>
            <w:vAlign w:val="bottom"/>
          </w:tcPr>
          <w:p w:rsidR="00CF6B49" w:rsidRPr="00004F73" w:rsidRDefault="00CF6B49" w:rsidP="00EC253C">
            <w:pPr>
              <w:widowControl w:val="0"/>
              <w:autoSpaceDE w:val="0"/>
              <w:autoSpaceDN w:val="0"/>
              <w:adjustRightInd w:val="0"/>
              <w:jc w:val="center"/>
            </w:pPr>
            <w:r>
              <w:t>90</w:t>
            </w:r>
            <w:r w:rsidRPr="00004F73">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left="-92" w:right="-128" w:hanging="8"/>
              <w:jc w:val="center"/>
            </w:pPr>
            <w:r w:rsidRPr="00004F73">
              <w:t>13</w:t>
            </w:r>
          </w:p>
        </w:tc>
        <w:tc>
          <w:tcPr>
            <w:tcW w:w="171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jc w:val="center"/>
            </w:pPr>
            <w:r w:rsidRPr="00004F73">
              <w:t>А310376280</w:t>
            </w:r>
          </w:p>
        </w:tc>
        <w:tc>
          <w:tcPr>
            <w:tcW w:w="599"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9"/>
              <w:jc w:val="center"/>
              <w:rPr>
                <w:rFonts w:ascii="Arial" w:hAnsi="Arial" w:cs="Arial"/>
              </w:rPr>
            </w:pPr>
            <w:r w:rsidRPr="00004F73">
              <w:t>240</w:t>
            </w:r>
          </w:p>
        </w:tc>
        <w:tc>
          <w:tcPr>
            <w:tcW w:w="1217"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c>
          <w:tcPr>
            <w:tcW w:w="1272" w:type="dxa"/>
            <w:tcMar>
              <w:top w:w="0" w:type="dxa"/>
              <w:left w:w="0" w:type="dxa"/>
              <w:bottom w:w="0" w:type="dxa"/>
              <w:right w:w="0" w:type="dxa"/>
            </w:tcMar>
            <w:vAlign w:val="bottom"/>
          </w:tcPr>
          <w:p w:rsidR="00CF6B49" w:rsidRPr="00004F73" w:rsidRDefault="00CF6B49" w:rsidP="00EC253C">
            <w:pPr>
              <w:widowControl w:val="0"/>
              <w:autoSpaceDE w:val="0"/>
              <w:autoSpaceDN w:val="0"/>
              <w:adjustRightInd w:val="0"/>
              <w:ind w:right="159"/>
              <w:jc w:val="right"/>
            </w:pPr>
            <w:r>
              <w:t>3,0</w:t>
            </w:r>
          </w:p>
        </w:tc>
      </w:tr>
      <w:tr w:rsidR="00CF6B49" w:rsidRPr="00124D28" w:rsidTr="00EC253C">
        <w:tblPrEx>
          <w:tblCellMar>
            <w:top w:w="0" w:type="dxa"/>
            <w:bottom w:w="0" w:type="dxa"/>
          </w:tblCellMar>
        </w:tblPrEx>
        <w:trPr>
          <w:trHeight w:val="288"/>
        </w:trPr>
        <w:tc>
          <w:tcPr>
            <w:tcW w:w="3936" w:type="dxa"/>
            <w:vAlign w:val="bottom"/>
          </w:tcPr>
          <w:p w:rsidR="00CF6B49" w:rsidRPr="008D4A1D" w:rsidRDefault="00CF6B49" w:rsidP="00EC253C">
            <w:pPr>
              <w:widowControl w:val="0"/>
              <w:autoSpaceDE w:val="0"/>
              <w:autoSpaceDN w:val="0"/>
              <w:adjustRightInd w:val="0"/>
              <w:jc w:val="both"/>
            </w:pPr>
            <w:r w:rsidRPr="008D4A1D">
              <w:t>Основное мероприятие «Информ</w:t>
            </w:r>
            <w:r w:rsidRPr="008D4A1D">
              <w:t>а</w:t>
            </w:r>
            <w:r w:rsidRPr="008D4A1D">
              <w:t>ционно-методическое обеспечение профилактики правонарушений и повышение уровня правовой кул</w:t>
            </w:r>
            <w:r w:rsidRPr="008D4A1D">
              <w:t>ь</w:t>
            </w:r>
            <w:r w:rsidRPr="008D4A1D">
              <w:t>туры населения»</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12"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А310600000</w:t>
            </w:r>
          </w:p>
        </w:tc>
        <w:tc>
          <w:tcPr>
            <w:tcW w:w="599" w:type="dxa"/>
            <w:tcMar>
              <w:top w:w="0" w:type="dxa"/>
              <w:left w:w="0" w:type="dxa"/>
              <w:bottom w:w="0" w:type="dxa"/>
              <w:right w:w="0" w:type="dxa"/>
            </w:tcMar>
            <w:vAlign w:val="bottom"/>
          </w:tcPr>
          <w:p w:rsidR="00CF6B49" w:rsidRPr="006579B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c>
          <w:tcPr>
            <w:tcW w:w="1272"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124D28" w:rsidTr="00EC253C">
        <w:tblPrEx>
          <w:tblCellMar>
            <w:top w:w="0" w:type="dxa"/>
            <w:bottom w:w="0" w:type="dxa"/>
          </w:tblCellMar>
        </w:tblPrEx>
        <w:trPr>
          <w:trHeight w:val="288"/>
        </w:trPr>
        <w:tc>
          <w:tcPr>
            <w:tcW w:w="3936" w:type="dxa"/>
            <w:vAlign w:val="bottom"/>
          </w:tcPr>
          <w:p w:rsidR="00CF6B49" w:rsidRPr="008D4A1D" w:rsidRDefault="00CF6B49" w:rsidP="00EC253C">
            <w:pPr>
              <w:widowControl w:val="0"/>
              <w:autoSpaceDE w:val="0"/>
              <w:autoSpaceDN w:val="0"/>
              <w:adjustRightInd w:val="0"/>
              <w:jc w:val="both"/>
            </w:pPr>
            <w:r w:rsidRPr="008D4A1D">
              <w:t>Обеспечение создания и размещ</w:t>
            </w:r>
            <w:r w:rsidRPr="008D4A1D">
              <w:t>е</w:t>
            </w:r>
            <w:r w:rsidRPr="008D4A1D">
              <w:t>ния в средствах массовой информ</w:t>
            </w:r>
            <w:r w:rsidRPr="008D4A1D">
              <w:t>а</w:t>
            </w:r>
            <w:r w:rsidRPr="008D4A1D">
              <w:t>ции информацио</w:t>
            </w:r>
            <w:r w:rsidRPr="008D4A1D">
              <w:t>н</w:t>
            </w:r>
            <w:r w:rsidRPr="008D4A1D">
              <w:t>ных материалов, направленных на предупрежд</w:t>
            </w:r>
            <w:r w:rsidRPr="008D4A1D">
              <w:t>е</w:t>
            </w:r>
            <w:r w:rsidRPr="008D4A1D">
              <w:t>ние отдельных видов преступлений, с</w:t>
            </w:r>
            <w:r w:rsidRPr="008D4A1D">
              <w:t>о</w:t>
            </w:r>
            <w:r w:rsidRPr="008D4A1D">
              <w:t>циал</w:t>
            </w:r>
            <w:r w:rsidRPr="008D4A1D">
              <w:t>ь</w:t>
            </w:r>
            <w:r w:rsidRPr="008D4A1D">
              <w:t>ной рекламы</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p>
          <w:p w:rsidR="00CF6B49" w:rsidRPr="008D4A1D" w:rsidRDefault="00CF6B49" w:rsidP="00EC253C">
            <w:pPr>
              <w:widowControl w:val="0"/>
              <w:autoSpaceDE w:val="0"/>
              <w:autoSpaceDN w:val="0"/>
              <w:adjustRightInd w:val="0"/>
              <w:ind w:left="-92" w:right="-128" w:hanging="8"/>
              <w:jc w:val="center"/>
            </w:pPr>
            <w:r w:rsidRPr="008D4A1D">
              <w:t>13</w:t>
            </w:r>
          </w:p>
        </w:tc>
        <w:tc>
          <w:tcPr>
            <w:tcW w:w="1712"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p>
          <w:p w:rsidR="00CF6B49" w:rsidRPr="008D4A1D" w:rsidRDefault="00CF6B49" w:rsidP="00EC253C">
            <w:pPr>
              <w:widowControl w:val="0"/>
              <w:autoSpaceDE w:val="0"/>
              <w:autoSpaceDN w:val="0"/>
              <w:adjustRightInd w:val="0"/>
              <w:jc w:val="center"/>
            </w:pPr>
            <w:r w:rsidRPr="008D4A1D">
              <w:t>A310672560</w:t>
            </w:r>
          </w:p>
        </w:tc>
        <w:tc>
          <w:tcPr>
            <w:tcW w:w="599" w:type="dxa"/>
            <w:tcMar>
              <w:top w:w="0" w:type="dxa"/>
              <w:left w:w="0" w:type="dxa"/>
              <w:bottom w:w="0" w:type="dxa"/>
              <w:right w:w="0" w:type="dxa"/>
            </w:tcMar>
            <w:vAlign w:val="bottom"/>
          </w:tcPr>
          <w:p w:rsidR="00CF6B49" w:rsidRPr="006579B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c>
          <w:tcPr>
            <w:tcW w:w="1272"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124D28" w:rsidTr="00EC253C">
        <w:tblPrEx>
          <w:tblCellMar>
            <w:top w:w="0" w:type="dxa"/>
            <w:bottom w:w="0" w:type="dxa"/>
          </w:tblCellMar>
        </w:tblPrEx>
        <w:trPr>
          <w:trHeight w:val="288"/>
        </w:trPr>
        <w:tc>
          <w:tcPr>
            <w:tcW w:w="3936" w:type="dxa"/>
            <w:vAlign w:val="bottom"/>
          </w:tcPr>
          <w:p w:rsidR="00CF6B49" w:rsidRPr="008D4A1D" w:rsidRDefault="00CF6B49" w:rsidP="00EC253C">
            <w:pPr>
              <w:widowControl w:val="0"/>
              <w:autoSpaceDE w:val="0"/>
              <w:autoSpaceDN w:val="0"/>
              <w:adjustRightInd w:val="0"/>
              <w:jc w:val="both"/>
            </w:pPr>
            <w:r w:rsidRPr="008D4A1D">
              <w:t xml:space="preserve">Закупка товаров, работ и услуг для </w:t>
            </w:r>
            <w:r w:rsidRPr="008D4A1D">
              <w:lastRenderedPageBreak/>
              <w:t>госуда</w:t>
            </w:r>
            <w:r w:rsidRPr="008D4A1D">
              <w:t>р</w:t>
            </w:r>
            <w:r w:rsidRPr="008D4A1D">
              <w:t>ственных (муниципальных) нужд</w:t>
            </w:r>
          </w:p>
        </w:tc>
        <w:tc>
          <w:tcPr>
            <w:tcW w:w="628" w:type="dxa"/>
            <w:vAlign w:val="bottom"/>
          </w:tcPr>
          <w:p w:rsidR="00CF6B49" w:rsidRPr="004B1B2C" w:rsidRDefault="00CF6B49" w:rsidP="00EC253C">
            <w:pPr>
              <w:widowControl w:val="0"/>
              <w:autoSpaceDE w:val="0"/>
              <w:autoSpaceDN w:val="0"/>
              <w:adjustRightInd w:val="0"/>
              <w:jc w:val="center"/>
            </w:pPr>
            <w:r>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12"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A310672560</w:t>
            </w:r>
          </w:p>
        </w:tc>
        <w:tc>
          <w:tcPr>
            <w:tcW w:w="599"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right="-19"/>
              <w:jc w:val="center"/>
            </w:pPr>
            <w:r w:rsidRPr="008D4A1D">
              <w:t>200</w:t>
            </w:r>
          </w:p>
        </w:tc>
        <w:tc>
          <w:tcPr>
            <w:tcW w:w="1217"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c>
          <w:tcPr>
            <w:tcW w:w="1272"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124D28" w:rsidTr="00EC253C">
        <w:tblPrEx>
          <w:tblCellMar>
            <w:top w:w="0" w:type="dxa"/>
            <w:bottom w:w="0" w:type="dxa"/>
          </w:tblCellMar>
        </w:tblPrEx>
        <w:trPr>
          <w:trHeight w:val="288"/>
        </w:trPr>
        <w:tc>
          <w:tcPr>
            <w:tcW w:w="3936" w:type="dxa"/>
            <w:vAlign w:val="bottom"/>
          </w:tcPr>
          <w:p w:rsidR="00CF6B49" w:rsidRPr="008D4A1D" w:rsidRDefault="00CF6B49" w:rsidP="00EC253C">
            <w:pPr>
              <w:widowControl w:val="0"/>
              <w:autoSpaceDE w:val="0"/>
              <w:autoSpaceDN w:val="0"/>
              <w:adjustRightInd w:val="0"/>
              <w:jc w:val="both"/>
            </w:pPr>
            <w:r w:rsidRPr="008D4A1D">
              <w:t>Иные закупки товаров, работ и у</w:t>
            </w:r>
            <w:r w:rsidRPr="008D4A1D">
              <w:t>с</w:t>
            </w:r>
            <w:r w:rsidRPr="008D4A1D">
              <w:t>луг для обеспечения государстве</w:t>
            </w:r>
            <w:r w:rsidRPr="008D4A1D">
              <w:t>н</w:t>
            </w:r>
            <w:r w:rsidRPr="008D4A1D">
              <w:t>ных (муниц</w:t>
            </w:r>
            <w:r w:rsidRPr="008D4A1D">
              <w:t>и</w:t>
            </w:r>
            <w:r w:rsidRPr="008D4A1D">
              <w:t>пальных) нужд</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left="-92" w:right="-128" w:hanging="8"/>
              <w:jc w:val="center"/>
            </w:pPr>
            <w:r w:rsidRPr="008D4A1D">
              <w:t>13</w:t>
            </w:r>
          </w:p>
        </w:tc>
        <w:tc>
          <w:tcPr>
            <w:tcW w:w="1712"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jc w:val="center"/>
            </w:pPr>
            <w:r w:rsidRPr="008D4A1D">
              <w:t>A310672560</w:t>
            </w:r>
          </w:p>
        </w:tc>
        <w:tc>
          <w:tcPr>
            <w:tcW w:w="599" w:type="dxa"/>
            <w:tcMar>
              <w:top w:w="0" w:type="dxa"/>
              <w:left w:w="0" w:type="dxa"/>
              <w:bottom w:w="0" w:type="dxa"/>
              <w:right w:w="0" w:type="dxa"/>
            </w:tcMar>
            <w:vAlign w:val="bottom"/>
          </w:tcPr>
          <w:p w:rsidR="00CF6B49" w:rsidRPr="008D4A1D" w:rsidRDefault="00CF6B49" w:rsidP="00EC253C">
            <w:pPr>
              <w:widowControl w:val="0"/>
              <w:autoSpaceDE w:val="0"/>
              <w:autoSpaceDN w:val="0"/>
              <w:adjustRightInd w:val="0"/>
              <w:ind w:right="-19"/>
              <w:jc w:val="center"/>
            </w:pPr>
            <w:r w:rsidRPr="008D4A1D">
              <w:t>240</w:t>
            </w:r>
          </w:p>
        </w:tc>
        <w:tc>
          <w:tcPr>
            <w:tcW w:w="1217"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c>
          <w:tcPr>
            <w:tcW w:w="1272" w:type="dxa"/>
            <w:tcMar>
              <w:top w:w="0" w:type="dxa"/>
              <w:left w:w="0" w:type="dxa"/>
              <w:bottom w:w="0" w:type="dxa"/>
              <w:right w:w="0" w:type="dxa"/>
            </w:tcMar>
            <w:vAlign w:val="bottom"/>
          </w:tcPr>
          <w:p w:rsidR="00CF6B49" w:rsidRPr="004D2C96" w:rsidRDefault="00CF6B49" w:rsidP="00EC253C">
            <w:pPr>
              <w:widowControl w:val="0"/>
              <w:autoSpaceDE w:val="0"/>
              <w:autoSpaceDN w:val="0"/>
              <w:adjustRightInd w:val="0"/>
              <w:ind w:right="159"/>
              <w:jc w:val="right"/>
            </w:pPr>
            <w:r w:rsidRPr="004D2C96">
              <w:t>2,0</w:t>
            </w:r>
          </w:p>
        </w:tc>
      </w:tr>
      <w:tr w:rsidR="00CF6B49" w:rsidRPr="00124D28" w:rsidTr="00EC253C">
        <w:tblPrEx>
          <w:tblCellMar>
            <w:top w:w="0" w:type="dxa"/>
            <w:bottom w:w="0" w:type="dxa"/>
          </w:tblCellMar>
        </w:tblPrEx>
        <w:trPr>
          <w:trHeight w:val="288"/>
        </w:trPr>
        <w:tc>
          <w:tcPr>
            <w:tcW w:w="3936" w:type="dxa"/>
            <w:vAlign w:val="bottom"/>
          </w:tcPr>
          <w:p w:rsidR="00CF6B49" w:rsidRPr="002E1598" w:rsidRDefault="00CF6B49" w:rsidP="00EC253C">
            <w:pPr>
              <w:widowControl w:val="0"/>
              <w:autoSpaceDE w:val="0"/>
              <w:autoSpaceDN w:val="0"/>
              <w:adjustRightInd w:val="0"/>
              <w:jc w:val="both"/>
            </w:pPr>
            <w:r w:rsidRPr="002E1598">
              <w:t>Подпрограмма «Профилактика н</w:t>
            </w:r>
            <w:r w:rsidRPr="002E1598">
              <w:t>е</w:t>
            </w:r>
            <w:r w:rsidRPr="002E1598">
              <w:t>законного потребления наркотич</w:t>
            </w:r>
            <w:r w:rsidRPr="002E1598">
              <w:t>е</w:t>
            </w:r>
            <w:r w:rsidRPr="002E1598">
              <w:t>ских средств и психотропных в</w:t>
            </w:r>
            <w:r w:rsidRPr="002E1598">
              <w:t>е</w:t>
            </w:r>
            <w:r w:rsidRPr="002E1598">
              <w:t>ществ, наркомании в Козло</w:t>
            </w:r>
            <w:r w:rsidRPr="002E1598">
              <w:t>в</w:t>
            </w:r>
            <w:r w:rsidRPr="002E1598">
              <w:t xml:space="preserve">ском районе Чувашской Республики» муниципальной программы </w:t>
            </w:r>
            <w:r w:rsidRPr="002E1598">
              <w:rPr>
                <w:bCs/>
              </w:rPr>
              <w:t>Ко</w:t>
            </w:r>
            <w:r w:rsidRPr="002E1598">
              <w:rPr>
                <w:bCs/>
              </w:rPr>
              <w:t>з</w:t>
            </w:r>
            <w:r w:rsidRPr="002E1598">
              <w:rPr>
                <w:bCs/>
              </w:rPr>
              <w:t>ловского района Чувашской Ре</w:t>
            </w:r>
            <w:r w:rsidRPr="002E1598">
              <w:rPr>
                <w:bCs/>
              </w:rPr>
              <w:t>с</w:t>
            </w:r>
            <w:r w:rsidRPr="002E1598">
              <w:rPr>
                <w:bCs/>
              </w:rPr>
              <w:t>публики</w:t>
            </w:r>
            <w:r w:rsidRPr="002E1598">
              <w:t xml:space="preserve"> «Обеспечение обществе</w:t>
            </w:r>
            <w:r w:rsidRPr="002E1598">
              <w:t>н</w:t>
            </w:r>
            <w:r w:rsidRPr="002E1598">
              <w:t>ного порядка и противодействие преступности»</w:t>
            </w:r>
          </w:p>
        </w:tc>
        <w:tc>
          <w:tcPr>
            <w:tcW w:w="628" w:type="dxa"/>
            <w:vAlign w:val="bottom"/>
          </w:tcPr>
          <w:p w:rsidR="00CF6B49" w:rsidRPr="002E1598" w:rsidRDefault="00CF6B49" w:rsidP="00EC253C">
            <w:pPr>
              <w:widowControl w:val="0"/>
              <w:autoSpaceDE w:val="0"/>
              <w:autoSpaceDN w:val="0"/>
              <w:adjustRightInd w:val="0"/>
              <w:jc w:val="center"/>
            </w:pPr>
            <w:r w:rsidRPr="002E1598">
              <w:t>9</w:t>
            </w:r>
            <w:r>
              <w:t>0</w:t>
            </w:r>
            <w:r w:rsidRPr="002E1598">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1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А320000000</w:t>
            </w:r>
          </w:p>
        </w:tc>
        <w:tc>
          <w:tcPr>
            <w:tcW w:w="599"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c>
          <w:tcPr>
            <w:tcW w:w="127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2E1598" w:rsidRDefault="00CF6B49" w:rsidP="00EC253C">
            <w:pPr>
              <w:widowControl w:val="0"/>
              <w:autoSpaceDE w:val="0"/>
              <w:autoSpaceDN w:val="0"/>
              <w:adjustRightInd w:val="0"/>
              <w:jc w:val="both"/>
            </w:pPr>
            <w:r w:rsidRPr="002E1598">
              <w:t>Основное мероприятие «Соверше</w:t>
            </w:r>
            <w:r w:rsidRPr="002E1598">
              <w:t>н</w:t>
            </w:r>
            <w:r w:rsidRPr="002E1598">
              <w:t>ствование системы мер по сокр</w:t>
            </w:r>
            <w:r w:rsidRPr="002E1598">
              <w:t>а</w:t>
            </w:r>
            <w:r w:rsidRPr="002E1598">
              <w:t>щению спроса на наркотики»</w:t>
            </w:r>
          </w:p>
        </w:tc>
        <w:tc>
          <w:tcPr>
            <w:tcW w:w="628" w:type="dxa"/>
            <w:vAlign w:val="bottom"/>
          </w:tcPr>
          <w:p w:rsidR="00CF6B49" w:rsidRPr="002E1598" w:rsidRDefault="00CF6B49" w:rsidP="00EC253C">
            <w:pPr>
              <w:widowControl w:val="0"/>
              <w:autoSpaceDE w:val="0"/>
              <w:autoSpaceDN w:val="0"/>
              <w:adjustRightInd w:val="0"/>
              <w:jc w:val="center"/>
            </w:pPr>
            <w:r>
              <w:t>90</w:t>
            </w:r>
            <w:r w:rsidRPr="002E1598">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1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А320200000</w:t>
            </w:r>
          </w:p>
        </w:tc>
        <w:tc>
          <w:tcPr>
            <w:tcW w:w="599"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c>
          <w:tcPr>
            <w:tcW w:w="127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2E1598" w:rsidRDefault="00CF6B49" w:rsidP="00EC253C">
            <w:pPr>
              <w:widowControl w:val="0"/>
              <w:autoSpaceDE w:val="0"/>
              <w:autoSpaceDN w:val="0"/>
              <w:adjustRightInd w:val="0"/>
              <w:jc w:val="both"/>
            </w:pPr>
            <w:r w:rsidRPr="002E1598">
              <w:t>Комплексные меры противодейс</w:t>
            </w:r>
            <w:r w:rsidRPr="002E1598">
              <w:t>т</w:t>
            </w:r>
            <w:r w:rsidRPr="002E1598">
              <w:t>вия злоупотреблению наркотич</w:t>
            </w:r>
            <w:r w:rsidRPr="002E1598">
              <w:t>е</w:t>
            </w:r>
            <w:r w:rsidRPr="002E1598">
              <w:t>скими средствами и их незаконн</w:t>
            </w:r>
            <w:r w:rsidRPr="002E1598">
              <w:t>о</w:t>
            </w:r>
            <w:r w:rsidRPr="002E1598">
              <w:t>му обороту в Чувашской Республ</w:t>
            </w:r>
            <w:r w:rsidRPr="002E1598">
              <w:t>и</w:t>
            </w:r>
            <w:r w:rsidRPr="002E1598">
              <w:t>ке</w:t>
            </w:r>
          </w:p>
        </w:tc>
        <w:tc>
          <w:tcPr>
            <w:tcW w:w="628" w:type="dxa"/>
            <w:vAlign w:val="bottom"/>
          </w:tcPr>
          <w:p w:rsidR="00CF6B49" w:rsidRPr="002E1598" w:rsidRDefault="00CF6B49" w:rsidP="00EC253C">
            <w:pPr>
              <w:widowControl w:val="0"/>
              <w:autoSpaceDE w:val="0"/>
              <w:autoSpaceDN w:val="0"/>
              <w:adjustRightInd w:val="0"/>
              <w:jc w:val="center"/>
            </w:pPr>
            <w:r>
              <w:t>90</w:t>
            </w:r>
            <w:r w:rsidRPr="002E1598">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1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А320272630</w:t>
            </w:r>
          </w:p>
        </w:tc>
        <w:tc>
          <w:tcPr>
            <w:tcW w:w="599"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c>
          <w:tcPr>
            <w:tcW w:w="127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2E1598" w:rsidRDefault="00CF6B49" w:rsidP="00EC253C">
            <w:pPr>
              <w:widowControl w:val="0"/>
              <w:autoSpaceDE w:val="0"/>
              <w:autoSpaceDN w:val="0"/>
              <w:adjustRightInd w:val="0"/>
              <w:jc w:val="both"/>
              <w:rPr>
                <w:rFonts w:ascii="Arial" w:hAnsi="Arial" w:cs="Arial"/>
              </w:rPr>
            </w:pPr>
            <w:r w:rsidRPr="002E1598">
              <w:t>Закупка товаров, работ и услуг для обеспечения государственных (м</w:t>
            </w:r>
            <w:r w:rsidRPr="002E1598">
              <w:t>у</w:t>
            </w:r>
            <w:r w:rsidRPr="002E1598">
              <w:t>ниципальных) нужд</w:t>
            </w:r>
          </w:p>
        </w:tc>
        <w:tc>
          <w:tcPr>
            <w:tcW w:w="628" w:type="dxa"/>
            <w:vAlign w:val="bottom"/>
          </w:tcPr>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t>90</w:t>
            </w:r>
            <w:r w:rsidRPr="002E1598">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p>
          <w:p w:rsidR="00CF6B49" w:rsidRPr="002E1598" w:rsidRDefault="00CF6B49" w:rsidP="00EC253C">
            <w:pPr>
              <w:widowControl w:val="0"/>
              <w:autoSpaceDE w:val="0"/>
              <w:autoSpaceDN w:val="0"/>
              <w:adjustRightInd w:val="0"/>
              <w:ind w:left="-92" w:right="-128" w:hanging="8"/>
              <w:jc w:val="center"/>
            </w:pPr>
          </w:p>
          <w:p w:rsidR="00CF6B49" w:rsidRPr="002E1598" w:rsidRDefault="00CF6B49" w:rsidP="00EC253C">
            <w:pPr>
              <w:widowControl w:val="0"/>
              <w:autoSpaceDE w:val="0"/>
              <w:autoSpaceDN w:val="0"/>
              <w:adjustRightInd w:val="0"/>
              <w:ind w:left="-92" w:right="-128" w:hanging="8"/>
              <w:jc w:val="center"/>
            </w:pPr>
            <w:r w:rsidRPr="002E1598">
              <w:t>13</w:t>
            </w:r>
          </w:p>
        </w:tc>
        <w:tc>
          <w:tcPr>
            <w:tcW w:w="171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p>
          <w:p w:rsidR="00CF6B49" w:rsidRPr="002E1598" w:rsidRDefault="00CF6B49" w:rsidP="00EC253C">
            <w:pPr>
              <w:widowControl w:val="0"/>
              <w:autoSpaceDE w:val="0"/>
              <w:autoSpaceDN w:val="0"/>
              <w:adjustRightInd w:val="0"/>
              <w:jc w:val="center"/>
            </w:pPr>
            <w:r w:rsidRPr="002E1598">
              <w:t>А320272630</w:t>
            </w:r>
          </w:p>
        </w:tc>
        <w:tc>
          <w:tcPr>
            <w:tcW w:w="599"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9"/>
              <w:jc w:val="center"/>
            </w:pPr>
          </w:p>
          <w:p w:rsidR="00CF6B49" w:rsidRPr="002E1598" w:rsidRDefault="00CF6B49" w:rsidP="00EC253C">
            <w:pPr>
              <w:widowControl w:val="0"/>
              <w:autoSpaceDE w:val="0"/>
              <w:autoSpaceDN w:val="0"/>
              <w:adjustRightInd w:val="0"/>
              <w:ind w:right="-19"/>
              <w:jc w:val="center"/>
            </w:pPr>
          </w:p>
          <w:p w:rsidR="00CF6B49" w:rsidRPr="002E1598" w:rsidRDefault="00CF6B49" w:rsidP="00EC253C">
            <w:pPr>
              <w:widowControl w:val="0"/>
              <w:autoSpaceDE w:val="0"/>
              <w:autoSpaceDN w:val="0"/>
              <w:adjustRightInd w:val="0"/>
              <w:ind w:right="-19"/>
              <w:jc w:val="center"/>
              <w:rPr>
                <w:rFonts w:ascii="Arial" w:hAnsi="Arial" w:cs="Arial"/>
              </w:rPr>
            </w:pPr>
            <w:r w:rsidRPr="002E1598">
              <w:t>200</w:t>
            </w:r>
          </w:p>
        </w:tc>
        <w:tc>
          <w:tcPr>
            <w:tcW w:w="1217"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c>
          <w:tcPr>
            <w:tcW w:w="127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5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2E1598" w:rsidRDefault="00CF6B49" w:rsidP="00EC253C">
            <w:pPr>
              <w:widowControl w:val="0"/>
              <w:autoSpaceDE w:val="0"/>
              <w:autoSpaceDN w:val="0"/>
              <w:adjustRightInd w:val="0"/>
              <w:jc w:val="both"/>
              <w:rPr>
                <w:rFonts w:ascii="Arial" w:hAnsi="Arial" w:cs="Arial"/>
              </w:rPr>
            </w:pPr>
            <w:r w:rsidRPr="002E1598">
              <w:t>Иные закупки товаров, работ и у</w:t>
            </w:r>
            <w:r w:rsidRPr="002E1598">
              <w:t>с</w:t>
            </w:r>
            <w:r w:rsidRPr="002E1598">
              <w:t>луг для обеспечения государстве</w:t>
            </w:r>
            <w:r w:rsidRPr="002E1598">
              <w:t>н</w:t>
            </w:r>
            <w:r w:rsidRPr="002E1598">
              <w:t>ных (муниц</w:t>
            </w:r>
            <w:r w:rsidRPr="002E1598">
              <w:t>и</w:t>
            </w:r>
            <w:r w:rsidRPr="002E1598">
              <w:t>пальных) нужд</w:t>
            </w:r>
          </w:p>
        </w:tc>
        <w:tc>
          <w:tcPr>
            <w:tcW w:w="628" w:type="dxa"/>
            <w:vAlign w:val="bottom"/>
          </w:tcPr>
          <w:p w:rsidR="00CF6B49" w:rsidRPr="002E1598" w:rsidRDefault="00CF6B49" w:rsidP="00EC253C">
            <w:pPr>
              <w:widowControl w:val="0"/>
              <w:autoSpaceDE w:val="0"/>
              <w:autoSpaceDN w:val="0"/>
              <w:adjustRightInd w:val="0"/>
              <w:jc w:val="center"/>
            </w:pPr>
            <w:r>
              <w:t>90</w:t>
            </w:r>
            <w:r w:rsidRPr="002E1598">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left="-92" w:right="-128" w:hanging="8"/>
              <w:jc w:val="center"/>
            </w:pPr>
            <w:r w:rsidRPr="002E1598">
              <w:t>13</w:t>
            </w:r>
          </w:p>
        </w:tc>
        <w:tc>
          <w:tcPr>
            <w:tcW w:w="1712"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jc w:val="center"/>
            </w:pPr>
            <w:r w:rsidRPr="002E1598">
              <w:t>А320272630</w:t>
            </w:r>
          </w:p>
        </w:tc>
        <w:tc>
          <w:tcPr>
            <w:tcW w:w="599" w:type="dxa"/>
            <w:tcMar>
              <w:top w:w="0" w:type="dxa"/>
              <w:left w:w="0" w:type="dxa"/>
              <w:bottom w:w="0" w:type="dxa"/>
              <w:right w:w="0" w:type="dxa"/>
            </w:tcMar>
            <w:vAlign w:val="bottom"/>
          </w:tcPr>
          <w:p w:rsidR="00CF6B49" w:rsidRPr="002E1598" w:rsidRDefault="00CF6B49" w:rsidP="00EC253C">
            <w:pPr>
              <w:widowControl w:val="0"/>
              <w:autoSpaceDE w:val="0"/>
              <w:autoSpaceDN w:val="0"/>
              <w:adjustRightInd w:val="0"/>
              <w:ind w:right="-19"/>
              <w:jc w:val="center"/>
              <w:rPr>
                <w:rFonts w:ascii="Arial" w:hAnsi="Arial" w:cs="Arial"/>
              </w:rPr>
            </w:pPr>
            <w:r w:rsidRPr="002E1598">
              <w:t>240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1598" w:rsidRDefault="00CF6B49" w:rsidP="00EC253C">
            <w:pPr>
              <w:widowControl w:val="0"/>
              <w:autoSpaceDE w:val="0"/>
              <w:autoSpaceDN w:val="0"/>
              <w:adjustRightInd w:val="0"/>
              <w:ind w:right="159"/>
              <w:jc w:val="right"/>
            </w:pPr>
            <w:r>
              <w:t>70,0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1598" w:rsidRDefault="00CF6B49" w:rsidP="00EC253C">
            <w:pPr>
              <w:widowControl w:val="0"/>
              <w:autoSpaceDE w:val="0"/>
              <w:autoSpaceDN w:val="0"/>
              <w:adjustRightInd w:val="0"/>
              <w:ind w:right="15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rPr>
                <w:rFonts w:ascii="Arial" w:hAnsi="Arial" w:cs="Arial"/>
              </w:rPr>
            </w:pPr>
            <w:r w:rsidRPr="00195017">
              <w:rPr>
                <w:bCs/>
              </w:rPr>
              <w:t>Муниципальная программа Козло</w:t>
            </w:r>
            <w:r w:rsidRPr="00195017">
              <w:rPr>
                <w:bCs/>
              </w:rPr>
              <w:t>в</w:t>
            </w:r>
            <w:r w:rsidRPr="00195017">
              <w:rPr>
                <w:bCs/>
              </w:rPr>
              <w:t>ского района Чувашской Республ</w:t>
            </w:r>
            <w:r w:rsidRPr="00195017">
              <w:rPr>
                <w:bCs/>
              </w:rPr>
              <w:t>и</w:t>
            </w:r>
            <w:r w:rsidRPr="00195017">
              <w:rPr>
                <w:bCs/>
              </w:rPr>
              <w:t>ки</w:t>
            </w:r>
            <w:r w:rsidRPr="00195017">
              <w:t xml:space="preserve"> «Развитие земельных и имущ</w:t>
            </w:r>
            <w:r w:rsidRPr="00195017">
              <w:t>е</w:t>
            </w:r>
            <w:r w:rsidRPr="00195017">
              <w:t>ственных о</w:t>
            </w:r>
            <w:r w:rsidRPr="00195017">
              <w:t>т</w:t>
            </w:r>
            <w:r w:rsidRPr="00195017">
              <w:t>ношений»</w:t>
            </w:r>
          </w:p>
        </w:tc>
        <w:tc>
          <w:tcPr>
            <w:tcW w:w="628"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А400000000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57" w:right="-57"/>
              <w:jc w:val="center"/>
              <w:rPr>
                <w:bCs/>
              </w:rPr>
            </w:pP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157,3</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pPr>
            <w:r w:rsidRPr="00195017">
              <w:t>Подпрограмма «Управление мун</w:t>
            </w:r>
            <w:r w:rsidRPr="00195017">
              <w:t>и</w:t>
            </w:r>
            <w:r w:rsidRPr="00195017">
              <w:t>ципальным имуществом» муниц</w:t>
            </w:r>
            <w:r w:rsidRPr="00195017">
              <w:t>и</w:t>
            </w:r>
            <w:r w:rsidRPr="00195017">
              <w:t>пальной пр</w:t>
            </w:r>
            <w:r w:rsidRPr="00195017">
              <w:t>о</w:t>
            </w:r>
            <w:r w:rsidRPr="00195017">
              <w:t>граммы</w:t>
            </w:r>
            <w:r w:rsidRPr="00195017">
              <w:rPr>
                <w:bCs/>
              </w:rPr>
              <w:t xml:space="preserve"> Козловского района Чувашской Республики</w:t>
            </w:r>
            <w:r w:rsidRPr="00195017">
              <w:t xml:space="preserve"> «Развитие земельных и имущес</w:t>
            </w:r>
            <w:r w:rsidRPr="00195017">
              <w:t>т</w:t>
            </w:r>
            <w:r w:rsidRPr="00195017">
              <w:t xml:space="preserve">венных отношений» </w:t>
            </w:r>
          </w:p>
        </w:tc>
        <w:tc>
          <w:tcPr>
            <w:tcW w:w="628"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А410000000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157,3</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pPr>
            <w:r w:rsidRPr="00195017">
              <w:t>Основное мероприятие «Создание условий для максимального вовл</w:t>
            </w:r>
            <w:r w:rsidRPr="00195017">
              <w:t>е</w:t>
            </w:r>
            <w:r w:rsidRPr="00195017">
              <w:t>чения в хозяйственный оборот м</w:t>
            </w:r>
            <w:r w:rsidRPr="00195017">
              <w:t>у</w:t>
            </w:r>
            <w:r w:rsidRPr="00195017">
              <w:t>ниципального имущества, в том числе земельных участков»</w:t>
            </w:r>
          </w:p>
        </w:tc>
        <w:tc>
          <w:tcPr>
            <w:tcW w:w="628"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А410200000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pPr>
            <w:r w:rsidRPr="00195017">
              <w:t>Проведение землеустроительных (кадастр</w:t>
            </w:r>
            <w:r w:rsidRPr="00195017">
              <w:t>о</w:t>
            </w:r>
            <w:r w:rsidRPr="00195017">
              <w:t>вых) работ по земельным участкам, находящимся в собстве</w:t>
            </w:r>
            <w:r w:rsidRPr="00195017">
              <w:t>н</w:t>
            </w:r>
            <w:r w:rsidRPr="00195017">
              <w:t xml:space="preserve">ности муниципального </w:t>
            </w:r>
            <w:r w:rsidRPr="00195017">
              <w:lastRenderedPageBreak/>
              <w:t>образов</w:t>
            </w:r>
            <w:r w:rsidRPr="00195017">
              <w:t>а</w:t>
            </w:r>
            <w:r w:rsidRPr="00195017">
              <w:t>ния, и внесение сведений в кадастр недвижимости</w:t>
            </w:r>
          </w:p>
        </w:tc>
        <w:tc>
          <w:tcPr>
            <w:tcW w:w="628" w:type="dxa"/>
            <w:vAlign w:val="bottom"/>
          </w:tcPr>
          <w:p w:rsidR="00CF6B49" w:rsidRPr="00195017" w:rsidRDefault="00CF6B49" w:rsidP="00EC253C">
            <w:pPr>
              <w:widowControl w:val="0"/>
              <w:autoSpaceDE w:val="0"/>
              <w:autoSpaceDN w:val="0"/>
              <w:adjustRightInd w:val="0"/>
              <w:jc w:val="center"/>
            </w:pPr>
            <w:r w:rsidRPr="00195017">
              <w:lastRenderedPageBreak/>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p>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p>
          <w:p w:rsidR="00CF6B49" w:rsidRPr="00195017" w:rsidRDefault="00CF6B49" w:rsidP="00EC253C">
            <w:pPr>
              <w:widowControl w:val="0"/>
              <w:autoSpaceDE w:val="0"/>
              <w:autoSpaceDN w:val="0"/>
              <w:adjustRightInd w:val="0"/>
              <w:jc w:val="center"/>
            </w:pPr>
            <w:r w:rsidRPr="00195017">
              <w:t>А410277590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157,3</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pPr>
            <w:r w:rsidRPr="00195017">
              <w:t>Закупка товаров, работ и услуг для госуда</w:t>
            </w:r>
            <w:r w:rsidRPr="00195017">
              <w:t>р</w:t>
            </w:r>
            <w:r w:rsidRPr="00195017">
              <w:t>ственных (муниципальных) нужд</w:t>
            </w:r>
          </w:p>
        </w:tc>
        <w:tc>
          <w:tcPr>
            <w:tcW w:w="628"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А410277590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200</w:t>
            </w: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157,3</w:t>
            </w:r>
          </w:p>
        </w:tc>
      </w:tr>
      <w:tr w:rsidR="00CF6B49" w:rsidRPr="00124D28" w:rsidTr="00EC253C">
        <w:tblPrEx>
          <w:tblCellMar>
            <w:top w:w="0" w:type="dxa"/>
            <w:bottom w:w="0" w:type="dxa"/>
          </w:tblCellMar>
        </w:tblPrEx>
        <w:trPr>
          <w:trHeight w:val="288"/>
        </w:trPr>
        <w:tc>
          <w:tcPr>
            <w:tcW w:w="3936" w:type="dxa"/>
            <w:vAlign w:val="bottom"/>
          </w:tcPr>
          <w:p w:rsidR="00CF6B49" w:rsidRPr="00195017" w:rsidRDefault="00CF6B49" w:rsidP="00EC253C">
            <w:pPr>
              <w:widowControl w:val="0"/>
              <w:autoSpaceDE w:val="0"/>
              <w:autoSpaceDN w:val="0"/>
              <w:adjustRightInd w:val="0"/>
              <w:jc w:val="both"/>
            </w:pPr>
            <w:r w:rsidRPr="00195017">
              <w:t>Иные закупки товаров, работ и у</w:t>
            </w:r>
            <w:r w:rsidRPr="00195017">
              <w:t>с</w:t>
            </w:r>
            <w:r w:rsidRPr="00195017">
              <w:t>луг для обеспечения государстве</w:t>
            </w:r>
            <w:r w:rsidRPr="00195017">
              <w:t>н</w:t>
            </w:r>
            <w:r w:rsidRPr="00195017">
              <w:t>ных (муниц</w:t>
            </w:r>
            <w:r w:rsidRPr="00195017">
              <w:t>и</w:t>
            </w:r>
            <w:r w:rsidRPr="00195017">
              <w:t>пальных) нужд</w:t>
            </w:r>
          </w:p>
        </w:tc>
        <w:tc>
          <w:tcPr>
            <w:tcW w:w="628" w:type="dxa"/>
            <w:vAlign w:val="bottom"/>
          </w:tcPr>
          <w:p w:rsidR="00CF6B49" w:rsidRPr="00195017" w:rsidRDefault="00CF6B49" w:rsidP="00EC253C">
            <w:pPr>
              <w:widowControl w:val="0"/>
              <w:autoSpaceDE w:val="0"/>
              <w:autoSpaceDN w:val="0"/>
              <w:adjustRightInd w:val="0"/>
              <w:jc w:val="center"/>
            </w:pPr>
            <w:r w:rsidRPr="00195017">
              <w:t>9</w:t>
            </w:r>
            <w:r>
              <w:t>0</w:t>
            </w:r>
            <w:r w:rsidRPr="00195017">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left="-92" w:right="-128" w:hanging="8"/>
              <w:jc w:val="center"/>
            </w:pPr>
            <w:r w:rsidRPr="00195017">
              <w:t>13</w:t>
            </w:r>
          </w:p>
        </w:tc>
        <w:tc>
          <w:tcPr>
            <w:tcW w:w="171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А410277590</w:t>
            </w:r>
          </w:p>
        </w:tc>
        <w:tc>
          <w:tcPr>
            <w:tcW w:w="599"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jc w:val="center"/>
            </w:pPr>
            <w:r w:rsidRPr="00195017">
              <w:t>240</w:t>
            </w:r>
          </w:p>
        </w:tc>
        <w:tc>
          <w:tcPr>
            <w:tcW w:w="1217"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157,2</w:t>
            </w:r>
          </w:p>
        </w:tc>
        <w:tc>
          <w:tcPr>
            <w:tcW w:w="1272" w:type="dxa"/>
            <w:tcMar>
              <w:top w:w="0" w:type="dxa"/>
              <w:left w:w="0" w:type="dxa"/>
              <w:bottom w:w="0" w:type="dxa"/>
              <w:right w:w="0" w:type="dxa"/>
            </w:tcMar>
            <w:vAlign w:val="bottom"/>
          </w:tcPr>
          <w:p w:rsidR="00CF6B49" w:rsidRPr="00195017" w:rsidRDefault="00CF6B49" w:rsidP="00EC253C">
            <w:pPr>
              <w:widowControl w:val="0"/>
              <w:autoSpaceDE w:val="0"/>
              <w:autoSpaceDN w:val="0"/>
              <w:adjustRightInd w:val="0"/>
              <w:ind w:right="159"/>
              <w:jc w:val="right"/>
            </w:pPr>
            <w:r>
              <w:t>157,3</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pPr>
            <w:r w:rsidRPr="004E3094">
              <w:t>Муниципальная программа Козло</w:t>
            </w:r>
            <w:r w:rsidRPr="004E3094">
              <w:t>в</w:t>
            </w:r>
            <w:r w:rsidRPr="004E3094">
              <w:t>ского района Чувашской Республ</w:t>
            </w:r>
            <w:r w:rsidRPr="004E3094">
              <w:t>и</w:t>
            </w:r>
            <w:r w:rsidRPr="004E3094">
              <w:t xml:space="preserve">ки «Развитие культуры и туризма в Козловском районе Чувашской Республики» </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Ц400000000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w:t>
            </w:r>
            <w:r>
              <w:t>8</w:t>
            </w:r>
            <w:r w:rsidRPr="00BC1AB2">
              <w:t>,0</w:t>
            </w:r>
          </w:p>
        </w:tc>
        <w:tc>
          <w:tcPr>
            <w:tcW w:w="1272"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w:t>
            </w:r>
            <w:r>
              <w:t>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pPr>
            <w:r w:rsidRPr="004E3094">
              <w:t>Подпрограмма «Развитие культуры в Ко</w:t>
            </w:r>
            <w:r w:rsidRPr="004E3094">
              <w:t>з</w:t>
            </w:r>
            <w:r w:rsidRPr="004E3094">
              <w:t>ловском районе Чувашской Республике» муниципальной пр</w:t>
            </w:r>
            <w:r w:rsidRPr="004E3094">
              <w:t>о</w:t>
            </w:r>
            <w:r w:rsidRPr="004E3094">
              <w:t>граммы Козловского района Ч</w:t>
            </w:r>
            <w:r w:rsidRPr="004E3094">
              <w:t>у</w:t>
            </w:r>
            <w:r w:rsidRPr="004E3094">
              <w:t xml:space="preserve">вашской Республики «Развитие культуры и туризма в Козловском районе Чувашской Республики» </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Ц410000000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c>
          <w:tcPr>
            <w:tcW w:w="1272"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rsidRPr="00BC1AB2">
              <w:t>10</w:t>
            </w:r>
            <w:r>
              <w:t>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rPr>
                <w:bCs/>
              </w:rPr>
            </w:pPr>
            <w:r w:rsidRPr="004E3094">
              <w:rPr>
                <w:bCs/>
              </w:rPr>
              <w:t>Основное мероприятие «Провед</w:t>
            </w:r>
            <w:r w:rsidRPr="004E3094">
              <w:rPr>
                <w:bCs/>
              </w:rPr>
              <w:t>е</w:t>
            </w:r>
            <w:r w:rsidRPr="004E3094">
              <w:rPr>
                <w:bCs/>
              </w:rPr>
              <w:t>ние международных, всеросси</w:t>
            </w:r>
            <w:r w:rsidRPr="004E3094">
              <w:rPr>
                <w:bCs/>
              </w:rPr>
              <w:t>й</w:t>
            </w:r>
            <w:r w:rsidRPr="004E3094">
              <w:rPr>
                <w:bCs/>
              </w:rPr>
              <w:t>ских, межрегиональных, республ</w:t>
            </w:r>
            <w:r w:rsidRPr="004E3094">
              <w:rPr>
                <w:bCs/>
              </w:rPr>
              <w:t>и</w:t>
            </w:r>
            <w:r w:rsidRPr="004E3094">
              <w:rPr>
                <w:bCs/>
              </w:rPr>
              <w:t>канских мероприятий в сфере кул</w:t>
            </w:r>
            <w:r w:rsidRPr="004E3094">
              <w:rPr>
                <w:bCs/>
              </w:rPr>
              <w:t>ь</w:t>
            </w:r>
            <w:r w:rsidRPr="004E3094">
              <w:rPr>
                <w:bCs/>
              </w:rPr>
              <w:t>туры и искусства, архивного дела»</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E3094" w:rsidRDefault="00CF6B49" w:rsidP="00EC253C">
            <w:pPr>
              <w:widowControl w:val="0"/>
              <w:autoSpaceDE w:val="0"/>
              <w:autoSpaceDN w:val="0"/>
              <w:adjustRightInd w:val="0"/>
              <w:jc w:val="center"/>
            </w:pPr>
            <w:r w:rsidRPr="004E3094">
              <w:t>Ц411000000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BC1AB2" w:rsidRDefault="00CF6B49" w:rsidP="00EC253C">
            <w:pPr>
              <w:widowControl w:val="0"/>
              <w:autoSpaceDE w:val="0"/>
              <w:autoSpaceDN w:val="0"/>
              <w:adjustRightInd w:val="0"/>
              <w:ind w:right="159"/>
              <w:jc w:val="right"/>
            </w:pPr>
            <w:r w:rsidRPr="00BC1AB2">
              <w:t>10</w:t>
            </w:r>
            <w:r>
              <w:t>8</w:t>
            </w:r>
            <w:r w:rsidRPr="00BC1AB2">
              <w:t>,0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BC1AB2" w:rsidRDefault="00CF6B49" w:rsidP="00EC253C">
            <w:pPr>
              <w:widowControl w:val="0"/>
              <w:autoSpaceDE w:val="0"/>
              <w:autoSpaceDN w:val="0"/>
              <w:adjustRightInd w:val="0"/>
              <w:ind w:right="159"/>
              <w:jc w:val="right"/>
            </w:pPr>
            <w:r w:rsidRPr="00BC1AB2">
              <w:t>10</w:t>
            </w:r>
            <w:r>
              <w:t>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pPr>
            <w:r w:rsidRPr="004E3094">
              <w:t>Организация и проведение фест</w:t>
            </w:r>
            <w:r w:rsidRPr="004E3094">
              <w:t>и</w:t>
            </w:r>
            <w:r w:rsidRPr="004E3094">
              <w:t>валей, ко</w:t>
            </w:r>
            <w:r w:rsidRPr="004E3094">
              <w:t>н</w:t>
            </w:r>
            <w:r w:rsidRPr="004E3094">
              <w:t>курсов,  торжественных вечеров, концертов и иных зрели</w:t>
            </w:r>
            <w:r w:rsidRPr="004E3094">
              <w:t>щ</w:t>
            </w:r>
            <w:r w:rsidRPr="004E3094">
              <w:t>ных мероприятий</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c>
          <w:tcPr>
            <w:tcW w:w="1272"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pPr>
            <w:r w:rsidRPr="004E3094">
              <w:t>Закупка товаров, работ и услуг для госуда</w:t>
            </w:r>
            <w:r w:rsidRPr="004E3094">
              <w:t>р</w:t>
            </w:r>
            <w:r w:rsidRPr="004E3094">
              <w:t>ственных (муниципальных) нужд</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200</w:t>
            </w:r>
          </w:p>
        </w:tc>
        <w:tc>
          <w:tcPr>
            <w:tcW w:w="1217"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c>
          <w:tcPr>
            <w:tcW w:w="1272"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4E3094" w:rsidRDefault="00CF6B49" w:rsidP="00EC253C">
            <w:pPr>
              <w:widowControl w:val="0"/>
              <w:autoSpaceDE w:val="0"/>
              <w:autoSpaceDN w:val="0"/>
              <w:adjustRightInd w:val="0"/>
              <w:jc w:val="both"/>
            </w:pPr>
            <w:r w:rsidRPr="004E3094">
              <w:t>Иные закупки товаров, работ и у</w:t>
            </w:r>
            <w:r w:rsidRPr="004E3094">
              <w:t>с</w:t>
            </w:r>
            <w:r w:rsidRPr="004E3094">
              <w:t>луг для обеспечения государстве</w:t>
            </w:r>
            <w:r w:rsidRPr="004E3094">
              <w:t>н</w:t>
            </w:r>
            <w:r w:rsidRPr="004E3094">
              <w:t>ных (муниц</w:t>
            </w:r>
            <w:r w:rsidRPr="004E3094">
              <w:t>и</w:t>
            </w:r>
            <w:r w:rsidRPr="004E3094">
              <w:t>пальных) нужд</w:t>
            </w:r>
          </w:p>
        </w:tc>
        <w:tc>
          <w:tcPr>
            <w:tcW w:w="628" w:type="dxa"/>
            <w:vAlign w:val="bottom"/>
          </w:tcPr>
          <w:p w:rsidR="00CF6B49" w:rsidRPr="004B1B2C" w:rsidRDefault="00CF6B49" w:rsidP="00EC253C">
            <w:pPr>
              <w:widowControl w:val="0"/>
              <w:autoSpaceDE w:val="0"/>
              <w:autoSpaceDN w:val="0"/>
              <w:adjustRightInd w:val="0"/>
              <w:jc w:val="center"/>
            </w:pPr>
            <w:r>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ind w:left="-92" w:right="-128" w:hanging="8"/>
              <w:jc w:val="center"/>
            </w:pPr>
            <w:r w:rsidRPr="004E3094">
              <w:t>13</w:t>
            </w:r>
          </w:p>
        </w:tc>
        <w:tc>
          <w:tcPr>
            <w:tcW w:w="1712"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rPr>
                <w:lang w:val="en-US"/>
              </w:rPr>
            </w:pPr>
            <w:r w:rsidRPr="004E3094">
              <w:t>Ц411071060</w:t>
            </w:r>
          </w:p>
        </w:tc>
        <w:tc>
          <w:tcPr>
            <w:tcW w:w="599" w:type="dxa"/>
            <w:tcMar>
              <w:top w:w="0" w:type="dxa"/>
              <w:left w:w="0" w:type="dxa"/>
              <w:bottom w:w="0" w:type="dxa"/>
              <w:right w:w="0" w:type="dxa"/>
            </w:tcMar>
            <w:vAlign w:val="bottom"/>
          </w:tcPr>
          <w:p w:rsidR="00CF6B49" w:rsidRPr="004E3094" w:rsidRDefault="00CF6B49" w:rsidP="00EC253C">
            <w:pPr>
              <w:widowControl w:val="0"/>
              <w:autoSpaceDE w:val="0"/>
              <w:autoSpaceDN w:val="0"/>
              <w:adjustRightInd w:val="0"/>
              <w:jc w:val="center"/>
            </w:pPr>
            <w:r w:rsidRPr="004E3094">
              <w:t>240</w:t>
            </w:r>
          </w:p>
        </w:tc>
        <w:tc>
          <w:tcPr>
            <w:tcW w:w="1217"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c>
          <w:tcPr>
            <w:tcW w:w="1272" w:type="dxa"/>
            <w:tcMar>
              <w:top w:w="0" w:type="dxa"/>
              <w:left w:w="0" w:type="dxa"/>
              <w:bottom w:w="0" w:type="dxa"/>
              <w:right w:w="0" w:type="dxa"/>
            </w:tcMar>
            <w:vAlign w:val="bottom"/>
          </w:tcPr>
          <w:p w:rsidR="00CF6B49" w:rsidRPr="00BC1AB2" w:rsidRDefault="00CF6B49" w:rsidP="00EC253C">
            <w:pPr>
              <w:widowControl w:val="0"/>
              <w:autoSpaceDE w:val="0"/>
              <w:autoSpaceDN w:val="0"/>
              <w:adjustRightInd w:val="0"/>
              <w:ind w:right="159"/>
              <w:jc w:val="right"/>
            </w:pPr>
            <w:r>
              <w:t>108</w:t>
            </w:r>
            <w:r w:rsidRPr="00BC1AB2">
              <w:t>,0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rPr>
                <w:bCs/>
              </w:rPr>
            </w:pPr>
            <w:r w:rsidRPr="00257EB9">
              <w:t>Муниципальная программа Козло</w:t>
            </w:r>
            <w:r w:rsidRPr="00257EB9">
              <w:t>в</w:t>
            </w:r>
            <w:r w:rsidRPr="00257EB9">
              <w:t>ского района Чувашской Республ</w:t>
            </w:r>
            <w:r w:rsidRPr="00257EB9">
              <w:t>и</w:t>
            </w:r>
            <w:r w:rsidRPr="00257EB9">
              <w:t>ки «Повышение безопасности жи</w:t>
            </w:r>
            <w:r w:rsidRPr="00257EB9">
              <w:t>з</w:t>
            </w:r>
            <w:r w:rsidRPr="00257EB9">
              <w:t>недеятельности населения и терр</w:t>
            </w:r>
            <w:r w:rsidRPr="00257EB9">
              <w:t>и</w:t>
            </w:r>
            <w:r w:rsidRPr="00257EB9">
              <w:t>торий Козловского района Чува</w:t>
            </w:r>
            <w:r w:rsidRPr="00257EB9">
              <w:t>ш</w:t>
            </w:r>
            <w:r w:rsidRPr="00257EB9">
              <w:t xml:space="preserve">ской Республики» </w:t>
            </w:r>
          </w:p>
        </w:tc>
        <w:tc>
          <w:tcPr>
            <w:tcW w:w="628"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Ц800000000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pPr>
            <w:r w:rsidRPr="00257EB9">
              <w:t>Подпрограмма «Профилактика те</w:t>
            </w:r>
            <w:r w:rsidRPr="00257EB9">
              <w:t>р</w:t>
            </w:r>
            <w:r w:rsidRPr="00257EB9">
              <w:t>роризма и экстремизма на террит</w:t>
            </w:r>
            <w:r w:rsidRPr="00257EB9">
              <w:t>о</w:t>
            </w:r>
            <w:r w:rsidRPr="00257EB9">
              <w:t>рии Козловского района Чувашской Республики» муниципальной пр</w:t>
            </w:r>
            <w:r w:rsidRPr="00257EB9">
              <w:t>о</w:t>
            </w:r>
            <w:r w:rsidRPr="00257EB9">
              <w:t>граммы Козловского района Ч</w:t>
            </w:r>
            <w:r w:rsidRPr="00257EB9">
              <w:t>у</w:t>
            </w:r>
            <w:r w:rsidRPr="00257EB9">
              <w:t xml:space="preserve">вашской Республики «Повышение </w:t>
            </w:r>
            <w:r w:rsidRPr="00257EB9">
              <w:lastRenderedPageBreak/>
              <w:t>без</w:t>
            </w:r>
            <w:r w:rsidRPr="00257EB9">
              <w:t>о</w:t>
            </w:r>
            <w:r w:rsidRPr="00257EB9">
              <w:t>пасности жизнедеятельности населения и территорий Козловск</w:t>
            </w:r>
            <w:r w:rsidRPr="00257EB9">
              <w:t>о</w:t>
            </w:r>
            <w:r w:rsidRPr="00257EB9">
              <w:t>го района Чувашской Республики»</w:t>
            </w:r>
          </w:p>
        </w:tc>
        <w:tc>
          <w:tcPr>
            <w:tcW w:w="628" w:type="dxa"/>
            <w:vAlign w:val="bottom"/>
          </w:tcPr>
          <w:p w:rsidR="00CF6B49" w:rsidRPr="00257EB9" w:rsidRDefault="00CF6B49" w:rsidP="00EC253C">
            <w:pPr>
              <w:widowControl w:val="0"/>
              <w:autoSpaceDE w:val="0"/>
              <w:autoSpaceDN w:val="0"/>
              <w:adjustRightInd w:val="0"/>
              <w:jc w:val="center"/>
            </w:pPr>
            <w:r>
              <w:lastRenderedPageBreak/>
              <w:t>90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Ц830000000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pPr>
            <w:r w:rsidRPr="00257EB9">
              <w:t>Основное мероприятие «Меропри</w:t>
            </w:r>
            <w:r w:rsidRPr="00257EB9">
              <w:t>я</w:t>
            </w:r>
            <w:r w:rsidRPr="00257EB9">
              <w:t>тия по профилактике и соблюд</w:t>
            </w:r>
            <w:r w:rsidRPr="00257EB9">
              <w:t>е</w:t>
            </w:r>
            <w:r w:rsidRPr="00257EB9">
              <w:t>нию правопорядка на улицах и в других общественных местах»</w:t>
            </w:r>
          </w:p>
        </w:tc>
        <w:tc>
          <w:tcPr>
            <w:tcW w:w="628" w:type="dxa"/>
            <w:vAlign w:val="bottom"/>
          </w:tcPr>
          <w:p w:rsidR="00CF6B49" w:rsidRPr="00257EB9" w:rsidRDefault="00CF6B49" w:rsidP="00EC253C">
            <w:pPr>
              <w:widowControl w:val="0"/>
              <w:autoSpaceDE w:val="0"/>
              <w:autoSpaceDN w:val="0"/>
              <w:adjustRightInd w:val="0"/>
              <w:jc w:val="center"/>
            </w:pPr>
            <w:r>
              <w:t>90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Ц830500000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55,0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pPr>
            <w:r w:rsidRPr="00257EB9">
              <w:t>Организация работы по добровол</w:t>
            </w:r>
            <w:r w:rsidRPr="00257EB9">
              <w:t>ь</w:t>
            </w:r>
            <w:r w:rsidRPr="00257EB9">
              <w:t>ной сдаче на возмездной (компе</w:t>
            </w:r>
            <w:r w:rsidRPr="00257EB9">
              <w:t>н</w:t>
            </w:r>
            <w:r w:rsidRPr="00257EB9">
              <w:t>сационной) основе органам вну</w:t>
            </w:r>
            <w:r w:rsidRPr="00257EB9">
              <w:t>т</w:t>
            </w:r>
            <w:r w:rsidRPr="00257EB9">
              <w:t>ренних дел незарегистрир</w:t>
            </w:r>
            <w:r w:rsidRPr="00257EB9">
              <w:t>о</w:t>
            </w:r>
            <w:r w:rsidRPr="00257EB9">
              <w:t>ванных предметов вооружения, боеприп</w:t>
            </w:r>
            <w:r w:rsidRPr="00257EB9">
              <w:t>а</w:t>
            </w:r>
            <w:r w:rsidRPr="00257EB9">
              <w:t>сов, взрывчатых веществ и взры</w:t>
            </w:r>
            <w:r w:rsidRPr="00257EB9">
              <w:t>в</w:t>
            </w:r>
            <w:r w:rsidRPr="00257EB9">
              <w:t>ных устройств, незаконно хран</w:t>
            </w:r>
            <w:r w:rsidRPr="00257EB9">
              <w:t>я</w:t>
            </w:r>
            <w:r w:rsidRPr="00257EB9">
              <w:t>щихся у населения</w:t>
            </w:r>
          </w:p>
        </w:tc>
        <w:tc>
          <w:tcPr>
            <w:tcW w:w="628"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Закупка товаров, работ и услуг для обеспечения государственных (м</w:t>
            </w:r>
            <w:r w:rsidRPr="00257EB9">
              <w:t>у</w:t>
            </w:r>
            <w:r w:rsidRPr="00257EB9">
              <w:t>ниципальных) нужд</w:t>
            </w:r>
          </w:p>
        </w:tc>
        <w:tc>
          <w:tcPr>
            <w:tcW w:w="628"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9"/>
              <w:jc w:val="center"/>
              <w:rPr>
                <w:rFonts w:ascii="Arial" w:hAnsi="Arial" w:cs="Arial"/>
              </w:rPr>
            </w:pPr>
            <w:r w:rsidRPr="00257EB9">
              <w:t>200</w:t>
            </w: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Иные закупки товаров, работ и у</w:t>
            </w:r>
            <w:r w:rsidRPr="00257EB9">
              <w:t>с</w:t>
            </w:r>
            <w:r w:rsidRPr="00257EB9">
              <w:t>луг для обеспечения государстве</w:t>
            </w:r>
            <w:r w:rsidRPr="00257EB9">
              <w:t>н</w:t>
            </w:r>
            <w:r w:rsidRPr="00257EB9">
              <w:t>ных (муниц</w:t>
            </w:r>
            <w:r w:rsidRPr="00257EB9">
              <w:t>и</w:t>
            </w:r>
            <w:r w:rsidRPr="00257EB9">
              <w:t>пальных) нужд</w:t>
            </w:r>
          </w:p>
        </w:tc>
        <w:tc>
          <w:tcPr>
            <w:tcW w:w="628"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Ц830570340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9"/>
              <w:jc w:val="center"/>
              <w:rPr>
                <w:rFonts w:ascii="Arial" w:hAnsi="Arial" w:cs="Arial"/>
              </w:rPr>
            </w:pPr>
            <w:r w:rsidRPr="00257EB9">
              <w:t>240</w:t>
            </w: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10,0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pPr>
            <w:r w:rsidRPr="00257EB9">
              <w:t>Осуществление мер по противоде</w:t>
            </w:r>
            <w:r w:rsidRPr="00257EB9">
              <w:t>й</w:t>
            </w:r>
            <w:r w:rsidRPr="00257EB9">
              <w:t>ствию терроризму в муниципал</w:t>
            </w:r>
            <w:r w:rsidRPr="00257EB9">
              <w:t>ь</w:t>
            </w:r>
            <w:r w:rsidRPr="00257EB9">
              <w:t>ном образовании</w:t>
            </w:r>
          </w:p>
        </w:tc>
        <w:tc>
          <w:tcPr>
            <w:tcW w:w="628" w:type="dxa"/>
            <w:vAlign w:val="bottom"/>
          </w:tcPr>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r w:rsidRPr="00257EB9">
              <w:t>Ц830574360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Закупка товаров, работ и услуг для обеспечения государственных (м</w:t>
            </w:r>
            <w:r w:rsidRPr="00257EB9">
              <w:t>у</w:t>
            </w:r>
            <w:r w:rsidRPr="00257EB9">
              <w:t>ниципальных) нужд</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Ц830574360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ind w:right="-19"/>
              <w:jc w:val="center"/>
            </w:pPr>
          </w:p>
          <w:p w:rsidR="00CF6B49" w:rsidRDefault="00CF6B49" w:rsidP="00EC253C">
            <w:pPr>
              <w:widowControl w:val="0"/>
              <w:autoSpaceDE w:val="0"/>
              <w:autoSpaceDN w:val="0"/>
              <w:adjustRightInd w:val="0"/>
              <w:ind w:right="-19"/>
              <w:jc w:val="center"/>
            </w:pPr>
          </w:p>
          <w:p w:rsidR="00CF6B49" w:rsidRPr="00257EB9" w:rsidRDefault="00CF6B49" w:rsidP="00EC253C">
            <w:pPr>
              <w:widowControl w:val="0"/>
              <w:autoSpaceDE w:val="0"/>
              <w:autoSpaceDN w:val="0"/>
              <w:adjustRightInd w:val="0"/>
              <w:ind w:right="-19"/>
              <w:jc w:val="center"/>
              <w:rPr>
                <w:rFonts w:ascii="Arial" w:hAnsi="Arial" w:cs="Arial"/>
              </w:rPr>
            </w:pPr>
            <w:r w:rsidRPr="00257EB9">
              <w:t>200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57EB9" w:rsidRDefault="00CF6B49" w:rsidP="00EC253C">
            <w:pPr>
              <w:widowControl w:val="0"/>
              <w:autoSpaceDE w:val="0"/>
              <w:autoSpaceDN w:val="0"/>
              <w:adjustRightInd w:val="0"/>
              <w:ind w:right="159"/>
              <w:jc w:val="right"/>
            </w:pPr>
            <w:r>
              <w:t>45,0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57EB9" w:rsidRDefault="00CF6B49" w:rsidP="00EC253C">
            <w:pPr>
              <w:widowControl w:val="0"/>
              <w:autoSpaceDE w:val="0"/>
              <w:autoSpaceDN w:val="0"/>
              <w:adjustRightInd w:val="0"/>
              <w:ind w:right="159"/>
              <w:jc w:val="right"/>
            </w:pPr>
            <w:r>
              <w:t>45,0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rPr>
                <w:rFonts w:ascii="Arial" w:hAnsi="Arial" w:cs="Arial"/>
              </w:rPr>
            </w:pPr>
            <w:r w:rsidRPr="00257EB9">
              <w:t>Иные закупки товаров, работ и у</w:t>
            </w:r>
            <w:r w:rsidRPr="00257EB9">
              <w:t>с</w:t>
            </w:r>
            <w:r w:rsidRPr="00257EB9">
              <w:t>луг для обеспечения государстве</w:t>
            </w:r>
            <w:r w:rsidRPr="00257EB9">
              <w:t>н</w:t>
            </w:r>
            <w:r w:rsidRPr="00257EB9">
              <w:t>ных (муниц</w:t>
            </w:r>
            <w:r w:rsidRPr="00257EB9">
              <w:t>и</w:t>
            </w:r>
            <w:r w:rsidRPr="00257EB9">
              <w:t>пальных) нужд</w:t>
            </w:r>
          </w:p>
        </w:tc>
        <w:tc>
          <w:tcPr>
            <w:tcW w:w="628" w:type="dxa"/>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9</w:t>
            </w:r>
            <w:r>
              <w:t>0</w:t>
            </w:r>
            <w:r w:rsidRPr="00257EB9">
              <w:t>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p>
          <w:p w:rsidR="00CF6B49" w:rsidRPr="00257EB9" w:rsidRDefault="00CF6B49" w:rsidP="00EC253C">
            <w:pPr>
              <w:widowControl w:val="0"/>
              <w:autoSpaceDE w:val="0"/>
              <w:autoSpaceDN w:val="0"/>
              <w:adjustRightInd w:val="0"/>
              <w:ind w:left="-92" w:right="-128" w:hanging="8"/>
              <w:jc w:val="center"/>
            </w:pPr>
            <w:r w:rsidRPr="00257EB9">
              <w:t>13</w:t>
            </w:r>
          </w:p>
        </w:tc>
        <w:tc>
          <w:tcPr>
            <w:tcW w:w="171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p>
          <w:p w:rsidR="00CF6B49" w:rsidRPr="00257EB9" w:rsidRDefault="00CF6B49" w:rsidP="00EC253C">
            <w:pPr>
              <w:widowControl w:val="0"/>
              <w:autoSpaceDE w:val="0"/>
              <w:autoSpaceDN w:val="0"/>
              <w:adjustRightInd w:val="0"/>
              <w:jc w:val="center"/>
            </w:pPr>
            <w:r w:rsidRPr="00257EB9">
              <w:t>Ц830574360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9"/>
              <w:jc w:val="center"/>
            </w:pPr>
          </w:p>
          <w:p w:rsidR="00CF6B49" w:rsidRPr="00257EB9" w:rsidRDefault="00CF6B49" w:rsidP="00EC253C">
            <w:pPr>
              <w:widowControl w:val="0"/>
              <w:autoSpaceDE w:val="0"/>
              <w:autoSpaceDN w:val="0"/>
              <w:adjustRightInd w:val="0"/>
              <w:ind w:right="-19"/>
              <w:jc w:val="center"/>
            </w:pPr>
          </w:p>
          <w:p w:rsidR="00CF6B49" w:rsidRPr="00257EB9" w:rsidRDefault="00CF6B49" w:rsidP="00EC253C">
            <w:pPr>
              <w:widowControl w:val="0"/>
              <w:autoSpaceDE w:val="0"/>
              <w:autoSpaceDN w:val="0"/>
              <w:adjustRightInd w:val="0"/>
              <w:ind w:right="-19"/>
              <w:jc w:val="center"/>
              <w:rPr>
                <w:rFonts w:ascii="Arial" w:hAnsi="Arial" w:cs="Arial"/>
              </w:rPr>
            </w:pPr>
            <w:r w:rsidRPr="00257EB9">
              <w:t>240</w:t>
            </w:r>
          </w:p>
        </w:tc>
        <w:tc>
          <w:tcPr>
            <w:tcW w:w="1217"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c>
          <w:tcPr>
            <w:tcW w:w="1272"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59"/>
              <w:jc w:val="right"/>
            </w:pPr>
            <w:r>
              <w:t>45,0</w:t>
            </w:r>
          </w:p>
        </w:tc>
      </w:tr>
      <w:tr w:rsidR="00CF6B49" w:rsidRPr="00124D28" w:rsidTr="00EC253C">
        <w:tblPrEx>
          <w:tblCellMar>
            <w:top w:w="0" w:type="dxa"/>
            <w:bottom w:w="0" w:type="dxa"/>
          </w:tblCellMar>
        </w:tblPrEx>
        <w:trPr>
          <w:trHeight w:val="288"/>
        </w:trPr>
        <w:tc>
          <w:tcPr>
            <w:tcW w:w="3936" w:type="dxa"/>
            <w:vAlign w:val="bottom"/>
          </w:tcPr>
          <w:p w:rsidR="00CF6B49" w:rsidRPr="00257EB9" w:rsidRDefault="00CF6B49" w:rsidP="00EC253C">
            <w:pPr>
              <w:widowControl w:val="0"/>
              <w:autoSpaceDE w:val="0"/>
              <w:autoSpaceDN w:val="0"/>
              <w:adjustRightInd w:val="0"/>
              <w:jc w:val="both"/>
            </w:pPr>
            <w:r w:rsidRPr="008467B2">
              <w:t>Муниципальная программа Козло</w:t>
            </w:r>
            <w:r w:rsidRPr="008467B2">
              <w:t>в</w:t>
            </w:r>
            <w:r w:rsidRPr="008467B2">
              <w:t>ского района Чувашской Республ</w:t>
            </w:r>
            <w:r w:rsidRPr="008467B2">
              <w:t>и</w:t>
            </w:r>
            <w:r w:rsidRPr="008467B2">
              <w:t>ки «Экономическое развитие Ко</w:t>
            </w:r>
            <w:r w:rsidRPr="008467B2">
              <w:t>з</w:t>
            </w:r>
            <w:r w:rsidRPr="008467B2">
              <w:t>ловского района Чувашской Ре</w:t>
            </w:r>
            <w:r w:rsidRPr="008467B2">
              <w:t>с</w:t>
            </w:r>
            <w:r w:rsidRPr="008467B2">
              <w:t xml:space="preserve">публики»  </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Ч100000000</w:t>
            </w:r>
          </w:p>
        </w:tc>
        <w:tc>
          <w:tcPr>
            <w:tcW w:w="599" w:type="dxa"/>
            <w:tcMar>
              <w:top w:w="0" w:type="dxa"/>
              <w:left w:w="0" w:type="dxa"/>
              <w:bottom w:w="0" w:type="dxa"/>
              <w:right w:w="0" w:type="dxa"/>
            </w:tcMar>
            <w:vAlign w:val="bottom"/>
          </w:tcPr>
          <w:p w:rsidR="00CF6B49" w:rsidRPr="00257EB9"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r>
              <w:t>2005,7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8467B2" w:rsidRDefault="00CF6B49" w:rsidP="00EC253C">
            <w:pPr>
              <w:widowControl w:val="0"/>
              <w:autoSpaceDE w:val="0"/>
              <w:autoSpaceDN w:val="0"/>
              <w:adjustRightInd w:val="0"/>
              <w:jc w:val="both"/>
            </w:pPr>
            <w:r w:rsidRPr="008467B2">
              <w:t>Подпрограмма «Повышение кач</w:t>
            </w:r>
            <w:r w:rsidRPr="008467B2">
              <w:t>е</w:t>
            </w:r>
            <w:r w:rsidRPr="008467B2">
              <w:t>ства предоставления государстве</w:t>
            </w:r>
            <w:r w:rsidRPr="008467B2">
              <w:t>н</w:t>
            </w:r>
            <w:r w:rsidRPr="008467B2">
              <w:t>ных и муниципальных услуг» м</w:t>
            </w:r>
            <w:r w:rsidRPr="008467B2">
              <w:t>у</w:t>
            </w:r>
            <w:r w:rsidRPr="008467B2">
              <w:t>ниципальной  программы Козло</w:t>
            </w:r>
            <w:r w:rsidRPr="008467B2">
              <w:t>в</w:t>
            </w:r>
            <w:r w:rsidRPr="008467B2">
              <w:t>ского района Чувашской Республ</w:t>
            </w:r>
            <w:r w:rsidRPr="008467B2">
              <w:t>и</w:t>
            </w:r>
            <w:r w:rsidRPr="008467B2">
              <w:t>ки «Экономическое развитие Ко</w:t>
            </w:r>
            <w:r w:rsidRPr="008467B2">
              <w:t>з</w:t>
            </w:r>
            <w:r w:rsidRPr="008467B2">
              <w:t>ловского района Чувашской Ре</w:t>
            </w:r>
            <w:r w:rsidRPr="008467B2">
              <w:t>с</w:t>
            </w:r>
            <w:r w:rsidRPr="008467B2">
              <w:t>публики»</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Ч150000000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8467B2" w:rsidRDefault="00CF6B49" w:rsidP="00EC253C">
            <w:pPr>
              <w:widowControl w:val="0"/>
              <w:autoSpaceDE w:val="0"/>
              <w:autoSpaceDN w:val="0"/>
              <w:adjustRightInd w:val="0"/>
              <w:jc w:val="both"/>
            </w:pPr>
            <w:r w:rsidRPr="008467B2">
              <w:t>Основное мероприятие «Организ</w:t>
            </w:r>
            <w:r w:rsidRPr="008467B2">
              <w:t>а</w:t>
            </w:r>
            <w:r w:rsidRPr="008467B2">
              <w:t>ция предоставления государстве</w:t>
            </w:r>
            <w:r w:rsidRPr="008467B2">
              <w:t>н</w:t>
            </w:r>
            <w:r w:rsidRPr="008467B2">
              <w:t>ных и муниципальных услуг по принципу «одного окна»</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Ч150200000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8467B2" w:rsidRDefault="00CF6B49" w:rsidP="00EC253C">
            <w:pPr>
              <w:widowControl w:val="0"/>
              <w:autoSpaceDE w:val="0"/>
              <w:autoSpaceDN w:val="0"/>
              <w:adjustRightInd w:val="0"/>
              <w:jc w:val="both"/>
            </w:pPr>
            <w:r w:rsidRPr="008467B2">
              <w:lastRenderedPageBreak/>
              <w:t>Организация предоставления гос</w:t>
            </w:r>
            <w:r w:rsidRPr="008467B2">
              <w:t>у</w:t>
            </w:r>
            <w:r w:rsidRPr="008467B2">
              <w:t>дарственных и муниципальных у</w:t>
            </w:r>
            <w:r w:rsidRPr="008467B2">
              <w:t>с</w:t>
            </w:r>
            <w:r w:rsidRPr="008467B2">
              <w:t>луг в многофункциональных це</w:t>
            </w:r>
            <w:r w:rsidRPr="008467B2">
              <w:t>н</w:t>
            </w:r>
            <w:r w:rsidRPr="008467B2">
              <w:t>трах</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Ч150274780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8467B2" w:rsidRDefault="00CF6B49" w:rsidP="00EC253C">
            <w:pPr>
              <w:widowControl w:val="0"/>
              <w:autoSpaceDE w:val="0"/>
              <w:autoSpaceDN w:val="0"/>
              <w:adjustRightInd w:val="0"/>
              <w:jc w:val="both"/>
            </w:pPr>
            <w:r w:rsidRPr="008467B2">
              <w:t>Предоставление субсидий  бю</w:t>
            </w:r>
            <w:r w:rsidRPr="008467B2">
              <w:t>д</w:t>
            </w:r>
            <w:r w:rsidRPr="008467B2">
              <w:t>жетным, а</w:t>
            </w:r>
            <w:r w:rsidRPr="008467B2">
              <w:t>в</w:t>
            </w:r>
            <w:r w:rsidRPr="008467B2">
              <w:t>тономным учреждениям и иным некоммерческим организ</w:t>
            </w:r>
            <w:r w:rsidRPr="008467B2">
              <w:t>а</w:t>
            </w:r>
            <w:r w:rsidRPr="008467B2">
              <w:t>циям</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p>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p>
          <w:p w:rsidR="00CF6B49" w:rsidRPr="008467B2" w:rsidRDefault="00CF6B49" w:rsidP="00EC253C">
            <w:pPr>
              <w:widowControl w:val="0"/>
              <w:autoSpaceDE w:val="0"/>
              <w:autoSpaceDN w:val="0"/>
              <w:adjustRightInd w:val="0"/>
              <w:jc w:val="center"/>
            </w:pPr>
            <w:r w:rsidRPr="008467B2">
              <w:t>Ч150274780</w:t>
            </w:r>
          </w:p>
        </w:tc>
        <w:tc>
          <w:tcPr>
            <w:tcW w:w="599"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right="-19"/>
              <w:jc w:val="center"/>
            </w:pPr>
          </w:p>
          <w:p w:rsidR="00CF6B49" w:rsidRPr="008467B2" w:rsidRDefault="00CF6B49" w:rsidP="00EC253C">
            <w:pPr>
              <w:widowControl w:val="0"/>
              <w:autoSpaceDE w:val="0"/>
              <w:autoSpaceDN w:val="0"/>
              <w:adjustRightInd w:val="0"/>
              <w:ind w:right="-19"/>
              <w:jc w:val="center"/>
            </w:pPr>
          </w:p>
          <w:p w:rsidR="00CF6B49" w:rsidRPr="008467B2" w:rsidRDefault="00CF6B49" w:rsidP="00EC253C">
            <w:pPr>
              <w:widowControl w:val="0"/>
              <w:autoSpaceDE w:val="0"/>
              <w:autoSpaceDN w:val="0"/>
              <w:adjustRightInd w:val="0"/>
              <w:ind w:right="-19"/>
              <w:jc w:val="center"/>
            </w:pPr>
            <w:r w:rsidRPr="008467B2">
              <w:t>600</w:t>
            </w: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8467B2" w:rsidRDefault="00CF6B49" w:rsidP="00EC253C">
            <w:pPr>
              <w:widowControl w:val="0"/>
              <w:autoSpaceDE w:val="0"/>
              <w:autoSpaceDN w:val="0"/>
              <w:adjustRightInd w:val="0"/>
              <w:jc w:val="both"/>
            </w:pPr>
            <w:r w:rsidRPr="008467B2">
              <w:t>Субсидии автономным учрежден</w:t>
            </w:r>
            <w:r w:rsidRPr="008467B2">
              <w:t>и</w:t>
            </w:r>
            <w:r w:rsidRPr="008467B2">
              <w:t>ям</w:t>
            </w:r>
          </w:p>
        </w:tc>
        <w:tc>
          <w:tcPr>
            <w:tcW w:w="628" w:type="dxa"/>
            <w:vAlign w:val="bottom"/>
          </w:tcPr>
          <w:p w:rsidR="00CF6B49" w:rsidRPr="00476ECF" w:rsidRDefault="00CF6B49" w:rsidP="00EC253C">
            <w:pPr>
              <w:widowControl w:val="0"/>
              <w:autoSpaceDE w:val="0"/>
              <w:autoSpaceDN w:val="0"/>
              <w:adjustRightInd w:val="0"/>
              <w:jc w:val="center"/>
            </w:pPr>
            <w:r w:rsidRPr="00476ECF">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left="-92" w:right="-128" w:hanging="8"/>
              <w:jc w:val="center"/>
            </w:pPr>
            <w:r w:rsidRPr="008467B2">
              <w:t>13</w:t>
            </w:r>
          </w:p>
        </w:tc>
        <w:tc>
          <w:tcPr>
            <w:tcW w:w="1712"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jc w:val="center"/>
            </w:pPr>
            <w:r w:rsidRPr="008467B2">
              <w:t>Ч150274780</w:t>
            </w:r>
          </w:p>
        </w:tc>
        <w:tc>
          <w:tcPr>
            <w:tcW w:w="599" w:type="dxa"/>
            <w:tcMar>
              <w:top w:w="0" w:type="dxa"/>
              <w:left w:w="0" w:type="dxa"/>
              <w:bottom w:w="0" w:type="dxa"/>
              <w:right w:w="0" w:type="dxa"/>
            </w:tcMar>
            <w:vAlign w:val="bottom"/>
          </w:tcPr>
          <w:p w:rsidR="00CF6B49" w:rsidRPr="008467B2" w:rsidRDefault="00CF6B49" w:rsidP="00EC253C">
            <w:pPr>
              <w:widowControl w:val="0"/>
              <w:autoSpaceDE w:val="0"/>
              <w:autoSpaceDN w:val="0"/>
              <w:adjustRightInd w:val="0"/>
              <w:ind w:right="-19"/>
              <w:jc w:val="center"/>
            </w:pPr>
            <w:r w:rsidRPr="008467B2">
              <w:t>620</w:t>
            </w: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2005,7</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Муниципальная программа Козло</w:t>
            </w:r>
            <w:r w:rsidRPr="007A1C8C">
              <w:t>в</w:t>
            </w:r>
            <w:r w:rsidRPr="007A1C8C">
              <w:t>ского района Чувашской Республ</w:t>
            </w:r>
            <w:r w:rsidRPr="007A1C8C">
              <w:t>и</w:t>
            </w:r>
            <w:r w:rsidRPr="007A1C8C">
              <w:t>ки «Развитие потенциала муниц</w:t>
            </w:r>
            <w:r w:rsidRPr="007A1C8C">
              <w:t>и</w:t>
            </w:r>
            <w:r w:rsidRPr="007A1C8C">
              <w:t xml:space="preserve">пального управления» </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Ч500000000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Обеспечение реализации муниц</w:t>
            </w:r>
            <w:r w:rsidRPr="007A1C8C">
              <w:t>и</w:t>
            </w:r>
            <w:r w:rsidRPr="007A1C8C">
              <w:t>пальной программы Козловского района Чувашской Республики «Развитие потенциала муниципал</w:t>
            </w:r>
            <w:r w:rsidRPr="007A1C8C">
              <w:t>ь</w:t>
            </w:r>
            <w:r w:rsidRPr="007A1C8C">
              <w:t xml:space="preserve">ного управления» </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p>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p>
          <w:p w:rsidR="00CF6B49" w:rsidRPr="007A1C8C" w:rsidRDefault="00CF6B49" w:rsidP="00EC253C">
            <w:pPr>
              <w:widowControl w:val="0"/>
              <w:autoSpaceDE w:val="0"/>
              <w:autoSpaceDN w:val="0"/>
              <w:adjustRightInd w:val="0"/>
              <w:jc w:val="center"/>
            </w:pPr>
            <w:r w:rsidRPr="007A1C8C">
              <w:t>Ч5Э0000000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Основное мероприятие «Общепр</w:t>
            </w:r>
            <w:r w:rsidRPr="007A1C8C">
              <w:t>о</w:t>
            </w:r>
            <w:r w:rsidRPr="007A1C8C">
              <w:t>граммные расходы»</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Ч5Э0100000</w:t>
            </w: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Выполнение других обязательств муниципального образования Ч</w:t>
            </w:r>
            <w:r w:rsidRPr="007A1C8C">
              <w:t>у</w:t>
            </w:r>
            <w:r w:rsidRPr="007A1C8C">
              <w:t>вашской Респу</w:t>
            </w:r>
            <w:r w:rsidRPr="007A1C8C">
              <w:t>б</w:t>
            </w:r>
            <w:r w:rsidRPr="007A1C8C">
              <w:t>лики</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599"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Иные бюджетные ассигнования</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599"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800</w:t>
            </w: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7A1C8C" w:rsidRDefault="00CF6B49" w:rsidP="00EC253C">
            <w:pPr>
              <w:widowControl w:val="0"/>
              <w:autoSpaceDE w:val="0"/>
              <w:autoSpaceDN w:val="0"/>
              <w:adjustRightInd w:val="0"/>
              <w:jc w:val="both"/>
            </w:pPr>
            <w:r w:rsidRPr="007A1C8C">
              <w:t>Уплата налогов, сборов и иных платежей</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01</w:t>
            </w:r>
          </w:p>
        </w:tc>
        <w:tc>
          <w:tcPr>
            <w:tcW w:w="515"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ind w:left="-92" w:right="-128" w:hanging="8"/>
              <w:jc w:val="center"/>
            </w:pPr>
            <w:r w:rsidRPr="007A1C8C">
              <w:t>13</w:t>
            </w:r>
          </w:p>
        </w:tc>
        <w:tc>
          <w:tcPr>
            <w:tcW w:w="1712"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Ч5Э0173770</w:t>
            </w:r>
          </w:p>
        </w:tc>
        <w:tc>
          <w:tcPr>
            <w:tcW w:w="599" w:type="dxa"/>
            <w:tcMar>
              <w:top w:w="0" w:type="dxa"/>
              <w:left w:w="0" w:type="dxa"/>
              <w:bottom w:w="0" w:type="dxa"/>
              <w:right w:w="0" w:type="dxa"/>
            </w:tcMar>
            <w:vAlign w:val="bottom"/>
          </w:tcPr>
          <w:p w:rsidR="00CF6B49" w:rsidRPr="007A1C8C" w:rsidRDefault="00CF6B49" w:rsidP="00EC253C">
            <w:pPr>
              <w:widowControl w:val="0"/>
              <w:autoSpaceDE w:val="0"/>
              <w:autoSpaceDN w:val="0"/>
              <w:adjustRightInd w:val="0"/>
              <w:jc w:val="center"/>
            </w:pPr>
            <w:r w:rsidRPr="007A1C8C">
              <w:t>850</w:t>
            </w:r>
          </w:p>
        </w:tc>
        <w:tc>
          <w:tcPr>
            <w:tcW w:w="1217"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c>
          <w:tcPr>
            <w:tcW w:w="1272" w:type="dxa"/>
            <w:tcMar>
              <w:top w:w="0" w:type="dxa"/>
              <w:left w:w="0" w:type="dxa"/>
              <w:bottom w:w="0" w:type="dxa"/>
              <w:right w:w="0" w:type="dxa"/>
            </w:tcMar>
            <w:vAlign w:val="bottom"/>
          </w:tcPr>
          <w:p w:rsidR="00CF6B49" w:rsidRPr="00BE456E" w:rsidRDefault="00CF6B49" w:rsidP="00EC253C">
            <w:pPr>
              <w:widowControl w:val="0"/>
              <w:autoSpaceDE w:val="0"/>
              <w:autoSpaceDN w:val="0"/>
              <w:adjustRightInd w:val="0"/>
              <w:ind w:right="129"/>
              <w:jc w:val="right"/>
            </w:pPr>
            <w:r>
              <w:t>80,0</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rPr>
                <w:bCs/>
              </w:rPr>
              <w:t>Национальная безопасность и пр</w:t>
            </w:r>
            <w:r w:rsidRPr="00AE6AB5">
              <w:rPr>
                <w:bCs/>
              </w:rPr>
              <w:t>а</w:t>
            </w:r>
            <w:r w:rsidRPr="00AE6AB5">
              <w:rPr>
                <w:bCs/>
              </w:rPr>
              <w:t>воохран</w:t>
            </w:r>
            <w:r w:rsidRPr="00AE6AB5">
              <w:rPr>
                <w:bCs/>
              </w:rPr>
              <w:t>и</w:t>
            </w:r>
            <w:r w:rsidRPr="00AE6AB5">
              <w:rPr>
                <w:bCs/>
              </w:rPr>
              <w:t>тельная деятельность</w:t>
            </w:r>
          </w:p>
        </w:tc>
        <w:tc>
          <w:tcPr>
            <w:tcW w:w="628" w:type="dxa"/>
            <w:vAlign w:val="bottom"/>
          </w:tcPr>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AE6AB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AE6AB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1359,4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1359,4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Органы юстиции</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Муниципальная программа Козло</w:t>
            </w:r>
            <w:r w:rsidRPr="00AE6AB5">
              <w:t>в</w:t>
            </w:r>
            <w:r w:rsidRPr="00AE6AB5">
              <w:t>ского района Чувашской Республ</w:t>
            </w:r>
            <w:r w:rsidRPr="00AE6AB5">
              <w:t>и</w:t>
            </w:r>
            <w:r w:rsidRPr="00AE6AB5">
              <w:t>ки «Развитие потенциала муниц</w:t>
            </w:r>
            <w:r w:rsidRPr="00AE6AB5">
              <w:t>и</w:t>
            </w:r>
            <w:r w:rsidRPr="00AE6AB5">
              <w:t xml:space="preserve">пального управления» </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p>
          <w:p w:rsidR="00CF6B49" w:rsidRPr="00AE6AB5" w:rsidRDefault="00CF6B49" w:rsidP="00EC253C">
            <w:pPr>
              <w:widowControl w:val="0"/>
              <w:autoSpaceDE w:val="0"/>
              <w:autoSpaceDN w:val="0"/>
              <w:adjustRightInd w:val="0"/>
              <w:ind w:left="-92" w:right="-116" w:firstLine="18"/>
              <w:jc w:val="center"/>
            </w:pPr>
          </w:p>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p>
          <w:p w:rsidR="00CF6B49" w:rsidRPr="00AE6AB5" w:rsidRDefault="00CF6B49" w:rsidP="00EC253C">
            <w:pPr>
              <w:widowControl w:val="0"/>
              <w:autoSpaceDE w:val="0"/>
              <w:autoSpaceDN w:val="0"/>
              <w:adjustRightInd w:val="0"/>
              <w:jc w:val="center"/>
            </w:pPr>
            <w:r w:rsidRPr="00AE6AB5">
              <w:t>Ч500000000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Подпрограмма «Совершенствов</w:t>
            </w:r>
            <w:r w:rsidRPr="00AE6AB5">
              <w:t>а</w:t>
            </w:r>
            <w:r w:rsidRPr="00AE6AB5">
              <w:t>ние мун</w:t>
            </w:r>
            <w:r w:rsidRPr="00AE6AB5">
              <w:t>и</w:t>
            </w:r>
            <w:r w:rsidRPr="00AE6AB5">
              <w:t>ципального управления в сфере юстиции» муниципальной программы Козловского района Чувашской Республики «Развитие потенциала муниципального управления»</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Ч540000000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Основное мероприятие «Повыш</w:t>
            </w:r>
            <w:r w:rsidRPr="00AE6AB5">
              <w:t>е</w:t>
            </w:r>
            <w:r w:rsidRPr="00AE6AB5">
              <w:t>ние качества и доступности гос</w:t>
            </w:r>
            <w:r w:rsidRPr="00AE6AB5">
              <w:t>у</w:t>
            </w:r>
            <w:r w:rsidRPr="00AE6AB5">
              <w:t>дарственных услуг в сфере гос</w:t>
            </w:r>
            <w:r w:rsidRPr="00AE6AB5">
              <w:t>у</w:t>
            </w:r>
            <w:r w:rsidRPr="00AE6AB5">
              <w:t>дарственной регистрации актов гражданского состояния, в том чи</w:t>
            </w:r>
            <w:r w:rsidRPr="00AE6AB5">
              <w:t>с</w:t>
            </w:r>
            <w:r w:rsidRPr="00AE6AB5">
              <w:t>ле в эле</w:t>
            </w:r>
            <w:r w:rsidRPr="00AE6AB5">
              <w:t>к</w:t>
            </w:r>
            <w:r w:rsidRPr="00AE6AB5">
              <w:t>тронном виде»</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Ч540200000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Осуществление переданных орг</w:t>
            </w:r>
            <w:r w:rsidRPr="00AE6AB5">
              <w:t>а</w:t>
            </w:r>
            <w:r w:rsidRPr="00AE6AB5">
              <w:t>нам государственной власти суб</w:t>
            </w:r>
            <w:r w:rsidRPr="00AE6AB5">
              <w:t>ъ</w:t>
            </w:r>
            <w:r w:rsidRPr="00AE6AB5">
              <w:t xml:space="preserve">ектов Российской Федерации в </w:t>
            </w:r>
            <w:r w:rsidRPr="00AE6AB5">
              <w:lastRenderedPageBreak/>
              <w:t>с</w:t>
            </w:r>
            <w:r w:rsidRPr="00AE6AB5">
              <w:t>о</w:t>
            </w:r>
            <w:r w:rsidRPr="00AE6AB5">
              <w:t>ответствии с пунктом 1 ст</w:t>
            </w:r>
            <w:r w:rsidRPr="00AE6AB5">
              <w:t>а</w:t>
            </w:r>
            <w:r w:rsidRPr="00AE6AB5">
              <w:t>тьи 4 Федерального  закона  от  15 ноября 1997 года № 143-ФЗ «Об актах гражданского состояния» полном</w:t>
            </w:r>
            <w:r w:rsidRPr="00AE6AB5">
              <w:t>о</w:t>
            </w:r>
            <w:r w:rsidRPr="00AE6AB5">
              <w:t>чий Российской Федерации на г</w:t>
            </w:r>
            <w:r w:rsidRPr="00AE6AB5">
              <w:t>о</w:t>
            </w:r>
            <w:r w:rsidRPr="00AE6AB5">
              <w:t>сударственную регистрацию актов гражданского состояния,  за счет субвенции, предоставляемой из ф</w:t>
            </w:r>
            <w:r w:rsidRPr="00AE6AB5">
              <w:t>е</w:t>
            </w:r>
            <w:r w:rsidRPr="00AE6AB5">
              <w:t>дерального бюджета</w:t>
            </w:r>
          </w:p>
        </w:tc>
        <w:tc>
          <w:tcPr>
            <w:tcW w:w="628" w:type="dxa"/>
            <w:vAlign w:val="bottom"/>
          </w:tcPr>
          <w:p w:rsidR="00CF6B49" w:rsidRPr="00AE6AB5" w:rsidRDefault="00CF6B49" w:rsidP="00EC253C">
            <w:pPr>
              <w:widowControl w:val="0"/>
              <w:autoSpaceDE w:val="0"/>
              <w:autoSpaceDN w:val="0"/>
              <w:adjustRightInd w:val="0"/>
              <w:jc w:val="center"/>
            </w:pPr>
            <w:r w:rsidRPr="00AE6AB5">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1239,4</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Расходы на выплаты персоналу в целях обеспечения выполнения функций государственными (мун</w:t>
            </w:r>
            <w:r w:rsidRPr="00AE6AB5">
              <w:t>и</w:t>
            </w:r>
            <w:r w:rsidRPr="00AE6AB5">
              <w:t>ципальными) органами, казенными учреждениями, органами управл</w:t>
            </w:r>
            <w:r w:rsidRPr="00AE6AB5">
              <w:t>е</w:t>
            </w:r>
            <w:r w:rsidRPr="00AE6AB5">
              <w:t>ния государственными внебюдже</w:t>
            </w:r>
            <w:r w:rsidRPr="00AE6AB5">
              <w:t>т</w:t>
            </w:r>
            <w:r w:rsidRPr="00AE6AB5">
              <w:t>ными фондами</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100</w:t>
            </w: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959,6</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959,6</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Расходы на выплаты персоналу г</w:t>
            </w:r>
            <w:r w:rsidRPr="00AE6AB5">
              <w:t>о</w:t>
            </w:r>
            <w:r w:rsidRPr="00AE6AB5">
              <w:t>сударс</w:t>
            </w:r>
            <w:r w:rsidRPr="00AE6AB5">
              <w:t>т</w:t>
            </w:r>
            <w:r w:rsidRPr="00AE6AB5">
              <w:t>венных (муниципальных) органов</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120</w:t>
            </w: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959,6</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959,6</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Закупка товаров, работ и услуг для госуда</w:t>
            </w:r>
            <w:r w:rsidRPr="00AE6AB5">
              <w:t>р</w:t>
            </w:r>
            <w:r w:rsidRPr="00AE6AB5">
              <w:t>ственных (муниципальных) нужд</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200</w:t>
            </w: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279,8</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279,8</w:t>
            </w:r>
          </w:p>
        </w:tc>
      </w:tr>
      <w:tr w:rsidR="00CF6B49" w:rsidRPr="00124D28" w:rsidTr="00EC253C">
        <w:tblPrEx>
          <w:tblCellMar>
            <w:top w:w="0" w:type="dxa"/>
            <w:bottom w:w="0" w:type="dxa"/>
          </w:tblCellMar>
        </w:tblPrEx>
        <w:trPr>
          <w:trHeight w:val="288"/>
        </w:trPr>
        <w:tc>
          <w:tcPr>
            <w:tcW w:w="3936" w:type="dxa"/>
            <w:vAlign w:val="bottom"/>
          </w:tcPr>
          <w:p w:rsidR="00CF6B49" w:rsidRPr="00AE6AB5" w:rsidRDefault="00CF6B49" w:rsidP="00EC253C">
            <w:pPr>
              <w:widowControl w:val="0"/>
              <w:autoSpaceDE w:val="0"/>
              <w:autoSpaceDN w:val="0"/>
              <w:adjustRightInd w:val="0"/>
              <w:jc w:val="both"/>
            </w:pPr>
            <w:r w:rsidRPr="00AE6AB5">
              <w:t>Иные закупки товаров, работ и у</w:t>
            </w:r>
            <w:r w:rsidRPr="00AE6AB5">
              <w:t>с</w:t>
            </w:r>
            <w:r w:rsidRPr="00AE6AB5">
              <w:t>луг для обеспечения государстве</w:t>
            </w:r>
            <w:r w:rsidRPr="00AE6AB5">
              <w:t>н</w:t>
            </w:r>
            <w:r w:rsidRPr="00AE6AB5">
              <w:t>ных (муниц</w:t>
            </w:r>
            <w:r w:rsidRPr="00AE6AB5">
              <w:t>и</w:t>
            </w:r>
            <w:r w:rsidRPr="00AE6AB5">
              <w:t>пальных) нужд</w:t>
            </w:r>
          </w:p>
        </w:tc>
        <w:tc>
          <w:tcPr>
            <w:tcW w:w="628" w:type="dxa"/>
            <w:vAlign w:val="bottom"/>
          </w:tcPr>
          <w:p w:rsidR="00CF6B49" w:rsidRPr="00AE6AB5" w:rsidRDefault="00CF6B49" w:rsidP="00EC253C">
            <w:pPr>
              <w:widowControl w:val="0"/>
              <w:autoSpaceDE w:val="0"/>
              <w:autoSpaceDN w:val="0"/>
              <w:adjustRightInd w:val="0"/>
              <w:jc w:val="center"/>
            </w:pPr>
            <w:r w:rsidRPr="00AE6AB5">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left="-92" w:right="-116" w:firstLine="18"/>
              <w:jc w:val="center"/>
            </w:pPr>
            <w:r w:rsidRPr="00AE6AB5">
              <w:t>04</w:t>
            </w:r>
          </w:p>
        </w:tc>
        <w:tc>
          <w:tcPr>
            <w:tcW w:w="171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Ч540259300</w:t>
            </w:r>
          </w:p>
        </w:tc>
        <w:tc>
          <w:tcPr>
            <w:tcW w:w="599"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jc w:val="center"/>
            </w:pPr>
            <w:r w:rsidRPr="00AE6AB5">
              <w:t>240</w:t>
            </w:r>
          </w:p>
        </w:tc>
        <w:tc>
          <w:tcPr>
            <w:tcW w:w="1217"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279,8</w:t>
            </w:r>
          </w:p>
        </w:tc>
        <w:tc>
          <w:tcPr>
            <w:tcW w:w="1272" w:type="dxa"/>
            <w:tcMar>
              <w:top w:w="0" w:type="dxa"/>
              <w:left w:w="0" w:type="dxa"/>
              <w:bottom w:w="0" w:type="dxa"/>
              <w:right w:w="0" w:type="dxa"/>
            </w:tcMar>
            <w:vAlign w:val="bottom"/>
          </w:tcPr>
          <w:p w:rsidR="00CF6B49" w:rsidRPr="00AE6AB5" w:rsidRDefault="00CF6B49" w:rsidP="00EC253C">
            <w:pPr>
              <w:widowControl w:val="0"/>
              <w:autoSpaceDE w:val="0"/>
              <w:autoSpaceDN w:val="0"/>
              <w:adjustRightInd w:val="0"/>
              <w:ind w:right="159"/>
              <w:jc w:val="right"/>
            </w:pPr>
            <w:r>
              <w:t>279,8</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Другие вопросы в области наци</w:t>
            </w:r>
            <w:r w:rsidRPr="0014670D">
              <w:t>о</w:t>
            </w:r>
            <w:r w:rsidRPr="0014670D">
              <w:t>нальной безопасности и правоохр</w:t>
            </w:r>
            <w:r w:rsidRPr="0014670D">
              <w:t>а</w:t>
            </w:r>
            <w:r w:rsidRPr="0014670D">
              <w:t>нительной де</w:t>
            </w:r>
            <w:r w:rsidRPr="0014670D">
              <w:t>я</w:t>
            </w:r>
            <w:r w:rsidRPr="0014670D">
              <w:t>тельности</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Муниципальная программа Козло</w:t>
            </w:r>
            <w:r w:rsidRPr="0014670D">
              <w:t>в</w:t>
            </w:r>
            <w:r w:rsidRPr="0014670D">
              <w:t>ского района Чувашской Республ</w:t>
            </w:r>
            <w:r w:rsidRPr="0014670D">
              <w:t>и</w:t>
            </w:r>
            <w:r w:rsidRPr="0014670D">
              <w:t>ки «Обеспеч</w:t>
            </w:r>
            <w:r w:rsidRPr="0014670D">
              <w:t>е</w:t>
            </w:r>
            <w:r w:rsidRPr="0014670D">
              <w:t>ние общественного порядка и противодействие пр</w:t>
            </w:r>
            <w:r w:rsidRPr="0014670D">
              <w:t>е</w:t>
            </w:r>
            <w:r w:rsidRPr="0014670D">
              <w:t>ступности»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А300000000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12</w:t>
            </w:r>
            <w:r w:rsidRPr="0014670D">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12</w:t>
            </w:r>
            <w:r w:rsidRPr="0014670D">
              <w:t>0,0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Подпрограмма «Профилактика правонар</w:t>
            </w:r>
            <w:r w:rsidRPr="0014670D">
              <w:t>у</w:t>
            </w:r>
            <w:r w:rsidRPr="0014670D">
              <w:t>шений» муниципальной программы Козловского района Чувашской Республики «Обеспеч</w:t>
            </w:r>
            <w:r w:rsidRPr="0014670D">
              <w:t>е</w:t>
            </w:r>
            <w:r w:rsidRPr="0014670D">
              <w:t>ние общественного порядка и пр</w:t>
            </w:r>
            <w:r w:rsidRPr="0014670D">
              <w:t>о</w:t>
            </w:r>
            <w:r w:rsidRPr="0014670D">
              <w:t xml:space="preserve">тиводействие преступности» </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А310000000</w:t>
            </w:r>
          </w:p>
        </w:tc>
        <w:tc>
          <w:tcPr>
            <w:tcW w:w="599" w:type="dxa"/>
            <w:tcMar>
              <w:top w:w="0" w:type="dxa"/>
              <w:left w:w="0" w:type="dxa"/>
              <w:bottom w:w="0" w:type="dxa"/>
              <w:right w:w="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12</w:t>
            </w:r>
            <w:r w:rsidRPr="0014670D">
              <w:t>0,0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p>
          <w:p w:rsidR="00CF6B49" w:rsidRPr="0014670D" w:rsidRDefault="00CF6B49" w:rsidP="00EC253C">
            <w:pPr>
              <w:widowControl w:val="0"/>
              <w:autoSpaceDE w:val="0"/>
              <w:autoSpaceDN w:val="0"/>
              <w:adjustRightInd w:val="0"/>
              <w:ind w:right="129"/>
              <w:jc w:val="right"/>
            </w:pPr>
            <w:r>
              <w:t>12</w:t>
            </w:r>
            <w:r w:rsidRPr="0014670D">
              <w:t>0,0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Основное мероприятие «Дальне</w:t>
            </w:r>
            <w:r w:rsidRPr="0014670D">
              <w:t>й</w:t>
            </w:r>
            <w:r w:rsidRPr="0014670D">
              <w:t>шее развитие многоуровневой си</w:t>
            </w:r>
            <w:r w:rsidRPr="0014670D">
              <w:t>с</w:t>
            </w:r>
            <w:r w:rsidRPr="0014670D">
              <w:t>темы профилактики правонаруш</w:t>
            </w:r>
            <w:r w:rsidRPr="0014670D">
              <w:t>е</w:t>
            </w:r>
            <w:r w:rsidRPr="0014670D">
              <w:t xml:space="preserve">ний» </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А310100000</w:t>
            </w:r>
          </w:p>
        </w:tc>
        <w:tc>
          <w:tcPr>
            <w:tcW w:w="599" w:type="dxa"/>
            <w:tcMar>
              <w:top w:w="0" w:type="dxa"/>
              <w:left w:w="0" w:type="dxa"/>
              <w:bottom w:w="0" w:type="dxa"/>
              <w:right w:w="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w:t>
            </w:r>
            <w:r w:rsidRPr="0014670D">
              <w:t>0,0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Материальное стимулирование де</w:t>
            </w:r>
            <w:r w:rsidRPr="0014670D">
              <w:t>я</w:t>
            </w:r>
            <w:r w:rsidRPr="0014670D">
              <w:t>тельн</w:t>
            </w:r>
            <w:r w:rsidRPr="0014670D">
              <w:t>о</w:t>
            </w:r>
            <w:r w:rsidRPr="0014670D">
              <w:t xml:space="preserve">сти народных дружинников </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А310170380</w:t>
            </w:r>
          </w:p>
        </w:tc>
        <w:tc>
          <w:tcPr>
            <w:tcW w:w="599" w:type="dxa"/>
            <w:tcMar>
              <w:top w:w="0" w:type="dxa"/>
              <w:left w:w="0" w:type="dxa"/>
              <w:bottom w:w="0" w:type="dxa"/>
              <w:right w:w="0" w:type="dxa"/>
            </w:tcMar>
            <w:vAlign w:val="bottom"/>
          </w:tcPr>
          <w:p w:rsidR="00CF6B49" w:rsidRPr="009B510D"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 xml:space="preserve">Расходы на выплаты персоналу в целях обеспечения выполнения функций государственными </w:t>
            </w:r>
            <w:r w:rsidRPr="0014670D">
              <w:lastRenderedPageBreak/>
              <w:t>(мун</w:t>
            </w:r>
            <w:r w:rsidRPr="0014670D">
              <w:t>и</w:t>
            </w:r>
            <w:r w:rsidRPr="0014670D">
              <w:t>ципальными) органами, казенными учреждениями, органами управл</w:t>
            </w:r>
            <w:r w:rsidRPr="0014670D">
              <w:t>е</w:t>
            </w:r>
            <w:r w:rsidRPr="0014670D">
              <w:t>ния государственными внебюдже</w:t>
            </w:r>
            <w:r w:rsidRPr="0014670D">
              <w:t>т</w:t>
            </w:r>
            <w:r w:rsidRPr="0014670D">
              <w:t>ными фондами</w:t>
            </w:r>
          </w:p>
        </w:tc>
        <w:tc>
          <w:tcPr>
            <w:tcW w:w="628" w:type="dxa"/>
            <w:vAlign w:val="bottom"/>
          </w:tcPr>
          <w:p w:rsidR="00CF6B49" w:rsidRPr="00BC7198" w:rsidRDefault="00CF6B49" w:rsidP="00EC253C">
            <w:pPr>
              <w:widowControl w:val="0"/>
              <w:autoSpaceDE w:val="0"/>
              <w:autoSpaceDN w:val="0"/>
              <w:adjustRightInd w:val="0"/>
              <w:jc w:val="center"/>
            </w:pPr>
            <w:r w:rsidRPr="00BC7198">
              <w:lastRenderedPageBreak/>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А310170380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r w:rsidRPr="0014670D">
              <w:rPr>
                <w:lang w:val="en-US"/>
              </w:rPr>
              <w:t>100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lastRenderedPageBreak/>
              <w:t>93,0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Расходы на выплаты персоналу г</w:t>
            </w:r>
            <w:r w:rsidRPr="0014670D">
              <w:t>о</w:t>
            </w:r>
            <w:r w:rsidRPr="0014670D">
              <w:t>сударственных (м</w:t>
            </w:r>
            <w:r w:rsidRPr="0014670D">
              <w:t>у</w:t>
            </w:r>
            <w:r w:rsidRPr="0014670D">
              <w:t>ниципальных) органов</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А310170380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120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93,0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Материально-техническое обесп</w:t>
            </w:r>
            <w:r w:rsidRPr="0014670D">
              <w:t>е</w:t>
            </w:r>
            <w:r w:rsidRPr="0014670D">
              <w:t>чение деятельности народных др</w:t>
            </w:r>
            <w:r w:rsidRPr="0014670D">
              <w:t>у</w:t>
            </w:r>
            <w:r w:rsidRPr="0014670D">
              <w:t>жинников</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Закупка товаров, работ и услуг для госуда</w:t>
            </w:r>
            <w:r w:rsidRPr="0014670D">
              <w:t>р</w:t>
            </w:r>
            <w:r w:rsidRPr="0014670D">
              <w:t>ственных (муниципальных) нужд</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200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Иные закупки товаров, работ и у</w:t>
            </w:r>
            <w:r w:rsidRPr="0014670D">
              <w:t>с</w:t>
            </w:r>
            <w:r w:rsidRPr="0014670D">
              <w:t>луг для обеспечения государстве</w:t>
            </w:r>
            <w:r w:rsidRPr="0014670D">
              <w:t>н</w:t>
            </w:r>
            <w:r w:rsidRPr="0014670D">
              <w:t>ных (муниц</w:t>
            </w:r>
            <w:r w:rsidRPr="0014670D">
              <w:t>и</w:t>
            </w:r>
            <w:r w:rsidRPr="0014670D">
              <w:t>пальных) нужд</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A310170390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r w:rsidRPr="0014670D">
              <w:rPr>
                <w:lang w:val="en-US"/>
              </w:rPr>
              <w:t>240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12,0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Проведение муниципального ко</w:t>
            </w:r>
            <w:r w:rsidRPr="0014670D">
              <w:t>н</w:t>
            </w:r>
            <w:r w:rsidRPr="0014670D">
              <w:t>курса «Лучший народный дружи</w:t>
            </w:r>
            <w:r w:rsidRPr="0014670D">
              <w:t>н</w:t>
            </w:r>
            <w:r w:rsidRPr="0014670D">
              <w:t>ник»</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A310179230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Социальное обеспечение и иные выплаты н</w:t>
            </w:r>
            <w:r w:rsidRPr="0014670D">
              <w:t>а</w:t>
            </w:r>
            <w:r w:rsidRPr="0014670D">
              <w:t>селению</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p>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p>
          <w:p w:rsidR="00CF6B49" w:rsidRPr="0014670D" w:rsidRDefault="00CF6B49" w:rsidP="00EC253C">
            <w:pPr>
              <w:widowControl w:val="0"/>
              <w:autoSpaceDE w:val="0"/>
              <w:autoSpaceDN w:val="0"/>
              <w:adjustRightInd w:val="0"/>
              <w:jc w:val="center"/>
            </w:pPr>
            <w:r w:rsidRPr="0014670D">
              <w:t>A310179230</w:t>
            </w:r>
          </w:p>
        </w:tc>
        <w:tc>
          <w:tcPr>
            <w:tcW w:w="599"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rPr>
                <w:lang w:val="en-US"/>
              </w:rPr>
            </w:pPr>
          </w:p>
          <w:p w:rsidR="00CF6B49" w:rsidRPr="0014670D" w:rsidRDefault="00CF6B49" w:rsidP="00EC253C">
            <w:pPr>
              <w:widowControl w:val="0"/>
              <w:autoSpaceDE w:val="0"/>
              <w:autoSpaceDN w:val="0"/>
              <w:adjustRightInd w:val="0"/>
              <w:jc w:val="center"/>
              <w:rPr>
                <w:lang w:val="en-US"/>
              </w:rPr>
            </w:pPr>
            <w:r w:rsidRPr="0014670D">
              <w:rPr>
                <w:lang w:val="en-US"/>
              </w:rPr>
              <w:t>300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Премии и гранты</w:t>
            </w:r>
          </w:p>
        </w:tc>
        <w:tc>
          <w:tcPr>
            <w:tcW w:w="628" w:type="dxa"/>
            <w:vAlign w:val="bottom"/>
          </w:tcPr>
          <w:p w:rsidR="00CF6B49" w:rsidRPr="00BC7198" w:rsidRDefault="00CF6B49" w:rsidP="00EC253C">
            <w:pPr>
              <w:widowControl w:val="0"/>
              <w:autoSpaceDE w:val="0"/>
              <w:autoSpaceDN w:val="0"/>
              <w:adjustRightInd w:val="0"/>
              <w:jc w:val="center"/>
            </w:pPr>
            <w:r w:rsidRPr="00BC7198">
              <w:t>903</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03</w:t>
            </w:r>
          </w:p>
        </w:tc>
        <w:tc>
          <w:tcPr>
            <w:tcW w:w="515"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left="-92" w:right="-116"/>
              <w:jc w:val="center"/>
            </w:pPr>
            <w:r w:rsidRPr="0014670D">
              <w:t>14</w:t>
            </w:r>
          </w:p>
        </w:tc>
        <w:tc>
          <w:tcPr>
            <w:tcW w:w="171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jc w:val="center"/>
            </w:pPr>
            <w:r w:rsidRPr="0014670D">
              <w:t>A310179230</w:t>
            </w:r>
          </w:p>
        </w:tc>
        <w:tc>
          <w:tcPr>
            <w:tcW w:w="599" w:type="dxa"/>
            <w:tcMar>
              <w:top w:w="0" w:type="dxa"/>
              <w:left w:w="0" w:type="dxa"/>
              <w:bottom w:w="0" w:type="dxa"/>
              <w:right w:w="0" w:type="dxa"/>
            </w:tcMar>
            <w:vAlign w:val="bottom"/>
          </w:tcPr>
          <w:p w:rsidR="00CF6B49" w:rsidRPr="004519AB" w:rsidRDefault="00CF6B49" w:rsidP="00EC253C">
            <w:pPr>
              <w:widowControl w:val="0"/>
              <w:autoSpaceDE w:val="0"/>
              <w:autoSpaceDN w:val="0"/>
              <w:adjustRightInd w:val="0"/>
              <w:jc w:val="center"/>
              <w:rPr>
                <w:lang w:val="en-US"/>
              </w:rPr>
            </w:pPr>
            <w:r w:rsidRPr="004519AB">
              <w:rPr>
                <w:lang w:val="en-US"/>
              </w:rPr>
              <w:t>350</w:t>
            </w:r>
          </w:p>
        </w:tc>
        <w:tc>
          <w:tcPr>
            <w:tcW w:w="1217"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c>
          <w:tcPr>
            <w:tcW w:w="1272" w:type="dxa"/>
            <w:tcMar>
              <w:top w:w="0" w:type="dxa"/>
              <w:left w:w="0" w:type="dxa"/>
              <w:bottom w:w="0" w:type="dxa"/>
              <w:right w:w="0" w:type="dxa"/>
            </w:tcMar>
            <w:vAlign w:val="bottom"/>
          </w:tcPr>
          <w:p w:rsidR="00CF6B49" w:rsidRPr="0014670D" w:rsidRDefault="00CF6B49" w:rsidP="00EC253C">
            <w:pPr>
              <w:widowControl w:val="0"/>
              <w:autoSpaceDE w:val="0"/>
              <w:autoSpaceDN w:val="0"/>
              <w:adjustRightInd w:val="0"/>
              <w:ind w:right="129"/>
              <w:jc w:val="right"/>
            </w:pPr>
            <w:r>
              <w:t>15,0</w:t>
            </w:r>
          </w:p>
        </w:tc>
      </w:tr>
      <w:tr w:rsidR="00CF6B49" w:rsidRPr="00124D28" w:rsidTr="00EC253C">
        <w:tblPrEx>
          <w:tblCellMar>
            <w:top w:w="0" w:type="dxa"/>
            <w:bottom w:w="0" w:type="dxa"/>
          </w:tblCellMar>
        </w:tblPrEx>
        <w:trPr>
          <w:trHeight w:val="288"/>
        </w:trPr>
        <w:tc>
          <w:tcPr>
            <w:tcW w:w="3936" w:type="dxa"/>
            <w:vAlign w:val="bottom"/>
          </w:tcPr>
          <w:p w:rsidR="00CF6B49" w:rsidRPr="00D248C5" w:rsidRDefault="00CF6B49" w:rsidP="00EC253C">
            <w:pPr>
              <w:widowControl w:val="0"/>
              <w:autoSpaceDE w:val="0"/>
              <w:autoSpaceDN w:val="0"/>
              <w:adjustRightInd w:val="0"/>
              <w:jc w:val="both"/>
              <w:rPr>
                <w:b/>
                <w:bCs/>
                <w:color w:val="000000"/>
              </w:rPr>
            </w:pPr>
          </w:p>
        </w:tc>
        <w:tc>
          <w:tcPr>
            <w:tcW w:w="628" w:type="dxa"/>
            <w:vAlign w:val="bottom"/>
          </w:tcPr>
          <w:p w:rsidR="00CF6B49" w:rsidRDefault="00CF6B49" w:rsidP="00EC253C">
            <w:pPr>
              <w:widowControl w:val="0"/>
              <w:autoSpaceDE w:val="0"/>
              <w:autoSpaceDN w:val="0"/>
              <w:adjustRightInd w:val="0"/>
              <w:spacing w:line="247" w:lineRule="auto"/>
              <w:jc w:val="center"/>
              <w:rPr>
                <w:b/>
                <w:bCs/>
                <w:color w:val="000000"/>
              </w:rPr>
            </w:pPr>
          </w:p>
        </w:tc>
        <w:tc>
          <w:tcPr>
            <w:tcW w:w="369" w:type="dxa"/>
            <w:tcMar>
              <w:top w:w="0" w:type="dxa"/>
              <w:left w:w="10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15"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ind w:right="-68"/>
              <w:jc w:val="center"/>
              <w:rPr>
                <w:b/>
                <w:bCs/>
                <w:color w:val="000000"/>
              </w:rPr>
            </w:pPr>
          </w:p>
        </w:tc>
        <w:tc>
          <w:tcPr>
            <w:tcW w:w="1712"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99"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1217" w:type="dxa"/>
            <w:tcMar>
              <w:top w:w="0" w:type="dxa"/>
              <w:left w:w="0" w:type="dxa"/>
              <w:bottom w:w="0" w:type="dxa"/>
              <w:right w:w="0" w:type="dxa"/>
            </w:tcMar>
            <w:vAlign w:val="bottom"/>
          </w:tcPr>
          <w:p w:rsidR="00CF6B49" w:rsidRPr="00414081" w:rsidRDefault="00CF6B49" w:rsidP="00EC253C">
            <w:pPr>
              <w:widowControl w:val="0"/>
              <w:autoSpaceDE w:val="0"/>
              <w:autoSpaceDN w:val="0"/>
              <w:adjustRightInd w:val="0"/>
              <w:jc w:val="right"/>
              <w:rPr>
                <w:b/>
              </w:rPr>
            </w:pPr>
          </w:p>
        </w:tc>
        <w:tc>
          <w:tcPr>
            <w:tcW w:w="1272" w:type="dxa"/>
            <w:tcMar>
              <w:top w:w="0" w:type="dxa"/>
              <w:left w:w="0" w:type="dxa"/>
              <w:bottom w:w="0" w:type="dxa"/>
              <w:right w:w="0" w:type="dxa"/>
            </w:tcMar>
            <w:vAlign w:val="bottom"/>
          </w:tcPr>
          <w:p w:rsidR="00CF6B49" w:rsidRPr="00D86753" w:rsidRDefault="00CF6B49" w:rsidP="00EC253C">
            <w:pPr>
              <w:widowControl w:val="0"/>
              <w:autoSpaceDE w:val="0"/>
              <w:autoSpaceDN w:val="0"/>
              <w:adjustRightInd w:val="0"/>
              <w:ind w:right="159"/>
              <w:jc w:val="right"/>
            </w:pP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rPr>
                <w:b/>
                <w:bCs/>
              </w:rPr>
            </w:pPr>
            <w:r w:rsidRPr="001B1FCF">
              <w:rPr>
                <w:b/>
                <w:bCs/>
              </w:rPr>
              <w:t>Муниципальное казенное учре</w:t>
            </w:r>
            <w:r w:rsidRPr="001B1FCF">
              <w:rPr>
                <w:b/>
                <w:bCs/>
              </w:rPr>
              <w:t>ж</w:t>
            </w:r>
            <w:r w:rsidRPr="001B1FCF">
              <w:rPr>
                <w:b/>
                <w:bCs/>
              </w:rPr>
              <w:t>дение «Центр финансового и х</w:t>
            </w:r>
            <w:r w:rsidRPr="001B1FCF">
              <w:rPr>
                <w:b/>
                <w:bCs/>
              </w:rPr>
              <w:t>о</w:t>
            </w:r>
            <w:r w:rsidRPr="001B1FCF">
              <w:rPr>
                <w:b/>
                <w:bCs/>
              </w:rPr>
              <w:t>зяйственного обеспечения» Ко</w:t>
            </w:r>
            <w:r w:rsidRPr="001B1FCF">
              <w:rPr>
                <w:b/>
                <w:bCs/>
              </w:rPr>
              <w:t>з</w:t>
            </w:r>
            <w:r w:rsidRPr="001B1FCF">
              <w:rPr>
                <w:b/>
                <w:bCs/>
              </w:rPr>
              <w:t>ловского района Чувашской Ре</w:t>
            </w:r>
            <w:r w:rsidRPr="001B1FCF">
              <w:rPr>
                <w:b/>
                <w:bCs/>
              </w:rPr>
              <w:t>с</w:t>
            </w:r>
            <w:r w:rsidRPr="001B1FCF">
              <w:rPr>
                <w:b/>
                <w:bCs/>
              </w:rPr>
              <w:t>публики</w:t>
            </w:r>
          </w:p>
        </w:tc>
        <w:tc>
          <w:tcPr>
            <w:tcW w:w="628" w:type="dxa"/>
            <w:vAlign w:val="bottom"/>
          </w:tcPr>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p>
          <w:p w:rsidR="00CF6B49" w:rsidRPr="001B1FCF" w:rsidRDefault="00CF6B49" w:rsidP="00EC253C">
            <w:pPr>
              <w:widowControl w:val="0"/>
              <w:autoSpaceDE w:val="0"/>
              <w:autoSpaceDN w:val="0"/>
              <w:adjustRightInd w:val="0"/>
              <w:jc w:val="center"/>
              <w:rPr>
                <w:b/>
              </w:rPr>
            </w:pPr>
            <w:r w:rsidRPr="001B1FCF">
              <w:rPr>
                <w:b/>
              </w:rPr>
              <w:t>913</w:t>
            </w:r>
          </w:p>
        </w:tc>
        <w:tc>
          <w:tcPr>
            <w:tcW w:w="369" w:type="dxa"/>
            <w:tcMar>
              <w:top w:w="0" w:type="dxa"/>
              <w:left w:w="100" w:type="dxa"/>
              <w:bottom w:w="0" w:type="dxa"/>
              <w:right w:w="0" w:type="dxa"/>
            </w:tcMar>
          </w:tcPr>
          <w:p w:rsidR="00CF6B49" w:rsidRPr="001B1FCF"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ind w:right="-68"/>
              <w:rPr>
                <w:b/>
                <w:bCs/>
              </w:rPr>
            </w:pPr>
          </w:p>
        </w:tc>
        <w:tc>
          <w:tcPr>
            <w:tcW w:w="1712"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599"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
              </w:rPr>
            </w:pPr>
            <w:r>
              <w:rPr>
                <w:b/>
              </w:rPr>
              <w:t>12302,0</w:t>
            </w:r>
          </w:p>
        </w:tc>
        <w:tc>
          <w:tcPr>
            <w:tcW w:w="1272" w:type="dxa"/>
            <w:tcMar>
              <w:top w:w="0" w:type="dxa"/>
              <w:left w:w="0" w:type="dxa"/>
              <w:bottom w:w="0" w:type="dxa"/>
              <w:right w:w="0" w:type="dxa"/>
            </w:tcMar>
            <w:vAlign w:val="bottom"/>
          </w:tcPr>
          <w:p w:rsidR="00CF6B49" w:rsidRPr="00D86753" w:rsidRDefault="00CF6B49" w:rsidP="00EC253C">
            <w:pPr>
              <w:widowControl w:val="0"/>
              <w:autoSpaceDE w:val="0"/>
              <w:autoSpaceDN w:val="0"/>
              <w:adjustRightInd w:val="0"/>
              <w:ind w:right="159"/>
              <w:jc w:val="right"/>
            </w:pPr>
            <w:r>
              <w:rPr>
                <w:b/>
              </w:rPr>
              <w:t>12302,0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rPr>
                <w:bCs/>
              </w:rPr>
              <w:t>Общегосударственные вопросы</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65" w:firstLine="12"/>
            </w:pPr>
          </w:p>
        </w:tc>
        <w:tc>
          <w:tcPr>
            <w:tcW w:w="1712"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599"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10365,7</w:t>
            </w:r>
          </w:p>
        </w:tc>
        <w:tc>
          <w:tcPr>
            <w:tcW w:w="1272" w:type="dxa"/>
            <w:tcMar>
              <w:top w:w="0" w:type="dxa"/>
              <w:left w:w="0" w:type="dxa"/>
              <w:bottom w:w="0" w:type="dxa"/>
              <w:right w:w="0" w:type="dxa"/>
            </w:tcMar>
            <w:vAlign w:val="bottom"/>
          </w:tcPr>
          <w:p w:rsidR="00CF6B49" w:rsidRPr="00D86753" w:rsidRDefault="00CF6B49" w:rsidP="00EC253C">
            <w:pPr>
              <w:widowControl w:val="0"/>
              <w:autoSpaceDE w:val="0"/>
              <w:autoSpaceDN w:val="0"/>
              <w:adjustRightInd w:val="0"/>
              <w:ind w:right="159"/>
              <w:jc w:val="right"/>
            </w:pPr>
            <w:r>
              <w:t>10365,7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Функционирование Правительства Росси</w:t>
            </w:r>
            <w:r w:rsidRPr="001B1FCF">
              <w:t>й</w:t>
            </w:r>
            <w:r w:rsidRPr="001B1FCF">
              <w:t>ской Федерации, высших исполнительных органов госуда</w:t>
            </w:r>
            <w:r w:rsidRPr="001B1FCF">
              <w:t>р</w:t>
            </w:r>
            <w:r w:rsidRPr="001B1FCF">
              <w:t>ственной власти субъектов Росси</w:t>
            </w:r>
            <w:r w:rsidRPr="001B1FCF">
              <w:t>й</w:t>
            </w:r>
            <w:r w:rsidRPr="001B1FCF">
              <w:t>ской Федерации, местных админ</w:t>
            </w:r>
            <w:r w:rsidRPr="001B1FCF">
              <w:t>и</w:t>
            </w:r>
            <w:r w:rsidRPr="001B1FCF">
              <w:t>страций</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599" w:type="dxa"/>
            <w:tcMar>
              <w:top w:w="0" w:type="dxa"/>
              <w:left w:w="0" w:type="dxa"/>
              <w:bottom w:w="0" w:type="dxa"/>
              <w:right w:w="0" w:type="dxa"/>
            </w:tcMar>
          </w:tcPr>
          <w:p w:rsidR="00CF6B49" w:rsidRPr="001B1FCF" w:rsidRDefault="00CF6B49" w:rsidP="00EC253C">
            <w:pPr>
              <w:widowControl w:val="0"/>
              <w:autoSpaceDE w:val="0"/>
              <w:autoSpaceDN w:val="0"/>
              <w:adjustRightInd w:val="0"/>
              <w:spacing w:line="247" w:lineRule="auto"/>
              <w:rPr>
                <w:b/>
                <w:bCs/>
              </w:rP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1704,3</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1704,3</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w:t>
            </w:r>
            <w:r w:rsidRPr="001B1FCF">
              <w:t>в</w:t>
            </w:r>
            <w:r w:rsidRPr="001B1FCF">
              <w:t>ского района Чувашской Республ</w:t>
            </w:r>
            <w:r w:rsidRPr="001B1FCF">
              <w:t>и</w:t>
            </w:r>
            <w:r w:rsidRPr="001B1FCF">
              <w:t>ки «Развитие потенциала муниц</w:t>
            </w:r>
            <w:r w:rsidRPr="001B1FCF">
              <w:t>и</w:t>
            </w:r>
            <w:r w:rsidRPr="001B1FCF">
              <w:t>пального управл</w:t>
            </w:r>
            <w:r w:rsidRPr="001B1FCF">
              <w:t>е</w:t>
            </w:r>
            <w:r w:rsidRPr="001B1FCF">
              <w:t xml:space="preserve">ния» </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Ч500000000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Обеспечение реализации муниц</w:t>
            </w:r>
            <w:r w:rsidRPr="001B1FCF">
              <w:t>и</w:t>
            </w:r>
            <w:r w:rsidRPr="001B1FCF">
              <w:t>пальной программы Козло</w:t>
            </w:r>
            <w:r w:rsidRPr="001B1FCF">
              <w:t>в</w:t>
            </w:r>
            <w:r w:rsidRPr="001B1FCF">
              <w:t>ского района Чувашской Республики «Развитие потенциала муниципал</w:t>
            </w:r>
            <w:r w:rsidRPr="001B1FCF">
              <w:t>ь</w:t>
            </w:r>
            <w:r w:rsidRPr="001B1FCF">
              <w:t xml:space="preserve">ного управления» </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Основное мероприятие «Общепр</w:t>
            </w:r>
            <w:r w:rsidRPr="001B1FCF">
              <w:t>о</w:t>
            </w:r>
            <w:r w:rsidRPr="001B1FCF">
              <w:t>граммные расходы»</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Обеспечение функций муниц</w:t>
            </w:r>
            <w:r w:rsidRPr="001B1FCF">
              <w:t>и</w:t>
            </w:r>
            <w:r w:rsidRPr="001B1FCF">
              <w:t>пальных о</w:t>
            </w:r>
            <w:r w:rsidRPr="001B1FCF">
              <w:t>р</w:t>
            </w:r>
            <w:r w:rsidRPr="001B1FCF">
              <w:t>ганов</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Ч5Э0100200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1704,3</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государственных (муниц</w:t>
            </w:r>
            <w:r w:rsidRPr="001B1FCF">
              <w:t>и</w:t>
            </w:r>
            <w:r w:rsidRPr="001B1FCF">
              <w:t xml:space="preserve">пальных) </w:t>
            </w:r>
            <w:r w:rsidRPr="001B1FCF">
              <w:lastRenderedPageBreak/>
              <w:t>нужд</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Ч5Э0100200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200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1646,1</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1646,1</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w:t>
            </w:r>
            <w:r w:rsidRPr="001B1FCF">
              <w:t>с</w:t>
            </w:r>
            <w:r w:rsidRPr="001B1FCF">
              <w:t>луг для обеспечения государстве</w:t>
            </w:r>
            <w:r w:rsidRPr="001B1FCF">
              <w:t>н</w:t>
            </w:r>
            <w:r w:rsidRPr="001B1FCF">
              <w:t>ных (муниц</w:t>
            </w:r>
            <w:r w:rsidRPr="001B1FCF">
              <w:t>и</w:t>
            </w:r>
            <w:r w:rsidRPr="001B1FCF">
              <w:t>пальных) нужд</w:t>
            </w:r>
          </w:p>
        </w:tc>
        <w:tc>
          <w:tcPr>
            <w:tcW w:w="628" w:type="dxa"/>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Ч5Э0100200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240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1646,1</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1646,1</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бюджетные ассигнования</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Ч5Э0100200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800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58,2</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58,2</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Уплата налогов, сборов и иных платежей</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04</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Ч5Э0100200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850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58,2</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58,2</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Другие общегосударственные в</w:t>
            </w:r>
            <w:r w:rsidRPr="001B1FCF">
              <w:t>о</w:t>
            </w:r>
            <w:r w:rsidRPr="001B1FCF">
              <w:t>просы</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w:t>
            </w:r>
            <w:r w:rsidRPr="001B1FCF">
              <w:t>в</w:t>
            </w:r>
            <w:r w:rsidRPr="001B1FCF">
              <w:t>ского района Чувашской Республ</w:t>
            </w:r>
            <w:r w:rsidRPr="001B1FCF">
              <w:t>и</w:t>
            </w:r>
            <w:r w:rsidRPr="001B1FCF">
              <w:t>ки «Развитие потенциала муниц</w:t>
            </w:r>
            <w:r w:rsidRPr="001B1FCF">
              <w:t>и</w:t>
            </w:r>
            <w:r w:rsidRPr="001B1FCF">
              <w:t xml:space="preserve">пального управления» </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Ч500000000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Обеспечение реализации муниц</w:t>
            </w:r>
            <w:r w:rsidRPr="001B1FCF">
              <w:t>и</w:t>
            </w:r>
            <w:r w:rsidRPr="001B1FCF">
              <w:t>пальной программы Козловского района Чувашской Республики «Развитие потенциала муниципал</w:t>
            </w:r>
            <w:r w:rsidRPr="001B1FCF">
              <w:t>ь</w:t>
            </w:r>
            <w:r w:rsidRPr="001B1FCF">
              <w:t xml:space="preserve">ного управления» </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Основное мероприятие «Общепр</w:t>
            </w:r>
            <w:r w:rsidRPr="001B1FCF">
              <w:t>о</w:t>
            </w:r>
            <w:r w:rsidRPr="001B1FCF">
              <w:t>граммные расходы»</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Обеспечение деятельности (оказ</w:t>
            </w:r>
            <w:r w:rsidRPr="001B1FCF">
              <w:t>а</w:t>
            </w:r>
            <w:r w:rsidRPr="001B1FCF">
              <w:t>ние услуг) муниципальных учре</w:t>
            </w:r>
            <w:r w:rsidRPr="001B1FCF">
              <w:t>ж</w:t>
            </w:r>
            <w:r w:rsidRPr="001B1FCF">
              <w:t>дений</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8661,4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в целях обеспечения выполнения функций государственными (мун</w:t>
            </w:r>
            <w:r w:rsidRPr="001B1FCF">
              <w:t>и</w:t>
            </w:r>
            <w:r w:rsidRPr="001B1FCF">
              <w:t>ципальными) органами, казенными учреждениями, органами управл</w:t>
            </w:r>
            <w:r w:rsidRPr="001B1FCF">
              <w:t>е</w:t>
            </w:r>
            <w:r w:rsidRPr="001B1FCF">
              <w:t>ния государственными внебюдже</w:t>
            </w:r>
            <w:r w:rsidRPr="001B1FCF">
              <w:t>т</w:t>
            </w:r>
            <w:r w:rsidRPr="001B1FCF">
              <w:t>ными фондами</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100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8544,4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8544,4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к</w:t>
            </w:r>
            <w:r w:rsidRPr="001B1FCF">
              <w:t>а</w:t>
            </w:r>
            <w:r w:rsidRPr="001B1FCF">
              <w:t>зенных учреждений</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110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8544,4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8544,4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200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116,5</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116,5</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w:t>
            </w:r>
            <w:r w:rsidRPr="001B1FCF">
              <w:t>с</w:t>
            </w:r>
            <w:r w:rsidRPr="001B1FCF">
              <w:t>луг для обеспечения государстве</w:t>
            </w:r>
            <w:r w:rsidRPr="001B1FCF">
              <w:t>н</w:t>
            </w:r>
            <w:r w:rsidRPr="001B1FCF">
              <w:t>ных (муниц</w:t>
            </w:r>
            <w:r w:rsidRPr="001B1FCF">
              <w:t>и</w:t>
            </w:r>
            <w:r w:rsidRPr="001B1FCF">
              <w:t>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240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116,5</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116,5</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бюджетные ассигнования</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800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0,5</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0,5</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Уплата налогов, сборов и иных платежей</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01</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13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Ч5Э0100600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850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0,5</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0,5</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rPr>
                <w:bCs/>
              </w:rPr>
              <w:t>Национальная безопасность и пр</w:t>
            </w:r>
            <w:r w:rsidRPr="001B1FCF">
              <w:rPr>
                <w:bCs/>
              </w:rPr>
              <w:t>а</w:t>
            </w:r>
            <w:r w:rsidRPr="001B1FCF">
              <w:rPr>
                <w:bCs/>
              </w:rPr>
              <w:t>воохран</w:t>
            </w:r>
            <w:r w:rsidRPr="001B1FCF">
              <w:rPr>
                <w:bCs/>
              </w:rPr>
              <w:t>и</w:t>
            </w:r>
            <w:r w:rsidRPr="001B1FCF">
              <w:rPr>
                <w:bCs/>
              </w:rPr>
              <w:t>тельная деятельность</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Защита населения и территории от чрезвычайных ситуаций природн</w:t>
            </w:r>
            <w:r w:rsidRPr="001B1FCF">
              <w:t>о</w:t>
            </w:r>
            <w:r w:rsidRPr="001B1FCF">
              <w:t>го и техногенного характера, гра</w:t>
            </w:r>
            <w:r w:rsidRPr="001B1FCF">
              <w:t>ж</w:t>
            </w:r>
            <w:r w:rsidRPr="001B1FCF">
              <w:t>данская оборона</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w:t>
            </w:r>
            <w:r w:rsidRPr="001B1FCF">
              <w:t>в</w:t>
            </w:r>
            <w:r w:rsidRPr="001B1FCF">
              <w:t xml:space="preserve">ского района Чувашской </w:t>
            </w:r>
            <w:r w:rsidRPr="001B1FCF">
              <w:lastRenderedPageBreak/>
              <w:t>Республ</w:t>
            </w:r>
            <w:r w:rsidRPr="001B1FCF">
              <w:t>и</w:t>
            </w:r>
            <w:r w:rsidRPr="001B1FCF">
              <w:t>ки «Повышение безопасности жи</w:t>
            </w:r>
            <w:r w:rsidRPr="001B1FCF">
              <w:t>з</w:t>
            </w:r>
            <w:r w:rsidRPr="001B1FCF">
              <w:t>недеятельности населения и терр</w:t>
            </w:r>
            <w:r w:rsidRPr="001B1FCF">
              <w:t>и</w:t>
            </w:r>
            <w:r w:rsidRPr="001B1FCF">
              <w:t>тории Козловского района Чува</w:t>
            </w:r>
            <w:r w:rsidRPr="001B1FCF">
              <w:t>ш</w:t>
            </w:r>
            <w:r w:rsidRPr="001B1FCF">
              <w:t>ской Республики»</w:t>
            </w:r>
          </w:p>
        </w:tc>
        <w:tc>
          <w:tcPr>
            <w:tcW w:w="628" w:type="dxa"/>
            <w:vAlign w:val="bottom"/>
          </w:tcPr>
          <w:p w:rsidR="00CF6B49" w:rsidRPr="001B1FCF" w:rsidRDefault="00CF6B49" w:rsidP="00EC253C">
            <w:pPr>
              <w:widowControl w:val="0"/>
              <w:autoSpaceDE w:val="0"/>
              <w:autoSpaceDN w:val="0"/>
              <w:adjustRightInd w:val="0"/>
              <w:jc w:val="center"/>
            </w:pPr>
            <w:r w:rsidRPr="001B1FCF">
              <w:lastRenderedPageBreak/>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Ц800000000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r>
      <w:tr w:rsidR="00CF6B49" w:rsidRPr="00124D28" w:rsidTr="00EC253C">
        <w:tblPrEx>
          <w:tblCellMar>
            <w:top w:w="0" w:type="dxa"/>
            <w:bottom w:w="0" w:type="dxa"/>
          </w:tblCellMar>
        </w:tblPrEx>
        <w:trPr>
          <w:trHeight w:val="288"/>
        </w:trPr>
        <w:tc>
          <w:tcPr>
            <w:tcW w:w="3936" w:type="dxa"/>
          </w:tcPr>
          <w:p w:rsidR="00CF6B49" w:rsidRPr="001B1FCF" w:rsidRDefault="00CF6B49" w:rsidP="00EC253C">
            <w:pPr>
              <w:widowControl w:val="0"/>
              <w:autoSpaceDE w:val="0"/>
              <w:autoSpaceDN w:val="0"/>
              <w:adjustRightInd w:val="0"/>
              <w:jc w:val="both"/>
            </w:pPr>
            <w:r w:rsidRPr="001B1FCF">
              <w:t>Подпрограмма «Построение (ра</w:t>
            </w:r>
            <w:r w:rsidRPr="001B1FCF">
              <w:t>з</w:t>
            </w:r>
            <w:r w:rsidRPr="001B1FCF">
              <w:t>витие) а</w:t>
            </w:r>
            <w:r w:rsidRPr="001B1FCF">
              <w:t>п</w:t>
            </w:r>
            <w:r w:rsidRPr="001B1FCF">
              <w:t>паратно-программного комплекса «Безопа</w:t>
            </w:r>
            <w:r w:rsidRPr="001B1FCF">
              <w:t>с</w:t>
            </w:r>
            <w:r w:rsidRPr="001B1FCF">
              <w:t>ный город» на территории Козловского ра</w:t>
            </w:r>
            <w:r w:rsidRPr="001B1FCF">
              <w:t>й</w:t>
            </w:r>
            <w:r w:rsidRPr="001B1FCF">
              <w:t>она Чу</w:t>
            </w:r>
            <w:r w:rsidRPr="001B1FCF">
              <w:softHyphen/>
              <w:t>вашской Республики» муниципал</w:t>
            </w:r>
            <w:r w:rsidRPr="001B1FCF">
              <w:t>ь</w:t>
            </w:r>
            <w:r w:rsidRPr="001B1FCF">
              <w:t>ной программы Козловского района Чувашской Республики «Повыш</w:t>
            </w:r>
            <w:r w:rsidRPr="001B1FCF">
              <w:t>е</w:t>
            </w:r>
            <w:r w:rsidRPr="001B1FCF">
              <w:t>ние безопасности жизнедеятельн</w:t>
            </w:r>
            <w:r w:rsidRPr="001B1FCF">
              <w:t>о</w:t>
            </w:r>
            <w:r w:rsidRPr="001B1FCF">
              <w:t>сти населения и территории Ко</w:t>
            </w:r>
            <w:r w:rsidRPr="001B1FCF">
              <w:t>з</w:t>
            </w:r>
            <w:r w:rsidRPr="001B1FCF">
              <w:t>ловского района Чувашской Ре</w:t>
            </w:r>
            <w:r w:rsidRPr="001B1FCF">
              <w:t>с</w:t>
            </w:r>
            <w:r w:rsidRPr="001B1FCF">
              <w:t>публ</w:t>
            </w:r>
            <w:r w:rsidRPr="001B1FCF">
              <w:t>и</w:t>
            </w:r>
            <w:r w:rsidRPr="001B1FCF">
              <w:t>ки»</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pPr>
          </w:p>
          <w:p w:rsidR="00CF6B49" w:rsidRPr="001B1FCF" w:rsidRDefault="00CF6B49" w:rsidP="00EC253C">
            <w:pPr>
              <w:widowControl w:val="0"/>
              <w:autoSpaceDE w:val="0"/>
              <w:autoSpaceDN w:val="0"/>
              <w:adjustRightInd w:val="0"/>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1692,7</w:t>
            </w:r>
          </w:p>
        </w:tc>
      </w:tr>
      <w:tr w:rsidR="00CF6B49" w:rsidRPr="00124D28" w:rsidTr="00EC253C">
        <w:tblPrEx>
          <w:tblCellMar>
            <w:top w:w="0" w:type="dxa"/>
            <w:bottom w:w="0" w:type="dxa"/>
          </w:tblCellMar>
        </w:tblPrEx>
        <w:trPr>
          <w:trHeight w:val="288"/>
        </w:trPr>
        <w:tc>
          <w:tcPr>
            <w:tcW w:w="3936" w:type="dxa"/>
          </w:tcPr>
          <w:p w:rsidR="00CF6B49" w:rsidRPr="001B1FCF" w:rsidRDefault="00CF6B49" w:rsidP="00EC253C">
            <w:pPr>
              <w:widowControl w:val="0"/>
              <w:autoSpaceDE w:val="0"/>
              <w:autoSpaceDN w:val="0"/>
              <w:adjustRightInd w:val="0"/>
              <w:jc w:val="both"/>
            </w:pPr>
            <w:r w:rsidRPr="001B1FCF">
              <w:t>Основное мероприятие «Обеспеч</w:t>
            </w:r>
            <w:r w:rsidRPr="001B1FCF">
              <w:t>е</w:t>
            </w:r>
            <w:r w:rsidRPr="001B1FCF">
              <w:t>ние безопасности населения и м</w:t>
            </w:r>
            <w:r w:rsidRPr="001B1FCF">
              <w:t>у</w:t>
            </w:r>
            <w:r w:rsidRPr="001B1FCF">
              <w:t>ниципальной (коммунальной) и</w:t>
            </w:r>
            <w:r w:rsidRPr="001B1FCF">
              <w:t>н</w:t>
            </w:r>
            <w:r w:rsidRPr="001B1FCF">
              <w:t>фраструктуры»</w:t>
            </w:r>
          </w:p>
        </w:tc>
        <w:tc>
          <w:tcPr>
            <w:tcW w:w="628"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r>
      <w:tr w:rsidR="00CF6B49" w:rsidRPr="00124D28" w:rsidTr="00EC253C">
        <w:tblPrEx>
          <w:tblCellMar>
            <w:top w:w="0" w:type="dxa"/>
            <w:bottom w:w="0" w:type="dxa"/>
          </w:tblCellMar>
        </w:tblPrEx>
        <w:trPr>
          <w:trHeight w:val="288"/>
        </w:trPr>
        <w:tc>
          <w:tcPr>
            <w:tcW w:w="3936" w:type="dxa"/>
          </w:tcPr>
          <w:p w:rsidR="00CF6B49" w:rsidRPr="001B1FCF" w:rsidRDefault="00CF6B49" w:rsidP="00EC253C">
            <w:pPr>
              <w:widowControl w:val="0"/>
              <w:autoSpaceDE w:val="0"/>
              <w:autoSpaceDN w:val="0"/>
              <w:adjustRightInd w:val="0"/>
              <w:jc w:val="both"/>
            </w:pPr>
            <w:r w:rsidRPr="001B1FCF">
              <w:t>Модернизация и обслуживание р</w:t>
            </w:r>
            <w:r w:rsidRPr="001B1FCF">
              <w:t>а</w:t>
            </w:r>
            <w:r w:rsidRPr="001B1FCF">
              <w:t>нее установленных сегментов апп</w:t>
            </w:r>
            <w:r w:rsidRPr="001B1FCF">
              <w:t>а</w:t>
            </w:r>
            <w:r w:rsidRPr="001B1FCF">
              <w:t>ратно-программного комплекса «Безопасное муниципальное обр</w:t>
            </w:r>
            <w:r w:rsidRPr="001B1FCF">
              <w:t>а</w:t>
            </w:r>
            <w:r w:rsidRPr="001B1FCF">
              <w:t>зование», в том числе систем в</w:t>
            </w:r>
            <w:r w:rsidRPr="001B1FCF">
              <w:t>и</w:t>
            </w:r>
            <w:r w:rsidRPr="001B1FCF">
              <w:t>деонаблюдения и видеофиксации преступлений и административных прав</w:t>
            </w:r>
            <w:r w:rsidRPr="001B1FCF">
              <w:t>о</w:t>
            </w:r>
            <w:r w:rsidRPr="001B1FCF">
              <w:t>нарушений</w:t>
            </w:r>
          </w:p>
        </w:tc>
        <w:tc>
          <w:tcPr>
            <w:tcW w:w="628" w:type="dxa"/>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Ц850276251</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70,0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Ц850276251</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w:t>
            </w:r>
            <w:r w:rsidRPr="001B1FCF">
              <w:t>с</w:t>
            </w:r>
            <w:r w:rsidRPr="001B1FCF">
              <w:t>луг для обеспечения государстве</w:t>
            </w:r>
            <w:r w:rsidRPr="001B1FCF">
              <w:t>н</w:t>
            </w:r>
            <w:r w:rsidRPr="001B1FCF">
              <w:t>ных (муниц</w:t>
            </w:r>
            <w:r w:rsidRPr="001B1FCF">
              <w:t>и</w:t>
            </w:r>
            <w:r w:rsidRPr="001B1FCF">
              <w:t>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Ц850276251</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240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70,0</w:t>
            </w:r>
          </w:p>
        </w:tc>
      </w:tr>
      <w:tr w:rsidR="00CF6B49" w:rsidRPr="00124D28" w:rsidTr="00EC253C">
        <w:tblPrEx>
          <w:tblCellMar>
            <w:top w:w="0" w:type="dxa"/>
            <w:bottom w:w="0" w:type="dxa"/>
          </w:tblCellMar>
        </w:tblPrEx>
        <w:trPr>
          <w:trHeight w:val="288"/>
        </w:trPr>
        <w:tc>
          <w:tcPr>
            <w:tcW w:w="3936" w:type="dxa"/>
          </w:tcPr>
          <w:p w:rsidR="00CF6B49" w:rsidRPr="001B1FCF" w:rsidRDefault="00CF6B49" w:rsidP="00EC253C">
            <w:pPr>
              <w:widowControl w:val="0"/>
              <w:autoSpaceDE w:val="0"/>
              <w:autoSpaceDN w:val="0"/>
              <w:adjustRightInd w:val="0"/>
              <w:jc w:val="both"/>
            </w:pPr>
            <w:r w:rsidRPr="001B1FCF">
              <w:t>Основное мероприятие «Обеспеч</w:t>
            </w:r>
            <w:r w:rsidRPr="001B1FCF">
              <w:t>е</w:t>
            </w:r>
            <w:r w:rsidRPr="001B1FCF">
              <w:t>ние управления оперативной обст</w:t>
            </w:r>
            <w:r w:rsidRPr="001B1FCF">
              <w:t>а</w:t>
            </w:r>
            <w:r w:rsidRPr="001B1FCF">
              <w:t>новкой в муниципальном образов</w:t>
            </w:r>
            <w:r w:rsidRPr="001B1FCF">
              <w:t>а</w:t>
            </w:r>
            <w:r w:rsidRPr="001B1FCF">
              <w:t>нии»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1622,7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1622,7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Внедрение аппаратно-программного комплекса «Безопа</w:t>
            </w:r>
            <w:r w:rsidRPr="001B1FCF">
              <w:t>с</w:t>
            </w:r>
            <w:r w:rsidRPr="001B1FCF">
              <w:t>ное муниципальное образ</w:t>
            </w:r>
            <w:r w:rsidRPr="001B1FCF">
              <w:t>о</w:t>
            </w:r>
            <w:r w:rsidRPr="001B1FCF">
              <w:t>вание»</w:t>
            </w:r>
          </w:p>
        </w:tc>
        <w:tc>
          <w:tcPr>
            <w:tcW w:w="628"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Ц850573400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154,7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154,7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28" w:type="dxa"/>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Ц850573400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200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154,7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Pr="001B1FCF" w:rsidRDefault="00CF6B49" w:rsidP="00EC253C">
            <w:pPr>
              <w:widowControl w:val="0"/>
              <w:autoSpaceDE w:val="0"/>
              <w:autoSpaceDN w:val="0"/>
              <w:adjustRightInd w:val="0"/>
              <w:ind w:right="129"/>
              <w:jc w:val="right"/>
            </w:pPr>
            <w:r>
              <w:t>154,7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w:t>
            </w:r>
            <w:r w:rsidRPr="001B1FCF">
              <w:t>с</w:t>
            </w:r>
            <w:r w:rsidRPr="001B1FCF">
              <w:t>луг для обеспечения государстве</w:t>
            </w:r>
            <w:r w:rsidRPr="001B1FCF">
              <w:t>н</w:t>
            </w:r>
            <w:r w:rsidRPr="001B1FCF">
              <w:t>ных (муниц</w:t>
            </w:r>
            <w:r w:rsidRPr="001B1FCF">
              <w:t>и</w:t>
            </w:r>
            <w:r w:rsidRPr="001B1FCF">
              <w:t>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w:t>
            </w:r>
            <w:r>
              <w:t>1</w:t>
            </w:r>
            <w:r w:rsidRPr="001B1FCF">
              <w:t>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Ц850573400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240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154,7</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29"/>
              <w:jc w:val="right"/>
            </w:pPr>
            <w:r>
              <w:t>154,7</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 xml:space="preserve">Содержание и развитие единой </w:t>
            </w:r>
            <w:r w:rsidRPr="001B1FCF">
              <w:lastRenderedPageBreak/>
              <w:t>д</w:t>
            </w:r>
            <w:r w:rsidRPr="001B1FCF">
              <w:t>е</w:t>
            </w:r>
            <w:r w:rsidRPr="001B1FCF">
              <w:t>журно-диспетчерской службы (ЕДДС)</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Ц850576320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lastRenderedPageBreak/>
              <w:t>1468,0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1468,0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в целях обеспечения выполнения функций государственными (мун</w:t>
            </w:r>
            <w:r w:rsidRPr="001B1FCF">
              <w:t>и</w:t>
            </w:r>
            <w:r w:rsidRPr="001B1FCF">
              <w:t>ципальными) органами, казенными учреждениями, органами управл</w:t>
            </w:r>
            <w:r w:rsidRPr="001B1FCF">
              <w:t>е</w:t>
            </w:r>
            <w:r w:rsidRPr="001B1FCF">
              <w:t>ния государственными внебюдже</w:t>
            </w:r>
            <w:r w:rsidRPr="001B1FCF">
              <w:t>т</w:t>
            </w:r>
            <w:r w:rsidRPr="001B1FCF">
              <w:t>ными фондами</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pPr>
            <w:r w:rsidRPr="001B1FCF">
              <w:t>Ц850576320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rPr>
                <w:lang w:val="en-US"/>
              </w:rPr>
            </w:pPr>
          </w:p>
          <w:p w:rsidR="00CF6B49" w:rsidRPr="001B1FCF" w:rsidRDefault="00CF6B49" w:rsidP="00EC253C">
            <w:pPr>
              <w:widowControl w:val="0"/>
              <w:autoSpaceDE w:val="0"/>
              <w:autoSpaceDN w:val="0"/>
              <w:adjustRightInd w:val="0"/>
              <w:jc w:val="center"/>
            </w:pPr>
            <w:r w:rsidRPr="001B1FCF">
              <w:t>100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1436,4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1436,4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Расходы на выплаты персоналу к</w:t>
            </w:r>
            <w:r w:rsidRPr="001B1FCF">
              <w:t>а</w:t>
            </w:r>
            <w:r w:rsidRPr="001B1FCF">
              <w:t>зенных учреждений</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Ц850576320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110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1436,4</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1436,4</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Закупка товаров, работ и услуг для госуда</w:t>
            </w:r>
            <w:r w:rsidRPr="001B1FCF">
              <w:t>р</w:t>
            </w:r>
            <w:r w:rsidRPr="001B1FCF">
              <w:t>ственных (муниципальных)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Ц850576320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31,6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31,6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Иные закупки товаров, работ и у</w:t>
            </w:r>
            <w:r w:rsidRPr="001B1FCF">
              <w:t>с</w:t>
            </w:r>
            <w:r w:rsidRPr="001B1FCF">
              <w:t>луг для обеспечения государстве</w:t>
            </w:r>
            <w:r w:rsidRPr="001B1FCF">
              <w:t>н</w:t>
            </w:r>
            <w:r w:rsidRPr="001B1FCF">
              <w:t>ных (муниц</w:t>
            </w:r>
            <w:r w:rsidRPr="001B1FCF">
              <w:t>и</w:t>
            </w:r>
            <w:r w:rsidRPr="001B1FCF">
              <w:t>пальных) нужд</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03</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09</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Ц850576320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240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31,6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31,6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rPr>
                <w:bCs/>
              </w:rPr>
              <w:t>Социальная политика</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243,6</w:t>
            </w:r>
          </w:p>
        </w:tc>
        <w:tc>
          <w:tcPr>
            <w:tcW w:w="1272" w:type="dxa"/>
            <w:tcMar>
              <w:top w:w="0" w:type="dxa"/>
              <w:left w:w="0" w:type="dxa"/>
              <w:bottom w:w="0" w:type="dxa"/>
              <w:right w:w="0" w:type="dxa"/>
            </w:tcMar>
            <w:vAlign w:val="bottom"/>
          </w:tcPr>
          <w:p w:rsidR="00CF6B49" w:rsidRPr="00FE3368" w:rsidRDefault="00CF6B49" w:rsidP="00EC253C">
            <w:pPr>
              <w:widowControl w:val="0"/>
              <w:autoSpaceDE w:val="0"/>
              <w:autoSpaceDN w:val="0"/>
              <w:adjustRightInd w:val="0"/>
              <w:ind w:right="159"/>
              <w:jc w:val="right"/>
            </w:pPr>
            <w:r>
              <w:t>243,6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Пенсионное обеспечение</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w:t>
            </w:r>
            <w:r w:rsidRPr="001B1FCF">
              <w:t>в</w:t>
            </w:r>
            <w:r w:rsidRPr="001B1FCF">
              <w:t>ского района Чувашской Республ</w:t>
            </w:r>
            <w:r w:rsidRPr="001B1FCF">
              <w:t>и</w:t>
            </w:r>
            <w:r w:rsidRPr="001B1FCF">
              <w:t xml:space="preserve">ки «Социальная поддержка граждан в Козловском районе Чувашской Республики» </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Ц300000000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Подпрограмма «Социальная защита населения Козловского района Ч</w:t>
            </w:r>
            <w:r w:rsidRPr="001B1FCF">
              <w:t>у</w:t>
            </w:r>
            <w:r w:rsidRPr="001B1FCF">
              <w:t>вашской Республики» муниципал</w:t>
            </w:r>
            <w:r w:rsidRPr="001B1FCF">
              <w:t>ь</w:t>
            </w:r>
            <w:r w:rsidRPr="001B1FCF">
              <w:t>ной программы Козло</w:t>
            </w:r>
            <w:r w:rsidRPr="001B1FCF">
              <w:t>в</w:t>
            </w:r>
            <w:r w:rsidRPr="001B1FCF">
              <w:t>ского района Чувашской Республики «Социал</w:t>
            </w:r>
            <w:r w:rsidRPr="001B1FCF">
              <w:t>ь</w:t>
            </w:r>
            <w:r w:rsidRPr="001B1FCF">
              <w:t>ная поддержка граждан в Козло</w:t>
            </w:r>
            <w:r w:rsidRPr="001B1FCF">
              <w:t>в</w:t>
            </w:r>
            <w:r w:rsidRPr="001B1FCF">
              <w:t>ском районе Чувашской Республ</w:t>
            </w:r>
            <w:r w:rsidRPr="001B1FCF">
              <w:t>и</w:t>
            </w:r>
            <w:r w:rsidRPr="001B1FCF">
              <w:t>ки»</w:t>
            </w:r>
          </w:p>
        </w:tc>
        <w:tc>
          <w:tcPr>
            <w:tcW w:w="628" w:type="dxa"/>
            <w:vAlign w:val="bottom"/>
          </w:tcPr>
          <w:p w:rsidR="00CF6B49" w:rsidRPr="001B1FCF" w:rsidRDefault="00CF6B49" w:rsidP="00EC253C">
            <w:pPr>
              <w:widowControl w:val="0"/>
              <w:autoSpaceDE w:val="0"/>
              <w:autoSpaceDN w:val="0"/>
              <w:adjustRightInd w:val="0"/>
              <w:jc w:val="center"/>
              <w:rPr>
                <w:bCs/>
              </w:rPr>
            </w:pPr>
            <w:r w:rsidRPr="001B1FCF">
              <w:rPr>
                <w:bCs/>
              </w:rPr>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right"/>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Основное мероприятие «Реализ</w:t>
            </w:r>
            <w:r w:rsidRPr="001B1FCF">
              <w:t>а</w:t>
            </w:r>
            <w:r w:rsidRPr="001B1FCF">
              <w:t>ция законодательства в области предоставления мер социальной поддержки отдельным катег</w:t>
            </w:r>
            <w:r w:rsidRPr="001B1FCF">
              <w:t>о</w:t>
            </w:r>
            <w:r w:rsidRPr="001B1FCF">
              <w:t>риям граждан»</w:t>
            </w:r>
          </w:p>
        </w:tc>
        <w:tc>
          <w:tcPr>
            <w:tcW w:w="628" w:type="dxa"/>
            <w:vAlign w:val="bottom"/>
          </w:tcPr>
          <w:p w:rsidR="00CF6B49" w:rsidRPr="001B1FCF" w:rsidRDefault="00CF6B49" w:rsidP="00EC253C">
            <w:pPr>
              <w:widowControl w:val="0"/>
              <w:autoSpaceDE w:val="0"/>
              <w:autoSpaceDN w:val="0"/>
              <w:adjustRightInd w:val="0"/>
              <w:jc w:val="center"/>
              <w:rPr>
                <w:bCs/>
              </w:rPr>
            </w:pPr>
            <w:r w:rsidRPr="001B1FCF">
              <w:rPr>
                <w:bCs/>
              </w:rPr>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Выплаты пенсии за выслугу лет муниц</w:t>
            </w:r>
            <w:r w:rsidRPr="001B1FCF">
              <w:t>и</w:t>
            </w:r>
            <w:r w:rsidRPr="001B1FCF">
              <w:t>пальным служащим</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pPr>
          </w:p>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Ц310170520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Социальное обеспечение и иные выплаты населению</w:t>
            </w:r>
          </w:p>
        </w:tc>
        <w:tc>
          <w:tcPr>
            <w:tcW w:w="628" w:type="dxa"/>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Ц310170520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300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Публичные нормативные социал</w:t>
            </w:r>
            <w:r w:rsidRPr="001B1FCF">
              <w:t>ь</w:t>
            </w:r>
            <w:r w:rsidRPr="001B1FCF">
              <w:t>ные в</w:t>
            </w:r>
            <w:r w:rsidRPr="001B1FCF">
              <w:t>ы</w:t>
            </w:r>
            <w:r w:rsidRPr="001B1FCF">
              <w:t>платы гражданам</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01</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Ц310170520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310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193,6</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Социальное обеспечение населения</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Муниципальная программа Козло</w:t>
            </w:r>
            <w:r w:rsidRPr="001B1FCF">
              <w:t>в</w:t>
            </w:r>
            <w:r w:rsidRPr="001B1FCF">
              <w:t>ского района Чувашской Республ</w:t>
            </w:r>
            <w:r w:rsidRPr="001B1FCF">
              <w:t>и</w:t>
            </w:r>
            <w:r w:rsidRPr="001B1FCF">
              <w:t>ки «Социальная поддержка граждан в Козловском районе Чувашской Республики»</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Ц300000000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pPr>
            <w: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 xml:space="preserve">Подпрограмма «Социальная защита </w:t>
            </w:r>
            <w:r w:rsidRPr="001B1FCF">
              <w:lastRenderedPageBreak/>
              <w:t>населения Козловского района Ч</w:t>
            </w:r>
            <w:r w:rsidRPr="001B1FCF">
              <w:t>у</w:t>
            </w:r>
            <w:r w:rsidRPr="001B1FCF">
              <w:t>вашской Республики» муниципал</w:t>
            </w:r>
            <w:r w:rsidRPr="001B1FCF">
              <w:t>ь</w:t>
            </w:r>
            <w:r w:rsidRPr="001B1FCF">
              <w:t>ной программы Козло</w:t>
            </w:r>
            <w:r w:rsidRPr="001B1FCF">
              <w:t>в</w:t>
            </w:r>
            <w:r w:rsidRPr="001B1FCF">
              <w:t>ского района Чувашской Республики «Социал</w:t>
            </w:r>
            <w:r w:rsidRPr="001B1FCF">
              <w:t>ь</w:t>
            </w:r>
            <w:r w:rsidRPr="001B1FCF">
              <w:t>ная поддержка граждан в Козло</w:t>
            </w:r>
            <w:r w:rsidRPr="001B1FCF">
              <w:t>в</w:t>
            </w:r>
            <w:r w:rsidRPr="001B1FCF">
              <w:t>ском районе Чувашской Республ</w:t>
            </w:r>
            <w:r w:rsidRPr="001B1FCF">
              <w:t>и</w:t>
            </w:r>
            <w:r w:rsidRPr="001B1FCF">
              <w:t>ки»</w:t>
            </w:r>
          </w:p>
        </w:tc>
        <w:tc>
          <w:tcPr>
            <w:tcW w:w="628" w:type="dxa"/>
            <w:vAlign w:val="bottom"/>
          </w:tcPr>
          <w:p w:rsidR="00CF6B49" w:rsidRPr="001B1FCF"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p>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p>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p>
          <w:p w:rsidR="00CF6B49" w:rsidRPr="001B1FCF" w:rsidRDefault="00CF6B49" w:rsidP="00EC253C">
            <w:pPr>
              <w:widowControl w:val="0"/>
              <w:autoSpaceDE w:val="0"/>
              <w:autoSpaceDN w:val="0"/>
              <w:adjustRightInd w:val="0"/>
              <w:jc w:val="center"/>
            </w:pPr>
            <w:r w:rsidRPr="001B1FCF">
              <w:t>Ц310000000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Pr="001B1FCF" w:rsidRDefault="00CF6B49" w:rsidP="00EC253C">
            <w:pPr>
              <w:widowControl w:val="0"/>
              <w:autoSpaceDE w:val="0"/>
              <w:autoSpaceDN w:val="0"/>
              <w:adjustRightInd w:val="0"/>
              <w:ind w:right="159"/>
              <w:jc w:val="right"/>
              <w:rPr>
                <w:bCs/>
              </w:rPr>
            </w:pPr>
            <w:r>
              <w:rPr>
                <w:bCs/>
              </w:rPr>
              <w:t>50,0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Default="00CF6B49" w:rsidP="00EC253C">
            <w:pPr>
              <w:widowControl w:val="0"/>
              <w:autoSpaceDE w:val="0"/>
              <w:autoSpaceDN w:val="0"/>
              <w:adjustRightInd w:val="0"/>
              <w:ind w:right="159"/>
              <w:jc w:val="right"/>
              <w:rPr>
                <w:bCs/>
              </w:rPr>
            </w:pPr>
          </w:p>
          <w:p w:rsidR="00CF6B49" w:rsidRPr="001B1FCF" w:rsidRDefault="00CF6B49" w:rsidP="00EC253C">
            <w:pPr>
              <w:widowControl w:val="0"/>
              <w:autoSpaceDE w:val="0"/>
              <w:autoSpaceDN w:val="0"/>
              <w:adjustRightInd w:val="0"/>
              <w:ind w:right="159"/>
              <w:jc w:val="right"/>
              <w:rPr>
                <w:bCs/>
              </w:rPr>
            </w:pPr>
            <w:r>
              <w:rPr>
                <w:bCs/>
              </w:rP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lastRenderedPageBreak/>
              <w:t>Основное мероприятие «Реализ</w:t>
            </w:r>
            <w:r w:rsidRPr="001B1FCF">
              <w:t>а</w:t>
            </w:r>
            <w:r w:rsidRPr="001B1FCF">
              <w:t>ция законодательства в области предоставления мер социальной поддержки отдельным катег</w:t>
            </w:r>
            <w:r w:rsidRPr="001B1FCF">
              <w:t>о</w:t>
            </w:r>
            <w:r w:rsidRPr="001B1FCF">
              <w:t>риям граждан»</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rPr>
                <w:rFonts w:ascii="Arial" w:hAnsi="Arial" w:cs="Arial"/>
              </w:rPr>
            </w:pPr>
            <w:r w:rsidRPr="001B1FCF">
              <w:t>Ц310100000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rPr>
                <w:rFonts w:ascii="Arial" w:hAnsi="Arial" w:cs="Arial"/>
              </w:rPr>
            </w:pPr>
            <w:r w:rsidRPr="001B1FCF">
              <w:t>Оказание материальной помощи гражданам, находящимся в трудной жизненной ситу</w:t>
            </w:r>
            <w:r w:rsidRPr="001B1FCF">
              <w:t>а</w:t>
            </w:r>
            <w:r w:rsidRPr="001B1FCF">
              <w:t>ции</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100" w:right="-152"/>
              <w:jc w:val="center"/>
            </w:pPr>
            <w:r w:rsidRPr="001B1FCF">
              <w:t>Ц310110610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Социальное обеспечение и иные выплаты населению</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Ц310110610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300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r>
      <w:tr w:rsidR="00CF6B49" w:rsidRPr="00124D28" w:rsidTr="00EC253C">
        <w:tblPrEx>
          <w:tblCellMar>
            <w:top w:w="0" w:type="dxa"/>
            <w:bottom w:w="0" w:type="dxa"/>
          </w:tblCellMar>
        </w:tblPrEx>
        <w:trPr>
          <w:trHeight w:val="288"/>
        </w:trPr>
        <w:tc>
          <w:tcPr>
            <w:tcW w:w="3936" w:type="dxa"/>
            <w:vAlign w:val="bottom"/>
          </w:tcPr>
          <w:p w:rsidR="00CF6B49" w:rsidRPr="001B1FCF" w:rsidRDefault="00CF6B49" w:rsidP="00EC253C">
            <w:pPr>
              <w:widowControl w:val="0"/>
              <w:autoSpaceDE w:val="0"/>
              <w:autoSpaceDN w:val="0"/>
              <w:adjustRightInd w:val="0"/>
              <w:jc w:val="both"/>
            </w:pPr>
            <w:r w:rsidRPr="001B1FCF">
              <w:t>Социальные выплаты гражданам, кроме публичных нормативных с</w:t>
            </w:r>
            <w:r w:rsidRPr="001B1FCF">
              <w:t>о</w:t>
            </w:r>
            <w:r w:rsidRPr="001B1FCF">
              <w:t>циальных в</w:t>
            </w:r>
            <w:r w:rsidRPr="001B1FCF">
              <w:t>ы</w:t>
            </w:r>
            <w:r w:rsidRPr="001B1FCF">
              <w:t>плат</w:t>
            </w:r>
          </w:p>
        </w:tc>
        <w:tc>
          <w:tcPr>
            <w:tcW w:w="628" w:type="dxa"/>
            <w:vAlign w:val="bottom"/>
          </w:tcPr>
          <w:p w:rsidR="00CF6B49" w:rsidRPr="001B1FCF" w:rsidRDefault="00CF6B49" w:rsidP="00EC253C">
            <w:pPr>
              <w:widowControl w:val="0"/>
              <w:autoSpaceDE w:val="0"/>
              <w:autoSpaceDN w:val="0"/>
              <w:adjustRightInd w:val="0"/>
              <w:jc w:val="center"/>
            </w:pPr>
            <w:r w:rsidRPr="001B1FCF">
              <w:t>913</w:t>
            </w:r>
          </w:p>
        </w:tc>
        <w:tc>
          <w:tcPr>
            <w:tcW w:w="369" w:type="dxa"/>
            <w:tcMar>
              <w:top w:w="0" w:type="dxa"/>
              <w:left w:w="100" w:type="dxa"/>
              <w:bottom w:w="0" w:type="dxa"/>
              <w:right w:w="0" w:type="dxa"/>
            </w:tcMar>
            <w:vAlign w:val="bottom"/>
          </w:tcPr>
          <w:p w:rsidR="00CF6B49" w:rsidRPr="001B1FCF" w:rsidRDefault="00CF6B49" w:rsidP="00EC253C">
            <w:pPr>
              <w:widowControl w:val="0"/>
              <w:autoSpaceDE w:val="0"/>
              <w:autoSpaceDN w:val="0"/>
              <w:adjustRightInd w:val="0"/>
              <w:ind w:left="-83"/>
              <w:jc w:val="center"/>
              <w:rPr>
                <w:bCs/>
              </w:rPr>
            </w:pPr>
            <w:r w:rsidRPr="001B1FCF">
              <w:rPr>
                <w:bCs/>
              </w:rPr>
              <w:t>10</w:t>
            </w:r>
          </w:p>
        </w:tc>
        <w:tc>
          <w:tcPr>
            <w:tcW w:w="515"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left="-92" w:right="-128" w:hanging="8"/>
              <w:jc w:val="center"/>
            </w:pPr>
            <w:r w:rsidRPr="001B1FCF">
              <w:t>03</w:t>
            </w:r>
          </w:p>
        </w:tc>
        <w:tc>
          <w:tcPr>
            <w:tcW w:w="171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Ц310110610</w:t>
            </w:r>
          </w:p>
        </w:tc>
        <w:tc>
          <w:tcPr>
            <w:tcW w:w="599"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jc w:val="center"/>
            </w:pPr>
            <w:r w:rsidRPr="001B1FCF">
              <w:t>320</w:t>
            </w:r>
          </w:p>
        </w:tc>
        <w:tc>
          <w:tcPr>
            <w:tcW w:w="1217"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c>
          <w:tcPr>
            <w:tcW w:w="1272" w:type="dxa"/>
            <w:tcMar>
              <w:top w:w="0" w:type="dxa"/>
              <w:left w:w="0" w:type="dxa"/>
              <w:bottom w:w="0" w:type="dxa"/>
              <w:right w:w="0" w:type="dxa"/>
            </w:tcMar>
            <w:vAlign w:val="bottom"/>
          </w:tcPr>
          <w:p w:rsidR="00CF6B49" w:rsidRPr="001B1FCF" w:rsidRDefault="00CF6B49" w:rsidP="00EC253C">
            <w:pPr>
              <w:widowControl w:val="0"/>
              <w:autoSpaceDE w:val="0"/>
              <w:autoSpaceDN w:val="0"/>
              <w:adjustRightInd w:val="0"/>
              <w:ind w:right="159"/>
              <w:jc w:val="right"/>
              <w:rPr>
                <w:bCs/>
              </w:rPr>
            </w:pPr>
            <w:r>
              <w:rPr>
                <w:bCs/>
              </w:rPr>
              <w:t>50,0</w:t>
            </w:r>
          </w:p>
        </w:tc>
      </w:tr>
      <w:tr w:rsidR="00CF6B49" w:rsidRPr="00124D28" w:rsidTr="00EC253C">
        <w:tblPrEx>
          <w:tblCellMar>
            <w:top w:w="0" w:type="dxa"/>
            <w:bottom w:w="0" w:type="dxa"/>
          </w:tblCellMar>
        </w:tblPrEx>
        <w:trPr>
          <w:trHeight w:val="288"/>
        </w:trPr>
        <w:tc>
          <w:tcPr>
            <w:tcW w:w="3936" w:type="dxa"/>
            <w:vAlign w:val="bottom"/>
          </w:tcPr>
          <w:p w:rsidR="00CF6B49" w:rsidRPr="004B657E" w:rsidRDefault="00CF6B49" w:rsidP="00EC253C">
            <w:pPr>
              <w:widowControl w:val="0"/>
              <w:autoSpaceDE w:val="0"/>
              <w:autoSpaceDN w:val="0"/>
              <w:adjustRightInd w:val="0"/>
              <w:jc w:val="both"/>
              <w:rPr>
                <w:color w:val="FF0000"/>
              </w:rPr>
            </w:pPr>
          </w:p>
        </w:tc>
        <w:tc>
          <w:tcPr>
            <w:tcW w:w="628" w:type="dxa"/>
            <w:vAlign w:val="bottom"/>
          </w:tcPr>
          <w:p w:rsidR="00CF6B49" w:rsidRPr="004B657E" w:rsidRDefault="00CF6B49" w:rsidP="00EC253C">
            <w:pPr>
              <w:widowControl w:val="0"/>
              <w:autoSpaceDE w:val="0"/>
              <w:autoSpaceDN w:val="0"/>
              <w:adjustRightInd w:val="0"/>
              <w:spacing w:line="247" w:lineRule="auto"/>
              <w:jc w:val="center"/>
              <w:rPr>
                <w:color w:val="FF0000"/>
              </w:rPr>
            </w:pP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right="159"/>
              <w:jc w:val="right"/>
              <w:rPr>
                <w:b/>
                <w:color w:val="FF0000"/>
              </w:rPr>
            </w:pPr>
          </w:p>
        </w:tc>
        <w:tc>
          <w:tcPr>
            <w:tcW w:w="1272" w:type="dxa"/>
            <w:tcMar>
              <w:top w:w="0" w:type="dxa"/>
              <w:left w:w="0" w:type="dxa"/>
              <w:bottom w:w="0" w:type="dxa"/>
              <w:right w:w="0" w:type="dxa"/>
            </w:tcMar>
            <w:vAlign w:val="bottom"/>
          </w:tcPr>
          <w:p w:rsidR="00CF6B49" w:rsidRPr="00414081" w:rsidRDefault="00CF6B49" w:rsidP="00EC253C">
            <w:pPr>
              <w:autoSpaceDE w:val="0"/>
              <w:autoSpaceDN w:val="0"/>
              <w:adjustRightInd w:val="0"/>
              <w:jc w:val="right"/>
              <w:rPr>
                <w:b/>
              </w:rPr>
            </w:pP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rPr>
                <w:b/>
                <w:bCs/>
              </w:rPr>
            </w:pPr>
            <w:r w:rsidRPr="006A6819">
              <w:rPr>
                <w:b/>
                <w:bCs/>
              </w:rPr>
              <w:t>Собрание депутатов Козло</w:t>
            </w:r>
            <w:r w:rsidRPr="006A6819">
              <w:rPr>
                <w:b/>
                <w:bCs/>
              </w:rPr>
              <w:t>в</w:t>
            </w:r>
            <w:r w:rsidRPr="006A6819">
              <w:rPr>
                <w:b/>
                <w:bCs/>
              </w:rPr>
              <w:t>ского района Чувашской Ре</w:t>
            </w:r>
            <w:r w:rsidRPr="006A6819">
              <w:rPr>
                <w:b/>
                <w:bCs/>
              </w:rPr>
              <w:t>с</w:t>
            </w:r>
            <w:r w:rsidRPr="006A6819">
              <w:rPr>
                <w:b/>
                <w:bCs/>
              </w:rPr>
              <w:t>публики</w:t>
            </w:r>
          </w:p>
        </w:tc>
        <w:tc>
          <w:tcPr>
            <w:tcW w:w="628" w:type="dxa"/>
            <w:vAlign w:val="bottom"/>
          </w:tcPr>
          <w:p w:rsidR="00CF6B49" w:rsidRPr="006A6819" w:rsidRDefault="00CF6B49" w:rsidP="00EC253C">
            <w:pPr>
              <w:widowControl w:val="0"/>
              <w:autoSpaceDE w:val="0"/>
              <w:autoSpaceDN w:val="0"/>
              <w:adjustRightInd w:val="0"/>
              <w:jc w:val="center"/>
              <w:rPr>
                <w:b/>
                <w:bCs/>
              </w:rPr>
            </w:pPr>
            <w:r w:rsidRPr="006A6819">
              <w:rPr>
                <w:b/>
                <w:bCs/>
              </w:rPr>
              <w:t>930</w:t>
            </w:r>
          </w:p>
        </w:tc>
        <w:tc>
          <w:tcPr>
            <w:tcW w:w="369" w:type="dxa"/>
            <w:tcMar>
              <w:top w:w="0" w:type="dxa"/>
              <w:left w:w="100" w:type="dxa"/>
              <w:bottom w:w="0" w:type="dxa"/>
              <w:right w:w="0" w:type="dxa"/>
            </w:tcMar>
          </w:tcPr>
          <w:p w:rsidR="00CF6B49" w:rsidRPr="006A6819"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6A6819" w:rsidRDefault="00CF6B49" w:rsidP="00EC253C">
            <w:pPr>
              <w:widowControl w:val="0"/>
              <w:autoSpaceDE w:val="0"/>
              <w:autoSpaceDN w:val="0"/>
              <w:adjustRightInd w:val="0"/>
              <w:ind w:right="-68"/>
              <w:rPr>
                <w:b/>
                <w:bCs/>
              </w:rPr>
            </w:pPr>
          </w:p>
        </w:tc>
        <w:tc>
          <w:tcPr>
            <w:tcW w:w="1712"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9" w:right="159"/>
              <w:jc w:val="right"/>
              <w:rPr>
                <w:b/>
              </w:rPr>
            </w:pPr>
            <w:r>
              <w:rPr>
                <w:b/>
              </w:rP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9" w:right="159"/>
              <w:jc w:val="right"/>
              <w:rPr>
                <w:b/>
              </w:rPr>
            </w:pPr>
            <w:r>
              <w:rPr>
                <w:b/>
              </w:rP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rPr>
                <w:bCs/>
              </w:rPr>
              <w:t>Общегосударственные вопросы</w:t>
            </w:r>
          </w:p>
        </w:tc>
        <w:tc>
          <w:tcPr>
            <w:tcW w:w="628" w:type="dxa"/>
            <w:vAlign w:val="bottom"/>
          </w:tcPr>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Обеспечение деятельности фина</w:t>
            </w:r>
            <w:r w:rsidRPr="006A6819">
              <w:t>н</w:t>
            </w:r>
            <w:r w:rsidRPr="006A6819">
              <w:t>совых, н</w:t>
            </w:r>
            <w:r w:rsidRPr="006A6819">
              <w:t>а</w:t>
            </w:r>
            <w:r w:rsidRPr="006A6819">
              <w:t>логовых и таможенных органов и органов финансового (финансово-бюджетного) на</w:t>
            </w:r>
            <w:r w:rsidRPr="006A6819">
              <w:t>д</w:t>
            </w:r>
            <w:r w:rsidRPr="006A6819">
              <w:t>зора</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1449C8">
              <w:rPr>
                <w:bCs/>
              </w:rPr>
              <w:t>Муниципальная программа Козло</w:t>
            </w:r>
            <w:r w:rsidRPr="001449C8">
              <w:rPr>
                <w:bCs/>
              </w:rPr>
              <w:t>в</w:t>
            </w:r>
            <w:r w:rsidRPr="001449C8">
              <w:rPr>
                <w:bCs/>
              </w:rPr>
              <w:t>ского района Чувашской Республ</w:t>
            </w:r>
            <w:r w:rsidRPr="001449C8">
              <w:rPr>
                <w:bCs/>
              </w:rPr>
              <w:t>и</w:t>
            </w:r>
            <w:r w:rsidRPr="001449C8">
              <w:rPr>
                <w:bCs/>
              </w:rPr>
              <w:t>ки «Управление общественными финансами и муниципальным до</w:t>
            </w:r>
            <w:r w:rsidRPr="001449C8">
              <w:rPr>
                <w:bCs/>
              </w:rPr>
              <w:t>л</w:t>
            </w:r>
            <w:r w:rsidRPr="001449C8">
              <w:rPr>
                <w:bCs/>
              </w:rPr>
              <w:t>гом Козловского района Чувашской Республики»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rPr>
                <w:b/>
                <w:bCs/>
              </w:rPr>
            </w:pPr>
            <w:r w:rsidRPr="006A6819">
              <w:t>Ч4Э0000000</w:t>
            </w:r>
          </w:p>
        </w:tc>
        <w:tc>
          <w:tcPr>
            <w:tcW w:w="599" w:type="dxa"/>
            <w:tcMar>
              <w:top w:w="0" w:type="dxa"/>
              <w:left w:w="0" w:type="dxa"/>
              <w:bottom w:w="0" w:type="dxa"/>
              <w:right w:w="0" w:type="dxa"/>
            </w:tcMar>
          </w:tcPr>
          <w:p w:rsidR="00CF6B49" w:rsidRPr="006A6819"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rPr>
                <w:bCs/>
              </w:rPr>
              <w:t>Обеспечение реализации муниц</w:t>
            </w:r>
            <w:r w:rsidRPr="006A6819">
              <w:rPr>
                <w:bCs/>
              </w:rPr>
              <w:t>и</w:t>
            </w:r>
            <w:r w:rsidRPr="006A6819">
              <w:rPr>
                <w:bCs/>
              </w:rPr>
              <w:t>пальной программы Козло</w:t>
            </w:r>
            <w:r w:rsidRPr="006A6819">
              <w:rPr>
                <w:bCs/>
              </w:rPr>
              <w:t>в</w:t>
            </w:r>
            <w:r w:rsidRPr="006A6819">
              <w:rPr>
                <w:bCs/>
              </w:rPr>
              <w:t>ского района Чувашской Республики «Управление общественными ф</w:t>
            </w:r>
            <w:r w:rsidRPr="006A6819">
              <w:rPr>
                <w:bCs/>
              </w:rPr>
              <w:t>и</w:t>
            </w:r>
            <w:r w:rsidRPr="006A6819">
              <w:rPr>
                <w:bCs/>
              </w:rPr>
              <w:t xml:space="preserve">нансами и муниципальным долгом Козловского района Чувашской Республики» </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Ч4Э0000000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rPr>
                <w:bCs/>
              </w:rPr>
            </w:pPr>
            <w:r w:rsidRPr="006A6819">
              <w:rPr>
                <w:bCs/>
              </w:rPr>
              <w:t>Основное мероприятие «Общепр</w:t>
            </w:r>
            <w:r w:rsidRPr="006A6819">
              <w:rPr>
                <w:bCs/>
              </w:rPr>
              <w:t>о</w:t>
            </w:r>
            <w:r w:rsidRPr="006A6819">
              <w:rPr>
                <w:bCs/>
              </w:rPr>
              <w:t>граммные расходы»</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Ч4Э0100000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Обеспечение функций муниц</w:t>
            </w:r>
            <w:r w:rsidRPr="006A6819">
              <w:t>и</w:t>
            </w:r>
            <w:r w:rsidRPr="006A6819">
              <w:t>пальных о</w:t>
            </w:r>
            <w:r w:rsidRPr="006A6819">
              <w:t>р</w:t>
            </w:r>
            <w:r w:rsidRPr="006A6819">
              <w:t>ганов</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509,6</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Расходы на выплаты персоналу в целях обеспечения выполнения функций государственными (мун</w:t>
            </w:r>
            <w:r w:rsidRPr="006A6819">
              <w:t>и</w:t>
            </w:r>
            <w:r w:rsidRPr="006A6819">
              <w:t xml:space="preserve">ципальными) органами, </w:t>
            </w:r>
            <w:r w:rsidRPr="006A6819">
              <w:lastRenderedPageBreak/>
              <w:t>казенными учреждениями, органами управл</w:t>
            </w:r>
            <w:r w:rsidRPr="006A6819">
              <w:t>е</w:t>
            </w:r>
            <w:r w:rsidRPr="006A6819">
              <w:t>ния государственными внебюдже</w:t>
            </w:r>
            <w:r w:rsidRPr="006A6819">
              <w:t>т</w:t>
            </w:r>
            <w:r w:rsidRPr="006A6819">
              <w:t>ными фондами</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p>
          <w:p w:rsidR="00CF6B49" w:rsidRPr="006A6819" w:rsidRDefault="00CF6B49" w:rsidP="00EC253C">
            <w:pPr>
              <w:widowControl w:val="0"/>
              <w:autoSpaceDE w:val="0"/>
              <w:autoSpaceDN w:val="0"/>
              <w:adjustRightInd w:val="0"/>
              <w:ind w:left="-83"/>
              <w:jc w:val="center"/>
              <w:rPr>
                <w:bCs/>
              </w:rPr>
            </w:pPr>
          </w:p>
          <w:p w:rsidR="00CF6B49" w:rsidRPr="006A6819" w:rsidRDefault="00CF6B49" w:rsidP="00EC253C">
            <w:pPr>
              <w:widowControl w:val="0"/>
              <w:autoSpaceDE w:val="0"/>
              <w:autoSpaceDN w:val="0"/>
              <w:adjustRightInd w:val="0"/>
              <w:ind w:left="-83"/>
              <w:jc w:val="center"/>
              <w:rPr>
                <w:bCs/>
              </w:rPr>
            </w:pPr>
          </w:p>
          <w:p w:rsidR="00CF6B49" w:rsidRPr="006A6819" w:rsidRDefault="00CF6B49" w:rsidP="00EC253C">
            <w:pPr>
              <w:widowControl w:val="0"/>
              <w:autoSpaceDE w:val="0"/>
              <w:autoSpaceDN w:val="0"/>
              <w:adjustRightInd w:val="0"/>
              <w:ind w:left="-83"/>
              <w:jc w:val="center"/>
              <w:rPr>
                <w:bCs/>
              </w:rPr>
            </w:pPr>
          </w:p>
          <w:p w:rsidR="00CF6B49" w:rsidRPr="006A6819" w:rsidRDefault="00CF6B49" w:rsidP="00EC253C">
            <w:pPr>
              <w:widowControl w:val="0"/>
              <w:autoSpaceDE w:val="0"/>
              <w:autoSpaceDN w:val="0"/>
              <w:adjustRightInd w:val="0"/>
              <w:ind w:left="-83"/>
              <w:jc w:val="center"/>
              <w:rPr>
                <w:bCs/>
              </w:rPr>
            </w:pPr>
          </w:p>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p>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Ч4Э0100200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100</w:t>
            </w: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lastRenderedPageBreak/>
              <w:t>496,7</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496,7</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Расходы на выплаты персоналу г</w:t>
            </w:r>
            <w:r w:rsidRPr="006A6819">
              <w:t>о</w:t>
            </w:r>
            <w:r w:rsidRPr="006A6819">
              <w:t>сударственных (муниципал</w:t>
            </w:r>
            <w:r w:rsidRPr="006A6819">
              <w:t>ь</w:t>
            </w:r>
            <w:r w:rsidRPr="006A6819">
              <w:t>ных) органов</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120</w:t>
            </w: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496,7</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496,7</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Закупка товаров, работ и услуг для государственных (муниц</w:t>
            </w:r>
            <w:r w:rsidRPr="006A6819">
              <w:t>и</w:t>
            </w:r>
            <w:r w:rsidRPr="006A6819">
              <w:t>пальных) нужд</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200</w:t>
            </w: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r>
      <w:tr w:rsidR="00CF6B49" w:rsidRPr="00124D28" w:rsidTr="00EC253C">
        <w:tblPrEx>
          <w:tblCellMar>
            <w:top w:w="0" w:type="dxa"/>
            <w:bottom w:w="0" w:type="dxa"/>
          </w:tblCellMar>
        </w:tblPrEx>
        <w:trPr>
          <w:trHeight w:val="288"/>
        </w:trPr>
        <w:tc>
          <w:tcPr>
            <w:tcW w:w="3936" w:type="dxa"/>
            <w:vAlign w:val="bottom"/>
          </w:tcPr>
          <w:p w:rsidR="00CF6B49" w:rsidRPr="006A6819" w:rsidRDefault="00CF6B49" w:rsidP="00EC253C">
            <w:pPr>
              <w:widowControl w:val="0"/>
              <w:autoSpaceDE w:val="0"/>
              <w:autoSpaceDN w:val="0"/>
              <w:adjustRightInd w:val="0"/>
              <w:jc w:val="both"/>
            </w:pPr>
            <w:r w:rsidRPr="006A6819">
              <w:t>Иные закупки товаров, работ и у</w:t>
            </w:r>
            <w:r w:rsidRPr="006A6819">
              <w:t>с</w:t>
            </w:r>
            <w:r w:rsidRPr="006A6819">
              <w:t>луг для обеспечения государстве</w:t>
            </w:r>
            <w:r w:rsidRPr="006A6819">
              <w:t>н</w:t>
            </w:r>
            <w:r w:rsidRPr="006A6819">
              <w:t>ных (муниц</w:t>
            </w:r>
            <w:r w:rsidRPr="006A6819">
              <w:t>и</w:t>
            </w:r>
            <w:r w:rsidRPr="006A6819">
              <w:t>пальных) нужд</w:t>
            </w:r>
          </w:p>
        </w:tc>
        <w:tc>
          <w:tcPr>
            <w:tcW w:w="628" w:type="dxa"/>
            <w:vAlign w:val="bottom"/>
          </w:tcPr>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p>
          <w:p w:rsidR="00CF6B49" w:rsidRPr="006A6819" w:rsidRDefault="00CF6B49" w:rsidP="00EC253C">
            <w:pPr>
              <w:widowControl w:val="0"/>
              <w:autoSpaceDE w:val="0"/>
              <w:autoSpaceDN w:val="0"/>
              <w:adjustRightInd w:val="0"/>
              <w:jc w:val="center"/>
            </w:pPr>
            <w:r w:rsidRPr="006A6819">
              <w:t>930</w:t>
            </w:r>
          </w:p>
        </w:tc>
        <w:tc>
          <w:tcPr>
            <w:tcW w:w="369" w:type="dxa"/>
            <w:tcMar>
              <w:top w:w="0" w:type="dxa"/>
              <w:left w:w="100" w:type="dxa"/>
              <w:bottom w:w="0" w:type="dxa"/>
              <w:right w:w="0" w:type="dxa"/>
            </w:tcMar>
            <w:vAlign w:val="bottom"/>
          </w:tcPr>
          <w:p w:rsidR="00CF6B49" w:rsidRPr="006A6819" w:rsidRDefault="00CF6B49" w:rsidP="00EC253C">
            <w:pPr>
              <w:widowControl w:val="0"/>
              <w:autoSpaceDE w:val="0"/>
              <w:autoSpaceDN w:val="0"/>
              <w:adjustRightInd w:val="0"/>
              <w:ind w:left="-83"/>
              <w:jc w:val="center"/>
              <w:rPr>
                <w:bCs/>
              </w:rPr>
            </w:pPr>
            <w:r w:rsidRPr="006A6819">
              <w:rPr>
                <w:bCs/>
              </w:rPr>
              <w:t>01</w:t>
            </w:r>
          </w:p>
        </w:tc>
        <w:tc>
          <w:tcPr>
            <w:tcW w:w="515"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left="-92" w:right="-128" w:hanging="8"/>
              <w:jc w:val="center"/>
            </w:pPr>
            <w:r w:rsidRPr="006A6819">
              <w:t>06</w:t>
            </w:r>
          </w:p>
        </w:tc>
        <w:tc>
          <w:tcPr>
            <w:tcW w:w="171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Ч4Э0100200</w:t>
            </w:r>
          </w:p>
        </w:tc>
        <w:tc>
          <w:tcPr>
            <w:tcW w:w="599"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jc w:val="center"/>
            </w:pPr>
            <w:r w:rsidRPr="006A6819">
              <w:t>240</w:t>
            </w:r>
          </w:p>
        </w:tc>
        <w:tc>
          <w:tcPr>
            <w:tcW w:w="1217"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c>
          <w:tcPr>
            <w:tcW w:w="1272" w:type="dxa"/>
            <w:tcMar>
              <w:top w:w="0" w:type="dxa"/>
              <w:left w:w="0" w:type="dxa"/>
              <w:bottom w:w="0" w:type="dxa"/>
              <w:right w:w="0" w:type="dxa"/>
            </w:tcMar>
            <w:vAlign w:val="bottom"/>
          </w:tcPr>
          <w:p w:rsidR="00CF6B49" w:rsidRPr="006A6819" w:rsidRDefault="00CF6B49" w:rsidP="00EC253C">
            <w:pPr>
              <w:widowControl w:val="0"/>
              <w:autoSpaceDE w:val="0"/>
              <w:autoSpaceDN w:val="0"/>
              <w:adjustRightInd w:val="0"/>
              <w:ind w:right="159"/>
              <w:jc w:val="right"/>
            </w:pPr>
            <w:r>
              <w:t>12,9</w:t>
            </w:r>
          </w:p>
        </w:tc>
      </w:tr>
      <w:tr w:rsidR="00CF6B49" w:rsidRPr="00124D28" w:rsidTr="00EC253C">
        <w:tblPrEx>
          <w:tblCellMar>
            <w:top w:w="0" w:type="dxa"/>
            <w:bottom w:w="0" w:type="dxa"/>
          </w:tblCellMar>
        </w:tblPrEx>
        <w:trPr>
          <w:trHeight w:val="288"/>
        </w:trPr>
        <w:tc>
          <w:tcPr>
            <w:tcW w:w="3936" w:type="dxa"/>
            <w:vAlign w:val="bottom"/>
          </w:tcPr>
          <w:p w:rsidR="00CF6B49" w:rsidRPr="00D248C5" w:rsidRDefault="00CF6B49" w:rsidP="00EC253C">
            <w:pPr>
              <w:widowControl w:val="0"/>
              <w:autoSpaceDE w:val="0"/>
              <w:autoSpaceDN w:val="0"/>
              <w:adjustRightInd w:val="0"/>
              <w:jc w:val="both"/>
              <w:rPr>
                <w:b/>
                <w:bCs/>
                <w:color w:val="000000"/>
              </w:rPr>
            </w:pPr>
          </w:p>
        </w:tc>
        <w:tc>
          <w:tcPr>
            <w:tcW w:w="628" w:type="dxa"/>
            <w:vAlign w:val="bottom"/>
          </w:tcPr>
          <w:p w:rsidR="00CF6B49" w:rsidRDefault="00CF6B49" w:rsidP="00EC253C">
            <w:pPr>
              <w:widowControl w:val="0"/>
              <w:autoSpaceDE w:val="0"/>
              <w:autoSpaceDN w:val="0"/>
              <w:adjustRightInd w:val="0"/>
              <w:spacing w:line="247" w:lineRule="auto"/>
              <w:jc w:val="center"/>
              <w:rPr>
                <w:b/>
                <w:bCs/>
                <w:color w:val="000000"/>
              </w:rPr>
            </w:pPr>
          </w:p>
        </w:tc>
        <w:tc>
          <w:tcPr>
            <w:tcW w:w="369" w:type="dxa"/>
            <w:tcMar>
              <w:top w:w="0" w:type="dxa"/>
              <w:left w:w="10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15"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ind w:right="-68"/>
              <w:jc w:val="center"/>
              <w:rPr>
                <w:b/>
                <w:bCs/>
                <w:color w:val="000000"/>
              </w:rPr>
            </w:pPr>
          </w:p>
        </w:tc>
        <w:tc>
          <w:tcPr>
            <w:tcW w:w="1712"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99"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1217" w:type="dxa"/>
            <w:tcMar>
              <w:top w:w="0" w:type="dxa"/>
              <w:left w:w="0" w:type="dxa"/>
              <w:bottom w:w="0" w:type="dxa"/>
              <w:right w:w="0" w:type="dxa"/>
            </w:tcMar>
            <w:vAlign w:val="bottom"/>
          </w:tcPr>
          <w:p w:rsidR="00CF6B49" w:rsidRPr="00414081" w:rsidRDefault="00CF6B49" w:rsidP="00EC253C">
            <w:pPr>
              <w:widowControl w:val="0"/>
              <w:autoSpaceDE w:val="0"/>
              <w:autoSpaceDN w:val="0"/>
              <w:adjustRightInd w:val="0"/>
              <w:jc w:val="right"/>
              <w:rPr>
                <w:b/>
              </w:rPr>
            </w:pPr>
          </w:p>
        </w:tc>
        <w:tc>
          <w:tcPr>
            <w:tcW w:w="1272" w:type="dxa"/>
            <w:tcMar>
              <w:top w:w="0" w:type="dxa"/>
              <w:left w:w="0" w:type="dxa"/>
              <w:bottom w:w="0" w:type="dxa"/>
              <w:right w:w="0" w:type="dxa"/>
            </w:tcMar>
            <w:vAlign w:val="bottom"/>
          </w:tcPr>
          <w:p w:rsidR="00CF6B49" w:rsidRPr="00414081" w:rsidRDefault="00CF6B49" w:rsidP="00EC253C">
            <w:pPr>
              <w:autoSpaceDE w:val="0"/>
              <w:autoSpaceDN w:val="0"/>
              <w:adjustRightInd w:val="0"/>
              <w:jc w:val="right"/>
              <w:rPr>
                <w:b/>
              </w:rPr>
            </w:pPr>
          </w:p>
        </w:tc>
      </w:tr>
      <w:tr w:rsidR="00CF6B49" w:rsidRPr="00124D28" w:rsidTr="00EC253C">
        <w:tblPrEx>
          <w:tblCellMar>
            <w:top w:w="0" w:type="dxa"/>
            <w:bottom w:w="0" w:type="dxa"/>
          </w:tblCellMar>
        </w:tblPrEx>
        <w:trPr>
          <w:trHeight w:val="288"/>
        </w:trPr>
        <w:tc>
          <w:tcPr>
            <w:tcW w:w="3936" w:type="dxa"/>
            <w:vAlign w:val="bottom"/>
          </w:tcPr>
          <w:p w:rsidR="00CF6B49" w:rsidRPr="00D463EF" w:rsidRDefault="00CF6B49" w:rsidP="00EC253C">
            <w:pPr>
              <w:widowControl w:val="0"/>
              <w:autoSpaceDE w:val="0"/>
              <w:autoSpaceDN w:val="0"/>
              <w:adjustRightInd w:val="0"/>
              <w:jc w:val="both"/>
              <w:rPr>
                <w:b/>
                <w:bCs/>
              </w:rPr>
            </w:pPr>
            <w:r w:rsidRPr="00D463EF">
              <w:rPr>
                <w:b/>
                <w:bCs/>
              </w:rPr>
              <w:t>Отдел строительства, дорожного хозяйс</w:t>
            </w:r>
            <w:r w:rsidRPr="00D463EF">
              <w:rPr>
                <w:b/>
                <w:bCs/>
              </w:rPr>
              <w:t>т</w:t>
            </w:r>
            <w:r w:rsidRPr="00D463EF">
              <w:rPr>
                <w:b/>
                <w:bCs/>
              </w:rPr>
              <w:t>ва и ЖКХ администрации Козловск</w:t>
            </w:r>
            <w:r w:rsidRPr="00D463EF">
              <w:rPr>
                <w:b/>
                <w:bCs/>
              </w:rPr>
              <w:t>о</w:t>
            </w:r>
            <w:r w:rsidRPr="00D463EF">
              <w:rPr>
                <w:b/>
                <w:bCs/>
              </w:rPr>
              <w:t>го района Чувашской Республ</w:t>
            </w:r>
            <w:r w:rsidRPr="00D463EF">
              <w:rPr>
                <w:b/>
                <w:bCs/>
              </w:rPr>
              <w:t>и</w:t>
            </w:r>
            <w:r w:rsidRPr="00D463EF">
              <w:rPr>
                <w:b/>
                <w:bCs/>
              </w:rPr>
              <w:t>ки</w:t>
            </w:r>
          </w:p>
        </w:tc>
        <w:tc>
          <w:tcPr>
            <w:tcW w:w="628" w:type="dxa"/>
            <w:vAlign w:val="bottom"/>
          </w:tcPr>
          <w:p w:rsidR="00CF6B49" w:rsidRPr="00D463EF" w:rsidRDefault="00CF6B49" w:rsidP="00EC253C">
            <w:pPr>
              <w:widowControl w:val="0"/>
              <w:autoSpaceDE w:val="0"/>
              <w:autoSpaceDN w:val="0"/>
              <w:adjustRightInd w:val="0"/>
              <w:jc w:val="center"/>
              <w:rPr>
                <w:b/>
                <w:bCs/>
              </w:rPr>
            </w:pPr>
          </w:p>
          <w:p w:rsidR="00CF6B49" w:rsidRPr="00D463EF" w:rsidRDefault="00CF6B49" w:rsidP="00EC253C">
            <w:pPr>
              <w:widowControl w:val="0"/>
              <w:autoSpaceDE w:val="0"/>
              <w:autoSpaceDN w:val="0"/>
              <w:adjustRightInd w:val="0"/>
              <w:jc w:val="center"/>
              <w:rPr>
                <w:b/>
                <w:bCs/>
              </w:rPr>
            </w:pPr>
          </w:p>
          <w:p w:rsidR="00CF6B49" w:rsidRPr="00D463EF" w:rsidRDefault="00CF6B49" w:rsidP="00EC253C">
            <w:pPr>
              <w:widowControl w:val="0"/>
              <w:autoSpaceDE w:val="0"/>
              <w:autoSpaceDN w:val="0"/>
              <w:adjustRightInd w:val="0"/>
              <w:jc w:val="center"/>
              <w:rPr>
                <w:b/>
                <w:bCs/>
              </w:rPr>
            </w:pPr>
            <w:r w:rsidRPr="00D463EF">
              <w:rPr>
                <w:b/>
                <w:bCs/>
              </w:rPr>
              <w:t>932</w:t>
            </w:r>
          </w:p>
        </w:tc>
        <w:tc>
          <w:tcPr>
            <w:tcW w:w="369" w:type="dxa"/>
            <w:tcMar>
              <w:top w:w="0" w:type="dxa"/>
              <w:left w:w="100" w:type="dxa"/>
              <w:bottom w:w="0" w:type="dxa"/>
              <w:right w:w="0" w:type="dxa"/>
            </w:tcMar>
          </w:tcPr>
          <w:p w:rsidR="00CF6B49" w:rsidRPr="00D463EF"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D463EF" w:rsidRDefault="00CF6B49" w:rsidP="00EC253C">
            <w:pPr>
              <w:widowControl w:val="0"/>
              <w:autoSpaceDE w:val="0"/>
              <w:autoSpaceDN w:val="0"/>
              <w:adjustRightInd w:val="0"/>
              <w:ind w:right="-68"/>
              <w:rPr>
                <w:b/>
                <w:bCs/>
              </w:rPr>
            </w:pPr>
          </w:p>
        </w:tc>
        <w:tc>
          <w:tcPr>
            <w:tcW w:w="1712"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right="159"/>
              <w:jc w:val="right"/>
              <w:rPr>
                <w:b/>
              </w:rPr>
            </w:pPr>
            <w:r>
              <w:rPr>
                <w:b/>
              </w:rPr>
              <w:t>36431,0</w:t>
            </w:r>
          </w:p>
        </w:tc>
        <w:tc>
          <w:tcPr>
            <w:tcW w:w="1272" w:type="dxa"/>
            <w:tcMar>
              <w:top w:w="0" w:type="dxa"/>
              <w:left w:w="0" w:type="dxa"/>
              <w:bottom w:w="0" w:type="dxa"/>
              <w:right w:w="0" w:type="dxa"/>
            </w:tcMar>
            <w:vAlign w:val="bottom"/>
          </w:tcPr>
          <w:p w:rsidR="00CF6B49" w:rsidRPr="003C31E9" w:rsidRDefault="00CF6B49" w:rsidP="00EC253C">
            <w:pPr>
              <w:widowControl w:val="0"/>
              <w:autoSpaceDE w:val="0"/>
              <w:autoSpaceDN w:val="0"/>
              <w:adjustRightInd w:val="0"/>
              <w:ind w:right="129"/>
              <w:jc w:val="right"/>
            </w:pPr>
            <w:r>
              <w:rPr>
                <w:b/>
              </w:rPr>
              <w:t>48422,2</w:t>
            </w:r>
          </w:p>
        </w:tc>
      </w:tr>
      <w:tr w:rsidR="00CF6B49" w:rsidRPr="00124D28" w:rsidTr="00EC253C">
        <w:tblPrEx>
          <w:tblCellMar>
            <w:top w:w="0" w:type="dxa"/>
            <w:bottom w:w="0" w:type="dxa"/>
          </w:tblCellMar>
        </w:tblPrEx>
        <w:trPr>
          <w:trHeight w:val="288"/>
        </w:trPr>
        <w:tc>
          <w:tcPr>
            <w:tcW w:w="3936" w:type="dxa"/>
            <w:vAlign w:val="bottom"/>
          </w:tcPr>
          <w:p w:rsidR="00CF6B49" w:rsidRPr="002C2308" w:rsidRDefault="00CF6B49" w:rsidP="00EC253C">
            <w:pPr>
              <w:widowControl w:val="0"/>
              <w:autoSpaceDE w:val="0"/>
              <w:autoSpaceDN w:val="0"/>
              <w:adjustRightInd w:val="0"/>
              <w:jc w:val="both"/>
              <w:rPr>
                <w:color w:val="FF0000"/>
              </w:rPr>
            </w:pPr>
            <w:r w:rsidRPr="002C2308">
              <w:t>Национальная экономика</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Pr>
                <w:bCs/>
              </w:rPr>
              <w:t>04</w:t>
            </w:r>
          </w:p>
        </w:tc>
        <w:tc>
          <w:tcPr>
            <w:tcW w:w="515" w:type="dxa"/>
            <w:tcMar>
              <w:top w:w="0" w:type="dxa"/>
              <w:left w:w="0" w:type="dxa"/>
              <w:bottom w:w="0" w:type="dxa"/>
              <w:right w:w="0" w:type="dxa"/>
            </w:tcMar>
          </w:tcPr>
          <w:p w:rsidR="00CF6B49" w:rsidRPr="007B21F9"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599" w:type="dxa"/>
            <w:tcMar>
              <w:top w:w="0" w:type="dxa"/>
              <w:left w:w="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26230,2</w:t>
            </w:r>
          </w:p>
        </w:tc>
        <w:tc>
          <w:tcPr>
            <w:tcW w:w="1272" w:type="dxa"/>
            <w:tcMar>
              <w:top w:w="0" w:type="dxa"/>
              <w:left w:w="0" w:type="dxa"/>
              <w:bottom w:w="0" w:type="dxa"/>
              <w:right w:w="0" w:type="dxa"/>
            </w:tcMar>
            <w:vAlign w:val="bottom"/>
          </w:tcPr>
          <w:p w:rsidR="00CF6B49" w:rsidRPr="003C31E9" w:rsidRDefault="00CF6B49" w:rsidP="00EC253C">
            <w:pPr>
              <w:widowControl w:val="0"/>
              <w:autoSpaceDE w:val="0"/>
              <w:autoSpaceDN w:val="0"/>
              <w:adjustRightInd w:val="0"/>
              <w:ind w:right="129"/>
              <w:jc w:val="right"/>
            </w:pPr>
            <w:r>
              <w:t>37351,8</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Дорожное хозяйство (дорожные фонды)</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26230,2</w:t>
            </w:r>
          </w:p>
        </w:tc>
        <w:tc>
          <w:tcPr>
            <w:tcW w:w="1272" w:type="dxa"/>
            <w:tcMar>
              <w:top w:w="0" w:type="dxa"/>
              <w:left w:w="0" w:type="dxa"/>
              <w:bottom w:w="0" w:type="dxa"/>
              <w:right w:w="0" w:type="dxa"/>
            </w:tcMar>
            <w:vAlign w:val="bottom"/>
          </w:tcPr>
          <w:p w:rsidR="00CF6B49" w:rsidRPr="003C31E9" w:rsidRDefault="00CF6B49" w:rsidP="00EC253C">
            <w:pPr>
              <w:widowControl w:val="0"/>
              <w:autoSpaceDE w:val="0"/>
              <w:autoSpaceDN w:val="0"/>
              <w:adjustRightInd w:val="0"/>
              <w:ind w:right="129"/>
              <w:jc w:val="right"/>
            </w:pPr>
            <w:r>
              <w:t>37351,8</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D63471">
              <w:t>Муниципальная программа Козло</w:t>
            </w:r>
            <w:r w:rsidRPr="00D63471">
              <w:t>в</w:t>
            </w:r>
            <w:r w:rsidRPr="00D63471">
              <w:t>ского района Чувашской Республ</w:t>
            </w:r>
            <w:r w:rsidRPr="00D63471">
              <w:t>и</w:t>
            </w:r>
            <w:r w:rsidRPr="00D63471">
              <w:t>ки «Развитие транспортной сист</w:t>
            </w:r>
            <w:r w:rsidRPr="00D63471">
              <w:t>е</w:t>
            </w:r>
            <w:r w:rsidRPr="00D63471">
              <w:t>мы Козловского района</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Ч200000000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26230,2</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37351,8</w:t>
            </w:r>
          </w:p>
        </w:tc>
      </w:tr>
      <w:tr w:rsidR="00CF6B49" w:rsidRPr="00124D28" w:rsidTr="00EC253C">
        <w:tblPrEx>
          <w:tblCellMar>
            <w:top w:w="0" w:type="dxa"/>
            <w:bottom w:w="0" w:type="dxa"/>
          </w:tblCellMar>
        </w:tblPrEx>
        <w:trPr>
          <w:trHeight w:val="288"/>
        </w:trPr>
        <w:tc>
          <w:tcPr>
            <w:tcW w:w="3936" w:type="dxa"/>
            <w:vAlign w:val="bottom"/>
          </w:tcPr>
          <w:p w:rsidR="00CF6B49" w:rsidRPr="00D63471" w:rsidRDefault="00CF6B49" w:rsidP="00EC253C">
            <w:pPr>
              <w:widowControl w:val="0"/>
              <w:autoSpaceDE w:val="0"/>
              <w:autoSpaceDN w:val="0"/>
              <w:adjustRightInd w:val="0"/>
              <w:jc w:val="both"/>
            </w:pPr>
            <w:r w:rsidRPr="00D63471">
              <w:t>Подпрограмма «Безопасные и кач</w:t>
            </w:r>
            <w:r w:rsidRPr="00D63471">
              <w:t>е</w:t>
            </w:r>
            <w:r w:rsidRPr="00D63471">
              <w:t>ственные автомобильные дороги» муниципальной программы Ко</w:t>
            </w:r>
            <w:r w:rsidRPr="00D63471">
              <w:t>з</w:t>
            </w:r>
            <w:r w:rsidRPr="00D63471">
              <w:t>ловского района Чувашской Ре</w:t>
            </w:r>
            <w:r w:rsidRPr="00D63471">
              <w:t>с</w:t>
            </w:r>
            <w:r w:rsidRPr="00D63471">
              <w:t>публики  «Развитие транспортной си</w:t>
            </w:r>
            <w:r w:rsidRPr="00D63471">
              <w:t>с</w:t>
            </w:r>
            <w:r w:rsidRPr="00D63471">
              <w:t>темы  Козловского района»</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Ч210000000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26161,5</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37283,1</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Основное мероприятие «Меропри</w:t>
            </w:r>
            <w:r w:rsidRPr="0083545D">
              <w:t>я</w:t>
            </w:r>
            <w:r w:rsidRPr="0083545D">
              <w:t>тия, ре</w:t>
            </w:r>
            <w:r w:rsidRPr="0083545D">
              <w:t>а</w:t>
            </w:r>
            <w:r w:rsidRPr="0083545D">
              <w:t>лизуемые с привлечением межбюджетных трансфертов бю</w:t>
            </w:r>
            <w:r w:rsidRPr="0083545D">
              <w:t>д</w:t>
            </w:r>
            <w:r w:rsidRPr="0083545D">
              <w:t>жетам другого уровня»</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Ч210300000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26161,5</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37283,1</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Капитальный ремонт и ремонт а</w:t>
            </w:r>
            <w:r w:rsidRPr="00E60F7B">
              <w:rPr>
                <w:color w:val="000000"/>
              </w:rPr>
              <w:t>в</w:t>
            </w:r>
            <w:r w:rsidRPr="00E60F7B">
              <w:rPr>
                <w:color w:val="000000"/>
              </w:rPr>
              <w:t>томобильных дорог общего польз</w:t>
            </w:r>
            <w:r w:rsidRPr="00E60F7B">
              <w:rPr>
                <w:color w:val="000000"/>
              </w:rPr>
              <w:t>о</w:t>
            </w:r>
            <w:r w:rsidRPr="00E60F7B">
              <w:rPr>
                <w:color w:val="000000"/>
              </w:rPr>
              <w:t>вания местного значения вне гр</w:t>
            </w:r>
            <w:r w:rsidRPr="00E60F7B">
              <w:rPr>
                <w:color w:val="000000"/>
              </w:rPr>
              <w:t>а</w:t>
            </w:r>
            <w:r w:rsidRPr="00E60F7B">
              <w:rPr>
                <w:color w:val="000000"/>
              </w:rPr>
              <w:t>ниц населенных пунктов в гр</w:t>
            </w:r>
            <w:r w:rsidRPr="00E60F7B">
              <w:rPr>
                <w:color w:val="000000"/>
              </w:rPr>
              <w:t>а</w:t>
            </w:r>
            <w:r w:rsidRPr="00E60F7B">
              <w:rPr>
                <w:color w:val="000000"/>
              </w:rPr>
              <w:t>ницах муниципального района</w:t>
            </w:r>
            <w:r w:rsidRPr="0083545D">
              <w:t xml:space="preserve"> </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Ч2103S418</w:t>
            </w:r>
            <w:r>
              <w:t>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10616,8</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22434,2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Закупка товаров, работ и услуг для госуда</w:t>
            </w:r>
            <w:r w:rsidRPr="0083545D">
              <w:t>р</w:t>
            </w:r>
            <w:r w:rsidRPr="0083545D">
              <w:t>ственных (муниципальных) нужд</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200</w:t>
            </w: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10616,8</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22434,2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Иные закупки товаров, работ и у</w:t>
            </w:r>
            <w:r w:rsidRPr="0083545D">
              <w:t>с</w:t>
            </w:r>
            <w:r w:rsidRPr="0083545D">
              <w:t>луг для обеспечения государстве</w:t>
            </w:r>
            <w:r w:rsidRPr="0083545D">
              <w:t>н</w:t>
            </w:r>
            <w:r w:rsidRPr="0083545D">
              <w:t>ных (муниц</w:t>
            </w:r>
            <w:r w:rsidRPr="0083545D">
              <w:t>и</w:t>
            </w:r>
            <w:r w:rsidRPr="0083545D">
              <w:t>пальных) нужд</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240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3545D" w:rsidRDefault="00CF6B49" w:rsidP="00EC253C">
            <w:pPr>
              <w:widowControl w:val="0"/>
              <w:autoSpaceDE w:val="0"/>
              <w:autoSpaceDN w:val="0"/>
              <w:adjustRightInd w:val="0"/>
              <w:ind w:right="129"/>
              <w:jc w:val="right"/>
            </w:pPr>
            <w:r>
              <w:t>10616,8</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3545D" w:rsidRDefault="00CF6B49" w:rsidP="00EC253C">
            <w:pPr>
              <w:widowControl w:val="0"/>
              <w:autoSpaceDE w:val="0"/>
              <w:autoSpaceDN w:val="0"/>
              <w:adjustRightInd w:val="0"/>
              <w:ind w:right="129"/>
              <w:jc w:val="right"/>
            </w:pPr>
            <w:r>
              <w:t>22434,2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 xml:space="preserve">Содержание автомобильных дорог </w:t>
            </w:r>
            <w:r w:rsidRPr="00E60F7B">
              <w:rPr>
                <w:color w:val="000000"/>
              </w:rPr>
              <w:lastRenderedPageBreak/>
              <w:t>общего пользования местного зн</w:t>
            </w:r>
            <w:r w:rsidRPr="00E60F7B">
              <w:rPr>
                <w:color w:val="000000"/>
              </w:rPr>
              <w:t>а</w:t>
            </w:r>
            <w:r w:rsidRPr="00E60F7B">
              <w:rPr>
                <w:color w:val="000000"/>
              </w:rPr>
              <w:t>чения вне границ населенных пун</w:t>
            </w:r>
            <w:r w:rsidRPr="00E60F7B">
              <w:rPr>
                <w:color w:val="000000"/>
              </w:rPr>
              <w:t>к</w:t>
            </w:r>
            <w:r w:rsidRPr="00E60F7B">
              <w:rPr>
                <w:color w:val="000000"/>
              </w:rPr>
              <w:t>тов в границах муниципального района</w:t>
            </w:r>
          </w:p>
        </w:tc>
        <w:tc>
          <w:tcPr>
            <w:tcW w:w="628" w:type="dxa"/>
            <w:vAlign w:val="bottom"/>
          </w:tcPr>
          <w:p w:rsidR="00CF6B49" w:rsidRPr="002C2308" w:rsidRDefault="00CF6B49" w:rsidP="00EC253C">
            <w:pPr>
              <w:widowControl w:val="0"/>
              <w:autoSpaceDE w:val="0"/>
              <w:autoSpaceDN w:val="0"/>
              <w:adjustRightInd w:val="0"/>
              <w:jc w:val="center"/>
            </w:pPr>
            <w:r w:rsidRPr="002C2308">
              <w:lastRenderedPageBreak/>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Ч2103S418</w:t>
            </w:r>
            <w:r>
              <w:t>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15544,7</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14848,9</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Закупка товаров, работ и услуг для госуда</w:t>
            </w:r>
            <w:r w:rsidRPr="0083545D">
              <w:t>р</w:t>
            </w:r>
            <w:r w:rsidRPr="0083545D">
              <w:t>ственных (муниципальных) нужд</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200</w:t>
            </w:r>
          </w:p>
        </w:tc>
        <w:tc>
          <w:tcPr>
            <w:tcW w:w="1217"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15544,7</w:t>
            </w:r>
          </w:p>
        </w:tc>
        <w:tc>
          <w:tcPr>
            <w:tcW w:w="127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29"/>
              <w:jc w:val="right"/>
            </w:pPr>
            <w:r>
              <w:t>14848,9</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Иные закупки товаров, работ и у</w:t>
            </w:r>
            <w:r w:rsidRPr="0083545D">
              <w:t>с</w:t>
            </w:r>
            <w:r w:rsidRPr="0083545D">
              <w:t>луг для обеспечения государстве</w:t>
            </w:r>
            <w:r w:rsidRPr="0083545D">
              <w:t>н</w:t>
            </w:r>
            <w:r w:rsidRPr="0083545D">
              <w:t>ных (муниц</w:t>
            </w:r>
            <w:r w:rsidRPr="0083545D">
              <w:t>и</w:t>
            </w:r>
            <w:r w:rsidRPr="0083545D">
              <w:t>пальных) нужд</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Ч2103S</w:t>
            </w:r>
            <w:r>
              <w:t>4182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240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3545D" w:rsidRDefault="00CF6B49" w:rsidP="00EC253C">
            <w:pPr>
              <w:widowControl w:val="0"/>
              <w:autoSpaceDE w:val="0"/>
              <w:autoSpaceDN w:val="0"/>
              <w:adjustRightInd w:val="0"/>
              <w:ind w:right="129"/>
              <w:jc w:val="right"/>
            </w:pPr>
            <w:r>
              <w:t>15544,7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83545D" w:rsidRDefault="00CF6B49" w:rsidP="00EC253C">
            <w:pPr>
              <w:widowControl w:val="0"/>
              <w:autoSpaceDE w:val="0"/>
              <w:autoSpaceDN w:val="0"/>
              <w:adjustRightInd w:val="0"/>
              <w:ind w:right="129"/>
              <w:jc w:val="right"/>
            </w:pPr>
            <w:r>
              <w:t>14848,9</w:t>
            </w:r>
          </w:p>
        </w:tc>
      </w:tr>
      <w:tr w:rsidR="00CF6B49" w:rsidRPr="00124D28" w:rsidTr="00EC253C">
        <w:tblPrEx>
          <w:tblCellMar>
            <w:top w:w="0" w:type="dxa"/>
            <w:bottom w:w="0" w:type="dxa"/>
          </w:tblCellMar>
        </w:tblPrEx>
        <w:trPr>
          <w:trHeight w:val="288"/>
        </w:trPr>
        <w:tc>
          <w:tcPr>
            <w:tcW w:w="3936"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Подпрограмма «Повышение без</w:t>
            </w:r>
            <w:r w:rsidRPr="00D63471">
              <w:rPr>
                <w:color w:val="000000"/>
              </w:rPr>
              <w:t>о</w:t>
            </w:r>
            <w:r w:rsidRPr="00D63471">
              <w:rPr>
                <w:color w:val="000000"/>
              </w:rPr>
              <w:t>пасности дорожного движения» муниципальной программы Ко</w:t>
            </w:r>
            <w:r w:rsidRPr="00D63471">
              <w:rPr>
                <w:color w:val="000000"/>
              </w:rPr>
              <w:t>з</w:t>
            </w:r>
            <w:r w:rsidRPr="00D63471">
              <w:rPr>
                <w:color w:val="000000"/>
              </w:rPr>
              <w:t>ловского района Чувашской Ре</w:t>
            </w:r>
            <w:r w:rsidRPr="00D63471">
              <w:rPr>
                <w:color w:val="000000"/>
              </w:rPr>
              <w:t>с</w:t>
            </w:r>
            <w:r w:rsidRPr="00D63471">
              <w:rPr>
                <w:color w:val="000000"/>
              </w:rPr>
              <w:t>публики  «Развитие транспортной системы  Козло</w:t>
            </w:r>
            <w:r w:rsidRPr="00D63471">
              <w:rPr>
                <w:color w:val="000000"/>
              </w:rPr>
              <w:t>в</w:t>
            </w:r>
            <w:r w:rsidRPr="00D63471">
              <w:rPr>
                <w:color w:val="000000"/>
              </w:rPr>
              <w:t>ского района»</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r w:rsidRPr="008477DA">
              <w:t>09</w:t>
            </w:r>
          </w:p>
        </w:tc>
        <w:tc>
          <w:tcPr>
            <w:tcW w:w="171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r w:rsidRPr="008477DA">
              <w:t>Ч230000000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c>
          <w:tcPr>
            <w:tcW w:w="127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124D28" w:rsidTr="00EC253C">
        <w:tblPrEx>
          <w:tblCellMar>
            <w:top w:w="0" w:type="dxa"/>
            <w:bottom w:w="0" w:type="dxa"/>
          </w:tblCellMar>
        </w:tblPrEx>
        <w:trPr>
          <w:trHeight w:val="288"/>
        </w:trPr>
        <w:tc>
          <w:tcPr>
            <w:tcW w:w="3936" w:type="dxa"/>
            <w:vAlign w:val="bottom"/>
          </w:tcPr>
          <w:p w:rsidR="00CF6B49" w:rsidRPr="008477DA" w:rsidRDefault="00CF6B49" w:rsidP="00EC253C">
            <w:pPr>
              <w:widowControl w:val="0"/>
              <w:autoSpaceDE w:val="0"/>
              <w:autoSpaceDN w:val="0"/>
              <w:adjustRightInd w:val="0"/>
              <w:jc w:val="both"/>
            </w:pPr>
            <w:r w:rsidRPr="008477DA">
              <w:t>Основное мероприятие «Реализ</w:t>
            </w:r>
            <w:r w:rsidRPr="008477DA">
              <w:t>а</w:t>
            </w:r>
            <w:r w:rsidRPr="008477DA">
              <w:t>ция мер</w:t>
            </w:r>
            <w:r w:rsidRPr="008477DA">
              <w:t>о</w:t>
            </w:r>
            <w:r w:rsidRPr="008477DA">
              <w:t>приятий, направленных на обеспечение безопасности доро</w:t>
            </w:r>
            <w:r w:rsidRPr="008477DA">
              <w:t>ж</w:t>
            </w:r>
            <w:r w:rsidRPr="008477DA">
              <w:t>ного движения»</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r w:rsidRPr="008477DA">
              <w:t>09</w:t>
            </w:r>
          </w:p>
        </w:tc>
        <w:tc>
          <w:tcPr>
            <w:tcW w:w="171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jc w:val="center"/>
            </w:pPr>
            <w:r w:rsidRPr="008477DA">
              <w:t>Ч230100000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c>
          <w:tcPr>
            <w:tcW w:w="127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124D28" w:rsidTr="00EC253C">
        <w:tblPrEx>
          <w:tblCellMar>
            <w:top w:w="0" w:type="dxa"/>
            <w:bottom w:w="0" w:type="dxa"/>
          </w:tblCellMar>
        </w:tblPrEx>
        <w:trPr>
          <w:trHeight w:val="288"/>
        </w:trPr>
        <w:tc>
          <w:tcPr>
            <w:tcW w:w="3936" w:type="dxa"/>
            <w:vAlign w:val="bottom"/>
          </w:tcPr>
          <w:p w:rsidR="00CF6B49" w:rsidRPr="008477DA" w:rsidRDefault="00CF6B49" w:rsidP="00EC253C">
            <w:pPr>
              <w:widowControl w:val="0"/>
              <w:autoSpaceDE w:val="0"/>
              <w:autoSpaceDN w:val="0"/>
              <w:adjustRightInd w:val="0"/>
              <w:jc w:val="both"/>
            </w:pPr>
            <w:r w:rsidRPr="008477DA">
              <w:t>Обустройство и совершенствование опа</w:t>
            </w:r>
            <w:r w:rsidRPr="008477DA">
              <w:t>с</w:t>
            </w:r>
            <w:r w:rsidRPr="008477DA">
              <w:t>ных участков улично-дорожной сети гор</w:t>
            </w:r>
            <w:r w:rsidRPr="008477DA">
              <w:t>о</w:t>
            </w:r>
            <w:r w:rsidRPr="008477DA">
              <w:t>дов и сельских населенных пунктов</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r w:rsidRPr="008477DA">
              <w:t>09</w:t>
            </w:r>
          </w:p>
        </w:tc>
        <w:tc>
          <w:tcPr>
            <w:tcW w:w="171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jc w:val="center"/>
            </w:pPr>
            <w:r w:rsidRPr="008477DA">
              <w:t>Ч230174370</w:t>
            </w:r>
          </w:p>
        </w:tc>
        <w:tc>
          <w:tcPr>
            <w:tcW w:w="599" w:type="dxa"/>
            <w:tcMar>
              <w:top w:w="0" w:type="dxa"/>
              <w:left w:w="0" w:type="dxa"/>
              <w:bottom w:w="0" w:type="dxa"/>
              <w:right w:w="0" w:type="dxa"/>
            </w:tcMar>
            <w:vAlign w:val="bottom"/>
          </w:tcPr>
          <w:p w:rsidR="00CF6B49" w:rsidRPr="0078517B" w:rsidRDefault="00CF6B49" w:rsidP="00EC253C">
            <w:pPr>
              <w:widowControl w:val="0"/>
              <w:autoSpaceDE w:val="0"/>
              <w:autoSpaceDN w:val="0"/>
              <w:adjustRightInd w:val="0"/>
              <w:jc w:val="center"/>
              <w:rPr>
                <w:bCs/>
              </w:rPr>
            </w:pPr>
          </w:p>
        </w:tc>
        <w:tc>
          <w:tcPr>
            <w:tcW w:w="1217"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c>
          <w:tcPr>
            <w:tcW w:w="127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124D28" w:rsidTr="00EC253C">
        <w:tblPrEx>
          <w:tblCellMar>
            <w:top w:w="0" w:type="dxa"/>
            <w:bottom w:w="0" w:type="dxa"/>
          </w:tblCellMar>
        </w:tblPrEx>
        <w:trPr>
          <w:trHeight w:val="288"/>
        </w:trPr>
        <w:tc>
          <w:tcPr>
            <w:tcW w:w="3936" w:type="dxa"/>
            <w:vAlign w:val="bottom"/>
          </w:tcPr>
          <w:p w:rsidR="00CF6B49" w:rsidRPr="008477DA" w:rsidRDefault="00CF6B49" w:rsidP="00EC253C">
            <w:pPr>
              <w:widowControl w:val="0"/>
              <w:autoSpaceDE w:val="0"/>
              <w:autoSpaceDN w:val="0"/>
              <w:adjustRightInd w:val="0"/>
              <w:jc w:val="both"/>
            </w:pPr>
            <w:r w:rsidRPr="008477DA">
              <w:t>Закупка товаров, работ и услуг для госуда</w:t>
            </w:r>
            <w:r w:rsidRPr="008477DA">
              <w:t>р</w:t>
            </w:r>
            <w:r w:rsidRPr="008477DA">
              <w:t>ственных (муниципальных) нужд</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p>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p>
          <w:p w:rsidR="00CF6B49" w:rsidRPr="008477DA" w:rsidRDefault="00CF6B49" w:rsidP="00EC253C">
            <w:pPr>
              <w:widowControl w:val="0"/>
              <w:autoSpaceDE w:val="0"/>
              <w:autoSpaceDN w:val="0"/>
              <w:adjustRightInd w:val="0"/>
              <w:ind w:left="-92" w:right="-128" w:hanging="8"/>
              <w:jc w:val="center"/>
            </w:pPr>
            <w:r w:rsidRPr="008477DA">
              <w:t>09</w:t>
            </w:r>
          </w:p>
        </w:tc>
        <w:tc>
          <w:tcPr>
            <w:tcW w:w="171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jc w:val="center"/>
            </w:pPr>
          </w:p>
          <w:p w:rsidR="00CF6B49" w:rsidRPr="008477DA" w:rsidRDefault="00CF6B49" w:rsidP="00EC253C">
            <w:pPr>
              <w:widowControl w:val="0"/>
              <w:autoSpaceDE w:val="0"/>
              <w:autoSpaceDN w:val="0"/>
              <w:adjustRightInd w:val="0"/>
              <w:jc w:val="center"/>
            </w:pPr>
            <w:r w:rsidRPr="008477DA">
              <w:t>Ч230174370</w:t>
            </w:r>
          </w:p>
        </w:tc>
        <w:tc>
          <w:tcPr>
            <w:tcW w:w="599"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9"/>
              <w:jc w:val="center"/>
            </w:pPr>
          </w:p>
          <w:p w:rsidR="00CF6B49" w:rsidRPr="008477DA" w:rsidRDefault="00CF6B49" w:rsidP="00EC253C">
            <w:pPr>
              <w:widowControl w:val="0"/>
              <w:autoSpaceDE w:val="0"/>
              <w:autoSpaceDN w:val="0"/>
              <w:adjustRightInd w:val="0"/>
              <w:ind w:right="-19"/>
              <w:jc w:val="center"/>
            </w:pPr>
            <w:r w:rsidRPr="008477DA">
              <w:t>200</w:t>
            </w:r>
          </w:p>
        </w:tc>
        <w:tc>
          <w:tcPr>
            <w:tcW w:w="1217"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c>
          <w:tcPr>
            <w:tcW w:w="127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124D28" w:rsidTr="00EC253C">
        <w:tblPrEx>
          <w:tblCellMar>
            <w:top w:w="0" w:type="dxa"/>
            <w:bottom w:w="0" w:type="dxa"/>
          </w:tblCellMar>
        </w:tblPrEx>
        <w:trPr>
          <w:trHeight w:val="288"/>
        </w:trPr>
        <w:tc>
          <w:tcPr>
            <w:tcW w:w="3936" w:type="dxa"/>
            <w:vAlign w:val="bottom"/>
          </w:tcPr>
          <w:p w:rsidR="00CF6B49" w:rsidRPr="008477DA" w:rsidRDefault="00CF6B49" w:rsidP="00EC253C">
            <w:pPr>
              <w:widowControl w:val="0"/>
              <w:autoSpaceDE w:val="0"/>
              <w:autoSpaceDN w:val="0"/>
              <w:adjustRightInd w:val="0"/>
              <w:jc w:val="both"/>
            </w:pPr>
            <w:r w:rsidRPr="008477DA">
              <w:t>Иные закупки товаров, работ и у</w:t>
            </w:r>
            <w:r w:rsidRPr="008477DA">
              <w:t>с</w:t>
            </w:r>
            <w:r w:rsidRPr="008477DA">
              <w:t>луг для обеспечения государстве</w:t>
            </w:r>
            <w:r w:rsidRPr="008477DA">
              <w:t>н</w:t>
            </w:r>
            <w:r w:rsidRPr="008477DA">
              <w:t>ных (муниц</w:t>
            </w:r>
            <w:r w:rsidRPr="008477DA">
              <w:t>и</w:t>
            </w:r>
            <w:r w:rsidRPr="008477DA">
              <w:t>пальных) нужд</w:t>
            </w:r>
          </w:p>
        </w:tc>
        <w:tc>
          <w:tcPr>
            <w:tcW w:w="628" w:type="dxa"/>
            <w:vAlign w:val="bottom"/>
          </w:tcPr>
          <w:p w:rsidR="00CF6B49" w:rsidRPr="002C2308" w:rsidRDefault="00CF6B49" w:rsidP="00EC253C">
            <w:pPr>
              <w:widowControl w:val="0"/>
              <w:autoSpaceDE w:val="0"/>
              <w:autoSpaceDN w:val="0"/>
              <w:adjustRightInd w:val="0"/>
              <w:jc w:val="center"/>
            </w:pPr>
            <w:r w:rsidRPr="002C2308">
              <w:t>932</w:t>
            </w:r>
          </w:p>
        </w:tc>
        <w:tc>
          <w:tcPr>
            <w:tcW w:w="369" w:type="dxa"/>
            <w:tcMar>
              <w:top w:w="0" w:type="dxa"/>
              <w:left w:w="100" w:type="dxa"/>
              <w:bottom w:w="0" w:type="dxa"/>
              <w:right w:w="0" w:type="dxa"/>
            </w:tcMar>
            <w:vAlign w:val="bottom"/>
          </w:tcPr>
          <w:p w:rsidR="00CF6B49" w:rsidRPr="00772795" w:rsidRDefault="00CF6B49" w:rsidP="00EC253C">
            <w:pPr>
              <w:widowControl w:val="0"/>
              <w:autoSpaceDE w:val="0"/>
              <w:autoSpaceDN w:val="0"/>
              <w:adjustRightInd w:val="0"/>
              <w:ind w:left="-83"/>
              <w:jc w:val="center"/>
              <w:rPr>
                <w:bCs/>
              </w:rPr>
            </w:pPr>
            <w:r w:rsidRPr="00772795">
              <w:rPr>
                <w:bCs/>
              </w:rPr>
              <w:t>04</w:t>
            </w:r>
          </w:p>
        </w:tc>
        <w:tc>
          <w:tcPr>
            <w:tcW w:w="515"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left="-92" w:right="-128" w:hanging="8"/>
              <w:jc w:val="center"/>
            </w:pPr>
            <w:r w:rsidRPr="008477DA">
              <w:t>09</w:t>
            </w:r>
          </w:p>
        </w:tc>
        <w:tc>
          <w:tcPr>
            <w:tcW w:w="171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jc w:val="center"/>
            </w:pPr>
            <w:r w:rsidRPr="008477DA">
              <w:t>Ч230174370</w:t>
            </w:r>
          </w:p>
        </w:tc>
        <w:tc>
          <w:tcPr>
            <w:tcW w:w="599"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9"/>
              <w:jc w:val="center"/>
            </w:pPr>
            <w:r w:rsidRPr="008477DA">
              <w:t>240</w:t>
            </w:r>
          </w:p>
        </w:tc>
        <w:tc>
          <w:tcPr>
            <w:tcW w:w="1217"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c>
          <w:tcPr>
            <w:tcW w:w="1272" w:type="dxa"/>
            <w:tcMar>
              <w:top w:w="0" w:type="dxa"/>
              <w:left w:w="0" w:type="dxa"/>
              <w:bottom w:w="0" w:type="dxa"/>
              <w:right w:w="0" w:type="dxa"/>
            </w:tcMar>
            <w:vAlign w:val="bottom"/>
          </w:tcPr>
          <w:p w:rsidR="00CF6B49" w:rsidRPr="008477DA" w:rsidRDefault="00CF6B49" w:rsidP="00EC253C">
            <w:pPr>
              <w:widowControl w:val="0"/>
              <w:autoSpaceDE w:val="0"/>
              <w:autoSpaceDN w:val="0"/>
              <w:adjustRightInd w:val="0"/>
              <w:ind w:right="129"/>
              <w:jc w:val="right"/>
            </w:pPr>
            <w:r>
              <w:t>68,7</w:t>
            </w:r>
          </w:p>
        </w:tc>
      </w:tr>
      <w:tr w:rsidR="00CF6B49" w:rsidRPr="00124D28" w:rsidTr="00EC253C">
        <w:tblPrEx>
          <w:tblCellMar>
            <w:top w:w="0" w:type="dxa"/>
            <w:bottom w:w="0" w:type="dxa"/>
          </w:tblCellMar>
        </w:tblPrEx>
        <w:trPr>
          <w:trHeight w:val="288"/>
        </w:trPr>
        <w:tc>
          <w:tcPr>
            <w:tcW w:w="3936" w:type="dxa"/>
            <w:vAlign w:val="bottom"/>
          </w:tcPr>
          <w:p w:rsidR="00CF6B49" w:rsidRPr="00165E9A" w:rsidRDefault="00CF6B49" w:rsidP="00EC253C">
            <w:pPr>
              <w:widowControl w:val="0"/>
              <w:autoSpaceDE w:val="0"/>
              <w:autoSpaceDN w:val="0"/>
              <w:adjustRightInd w:val="0"/>
              <w:jc w:val="both"/>
              <w:rPr>
                <w:color w:val="FF0000"/>
              </w:rPr>
            </w:pPr>
            <w:r w:rsidRPr="00165E9A">
              <w:t>Социальная политика</w:t>
            </w:r>
          </w:p>
        </w:tc>
        <w:tc>
          <w:tcPr>
            <w:tcW w:w="628" w:type="dxa"/>
            <w:vAlign w:val="bottom"/>
          </w:tcPr>
          <w:p w:rsidR="00CF6B49" w:rsidRPr="00165E9A" w:rsidRDefault="00CF6B49" w:rsidP="00EC253C">
            <w:pPr>
              <w:widowControl w:val="0"/>
              <w:autoSpaceDE w:val="0"/>
              <w:autoSpaceDN w:val="0"/>
              <w:adjustRightInd w:val="0"/>
              <w:jc w:val="center"/>
            </w:pPr>
            <w:r w:rsidRPr="00165E9A">
              <w:t>932</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10</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28" w:hanging="8"/>
              <w:jc w:val="center"/>
              <w:rPr>
                <w:color w:val="FF0000"/>
              </w:rPr>
            </w:pP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2D6FCC" w:rsidRDefault="00CF6B49" w:rsidP="00EC253C">
            <w:pPr>
              <w:widowControl w:val="0"/>
              <w:autoSpaceDE w:val="0"/>
              <w:autoSpaceDN w:val="0"/>
              <w:adjustRightInd w:val="0"/>
              <w:ind w:right="159"/>
              <w:jc w:val="right"/>
            </w:pPr>
            <w:r w:rsidRPr="002D6FCC">
              <w:t>10200,8</w:t>
            </w:r>
          </w:p>
        </w:tc>
        <w:tc>
          <w:tcPr>
            <w:tcW w:w="1272" w:type="dxa"/>
            <w:tcMar>
              <w:top w:w="0" w:type="dxa"/>
              <w:left w:w="0" w:type="dxa"/>
              <w:bottom w:w="0" w:type="dxa"/>
              <w:right w:w="0" w:type="dxa"/>
            </w:tcMar>
            <w:vAlign w:val="bottom"/>
          </w:tcPr>
          <w:p w:rsidR="00CF6B49" w:rsidRPr="002D6FCC" w:rsidRDefault="00CF6B49" w:rsidP="00EC253C">
            <w:pPr>
              <w:widowControl w:val="0"/>
              <w:autoSpaceDE w:val="0"/>
              <w:autoSpaceDN w:val="0"/>
              <w:adjustRightInd w:val="0"/>
              <w:ind w:right="129"/>
              <w:jc w:val="right"/>
            </w:pPr>
            <w:r>
              <w:t>11070,4</w:t>
            </w:r>
          </w:p>
        </w:tc>
      </w:tr>
      <w:tr w:rsidR="00CF6B49" w:rsidRPr="00124D28" w:rsidTr="00EC253C">
        <w:tblPrEx>
          <w:tblCellMar>
            <w:top w:w="0" w:type="dxa"/>
            <w:bottom w:w="0" w:type="dxa"/>
          </w:tblCellMar>
        </w:tblPrEx>
        <w:trPr>
          <w:trHeight w:val="288"/>
        </w:trPr>
        <w:tc>
          <w:tcPr>
            <w:tcW w:w="3936" w:type="dxa"/>
            <w:vAlign w:val="bottom"/>
          </w:tcPr>
          <w:p w:rsidR="00CF6B49" w:rsidRPr="00165E9A" w:rsidRDefault="00CF6B49" w:rsidP="00EC253C">
            <w:pPr>
              <w:widowControl w:val="0"/>
              <w:autoSpaceDE w:val="0"/>
              <w:autoSpaceDN w:val="0"/>
              <w:adjustRightInd w:val="0"/>
              <w:jc w:val="both"/>
            </w:pPr>
            <w:r w:rsidRPr="00165E9A">
              <w:t>Социальное обеспечение населения</w:t>
            </w:r>
          </w:p>
        </w:tc>
        <w:tc>
          <w:tcPr>
            <w:tcW w:w="628" w:type="dxa"/>
            <w:vAlign w:val="bottom"/>
          </w:tcPr>
          <w:p w:rsidR="00CF6B49" w:rsidRPr="00165E9A" w:rsidRDefault="00CF6B49" w:rsidP="00EC253C">
            <w:pPr>
              <w:widowControl w:val="0"/>
              <w:autoSpaceDE w:val="0"/>
              <w:autoSpaceDN w:val="0"/>
              <w:adjustRightInd w:val="0"/>
              <w:jc w:val="center"/>
            </w:pPr>
            <w:r w:rsidRPr="00165E9A">
              <w:t>932</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10</w:t>
            </w:r>
          </w:p>
        </w:tc>
        <w:tc>
          <w:tcPr>
            <w:tcW w:w="515" w:type="dxa"/>
            <w:tcMar>
              <w:top w:w="0" w:type="dxa"/>
              <w:left w:w="0" w:type="dxa"/>
              <w:bottom w:w="0" w:type="dxa"/>
              <w:right w:w="0" w:type="dxa"/>
            </w:tcMar>
            <w:vAlign w:val="bottom"/>
          </w:tcPr>
          <w:p w:rsidR="00CF6B49" w:rsidRPr="00E31D9E" w:rsidRDefault="00CF6B49" w:rsidP="00EC253C">
            <w:pPr>
              <w:widowControl w:val="0"/>
              <w:autoSpaceDE w:val="0"/>
              <w:autoSpaceDN w:val="0"/>
              <w:adjustRightInd w:val="0"/>
              <w:ind w:left="-92" w:right="-128" w:hanging="8"/>
              <w:jc w:val="center"/>
            </w:pPr>
            <w:r w:rsidRPr="00E31D9E">
              <w:t>03</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7F05F5" w:rsidRDefault="00CF6B49" w:rsidP="00EC253C">
            <w:pPr>
              <w:widowControl w:val="0"/>
              <w:autoSpaceDE w:val="0"/>
              <w:autoSpaceDN w:val="0"/>
              <w:adjustRightInd w:val="0"/>
              <w:ind w:right="159"/>
              <w:jc w:val="right"/>
            </w:pPr>
            <w:r>
              <w:t>523,6</w:t>
            </w:r>
          </w:p>
        </w:tc>
        <w:tc>
          <w:tcPr>
            <w:tcW w:w="1272" w:type="dxa"/>
            <w:tcMar>
              <w:top w:w="0" w:type="dxa"/>
              <w:left w:w="0" w:type="dxa"/>
              <w:bottom w:w="0" w:type="dxa"/>
              <w:right w:w="0" w:type="dxa"/>
            </w:tcMar>
            <w:vAlign w:val="bottom"/>
          </w:tcPr>
          <w:p w:rsidR="00CF6B49" w:rsidRPr="007F05F5"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pPr>
            <w:r w:rsidRPr="004253FE">
              <w:t>Муниципальная программа Козло</w:t>
            </w:r>
            <w:r w:rsidRPr="004253FE">
              <w:t>в</w:t>
            </w:r>
            <w:r w:rsidRPr="004253FE">
              <w:t>ского района Чувашской Республ</w:t>
            </w:r>
            <w:r w:rsidRPr="004253FE">
              <w:t>и</w:t>
            </w:r>
            <w:r w:rsidRPr="004253FE">
              <w:t>ки «Развитие сел</w:t>
            </w:r>
            <w:r w:rsidRPr="004253FE">
              <w:t>ь</w:t>
            </w:r>
            <w:r w:rsidRPr="004253FE">
              <w:t>ского хозяйства и регулирование рынка сельскох</w:t>
            </w:r>
            <w:r w:rsidRPr="004253FE">
              <w:t>о</w:t>
            </w:r>
            <w:r w:rsidRPr="004253FE">
              <w:t>зяйственной продукции, сырья и продовольствия в Козловском ра</w:t>
            </w:r>
            <w:r w:rsidRPr="004253FE">
              <w:t>й</w:t>
            </w:r>
            <w:r w:rsidRPr="004253FE">
              <w:t>оне Ч</w:t>
            </w:r>
            <w:r w:rsidRPr="004253FE">
              <w:t>у</w:t>
            </w:r>
            <w:r w:rsidRPr="004253FE">
              <w:t xml:space="preserve">вашской Республики» </w:t>
            </w:r>
          </w:p>
        </w:tc>
        <w:tc>
          <w:tcPr>
            <w:tcW w:w="628"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Ц900000000</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pPr>
            <w:r w:rsidRPr="004253FE">
              <w:t>Подпрограмма «Устойчивое разв</w:t>
            </w:r>
            <w:r w:rsidRPr="004253FE">
              <w:t>и</w:t>
            </w:r>
            <w:r w:rsidRPr="004253FE">
              <w:t>тие сельских территорий»  муниц</w:t>
            </w:r>
            <w:r w:rsidRPr="004253FE">
              <w:t>и</w:t>
            </w:r>
            <w:r w:rsidRPr="004253FE">
              <w:t>пальной пр</w:t>
            </w:r>
            <w:r w:rsidRPr="004253FE">
              <w:t>о</w:t>
            </w:r>
            <w:r w:rsidRPr="004253FE">
              <w:t>граммы Козловского района Чувашской Республики «Развитие сельского хозяйства и регулирование рынка сельскох</w:t>
            </w:r>
            <w:r w:rsidRPr="004253FE">
              <w:t>о</w:t>
            </w:r>
            <w:r w:rsidRPr="004253FE">
              <w:t>зяйственной проду</w:t>
            </w:r>
            <w:r w:rsidRPr="004253FE">
              <w:t>к</w:t>
            </w:r>
            <w:r w:rsidRPr="004253FE">
              <w:t>ции, сырья и продовольствия в Козловском ра</w:t>
            </w:r>
            <w:r w:rsidRPr="004253FE">
              <w:t>й</w:t>
            </w:r>
            <w:r w:rsidRPr="004253FE">
              <w:t xml:space="preserve">оне Чувашской </w:t>
            </w:r>
            <w:r w:rsidRPr="004253FE">
              <w:lastRenderedPageBreak/>
              <w:t>Республ</w:t>
            </w:r>
            <w:r w:rsidRPr="004253FE">
              <w:t>и</w:t>
            </w:r>
            <w:r w:rsidRPr="004253FE">
              <w:t xml:space="preserve">ки» </w:t>
            </w:r>
          </w:p>
        </w:tc>
        <w:tc>
          <w:tcPr>
            <w:tcW w:w="628" w:type="dxa"/>
            <w:vAlign w:val="bottom"/>
          </w:tcPr>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Ц990000000</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pPr>
            <w:r w:rsidRPr="004253FE">
              <w:t>Основное мероприятие «Улучш</w:t>
            </w:r>
            <w:r w:rsidRPr="004253FE">
              <w:t>е</w:t>
            </w:r>
            <w:r w:rsidRPr="004253FE">
              <w:t>ние ж</w:t>
            </w:r>
            <w:r w:rsidRPr="004253FE">
              <w:t>и</w:t>
            </w:r>
            <w:r w:rsidRPr="004253FE">
              <w:t>лищных условий граждан на селе»</w:t>
            </w:r>
          </w:p>
        </w:tc>
        <w:tc>
          <w:tcPr>
            <w:tcW w:w="628"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r w:rsidRPr="004253FE">
              <w:t>Ц990100000</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rPr>
                <w:rFonts w:ascii="Arial" w:hAnsi="Arial" w:cs="Arial"/>
              </w:rPr>
            </w:pPr>
            <w:r w:rsidRPr="004253FE">
              <w:t xml:space="preserve">Улучшение жилищных условий граждан, проживающих </w:t>
            </w:r>
            <w:r>
              <w:t>на сел</w:t>
            </w:r>
            <w:r>
              <w:t>ь</w:t>
            </w:r>
            <w:r>
              <w:t>ских территориях</w:t>
            </w:r>
          </w:p>
        </w:tc>
        <w:tc>
          <w:tcPr>
            <w:tcW w:w="628" w:type="dxa"/>
            <w:vAlign w:val="bottom"/>
          </w:tcPr>
          <w:p w:rsidR="00CF6B49" w:rsidRPr="00E31D9E" w:rsidRDefault="00CF6B49" w:rsidP="00EC253C">
            <w:pPr>
              <w:widowControl w:val="0"/>
              <w:autoSpaceDE w:val="0"/>
              <w:autoSpaceDN w:val="0"/>
              <w:adjustRightInd w:val="0"/>
              <w:jc w:val="center"/>
            </w:pPr>
          </w:p>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100" w:right="-108" w:hanging="100"/>
              <w:jc w:val="center"/>
            </w:pPr>
          </w:p>
          <w:p w:rsidR="00CF6B49" w:rsidRPr="004253FE" w:rsidRDefault="00CF6B49" w:rsidP="00EC253C">
            <w:pPr>
              <w:widowControl w:val="0"/>
              <w:autoSpaceDE w:val="0"/>
              <w:autoSpaceDN w:val="0"/>
              <w:adjustRightInd w:val="0"/>
              <w:ind w:left="-100" w:right="-108"/>
              <w:jc w:val="center"/>
            </w:pPr>
            <w:r w:rsidRPr="004253FE">
              <w:t>Ц9901L5671</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pPr>
            <w:r w:rsidRPr="004253FE">
              <w:t>Социальное обеспечение и иные выплаты н</w:t>
            </w:r>
            <w:r w:rsidRPr="004253FE">
              <w:t>а</w:t>
            </w:r>
            <w:r w:rsidRPr="004253FE">
              <w:t>селению</w:t>
            </w:r>
          </w:p>
        </w:tc>
        <w:tc>
          <w:tcPr>
            <w:tcW w:w="628"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Ц9901L5671</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300</w:t>
            </w: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253FE" w:rsidRDefault="00CF6B49" w:rsidP="00EC253C">
            <w:pPr>
              <w:widowControl w:val="0"/>
              <w:autoSpaceDE w:val="0"/>
              <w:autoSpaceDN w:val="0"/>
              <w:adjustRightInd w:val="0"/>
              <w:jc w:val="both"/>
            </w:pPr>
            <w:r w:rsidRPr="004253FE">
              <w:t>Социальные выплаты гражданам, кроме публичных нормативных с</w:t>
            </w:r>
            <w:r w:rsidRPr="004253FE">
              <w:t>о</w:t>
            </w:r>
            <w:r w:rsidRPr="004253FE">
              <w:t>циальных в</w:t>
            </w:r>
            <w:r w:rsidRPr="004253FE">
              <w:t>ы</w:t>
            </w:r>
            <w:r w:rsidRPr="004253FE">
              <w:t>плат</w:t>
            </w:r>
          </w:p>
        </w:tc>
        <w:tc>
          <w:tcPr>
            <w:tcW w:w="628" w:type="dxa"/>
            <w:vAlign w:val="bottom"/>
          </w:tcPr>
          <w:p w:rsidR="00CF6B49" w:rsidRPr="00E31D9E" w:rsidRDefault="00CF6B49" w:rsidP="00EC253C">
            <w:pPr>
              <w:widowControl w:val="0"/>
              <w:autoSpaceDE w:val="0"/>
              <w:autoSpaceDN w:val="0"/>
              <w:adjustRightInd w:val="0"/>
              <w:jc w:val="center"/>
            </w:pPr>
            <w:r w:rsidRPr="00E31D9E">
              <w:t>932</w:t>
            </w:r>
          </w:p>
        </w:tc>
        <w:tc>
          <w:tcPr>
            <w:tcW w:w="369" w:type="dxa"/>
            <w:tcMar>
              <w:top w:w="0" w:type="dxa"/>
              <w:left w:w="100" w:type="dxa"/>
              <w:bottom w:w="0" w:type="dxa"/>
              <w:right w:w="0" w:type="dxa"/>
            </w:tcMar>
            <w:vAlign w:val="bottom"/>
          </w:tcPr>
          <w:p w:rsidR="00CF6B49" w:rsidRPr="00E31D9E" w:rsidRDefault="00CF6B49" w:rsidP="00EC253C">
            <w:pPr>
              <w:widowControl w:val="0"/>
              <w:autoSpaceDE w:val="0"/>
              <w:autoSpaceDN w:val="0"/>
              <w:adjustRightInd w:val="0"/>
              <w:ind w:left="-83"/>
              <w:jc w:val="center"/>
              <w:rPr>
                <w:bCs/>
              </w:rPr>
            </w:pPr>
          </w:p>
          <w:p w:rsidR="00CF6B49" w:rsidRPr="00E31D9E" w:rsidRDefault="00CF6B49" w:rsidP="00EC253C">
            <w:pPr>
              <w:widowControl w:val="0"/>
              <w:autoSpaceDE w:val="0"/>
              <w:autoSpaceDN w:val="0"/>
              <w:adjustRightInd w:val="0"/>
              <w:ind w:left="-83"/>
              <w:jc w:val="center"/>
              <w:rPr>
                <w:bCs/>
              </w:rPr>
            </w:pPr>
            <w:r w:rsidRPr="00E31D9E">
              <w:rPr>
                <w:bCs/>
              </w:rPr>
              <w:t>10</w:t>
            </w:r>
          </w:p>
        </w:tc>
        <w:tc>
          <w:tcPr>
            <w:tcW w:w="515"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left="-92" w:right="-128" w:hanging="8"/>
              <w:jc w:val="center"/>
            </w:pPr>
          </w:p>
          <w:p w:rsidR="00CF6B49" w:rsidRPr="004253FE" w:rsidRDefault="00CF6B49" w:rsidP="00EC253C">
            <w:pPr>
              <w:widowControl w:val="0"/>
              <w:autoSpaceDE w:val="0"/>
              <w:autoSpaceDN w:val="0"/>
              <w:adjustRightInd w:val="0"/>
              <w:ind w:left="-92" w:right="-128" w:hanging="8"/>
              <w:jc w:val="center"/>
            </w:pPr>
            <w:r w:rsidRPr="004253FE">
              <w:t>03</w:t>
            </w:r>
          </w:p>
        </w:tc>
        <w:tc>
          <w:tcPr>
            <w:tcW w:w="171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Ц9901L5671</w:t>
            </w:r>
          </w:p>
        </w:tc>
        <w:tc>
          <w:tcPr>
            <w:tcW w:w="599"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jc w:val="center"/>
            </w:pPr>
          </w:p>
          <w:p w:rsidR="00CF6B49" w:rsidRPr="004253FE" w:rsidRDefault="00CF6B49" w:rsidP="00EC253C">
            <w:pPr>
              <w:widowControl w:val="0"/>
              <w:autoSpaceDE w:val="0"/>
              <w:autoSpaceDN w:val="0"/>
              <w:adjustRightInd w:val="0"/>
              <w:jc w:val="center"/>
            </w:pPr>
            <w:r w:rsidRPr="004253FE">
              <w:t>320</w:t>
            </w:r>
          </w:p>
        </w:tc>
        <w:tc>
          <w:tcPr>
            <w:tcW w:w="1217"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523,6</w:t>
            </w:r>
          </w:p>
        </w:tc>
        <w:tc>
          <w:tcPr>
            <w:tcW w:w="1272" w:type="dxa"/>
            <w:tcMar>
              <w:top w:w="0" w:type="dxa"/>
              <w:left w:w="0" w:type="dxa"/>
              <w:bottom w:w="0" w:type="dxa"/>
              <w:right w:w="0" w:type="dxa"/>
            </w:tcMar>
            <w:vAlign w:val="bottom"/>
          </w:tcPr>
          <w:p w:rsidR="00CF6B49" w:rsidRPr="004253FE" w:rsidRDefault="00CF6B49" w:rsidP="00EC253C">
            <w:pPr>
              <w:widowControl w:val="0"/>
              <w:autoSpaceDE w:val="0"/>
              <w:autoSpaceDN w:val="0"/>
              <w:adjustRightInd w:val="0"/>
              <w:ind w:right="129"/>
              <w:jc w:val="right"/>
            </w:pPr>
            <w:r>
              <w:t>1425,9</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Охрана семьи и детства</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77BFD">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9677,2</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9644,5</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Муниципальная программа Козло</w:t>
            </w:r>
            <w:r w:rsidRPr="00446E23">
              <w:t>в</w:t>
            </w:r>
            <w:r w:rsidRPr="00446E23">
              <w:t>ского района Чувашской Республ</w:t>
            </w:r>
            <w:r w:rsidRPr="00446E23">
              <w:t>и</w:t>
            </w:r>
            <w:r w:rsidRPr="00446E23">
              <w:t>ки «Обеспечение граждан в Ко</w:t>
            </w:r>
            <w:r w:rsidRPr="00446E23">
              <w:t>з</w:t>
            </w:r>
            <w:r w:rsidRPr="00446E23">
              <w:t>ловском районе Чувашской Ре</w:t>
            </w:r>
            <w:r w:rsidRPr="00446E23">
              <w:t>с</w:t>
            </w:r>
            <w:r w:rsidRPr="00446E23">
              <w:t>публики доступным и комфортным жил</w:t>
            </w:r>
            <w:r w:rsidRPr="00446E23">
              <w:t>ь</w:t>
            </w:r>
            <w:r w:rsidRPr="00446E23">
              <w:t>ем»</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77BFD">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r w:rsidRPr="00446E23">
              <w:t>А200000000</w:t>
            </w:r>
          </w:p>
        </w:tc>
        <w:tc>
          <w:tcPr>
            <w:tcW w:w="599" w:type="dxa"/>
            <w:tcMar>
              <w:top w:w="0" w:type="dxa"/>
              <w:left w:w="0" w:type="dxa"/>
              <w:bottom w:w="0" w:type="dxa"/>
              <w:right w:w="0" w:type="dxa"/>
            </w:tcMar>
            <w:vAlign w:val="bottom"/>
          </w:tcPr>
          <w:p w:rsidR="00CF6B49" w:rsidRPr="00691C4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9677,2</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9644,5</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Подпрограмма «Поддержка стро</w:t>
            </w:r>
            <w:r w:rsidRPr="00446E23">
              <w:t>и</w:t>
            </w:r>
            <w:r w:rsidRPr="00446E23">
              <w:t>тельства жилья в Козловском ра</w:t>
            </w:r>
            <w:r w:rsidRPr="00446E23">
              <w:t>й</w:t>
            </w:r>
            <w:r w:rsidRPr="00446E23">
              <w:t>оне Чувашской Республике» мун</w:t>
            </w:r>
            <w:r w:rsidRPr="00446E23">
              <w:t>и</w:t>
            </w:r>
            <w:r w:rsidRPr="00446E23">
              <w:t>ципальной программы Козло</w:t>
            </w:r>
            <w:r w:rsidRPr="00446E23">
              <w:t>в</w:t>
            </w:r>
            <w:r w:rsidRPr="00446E23">
              <w:t>ского района Чувашской Республики «Обеспечение граждан в Козло</w:t>
            </w:r>
            <w:r w:rsidRPr="00446E23">
              <w:t>в</w:t>
            </w:r>
            <w:r w:rsidRPr="00446E23">
              <w:t>ском районе Чувашской Республ</w:t>
            </w:r>
            <w:r w:rsidRPr="00446E23">
              <w:t>и</w:t>
            </w:r>
            <w:r w:rsidRPr="00446E23">
              <w:t>ки доступным и комфортным жил</w:t>
            </w:r>
            <w:r w:rsidRPr="00446E23">
              <w:t>ь</w:t>
            </w:r>
            <w:r w:rsidRPr="00446E23">
              <w:t>ем»</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p>
          <w:p w:rsidR="00CF6B49" w:rsidRPr="00177BFD" w:rsidRDefault="00CF6B49" w:rsidP="00EC253C">
            <w:pPr>
              <w:widowControl w:val="0"/>
              <w:autoSpaceDE w:val="0"/>
              <w:autoSpaceDN w:val="0"/>
              <w:adjustRightInd w:val="0"/>
              <w:ind w:left="-92" w:right="-128" w:hanging="8"/>
              <w:jc w:val="center"/>
            </w:pPr>
            <w:r w:rsidRPr="00177BFD">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А210000000</w:t>
            </w:r>
          </w:p>
        </w:tc>
        <w:tc>
          <w:tcPr>
            <w:tcW w:w="599" w:type="dxa"/>
            <w:tcMar>
              <w:top w:w="0" w:type="dxa"/>
              <w:left w:w="0" w:type="dxa"/>
              <w:bottom w:w="0" w:type="dxa"/>
              <w:right w:w="0" w:type="dxa"/>
            </w:tcMar>
            <w:vAlign w:val="bottom"/>
          </w:tcPr>
          <w:p w:rsidR="00CF6B49" w:rsidRPr="00691C4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446E23" w:rsidRDefault="00CF6B49" w:rsidP="00EC253C">
            <w:pPr>
              <w:widowControl w:val="0"/>
              <w:autoSpaceDE w:val="0"/>
              <w:autoSpaceDN w:val="0"/>
              <w:adjustRightInd w:val="0"/>
              <w:ind w:right="129"/>
              <w:jc w:val="right"/>
            </w:pPr>
            <w:r>
              <w:t>6634,9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446E23" w:rsidRDefault="00CF6B49" w:rsidP="00EC253C">
            <w:pPr>
              <w:widowControl w:val="0"/>
              <w:autoSpaceDE w:val="0"/>
              <w:autoSpaceDN w:val="0"/>
              <w:adjustRightInd w:val="0"/>
              <w:ind w:right="129"/>
              <w:jc w:val="right"/>
            </w:pPr>
            <w:r>
              <w:t>6602,2</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Основное мероприятие «Обеспеч</w:t>
            </w:r>
            <w:r w:rsidRPr="00446E23">
              <w:t>е</w:t>
            </w:r>
            <w:r w:rsidRPr="00446E23">
              <w:t>ние гра</w:t>
            </w:r>
            <w:r w:rsidRPr="00446E23">
              <w:t>ж</w:t>
            </w:r>
            <w:r w:rsidRPr="00446E23">
              <w:t>дан доступным жильем»</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А210300000</w:t>
            </w:r>
          </w:p>
        </w:tc>
        <w:tc>
          <w:tcPr>
            <w:tcW w:w="599" w:type="dxa"/>
            <w:tcMar>
              <w:top w:w="0" w:type="dxa"/>
              <w:left w:w="0" w:type="dxa"/>
              <w:bottom w:w="0" w:type="dxa"/>
              <w:right w:w="0" w:type="dxa"/>
            </w:tcMar>
            <w:vAlign w:val="bottom"/>
          </w:tcPr>
          <w:p w:rsidR="00CF6B49" w:rsidRPr="00691C4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6634,9</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6602,2</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Обеспечение жильем молодых с</w:t>
            </w:r>
            <w:r w:rsidRPr="00446E23">
              <w:t>е</w:t>
            </w:r>
            <w:r w:rsidRPr="00446E23">
              <w:t>мей в рамках ведомственной цел</w:t>
            </w:r>
            <w:r w:rsidRPr="00446E23">
              <w:t>е</w:t>
            </w:r>
            <w:r w:rsidRPr="00446E23">
              <w:t>вой программы «Оказание госуда</w:t>
            </w:r>
            <w:r w:rsidRPr="00446E23">
              <w:t>р</w:t>
            </w:r>
            <w:r w:rsidRPr="00446E23">
              <w:t>ственной поддержки гражданам в обеспечении жильем и оплате ж</w:t>
            </w:r>
            <w:r w:rsidRPr="00446E23">
              <w:t>и</w:t>
            </w:r>
            <w:r w:rsidRPr="00446E23">
              <w:t>лищно-коммунальных услуг» гос</w:t>
            </w:r>
            <w:r w:rsidRPr="00446E23">
              <w:t>у</w:t>
            </w:r>
            <w:r w:rsidRPr="00446E23">
              <w:t>дарственной программы Росси</w:t>
            </w:r>
            <w:r w:rsidRPr="00446E23">
              <w:t>й</w:t>
            </w:r>
            <w:r w:rsidRPr="00446E23">
              <w:t>ской Федерации «Обеспечение до</w:t>
            </w:r>
            <w:r w:rsidRPr="00446E23">
              <w:t>с</w:t>
            </w:r>
            <w:r w:rsidRPr="00446E23">
              <w:t>тупным и комфортным жильем и коммунальными услугами гра</w:t>
            </w:r>
            <w:r w:rsidRPr="00446E23">
              <w:t>ж</w:t>
            </w:r>
            <w:r w:rsidRPr="00446E23">
              <w:t>дан Российской Ф</w:t>
            </w:r>
            <w:r w:rsidRPr="00446E23">
              <w:t>е</w:t>
            </w:r>
            <w:r w:rsidRPr="00446E23">
              <w:t>дерации»</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А2103L4970</w:t>
            </w:r>
          </w:p>
        </w:tc>
        <w:tc>
          <w:tcPr>
            <w:tcW w:w="599" w:type="dxa"/>
            <w:tcMar>
              <w:top w:w="0" w:type="dxa"/>
              <w:left w:w="0" w:type="dxa"/>
              <w:bottom w:w="0" w:type="dxa"/>
              <w:right w:w="0" w:type="dxa"/>
            </w:tcMar>
            <w:vAlign w:val="bottom"/>
          </w:tcPr>
          <w:p w:rsidR="00CF6B49" w:rsidRPr="00691C4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6634,9</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6602,2</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Социальное обеспечение и иные выплаты н</w:t>
            </w:r>
            <w:r w:rsidRPr="00446E23">
              <w:t>а</w:t>
            </w:r>
            <w:r w:rsidRPr="00446E23">
              <w:t>селению</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r w:rsidRPr="00A02F5F">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r w:rsidRPr="00446E23">
              <w:t>А2103L4970</w:t>
            </w:r>
          </w:p>
        </w:tc>
        <w:tc>
          <w:tcPr>
            <w:tcW w:w="599"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r w:rsidRPr="00446E23">
              <w:t>300</w:t>
            </w: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6634,9</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6602,2</w:t>
            </w:r>
          </w:p>
        </w:tc>
      </w:tr>
      <w:tr w:rsidR="00CF6B49" w:rsidRPr="00124D28" w:rsidTr="00EC253C">
        <w:tblPrEx>
          <w:tblCellMar>
            <w:top w:w="0" w:type="dxa"/>
            <w:bottom w:w="0" w:type="dxa"/>
          </w:tblCellMar>
        </w:tblPrEx>
        <w:trPr>
          <w:trHeight w:val="288"/>
        </w:trPr>
        <w:tc>
          <w:tcPr>
            <w:tcW w:w="3936" w:type="dxa"/>
            <w:vAlign w:val="bottom"/>
          </w:tcPr>
          <w:p w:rsidR="00CF6B49" w:rsidRPr="00446E23" w:rsidRDefault="00CF6B49" w:rsidP="00EC253C">
            <w:pPr>
              <w:widowControl w:val="0"/>
              <w:autoSpaceDE w:val="0"/>
              <w:autoSpaceDN w:val="0"/>
              <w:adjustRightInd w:val="0"/>
              <w:jc w:val="both"/>
            </w:pPr>
            <w:r w:rsidRPr="00446E23">
              <w:t>Социальные выплаты гражданам, кроме публичных нормативных с</w:t>
            </w:r>
            <w:r w:rsidRPr="00446E23">
              <w:t>о</w:t>
            </w:r>
            <w:r w:rsidRPr="00446E23">
              <w:t>циальных в</w:t>
            </w:r>
            <w:r w:rsidRPr="00446E23">
              <w:t>ы</w:t>
            </w:r>
            <w:r w:rsidRPr="00446E23">
              <w:t>плат</w:t>
            </w:r>
          </w:p>
        </w:tc>
        <w:tc>
          <w:tcPr>
            <w:tcW w:w="628" w:type="dxa"/>
            <w:vAlign w:val="bottom"/>
          </w:tcPr>
          <w:p w:rsidR="00CF6B49" w:rsidRPr="000D3C6E" w:rsidRDefault="00CF6B49" w:rsidP="00EC253C">
            <w:pPr>
              <w:widowControl w:val="0"/>
              <w:autoSpaceDE w:val="0"/>
              <w:autoSpaceDN w:val="0"/>
              <w:adjustRightInd w:val="0"/>
              <w:jc w:val="center"/>
            </w:pPr>
            <w:r w:rsidRPr="000D3C6E">
              <w:t>932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p>
          <w:p w:rsidR="00CF6B49" w:rsidRPr="00D463EF" w:rsidRDefault="00CF6B49" w:rsidP="00EC253C">
            <w:pPr>
              <w:widowControl w:val="0"/>
              <w:autoSpaceDE w:val="0"/>
              <w:autoSpaceDN w:val="0"/>
              <w:adjustRightInd w:val="0"/>
              <w:ind w:left="-83"/>
              <w:jc w:val="center"/>
              <w:rPr>
                <w:bCs/>
              </w:rPr>
            </w:pPr>
            <w:r w:rsidRPr="00D463EF">
              <w:rPr>
                <w:bCs/>
              </w:rPr>
              <w:t>10</w:t>
            </w:r>
          </w:p>
        </w:tc>
        <w:tc>
          <w:tcPr>
            <w:tcW w:w="515" w:type="dxa"/>
            <w:tcMar>
              <w:top w:w="0" w:type="dxa"/>
              <w:left w:w="0" w:type="dxa"/>
              <w:bottom w:w="0" w:type="dxa"/>
              <w:right w:w="0" w:type="dxa"/>
            </w:tcMar>
            <w:vAlign w:val="bottom"/>
          </w:tcPr>
          <w:p w:rsidR="00CF6B49" w:rsidRPr="00A02F5F" w:rsidRDefault="00CF6B49" w:rsidP="00EC253C">
            <w:pPr>
              <w:widowControl w:val="0"/>
              <w:autoSpaceDE w:val="0"/>
              <w:autoSpaceDN w:val="0"/>
              <w:adjustRightInd w:val="0"/>
              <w:ind w:left="-92" w:right="-128" w:hanging="8"/>
              <w:jc w:val="center"/>
            </w:pPr>
          </w:p>
          <w:p w:rsidR="00CF6B49" w:rsidRPr="00A02F5F" w:rsidRDefault="00CF6B49" w:rsidP="00EC253C">
            <w:pPr>
              <w:widowControl w:val="0"/>
              <w:autoSpaceDE w:val="0"/>
              <w:autoSpaceDN w:val="0"/>
              <w:adjustRightInd w:val="0"/>
              <w:ind w:left="-92" w:right="-128" w:hanging="8"/>
              <w:jc w:val="center"/>
            </w:pPr>
            <w:r w:rsidRPr="00A02F5F">
              <w:t>04</w:t>
            </w:r>
          </w:p>
        </w:tc>
        <w:tc>
          <w:tcPr>
            <w:tcW w:w="171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А2103L4970</w:t>
            </w:r>
          </w:p>
        </w:tc>
        <w:tc>
          <w:tcPr>
            <w:tcW w:w="599"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jc w:val="center"/>
            </w:pPr>
          </w:p>
          <w:p w:rsidR="00CF6B49" w:rsidRPr="00446E23" w:rsidRDefault="00CF6B49" w:rsidP="00EC253C">
            <w:pPr>
              <w:widowControl w:val="0"/>
              <w:autoSpaceDE w:val="0"/>
              <w:autoSpaceDN w:val="0"/>
              <w:adjustRightInd w:val="0"/>
              <w:jc w:val="center"/>
            </w:pPr>
            <w:r w:rsidRPr="00446E23">
              <w:t>320</w:t>
            </w:r>
          </w:p>
        </w:tc>
        <w:tc>
          <w:tcPr>
            <w:tcW w:w="1217"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6634,9</w:t>
            </w:r>
          </w:p>
        </w:tc>
        <w:tc>
          <w:tcPr>
            <w:tcW w:w="1272" w:type="dxa"/>
            <w:tcMar>
              <w:top w:w="0" w:type="dxa"/>
              <w:left w:w="0" w:type="dxa"/>
              <w:bottom w:w="0" w:type="dxa"/>
              <w:right w:w="0" w:type="dxa"/>
            </w:tcMar>
            <w:vAlign w:val="bottom"/>
          </w:tcPr>
          <w:p w:rsidR="00CF6B49" w:rsidRPr="00446E23" w:rsidRDefault="00CF6B49" w:rsidP="00EC253C">
            <w:pPr>
              <w:widowControl w:val="0"/>
              <w:autoSpaceDE w:val="0"/>
              <w:autoSpaceDN w:val="0"/>
              <w:adjustRightInd w:val="0"/>
              <w:ind w:right="129"/>
              <w:jc w:val="right"/>
            </w:pPr>
            <w:r>
              <w:t>6602,2</w:t>
            </w:r>
          </w:p>
        </w:tc>
      </w:tr>
      <w:tr w:rsidR="00CF6B49" w:rsidRPr="00124D28" w:rsidTr="00EC253C">
        <w:tblPrEx>
          <w:tblCellMar>
            <w:top w:w="0" w:type="dxa"/>
            <w:bottom w:w="0" w:type="dxa"/>
          </w:tblCellMar>
        </w:tblPrEx>
        <w:trPr>
          <w:trHeight w:val="288"/>
        </w:trPr>
        <w:tc>
          <w:tcPr>
            <w:tcW w:w="3936" w:type="dxa"/>
            <w:vAlign w:val="bottom"/>
          </w:tcPr>
          <w:p w:rsidR="00CF6B49" w:rsidRPr="00184BA9" w:rsidRDefault="00CF6B49" w:rsidP="00EC253C">
            <w:pPr>
              <w:widowControl w:val="0"/>
              <w:autoSpaceDE w:val="0"/>
              <w:autoSpaceDN w:val="0"/>
              <w:adjustRightInd w:val="0"/>
              <w:jc w:val="both"/>
              <w:rPr>
                <w:rFonts w:ascii="Arial" w:hAnsi="Arial" w:cs="Arial"/>
              </w:rPr>
            </w:pPr>
            <w:r w:rsidRPr="00184BA9">
              <w:t>Подпрограмма «Обеспечение ж</w:t>
            </w:r>
            <w:r w:rsidRPr="00184BA9">
              <w:t>и</w:t>
            </w:r>
            <w:r w:rsidRPr="00184BA9">
              <w:t>лыми п</w:t>
            </w:r>
            <w:r w:rsidRPr="00184BA9">
              <w:t>о</w:t>
            </w:r>
            <w:r w:rsidRPr="00184BA9">
              <w:t>мещениями детей-сирот и детей, оставшихся без п</w:t>
            </w:r>
            <w:r w:rsidRPr="00184BA9">
              <w:t>о</w:t>
            </w:r>
            <w:r w:rsidRPr="00184BA9">
              <w:t xml:space="preserve">печения родителей, лиц из числа детей-сирот </w:t>
            </w:r>
            <w:r w:rsidRPr="00184BA9">
              <w:lastRenderedPageBreak/>
              <w:t>и детей, оставшихся без п</w:t>
            </w:r>
            <w:r w:rsidRPr="00184BA9">
              <w:t>о</w:t>
            </w:r>
            <w:r w:rsidRPr="00184BA9">
              <w:t>печения родителей» муниципал</w:t>
            </w:r>
            <w:r w:rsidRPr="00184BA9">
              <w:t>ь</w:t>
            </w:r>
            <w:r w:rsidRPr="00184BA9">
              <w:t>ной програ</w:t>
            </w:r>
            <w:r w:rsidRPr="00184BA9">
              <w:t>м</w:t>
            </w:r>
            <w:r w:rsidRPr="00184BA9">
              <w:t>мы Козловского района Чувашской Республики «Обеспеч</w:t>
            </w:r>
            <w:r w:rsidRPr="00184BA9">
              <w:t>е</w:t>
            </w:r>
            <w:r w:rsidRPr="00184BA9">
              <w:t>ние граждан в Козловском районе Чувашской Ре</w:t>
            </w:r>
            <w:r w:rsidRPr="00184BA9">
              <w:t>с</w:t>
            </w:r>
            <w:r w:rsidRPr="00184BA9">
              <w:t>публики доступным и комфортным жильем»</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4363B9" w:rsidRDefault="00CF6B49" w:rsidP="00EC253C">
            <w:pPr>
              <w:widowControl w:val="0"/>
              <w:autoSpaceDE w:val="0"/>
              <w:autoSpaceDN w:val="0"/>
              <w:adjustRightInd w:val="0"/>
              <w:jc w:val="center"/>
            </w:pPr>
            <w:r w:rsidRPr="004363B9">
              <w:t>932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177BFD" w:rsidRDefault="00CF6B49" w:rsidP="00EC253C">
            <w:pPr>
              <w:widowControl w:val="0"/>
              <w:autoSpaceDE w:val="0"/>
              <w:autoSpaceDN w:val="0"/>
              <w:adjustRightInd w:val="0"/>
              <w:ind w:left="-83"/>
              <w:jc w:val="center"/>
              <w:rPr>
                <w:bCs/>
              </w:rPr>
            </w:pPr>
            <w:r w:rsidRPr="00177BFD">
              <w:rPr>
                <w:bCs/>
              </w:rPr>
              <w:t>10</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184BA9" w:rsidRDefault="00CF6B49" w:rsidP="00EC253C">
            <w:pPr>
              <w:widowControl w:val="0"/>
              <w:autoSpaceDE w:val="0"/>
              <w:autoSpaceDN w:val="0"/>
              <w:adjustRightInd w:val="0"/>
              <w:ind w:left="-92" w:right="-128" w:hanging="8"/>
              <w:jc w:val="center"/>
            </w:pPr>
            <w:r w:rsidRPr="00184BA9">
              <w:t>04</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84BA9" w:rsidRDefault="00CF6B49" w:rsidP="00EC253C">
            <w:pPr>
              <w:widowControl w:val="0"/>
              <w:autoSpaceDE w:val="0"/>
              <w:autoSpaceDN w:val="0"/>
              <w:adjustRightInd w:val="0"/>
              <w:jc w:val="center"/>
            </w:pPr>
            <w:r w:rsidRPr="00184BA9">
              <w:t>А220000000</w:t>
            </w:r>
          </w:p>
        </w:tc>
        <w:tc>
          <w:tcPr>
            <w:tcW w:w="599"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84BA9" w:rsidRDefault="00CF6B49" w:rsidP="00EC253C">
            <w:pPr>
              <w:widowControl w:val="0"/>
              <w:autoSpaceDE w:val="0"/>
              <w:autoSpaceDN w:val="0"/>
              <w:adjustRightInd w:val="0"/>
              <w:ind w:right="129"/>
              <w:jc w:val="right"/>
            </w:pPr>
            <w:r>
              <w:t>3042,3</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184BA9" w:rsidRDefault="00CF6B49" w:rsidP="00EC253C">
            <w:pPr>
              <w:widowControl w:val="0"/>
              <w:autoSpaceDE w:val="0"/>
              <w:autoSpaceDN w:val="0"/>
              <w:adjustRightInd w:val="0"/>
              <w:ind w:right="129"/>
              <w:jc w:val="right"/>
            </w:pPr>
            <w:r>
              <w:t>3042,3</w:t>
            </w:r>
          </w:p>
        </w:tc>
      </w:tr>
      <w:tr w:rsidR="00CF6B49" w:rsidRPr="00124D28" w:rsidTr="00EC253C">
        <w:tblPrEx>
          <w:tblCellMar>
            <w:top w:w="0" w:type="dxa"/>
            <w:bottom w:w="0" w:type="dxa"/>
          </w:tblCellMar>
        </w:tblPrEx>
        <w:trPr>
          <w:trHeight w:val="288"/>
        </w:trPr>
        <w:tc>
          <w:tcPr>
            <w:tcW w:w="3936" w:type="dxa"/>
            <w:vAlign w:val="bottom"/>
          </w:tcPr>
          <w:p w:rsidR="00CF6B49" w:rsidRPr="000F5628" w:rsidRDefault="00CF6B49" w:rsidP="00EC253C">
            <w:pPr>
              <w:widowControl w:val="0"/>
              <w:autoSpaceDE w:val="0"/>
              <w:autoSpaceDN w:val="0"/>
              <w:adjustRightInd w:val="0"/>
              <w:jc w:val="both"/>
              <w:rPr>
                <w:rFonts w:ascii="Arial" w:hAnsi="Arial" w:cs="Arial"/>
              </w:rPr>
            </w:pPr>
            <w:r w:rsidRPr="000F5628">
              <w:rPr>
                <w:bCs/>
                <w:color w:val="000000"/>
              </w:rPr>
              <w:lastRenderedPageBreak/>
              <w:t xml:space="preserve">Основное мероприятие </w:t>
            </w:r>
            <w:r>
              <w:rPr>
                <w:bCs/>
                <w:color w:val="000000"/>
              </w:rPr>
              <w:t>«О</w:t>
            </w:r>
            <w:r w:rsidRPr="000F5628">
              <w:rPr>
                <w:bCs/>
                <w:color w:val="000000"/>
              </w:rPr>
              <w:t>беспеч</w:t>
            </w:r>
            <w:r w:rsidRPr="000F5628">
              <w:rPr>
                <w:bCs/>
                <w:color w:val="000000"/>
              </w:rPr>
              <w:t>е</w:t>
            </w:r>
            <w:r w:rsidRPr="000F5628">
              <w:rPr>
                <w:bCs/>
                <w:color w:val="000000"/>
              </w:rPr>
              <w:t>ние ж</w:t>
            </w:r>
            <w:r w:rsidRPr="000F5628">
              <w:rPr>
                <w:bCs/>
                <w:color w:val="000000"/>
              </w:rPr>
              <w:t>и</w:t>
            </w:r>
            <w:r w:rsidRPr="000F5628">
              <w:rPr>
                <w:bCs/>
                <w:color w:val="000000"/>
              </w:rPr>
              <w:t>лыми помещениями детей-сирот и детей, оставшихся без п</w:t>
            </w:r>
            <w:r w:rsidRPr="000F5628">
              <w:rPr>
                <w:bCs/>
                <w:color w:val="000000"/>
              </w:rPr>
              <w:t>о</w:t>
            </w:r>
            <w:r w:rsidRPr="000F5628">
              <w:rPr>
                <w:bCs/>
                <w:color w:val="000000"/>
              </w:rPr>
              <w:t>печения родителей, лиц из числа детей-сирот и детей, оставшихся без попечения родителей</w:t>
            </w:r>
            <w:r>
              <w:rPr>
                <w:bCs/>
                <w:color w:val="000000"/>
              </w:rPr>
              <w:t>»</w:t>
            </w:r>
          </w:p>
        </w:tc>
        <w:tc>
          <w:tcPr>
            <w:tcW w:w="628"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tcMar>
              <w:top w:w="0" w:type="dxa"/>
              <w:left w:w="100" w:type="dxa"/>
              <w:bottom w:w="0" w:type="dxa"/>
              <w:right w:w="0" w:type="dxa"/>
            </w:tcMar>
            <w:vAlign w:val="bottom"/>
          </w:tcPr>
          <w:p w:rsidR="00CF6B49" w:rsidRPr="00177BFD" w:rsidRDefault="00CF6B49" w:rsidP="00EC253C">
            <w:pPr>
              <w:widowControl w:val="0"/>
              <w:autoSpaceDE w:val="0"/>
              <w:autoSpaceDN w:val="0"/>
              <w:adjustRightInd w:val="0"/>
              <w:ind w:left="-83"/>
              <w:jc w:val="center"/>
              <w:rPr>
                <w:bCs/>
              </w:rPr>
            </w:pPr>
            <w:r w:rsidRPr="00177BFD">
              <w:rPr>
                <w:bCs/>
              </w:rPr>
              <w:t>10</w:t>
            </w:r>
          </w:p>
        </w:tc>
        <w:tc>
          <w:tcPr>
            <w:tcW w:w="515"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92" w:right="-128" w:hanging="8"/>
              <w:jc w:val="center"/>
            </w:pPr>
            <w:r w:rsidRPr="00184BA9">
              <w:t>04</w:t>
            </w:r>
          </w:p>
        </w:tc>
        <w:tc>
          <w:tcPr>
            <w:tcW w:w="171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А220100000</w:t>
            </w:r>
          </w:p>
        </w:tc>
        <w:tc>
          <w:tcPr>
            <w:tcW w:w="599"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c>
          <w:tcPr>
            <w:tcW w:w="127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124D28" w:rsidTr="00EC253C">
        <w:tblPrEx>
          <w:tblCellMar>
            <w:top w:w="0" w:type="dxa"/>
            <w:bottom w:w="0" w:type="dxa"/>
          </w:tblCellMar>
        </w:tblPrEx>
        <w:trPr>
          <w:trHeight w:val="288"/>
        </w:trPr>
        <w:tc>
          <w:tcPr>
            <w:tcW w:w="3936" w:type="dxa"/>
            <w:vAlign w:val="bottom"/>
          </w:tcPr>
          <w:p w:rsidR="00CF6B49" w:rsidRPr="00184BA9" w:rsidRDefault="00CF6B49" w:rsidP="00EC253C">
            <w:pPr>
              <w:widowControl w:val="0"/>
              <w:autoSpaceDE w:val="0"/>
              <w:autoSpaceDN w:val="0"/>
              <w:adjustRightInd w:val="0"/>
              <w:jc w:val="both"/>
              <w:rPr>
                <w:rFonts w:ascii="Arial" w:hAnsi="Arial" w:cs="Arial"/>
              </w:rPr>
            </w:pPr>
            <w:r w:rsidRPr="00184BA9">
              <w:t>Предоставление жилых помещений детям-сиротам и детям, оставшимся без попечения р</w:t>
            </w:r>
            <w:r w:rsidRPr="00184BA9">
              <w:t>о</w:t>
            </w:r>
            <w:r w:rsidRPr="00184BA9">
              <w:t>дителей, лицам из их числа по договорам найма сп</w:t>
            </w:r>
            <w:r w:rsidRPr="00184BA9">
              <w:t>е</w:t>
            </w:r>
            <w:r w:rsidRPr="00184BA9">
              <w:t>циализированных жилых помещ</w:t>
            </w:r>
            <w:r w:rsidRPr="00184BA9">
              <w:t>е</w:t>
            </w:r>
            <w:r w:rsidRPr="00184BA9">
              <w:t>ний</w:t>
            </w:r>
          </w:p>
        </w:tc>
        <w:tc>
          <w:tcPr>
            <w:tcW w:w="628"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tcMar>
              <w:top w:w="0" w:type="dxa"/>
              <w:left w:w="100" w:type="dxa"/>
              <w:bottom w:w="0" w:type="dxa"/>
              <w:right w:w="0" w:type="dxa"/>
            </w:tcMar>
            <w:vAlign w:val="bottom"/>
          </w:tcPr>
          <w:p w:rsidR="00CF6B49" w:rsidRPr="00177BFD" w:rsidRDefault="00CF6B49" w:rsidP="00EC253C">
            <w:pPr>
              <w:widowControl w:val="0"/>
              <w:autoSpaceDE w:val="0"/>
              <w:autoSpaceDN w:val="0"/>
              <w:adjustRightInd w:val="0"/>
              <w:ind w:left="-83"/>
              <w:jc w:val="center"/>
              <w:rPr>
                <w:bCs/>
              </w:rPr>
            </w:pPr>
            <w:r w:rsidRPr="00177BFD">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1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А2201R0820</w:t>
            </w:r>
          </w:p>
        </w:tc>
        <w:tc>
          <w:tcPr>
            <w:tcW w:w="599"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c>
          <w:tcPr>
            <w:tcW w:w="127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124D28" w:rsidTr="00EC253C">
        <w:tblPrEx>
          <w:tblCellMar>
            <w:top w:w="0" w:type="dxa"/>
            <w:bottom w:w="0" w:type="dxa"/>
          </w:tblCellMar>
        </w:tblPrEx>
        <w:trPr>
          <w:trHeight w:val="288"/>
        </w:trPr>
        <w:tc>
          <w:tcPr>
            <w:tcW w:w="3936" w:type="dxa"/>
            <w:vAlign w:val="bottom"/>
          </w:tcPr>
          <w:p w:rsidR="00CF6B49" w:rsidRPr="00184BA9" w:rsidRDefault="00CF6B49" w:rsidP="00EC253C">
            <w:pPr>
              <w:widowControl w:val="0"/>
              <w:autoSpaceDE w:val="0"/>
              <w:autoSpaceDN w:val="0"/>
              <w:adjustRightInd w:val="0"/>
              <w:jc w:val="both"/>
            </w:pPr>
            <w:r w:rsidRPr="00184BA9">
              <w:t>Капитальные вложения в объекты недвижимого имущества госуда</w:t>
            </w:r>
            <w:r w:rsidRPr="00184BA9">
              <w:t>р</w:t>
            </w:r>
            <w:r w:rsidRPr="00184BA9">
              <w:t>ственной (муниципальной) собс</w:t>
            </w:r>
            <w:r w:rsidRPr="00184BA9">
              <w:t>т</w:t>
            </w:r>
            <w:r w:rsidRPr="00184BA9">
              <w:t>венности</w:t>
            </w:r>
          </w:p>
        </w:tc>
        <w:tc>
          <w:tcPr>
            <w:tcW w:w="628"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tcMar>
              <w:top w:w="0" w:type="dxa"/>
              <w:left w:w="100" w:type="dxa"/>
              <w:bottom w:w="0" w:type="dxa"/>
              <w:right w:w="0" w:type="dxa"/>
            </w:tcMar>
            <w:vAlign w:val="bottom"/>
          </w:tcPr>
          <w:p w:rsidR="00CF6B49" w:rsidRPr="00177BFD" w:rsidRDefault="00CF6B49" w:rsidP="00EC253C">
            <w:pPr>
              <w:widowControl w:val="0"/>
              <w:autoSpaceDE w:val="0"/>
              <w:autoSpaceDN w:val="0"/>
              <w:adjustRightInd w:val="0"/>
              <w:ind w:left="-83"/>
              <w:jc w:val="center"/>
              <w:rPr>
                <w:bCs/>
              </w:rPr>
            </w:pPr>
            <w:r w:rsidRPr="00177BFD">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1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left="-100" w:right="-108"/>
              <w:jc w:val="center"/>
              <w:rPr>
                <w:rFonts w:ascii="Arial" w:hAnsi="Arial" w:cs="Arial"/>
              </w:rPr>
            </w:pPr>
            <w:r w:rsidRPr="00184BA9">
              <w:t>А2201R0820</w:t>
            </w:r>
          </w:p>
        </w:tc>
        <w:tc>
          <w:tcPr>
            <w:tcW w:w="599"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jc w:val="center"/>
            </w:pPr>
            <w:r w:rsidRPr="00184BA9">
              <w:t>400</w:t>
            </w:r>
          </w:p>
        </w:tc>
        <w:tc>
          <w:tcPr>
            <w:tcW w:w="1217"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c>
          <w:tcPr>
            <w:tcW w:w="127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124D28" w:rsidTr="00EC253C">
        <w:tblPrEx>
          <w:tblCellMar>
            <w:top w:w="0" w:type="dxa"/>
            <w:bottom w:w="0" w:type="dxa"/>
          </w:tblCellMar>
        </w:tblPrEx>
        <w:trPr>
          <w:trHeight w:val="288"/>
        </w:trPr>
        <w:tc>
          <w:tcPr>
            <w:tcW w:w="3936" w:type="dxa"/>
            <w:vAlign w:val="bottom"/>
          </w:tcPr>
          <w:p w:rsidR="00CF6B49" w:rsidRPr="00184BA9" w:rsidRDefault="00CF6B49" w:rsidP="00EC253C">
            <w:pPr>
              <w:widowControl w:val="0"/>
              <w:autoSpaceDE w:val="0"/>
              <w:autoSpaceDN w:val="0"/>
              <w:adjustRightInd w:val="0"/>
              <w:jc w:val="both"/>
            </w:pPr>
            <w:r w:rsidRPr="00184BA9">
              <w:t>Бюджетные инвестиции</w:t>
            </w:r>
          </w:p>
        </w:tc>
        <w:tc>
          <w:tcPr>
            <w:tcW w:w="628" w:type="dxa"/>
            <w:vAlign w:val="bottom"/>
          </w:tcPr>
          <w:p w:rsidR="00CF6B49" w:rsidRPr="004363B9" w:rsidRDefault="00CF6B49" w:rsidP="00EC253C">
            <w:pPr>
              <w:widowControl w:val="0"/>
              <w:autoSpaceDE w:val="0"/>
              <w:autoSpaceDN w:val="0"/>
              <w:adjustRightInd w:val="0"/>
              <w:jc w:val="center"/>
            </w:pPr>
            <w:r w:rsidRPr="004363B9">
              <w:t>932</w:t>
            </w:r>
          </w:p>
        </w:tc>
        <w:tc>
          <w:tcPr>
            <w:tcW w:w="369" w:type="dxa"/>
            <w:tcMar>
              <w:top w:w="0" w:type="dxa"/>
              <w:left w:w="100" w:type="dxa"/>
              <w:bottom w:w="0" w:type="dxa"/>
              <w:right w:w="0" w:type="dxa"/>
            </w:tcMar>
            <w:vAlign w:val="bottom"/>
          </w:tcPr>
          <w:p w:rsidR="00CF6B49" w:rsidRPr="00177BFD" w:rsidRDefault="00CF6B49" w:rsidP="00EC253C">
            <w:pPr>
              <w:widowControl w:val="0"/>
              <w:autoSpaceDE w:val="0"/>
              <w:autoSpaceDN w:val="0"/>
              <w:adjustRightInd w:val="0"/>
              <w:ind w:left="-83"/>
              <w:jc w:val="center"/>
              <w:rPr>
                <w:bCs/>
              </w:rPr>
            </w:pPr>
            <w:r w:rsidRPr="00177BFD">
              <w:rPr>
                <w:bCs/>
              </w:rPr>
              <w:t>10</w:t>
            </w:r>
          </w:p>
        </w:tc>
        <w:tc>
          <w:tcPr>
            <w:tcW w:w="515"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04</w:t>
            </w:r>
          </w:p>
        </w:tc>
        <w:tc>
          <w:tcPr>
            <w:tcW w:w="1712" w:type="dxa"/>
            <w:tcMar>
              <w:top w:w="0" w:type="dxa"/>
              <w:left w:w="0" w:type="dxa"/>
              <w:bottom w:w="0" w:type="dxa"/>
              <w:right w:w="0" w:type="dxa"/>
            </w:tcMar>
            <w:vAlign w:val="bottom"/>
          </w:tcPr>
          <w:p w:rsidR="00CF6B49" w:rsidRPr="00177BFD" w:rsidRDefault="00CF6B49" w:rsidP="00EC253C">
            <w:pPr>
              <w:widowControl w:val="0"/>
              <w:autoSpaceDE w:val="0"/>
              <w:autoSpaceDN w:val="0"/>
              <w:adjustRightInd w:val="0"/>
              <w:ind w:left="-92" w:right="-128" w:hanging="8"/>
              <w:jc w:val="center"/>
            </w:pPr>
            <w:r w:rsidRPr="00184BA9">
              <w:t>А2201R0820</w:t>
            </w:r>
          </w:p>
        </w:tc>
        <w:tc>
          <w:tcPr>
            <w:tcW w:w="599"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jc w:val="center"/>
            </w:pPr>
            <w:r w:rsidRPr="00184BA9">
              <w:t>410</w:t>
            </w:r>
          </w:p>
        </w:tc>
        <w:tc>
          <w:tcPr>
            <w:tcW w:w="1217"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c>
          <w:tcPr>
            <w:tcW w:w="1272" w:type="dxa"/>
            <w:tcMar>
              <w:top w:w="0" w:type="dxa"/>
              <w:left w:w="0" w:type="dxa"/>
              <w:bottom w:w="0" w:type="dxa"/>
              <w:right w:w="0" w:type="dxa"/>
            </w:tcMar>
            <w:vAlign w:val="bottom"/>
          </w:tcPr>
          <w:p w:rsidR="00CF6B49" w:rsidRPr="00184BA9" w:rsidRDefault="00CF6B49" w:rsidP="00EC253C">
            <w:pPr>
              <w:widowControl w:val="0"/>
              <w:autoSpaceDE w:val="0"/>
              <w:autoSpaceDN w:val="0"/>
              <w:adjustRightInd w:val="0"/>
              <w:ind w:right="129"/>
              <w:jc w:val="right"/>
            </w:pPr>
            <w:r>
              <w:t>3042,3</w:t>
            </w:r>
          </w:p>
        </w:tc>
      </w:tr>
      <w:tr w:rsidR="00CF6B49" w:rsidRPr="00124D28" w:rsidTr="00EC253C">
        <w:tblPrEx>
          <w:tblCellMar>
            <w:top w:w="0" w:type="dxa"/>
            <w:bottom w:w="0" w:type="dxa"/>
          </w:tblCellMar>
        </w:tblPrEx>
        <w:trPr>
          <w:trHeight w:val="288"/>
        </w:trPr>
        <w:tc>
          <w:tcPr>
            <w:tcW w:w="3936" w:type="dxa"/>
            <w:vAlign w:val="bottom"/>
          </w:tcPr>
          <w:p w:rsidR="00CF6B49" w:rsidRPr="00D248C5" w:rsidRDefault="00CF6B49" w:rsidP="00EC253C">
            <w:pPr>
              <w:widowControl w:val="0"/>
              <w:autoSpaceDE w:val="0"/>
              <w:autoSpaceDN w:val="0"/>
              <w:adjustRightInd w:val="0"/>
              <w:jc w:val="both"/>
              <w:rPr>
                <w:b/>
                <w:bCs/>
                <w:color w:val="000000"/>
              </w:rPr>
            </w:pPr>
          </w:p>
        </w:tc>
        <w:tc>
          <w:tcPr>
            <w:tcW w:w="628" w:type="dxa"/>
            <w:vAlign w:val="bottom"/>
          </w:tcPr>
          <w:p w:rsidR="00CF6B49" w:rsidRDefault="00CF6B49" w:rsidP="00EC253C">
            <w:pPr>
              <w:widowControl w:val="0"/>
              <w:autoSpaceDE w:val="0"/>
              <w:autoSpaceDN w:val="0"/>
              <w:adjustRightInd w:val="0"/>
              <w:spacing w:line="247" w:lineRule="auto"/>
              <w:jc w:val="center"/>
              <w:rPr>
                <w:b/>
                <w:bCs/>
                <w:color w:val="000000"/>
              </w:rPr>
            </w:pPr>
          </w:p>
        </w:tc>
        <w:tc>
          <w:tcPr>
            <w:tcW w:w="369" w:type="dxa"/>
            <w:tcMar>
              <w:top w:w="0" w:type="dxa"/>
              <w:left w:w="10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15"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ind w:right="-68"/>
              <w:jc w:val="center"/>
              <w:rPr>
                <w:b/>
                <w:bCs/>
                <w:color w:val="000000"/>
              </w:rPr>
            </w:pPr>
          </w:p>
        </w:tc>
        <w:tc>
          <w:tcPr>
            <w:tcW w:w="1712"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99"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1217" w:type="dxa"/>
            <w:tcMar>
              <w:top w:w="0" w:type="dxa"/>
              <w:left w:w="0" w:type="dxa"/>
              <w:bottom w:w="0" w:type="dxa"/>
              <w:right w:w="0" w:type="dxa"/>
            </w:tcMar>
            <w:vAlign w:val="bottom"/>
          </w:tcPr>
          <w:p w:rsidR="00CF6B49" w:rsidRPr="00414081" w:rsidRDefault="00CF6B49" w:rsidP="00EC253C">
            <w:pPr>
              <w:widowControl w:val="0"/>
              <w:autoSpaceDE w:val="0"/>
              <w:autoSpaceDN w:val="0"/>
              <w:adjustRightInd w:val="0"/>
              <w:jc w:val="right"/>
              <w:rPr>
                <w:b/>
              </w:rPr>
            </w:pPr>
          </w:p>
        </w:tc>
        <w:tc>
          <w:tcPr>
            <w:tcW w:w="1272" w:type="dxa"/>
            <w:tcMar>
              <w:top w:w="0" w:type="dxa"/>
              <w:left w:w="0" w:type="dxa"/>
              <w:bottom w:w="0" w:type="dxa"/>
              <w:right w:w="0" w:type="dxa"/>
            </w:tcMar>
            <w:vAlign w:val="bottom"/>
          </w:tcPr>
          <w:p w:rsidR="00CF6B49" w:rsidRPr="00C0185B" w:rsidRDefault="00CF6B49" w:rsidP="00EC253C">
            <w:pPr>
              <w:widowControl w:val="0"/>
              <w:autoSpaceDE w:val="0"/>
              <w:autoSpaceDN w:val="0"/>
              <w:adjustRightInd w:val="0"/>
              <w:ind w:right="159"/>
              <w:jc w:val="right"/>
            </w:pP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rPr>
                <w:b/>
                <w:bCs/>
              </w:rPr>
            </w:pPr>
            <w:r w:rsidRPr="00AC7BB2">
              <w:rPr>
                <w:b/>
                <w:bCs/>
              </w:rPr>
              <w:t>Отдел культуры, спорта и тури</w:t>
            </w:r>
            <w:r w:rsidRPr="00AC7BB2">
              <w:rPr>
                <w:b/>
                <w:bCs/>
              </w:rPr>
              <w:t>з</w:t>
            </w:r>
            <w:r w:rsidRPr="00AC7BB2">
              <w:rPr>
                <w:b/>
                <w:bCs/>
              </w:rPr>
              <w:t>ма адм</w:t>
            </w:r>
            <w:r w:rsidRPr="00AC7BB2">
              <w:rPr>
                <w:b/>
                <w:bCs/>
              </w:rPr>
              <w:t>и</w:t>
            </w:r>
            <w:r w:rsidRPr="00AC7BB2">
              <w:rPr>
                <w:b/>
                <w:bCs/>
              </w:rPr>
              <w:t>нистрации Козловского района Чувашской Респу</w:t>
            </w:r>
            <w:r w:rsidRPr="00AC7BB2">
              <w:rPr>
                <w:b/>
                <w:bCs/>
              </w:rPr>
              <w:t>б</w:t>
            </w:r>
            <w:r w:rsidRPr="00AC7BB2">
              <w:rPr>
                <w:b/>
                <w:bCs/>
              </w:rPr>
              <w:t>лики</w:t>
            </w:r>
          </w:p>
        </w:tc>
        <w:tc>
          <w:tcPr>
            <w:tcW w:w="628" w:type="dxa"/>
            <w:vAlign w:val="bottom"/>
          </w:tcPr>
          <w:p w:rsidR="00CF6B49" w:rsidRPr="00AC7BB2" w:rsidRDefault="00CF6B49" w:rsidP="00EC253C">
            <w:pPr>
              <w:widowControl w:val="0"/>
              <w:autoSpaceDE w:val="0"/>
              <w:autoSpaceDN w:val="0"/>
              <w:adjustRightInd w:val="0"/>
              <w:jc w:val="center"/>
              <w:rPr>
                <w:b/>
                <w:bCs/>
              </w:rPr>
            </w:pPr>
          </w:p>
          <w:p w:rsidR="00CF6B49" w:rsidRPr="00AC7BB2" w:rsidRDefault="00CF6B49" w:rsidP="00EC253C">
            <w:pPr>
              <w:widowControl w:val="0"/>
              <w:autoSpaceDE w:val="0"/>
              <w:autoSpaceDN w:val="0"/>
              <w:adjustRightInd w:val="0"/>
              <w:jc w:val="center"/>
              <w:rPr>
                <w:b/>
                <w:bCs/>
              </w:rPr>
            </w:pPr>
          </w:p>
          <w:p w:rsidR="00CF6B49" w:rsidRPr="00AC7BB2" w:rsidRDefault="00CF6B49" w:rsidP="00EC253C">
            <w:pPr>
              <w:widowControl w:val="0"/>
              <w:autoSpaceDE w:val="0"/>
              <w:autoSpaceDN w:val="0"/>
              <w:adjustRightInd w:val="0"/>
              <w:jc w:val="center"/>
              <w:rPr>
                <w:b/>
                <w:bCs/>
              </w:rPr>
            </w:pPr>
            <w:r w:rsidRPr="00AC7BB2">
              <w:rPr>
                <w:b/>
                <w:bCs/>
              </w:rPr>
              <w:t>957</w:t>
            </w:r>
          </w:p>
        </w:tc>
        <w:tc>
          <w:tcPr>
            <w:tcW w:w="369" w:type="dxa"/>
            <w:tcMar>
              <w:top w:w="0" w:type="dxa"/>
              <w:left w:w="100" w:type="dxa"/>
              <w:bottom w:w="0" w:type="dxa"/>
              <w:right w:w="0" w:type="dxa"/>
            </w:tcMar>
          </w:tcPr>
          <w:p w:rsidR="00CF6B49" w:rsidRPr="00AC7BB2"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AC7BB2"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tcPr>
          <w:p w:rsidR="00CF6B49" w:rsidRPr="00AC7BB2"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AC7BB2"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rPr>
                <w:b/>
              </w:rPr>
            </w:pPr>
            <w:r>
              <w:rPr>
                <w:b/>
              </w:rPr>
              <w:t>31876,0</w:t>
            </w:r>
          </w:p>
        </w:tc>
        <w:tc>
          <w:tcPr>
            <w:tcW w:w="1272" w:type="dxa"/>
            <w:tcMar>
              <w:top w:w="0" w:type="dxa"/>
              <w:left w:w="0" w:type="dxa"/>
              <w:bottom w:w="0" w:type="dxa"/>
              <w:right w:w="0" w:type="dxa"/>
            </w:tcMar>
            <w:vAlign w:val="bottom"/>
          </w:tcPr>
          <w:p w:rsidR="00CF6B49" w:rsidRPr="00C0185B" w:rsidRDefault="00CF6B49" w:rsidP="00EC253C">
            <w:pPr>
              <w:widowControl w:val="0"/>
              <w:autoSpaceDE w:val="0"/>
              <w:autoSpaceDN w:val="0"/>
              <w:adjustRightInd w:val="0"/>
              <w:ind w:right="129"/>
              <w:jc w:val="right"/>
              <w:rPr>
                <w:b/>
              </w:rPr>
            </w:pPr>
            <w:r w:rsidRPr="00C0185B">
              <w:rPr>
                <w:b/>
              </w:rPr>
              <w:t>318</w:t>
            </w:r>
            <w:r>
              <w:rPr>
                <w:b/>
              </w:rPr>
              <w:t>76</w:t>
            </w:r>
            <w:r w:rsidRPr="00C0185B">
              <w:rPr>
                <w:b/>
              </w:rPr>
              <w:t>,0</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rPr>
                <w:bCs/>
              </w:rPr>
              <w:t>Образование</w:t>
            </w:r>
          </w:p>
        </w:tc>
        <w:tc>
          <w:tcPr>
            <w:tcW w:w="628"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Дополнительное образование детей</w:t>
            </w:r>
          </w:p>
        </w:tc>
        <w:tc>
          <w:tcPr>
            <w:tcW w:w="628"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Муниципальная программа Козло</w:t>
            </w:r>
            <w:r w:rsidRPr="00AC7BB2">
              <w:t>в</w:t>
            </w:r>
            <w:r w:rsidRPr="00AC7BB2">
              <w:t>ского района Чувашской Республ</w:t>
            </w:r>
            <w:r w:rsidRPr="00AC7BB2">
              <w:t>и</w:t>
            </w:r>
            <w:r w:rsidRPr="00AC7BB2">
              <w:t>ки «Развитие образования в Ко</w:t>
            </w:r>
            <w:r w:rsidRPr="00AC7BB2">
              <w:t>з</w:t>
            </w:r>
            <w:r w:rsidRPr="00AC7BB2">
              <w:t>ловском районе Чувашской Ре</w:t>
            </w:r>
            <w:r w:rsidRPr="00AC7BB2">
              <w:t>с</w:t>
            </w:r>
            <w:r w:rsidRPr="00AC7BB2">
              <w:t xml:space="preserve">публики» </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Ц700000000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Подпрограмма «Поддержка разв</w:t>
            </w:r>
            <w:r w:rsidRPr="00AC7BB2">
              <w:t>и</w:t>
            </w:r>
            <w:r w:rsidRPr="00AC7BB2">
              <w:t>тия обр</w:t>
            </w:r>
            <w:r w:rsidRPr="00AC7BB2">
              <w:t>а</w:t>
            </w:r>
            <w:r w:rsidRPr="00AC7BB2">
              <w:t>зования» муниципальной программы Козловского района Чувашской Республики «Развитие образования в Ко</w:t>
            </w:r>
            <w:r w:rsidRPr="00AC7BB2">
              <w:t>з</w:t>
            </w:r>
            <w:r w:rsidRPr="00AC7BB2">
              <w:t>ловском районе Чувашской Ре</w:t>
            </w:r>
            <w:r w:rsidRPr="00AC7BB2">
              <w:t>с</w:t>
            </w:r>
            <w:r w:rsidRPr="00AC7BB2">
              <w:t>публики»</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Ц710000000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Основное мероприятие «Обеспеч</w:t>
            </w:r>
            <w:r w:rsidRPr="00AC7BB2">
              <w:t>е</w:t>
            </w:r>
            <w:r w:rsidRPr="00AC7BB2">
              <w:t>ние де</w:t>
            </w:r>
            <w:r w:rsidRPr="00AC7BB2">
              <w:t>я</w:t>
            </w:r>
            <w:r w:rsidRPr="00AC7BB2">
              <w:t>тельности организаций в сфере образов</w:t>
            </w:r>
            <w:r w:rsidRPr="00AC7BB2">
              <w:t>а</w:t>
            </w:r>
            <w:r w:rsidRPr="00AC7BB2">
              <w:t>ния»</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Ц710100000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Обеспечение деятельности мун</w:t>
            </w:r>
            <w:r w:rsidRPr="00AC7BB2">
              <w:t>и</w:t>
            </w:r>
            <w:r w:rsidRPr="00AC7BB2">
              <w:t>ципальных организаций дополн</w:t>
            </w:r>
            <w:r w:rsidRPr="00AC7BB2">
              <w:t>и</w:t>
            </w:r>
            <w:r w:rsidRPr="00AC7BB2">
              <w:t>тельного образования</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Ц710170560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 xml:space="preserve">Предоставление субсидий  </w:t>
            </w:r>
            <w:r w:rsidRPr="00AC7BB2">
              <w:lastRenderedPageBreak/>
              <w:t>бю</w:t>
            </w:r>
            <w:r w:rsidRPr="00AC7BB2">
              <w:t>д</w:t>
            </w:r>
            <w:r w:rsidRPr="00AC7BB2">
              <w:t>жетным, а</w:t>
            </w:r>
            <w:r w:rsidRPr="00AC7BB2">
              <w:t>в</w:t>
            </w:r>
            <w:r w:rsidRPr="00AC7BB2">
              <w:t>тономным учреждениям и иным некоммерческим организ</w:t>
            </w:r>
            <w:r w:rsidRPr="00AC7BB2">
              <w:t>а</w:t>
            </w:r>
            <w:r w:rsidRPr="00AC7BB2">
              <w:t>циям</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p>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p>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Ц710170560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600</w:t>
            </w: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lastRenderedPageBreak/>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AC7BB2" w:rsidRDefault="00CF6B49" w:rsidP="00EC253C">
            <w:pPr>
              <w:widowControl w:val="0"/>
              <w:autoSpaceDE w:val="0"/>
              <w:autoSpaceDN w:val="0"/>
              <w:adjustRightInd w:val="0"/>
              <w:jc w:val="both"/>
            </w:pPr>
            <w:r w:rsidRPr="00AC7BB2">
              <w:t>Субсидии бюджетным учрежден</w:t>
            </w:r>
            <w:r w:rsidRPr="00AC7BB2">
              <w:t>и</w:t>
            </w:r>
            <w:r w:rsidRPr="00AC7BB2">
              <w:t>ям</w:t>
            </w:r>
          </w:p>
        </w:tc>
        <w:tc>
          <w:tcPr>
            <w:tcW w:w="628"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AC7BB2" w:rsidRDefault="00CF6B49" w:rsidP="00EC253C">
            <w:pPr>
              <w:widowControl w:val="0"/>
              <w:autoSpaceDE w:val="0"/>
              <w:autoSpaceDN w:val="0"/>
              <w:adjustRightInd w:val="0"/>
              <w:ind w:left="-83"/>
              <w:jc w:val="center"/>
              <w:rPr>
                <w:bCs/>
              </w:rPr>
            </w:pPr>
            <w:r w:rsidRPr="00AC7BB2">
              <w:rPr>
                <w:bCs/>
              </w:rPr>
              <w:t>07</w:t>
            </w:r>
          </w:p>
        </w:tc>
        <w:tc>
          <w:tcPr>
            <w:tcW w:w="515"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left="-92" w:right="-128" w:hanging="8"/>
              <w:jc w:val="center"/>
            </w:pPr>
            <w:r w:rsidRPr="00AC7BB2">
              <w:t>03</w:t>
            </w:r>
          </w:p>
        </w:tc>
        <w:tc>
          <w:tcPr>
            <w:tcW w:w="171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Ц710170560</w:t>
            </w:r>
          </w:p>
        </w:tc>
        <w:tc>
          <w:tcPr>
            <w:tcW w:w="599"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jc w:val="center"/>
            </w:pPr>
            <w:r w:rsidRPr="00AC7BB2">
              <w:t>610</w:t>
            </w:r>
          </w:p>
        </w:tc>
        <w:tc>
          <w:tcPr>
            <w:tcW w:w="1217"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59"/>
              <w:jc w:val="right"/>
            </w:pPr>
            <w:r>
              <w:t>9642,4</w:t>
            </w:r>
          </w:p>
        </w:tc>
        <w:tc>
          <w:tcPr>
            <w:tcW w:w="1272" w:type="dxa"/>
            <w:tcMar>
              <w:top w:w="0" w:type="dxa"/>
              <w:left w:w="0" w:type="dxa"/>
              <w:bottom w:w="0" w:type="dxa"/>
              <w:right w:w="0" w:type="dxa"/>
            </w:tcMar>
            <w:vAlign w:val="bottom"/>
          </w:tcPr>
          <w:p w:rsidR="00CF6B49" w:rsidRPr="00AC7BB2" w:rsidRDefault="00CF6B49" w:rsidP="00EC253C">
            <w:pPr>
              <w:widowControl w:val="0"/>
              <w:autoSpaceDE w:val="0"/>
              <w:autoSpaceDN w:val="0"/>
              <w:adjustRightInd w:val="0"/>
              <w:ind w:right="129"/>
              <w:jc w:val="right"/>
            </w:pPr>
            <w:r>
              <w:t>9642,4</w:t>
            </w:r>
          </w:p>
        </w:tc>
      </w:tr>
      <w:tr w:rsidR="00CF6B49" w:rsidRPr="00124D28" w:rsidTr="00EC253C">
        <w:tblPrEx>
          <w:tblCellMar>
            <w:top w:w="0" w:type="dxa"/>
            <w:bottom w:w="0" w:type="dxa"/>
          </w:tblCellMar>
        </w:tblPrEx>
        <w:trPr>
          <w:trHeight w:val="288"/>
        </w:trPr>
        <w:tc>
          <w:tcPr>
            <w:tcW w:w="3936" w:type="dxa"/>
            <w:vAlign w:val="bottom"/>
          </w:tcPr>
          <w:p w:rsidR="00CF6B49" w:rsidRPr="00953BA2" w:rsidRDefault="00CF6B49" w:rsidP="00EC253C">
            <w:pPr>
              <w:widowControl w:val="0"/>
              <w:autoSpaceDE w:val="0"/>
              <w:autoSpaceDN w:val="0"/>
              <w:adjustRightInd w:val="0"/>
              <w:jc w:val="both"/>
            </w:pPr>
            <w:r w:rsidRPr="00953BA2">
              <w:rPr>
                <w:bCs/>
              </w:rPr>
              <w:t>Культура, кинематография</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08</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65" w:firstLine="12"/>
              <w:rPr>
                <w:bCs/>
                <w:color w:val="FF0000"/>
              </w:rPr>
            </w:pP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753D46" w:rsidRDefault="00CF6B49" w:rsidP="00EC253C">
            <w:pPr>
              <w:widowControl w:val="0"/>
              <w:autoSpaceDE w:val="0"/>
              <w:autoSpaceDN w:val="0"/>
              <w:adjustRightInd w:val="0"/>
              <w:ind w:right="159"/>
              <w:jc w:val="right"/>
            </w:pPr>
            <w:r w:rsidRPr="00753D46">
              <w:t>21556,5</w:t>
            </w:r>
          </w:p>
        </w:tc>
        <w:tc>
          <w:tcPr>
            <w:tcW w:w="1272" w:type="dxa"/>
            <w:tcMar>
              <w:top w:w="0" w:type="dxa"/>
              <w:left w:w="0" w:type="dxa"/>
              <w:bottom w:w="0" w:type="dxa"/>
              <w:right w:w="0" w:type="dxa"/>
            </w:tcMar>
            <w:vAlign w:val="bottom"/>
          </w:tcPr>
          <w:p w:rsidR="00CF6B49" w:rsidRPr="00753D46" w:rsidRDefault="00CF6B49" w:rsidP="00EC253C">
            <w:pPr>
              <w:widowControl w:val="0"/>
              <w:autoSpaceDE w:val="0"/>
              <w:autoSpaceDN w:val="0"/>
              <w:adjustRightInd w:val="0"/>
              <w:ind w:right="129"/>
              <w:jc w:val="right"/>
            </w:pPr>
            <w:r w:rsidRPr="00753D46">
              <w:t>21556,5</w:t>
            </w:r>
          </w:p>
        </w:tc>
      </w:tr>
      <w:tr w:rsidR="00CF6B49" w:rsidRPr="00124D28" w:rsidTr="00EC253C">
        <w:tblPrEx>
          <w:tblCellMar>
            <w:top w:w="0" w:type="dxa"/>
            <w:bottom w:w="0" w:type="dxa"/>
          </w:tblCellMar>
        </w:tblPrEx>
        <w:trPr>
          <w:trHeight w:val="288"/>
        </w:trPr>
        <w:tc>
          <w:tcPr>
            <w:tcW w:w="3936" w:type="dxa"/>
            <w:vAlign w:val="bottom"/>
          </w:tcPr>
          <w:p w:rsidR="00CF6B49" w:rsidRPr="00953BA2" w:rsidRDefault="00CF6B49" w:rsidP="00EC253C">
            <w:pPr>
              <w:widowControl w:val="0"/>
              <w:autoSpaceDE w:val="0"/>
              <w:autoSpaceDN w:val="0"/>
              <w:adjustRightInd w:val="0"/>
              <w:jc w:val="both"/>
            </w:pPr>
            <w:r w:rsidRPr="00953BA2">
              <w:t>Культура</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08</w:t>
            </w:r>
          </w:p>
        </w:tc>
        <w:tc>
          <w:tcPr>
            <w:tcW w:w="515" w:type="dxa"/>
            <w:tcMar>
              <w:top w:w="0" w:type="dxa"/>
              <w:left w:w="0" w:type="dxa"/>
              <w:bottom w:w="0" w:type="dxa"/>
              <w:right w:w="0" w:type="dxa"/>
            </w:tcMar>
            <w:vAlign w:val="bottom"/>
          </w:tcPr>
          <w:p w:rsidR="00CF6B49" w:rsidRPr="00953BA2" w:rsidRDefault="00CF6B49" w:rsidP="00EC253C">
            <w:pPr>
              <w:widowControl w:val="0"/>
              <w:autoSpaceDE w:val="0"/>
              <w:autoSpaceDN w:val="0"/>
              <w:adjustRightInd w:val="0"/>
              <w:ind w:left="-92" w:right="-128" w:hanging="8"/>
              <w:jc w:val="center"/>
            </w:pPr>
            <w:r w:rsidRPr="00953BA2">
              <w:t>01</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753D46" w:rsidRDefault="00CF6B49" w:rsidP="00EC253C">
            <w:pPr>
              <w:widowControl w:val="0"/>
              <w:autoSpaceDE w:val="0"/>
              <w:autoSpaceDN w:val="0"/>
              <w:adjustRightInd w:val="0"/>
              <w:ind w:right="159"/>
              <w:jc w:val="right"/>
            </w:pPr>
            <w:r w:rsidRPr="00753D46">
              <w:t>21556,5</w:t>
            </w:r>
          </w:p>
        </w:tc>
        <w:tc>
          <w:tcPr>
            <w:tcW w:w="1272" w:type="dxa"/>
            <w:tcMar>
              <w:top w:w="0" w:type="dxa"/>
              <w:left w:w="0" w:type="dxa"/>
              <w:bottom w:w="0" w:type="dxa"/>
              <w:right w:w="0" w:type="dxa"/>
            </w:tcMar>
            <w:vAlign w:val="bottom"/>
          </w:tcPr>
          <w:p w:rsidR="00CF6B49" w:rsidRPr="00753D46" w:rsidRDefault="00CF6B49" w:rsidP="00EC253C">
            <w:pPr>
              <w:widowControl w:val="0"/>
              <w:autoSpaceDE w:val="0"/>
              <w:autoSpaceDN w:val="0"/>
              <w:adjustRightInd w:val="0"/>
              <w:ind w:right="129"/>
              <w:jc w:val="right"/>
            </w:pPr>
            <w:r w:rsidRPr="00753D46">
              <w:t>21556,5</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Муниципальная программа Козло</w:t>
            </w:r>
            <w:r w:rsidRPr="003A2D5F">
              <w:t>в</w:t>
            </w:r>
            <w:r w:rsidRPr="003A2D5F">
              <w:t>ского района Чувашской Республ</w:t>
            </w:r>
            <w:r w:rsidRPr="003A2D5F">
              <w:t>и</w:t>
            </w:r>
            <w:r w:rsidRPr="003A2D5F">
              <w:t>ки «Развитие культуры и туризма в Козловском районе Чувашской Республики»</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Ц400000000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21556,5</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21556,5</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Подпрограмма «Развитие культуры в Ко</w:t>
            </w:r>
            <w:r w:rsidRPr="003A2D5F">
              <w:t>з</w:t>
            </w:r>
            <w:r w:rsidRPr="003A2D5F">
              <w:t>ловском районе Чувашской Республики»  муниципальной пр</w:t>
            </w:r>
            <w:r w:rsidRPr="003A2D5F">
              <w:t>о</w:t>
            </w:r>
            <w:r w:rsidRPr="003A2D5F">
              <w:t>граммы Козловского района Ч</w:t>
            </w:r>
            <w:r w:rsidRPr="003A2D5F">
              <w:t>у</w:t>
            </w:r>
            <w:r w:rsidRPr="003A2D5F">
              <w:t>вашской Республики «Развитие культуры и туризма в Козловском районе Чувашской Республики»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p>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p>
          <w:p w:rsidR="00CF6B49"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t>Ц410000000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3A2D5F" w:rsidRDefault="00CF6B49" w:rsidP="00EC253C">
            <w:pPr>
              <w:widowControl w:val="0"/>
              <w:autoSpaceDE w:val="0"/>
              <w:autoSpaceDN w:val="0"/>
              <w:adjustRightInd w:val="0"/>
              <w:ind w:right="129"/>
              <w:jc w:val="right"/>
            </w:pPr>
            <w:r>
              <w:t>21556,5</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3A2D5F" w:rsidRDefault="00CF6B49" w:rsidP="00EC253C">
            <w:pPr>
              <w:widowControl w:val="0"/>
              <w:autoSpaceDE w:val="0"/>
              <w:autoSpaceDN w:val="0"/>
              <w:adjustRightInd w:val="0"/>
              <w:ind w:right="129"/>
              <w:jc w:val="right"/>
            </w:pPr>
            <w:r>
              <w:t>21556,5</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Основное мероприятие «Развитие библи</w:t>
            </w:r>
            <w:r w:rsidRPr="003A2D5F">
              <w:t>о</w:t>
            </w:r>
            <w:r w:rsidRPr="003A2D5F">
              <w:t>течного дела»</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Ц410200000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Обеспечение деятельности мун</w:t>
            </w:r>
            <w:r w:rsidRPr="003A2D5F">
              <w:t>и</w:t>
            </w:r>
            <w:r w:rsidRPr="003A2D5F">
              <w:t>ципальных библиотек</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Ц41024А410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Предоставление субсидий бюдже</w:t>
            </w:r>
            <w:r w:rsidRPr="003A2D5F">
              <w:t>т</w:t>
            </w:r>
            <w:r w:rsidRPr="003A2D5F">
              <w:t>ным, а</w:t>
            </w:r>
            <w:r w:rsidRPr="003A2D5F">
              <w:t>в</w:t>
            </w:r>
            <w:r w:rsidRPr="003A2D5F">
              <w:t>тономным учреждениям и иным некоммерческим организац</w:t>
            </w:r>
            <w:r w:rsidRPr="003A2D5F">
              <w:t>и</w:t>
            </w:r>
            <w:r w:rsidRPr="003A2D5F">
              <w:t>ям</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Ц41024А410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600</w:t>
            </w: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w:t>
            </w:r>
            <w:r w:rsidRPr="003A2D5F">
              <w:t>и</w:t>
            </w:r>
            <w:r w:rsidRPr="003A2D5F">
              <w:t>ям</w:t>
            </w:r>
          </w:p>
        </w:tc>
        <w:tc>
          <w:tcPr>
            <w:tcW w:w="628"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r w:rsidRPr="003A2D5F">
              <w:t>Ц41024А410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620</w:t>
            </w: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7829,8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Основное мероприятие «Сохран</w:t>
            </w:r>
            <w:r w:rsidRPr="003A2D5F">
              <w:t>е</w:t>
            </w:r>
            <w:r w:rsidRPr="003A2D5F">
              <w:t>ние и развитие народного творчес</w:t>
            </w:r>
            <w:r w:rsidRPr="003A2D5F">
              <w:t>т</w:t>
            </w:r>
            <w:r w:rsidRPr="003A2D5F">
              <w:t>ва»</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Ц410700000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Обеспечение деятельности учре</w:t>
            </w:r>
            <w:r w:rsidRPr="003A2D5F">
              <w:t>ж</w:t>
            </w:r>
            <w:r w:rsidRPr="003A2D5F">
              <w:t>дений в сфере культурно-досугового обслуживания насел</w:t>
            </w:r>
            <w:r w:rsidRPr="003A2D5F">
              <w:t>е</w:t>
            </w:r>
            <w:r w:rsidRPr="003A2D5F">
              <w:t>ния</w:t>
            </w:r>
          </w:p>
        </w:tc>
        <w:tc>
          <w:tcPr>
            <w:tcW w:w="628" w:type="dxa"/>
            <w:vAlign w:val="bottom"/>
          </w:tcPr>
          <w:p w:rsidR="00CF6B49" w:rsidRPr="00696ED3" w:rsidRDefault="00CF6B49" w:rsidP="00EC253C">
            <w:pPr>
              <w:widowControl w:val="0"/>
              <w:autoSpaceDE w:val="0"/>
              <w:autoSpaceDN w:val="0"/>
              <w:adjustRightInd w:val="0"/>
              <w:jc w:val="center"/>
            </w:pPr>
            <w:r w:rsidRPr="00696ED3">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Закупка товаров, работ и услуг для госуда</w:t>
            </w:r>
            <w:r w:rsidRPr="003A2D5F">
              <w:t>р</w:t>
            </w:r>
            <w:r w:rsidRPr="003A2D5F">
              <w:t>ственных (муниципальных) нужд</w:t>
            </w:r>
          </w:p>
        </w:tc>
        <w:tc>
          <w:tcPr>
            <w:tcW w:w="628" w:type="dxa"/>
            <w:vAlign w:val="bottom"/>
          </w:tcPr>
          <w:p w:rsidR="00CF6B49" w:rsidRPr="00AC7BB2" w:rsidRDefault="00CF6B49" w:rsidP="00EC253C">
            <w:pPr>
              <w:widowControl w:val="0"/>
              <w:autoSpaceDE w:val="0"/>
              <w:autoSpaceDN w:val="0"/>
              <w:adjustRightInd w:val="0"/>
              <w:jc w:val="center"/>
            </w:pPr>
          </w:p>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600</w:t>
            </w: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Субсидии автономным учрежден</w:t>
            </w:r>
            <w:r w:rsidRPr="003A2D5F">
              <w:t>и</w:t>
            </w:r>
            <w:r w:rsidRPr="003A2D5F">
              <w:t>ям</w:t>
            </w:r>
          </w:p>
        </w:tc>
        <w:tc>
          <w:tcPr>
            <w:tcW w:w="628" w:type="dxa"/>
            <w:vAlign w:val="bottom"/>
          </w:tcPr>
          <w:p w:rsidR="00CF6B49" w:rsidRPr="00AC7BB2" w:rsidRDefault="00CF6B49" w:rsidP="00EC253C">
            <w:pPr>
              <w:widowControl w:val="0"/>
              <w:autoSpaceDE w:val="0"/>
              <w:autoSpaceDN w:val="0"/>
              <w:adjustRightInd w:val="0"/>
              <w:jc w:val="center"/>
            </w:pPr>
            <w:r w:rsidRPr="00AC7BB2">
              <w:t>957</w:t>
            </w:r>
          </w:p>
        </w:tc>
        <w:tc>
          <w:tcPr>
            <w:tcW w:w="369" w:type="dxa"/>
            <w:tcMar>
              <w:top w:w="0" w:type="dxa"/>
              <w:left w:w="100" w:type="dxa"/>
              <w:bottom w:w="0" w:type="dxa"/>
              <w:right w:w="0" w:type="dxa"/>
            </w:tcMar>
            <w:vAlign w:val="bottom"/>
          </w:tcPr>
          <w:p w:rsidR="00CF6B49" w:rsidRPr="00F25429" w:rsidRDefault="00CF6B49" w:rsidP="00EC253C">
            <w:pPr>
              <w:widowControl w:val="0"/>
              <w:autoSpaceDE w:val="0"/>
              <w:autoSpaceDN w:val="0"/>
              <w:adjustRightInd w:val="0"/>
              <w:ind w:left="-83"/>
              <w:jc w:val="center"/>
              <w:rPr>
                <w:bCs/>
              </w:rPr>
            </w:pPr>
            <w:r w:rsidRPr="00F25429">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Ц410740390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3A2D5F">
              <w:t>620</w:t>
            </w:r>
          </w:p>
        </w:tc>
        <w:tc>
          <w:tcPr>
            <w:tcW w:w="1217"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c>
          <w:tcPr>
            <w:tcW w:w="127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29"/>
              <w:jc w:val="right"/>
            </w:pPr>
            <w:r>
              <w:t>13726,7</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rPr>
                <w:bCs/>
              </w:rPr>
              <w:t>Социальная политика</w:t>
            </w:r>
          </w:p>
        </w:tc>
        <w:tc>
          <w:tcPr>
            <w:tcW w:w="628" w:type="dxa"/>
            <w:vAlign w:val="bottom"/>
          </w:tcPr>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Социальное обеспечение нас</w:t>
            </w:r>
            <w:r w:rsidRPr="00964049">
              <w:t>е</w:t>
            </w:r>
            <w:r w:rsidRPr="00964049">
              <w:t>ления</w:t>
            </w:r>
          </w:p>
        </w:tc>
        <w:tc>
          <w:tcPr>
            <w:tcW w:w="628" w:type="dxa"/>
            <w:vAlign w:val="bottom"/>
          </w:tcPr>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Муниципальная программа Козло</w:t>
            </w:r>
            <w:r w:rsidRPr="00964049">
              <w:t>в</w:t>
            </w:r>
            <w:r w:rsidRPr="00964049">
              <w:t>ского района Чувашской Республ</w:t>
            </w:r>
            <w:r w:rsidRPr="00964049">
              <w:t>и</w:t>
            </w:r>
            <w:r w:rsidRPr="00964049">
              <w:t>ки «Социальная по</w:t>
            </w:r>
            <w:r w:rsidRPr="00964049">
              <w:t>д</w:t>
            </w:r>
            <w:r w:rsidRPr="00964049">
              <w:t>держка граждан в Козловском районе Чувашской Республики»</w:t>
            </w:r>
          </w:p>
        </w:tc>
        <w:tc>
          <w:tcPr>
            <w:tcW w:w="628"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Ц300000000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044"/>
        </w:trPr>
        <w:tc>
          <w:tcPr>
            <w:tcW w:w="3936" w:type="dxa"/>
            <w:vAlign w:val="bottom"/>
          </w:tcPr>
          <w:p w:rsidR="00CF6B49" w:rsidRPr="00964049" w:rsidRDefault="00CF6B49" w:rsidP="00EC253C">
            <w:pPr>
              <w:widowControl w:val="0"/>
              <w:autoSpaceDE w:val="0"/>
              <w:autoSpaceDN w:val="0"/>
              <w:adjustRightInd w:val="0"/>
              <w:jc w:val="both"/>
            </w:pPr>
            <w:r w:rsidRPr="00964049">
              <w:lastRenderedPageBreak/>
              <w:t>Подпрограмма «Социальная защита населения Козловского района Ч</w:t>
            </w:r>
            <w:r w:rsidRPr="00964049">
              <w:t>у</w:t>
            </w:r>
            <w:r w:rsidRPr="00964049">
              <w:t>вашской Республики» муниципал</w:t>
            </w:r>
            <w:r w:rsidRPr="00964049">
              <w:t>ь</w:t>
            </w:r>
            <w:r w:rsidRPr="00964049">
              <w:t>ной программы Козло</w:t>
            </w:r>
            <w:r w:rsidRPr="00964049">
              <w:t>в</w:t>
            </w:r>
            <w:r w:rsidRPr="00964049">
              <w:t>ского района Чувашской Республики «Социал</w:t>
            </w:r>
            <w:r w:rsidRPr="00964049">
              <w:t>ь</w:t>
            </w:r>
            <w:r w:rsidRPr="00964049">
              <w:t>ная поддержка граждан в Козло</w:t>
            </w:r>
            <w:r w:rsidRPr="00964049">
              <w:t>в</w:t>
            </w:r>
            <w:r w:rsidRPr="00964049">
              <w:t>ском районе Чувашской Республ</w:t>
            </w:r>
            <w:r w:rsidRPr="00964049">
              <w:t>и</w:t>
            </w:r>
            <w:r w:rsidRPr="00964049">
              <w:t>ки»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Ц310000000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Основное мероприятие «Реализ</w:t>
            </w:r>
            <w:r w:rsidRPr="00964049">
              <w:t>а</w:t>
            </w:r>
            <w:r w:rsidRPr="00964049">
              <w:t>ция законодательства в области предоставления мер социальной поддержки отдельным катег</w:t>
            </w:r>
            <w:r w:rsidRPr="00964049">
              <w:t>о</w:t>
            </w:r>
            <w:r w:rsidRPr="00964049">
              <w:t>риям граждан»</w:t>
            </w:r>
          </w:p>
        </w:tc>
        <w:tc>
          <w:tcPr>
            <w:tcW w:w="628"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Ц310100000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Обеспечение мер социальной по</w:t>
            </w:r>
            <w:r w:rsidRPr="00964049">
              <w:t>д</w:t>
            </w:r>
            <w:r w:rsidRPr="00964049">
              <w:t>держки отдельных категорий гра</w:t>
            </w:r>
            <w:r w:rsidRPr="00964049">
              <w:t>ж</w:t>
            </w:r>
            <w:r w:rsidRPr="00964049">
              <w:t>дан по оплате жилищно-коммунальных услуг</w:t>
            </w:r>
          </w:p>
        </w:tc>
        <w:tc>
          <w:tcPr>
            <w:tcW w:w="628"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Социальное обеспечение и иные выплаты н</w:t>
            </w:r>
            <w:r w:rsidRPr="00964049">
              <w:t>а</w:t>
            </w:r>
            <w:r w:rsidRPr="00964049">
              <w:t>селению</w:t>
            </w:r>
          </w:p>
        </w:tc>
        <w:tc>
          <w:tcPr>
            <w:tcW w:w="628"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p>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300</w:t>
            </w: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964049" w:rsidRDefault="00CF6B49" w:rsidP="00EC253C">
            <w:pPr>
              <w:widowControl w:val="0"/>
              <w:autoSpaceDE w:val="0"/>
              <w:autoSpaceDN w:val="0"/>
              <w:adjustRightInd w:val="0"/>
              <w:jc w:val="both"/>
            </w:pPr>
            <w:r w:rsidRPr="00964049">
              <w:t>Публичные нормативные социал</w:t>
            </w:r>
            <w:r w:rsidRPr="00964049">
              <w:t>ь</w:t>
            </w:r>
            <w:r w:rsidRPr="00964049">
              <w:t>ные выплаты гражд</w:t>
            </w:r>
            <w:r w:rsidRPr="00964049">
              <w:t>а</w:t>
            </w:r>
            <w:r w:rsidRPr="00964049">
              <w:t>нам</w:t>
            </w:r>
          </w:p>
        </w:tc>
        <w:tc>
          <w:tcPr>
            <w:tcW w:w="628" w:type="dxa"/>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957</w:t>
            </w:r>
          </w:p>
        </w:tc>
        <w:tc>
          <w:tcPr>
            <w:tcW w:w="369" w:type="dxa"/>
            <w:tcMar>
              <w:top w:w="0" w:type="dxa"/>
              <w:left w:w="100" w:type="dxa"/>
              <w:bottom w:w="0" w:type="dxa"/>
              <w:right w:w="0" w:type="dxa"/>
            </w:tcMar>
            <w:vAlign w:val="bottom"/>
          </w:tcPr>
          <w:p w:rsidR="00CF6B49" w:rsidRPr="00964049" w:rsidRDefault="00CF6B49" w:rsidP="00EC253C">
            <w:pPr>
              <w:widowControl w:val="0"/>
              <w:autoSpaceDE w:val="0"/>
              <w:autoSpaceDN w:val="0"/>
              <w:adjustRightInd w:val="0"/>
              <w:ind w:left="-83"/>
              <w:jc w:val="center"/>
              <w:rPr>
                <w:bCs/>
              </w:rPr>
            </w:pPr>
            <w:r w:rsidRPr="00964049">
              <w:rPr>
                <w:bCs/>
              </w:rPr>
              <w:t>10</w:t>
            </w:r>
          </w:p>
        </w:tc>
        <w:tc>
          <w:tcPr>
            <w:tcW w:w="515"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left="-92" w:right="-128" w:hanging="8"/>
              <w:jc w:val="center"/>
            </w:pPr>
          </w:p>
          <w:p w:rsidR="00CF6B49" w:rsidRPr="00964049" w:rsidRDefault="00CF6B49" w:rsidP="00EC253C">
            <w:pPr>
              <w:widowControl w:val="0"/>
              <w:autoSpaceDE w:val="0"/>
              <w:autoSpaceDN w:val="0"/>
              <w:adjustRightInd w:val="0"/>
              <w:ind w:left="-92" w:right="-128" w:hanging="8"/>
              <w:jc w:val="center"/>
            </w:pPr>
            <w:r w:rsidRPr="00964049">
              <w:t>03</w:t>
            </w:r>
          </w:p>
        </w:tc>
        <w:tc>
          <w:tcPr>
            <w:tcW w:w="171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Ц310110550</w:t>
            </w:r>
          </w:p>
        </w:tc>
        <w:tc>
          <w:tcPr>
            <w:tcW w:w="599"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jc w:val="center"/>
            </w:pPr>
          </w:p>
          <w:p w:rsidR="00CF6B49" w:rsidRPr="00964049" w:rsidRDefault="00CF6B49" w:rsidP="00EC253C">
            <w:pPr>
              <w:widowControl w:val="0"/>
              <w:autoSpaceDE w:val="0"/>
              <w:autoSpaceDN w:val="0"/>
              <w:adjustRightInd w:val="0"/>
              <w:jc w:val="center"/>
            </w:pPr>
            <w:r w:rsidRPr="00964049">
              <w:t>310</w:t>
            </w:r>
          </w:p>
        </w:tc>
        <w:tc>
          <w:tcPr>
            <w:tcW w:w="1217"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c>
          <w:tcPr>
            <w:tcW w:w="1272" w:type="dxa"/>
            <w:tcMar>
              <w:top w:w="0" w:type="dxa"/>
              <w:left w:w="0" w:type="dxa"/>
              <w:bottom w:w="0" w:type="dxa"/>
              <w:right w:w="0" w:type="dxa"/>
            </w:tcMar>
            <w:vAlign w:val="bottom"/>
          </w:tcPr>
          <w:p w:rsidR="00CF6B49" w:rsidRPr="00964049" w:rsidRDefault="00CF6B49" w:rsidP="00EC253C">
            <w:pPr>
              <w:widowControl w:val="0"/>
              <w:autoSpaceDE w:val="0"/>
              <w:autoSpaceDN w:val="0"/>
              <w:adjustRightInd w:val="0"/>
              <w:ind w:right="159"/>
              <w:jc w:val="right"/>
            </w:pPr>
            <w:r>
              <w:t>677,1</w:t>
            </w:r>
          </w:p>
        </w:tc>
      </w:tr>
      <w:tr w:rsidR="00CF6B49" w:rsidRPr="00124D28" w:rsidTr="00EC253C">
        <w:tblPrEx>
          <w:tblCellMar>
            <w:top w:w="0" w:type="dxa"/>
            <w:bottom w:w="0" w:type="dxa"/>
          </w:tblCellMar>
        </w:tblPrEx>
        <w:trPr>
          <w:trHeight w:val="288"/>
        </w:trPr>
        <w:tc>
          <w:tcPr>
            <w:tcW w:w="3936" w:type="dxa"/>
            <w:vAlign w:val="bottom"/>
          </w:tcPr>
          <w:p w:rsidR="00CF6B49" w:rsidRPr="00D248C5" w:rsidRDefault="00CF6B49" w:rsidP="00EC253C">
            <w:pPr>
              <w:widowControl w:val="0"/>
              <w:autoSpaceDE w:val="0"/>
              <w:autoSpaceDN w:val="0"/>
              <w:adjustRightInd w:val="0"/>
              <w:jc w:val="both"/>
              <w:rPr>
                <w:b/>
                <w:bCs/>
                <w:color w:val="000000"/>
              </w:rPr>
            </w:pPr>
          </w:p>
        </w:tc>
        <w:tc>
          <w:tcPr>
            <w:tcW w:w="628" w:type="dxa"/>
            <w:vAlign w:val="bottom"/>
          </w:tcPr>
          <w:p w:rsidR="00CF6B49" w:rsidRDefault="00CF6B49" w:rsidP="00EC253C">
            <w:pPr>
              <w:widowControl w:val="0"/>
              <w:autoSpaceDE w:val="0"/>
              <w:autoSpaceDN w:val="0"/>
              <w:adjustRightInd w:val="0"/>
              <w:spacing w:line="247" w:lineRule="auto"/>
              <w:jc w:val="center"/>
              <w:rPr>
                <w:b/>
                <w:bCs/>
                <w:color w:val="000000"/>
              </w:rPr>
            </w:pPr>
          </w:p>
        </w:tc>
        <w:tc>
          <w:tcPr>
            <w:tcW w:w="369" w:type="dxa"/>
            <w:tcMar>
              <w:top w:w="0" w:type="dxa"/>
              <w:left w:w="10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15"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ind w:right="-68"/>
              <w:jc w:val="center"/>
              <w:rPr>
                <w:b/>
                <w:bCs/>
                <w:color w:val="000000"/>
              </w:rPr>
            </w:pPr>
          </w:p>
        </w:tc>
        <w:tc>
          <w:tcPr>
            <w:tcW w:w="1712"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99"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1217" w:type="dxa"/>
            <w:tcMar>
              <w:top w:w="0" w:type="dxa"/>
              <w:left w:w="0" w:type="dxa"/>
              <w:bottom w:w="0" w:type="dxa"/>
              <w:right w:w="0" w:type="dxa"/>
            </w:tcMar>
            <w:vAlign w:val="bottom"/>
          </w:tcPr>
          <w:p w:rsidR="00CF6B49" w:rsidRPr="00414081" w:rsidRDefault="00CF6B49" w:rsidP="00EC253C">
            <w:pPr>
              <w:widowControl w:val="0"/>
              <w:autoSpaceDE w:val="0"/>
              <w:autoSpaceDN w:val="0"/>
              <w:adjustRightInd w:val="0"/>
              <w:jc w:val="right"/>
              <w:rPr>
                <w:b/>
              </w:rPr>
            </w:pPr>
          </w:p>
        </w:tc>
        <w:tc>
          <w:tcPr>
            <w:tcW w:w="1272" w:type="dxa"/>
            <w:tcMar>
              <w:top w:w="0" w:type="dxa"/>
              <w:left w:w="0" w:type="dxa"/>
              <w:bottom w:w="0" w:type="dxa"/>
              <w:right w:w="0" w:type="dxa"/>
            </w:tcMar>
            <w:vAlign w:val="bottom"/>
          </w:tcPr>
          <w:p w:rsidR="00CF6B49" w:rsidRPr="00FE1BA5" w:rsidRDefault="00CF6B49" w:rsidP="00EC253C">
            <w:pPr>
              <w:widowControl w:val="0"/>
              <w:autoSpaceDE w:val="0"/>
              <w:autoSpaceDN w:val="0"/>
              <w:adjustRightInd w:val="0"/>
              <w:ind w:right="129"/>
              <w:jc w:val="right"/>
            </w:pP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rPr>
                <w:b/>
                <w:bCs/>
              </w:rPr>
            </w:pPr>
            <w:r w:rsidRPr="00797850">
              <w:rPr>
                <w:b/>
                <w:bCs/>
              </w:rPr>
              <w:t>Управление образования адм</w:t>
            </w:r>
            <w:r w:rsidRPr="00797850">
              <w:rPr>
                <w:b/>
                <w:bCs/>
              </w:rPr>
              <w:t>и</w:t>
            </w:r>
            <w:r w:rsidRPr="00797850">
              <w:rPr>
                <w:b/>
                <w:bCs/>
              </w:rPr>
              <w:t>нистр</w:t>
            </w:r>
            <w:r w:rsidRPr="00797850">
              <w:rPr>
                <w:b/>
                <w:bCs/>
              </w:rPr>
              <w:t>а</w:t>
            </w:r>
            <w:r w:rsidRPr="00797850">
              <w:rPr>
                <w:b/>
                <w:bCs/>
              </w:rPr>
              <w:t>ции Козловского района Чувашской Респу</w:t>
            </w:r>
            <w:r w:rsidRPr="00797850">
              <w:rPr>
                <w:b/>
                <w:bCs/>
              </w:rPr>
              <w:t>б</w:t>
            </w:r>
            <w:r w:rsidRPr="00797850">
              <w:rPr>
                <w:b/>
                <w:bCs/>
              </w:rPr>
              <w:t>лики</w:t>
            </w:r>
          </w:p>
        </w:tc>
        <w:tc>
          <w:tcPr>
            <w:tcW w:w="628" w:type="dxa"/>
            <w:vAlign w:val="bottom"/>
          </w:tcPr>
          <w:p w:rsidR="00CF6B49" w:rsidRPr="00797850" w:rsidRDefault="00CF6B49" w:rsidP="00EC253C">
            <w:pPr>
              <w:widowControl w:val="0"/>
              <w:autoSpaceDE w:val="0"/>
              <w:autoSpaceDN w:val="0"/>
              <w:adjustRightInd w:val="0"/>
              <w:jc w:val="center"/>
              <w:rPr>
                <w:b/>
                <w:bCs/>
              </w:rPr>
            </w:pPr>
          </w:p>
          <w:p w:rsidR="00CF6B49" w:rsidRPr="00797850" w:rsidRDefault="00CF6B49" w:rsidP="00EC253C">
            <w:pPr>
              <w:widowControl w:val="0"/>
              <w:autoSpaceDE w:val="0"/>
              <w:autoSpaceDN w:val="0"/>
              <w:adjustRightInd w:val="0"/>
              <w:jc w:val="center"/>
              <w:rPr>
                <w:b/>
                <w:bCs/>
              </w:rPr>
            </w:pPr>
          </w:p>
          <w:p w:rsidR="00CF6B49" w:rsidRPr="00797850" w:rsidRDefault="00CF6B49" w:rsidP="00EC253C">
            <w:pPr>
              <w:widowControl w:val="0"/>
              <w:autoSpaceDE w:val="0"/>
              <w:autoSpaceDN w:val="0"/>
              <w:adjustRightInd w:val="0"/>
              <w:jc w:val="center"/>
              <w:rPr>
                <w:b/>
                <w:bCs/>
              </w:rPr>
            </w:pPr>
            <w:r w:rsidRPr="00797850">
              <w:rPr>
                <w:b/>
                <w:bCs/>
              </w:rPr>
              <w:t>974</w:t>
            </w:r>
          </w:p>
        </w:tc>
        <w:tc>
          <w:tcPr>
            <w:tcW w:w="369" w:type="dxa"/>
            <w:tcMar>
              <w:top w:w="0" w:type="dxa"/>
              <w:left w:w="100" w:type="dxa"/>
              <w:bottom w:w="0" w:type="dxa"/>
              <w:right w:w="0" w:type="dxa"/>
            </w:tcMar>
          </w:tcPr>
          <w:p w:rsidR="00CF6B49" w:rsidRPr="00797850"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C82E84"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tcPr>
          <w:p w:rsidR="00CF6B49" w:rsidRPr="00797850"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797850"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rPr>
                <w:b/>
              </w:rPr>
            </w:pPr>
            <w:r>
              <w:rPr>
                <w:b/>
              </w:rPr>
              <w:t>290397,1</w:t>
            </w:r>
          </w:p>
        </w:tc>
        <w:tc>
          <w:tcPr>
            <w:tcW w:w="1272" w:type="dxa"/>
            <w:tcMar>
              <w:top w:w="0" w:type="dxa"/>
              <w:left w:w="0" w:type="dxa"/>
              <w:bottom w:w="0" w:type="dxa"/>
              <w:right w:w="0" w:type="dxa"/>
            </w:tcMar>
            <w:vAlign w:val="bottom"/>
          </w:tcPr>
          <w:p w:rsidR="00CF6B49" w:rsidRPr="00C0185B" w:rsidRDefault="00CF6B49" w:rsidP="00EC253C">
            <w:pPr>
              <w:widowControl w:val="0"/>
              <w:autoSpaceDE w:val="0"/>
              <w:autoSpaceDN w:val="0"/>
              <w:adjustRightInd w:val="0"/>
              <w:ind w:right="129"/>
              <w:jc w:val="right"/>
              <w:rPr>
                <w:b/>
              </w:rPr>
            </w:pPr>
            <w:r>
              <w:rPr>
                <w:b/>
              </w:rPr>
              <w:t>188675,7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rPr>
                <w:bCs/>
              </w:rPr>
              <w:t>Образование</w:t>
            </w:r>
          </w:p>
        </w:tc>
        <w:tc>
          <w:tcPr>
            <w:tcW w:w="628"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288502,1</w:t>
            </w:r>
          </w:p>
        </w:tc>
        <w:tc>
          <w:tcPr>
            <w:tcW w:w="1272" w:type="dxa"/>
            <w:tcMar>
              <w:top w:w="0" w:type="dxa"/>
              <w:left w:w="0" w:type="dxa"/>
              <w:bottom w:w="0" w:type="dxa"/>
              <w:right w:w="0" w:type="dxa"/>
            </w:tcMar>
            <w:vAlign w:val="bottom"/>
          </w:tcPr>
          <w:p w:rsidR="00CF6B49" w:rsidRPr="00FE1BA5" w:rsidRDefault="00CF6B49" w:rsidP="00EC253C">
            <w:pPr>
              <w:widowControl w:val="0"/>
              <w:autoSpaceDE w:val="0"/>
              <w:autoSpaceDN w:val="0"/>
              <w:adjustRightInd w:val="0"/>
              <w:ind w:right="129"/>
              <w:jc w:val="right"/>
            </w:pPr>
            <w:r>
              <w:t>186774,7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Дошкольное образование</w:t>
            </w:r>
          </w:p>
        </w:tc>
        <w:tc>
          <w:tcPr>
            <w:tcW w:w="628"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143717,1</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41575,7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Муниципальная программа Козло</w:t>
            </w:r>
            <w:r w:rsidRPr="00797850">
              <w:t>в</w:t>
            </w:r>
            <w:r w:rsidRPr="00797850">
              <w:t>ского района Чувашской Республ</w:t>
            </w:r>
            <w:r w:rsidRPr="00797850">
              <w:t>и</w:t>
            </w:r>
            <w:r w:rsidRPr="00797850">
              <w:t>ки «Развитие образования в Ко</w:t>
            </w:r>
            <w:r w:rsidRPr="00797850">
              <w:t>з</w:t>
            </w:r>
            <w:r w:rsidRPr="00797850">
              <w:t>ловском районе Чувашской Ре</w:t>
            </w:r>
            <w:r w:rsidRPr="00797850">
              <w:t>с</w:t>
            </w:r>
            <w:r w:rsidRPr="00797850">
              <w:t>публики»</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Ц700000000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143717,1</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41575,7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Подпрограмма «Поддержка разв</w:t>
            </w:r>
            <w:r w:rsidRPr="00797850">
              <w:t>и</w:t>
            </w:r>
            <w:r w:rsidRPr="00797850">
              <w:t>тия обр</w:t>
            </w:r>
            <w:r w:rsidRPr="00797850">
              <w:t>а</w:t>
            </w:r>
            <w:r w:rsidRPr="00797850">
              <w:t xml:space="preserve">зования» муниципальной программы Козловского района Чувашской Республики «Развитие образования в Козловском районе Чувашской Республики» </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Ц710000000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143717,1</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41575,7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Основное мероприятие «Обеспеч</w:t>
            </w:r>
            <w:r w:rsidRPr="00797850">
              <w:t>е</w:t>
            </w:r>
            <w:r w:rsidRPr="00797850">
              <w:t>ние де</w:t>
            </w:r>
            <w:r w:rsidRPr="00797850">
              <w:t>я</w:t>
            </w:r>
            <w:r w:rsidRPr="00797850">
              <w:t>тельности организаций в сфере образов</w:t>
            </w:r>
            <w:r w:rsidRPr="00797850">
              <w:t>а</w:t>
            </w:r>
            <w:r w:rsidRPr="00797850">
              <w:t>ния»</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Ц710100000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3671,5</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3671,5</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Обеспечение деятельности детских дошкольных образовательных о</w:t>
            </w:r>
            <w:r w:rsidRPr="00797850">
              <w:t>р</w:t>
            </w:r>
            <w:r w:rsidRPr="00797850">
              <w:t>ганизаций</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3671,5</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3671,5</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Предоставление субсидий бюдже</w:t>
            </w:r>
            <w:r w:rsidRPr="00797850">
              <w:t>т</w:t>
            </w:r>
            <w:r w:rsidRPr="00797850">
              <w:t>ным, а</w:t>
            </w:r>
            <w:r w:rsidRPr="00797850">
              <w:t>в</w:t>
            </w:r>
            <w:r w:rsidRPr="00797850">
              <w:t>тономным учреждениям и иным некоммерческим организац</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600</w:t>
            </w: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3671,5</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3671,5</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Субсидии бюджетным учрежден</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610</w:t>
            </w: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2630,7</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2630,7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 xml:space="preserve">Субсидии автономным </w:t>
            </w:r>
            <w:r w:rsidRPr="00797850">
              <w:lastRenderedPageBreak/>
              <w:t>учрежден</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r w:rsidRPr="00797850">
              <w:lastRenderedPageBreak/>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Ц710170670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620</w:t>
            </w: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1040,8</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1040,8</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Основное мероприятие «Финанс</w:t>
            </w:r>
            <w:r w:rsidRPr="00797850">
              <w:t>о</w:t>
            </w:r>
            <w:r w:rsidRPr="00797850">
              <w:t>вое обеспечение получения дошк</w:t>
            </w:r>
            <w:r w:rsidRPr="00797850">
              <w:t>о</w:t>
            </w:r>
            <w:r w:rsidRPr="00797850">
              <w:t>льного образов</w:t>
            </w:r>
            <w:r w:rsidRPr="00797850">
              <w:t>а</w:t>
            </w:r>
            <w:r w:rsidRPr="00797850">
              <w:t>ния, начального общего, основного общего, средн</w:t>
            </w:r>
            <w:r w:rsidRPr="00797850">
              <w:t>е</w:t>
            </w:r>
            <w:r w:rsidRPr="00797850">
              <w:t>го общего образования»</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Ц710200000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59"/>
              <w:jc w:val="right"/>
            </w:pPr>
            <w:r>
              <w:t>37904,2</w:t>
            </w:r>
          </w:p>
        </w:tc>
        <w:tc>
          <w:tcPr>
            <w:tcW w:w="127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right="129"/>
              <w:jc w:val="right"/>
            </w:pPr>
            <w:r>
              <w:t>37904,2</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Осуществление государственных полномочий Чувашской Республ</w:t>
            </w:r>
            <w:r w:rsidRPr="00797850">
              <w:t>и</w:t>
            </w:r>
            <w:r w:rsidRPr="00797850">
              <w:t>ки по обеспечению государстве</w:t>
            </w:r>
            <w:r w:rsidRPr="00797850">
              <w:t>н</w:t>
            </w:r>
            <w:r w:rsidRPr="00797850">
              <w:t>ных гарантий реализации прав на получение общедоступного и бе</w:t>
            </w:r>
            <w:r w:rsidRPr="00797850">
              <w:t>с</w:t>
            </w:r>
            <w:r w:rsidRPr="00797850">
              <w:t>платн</w:t>
            </w:r>
            <w:r w:rsidRPr="00797850">
              <w:t>о</w:t>
            </w:r>
            <w:r w:rsidRPr="00797850">
              <w:t>го дошкольного образования в муниципальных дошкольных о</w:t>
            </w:r>
            <w:r w:rsidRPr="00797850">
              <w:t>б</w:t>
            </w:r>
            <w:r w:rsidRPr="00797850">
              <w:t>разовательных орган</w:t>
            </w:r>
            <w:r w:rsidRPr="00797850">
              <w:t>и</w:t>
            </w:r>
            <w:r w:rsidRPr="00797850">
              <w:t>зациях</w:t>
            </w:r>
          </w:p>
        </w:tc>
        <w:tc>
          <w:tcPr>
            <w:tcW w:w="628" w:type="dxa"/>
            <w:vAlign w:val="bottom"/>
          </w:tcPr>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Ц710212000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797850" w:rsidRDefault="00CF6B49" w:rsidP="00EC253C">
            <w:pPr>
              <w:widowControl w:val="0"/>
              <w:autoSpaceDE w:val="0"/>
              <w:autoSpaceDN w:val="0"/>
              <w:adjustRightInd w:val="0"/>
              <w:ind w:right="159"/>
              <w:jc w:val="right"/>
            </w:pPr>
            <w:r>
              <w:t>37904,2</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97850" w:rsidRDefault="00CF6B49" w:rsidP="00EC253C">
            <w:pPr>
              <w:widowControl w:val="0"/>
              <w:autoSpaceDE w:val="0"/>
              <w:autoSpaceDN w:val="0"/>
              <w:adjustRightInd w:val="0"/>
              <w:ind w:right="129"/>
              <w:jc w:val="right"/>
            </w:pPr>
            <w:r>
              <w:t>37904,2</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Предоставление субсидий бюдже</w:t>
            </w:r>
            <w:r w:rsidRPr="00797850">
              <w:t>т</w:t>
            </w:r>
            <w:r w:rsidRPr="00797850">
              <w:t>ным, а</w:t>
            </w:r>
            <w:r w:rsidRPr="00797850">
              <w:t>в</w:t>
            </w:r>
            <w:r w:rsidRPr="00797850">
              <w:t>тономным учреждениям и иным некоммерческим организац</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Ц710212000</w:t>
            </w:r>
          </w:p>
        </w:tc>
        <w:tc>
          <w:tcPr>
            <w:tcW w:w="599"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797850" w:rsidRDefault="00CF6B49" w:rsidP="00EC253C">
            <w:pPr>
              <w:widowControl w:val="0"/>
              <w:autoSpaceDE w:val="0"/>
              <w:autoSpaceDN w:val="0"/>
              <w:adjustRightInd w:val="0"/>
              <w:jc w:val="center"/>
            </w:pPr>
            <w:r w:rsidRPr="00797850">
              <w:t>600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797850" w:rsidRDefault="00CF6B49" w:rsidP="00EC253C">
            <w:pPr>
              <w:widowControl w:val="0"/>
              <w:autoSpaceDE w:val="0"/>
              <w:autoSpaceDN w:val="0"/>
              <w:adjustRightInd w:val="0"/>
              <w:ind w:right="159"/>
              <w:jc w:val="right"/>
            </w:pPr>
            <w:r>
              <w:t>37904,2</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797850" w:rsidRDefault="00CF6B49" w:rsidP="00EC253C">
            <w:pPr>
              <w:widowControl w:val="0"/>
              <w:autoSpaceDE w:val="0"/>
              <w:autoSpaceDN w:val="0"/>
              <w:adjustRightInd w:val="0"/>
              <w:ind w:right="129"/>
              <w:jc w:val="right"/>
            </w:pPr>
            <w:r>
              <w:t>37904,2</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Субсидии бюджетным учрежден</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Ц710212000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610</w:t>
            </w:r>
          </w:p>
        </w:tc>
        <w:tc>
          <w:tcPr>
            <w:tcW w:w="1217" w:type="dxa"/>
            <w:tcMar>
              <w:top w:w="0" w:type="dxa"/>
              <w:left w:w="0" w:type="dxa"/>
              <w:bottom w:w="0" w:type="dxa"/>
              <w:right w:w="0" w:type="dxa"/>
            </w:tcMar>
            <w:vAlign w:val="bottom"/>
          </w:tcPr>
          <w:p w:rsidR="00CF6B49" w:rsidRPr="00F26E38" w:rsidRDefault="00CF6B49" w:rsidP="00EC253C">
            <w:pPr>
              <w:widowControl w:val="0"/>
              <w:autoSpaceDE w:val="0"/>
              <w:autoSpaceDN w:val="0"/>
              <w:adjustRightInd w:val="0"/>
              <w:ind w:right="108"/>
              <w:jc w:val="right"/>
            </w:pPr>
            <w:r>
              <w:t>26313,7</w:t>
            </w:r>
          </w:p>
        </w:tc>
        <w:tc>
          <w:tcPr>
            <w:tcW w:w="1272" w:type="dxa"/>
            <w:tcMar>
              <w:top w:w="0" w:type="dxa"/>
              <w:left w:w="0" w:type="dxa"/>
              <w:bottom w:w="0" w:type="dxa"/>
              <w:right w:w="0" w:type="dxa"/>
            </w:tcMar>
            <w:vAlign w:val="bottom"/>
          </w:tcPr>
          <w:p w:rsidR="00CF6B49" w:rsidRPr="00F26E38" w:rsidRDefault="00CF6B49" w:rsidP="00EC253C">
            <w:pPr>
              <w:widowControl w:val="0"/>
              <w:autoSpaceDE w:val="0"/>
              <w:autoSpaceDN w:val="0"/>
              <w:adjustRightInd w:val="0"/>
              <w:ind w:right="108"/>
              <w:jc w:val="right"/>
            </w:pPr>
            <w:r>
              <w:t>26313,7</w:t>
            </w:r>
          </w:p>
        </w:tc>
      </w:tr>
      <w:tr w:rsidR="00CF6B49" w:rsidRPr="00124D28" w:rsidTr="00EC253C">
        <w:tblPrEx>
          <w:tblCellMar>
            <w:top w:w="0" w:type="dxa"/>
            <w:bottom w:w="0" w:type="dxa"/>
          </w:tblCellMar>
        </w:tblPrEx>
        <w:trPr>
          <w:trHeight w:val="288"/>
        </w:trPr>
        <w:tc>
          <w:tcPr>
            <w:tcW w:w="3936" w:type="dxa"/>
            <w:vAlign w:val="bottom"/>
          </w:tcPr>
          <w:p w:rsidR="00CF6B49" w:rsidRPr="00797850" w:rsidRDefault="00CF6B49" w:rsidP="00EC253C">
            <w:pPr>
              <w:widowControl w:val="0"/>
              <w:autoSpaceDE w:val="0"/>
              <w:autoSpaceDN w:val="0"/>
              <w:adjustRightInd w:val="0"/>
              <w:jc w:val="both"/>
            </w:pPr>
            <w:r w:rsidRPr="00797850">
              <w:t>Субсидии автономным учрежден</w:t>
            </w:r>
            <w:r w:rsidRPr="00797850">
              <w:t>и</w:t>
            </w:r>
            <w:r w:rsidRPr="00797850">
              <w:t>ям</w:t>
            </w:r>
          </w:p>
        </w:tc>
        <w:tc>
          <w:tcPr>
            <w:tcW w:w="628" w:type="dxa"/>
            <w:vAlign w:val="bottom"/>
          </w:tcPr>
          <w:p w:rsidR="00CF6B49" w:rsidRPr="00797850" w:rsidRDefault="00CF6B49" w:rsidP="00EC253C">
            <w:pPr>
              <w:widowControl w:val="0"/>
              <w:autoSpaceDE w:val="0"/>
              <w:autoSpaceDN w:val="0"/>
              <w:adjustRightInd w:val="0"/>
              <w:jc w:val="center"/>
            </w:pPr>
            <w:r w:rsidRPr="00797850">
              <w:t>974</w:t>
            </w:r>
          </w:p>
        </w:tc>
        <w:tc>
          <w:tcPr>
            <w:tcW w:w="369" w:type="dxa"/>
            <w:tcMar>
              <w:top w:w="0" w:type="dxa"/>
              <w:left w:w="100" w:type="dxa"/>
              <w:bottom w:w="0" w:type="dxa"/>
              <w:right w:w="0" w:type="dxa"/>
            </w:tcMar>
            <w:vAlign w:val="bottom"/>
          </w:tcPr>
          <w:p w:rsidR="00CF6B49" w:rsidRPr="00797850" w:rsidRDefault="00CF6B49" w:rsidP="00EC253C">
            <w:pPr>
              <w:widowControl w:val="0"/>
              <w:autoSpaceDE w:val="0"/>
              <w:autoSpaceDN w:val="0"/>
              <w:adjustRightInd w:val="0"/>
              <w:ind w:left="-83"/>
              <w:jc w:val="center"/>
              <w:rPr>
                <w:bCs/>
              </w:rPr>
            </w:pPr>
            <w:r w:rsidRPr="00797850">
              <w:rPr>
                <w:bCs/>
              </w:rPr>
              <w:t>07</w:t>
            </w:r>
          </w:p>
        </w:tc>
        <w:tc>
          <w:tcPr>
            <w:tcW w:w="515"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ind w:left="-92" w:right="-128" w:hanging="8"/>
              <w:jc w:val="center"/>
            </w:pPr>
            <w:r w:rsidRPr="00797850">
              <w:t>01</w:t>
            </w:r>
          </w:p>
        </w:tc>
        <w:tc>
          <w:tcPr>
            <w:tcW w:w="1712"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Ц710212000</w:t>
            </w:r>
          </w:p>
        </w:tc>
        <w:tc>
          <w:tcPr>
            <w:tcW w:w="599" w:type="dxa"/>
            <w:tcMar>
              <w:top w:w="0" w:type="dxa"/>
              <w:left w:w="0" w:type="dxa"/>
              <w:bottom w:w="0" w:type="dxa"/>
              <w:right w:w="0" w:type="dxa"/>
            </w:tcMar>
            <w:vAlign w:val="bottom"/>
          </w:tcPr>
          <w:p w:rsidR="00CF6B49" w:rsidRPr="00797850" w:rsidRDefault="00CF6B49" w:rsidP="00EC253C">
            <w:pPr>
              <w:widowControl w:val="0"/>
              <w:autoSpaceDE w:val="0"/>
              <w:autoSpaceDN w:val="0"/>
              <w:adjustRightInd w:val="0"/>
              <w:jc w:val="center"/>
            </w:pPr>
            <w:r w:rsidRPr="00797850">
              <w:t>620</w:t>
            </w:r>
          </w:p>
        </w:tc>
        <w:tc>
          <w:tcPr>
            <w:tcW w:w="1217" w:type="dxa"/>
            <w:tcMar>
              <w:top w:w="0" w:type="dxa"/>
              <w:left w:w="0" w:type="dxa"/>
              <w:bottom w:w="0" w:type="dxa"/>
              <w:right w:w="0" w:type="dxa"/>
            </w:tcMar>
            <w:vAlign w:val="bottom"/>
          </w:tcPr>
          <w:p w:rsidR="00CF6B49" w:rsidRPr="004223F6" w:rsidRDefault="00CF6B49" w:rsidP="00EC253C">
            <w:pPr>
              <w:widowControl w:val="0"/>
              <w:autoSpaceDE w:val="0"/>
              <w:autoSpaceDN w:val="0"/>
              <w:adjustRightInd w:val="0"/>
              <w:ind w:right="108"/>
              <w:jc w:val="right"/>
            </w:pPr>
            <w:r>
              <w:t>11590,5</w:t>
            </w:r>
          </w:p>
        </w:tc>
        <w:tc>
          <w:tcPr>
            <w:tcW w:w="1272" w:type="dxa"/>
            <w:tcMar>
              <w:top w:w="0" w:type="dxa"/>
              <w:left w:w="0" w:type="dxa"/>
              <w:bottom w:w="0" w:type="dxa"/>
              <w:right w:w="0" w:type="dxa"/>
            </w:tcMar>
            <w:vAlign w:val="bottom"/>
          </w:tcPr>
          <w:p w:rsidR="00CF6B49" w:rsidRPr="004223F6" w:rsidRDefault="00CF6B49" w:rsidP="00EC253C">
            <w:pPr>
              <w:widowControl w:val="0"/>
              <w:autoSpaceDE w:val="0"/>
              <w:autoSpaceDN w:val="0"/>
              <w:adjustRightInd w:val="0"/>
              <w:ind w:right="108"/>
              <w:jc w:val="right"/>
            </w:pPr>
            <w:r>
              <w:t>11590,5</w:t>
            </w:r>
          </w:p>
        </w:tc>
      </w:tr>
      <w:tr w:rsidR="00CF6B49" w:rsidRPr="00124D28" w:rsidTr="00EC253C">
        <w:tblPrEx>
          <w:tblCellMar>
            <w:top w:w="0" w:type="dxa"/>
            <w:bottom w:w="0" w:type="dxa"/>
          </w:tblCellMar>
        </w:tblPrEx>
        <w:trPr>
          <w:trHeight w:val="288"/>
        </w:trPr>
        <w:tc>
          <w:tcPr>
            <w:tcW w:w="3936" w:type="dxa"/>
            <w:vAlign w:val="bottom"/>
          </w:tcPr>
          <w:p w:rsidR="00CF6B49" w:rsidRPr="004D42A0" w:rsidRDefault="00CF6B49" w:rsidP="00EC253C">
            <w:pPr>
              <w:widowControl w:val="0"/>
              <w:autoSpaceDE w:val="0"/>
              <w:autoSpaceDN w:val="0"/>
              <w:adjustRightInd w:val="0"/>
              <w:jc w:val="both"/>
            </w:pPr>
            <w:r w:rsidRPr="004D42A0">
              <w:rPr>
                <w:bCs/>
                <w:color w:val="000000"/>
              </w:rPr>
              <w:t xml:space="preserve">Основное мероприятие </w:t>
            </w:r>
            <w:r>
              <w:rPr>
                <w:bCs/>
                <w:color w:val="000000"/>
              </w:rPr>
              <w:t>«</w:t>
            </w:r>
            <w:r w:rsidRPr="004D42A0">
              <w:rPr>
                <w:bCs/>
                <w:color w:val="000000"/>
              </w:rPr>
              <w:t>Реализ</w:t>
            </w:r>
            <w:r w:rsidRPr="004D42A0">
              <w:rPr>
                <w:bCs/>
                <w:color w:val="000000"/>
              </w:rPr>
              <w:t>а</w:t>
            </w:r>
            <w:r w:rsidRPr="004D42A0">
              <w:rPr>
                <w:bCs/>
                <w:color w:val="000000"/>
              </w:rPr>
              <w:t>ция мер</w:t>
            </w:r>
            <w:r w:rsidRPr="004D42A0">
              <w:rPr>
                <w:bCs/>
                <w:color w:val="000000"/>
              </w:rPr>
              <w:t>о</w:t>
            </w:r>
            <w:r w:rsidRPr="004D42A0">
              <w:rPr>
                <w:bCs/>
                <w:color w:val="000000"/>
              </w:rPr>
              <w:t xml:space="preserve">приятий регионального проекта </w:t>
            </w:r>
            <w:r>
              <w:rPr>
                <w:bCs/>
                <w:color w:val="000000"/>
              </w:rPr>
              <w:t>«</w:t>
            </w:r>
            <w:r w:rsidRPr="004D42A0">
              <w:rPr>
                <w:bCs/>
                <w:color w:val="000000"/>
              </w:rPr>
              <w:t>Содействие занятости женщин - создание условий дошк</w:t>
            </w:r>
            <w:r w:rsidRPr="004D42A0">
              <w:rPr>
                <w:bCs/>
                <w:color w:val="000000"/>
              </w:rPr>
              <w:t>о</w:t>
            </w:r>
            <w:r w:rsidRPr="004D42A0">
              <w:rPr>
                <w:bCs/>
                <w:color w:val="000000"/>
              </w:rPr>
              <w:t>льного образования для детей в возрасте до трех лет</w:t>
            </w:r>
            <w:r>
              <w:rPr>
                <w:bCs/>
                <w:color w:val="000000"/>
              </w:rPr>
              <w:t>»</w:t>
            </w:r>
          </w:p>
        </w:tc>
        <w:tc>
          <w:tcPr>
            <w:tcW w:w="628"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tcMar>
              <w:top w:w="0" w:type="dxa"/>
              <w:left w:w="100" w:type="dxa"/>
              <w:bottom w:w="0" w:type="dxa"/>
              <w:right w:w="0" w:type="dxa"/>
            </w:tcMar>
            <w:vAlign w:val="bottom"/>
          </w:tcPr>
          <w:p w:rsidR="00CF6B49" w:rsidRPr="00B61E6E" w:rsidRDefault="00CF6B49" w:rsidP="00EC253C">
            <w:pPr>
              <w:widowControl w:val="0"/>
              <w:autoSpaceDE w:val="0"/>
              <w:autoSpaceDN w:val="0"/>
              <w:adjustRightInd w:val="0"/>
              <w:ind w:left="-83"/>
              <w:jc w:val="center"/>
              <w:rPr>
                <w:bCs/>
              </w:rPr>
            </w:pPr>
            <w:r w:rsidRPr="00B61E6E">
              <w:rPr>
                <w:bCs/>
              </w:rPr>
              <w:t>07</w:t>
            </w:r>
          </w:p>
        </w:tc>
        <w:tc>
          <w:tcPr>
            <w:tcW w:w="51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6D7DD3" w:rsidRDefault="00CF6B49" w:rsidP="00EC253C">
            <w:pPr>
              <w:widowControl w:val="0"/>
              <w:autoSpaceDE w:val="0"/>
              <w:autoSpaceDN w:val="0"/>
              <w:adjustRightInd w:val="0"/>
              <w:jc w:val="center"/>
            </w:pPr>
            <w:r w:rsidRPr="006D7DD3">
              <w:rPr>
                <w:bCs/>
                <w:color w:val="000000"/>
              </w:rPr>
              <w:t>Ц71P200000</w:t>
            </w:r>
          </w:p>
        </w:tc>
        <w:tc>
          <w:tcPr>
            <w:tcW w:w="59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102141,4</w:t>
            </w:r>
          </w:p>
        </w:tc>
        <w:tc>
          <w:tcPr>
            <w:tcW w:w="1272"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58157A" w:rsidRDefault="00CF6B49" w:rsidP="00EC253C">
            <w:pPr>
              <w:widowControl w:val="0"/>
              <w:autoSpaceDE w:val="0"/>
              <w:autoSpaceDN w:val="0"/>
              <w:adjustRightInd w:val="0"/>
              <w:jc w:val="both"/>
            </w:pPr>
            <w:r w:rsidRPr="004D42A0">
              <w:t xml:space="preserve">Строительство объекта </w:t>
            </w:r>
            <w:r>
              <w:t>«</w:t>
            </w:r>
            <w:r w:rsidRPr="004D42A0">
              <w:t>Дошкол</w:t>
            </w:r>
            <w:r w:rsidRPr="004D42A0">
              <w:t>ь</w:t>
            </w:r>
            <w:r w:rsidRPr="004D42A0">
              <w:t>ное обр</w:t>
            </w:r>
            <w:r w:rsidRPr="004D42A0">
              <w:t>а</w:t>
            </w:r>
            <w:r w:rsidRPr="004D42A0">
              <w:t xml:space="preserve">зовательное учреждение на 160 мест </w:t>
            </w:r>
            <w:r>
              <w:t>в г.Козловка Козловского района»</w:t>
            </w:r>
            <w:r w:rsidRPr="004D42A0">
              <w:t xml:space="preserve">  (в рамках создания допо</w:t>
            </w:r>
            <w:r w:rsidRPr="004D42A0">
              <w:t>л</w:t>
            </w:r>
            <w:r w:rsidRPr="004D42A0">
              <w:t>нительных мест для детей в возра</w:t>
            </w:r>
            <w:r w:rsidRPr="004D42A0">
              <w:t>с</w:t>
            </w:r>
            <w:r w:rsidRPr="004D42A0">
              <w:t>те от 1,5 до 3 лет в образовательных организациях, осуществляющих образов</w:t>
            </w:r>
            <w:r w:rsidRPr="004D42A0">
              <w:t>а</w:t>
            </w:r>
            <w:r w:rsidRPr="004D42A0">
              <w:t>тельную деятельность по образовательным программам д</w:t>
            </w:r>
            <w:r w:rsidRPr="004D42A0">
              <w:t>о</w:t>
            </w:r>
            <w:r w:rsidRPr="004D42A0">
              <w:t>школьного образования)</w:t>
            </w:r>
          </w:p>
        </w:tc>
        <w:tc>
          <w:tcPr>
            <w:tcW w:w="628"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tcMar>
              <w:top w:w="0" w:type="dxa"/>
              <w:left w:w="100" w:type="dxa"/>
              <w:bottom w:w="0" w:type="dxa"/>
              <w:right w:w="0" w:type="dxa"/>
            </w:tcMar>
            <w:vAlign w:val="bottom"/>
          </w:tcPr>
          <w:p w:rsidR="00CF6B49" w:rsidRPr="00B61E6E" w:rsidRDefault="00CF6B49" w:rsidP="00EC253C">
            <w:pPr>
              <w:widowControl w:val="0"/>
              <w:autoSpaceDE w:val="0"/>
              <w:autoSpaceDN w:val="0"/>
              <w:adjustRightInd w:val="0"/>
              <w:ind w:left="-83"/>
              <w:jc w:val="center"/>
              <w:rPr>
                <w:bCs/>
              </w:rPr>
            </w:pPr>
            <w:r w:rsidRPr="00B61E6E">
              <w:rPr>
                <w:bCs/>
              </w:rPr>
              <w:t>07</w:t>
            </w:r>
          </w:p>
        </w:tc>
        <w:tc>
          <w:tcPr>
            <w:tcW w:w="51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59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102141,4</w:t>
            </w:r>
          </w:p>
        </w:tc>
        <w:tc>
          <w:tcPr>
            <w:tcW w:w="1272"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1D242A" w:rsidRDefault="00CF6B49" w:rsidP="00EC253C">
            <w:pPr>
              <w:widowControl w:val="0"/>
              <w:autoSpaceDE w:val="0"/>
              <w:autoSpaceDN w:val="0"/>
              <w:adjustRightInd w:val="0"/>
              <w:jc w:val="both"/>
            </w:pPr>
            <w:r w:rsidRPr="001D242A">
              <w:t>Капитальные вложения в объекты недвижимого имущества госуда</w:t>
            </w:r>
            <w:r w:rsidRPr="001D242A">
              <w:t>р</w:t>
            </w:r>
            <w:r w:rsidRPr="001D242A">
              <w:t>ственной (муниципальной) собс</w:t>
            </w:r>
            <w:r w:rsidRPr="001D242A">
              <w:t>т</w:t>
            </w:r>
            <w:r w:rsidRPr="001D242A">
              <w:t>венн</w:t>
            </w:r>
            <w:r w:rsidRPr="001D242A">
              <w:t>о</w:t>
            </w:r>
            <w:r w:rsidRPr="001D242A">
              <w:t>сти</w:t>
            </w:r>
          </w:p>
        </w:tc>
        <w:tc>
          <w:tcPr>
            <w:tcW w:w="628"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tcMar>
              <w:top w:w="0" w:type="dxa"/>
              <w:left w:w="100" w:type="dxa"/>
              <w:bottom w:w="0" w:type="dxa"/>
              <w:right w:w="0" w:type="dxa"/>
            </w:tcMar>
            <w:vAlign w:val="bottom"/>
          </w:tcPr>
          <w:p w:rsidR="00CF6B49" w:rsidRPr="00B61E6E" w:rsidRDefault="00CF6B49" w:rsidP="00EC253C">
            <w:pPr>
              <w:widowControl w:val="0"/>
              <w:autoSpaceDE w:val="0"/>
              <w:autoSpaceDN w:val="0"/>
              <w:adjustRightInd w:val="0"/>
              <w:ind w:left="-83"/>
              <w:jc w:val="center"/>
              <w:rPr>
                <w:bCs/>
              </w:rPr>
            </w:pPr>
            <w:r w:rsidRPr="00B61E6E">
              <w:rPr>
                <w:bCs/>
              </w:rPr>
              <w:t>07</w:t>
            </w:r>
          </w:p>
        </w:tc>
        <w:tc>
          <w:tcPr>
            <w:tcW w:w="51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59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t>400</w:t>
            </w:r>
          </w:p>
        </w:tc>
        <w:tc>
          <w:tcPr>
            <w:tcW w:w="1217"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102141,4</w:t>
            </w:r>
          </w:p>
        </w:tc>
        <w:tc>
          <w:tcPr>
            <w:tcW w:w="1272"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1D242A" w:rsidRDefault="00CF6B49" w:rsidP="00EC253C">
            <w:pPr>
              <w:widowControl w:val="0"/>
              <w:autoSpaceDE w:val="0"/>
              <w:autoSpaceDN w:val="0"/>
              <w:adjustRightInd w:val="0"/>
              <w:jc w:val="both"/>
            </w:pPr>
            <w:r w:rsidRPr="001D242A">
              <w:t>Бюджетные инвестиции</w:t>
            </w:r>
          </w:p>
        </w:tc>
        <w:tc>
          <w:tcPr>
            <w:tcW w:w="628" w:type="dxa"/>
            <w:vAlign w:val="bottom"/>
          </w:tcPr>
          <w:p w:rsidR="00CF6B49" w:rsidRPr="00B65AED" w:rsidRDefault="00CF6B49" w:rsidP="00EC253C">
            <w:pPr>
              <w:widowControl w:val="0"/>
              <w:autoSpaceDE w:val="0"/>
              <w:autoSpaceDN w:val="0"/>
              <w:adjustRightInd w:val="0"/>
              <w:jc w:val="center"/>
            </w:pPr>
            <w:r w:rsidRPr="00B65AED">
              <w:t>974</w:t>
            </w:r>
          </w:p>
        </w:tc>
        <w:tc>
          <w:tcPr>
            <w:tcW w:w="369" w:type="dxa"/>
            <w:tcMar>
              <w:top w:w="0" w:type="dxa"/>
              <w:left w:w="100" w:type="dxa"/>
              <w:bottom w:w="0" w:type="dxa"/>
              <w:right w:w="0" w:type="dxa"/>
            </w:tcMar>
            <w:vAlign w:val="bottom"/>
          </w:tcPr>
          <w:p w:rsidR="00CF6B49" w:rsidRPr="00B61E6E" w:rsidRDefault="00CF6B49" w:rsidP="00EC253C">
            <w:pPr>
              <w:widowControl w:val="0"/>
              <w:autoSpaceDE w:val="0"/>
              <w:autoSpaceDN w:val="0"/>
              <w:adjustRightInd w:val="0"/>
              <w:ind w:left="-83"/>
              <w:jc w:val="center"/>
              <w:rPr>
                <w:bCs/>
              </w:rPr>
            </w:pPr>
            <w:r w:rsidRPr="00B61E6E">
              <w:rPr>
                <w:bCs/>
              </w:rPr>
              <w:t>07</w:t>
            </w:r>
          </w:p>
        </w:tc>
        <w:tc>
          <w:tcPr>
            <w:tcW w:w="515"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rsidRPr="00E60F7B">
              <w:rPr>
                <w:color w:val="000000"/>
              </w:rPr>
              <w:t>Ц71P252324</w:t>
            </w:r>
          </w:p>
        </w:tc>
        <w:tc>
          <w:tcPr>
            <w:tcW w:w="599" w:type="dxa"/>
            <w:tcMar>
              <w:top w:w="0" w:type="dxa"/>
              <w:left w:w="0" w:type="dxa"/>
              <w:bottom w:w="0" w:type="dxa"/>
              <w:right w:w="0" w:type="dxa"/>
            </w:tcMar>
            <w:vAlign w:val="bottom"/>
          </w:tcPr>
          <w:p w:rsidR="00CF6B49" w:rsidRPr="004D42A0" w:rsidRDefault="00CF6B49" w:rsidP="00EC253C">
            <w:pPr>
              <w:widowControl w:val="0"/>
              <w:autoSpaceDE w:val="0"/>
              <w:autoSpaceDN w:val="0"/>
              <w:adjustRightInd w:val="0"/>
              <w:jc w:val="center"/>
            </w:pPr>
            <w:r>
              <w:t>410</w:t>
            </w:r>
          </w:p>
        </w:tc>
        <w:tc>
          <w:tcPr>
            <w:tcW w:w="1217"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102141,4</w:t>
            </w:r>
          </w:p>
        </w:tc>
        <w:tc>
          <w:tcPr>
            <w:tcW w:w="1272" w:type="dxa"/>
            <w:tcMar>
              <w:top w:w="0" w:type="dxa"/>
              <w:left w:w="0" w:type="dxa"/>
              <w:bottom w:w="0" w:type="dxa"/>
              <w:right w:w="0" w:type="dxa"/>
            </w:tcMar>
            <w:vAlign w:val="bottom"/>
          </w:tcPr>
          <w:p w:rsidR="00CF6B49" w:rsidRPr="0058157A" w:rsidRDefault="00CF6B49" w:rsidP="00EC253C">
            <w:pPr>
              <w:widowControl w:val="0"/>
              <w:autoSpaceDE w:val="0"/>
              <w:autoSpaceDN w:val="0"/>
              <w:adjustRightInd w:val="0"/>
              <w:ind w:right="129"/>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Общее образование</w:t>
            </w:r>
          </w:p>
        </w:tc>
        <w:tc>
          <w:tcPr>
            <w:tcW w:w="628"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122362,8</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122776,8</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Муниципальная программа Козло</w:t>
            </w:r>
            <w:r w:rsidRPr="006B61A4">
              <w:t>в</w:t>
            </w:r>
            <w:r w:rsidRPr="006B61A4">
              <w:t>ского района Чувашской Республ</w:t>
            </w:r>
            <w:r w:rsidRPr="006B61A4">
              <w:t>и</w:t>
            </w:r>
            <w:r w:rsidRPr="006B61A4">
              <w:t>ки «Развитие образования в Ко</w:t>
            </w:r>
            <w:r w:rsidRPr="006B61A4">
              <w:t>з</w:t>
            </w:r>
            <w:r w:rsidRPr="006B61A4">
              <w:t>ловском районе Чувашской Ре</w:t>
            </w:r>
            <w:r w:rsidRPr="006B61A4">
              <w:t>с</w:t>
            </w:r>
            <w:r w:rsidRPr="006B61A4">
              <w:t xml:space="preserve">публики» </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Ц700000000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6B61A4" w:rsidRDefault="00CF6B49" w:rsidP="00EC253C">
            <w:pPr>
              <w:widowControl w:val="0"/>
              <w:autoSpaceDE w:val="0"/>
              <w:autoSpaceDN w:val="0"/>
              <w:adjustRightInd w:val="0"/>
              <w:ind w:right="159"/>
              <w:jc w:val="right"/>
            </w:pPr>
            <w:r>
              <w:t>122362,8</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6B61A4" w:rsidRDefault="00CF6B49" w:rsidP="00EC253C">
            <w:pPr>
              <w:widowControl w:val="0"/>
              <w:autoSpaceDE w:val="0"/>
              <w:autoSpaceDN w:val="0"/>
              <w:adjustRightInd w:val="0"/>
              <w:ind w:right="159"/>
              <w:jc w:val="right"/>
            </w:pPr>
            <w:r>
              <w:t>122776,8</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lastRenderedPageBreak/>
              <w:t>Подпрограмма «Поддержка разв</w:t>
            </w:r>
            <w:r w:rsidRPr="006B61A4">
              <w:t>и</w:t>
            </w:r>
            <w:r w:rsidRPr="006B61A4">
              <w:t>тия обр</w:t>
            </w:r>
            <w:r w:rsidRPr="006B61A4">
              <w:t>а</w:t>
            </w:r>
            <w:r w:rsidRPr="006B61A4">
              <w:t>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Ц710000000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122362,8</w:t>
            </w:r>
          </w:p>
        </w:tc>
        <w:tc>
          <w:tcPr>
            <w:tcW w:w="1272" w:type="dxa"/>
            <w:tcMar>
              <w:top w:w="0" w:type="dxa"/>
              <w:left w:w="0" w:type="dxa"/>
              <w:bottom w:w="0" w:type="dxa"/>
              <w:right w:w="0" w:type="dxa"/>
            </w:tcMar>
            <w:vAlign w:val="bottom"/>
          </w:tcPr>
          <w:p w:rsidR="00CF6B49" w:rsidRPr="000B7338" w:rsidRDefault="00CF6B49" w:rsidP="00EC253C">
            <w:pPr>
              <w:widowControl w:val="0"/>
              <w:autoSpaceDE w:val="0"/>
              <w:autoSpaceDN w:val="0"/>
              <w:adjustRightInd w:val="0"/>
              <w:ind w:right="159"/>
              <w:jc w:val="right"/>
            </w:pPr>
            <w:r>
              <w:t>122776,8</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Основное мероприятие «Обеспеч</w:t>
            </w:r>
            <w:r w:rsidRPr="006B61A4">
              <w:t>е</w:t>
            </w:r>
            <w:r w:rsidRPr="006B61A4">
              <w:t>ние де</w:t>
            </w:r>
            <w:r w:rsidRPr="006B61A4">
              <w:t>я</w:t>
            </w:r>
            <w:r w:rsidRPr="006B61A4">
              <w:t>тельности организаций в сфере образов</w:t>
            </w:r>
            <w:r w:rsidRPr="006B61A4">
              <w:t>а</w:t>
            </w:r>
            <w:r w:rsidRPr="006B61A4">
              <w:t>ния»</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Ц710100000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9901,9</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11637,6</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Обеспечение деятельности мун</w:t>
            </w:r>
            <w:r w:rsidRPr="006B61A4">
              <w:t>и</w:t>
            </w:r>
            <w:r w:rsidRPr="006B61A4">
              <w:t>ципальных общеобразовательных организаций</w:t>
            </w:r>
          </w:p>
        </w:tc>
        <w:tc>
          <w:tcPr>
            <w:tcW w:w="628" w:type="dxa"/>
            <w:vAlign w:val="bottom"/>
          </w:tcPr>
          <w:p w:rsidR="00CF6B49"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Ц710170550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6B61A4" w:rsidRDefault="00CF6B49" w:rsidP="00EC253C">
            <w:pPr>
              <w:widowControl w:val="0"/>
              <w:autoSpaceDE w:val="0"/>
              <w:autoSpaceDN w:val="0"/>
              <w:adjustRightInd w:val="0"/>
              <w:ind w:right="159"/>
              <w:jc w:val="right"/>
            </w:pPr>
            <w:r>
              <w:t>9901,9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6B61A4" w:rsidRDefault="00CF6B49" w:rsidP="00EC253C">
            <w:pPr>
              <w:widowControl w:val="0"/>
              <w:autoSpaceDE w:val="0"/>
              <w:autoSpaceDN w:val="0"/>
              <w:adjustRightInd w:val="0"/>
              <w:ind w:right="159"/>
              <w:jc w:val="right"/>
            </w:pPr>
            <w:r>
              <w:t>11637,6</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Предоставление субсидий бюдже</w:t>
            </w:r>
            <w:r w:rsidRPr="006B61A4">
              <w:t>т</w:t>
            </w:r>
            <w:r w:rsidRPr="006B61A4">
              <w:t>ным, а</w:t>
            </w:r>
            <w:r w:rsidRPr="006B61A4">
              <w:t>в</w:t>
            </w:r>
            <w:r w:rsidRPr="006B61A4">
              <w:t>тономным учреждениям и иным некоммерческим организац</w:t>
            </w:r>
            <w:r w:rsidRPr="006B61A4">
              <w:t>и</w:t>
            </w:r>
            <w:r w:rsidRPr="006B61A4">
              <w:t>ям</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Ц710170550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600</w:t>
            </w: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9901,9</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11637,6</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Субсидии бюджетным учрежден</w:t>
            </w:r>
            <w:r w:rsidRPr="006B61A4">
              <w:t>и</w:t>
            </w:r>
            <w:r w:rsidRPr="006B61A4">
              <w:t>ям</w:t>
            </w:r>
          </w:p>
        </w:tc>
        <w:tc>
          <w:tcPr>
            <w:tcW w:w="628"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Ц710170550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610</w:t>
            </w: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8980,7</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10554,9</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 xml:space="preserve">Субсидии </w:t>
            </w:r>
            <w:r>
              <w:t>автономным</w:t>
            </w:r>
            <w:r w:rsidRPr="006B61A4">
              <w:t xml:space="preserve"> учрежден</w:t>
            </w:r>
            <w:r w:rsidRPr="006B61A4">
              <w:t>и</w:t>
            </w:r>
            <w:r w:rsidRPr="006B61A4">
              <w:t>ям</w:t>
            </w:r>
          </w:p>
        </w:tc>
        <w:tc>
          <w:tcPr>
            <w:tcW w:w="628"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Ц710170550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6</w:t>
            </w:r>
            <w:r>
              <w:t>2</w:t>
            </w:r>
            <w:r w:rsidRPr="006B61A4">
              <w:t>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r>
              <w:t>921,2</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r>
              <w:t>1082,7</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Основное мероприятие «Финанс</w:t>
            </w:r>
            <w:r w:rsidRPr="006B61A4">
              <w:t>о</w:t>
            </w:r>
            <w:r w:rsidRPr="006B61A4">
              <w:t>вое обеспечение получения дошк</w:t>
            </w:r>
            <w:r w:rsidRPr="006B61A4">
              <w:t>о</w:t>
            </w:r>
            <w:r w:rsidRPr="006B61A4">
              <w:t>льного образов</w:t>
            </w:r>
            <w:r w:rsidRPr="006B61A4">
              <w:t>а</w:t>
            </w:r>
            <w:r w:rsidRPr="006B61A4">
              <w:t>ния, начального общего, основного общего, средн</w:t>
            </w:r>
            <w:r w:rsidRPr="006B61A4">
              <w:t>е</w:t>
            </w:r>
            <w:r w:rsidRPr="006B61A4">
              <w:t>го общего образования»</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Ц710200000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Осуществление государственных полномочий Чувашской Республ</w:t>
            </w:r>
            <w:r w:rsidRPr="006B61A4">
              <w:t>и</w:t>
            </w:r>
            <w:r w:rsidRPr="006B61A4">
              <w:t>ки по обеспечению государстве</w:t>
            </w:r>
            <w:r w:rsidRPr="006B61A4">
              <w:t>н</w:t>
            </w:r>
            <w:r w:rsidRPr="006B61A4">
              <w:t>ных гарантий реализации прав на получение общедоступного и бе</w:t>
            </w:r>
            <w:r w:rsidRPr="006B61A4">
              <w:t>с</w:t>
            </w:r>
            <w:r w:rsidRPr="006B61A4">
              <w:t>платн</w:t>
            </w:r>
            <w:r w:rsidRPr="006B61A4">
              <w:t>о</w:t>
            </w:r>
            <w:r w:rsidRPr="006B61A4">
              <w:t>го дошкольного, начального общего, основного общего, средн</w:t>
            </w:r>
            <w:r w:rsidRPr="006B61A4">
              <w:t>е</w:t>
            </w:r>
            <w:r w:rsidRPr="006B61A4">
              <w:t>го общего образования в муниц</w:t>
            </w:r>
            <w:r w:rsidRPr="006B61A4">
              <w:t>и</w:t>
            </w:r>
            <w:r w:rsidRPr="006B61A4">
              <w:t>пальных общеобразовательных о</w:t>
            </w:r>
            <w:r w:rsidRPr="006B61A4">
              <w:t>р</w:t>
            </w:r>
            <w:r w:rsidRPr="006B61A4">
              <w:t>ганизациях, обеспечение дополн</w:t>
            </w:r>
            <w:r w:rsidRPr="006B61A4">
              <w:t>и</w:t>
            </w:r>
            <w:r w:rsidRPr="006B61A4">
              <w:t>тельного образования детей мун</w:t>
            </w:r>
            <w:r w:rsidRPr="006B61A4">
              <w:t>и</w:t>
            </w:r>
            <w:r w:rsidRPr="006B61A4">
              <w:t>ципальных общео</w:t>
            </w:r>
            <w:r w:rsidRPr="006B61A4">
              <w:t>б</w:t>
            </w:r>
            <w:r w:rsidRPr="006B61A4">
              <w:t>разовательных организациях</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p>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p>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Ц710212010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Предоставление субсидий  бю</w:t>
            </w:r>
            <w:r w:rsidRPr="006B61A4">
              <w:t>д</w:t>
            </w:r>
            <w:r w:rsidRPr="006B61A4">
              <w:t>жетным, а</w:t>
            </w:r>
            <w:r w:rsidRPr="006B61A4">
              <w:t>в</w:t>
            </w:r>
            <w:r w:rsidRPr="006B61A4">
              <w:t>тономным учреждениям и иным некоммерческим организ</w:t>
            </w:r>
            <w:r w:rsidRPr="006B61A4">
              <w:t>а</w:t>
            </w:r>
            <w:r w:rsidRPr="006B61A4">
              <w:t>циям</w:t>
            </w:r>
          </w:p>
        </w:tc>
        <w:tc>
          <w:tcPr>
            <w:tcW w:w="628" w:type="dxa"/>
            <w:vAlign w:val="bottom"/>
          </w:tcPr>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p>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600</w:t>
            </w:r>
          </w:p>
        </w:tc>
        <w:tc>
          <w:tcPr>
            <w:tcW w:w="1217"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c>
          <w:tcPr>
            <w:tcW w:w="127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right="159"/>
              <w:jc w:val="right"/>
            </w:pPr>
            <w:r>
              <w:t>111139,2</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Субсидии бюджетным учрежден</w:t>
            </w:r>
            <w:r w:rsidRPr="006B61A4">
              <w:t>и</w:t>
            </w:r>
            <w:r w:rsidRPr="006B61A4">
              <w:t>ям</w:t>
            </w:r>
          </w:p>
        </w:tc>
        <w:tc>
          <w:tcPr>
            <w:tcW w:w="628"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610</w:t>
            </w:r>
          </w:p>
        </w:tc>
        <w:tc>
          <w:tcPr>
            <w:tcW w:w="1217" w:type="dxa"/>
            <w:tcMar>
              <w:top w:w="0" w:type="dxa"/>
              <w:left w:w="0" w:type="dxa"/>
              <w:bottom w:w="0" w:type="dxa"/>
              <w:right w:w="0" w:type="dxa"/>
            </w:tcMar>
            <w:vAlign w:val="bottom"/>
          </w:tcPr>
          <w:p w:rsidR="00CF6B49" w:rsidRPr="00397773" w:rsidRDefault="00CF6B49" w:rsidP="00EC253C">
            <w:pPr>
              <w:widowControl w:val="0"/>
              <w:autoSpaceDE w:val="0"/>
              <w:autoSpaceDN w:val="0"/>
              <w:adjustRightInd w:val="0"/>
              <w:ind w:right="108"/>
              <w:jc w:val="right"/>
            </w:pPr>
            <w:r>
              <w:t>97218,2</w:t>
            </w:r>
          </w:p>
        </w:tc>
        <w:tc>
          <w:tcPr>
            <w:tcW w:w="1272" w:type="dxa"/>
            <w:tcMar>
              <w:top w:w="0" w:type="dxa"/>
              <w:left w:w="0" w:type="dxa"/>
              <w:bottom w:w="0" w:type="dxa"/>
              <w:right w:w="0" w:type="dxa"/>
            </w:tcMar>
            <w:vAlign w:val="bottom"/>
          </w:tcPr>
          <w:p w:rsidR="00CF6B49" w:rsidRPr="00397773" w:rsidRDefault="00CF6B49" w:rsidP="00EC253C">
            <w:pPr>
              <w:widowControl w:val="0"/>
              <w:autoSpaceDE w:val="0"/>
              <w:autoSpaceDN w:val="0"/>
              <w:adjustRightInd w:val="0"/>
              <w:ind w:right="108"/>
              <w:jc w:val="right"/>
            </w:pPr>
            <w:r>
              <w:t>97218,2</w:t>
            </w:r>
          </w:p>
        </w:tc>
      </w:tr>
      <w:tr w:rsidR="00CF6B49" w:rsidRPr="00124D28" w:rsidTr="00EC253C">
        <w:tblPrEx>
          <w:tblCellMar>
            <w:top w:w="0" w:type="dxa"/>
            <w:bottom w:w="0" w:type="dxa"/>
          </w:tblCellMar>
        </w:tblPrEx>
        <w:trPr>
          <w:trHeight w:val="288"/>
        </w:trPr>
        <w:tc>
          <w:tcPr>
            <w:tcW w:w="3936" w:type="dxa"/>
            <w:vAlign w:val="bottom"/>
          </w:tcPr>
          <w:p w:rsidR="00CF6B49" w:rsidRPr="006B61A4" w:rsidRDefault="00CF6B49" w:rsidP="00EC253C">
            <w:pPr>
              <w:widowControl w:val="0"/>
              <w:autoSpaceDE w:val="0"/>
              <w:autoSpaceDN w:val="0"/>
              <w:adjustRightInd w:val="0"/>
              <w:jc w:val="both"/>
            </w:pPr>
            <w:r w:rsidRPr="006B61A4">
              <w:t>Субсидии автономным учрежден</w:t>
            </w:r>
            <w:r w:rsidRPr="006B61A4">
              <w:t>и</w:t>
            </w:r>
            <w:r w:rsidRPr="006B61A4">
              <w:t>ям</w:t>
            </w:r>
          </w:p>
        </w:tc>
        <w:tc>
          <w:tcPr>
            <w:tcW w:w="628" w:type="dxa"/>
            <w:vAlign w:val="bottom"/>
          </w:tcPr>
          <w:p w:rsidR="00CF6B49" w:rsidRPr="006B61A4" w:rsidRDefault="00CF6B49" w:rsidP="00EC253C">
            <w:pPr>
              <w:widowControl w:val="0"/>
              <w:autoSpaceDE w:val="0"/>
              <w:autoSpaceDN w:val="0"/>
              <w:adjustRightInd w:val="0"/>
              <w:jc w:val="center"/>
            </w:pPr>
            <w:r w:rsidRPr="006B61A4">
              <w:t>974</w:t>
            </w:r>
          </w:p>
        </w:tc>
        <w:tc>
          <w:tcPr>
            <w:tcW w:w="369" w:type="dxa"/>
            <w:tcMar>
              <w:top w:w="0" w:type="dxa"/>
              <w:left w:w="100" w:type="dxa"/>
              <w:bottom w:w="0" w:type="dxa"/>
              <w:right w:w="0" w:type="dxa"/>
            </w:tcMar>
            <w:vAlign w:val="bottom"/>
          </w:tcPr>
          <w:p w:rsidR="00CF6B49" w:rsidRPr="006B61A4" w:rsidRDefault="00CF6B49" w:rsidP="00EC253C">
            <w:pPr>
              <w:widowControl w:val="0"/>
              <w:autoSpaceDE w:val="0"/>
              <w:autoSpaceDN w:val="0"/>
              <w:adjustRightInd w:val="0"/>
              <w:ind w:left="-83"/>
              <w:jc w:val="center"/>
              <w:rPr>
                <w:bCs/>
              </w:rPr>
            </w:pPr>
            <w:r w:rsidRPr="006B61A4">
              <w:rPr>
                <w:bCs/>
              </w:rPr>
              <w:t>07</w:t>
            </w:r>
          </w:p>
        </w:tc>
        <w:tc>
          <w:tcPr>
            <w:tcW w:w="515"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ind w:left="-92" w:right="-128" w:hanging="8"/>
              <w:jc w:val="center"/>
            </w:pPr>
            <w:r w:rsidRPr="006B61A4">
              <w:t>02</w:t>
            </w:r>
          </w:p>
        </w:tc>
        <w:tc>
          <w:tcPr>
            <w:tcW w:w="1712"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Ц710212010</w:t>
            </w:r>
          </w:p>
        </w:tc>
        <w:tc>
          <w:tcPr>
            <w:tcW w:w="599" w:type="dxa"/>
            <w:tcMar>
              <w:top w:w="0" w:type="dxa"/>
              <w:left w:w="0" w:type="dxa"/>
              <w:bottom w:w="0" w:type="dxa"/>
              <w:right w:w="0" w:type="dxa"/>
            </w:tcMar>
            <w:vAlign w:val="bottom"/>
          </w:tcPr>
          <w:p w:rsidR="00CF6B49" w:rsidRPr="006B61A4" w:rsidRDefault="00CF6B49" w:rsidP="00EC253C">
            <w:pPr>
              <w:widowControl w:val="0"/>
              <w:autoSpaceDE w:val="0"/>
              <w:autoSpaceDN w:val="0"/>
              <w:adjustRightInd w:val="0"/>
              <w:jc w:val="center"/>
            </w:pPr>
            <w:r w:rsidRPr="006B61A4">
              <w:t>6</w:t>
            </w:r>
            <w:r>
              <w:t>2</w:t>
            </w:r>
            <w:r w:rsidRPr="006B61A4">
              <w:t>0</w:t>
            </w:r>
          </w:p>
        </w:tc>
        <w:tc>
          <w:tcPr>
            <w:tcW w:w="1217"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13921,0</w:t>
            </w:r>
          </w:p>
        </w:tc>
        <w:tc>
          <w:tcPr>
            <w:tcW w:w="1272"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13921,0</w:t>
            </w:r>
          </w:p>
        </w:tc>
      </w:tr>
      <w:tr w:rsidR="00CF6B49" w:rsidRPr="00124D28" w:rsidTr="00EC253C">
        <w:tblPrEx>
          <w:tblCellMar>
            <w:top w:w="0" w:type="dxa"/>
            <w:bottom w:w="0" w:type="dxa"/>
          </w:tblCellMar>
        </w:tblPrEx>
        <w:trPr>
          <w:trHeight w:val="288"/>
        </w:trPr>
        <w:tc>
          <w:tcPr>
            <w:tcW w:w="3936" w:type="dxa"/>
            <w:vAlign w:val="bottom"/>
          </w:tcPr>
          <w:p w:rsidR="00CF6B49" w:rsidRPr="001774CB" w:rsidRDefault="00CF6B49" w:rsidP="00EC253C">
            <w:pPr>
              <w:widowControl w:val="0"/>
              <w:autoSpaceDE w:val="0"/>
              <w:autoSpaceDN w:val="0"/>
              <w:adjustRightInd w:val="0"/>
              <w:jc w:val="both"/>
            </w:pPr>
            <w:r w:rsidRPr="001774CB">
              <w:rPr>
                <w:bCs/>
                <w:color w:val="000000"/>
              </w:rPr>
              <w:t xml:space="preserve">Основное мероприятие </w:t>
            </w:r>
            <w:r>
              <w:rPr>
                <w:bCs/>
                <w:color w:val="000000"/>
              </w:rPr>
              <w:t>«</w:t>
            </w:r>
            <w:r w:rsidRPr="001774CB">
              <w:rPr>
                <w:bCs/>
                <w:color w:val="000000"/>
              </w:rPr>
              <w:t>Реализ</w:t>
            </w:r>
            <w:r w:rsidRPr="001774CB">
              <w:rPr>
                <w:bCs/>
                <w:color w:val="000000"/>
              </w:rPr>
              <w:t>а</w:t>
            </w:r>
            <w:r w:rsidRPr="001774CB">
              <w:rPr>
                <w:bCs/>
                <w:color w:val="000000"/>
              </w:rPr>
              <w:t xml:space="preserve">ция мероприятий регионального </w:t>
            </w:r>
            <w:r w:rsidRPr="001774CB">
              <w:rPr>
                <w:bCs/>
                <w:color w:val="000000"/>
              </w:rPr>
              <w:lastRenderedPageBreak/>
              <w:t xml:space="preserve">проекта </w:t>
            </w:r>
            <w:r>
              <w:rPr>
                <w:bCs/>
                <w:color w:val="000000"/>
              </w:rPr>
              <w:t>«</w:t>
            </w:r>
            <w:r w:rsidRPr="001774CB">
              <w:rPr>
                <w:bCs/>
                <w:color w:val="000000"/>
              </w:rPr>
              <w:t>У</w:t>
            </w:r>
            <w:r w:rsidRPr="001774CB">
              <w:rPr>
                <w:bCs/>
                <w:color w:val="000000"/>
              </w:rPr>
              <w:t>с</w:t>
            </w:r>
            <w:r w:rsidRPr="001774CB">
              <w:rPr>
                <w:bCs/>
                <w:color w:val="000000"/>
              </w:rPr>
              <w:t>пех каждого ребенка</w:t>
            </w:r>
            <w:r>
              <w:rPr>
                <w:bCs/>
                <w:color w:val="000000"/>
              </w:rPr>
              <w:t>»</w:t>
            </w:r>
          </w:p>
        </w:tc>
        <w:tc>
          <w:tcPr>
            <w:tcW w:w="628" w:type="dxa"/>
            <w:vAlign w:val="bottom"/>
          </w:tcPr>
          <w:p w:rsidR="00CF6B49" w:rsidRPr="006B61A4" w:rsidRDefault="00CF6B49" w:rsidP="00EC253C">
            <w:pPr>
              <w:widowControl w:val="0"/>
              <w:autoSpaceDE w:val="0"/>
              <w:autoSpaceDN w:val="0"/>
              <w:adjustRightInd w:val="0"/>
              <w:jc w:val="center"/>
            </w:pPr>
            <w:r>
              <w:lastRenderedPageBreak/>
              <w:t>974</w:t>
            </w:r>
          </w:p>
        </w:tc>
        <w:tc>
          <w:tcPr>
            <w:tcW w:w="369" w:type="dxa"/>
            <w:tcMar>
              <w:top w:w="0" w:type="dxa"/>
              <w:left w:w="100" w:type="dxa"/>
              <w:bottom w:w="0" w:type="dxa"/>
              <w:right w:w="0" w:type="dxa"/>
            </w:tcMar>
            <w:vAlign w:val="bottom"/>
          </w:tcPr>
          <w:p w:rsidR="00CF6B49" w:rsidRPr="004C4221" w:rsidRDefault="00CF6B49" w:rsidP="00EC253C">
            <w:pPr>
              <w:widowControl w:val="0"/>
              <w:autoSpaceDE w:val="0"/>
              <w:autoSpaceDN w:val="0"/>
              <w:adjustRightInd w:val="0"/>
              <w:ind w:left="-83"/>
              <w:jc w:val="center"/>
              <w:rPr>
                <w:bCs/>
              </w:rPr>
            </w:pPr>
            <w:r w:rsidRPr="004C4221">
              <w:rPr>
                <w:bCs/>
              </w:rPr>
              <w:t>07</w:t>
            </w:r>
          </w:p>
        </w:tc>
        <w:tc>
          <w:tcPr>
            <w:tcW w:w="515"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jc w:val="center"/>
            </w:pPr>
            <w:r>
              <w:t>02</w:t>
            </w:r>
          </w:p>
        </w:tc>
        <w:tc>
          <w:tcPr>
            <w:tcW w:w="1712" w:type="dxa"/>
            <w:tcMar>
              <w:top w:w="0" w:type="dxa"/>
              <w:left w:w="0" w:type="dxa"/>
              <w:bottom w:w="0" w:type="dxa"/>
              <w:right w:w="0" w:type="dxa"/>
            </w:tcMar>
            <w:vAlign w:val="bottom"/>
          </w:tcPr>
          <w:p w:rsidR="00CF6B49" w:rsidRPr="001774CB" w:rsidRDefault="00CF6B49" w:rsidP="00EC253C">
            <w:pPr>
              <w:widowControl w:val="0"/>
              <w:autoSpaceDE w:val="0"/>
              <w:autoSpaceDN w:val="0"/>
              <w:adjustRightInd w:val="0"/>
              <w:jc w:val="center"/>
            </w:pPr>
            <w:r w:rsidRPr="001774CB">
              <w:rPr>
                <w:bCs/>
                <w:color w:val="000000"/>
              </w:rPr>
              <w:t>Ц71E200000</w:t>
            </w:r>
          </w:p>
        </w:tc>
        <w:tc>
          <w:tcPr>
            <w:tcW w:w="599"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1321,7</w:t>
            </w:r>
          </w:p>
        </w:tc>
        <w:tc>
          <w:tcPr>
            <w:tcW w:w="1272"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2237FD" w:rsidRDefault="00CF6B49" w:rsidP="00EC253C">
            <w:pPr>
              <w:widowControl w:val="0"/>
              <w:autoSpaceDE w:val="0"/>
              <w:autoSpaceDN w:val="0"/>
              <w:adjustRightInd w:val="0"/>
              <w:jc w:val="both"/>
            </w:pPr>
            <w:r w:rsidRPr="00E60F7B">
              <w:rPr>
                <w:color w:val="000000"/>
              </w:rPr>
              <w:t>Создание в общеобразовательных организ</w:t>
            </w:r>
            <w:r w:rsidRPr="00E60F7B">
              <w:rPr>
                <w:color w:val="000000"/>
              </w:rPr>
              <w:t>а</w:t>
            </w:r>
            <w:r w:rsidRPr="00E60F7B">
              <w:rPr>
                <w:color w:val="000000"/>
              </w:rPr>
              <w:t>циях, расположенных в сельской местности и малых гор</w:t>
            </w:r>
            <w:r w:rsidRPr="00E60F7B">
              <w:rPr>
                <w:color w:val="000000"/>
              </w:rPr>
              <w:t>о</w:t>
            </w:r>
            <w:r w:rsidRPr="00E60F7B">
              <w:rPr>
                <w:color w:val="000000"/>
              </w:rPr>
              <w:t>дах, условий для занятий физич</w:t>
            </w:r>
            <w:r w:rsidRPr="00E60F7B">
              <w:rPr>
                <w:color w:val="000000"/>
              </w:rPr>
              <w:t>е</w:t>
            </w:r>
            <w:r w:rsidRPr="00E60F7B">
              <w:rPr>
                <w:color w:val="000000"/>
              </w:rPr>
              <w:t>ской культурой и спортом</w:t>
            </w:r>
          </w:p>
        </w:tc>
        <w:tc>
          <w:tcPr>
            <w:tcW w:w="628" w:type="dxa"/>
            <w:vAlign w:val="bottom"/>
          </w:tcPr>
          <w:p w:rsidR="00CF6B49" w:rsidRPr="006B61A4"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4C4221" w:rsidRDefault="00CF6B49" w:rsidP="00EC253C">
            <w:pPr>
              <w:widowControl w:val="0"/>
              <w:autoSpaceDE w:val="0"/>
              <w:autoSpaceDN w:val="0"/>
              <w:adjustRightInd w:val="0"/>
              <w:ind w:left="-83"/>
              <w:jc w:val="center"/>
              <w:rPr>
                <w:bCs/>
              </w:rPr>
            </w:pPr>
            <w:r w:rsidRPr="004C4221">
              <w:rPr>
                <w:bCs/>
              </w:rPr>
              <w:t>07</w:t>
            </w:r>
          </w:p>
        </w:tc>
        <w:tc>
          <w:tcPr>
            <w:tcW w:w="515"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jc w:val="center"/>
            </w:pPr>
            <w:r>
              <w:t>02</w:t>
            </w:r>
          </w:p>
        </w:tc>
        <w:tc>
          <w:tcPr>
            <w:tcW w:w="1712" w:type="dxa"/>
            <w:tcMar>
              <w:top w:w="0" w:type="dxa"/>
              <w:left w:w="0" w:type="dxa"/>
              <w:bottom w:w="0" w:type="dxa"/>
              <w:right w:w="0" w:type="dxa"/>
            </w:tcMar>
            <w:vAlign w:val="bottom"/>
          </w:tcPr>
          <w:p w:rsidR="00CF6B49" w:rsidRPr="001774CB" w:rsidRDefault="00CF6B49" w:rsidP="00EC253C">
            <w:pPr>
              <w:widowControl w:val="0"/>
              <w:autoSpaceDE w:val="0"/>
              <w:autoSpaceDN w:val="0"/>
              <w:adjustRightInd w:val="0"/>
              <w:jc w:val="center"/>
            </w:pPr>
            <w:r w:rsidRPr="001774CB">
              <w:rPr>
                <w:bCs/>
                <w:color w:val="000000"/>
              </w:rPr>
              <w:t>Ц71E2</w:t>
            </w:r>
            <w:r>
              <w:rPr>
                <w:bCs/>
                <w:color w:val="000000"/>
              </w:rPr>
              <w:t>50970</w:t>
            </w:r>
          </w:p>
        </w:tc>
        <w:tc>
          <w:tcPr>
            <w:tcW w:w="599"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1321,7</w:t>
            </w:r>
          </w:p>
        </w:tc>
        <w:tc>
          <w:tcPr>
            <w:tcW w:w="1272"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A620E8" w:rsidRDefault="00CF6B49" w:rsidP="00EC253C">
            <w:pPr>
              <w:widowControl w:val="0"/>
              <w:autoSpaceDE w:val="0"/>
              <w:autoSpaceDN w:val="0"/>
              <w:adjustRightInd w:val="0"/>
              <w:jc w:val="both"/>
            </w:pPr>
            <w:r w:rsidRPr="00A620E8">
              <w:t>Предоставление субсидий бюдже</w:t>
            </w:r>
            <w:r w:rsidRPr="00A620E8">
              <w:t>т</w:t>
            </w:r>
            <w:r w:rsidRPr="00A620E8">
              <w:t>ным, автономным учреждениям и иным некоммерческим организац</w:t>
            </w:r>
            <w:r w:rsidRPr="00A620E8">
              <w:t>и</w:t>
            </w:r>
            <w:r w:rsidRPr="00A620E8">
              <w:t>ям</w:t>
            </w:r>
          </w:p>
        </w:tc>
        <w:tc>
          <w:tcPr>
            <w:tcW w:w="628" w:type="dxa"/>
            <w:vAlign w:val="bottom"/>
          </w:tcPr>
          <w:p w:rsidR="00CF6B49" w:rsidRPr="006B61A4"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4C4221" w:rsidRDefault="00CF6B49" w:rsidP="00EC253C">
            <w:pPr>
              <w:widowControl w:val="0"/>
              <w:autoSpaceDE w:val="0"/>
              <w:autoSpaceDN w:val="0"/>
              <w:adjustRightInd w:val="0"/>
              <w:ind w:left="-83"/>
              <w:jc w:val="center"/>
              <w:rPr>
                <w:bCs/>
              </w:rPr>
            </w:pPr>
            <w:r w:rsidRPr="004C4221">
              <w:rPr>
                <w:bCs/>
              </w:rPr>
              <w:t>07</w:t>
            </w:r>
          </w:p>
        </w:tc>
        <w:tc>
          <w:tcPr>
            <w:tcW w:w="515"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jc w:val="center"/>
            </w:pPr>
            <w:r>
              <w:t>02</w:t>
            </w:r>
          </w:p>
        </w:tc>
        <w:tc>
          <w:tcPr>
            <w:tcW w:w="1712" w:type="dxa"/>
            <w:tcMar>
              <w:top w:w="0" w:type="dxa"/>
              <w:left w:w="0" w:type="dxa"/>
              <w:bottom w:w="0" w:type="dxa"/>
              <w:right w:w="0" w:type="dxa"/>
            </w:tcMar>
            <w:vAlign w:val="bottom"/>
          </w:tcPr>
          <w:p w:rsidR="00CF6B49" w:rsidRPr="001774CB" w:rsidRDefault="00CF6B49" w:rsidP="00EC253C">
            <w:pPr>
              <w:widowControl w:val="0"/>
              <w:autoSpaceDE w:val="0"/>
              <w:autoSpaceDN w:val="0"/>
              <w:adjustRightInd w:val="0"/>
              <w:jc w:val="center"/>
            </w:pPr>
            <w:r w:rsidRPr="001774CB">
              <w:rPr>
                <w:bCs/>
                <w:color w:val="000000"/>
              </w:rPr>
              <w:t>Ц71E2</w:t>
            </w:r>
            <w:r>
              <w:rPr>
                <w:bCs/>
                <w:color w:val="000000"/>
              </w:rPr>
              <w:t>50970</w:t>
            </w:r>
          </w:p>
        </w:tc>
        <w:tc>
          <w:tcPr>
            <w:tcW w:w="599"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ind w:right="-19"/>
              <w:jc w:val="center"/>
            </w:pPr>
            <w:r>
              <w:t>600</w:t>
            </w:r>
          </w:p>
        </w:tc>
        <w:tc>
          <w:tcPr>
            <w:tcW w:w="1217"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1321,7</w:t>
            </w:r>
          </w:p>
        </w:tc>
        <w:tc>
          <w:tcPr>
            <w:tcW w:w="1272"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A620E8" w:rsidRDefault="00CF6B49" w:rsidP="00EC253C">
            <w:pPr>
              <w:widowControl w:val="0"/>
              <w:autoSpaceDE w:val="0"/>
              <w:autoSpaceDN w:val="0"/>
              <w:adjustRightInd w:val="0"/>
              <w:jc w:val="both"/>
            </w:pPr>
            <w:r w:rsidRPr="00A620E8">
              <w:t>Субсидии бюджетным учрежден</w:t>
            </w:r>
            <w:r w:rsidRPr="00A620E8">
              <w:t>и</w:t>
            </w:r>
            <w:r w:rsidRPr="00A620E8">
              <w:t>ям</w:t>
            </w:r>
          </w:p>
        </w:tc>
        <w:tc>
          <w:tcPr>
            <w:tcW w:w="628" w:type="dxa"/>
            <w:vAlign w:val="bottom"/>
          </w:tcPr>
          <w:p w:rsidR="00CF6B49" w:rsidRPr="006B61A4"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4C4221" w:rsidRDefault="00CF6B49" w:rsidP="00EC253C">
            <w:pPr>
              <w:widowControl w:val="0"/>
              <w:autoSpaceDE w:val="0"/>
              <w:autoSpaceDN w:val="0"/>
              <w:adjustRightInd w:val="0"/>
              <w:ind w:left="-83"/>
              <w:jc w:val="center"/>
              <w:rPr>
                <w:bCs/>
              </w:rPr>
            </w:pPr>
            <w:r w:rsidRPr="004C4221">
              <w:rPr>
                <w:bCs/>
              </w:rPr>
              <w:t>07</w:t>
            </w:r>
          </w:p>
        </w:tc>
        <w:tc>
          <w:tcPr>
            <w:tcW w:w="515"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jc w:val="center"/>
            </w:pPr>
            <w:r>
              <w:t>02</w:t>
            </w:r>
          </w:p>
        </w:tc>
        <w:tc>
          <w:tcPr>
            <w:tcW w:w="1712" w:type="dxa"/>
            <w:tcMar>
              <w:top w:w="0" w:type="dxa"/>
              <w:left w:w="0" w:type="dxa"/>
              <w:bottom w:w="0" w:type="dxa"/>
              <w:right w:w="0" w:type="dxa"/>
            </w:tcMar>
            <w:vAlign w:val="bottom"/>
          </w:tcPr>
          <w:p w:rsidR="00CF6B49" w:rsidRPr="001774CB" w:rsidRDefault="00CF6B49" w:rsidP="00EC253C">
            <w:pPr>
              <w:widowControl w:val="0"/>
              <w:autoSpaceDE w:val="0"/>
              <w:autoSpaceDN w:val="0"/>
              <w:adjustRightInd w:val="0"/>
              <w:jc w:val="center"/>
            </w:pPr>
            <w:r w:rsidRPr="001774CB">
              <w:rPr>
                <w:bCs/>
                <w:color w:val="000000"/>
              </w:rPr>
              <w:t>Ц71E2</w:t>
            </w:r>
            <w:r>
              <w:rPr>
                <w:bCs/>
                <w:color w:val="000000"/>
              </w:rPr>
              <w:t>50970</w:t>
            </w:r>
          </w:p>
        </w:tc>
        <w:tc>
          <w:tcPr>
            <w:tcW w:w="599" w:type="dxa"/>
            <w:tcMar>
              <w:top w:w="0" w:type="dxa"/>
              <w:left w:w="0" w:type="dxa"/>
              <w:bottom w:w="0" w:type="dxa"/>
              <w:right w:w="0" w:type="dxa"/>
            </w:tcMar>
            <w:vAlign w:val="bottom"/>
          </w:tcPr>
          <w:p w:rsidR="00CF6B49" w:rsidRPr="002237FD" w:rsidRDefault="00CF6B49" w:rsidP="00EC253C">
            <w:pPr>
              <w:widowControl w:val="0"/>
              <w:autoSpaceDE w:val="0"/>
              <w:autoSpaceDN w:val="0"/>
              <w:adjustRightInd w:val="0"/>
              <w:ind w:right="-19"/>
              <w:jc w:val="center"/>
            </w:pPr>
            <w:r>
              <w:t>610</w:t>
            </w:r>
          </w:p>
        </w:tc>
        <w:tc>
          <w:tcPr>
            <w:tcW w:w="1217"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1321,7</w:t>
            </w:r>
          </w:p>
        </w:tc>
        <w:tc>
          <w:tcPr>
            <w:tcW w:w="1272" w:type="dxa"/>
            <w:tcMar>
              <w:top w:w="0" w:type="dxa"/>
              <w:left w:w="0" w:type="dxa"/>
              <w:bottom w:w="0" w:type="dxa"/>
              <w:right w:w="0" w:type="dxa"/>
            </w:tcMar>
            <w:vAlign w:val="bottom"/>
          </w:tcPr>
          <w:p w:rsidR="00CF6B49" w:rsidRPr="00F32E7F" w:rsidRDefault="00CF6B49" w:rsidP="00EC253C">
            <w:pPr>
              <w:widowControl w:val="0"/>
              <w:autoSpaceDE w:val="0"/>
              <w:autoSpaceDN w:val="0"/>
              <w:adjustRightInd w:val="0"/>
              <w:ind w:right="108"/>
              <w:jc w:val="right"/>
            </w:pPr>
            <w:r>
              <w:t>0,0</w:t>
            </w:r>
          </w:p>
        </w:tc>
      </w:tr>
      <w:tr w:rsidR="00CF6B49" w:rsidRPr="00124D28" w:rsidTr="00EC253C">
        <w:tblPrEx>
          <w:tblCellMar>
            <w:top w:w="0" w:type="dxa"/>
            <w:bottom w:w="0" w:type="dxa"/>
          </w:tblCellMar>
        </w:tblPrEx>
        <w:trPr>
          <w:trHeight w:val="288"/>
        </w:trPr>
        <w:tc>
          <w:tcPr>
            <w:tcW w:w="3936" w:type="dxa"/>
            <w:vAlign w:val="bottom"/>
          </w:tcPr>
          <w:p w:rsidR="00CF6B49" w:rsidRPr="009B7313" w:rsidRDefault="00CF6B49" w:rsidP="00EC253C">
            <w:pPr>
              <w:widowControl w:val="0"/>
              <w:autoSpaceDE w:val="0"/>
              <w:autoSpaceDN w:val="0"/>
              <w:adjustRightInd w:val="0"/>
              <w:jc w:val="both"/>
            </w:pPr>
            <w:r w:rsidRPr="009B7313">
              <w:t>Дополнительное образование детей</w:t>
            </w:r>
          </w:p>
        </w:tc>
        <w:tc>
          <w:tcPr>
            <w:tcW w:w="628" w:type="dxa"/>
            <w:vAlign w:val="bottom"/>
          </w:tcPr>
          <w:p w:rsidR="00CF6B49" w:rsidRPr="009B7313" w:rsidRDefault="00CF6B49" w:rsidP="00EC253C">
            <w:pPr>
              <w:widowControl w:val="0"/>
              <w:autoSpaceDE w:val="0"/>
              <w:autoSpaceDN w:val="0"/>
              <w:adjustRightInd w:val="0"/>
              <w:jc w:val="center"/>
            </w:pPr>
            <w:r w:rsidRPr="009B7313">
              <w:t>974</w:t>
            </w:r>
          </w:p>
        </w:tc>
        <w:tc>
          <w:tcPr>
            <w:tcW w:w="369" w:type="dxa"/>
            <w:tcMar>
              <w:top w:w="0" w:type="dxa"/>
              <w:left w:w="100" w:type="dxa"/>
              <w:bottom w:w="0" w:type="dxa"/>
              <w:right w:w="0" w:type="dxa"/>
            </w:tcMar>
            <w:vAlign w:val="bottom"/>
          </w:tcPr>
          <w:p w:rsidR="00CF6B49" w:rsidRPr="009B7313" w:rsidRDefault="00CF6B49" w:rsidP="00EC253C">
            <w:pPr>
              <w:widowControl w:val="0"/>
              <w:autoSpaceDE w:val="0"/>
              <w:autoSpaceDN w:val="0"/>
              <w:adjustRightInd w:val="0"/>
              <w:ind w:left="-83"/>
              <w:jc w:val="center"/>
              <w:rPr>
                <w:bCs/>
              </w:rPr>
            </w:pPr>
            <w:r w:rsidRPr="009B7313">
              <w:rPr>
                <w:bCs/>
              </w:rPr>
              <w:t>07</w:t>
            </w:r>
          </w:p>
        </w:tc>
        <w:tc>
          <w:tcPr>
            <w:tcW w:w="515" w:type="dxa"/>
            <w:tcMar>
              <w:top w:w="0" w:type="dxa"/>
              <w:left w:w="0" w:type="dxa"/>
              <w:bottom w:w="0" w:type="dxa"/>
              <w:right w:w="0" w:type="dxa"/>
            </w:tcMar>
            <w:vAlign w:val="bottom"/>
          </w:tcPr>
          <w:p w:rsidR="00CF6B49" w:rsidRPr="009B7313" w:rsidRDefault="00CF6B49" w:rsidP="00EC253C">
            <w:pPr>
              <w:widowControl w:val="0"/>
              <w:autoSpaceDE w:val="0"/>
              <w:autoSpaceDN w:val="0"/>
              <w:adjustRightInd w:val="0"/>
              <w:ind w:left="-92" w:right="-128" w:hanging="8"/>
              <w:jc w:val="center"/>
            </w:pPr>
            <w:r w:rsidRPr="009B7313">
              <w:t>03</w:t>
            </w: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A62255" w:rsidRDefault="00CF6B49" w:rsidP="00EC253C">
            <w:pPr>
              <w:widowControl w:val="0"/>
              <w:autoSpaceDE w:val="0"/>
              <w:autoSpaceDN w:val="0"/>
              <w:adjustRightInd w:val="0"/>
              <w:ind w:right="159"/>
              <w:jc w:val="right"/>
            </w:pPr>
            <w:r w:rsidRPr="00A62255">
              <w:t>16488,8</w:t>
            </w:r>
          </w:p>
        </w:tc>
        <w:tc>
          <w:tcPr>
            <w:tcW w:w="1272" w:type="dxa"/>
            <w:tcMar>
              <w:top w:w="0" w:type="dxa"/>
              <w:left w:w="0" w:type="dxa"/>
              <w:bottom w:w="0" w:type="dxa"/>
              <w:right w:w="0" w:type="dxa"/>
            </w:tcMar>
            <w:vAlign w:val="bottom"/>
          </w:tcPr>
          <w:p w:rsidR="00CF6B49" w:rsidRPr="00A62255" w:rsidRDefault="00CF6B49" w:rsidP="00EC253C">
            <w:pPr>
              <w:widowControl w:val="0"/>
              <w:autoSpaceDE w:val="0"/>
              <w:autoSpaceDN w:val="0"/>
              <w:adjustRightInd w:val="0"/>
              <w:ind w:right="159"/>
              <w:jc w:val="right"/>
            </w:pPr>
            <w:r w:rsidRPr="00A62255">
              <w:t>16488,8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Муниципальная программа Козло</w:t>
            </w:r>
            <w:r w:rsidRPr="00BB2CAB">
              <w:t>в</w:t>
            </w:r>
            <w:r w:rsidRPr="00BB2CAB">
              <w:t>ского района Чувашской Республ</w:t>
            </w:r>
            <w:r w:rsidRPr="00BB2CAB">
              <w:t>и</w:t>
            </w:r>
            <w:r w:rsidRPr="00BB2CAB">
              <w:t>ки «Развитие образования в Ко</w:t>
            </w:r>
            <w:r w:rsidRPr="00BB2CAB">
              <w:t>з</w:t>
            </w:r>
            <w:r w:rsidRPr="00BB2CAB">
              <w:t>ловском районе Чувашской Ре</w:t>
            </w:r>
            <w:r w:rsidRPr="00BB2CAB">
              <w:t>с</w:t>
            </w:r>
            <w:r w:rsidRPr="00BB2CAB">
              <w:t xml:space="preserve">публики» </w:t>
            </w:r>
          </w:p>
        </w:tc>
        <w:tc>
          <w:tcPr>
            <w:tcW w:w="628"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Ц700000000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16488,8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16488,8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Подпрограмма «Поддержка разв</w:t>
            </w:r>
            <w:r w:rsidRPr="00BB2CAB">
              <w:t>и</w:t>
            </w:r>
            <w:r w:rsidRPr="00BB2CAB">
              <w:t>тия обр</w:t>
            </w:r>
            <w:r w:rsidRPr="00BB2CAB">
              <w:t>а</w:t>
            </w:r>
            <w:r w:rsidRPr="00BB2CAB">
              <w:t>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628" w:type="dxa"/>
            <w:vAlign w:val="bottom"/>
          </w:tcPr>
          <w:p w:rsidR="00CF6B49" w:rsidRPr="00BB2CAB"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Ц710000000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16488,8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16488,8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Основное мероприятие «Обеспеч</w:t>
            </w:r>
            <w:r w:rsidRPr="00BB2CAB">
              <w:t>е</w:t>
            </w:r>
            <w:r w:rsidRPr="00BB2CAB">
              <w:t>ние де</w:t>
            </w:r>
            <w:r w:rsidRPr="00BB2CAB">
              <w:t>я</w:t>
            </w:r>
            <w:r w:rsidRPr="00BB2CAB">
              <w:t>тельности организаций в сфере образов</w:t>
            </w:r>
            <w:r w:rsidRPr="00BB2CAB">
              <w:t>а</w:t>
            </w:r>
            <w:r w:rsidRPr="00BB2CAB">
              <w:t>ния»</w:t>
            </w:r>
          </w:p>
        </w:tc>
        <w:tc>
          <w:tcPr>
            <w:tcW w:w="628"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p>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Ц710100000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Обеспечение деятельности мун</w:t>
            </w:r>
            <w:r w:rsidRPr="00BB2CAB">
              <w:t>и</w:t>
            </w:r>
            <w:r w:rsidRPr="00BB2CAB">
              <w:t>ципальных организаций дополн</w:t>
            </w:r>
            <w:r w:rsidRPr="00BB2CAB">
              <w:t>и</w:t>
            </w:r>
            <w:r w:rsidRPr="00BB2CAB">
              <w:t>тельного образования</w:t>
            </w:r>
          </w:p>
        </w:tc>
        <w:tc>
          <w:tcPr>
            <w:tcW w:w="628"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Предоставление субсидий  бю</w:t>
            </w:r>
            <w:r w:rsidRPr="00BB2CAB">
              <w:t>д</w:t>
            </w:r>
            <w:r w:rsidRPr="00BB2CAB">
              <w:t>жетным, а</w:t>
            </w:r>
            <w:r w:rsidRPr="00BB2CAB">
              <w:t>в</w:t>
            </w:r>
            <w:r w:rsidRPr="00BB2CAB">
              <w:t>тономным учреждениям и иным некоммерческим организ</w:t>
            </w:r>
            <w:r w:rsidRPr="00BB2CAB">
              <w:t>а</w:t>
            </w:r>
            <w:r w:rsidRPr="00BB2CAB">
              <w:t>циям</w:t>
            </w:r>
          </w:p>
        </w:tc>
        <w:tc>
          <w:tcPr>
            <w:tcW w:w="628" w:type="dxa"/>
            <w:vAlign w:val="bottom"/>
          </w:tcPr>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600</w:t>
            </w: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r>
      <w:tr w:rsidR="00CF6B49" w:rsidRPr="00124D28" w:rsidTr="00EC253C">
        <w:tblPrEx>
          <w:tblCellMar>
            <w:top w:w="0" w:type="dxa"/>
            <w:bottom w:w="0" w:type="dxa"/>
          </w:tblCellMar>
        </w:tblPrEx>
        <w:trPr>
          <w:trHeight w:val="288"/>
        </w:trPr>
        <w:tc>
          <w:tcPr>
            <w:tcW w:w="3936" w:type="dxa"/>
            <w:vAlign w:val="bottom"/>
          </w:tcPr>
          <w:p w:rsidR="00CF6B49" w:rsidRPr="00BB2CAB" w:rsidRDefault="00CF6B49" w:rsidP="00EC253C">
            <w:pPr>
              <w:widowControl w:val="0"/>
              <w:autoSpaceDE w:val="0"/>
              <w:autoSpaceDN w:val="0"/>
              <w:adjustRightInd w:val="0"/>
              <w:jc w:val="both"/>
            </w:pPr>
            <w:r w:rsidRPr="00BB2CAB">
              <w:t>Субсидии автономным учрежден</w:t>
            </w:r>
            <w:r w:rsidRPr="00BB2CAB">
              <w:t>и</w:t>
            </w:r>
            <w:r w:rsidRPr="00BB2CAB">
              <w:t>ям</w:t>
            </w:r>
          </w:p>
        </w:tc>
        <w:tc>
          <w:tcPr>
            <w:tcW w:w="628" w:type="dxa"/>
            <w:vAlign w:val="bottom"/>
          </w:tcPr>
          <w:p w:rsidR="00CF6B49" w:rsidRPr="00BB2CAB" w:rsidRDefault="00CF6B49" w:rsidP="00EC253C">
            <w:pPr>
              <w:widowControl w:val="0"/>
              <w:autoSpaceDE w:val="0"/>
              <w:autoSpaceDN w:val="0"/>
              <w:adjustRightInd w:val="0"/>
              <w:jc w:val="center"/>
            </w:pPr>
            <w:r w:rsidRPr="00BB2CAB">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left="-92" w:right="-128" w:hanging="8"/>
              <w:jc w:val="center"/>
            </w:pPr>
            <w:r w:rsidRPr="00BB2CAB">
              <w:t>03</w:t>
            </w:r>
          </w:p>
        </w:tc>
        <w:tc>
          <w:tcPr>
            <w:tcW w:w="171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Ц710170560</w:t>
            </w:r>
          </w:p>
        </w:tc>
        <w:tc>
          <w:tcPr>
            <w:tcW w:w="599"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jc w:val="center"/>
            </w:pPr>
            <w:r w:rsidRPr="00BB2CAB">
              <w:t>620</w:t>
            </w: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3845,8</w:t>
            </w:r>
          </w:p>
        </w:tc>
      </w:tr>
      <w:tr w:rsidR="00CF6B49" w:rsidRPr="00124D28" w:rsidTr="00EC253C">
        <w:tblPrEx>
          <w:tblCellMar>
            <w:top w:w="0" w:type="dxa"/>
            <w:bottom w:w="0" w:type="dxa"/>
          </w:tblCellMar>
        </w:tblPrEx>
        <w:trPr>
          <w:trHeight w:val="288"/>
        </w:trPr>
        <w:tc>
          <w:tcPr>
            <w:tcW w:w="3936" w:type="dxa"/>
            <w:vAlign w:val="bottom"/>
          </w:tcPr>
          <w:p w:rsidR="00CF6B49" w:rsidRPr="00D6387E" w:rsidRDefault="00CF6B49" w:rsidP="00EC253C">
            <w:pPr>
              <w:widowControl w:val="0"/>
              <w:autoSpaceDE w:val="0"/>
              <w:autoSpaceDN w:val="0"/>
              <w:adjustRightInd w:val="0"/>
              <w:jc w:val="both"/>
            </w:pPr>
            <w:r w:rsidRPr="00D6387E">
              <w:t>Основное мероприятие «Реализ</w:t>
            </w:r>
            <w:r w:rsidRPr="00D6387E">
              <w:t>а</w:t>
            </w:r>
            <w:r w:rsidRPr="00D6387E">
              <w:t>ция мер</w:t>
            </w:r>
            <w:r w:rsidRPr="00D6387E">
              <w:t>о</w:t>
            </w:r>
            <w:r w:rsidRPr="00D6387E">
              <w:t>приятий регионального проекта «Успех каждого р</w:t>
            </w:r>
            <w:r w:rsidRPr="00D6387E">
              <w:t>е</w:t>
            </w:r>
            <w:r w:rsidRPr="00D6387E">
              <w:t>бенка»</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12"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Ц71E200000</w:t>
            </w:r>
          </w:p>
        </w:tc>
        <w:tc>
          <w:tcPr>
            <w:tcW w:w="599" w:type="dxa"/>
            <w:tcMar>
              <w:top w:w="0" w:type="dxa"/>
              <w:left w:w="0" w:type="dxa"/>
              <w:bottom w:w="0" w:type="dxa"/>
              <w:right w:w="0" w:type="dxa"/>
            </w:tcMar>
            <w:vAlign w:val="bottom"/>
          </w:tcPr>
          <w:p w:rsidR="00CF6B49" w:rsidRPr="000F26E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r>
      <w:tr w:rsidR="00CF6B49" w:rsidRPr="00124D28" w:rsidTr="00EC253C">
        <w:tblPrEx>
          <w:tblCellMar>
            <w:top w:w="0" w:type="dxa"/>
            <w:bottom w:w="0" w:type="dxa"/>
          </w:tblCellMar>
        </w:tblPrEx>
        <w:trPr>
          <w:trHeight w:val="288"/>
        </w:trPr>
        <w:tc>
          <w:tcPr>
            <w:tcW w:w="3936" w:type="dxa"/>
            <w:vAlign w:val="bottom"/>
          </w:tcPr>
          <w:p w:rsidR="00CF6B49" w:rsidRPr="00D6387E" w:rsidRDefault="00CF6B49" w:rsidP="00EC253C">
            <w:pPr>
              <w:widowControl w:val="0"/>
              <w:autoSpaceDE w:val="0"/>
              <w:autoSpaceDN w:val="0"/>
              <w:adjustRightInd w:val="0"/>
              <w:jc w:val="both"/>
            </w:pPr>
            <w:r w:rsidRPr="00D6387E">
              <w:t>Персонифицированное финансир</w:t>
            </w:r>
            <w:r w:rsidRPr="00D6387E">
              <w:t>о</w:t>
            </w:r>
            <w:r w:rsidRPr="00D6387E">
              <w:t>вание дополнительного образов</w:t>
            </w:r>
            <w:r w:rsidRPr="00D6387E">
              <w:t>а</w:t>
            </w:r>
            <w:r w:rsidRPr="00D6387E">
              <w:t>ния детей</w:t>
            </w:r>
          </w:p>
        </w:tc>
        <w:tc>
          <w:tcPr>
            <w:tcW w:w="628" w:type="dxa"/>
            <w:vAlign w:val="bottom"/>
          </w:tcPr>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12"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Ц71Е275150</w:t>
            </w:r>
          </w:p>
        </w:tc>
        <w:tc>
          <w:tcPr>
            <w:tcW w:w="599" w:type="dxa"/>
            <w:tcMar>
              <w:top w:w="0" w:type="dxa"/>
              <w:left w:w="0" w:type="dxa"/>
              <w:bottom w:w="0" w:type="dxa"/>
              <w:right w:w="0" w:type="dxa"/>
            </w:tcMar>
            <w:vAlign w:val="bottom"/>
          </w:tcPr>
          <w:p w:rsidR="00CF6B49" w:rsidRPr="00A61B7E"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r>
      <w:tr w:rsidR="00CF6B49" w:rsidRPr="00124D28" w:rsidTr="00EC253C">
        <w:tblPrEx>
          <w:tblCellMar>
            <w:top w:w="0" w:type="dxa"/>
            <w:bottom w:w="0" w:type="dxa"/>
          </w:tblCellMar>
        </w:tblPrEx>
        <w:trPr>
          <w:trHeight w:val="288"/>
        </w:trPr>
        <w:tc>
          <w:tcPr>
            <w:tcW w:w="3936" w:type="dxa"/>
            <w:vAlign w:val="bottom"/>
          </w:tcPr>
          <w:p w:rsidR="00CF6B49" w:rsidRPr="00D6387E" w:rsidRDefault="00CF6B49" w:rsidP="00EC253C">
            <w:pPr>
              <w:widowControl w:val="0"/>
              <w:autoSpaceDE w:val="0"/>
              <w:autoSpaceDN w:val="0"/>
              <w:adjustRightInd w:val="0"/>
              <w:jc w:val="both"/>
            </w:pPr>
            <w:r w:rsidRPr="00D6387E">
              <w:t>Предоставление субсидий  бю</w:t>
            </w:r>
            <w:r w:rsidRPr="00D6387E">
              <w:t>д</w:t>
            </w:r>
            <w:r w:rsidRPr="00D6387E">
              <w:t>жетным, а</w:t>
            </w:r>
            <w:r w:rsidRPr="00D6387E">
              <w:t>в</w:t>
            </w:r>
            <w:r w:rsidRPr="00D6387E">
              <w:t>тономным учреждениям и иным некоммерческим организ</w:t>
            </w:r>
            <w:r w:rsidRPr="00D6387E">
              <w:t>а</w:t>
            </w:r>
            <w:r w:rsidRPr="00D6387E">
              <w:t>циям</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B2CAB"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p>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p>
          <w:p w:rsidR="00CF6B49" w:rsidRPr="00D6387E" w:rsidRDefault="00CF6B49" w:rsidP="00EC253C">
            <w:pPr>
              <w:widowControl w:val="0"/>
              <w:autoSpaceDE w:val="0"/>
              <w:autoSpaceDN w:val="0"/>
              <w:adjustRightInd w:val="0"/>
              <w:ind w:left="-92" w:right="-128" w:hanging="8"/>
              <w:jc w:val="center"/>
            </w:pPr>
          </w:p>
          <w:p w:rsidR="00CF6B49" w:rsidRPr="00D6387E" w:rsidRDefault="00CF6B49" w:rsidP="00EC253C">
            <w:pPr>
              <w:widowControl w:val="0"/>
              <w:autoSpaceDE w:val="0"/>
              <w:autoSpaceDN w:val="0"/>
              <w:adjustRightInd w:val="0"/>
              <w:ind w:left="-92" w:right="-128" w:hanging="8"/>
              <w:jc w:val="center"/>
            </w:pPr>
            <w:r w:rsidRPr="00D6387E">
              <w:t>03</w:t>
            </w:r>
          </w:p>
        </w:tc>
        <w:tc>
          <w:tcPr>
            <w:tcW w:w="1712"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r w:rsidRPr="00D6387E">
              <w:t>Ц71Е275150</w:t>
            </w:r>
          </w:p>
        </w:tc>
        <w:tc>
          <w:tcPr>
            <w:tcW w:w="599"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p>
          <w:p w:rsidR="00CF6B49" w:rsidRPr="00D6387E" w:rsidRDefault="00CF6B49" w:rsidP="00EC253C">
            <w:pPr>
              <w:widowControl w:val="0"/>
              <w:autoSpaceDE w:val="0"/>
              <w:autoSpaceDN w:val="0"/>
              <w:adjustRightInd w:val="0"/>
              <w:jc w:val="center"/>
            </w:pPr>
            <w:r w:rsidRPr="00D6387E">
              <w:t>600</w:t>
            </w: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r>
      <w:tr w:rsidR="00CF6B49" w:rsidRPr="00124D28" w:rsidTr="00EC253C">
        <w:tblPrEx>
          <w:tblCellMar>
            <w:top w:w="0" w:type="dxa"/>
            <w:bottom w:w="0" w:type="dxa"/>
          </w:tblCellMar>
        </w:tblPrEx>
        <w:trPr>
          <w:trHeight w:val="288"/>
        </w:trPr>
        <w:tc>
          <w:tcPr>
            <w:tcW w:w="3936" w:type="dxa"/>
            <w:vAlign w:val="bottom"/>
          </w:tcPr>
          <w:p w:rsidR="00CF6B49" w:rsidRPr="00D6387E" w:rsidRDefault="00CF6B49" w:rsidP="00EC253C">
            <w:pPr>
              <w:widowControl w:val="0"/>
              <w:autoSpaceDE w:val="0"/>
              <w:autoSpaceDN w:val="0"/>
              <w:adjustRightInd w:val="0"/>
              <w:jc w:val="both"/>
            </w:pPr>
            <w:r w:rsidRPr="00D6387E">
              <w:t>Субсидии автономным учрежден</w:t>
            </w:r>
            <w:r w:rsidRPr="00D6387E">
              <w:t>и</w:t>
            </w:r>
            <w:r w:rsidRPr="00D6387E">
              <w:t>ям</w:t>
            </w:r>
          </w:p>
        </w:tc>
        <w:tc>
          <w:tcPr>
            <w:tcW w:w="628" w:type="dxa"/>
            <w:vAlign w:val="bottom"/>
          </w:tcPr>
          <w:p w:rsidR="00CF6B49" w:rsidRPr="00BB2CAB" w:rsidRDefault="00CF6B49" w:rsidP="00EC253C">
            <w:pPr>
              <w:widowControl w:val="0"/>
              <w:autoSpaceDE w:val="0"/>
              <w:autoSpaceDN w:val="0"/>
              <w:adjustRightInd w:val="0"/>
              <w:jc w:val="center"/>
            </w:pPr>
            <w:r>
              <w:t>974</w:t>
            </w:r>
          </w:p>
        </w:tc>
        <w:tc>
          <w:tcPr>
            <w:tcW w:w="369" w:type="dxa"/>
            <w:tcMar>
              <w:top w:w="0" w:type="dxa"/>
              <w:left w:w="100" w:type="dxa"/>
              <w:bottom w:w="0" w:type="dxa"/>
              <w:right w:w="0" w:type="dxa"/>
            </w:tcMar>
            <w:vAlign w:val="bottom"/>
          </w:tcPr>
          <w:p w:rsidR="00CF6B49" w:rsidRPr="00BB2CAB" w:rsidRDefault="00CF6B49" w:rsidP="00EC253C">
            <w:pPr>
              <w:widowControl w:val="0"/>
              <w:autoSpaceDE w:val="0"/>
              <w:autoSpaceDN w:val="0"/>
              <w:adjustRightInd w:val="0"/>
              <w:ind w:left="-83"/>
              <w:jc w:val="center"/>
              <w:rPr>
                <w:bCs/>
              </w:rPr>
            </w:pPr>
            <w:r w:rsidRPr="00BB2CAB">
              <w:rPr>
                <w:bCs/>
              </w:rPr>
              <w:t>07</w:t>
            </w:r>
          </w:p>
        </w:tc>
        <w:tc>
          <w:tcPr>
            <w:tcW w:w="515"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ind w:left="-92" w:right="-128" w:hanging="8"/>
              <w:jc w:val="center"/>
            </w:pPr>
            <w:r w:rsidRPr="00D6387E">
              <w:t>03</w:t>
            </w:r>
          </w:p>
        </w:tc>
        <w:tc>
          <w:tcPr>
            <w:tcW w:w="1712"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Ц71Е275150</w:t>
            </w:r>
          </w:p>
        </w:tc>
        <w:tc>
          <w:tcPr>
            <w:tcW w:w="599" w:type="dxa"/>
            <w:tcMar>
              <w:top w:w="0" w:type="dxa"/>
              <w:left w:w="0" w:type="dxa"/>
              <w:bottom w:w="0" w:type="dxa"/>
              <w:right w:w="0" w:type="dxa"/>
            </w:tcMar>
            <w:vAlign w:val="bottom"/>
          </w:tcPr>
          <w:p w:rsidR="00CF6B49" w:rsidRPr="00D6387E" w:rsidRDefault="00CF6B49" w:rsidP="00EC253C">
            <w:pPr>
              <w:widowControl w:val="0"/>
              <w:autoSpaceDE w:val="0"/>
              <w:autoSpaceDN w:val="0"/>
              <w:adjustRightInd w:val="0"/>
              <w:jc w:val="center"/>
            </w:pPr>
            <w:r w:rsidRPr="00D6387E">
              <w:t>620</w:t>
            </w:r>
          </w:p>
        </w:tc>
        <w:tc>
          <w:tcPr>
            <w:tcW w:w="1217"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c>
          <w:tcPr>
            <w:tcW w:w="1272" w:type="dxa"/>
            <w:tcMar>
              <w:top w:w="0" w:type="dxa"/>
              <w:left w:w="0" w:type="dxa"/>
              <w:bottom w:w="0" w:type="dxa"/>
              <w:right w:w="0" w:type="dxa"/>
            </w:tcMar>
            <w:vAlign w:val="bottom"/>
          </w:tcPr>
          <w:p w:rsidR="00CF6B49" w:rsidRPr="00BB2CAB" w:rsidRDefault="00CF6B49" w:rsidP="00EC253C">
            <w:pPr>
              <w:widowControl w:val="0"/>
              <w:autoSpaceDE w:val="0"/>
              <w:autoSpaceDN w:val="0"/>
              <w:adjustRightInd w:val="0"/>
              <w:ind w:right="159"/>
              <w:jc w:val="right"/>
            </w:pPr>
            <w:r>
              <w:t>12643,0</w:t>
            </w:r>
          </w:p>
        </w:tc>
      </w:tr>
      <w:tr w:rsidR="00CF6B49" w:rsidRPr="00124D28" w:rsidTr="00EC253C">
        <w:tblPrEx>
          <w:tblCellMar>
            <w:top w:w="0" w:type="dxa"/>
            <w:bottom w:w="0" w:type="dxa"/>
          </w:tblCellMar>
        </w:tblPrEx>
        <w:trPr>
          <w:trHeight w:val="288"/>
        </w:trPr>
        <w:tc>
          <w:tcPr>
            <w:tcW w:w="3936" w:type="dxa"/>
            <w:vAlign w:val="bottom"/>
          </w:tcPr>
          <w:p w:rsidR="00CF6B49" w:rsidRPr="00401457" w:rsidRDefault="00CF6B49" w:rsidP="00EC253C">
            <w:pPr>
              <w:widowControl w:val="0"/>
              <w:autoSpaceDE w:val="0"/>
              <w:autoSpaceDN w:val="0"/>
              <w:adjustRightInd w:val="0"/>
              <w:jc w:val="both"/>
            </w:pPr>
            <w:r w:rsidRPr="00401457">
              <w:t>Молодежная политика</w:t>
            </w:r>
          </w:p>
        </w:tc>
        <w:tc>
          <w:tcPr>
            <w:tcW w:w="628" w:type="dxa"/>
            <w:vAlign w:val="bottom"/>
          </w:tcPr>
          <w:p w:rsidR="00CF6B49" w:rsidRPr="00401457" w:rsidRDefault="00CF6B49" w:rsidP="00EC253C">
            <w:pPr>
              <w:widowControl w:val="0"/>
              <w:autoSpaceDE w:val="0"/>
              <w:autoSpaceDN w:val="0"/>
              <w:adjustRightInd w:val="0"/>
              <w:jc w:val="center"/>
            </w:pPr>
            <w:r w:rsidRPr="00401457">
              <w:t>974</w:t>
            </w:r>
          </w:p>
        </w:tc>
        <w:tc>
          <w:tcPr>
            <w:tcW w:w="369" w:type="dxa"/>
            <w:tcMar>
              <w:top w:w="0" w:type="dxa"/>
              <w:left w:w="100" w:type="dxa"/>
              <w:bottom w:w="0" w:type="dxa"/>
              <w:right w:w="0" w:type="dxa"/>
            </w:tcMar>
            <w:vAlign w:val="bottom"/>
          </w:tcPr>
          <w:p w:rsidR="00CF6B49" w:rsidRPr="00401457" w:rsidRDefault="00CF6B49" w:rsidP="00EC253C">
            <w:pPr>
              <w:widowControl w:val="0"/>
              <w:autoSpaceDE w:val="0"/>
              <w:autoSpaceDN w:val="0"/>
              <w:adjustRightInd w:val="0"/>
              <w:ind w:left="-83"/>
              <w:jc w:val="center"/>
              <w:rPr>
                <w:bCs/>
              </w:rPr>
            </w:pPr>
            <w:r w:rsidRPr="00401457">
              <w:rPr>
                <w:bCs/>
              </w:rPr>
              <w:t>07</w:t>
            </w:r>
          </w:p>
        </w:tc>
        <w:tc>
          <w:tcPr>
            <w:tcW w:w="515"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ind w:left="-92" w:right="-128" w:hanging="8"/>
              <w:jc w:val="center"/>
            </w:pPr>
            <w:r w:rsidRPr="00401457">
              <w:t>07</w:t>
            </w:r>
          </w:p>
        </w:tc>
        <w:tc>
          <w:tcPr>
            <w:tcW w:w="1712"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401457"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rsidRPr="0066543F">
              <w:t>Муниципальная программа Козло</w:t>
            </w:r>
            <w:r w:rsidRPr="0066543F">
              <w:t>в</w:t>
            </w:r>
            <w:r w:rsidRPr="0066543F">
              <w:t xml:space="preserve">ского района Чувашской </w:t>
            </w:r>
            <w:r w:rsidRPr="0066543F">
              <w:lastRenderedPageBreak/>
              <w:t>Республ</w:t>
            </w:r>
            <w:r w:rsidRPr="0066543F">
              <w:t>и</w:t>
            </w:r>
            <w:r w:rsidRPr="0066543F">
              <w:t>ки «Развитие образования в Ко</w:t>
            </w:r>
            <w:r w:rsidRPr="0066543F">
              <w:t>з</w:t>
            </w:r>
            <w:r w:rsidRPr="0066543F">
              <w:t>ловском районе Чувашской Ре</w:t>
            </w:r>
            <w:r w:rsidRPr="0066543F">
              <w:t>с</w:t>
            </w:r>
            <w:r w:rsidRPr="0066543F">
              <w:t>публики»</w:t>
            </w:r>
          </w:p>
        </w:tc>
        <w:tc>
          <w:tcPr>
            <w:tcW w:w="628"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r w:rsidRPr="0066543F">
              <w:rPr>
                <w:bCs/>
              </w:rPr>
              <w:lastRenderedPageBreak/>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lastRenderedPageBreak/>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Ц700000000</w:t>
            </w:r>
          </w:p>
        </w:tc>
        <w:tc>
          <w:tcPr>
            <w:tcW w:w="599"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rsidRPr="0066543F">
              <w:t>Подпрограмма «Молодежь Козло</w:t>
            </w:r>
            <w:r w:rsidRPr="0066543F">
              <w:t>в</w:t>
            </w:r>
            <w:r w:rsidRPr="0066543F">
              <w:t>ского района Чувашской Республ</w:t>
            </w:r>
            <w:r w:rsidRPr="0066543F">
              <w:t>и</w:t>
            </w:r>
            <w:r w:rsidRPr="0066543F">
              <w:t>ки» муниципальной программы Козловского района Чувашской Республики «Развитие образ</w:t>
            </w:r>
            <w:r w:rsidRPr="0066543F">
              <w:t>о</w:t>
            </w:r>
            <w:r w:rsidRPr="0066543F">
              <w:t>вания в Козловском районе Чувашской Ре</w:t>
            </w:r>
            <w:r w:rsidRPr="0066543F">
              <w:t>с</w:t>
            </w:r>
            <w:r w:rsidRPr="0066543F">
              <w:t>публики»</w:t>
            </w:r>
          </w:p>
        </w:tc>
        <w:tc>
          <w:tcPr>
            <w:tcW w:w="628"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r w:rsidRPr="0066543F">
              <w:rPr>
                <w:bCs/>
              </w:rPr>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Ц720000000</w:t>
            </w:r>
          </w:p>
        </w:tc>
        <w:tc>
          <w:tcPr>
            <w:tcW w:w="599"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rsidRPr="0066543F">
              <w:t>Основное мероприятие «Госуда</w:t>
            </w:r>
            <w:r w:rsidRPr="0066543F">
              <w:t>р</w:t>
            </w:r>
            <w:r w:rsidRPr="0066543F">
              <w:t>ственная поддержка талантливой и одаренной мол</w:t>
            </w:r>
            <w:r w:rsidRPr="0066543F">
              <w:t>о</w:t>
            </w:r>
            <w:r w:rsidRPr="0066543F">
              <w:t>дежи»</w:t>
            </w:r>
          </w:p>
        </w:tc>
        <w:tc>
          <w:tcPr>
            <w:tcW w:w="628"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r w:rsidRPr="0066543F">
              <w:rPr>
                <w:bCs/>
              </w:rPr>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r w:rsidRPr="0066543F">
              <w:t>Ц720200000</w:t>
            </w:r>
          </w:p>
        </w:tc>
        <w:tc>
          <w:tcPr>
            <w:tcW w:w="599"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rsidRPr="0066543F">
              <w:t>Поддержка талантливой и одаре</w:t>
            </w:r>
            <w:r w:rsidRPr="0066543F">
              <w:t>н</w:t>
            </w:r>
            <w:r w:rsidRPr="0066543F">
              <w:t>ной мол</w:t>
            </w:r>
            <w:r w:rsidRPr="0066543F">
              <w:t>о</w:t>
            </w:r>
            <w:r w:rsidRPr="0066543F">
              <w:t xml:space="preserve">дежи </w:t>
            </w:r>
          </w:p>
        </w:tc>
        <w:tc>
          <w:tcPr>
            <w:tcW w:w="628"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r w:rsidRPr="0066543F">
              <w:rPr>
                <w:bCs/>
              </w:rPr>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r w:rsidRPr="0066543F">
              <w:t>Ц720272130</w:t>
            </w:r>
          </w:p>
        </w:tc>
        <w:tc>
          <w:tcPr>
            <w:tcW w:w="599"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rsidRPr="0066543F">
              <w:t>Социальное обеспечение и иные выплаты населению</w:t>
            </w:r>
          </w:p>
        </w:tc>
        <w:tc>
          <w:tcPr>
            <w:tcW w:w="628" w:type="dxa"/>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p>
          <w:p w:rsidR="00CF6B49" w:rsidRPr="0066543F" w:rsidRDefault="00CF6B49" w:rsidP="00EC253C">
            <w:pPr>
              <w:widowControl w:val="0"/>
              <w:autoSpaceDE w:val="0"/>
              <w:autoSpaceDN w:val="0"/>
              <w:adjustRightInd w:val="0"/>
              <w:ind w:left="-83"/>
              <w:jc w:val="center"/>
              <w:rPr>
                <w:bCs/>
              </w:rPr>
            </w:pPr>
            <w:r w:rsidRPr="0066543F">
              <w:rPr>
                <w:bCs/>
              </w:rPr>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p>
          <w:p w:rsidR="00CF6B49" w:rsidRPr="0066543F" w:rsidRDefault="00CF6B49" w:rsidP="00EC253C">
            <w:pPr>
              <w:widowControl w:val="0"/>
              <w:autoSpaceDE w:val="0"/>
              <w:autoSpaceDN w:val="0"/>
              <w:adjustRightInd w:val="0"/>
              <w:ind w:left="-92" w:right="-128" w:hanging="8"/>
              <w:jc w:val="center"/>
            </w:pPr>
            <w:r w:rsidRPr="0066543F">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Ц720272130</w:t>
            </w:r>
          </w:p>
        </w:tc>
        <w:tc>
          <w:tcPr>
            <w:tcW w:w="599"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p>
          <w:p w:rsidR="00CF6B49" w:rsidRPr="0066543F" w:rsidRDefault="00CF6B49" w:rsidP="00EC253C">
            <w:pPr>
              <w:widowControl w:val="0"/>
              <w:autoSpaceDE w:val="0"/>
              <w:autoSpaceDN w:val="0"/>
              <w:adjustRightInd w:val="0"/>
              <w:jc w:val="center"/>
            </w:pPr>
            <w:r w:rsidRPr="0066543F">
              <w:t>300</w:t>
            </w: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66543F" w:rsidRDefault="00CF6B49" w:rsidP="00EC253C">
            <w:pPr>
              <w:widowControl w:val="0"/>
              <w:autoSpaceDE w:val="0"/>
              <w:autoSpaceDN w:val="0"/>
              <w:adjustRightInd w:val="0"/>
              <w:jc w:val="both"/>
            </w:pPr>
            <w:r>
              <w:t>Стипендии</w:t>
            </w:r>
          </w:p>
        </w:tc>
        <w:tc>
          <w:tcPr>
            <w:tcW w:w="628" w:type="dxa"/>
            <w:vAlign w:val="bottom"/>
          </w:tcPr>
          <w:p w:rsidR="00CF6B49" w:rsidRPr="0066543F" w:rsidRDefault="00CF6B49" w:rsidP="00EC253C">
            <w:pPr>
              <w:widowControl w:val="0"/>
              <w:autoSpaceDE w:val="0"/>
              <w:autoSpaceDN w:val="0"/>
              <w:adjustRightInd w:val="0"/>
              <w:jc w:val="center"/>
            </w:pPr>
            <w:r w:rsidRPr="0066543F">
              <w:t>974</w:t>
            </w:r>
          </w:p>
        </w:tc>
        <w:tc>
          <w:tcPr>
            <w:tcW w:w="369" w:type="dxa"/>
            <w:tcMar>
              <w:top w:w="0" w:type="dxa"/>
              <w:left w:w="100" w:type="dxa"/>
              <w:bottom w:w="0" w:type="dxa"/>
              <w:right w:w="0" w:type="dxa"/>
            </w:tcMar>
            <w:vAlign w:val="bottom"/>
          </w:tcPr>
          <w:p w:rsidR="00CF6B49" w:rsidRPr="0066543F" w:rsidRDefault="00CF6B49" w:rsidP="00EC253C">
            <w:pPr>
              <w:widowControl w:val="0"/>
              <w:autoSpaceDE w:val="0"/>
              <w:autoSpaceDN w:val="0"/>
              <w:adjustRightInd w:val="0"/>
              <w:ind w:left="-83"/>
              <w:jc w:val="center"/>
              <w:rPr>
                <w:bCs/>
              </w:rPr>
            </w:pPr>
            <w:r w:rsidRPr="0066543F">
              <w:rPr>
                <w:bCs/>
              </w:rPr>
              <w:t>07</w:t>
            </w:r>
          </w:p>
        </w:tc>
        <w:tc>
          <w:tcPr>
            <w:tcW w:w="515"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left="-92" w:right="-128" w:hanging="8"/>
              <w:jc w:val="center"/>
            </w:pPr>
            <w:r w:rsidRPr="0066543F">
              <w:t>07</w:t>
            </w:r>
          </w:p>
        </w:tc>
        <w:tc>
          <w:tcPr>
            <w:tcW w:w="171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jc w:val="center"/>
            </w:pPr>
            <w:r w:rsidRPr="0066543F">
              <w:t>Ц720272130</w:t>
            </w:r>
          </w:p>
        </w:tc>
        <w:tc>
          <w:tcPr>
            <w:tcW w:w="599" w:type="dxa"/>
            <w:tcMar>
              <w:top w:w="0" w:type="dxa"/>
              <w:left w:w="0" w:type="dxa"/>
              <w:bottom w:w="0" w:type="dxa"/>
              <w:right w:w="0" w:type="dxa"/>
            </w:tcMar>
            <w:vAlign w:val="bottom"/>
          </w:tcPr>
          <w:p w:rsidR="00CF6B49" w:rsidRPr="00474612" w:rsidRDefault="00CF6B49" w:rsidP="00EC253C">
            <w:pPr>
              <w:widowControl w:val="0"/>
              <w:autoSpaceDE w:val="0"/>
              <w:autoSpaceDN w:val="0"/>
              <w:adjustRightInd w:val="0"/>
              <w:jc w:val="center"/>
            </w:pPr>
            <w:r w:rsidRPr="00474612">
              <w:t>340</w:t>
            </w:r>
          </w:p>
        </w:tc>
        <w:tc>
          <w:tcPr>
            <w:tcW w:w="1217"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c>
          <w:tcPr>
            <w:tcW w:w="1272" w:type="dxa"/>
            <w:tcMar>
              <w:top w:w="0" w:type="dxa"/>
              <w:left w:w="0" w:type="dxa"/>
              <w:bottom w:w="0" w:type="dxa"/>
              <w:right w:w="0" w:type="dxa"/>
            </w:tcMar>
            <w:vAlign w:val="bottom"/>
          </w:tcPr>
          <w:p w:rsidR="00CF6B49" w:rsidRPr="0066543F" w:rsidRDefault="00CF6B49" w:rsidP="00EC253C">
            <w:pPr>
              <w:widowControl w:val="0"/>
              <w:autoSpaceDE w:val="0"/>
              <w:autoSpaceDN w:val="0"/>
              <w:adjustRightInd w:val="0"/>
              <w:ind w:right="159"/>
              <w:jc w:val="right"/>
            </w:pPr>
            <w:r>
              <w:t>108,0</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Другие вопросы в области образ</w:t>
            </w:r>
            <w:r w:rsidRPr="00AE0490">
              <w:t>о</w:t>
            </w:r>
            <w:r w:rsidRPr="00AE0490">
              <w:t>вания</w:t>
            </w:r>
          </w:p>
        </w:tc>
        <w:tc>
          <w:tcPr>
            <w:tcW w:w="628"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Муниципальная программа Козло</w:t>
            </w:r>
            <w:r w:rsidRPr="00AE0490">
              <w:t>в</w:t>
            </w:r>
            <w:r w:rsidRPr="00AE0490">
              <w:t>ского района Чувашской Республ</w:t>
            </w:r>
            <w:r w:rsidRPr="00AE0490">
              <w:t>и</w:t>
            </w:r>
            <w:r w:rsidRPr="00AE0490">
              <w:t>ки «Развитие образования в Ко</w:t>
            </w:r>
            <w:r w:rsidRPr="00AE0490">
              <w:t>з</w:t>
            </w:r>
            <w:r w:rsidRPr="00AE0490">
              <w:t>ловском районе Чувашской Ре</w:t>
            </w:r>
            <w:r w:rsidRPr="00AE0490">
              <w:t>с</w:t>
            </w:r>
            <w:r w:rsidRPr="00AE0490">
              <w:t>публики»</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Ц700000000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Подпрограмма «Поддержка разв</w:t>
            </w:r>
            <w:r w:rsidRPr="00AE0490">
              <w:t>и</w:t>
            </w:r>
            <w:r w:rsidRPr="00AE0490">
              <w:t>тия обр</w:t>
            </w:r>
            <w:r w:rsidRPr="00AE0490">
              <w:t>а</w:t>
            </w:r>
            <w:r w:rsidRPr="00AE0490">
              <w:t>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Ц710000000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Основное мероприятие «Обеспеч</w:t>
            </w:r>
            <w:r w:rsidRPr="00AE0490">
              <w:t>е</w:t>
            </w:r>
            <w:r w:rsidRPr="00AE0490">
              <w:t>ние де</w:t>
            </w:r>
            <w:r w:rsidRPr="00AE0490">
              <w:t>я</w:t>
            </w:r>
            <w:r w:rsidRPr="00AE0490">
              <w:t>тельности организаций в сфере образов</w:t>
            </w:r>
            <w:r w:rsidRPr="00AE0490">
              <w:t>а</w:t>
            </w:r>
            <w:r w:rsidRPr="00AE0490">
              <w:t>ния»</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Ц710100000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Обеспечение деятельности центр</w:t>
            </w:r>
            <w:r w:rsidRPr="00AE0490">
              <w:t>а</w:t>
            </w:r>
            <w:r w:rsidRPr="00AE0490">
              <w:t>лизованных бухгалтерий, учрежд</w:t>
            </w:r>
            <w:r w:rsidRPr="00AE0490">
              <w:t>е</w:t>
            </w:r>
            <w:r w:rsidRPr="00AE0490">
              <w:t>ний (центров) финансово-производственного обеспеч</w:t>
            </w:r>
            <w:r w:rsidRPr="00AE0490">
              <w:t>е</w:t>
            </w:r>
            <w:r w:rsidRPr="00AE0490">
              <w:t>ния, служб инженерно-хозяйственного сопров</w:t>
            </w:r>
            <w:r w:rsidRPr="00AE0490">
              <w:t>о</w:t>
            </w:r>
            <w:r w:rsidRPr="00AE0490">
              <w:t>ждения  муниципальных образований</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5825,4</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Расходы на выплаты персоналу в целях обеспечения выполнения функций государственными (мун</w:t>
            </w:r>
            <w:r w:rsidRPr="00AE0490">
              <w:t>и</w:t>
            </w:r>
            <w:r w:rsidRPr="00AE0490">
              <w:t>ципальными) органами, казенными учреждениями, органами управл</w:t>
            </w:r>
            <w:r w:rsidRPr="00AE0490">
              <w:t>е</w:t>
            </w:r>
            <w:r w:rsidRPr="00AE0490">
              <w:t>ния государственными внебюдже</w:t>
            </w:r>
            <w:r w:rsidRPr="00AE0490">
              <w:t>т</w:t>
            </w:r>
            <w:r w:rsidRPr="00AE0490">
              <w:t>ными фондами</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100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AE0490" w:rsidRDefault="00CF6B49" w:rsidP="00EC253C">
            <w:pPr>
              <w:widowControl w:val="0"/>
              <w:autoSpaceDE w:val="0"/>
              <w:autoSpaceDN w:val="0"/>
              <w:adjustRightInd w:val="0"/>
              <w:ind w:right="159"/>
              <w:jc w:val="right"/>
            </w:pPr>
            <w:r>
              <w:t>5661,0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AE0490" w:rsidRDefault="00CF6B49" w:rsidP="00EC253C">
            <w:pPr>
              <w:widowControl w:val="0"/>
              <w:autoSpaceDE w:val="0"/>
              <w:autoSpaceDN w:val="0"/>
              <w:adjustRightInd w:val="0"/>
              <w:ind w:right="159"/>
              <w:jc w:val="right"/>
            </w:pPr>
            <w:r>
              <w:t>5661,0</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 xml:space="preserve">Расходы на выплаты персоналу </w:t>
            </w:r>
            <w:r w:rsidRPr="00AE0490">
              <w:lastRenderedPageBreak/>
              <w:t>к</w:t>
            </w:r>
            <w:r w:rsidRPr="00AE0490">
              <w:t>а</w:t>
            </w:r>
            <w:r w:rsidRPr="00AE0490">
              <w:t>зенных учреждений</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lastRenderedPageBreak/>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lastRenderedPageBreak/>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110</w:t>
            </w: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5661,0</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5661,0</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Закупка товаров, работ и услуг для госуда</w:t>
            </w:r>
            <w:r w:rsidRPr="00AE0490">
              <w:t>р</w:t>
            </w:r>
            <w:r w:rsidRPr="00AE0490">
              <w:t>ственных (муниципальных) нужд</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200</w:t>
            </w: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151,9</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151,9</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Иные закупки товаров, работ и у</w:t>
            </w:r>
            <w:r w:rsidRPr="00AE0490">
              <w:t>с</w:t>
            </w:r>
            <w:r w:rsidRPr="00AE0490">
              <w:t>луг для обеспечения государстве</w:t>
            </w:r>
            <w:r w:rsidRPr="00AE0490">
              <w:t>н</w:t>
            </w:r>
            <w:r w:rsidRPr="00AE0490">
              <w:t>ных (муниц</w:t>
            </w:r>
            <w:r w:rsidRPr="00AE0490">
              <w:t>и</w:t>
            </w:r>
            <w:r w:rsidRPr="00AE0490">
              <w:t>пальных) нужд</w:t>
            </w:r>
          </w:p>
        </w:tc>
        <w:tc>
          <w:tcPr>
            <w:tcW w:w="628" w:type="dxa"/>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p>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p>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p>
          <w:p w:rsidR="00CF6B49" w:rsidRPr="00AE0490" w:rsidRDefault="00CF6B49" w:rsidP="00EC253C">
            <w:pPr>
              <w:widowControl w:val="0"/>
              <w:autoSpaceDE w:val="0"/>
              <w:autoSpaceDN w:val="0"/>
              <w:adjustRightInd w:val="0"/>
              <w:jc w:val="center"/>
            </w:pPr>
            <w:r w:rsidRPr="00AE0490">
              <w:t>240</w:t>
            </w: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151,9</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151,9</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Иные бюджетные ассигнования</w:t>
            </w:r>
          </w:p>
        </w:tc>
        <w:tc>
          <w:tcPr>
            <w:tcW w:w="628"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800</w:t>
            </w: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12,5</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12,5</w:t>
            </w:r>
          </w:p>
        </w:tc>
      </w:tr>
      <w:tr w:rsidR="00CF6B49" w:rsidRPr="00124D28" w:rsidTr="00EC253C">
        <w:tblPrEx>
          <w:tblCellMar>
            <w:top w:w="0" w:type="dxa"/>
            <w:bottom w:w="0" w:type="dxa"/>
          </w:tblCellMar>
        </w:tblPrEx>
        <w:trPr>
          <w:trHeight w:val="288"/>
        </w:trPr>
        <w:tc>
          <w:tcPr>
            <w:tcW w:w="3936" w:type="dxa"/>
            <w:vAlign w:val="bottom"/>
          </w:tcPr>
          <w:p w:rsidR="00CF6B49" w:rsidRPr="00AE0490" w:rsidRDefault="00CF6B49" w:rsidP="00EC253C">
            <w:pPr>
              <w:widowControl w:val="0"/>
              <w:autoSpaceDE w:val="0"/>
              <w:autoSpaceDN w:val="0"/>
              <w:adjustRightInd w:val="0"/>
              <w:jc w:val="both"/>
            </w:pPr>
            <w:r w:rsidRPr="00AE0490">
              <w:t>Уплата налогов, сборов и иных платежей</w:t>
            </w:r>
          </w:p>
        </w:tc>
        <w:tc>
          <w:tcPr>
            <w:tcW w:w="628" w:type="dxa"/>
            <w:vAlign w:val="bottom"/>
          </w:tcPr>
          <w:p w:rsidR="00CF6B49" w:rsidRPr="00AE0490" w:rsidRDefault="00CF6B49" w:rsidP="00EC253C">
            <w:pPr>
              <w:widowControl w:val="0"/>
              <w:autoSpaceDE w:val="0"/>
              <w:autoSpaceDN w:val="0"/>
              <w:adjustRightInd w:val="0"/>
              <w:jc w:val="center"/>
            </w:pPr>
            <w:r w:rsidRPr="00AE0490">
              <w:t>974</w:t>
            </w:r>
          </w:p>
        </w:tc>
        <w:tc>
          <w:tcPr>
            <w:tcW w:w="369" w:type="dxa"/>
            <w:tcMar>
              <w:top w:w="0" w:type="dxa"/>
              <w:left w:w="100" w:type="dxa"/>
              <w:bottom w:w="0" w:type="dxa"/>
              <w:right w:w="0" w:type="dxa"/>
            </w:tcMar>
            <w:vAlign w:val="bottom"/>
          </w:tcPr>
          <w:p w:rsidR="00CF6B49" w:rsidRPr="00AE0490" w:rsidRDefault="00CF6B49" w:rsidP="00EC253C">
            <w:pPr>
              <w:widowControl w:val="0"/>
              <w:autoSpaceDE w:val="0"/>
              <w:autoSpaceDN w:val="0"/>
              <w:adjustRightInd w:val="0"/>
              <w:ind w:left="-83"/>
              <w:jc w:val="center"/>
              <w:rPr>
                <w:bCs/>
              </w:rPr>
            </w:pPr>
            <w:r w:rsidRPr="00AE0490">
              <w:rPr>
                <w:bCs/>
              </w:rPr>
              <w:t>07</w:t>
            </w:r>
          </w:p>
        </w:tc>
        <w:tc>
          <w:tcPr>
            <w:tcW w:w="515"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left="-92" w:right="-128" w:hanging="8"/>
              <w:jc w:val="center"/>
            </w:pPr>
            <w:r w:rsidRPr="00AE0490">
              <w:t>09</w:t>
            </w:r>
          </w:p>
        </w:tc>
        <w:tc>
          <w:tcPr>
            <w:tcW w:w="171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Ц710170700</w:t>
            </w:r>
          </w:p>
        </w:tc>
        <w:tc>
          <w:tcPr>
            <w:tcW w:w="599"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jc w:val="center"/>
            </w:pPr>
            <w:r w:rsidRPr="00AE0490">
              <w:t>850</w:t>
            </w:r>
          </w:p>
        </w:tc>
        <w:tc>
          <w:tcPr>
            <w:tcW w:w="1217"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12,5</w:t>
            </w:r>
          </w:p>
        </w:tc>
        <w:tc>
          <w:tcPr>
            <w:tcW w:w="1272" w:type="dxa"/>
            <w:tcMar>
              <w:top w:w="0" w:type="dxa"/>
              <w:left w:w="0" w:type="dxa"/>
              <w:bottom w:w="0" w:type="dxa"/>
              <w:right w:w="0" w:type="dxa"/>
            </w:tcMar>
            <w:vAlign w:val="bottom"/>
          </w:tcPr>
          <w:p w:rsidR="00CF6B49" w:rsidRPr="00AE0490" w:rsidRDefault="00CF6B49" w:rsidP="00EC253C">
            <w:pPr>
              <w:widowControl w:val="0"/>
              <w:autoSpaceDE w:val="0"/>
              <w:autoSpaceDN w:val="0"/>
              <w:adjustRightInd w:val="0"/>
              <w:ind w:right="159"/>
              <w:jc w:val="right"/>
            </w:pPr>
            <w:r>
              <w:t>12,5</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rPr>
                <w:bCs/>
              </w:rPr>
              <w:t>Социальная политика</w:t>
            </w:r>
          </w:p>
        </w:tc>
        <w:tc>
          <w:tcPr>
            <w:tcW w:w="628"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1895,0</w:t>
            </w:r>
          </w:p>
        </w:tc>
        <w:tc>
          <w:tcPr>
            <w:tcW w:w="1272" w:type="dxa"/>
            <w:tcMar>
              <w:top w:w="0" w:type="dxa"/>
              <w:left w:w="0" w:type="dxa"/>
              <w:bottom w:w="0" w:type="dxa"/>
              <w:right w:w="0" w:type="dxa"/>
            </w:tcMar>
            <w:vAlign w:val="bottom"/>
          </w:tcPr>
          <w:p w:rsidR="00CF6B49" w:rsidRPr="00D41F40" w:rsidRDefault="00CF6B49" w:rsidP="00EC253C">
            <w:pPr>
              <w:widowControl w:val="0"/>
              <w:autoSpaceDE w:val="0"/>
              <w:autoSpaceDN w:val="0"/>
              <w:adjustRightInd w:val="0"/>
              <w:ind w:right="159"/>
              <w:jc w:val="right"/>
            </w:pPr>
            <w:r>
              <w:t>1901,0</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Социальное обеспечение населения</w:t>
            </w:r>
          </w:p>
        </w:tc>
        <w:tc>
          <w:tcPr>
            <w:tcW w:w="628"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Муниципальная программа Козло</w:t>
            </w:r>
            <w:r w:rsidRPr="002E0E64">
              <w:t>в</w:t>
            </w:r>
            <w:r w:rsidRPr="002E0E64">
              <w:t>ского района Чувашской Республ</w:t>
            </w:r>
            <w:r w:rsidRPr="002E0E64">
              <w:t>и</w:t>
            </w:r>
            <w:r w:rsidRPr="002E0E64">
              <w:t>ки «Социальная поддержка граждан в Козловском районе Чувашской Республики»</w:t>
            </w:r>
          </w:p>
        </w:tc>
        <w:tc>
          <w:tcPr>
            <w:tcW w:w="628" w:type="dxa"/>
            <w:vAlign w:val="bottom"/>
          </w:tcPr>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Ц300000000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Подпрограмма «Социальная защита населения Козловского района Ч</w:t>
            </w:r>
            <w:r w:rsidRPr="002E0E64">
              <w:t>у</w:t>
            </w:r>
            <w:r w:rsidRPr="002E0E64">
              <w:t>вашской Республики» муниципал</w:t>
            </w:r>
            <w:r w:rsidRPr="002E0E64">
              <w:t>ь</w:t>
            </w:r>
            <w:r w:rsidRPr="002E0E64">
              <w:t>ной программы Козло</w:t>
            </w:r>
            <w:r w:rsidRPr="002E0E64">
              <w:t>в</w:t>
            </w:r>
            <w:r w:rsidRPr="002E0E64">
              <w:t>ского района Чувашской Республики «Социал</w:t>
            </w:r>
            <w:r w:rsidRPr="002E0E64">
              <w:t>ь</w:t>
            </w:r>
            <w:r w:rsidRPr="002E0E64">
              <w:t>ная поддержка граждан в Козло</w:t>
            </w:r>
            <w:r w:rsidRPr="002E0E64">
              <w:t>в</w:t>
            </w:r>
            <w:r w:rsidRPr="002E0E64">
              <w:t>ском районе Чувашской Республ</w:t>
            </w:r>
            <w:r w:rsidRPr="002E0E64">
              <w:t>и</w:t>
            </w:r>
            <w:r w:rsidRPr="002E0E64">
              <w:t>ки»</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Ц310000000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Основное мероприятие «Реализ</w:t>
            </w:r>
            <w:r w:rsidRPr="002E0E64">
              <w:t>а</w:t>
            </w:r>
            <w:r w:rsidRPr="002E0E64">
              <w:t>ция законодательства в области предоставления мер социальной поддержки отдельным катег</w:t>
            </w:r>
            <w:r w:rsidRPr="002E0E64">
              <w:t>о</w:t>
            </w:r>
            <w:r w:rsidRPr="002E0E64">
              <w:t>риям граждан»</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Обеспечение мер социальной по</w:t>
            </w:r>
            <w:r w:rsidRPr="002E0E64">
              <w:t>д</w:t>
            </w:r>
            <w:r w:rsidRPr="002E0E64">
              <w:t>держки отдельных категорий гра</w:t>
            </w:r>
            <w:r w:rsidRPr="002E0E64">
              <w:t>ж</w:t>
            </w:r>
            <w:r w:rsidRPr="002E0E64">
              <w:t>дан по оплате жилищно-коммунальных услуг</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Ц310110550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Социальное обеспечение и иные выплаты н</w:t>
            </w:r>
            <w:r w:rsidRPr="002E0E64">
              <w:t>а</w:t>
            </w:r>
            <w:r w:rsidRPr="002E0E64">
              <w:t>селению</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Ц310110550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300</w:t>
            </w: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Публичные нормативные социал</w:t>
            </w:r>
            <w:r w:rsidRPr="002E0E64">
              <w:t>ь</w:t>
            </w:r>
            <w:r w:rsidRPr="002E0E64">
              <w:t>ные выплаты гражд</w:t>
            </w:r>
            <w:r w:rsidRPr="002E0E64">
              <w:t>а</w:t>
            </w:r>
            <w:r w:rsidRPr="002E0E64">
              <w:t>нам</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03</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Ц310110550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310</w:t>
            </w: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1463,9</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Охрана семьи и детства</w:t>
            </w:r>
          </w:p>
        </w:tc>
        <w:tc>
          <w:tcPr>
            <w:tcW w:w="628" w:type="dxa"/>
            <w:vAlign w:val="bottom"/>
          </w:tcPr>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57" w:right="-57"/>
              <w:jc w:val="center"/>
            </w:pP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57" w:right="-57"/>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431,1</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437,1</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Муниципальная программа Козло</w:t>
            </w:r>
            <w:r w:rsidRPr="002E0E64">
              <w:t>в</w:t>
            </w:r>
            <w:r w:rsidRPr="002E0E64">
              <w:t>ского района Чувашской Республ</w:t>
            </w:r>
            <w:r w:rsidRPr="002E0E64">
              <w:t>и</w:t>
            </w:r>
            <w:r w:rsidRPr="002E0E64">
              <w:t>ки «Развитие образования в Ко</w:t>
            </w:r>
            <w:r w:rsidRPr="002E0E64">
              <w:t>з</w:t>
            </w:r>
            <w:r w:rsidRPr="002E0E64">
              <w:t>ловском районе Чувашской Ре</w:t>
            </w:r>
            <w:r w:rsidRPr="002E0E64">
              <w:t>с</w:t>
            </w:r>
            <w:r w:rsidRPr="002E0E64">
              <w:t xml:space="preserve">публики» </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Ц700000000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431,1</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437,1</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Подпрограмма «Поддержка разв</w:t>
            </w:r>
            <w:r w:rsidRPr="002E0E64">
              <w:t>и</w:t>
            </w:r>
            <w:r w:rsidRPr="002E0E64">
              <w:t>тия обр</w:t>
            </w:r>
            <w:r w:rsidRPr="002E0E64">
              <w:t>а</w:t>
            </w:r>
            <w:r w:rsidRPr="002E0E64">
              <w:t xml:space="preserve">зования» муниципальной программы Козловского района Чувашской Республики «Развитие образования в Козловском районе Чувашской Республики» </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Ц710000000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431,1</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437,1</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lastRenderedPageBreak/>
              <w:t>Основное мероприятие «Меры с</w:t>
            </w:r>
            <w:r w:rsidRPr="002E0E64">
              <w:t>о</w:t>
            </w:r>
            <w:r w:rsidRPr="002E0E64">
              <w:t>циальной поддержки»</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Ц711400000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431,1</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437,1</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Осуществление государственных полномочий Чувашской Республ</w:t>
            </w:r>
            <w:r w:rsidRPr="002E0E64">
              <w:t>и</w:t>
            </w:r>
            <w:r w:rsidRPr="002E0E64">
              <w:t>ки по выплате компенсации платы, взимаемой с родителей (законных представителей) за присмотр и уход за детьми, посещающими образов</w:t>
            </w:r>
            <w:r w:rsidRPr="002E0E64">
              <w:t>а</w:t>
            </w:r>
            <w:r w:rsidRPr="002E0E64">
              <w:t>тельные организации, реализующие образовательную программу д</w:t>
            </w:r>
            <w:r w:rsidRPr="002E0E64">
              <w:t>о</w:t>
            </w:r>
            <w:r w:rsidRPr="002E0E64">
              <w:t>школьного образования на терр</w:t>
            </w:r>
            <w:r w:rsidRPr="002E0E64">
              <w:t>и</w:t>
            </w:r>
            <w:r w:rsidRPr="002E0E64">
              <w:t>тории Чувашской Республ</w:t>
            </w:r>
            <w:r w:rsidRPr="002E0E64">
              <w:t>и</w:t>
            </w:r>
            <w:r w:rsidRPr="002E0E64">
              <w:t xml:space="preserve">ки  </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p>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p>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Ц711412040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0E64" w:rsidRDefault="00CF6B49" w:rsidP="00EC253C">
            <w:pPr>
              <w:widowControl w:val="0"/>
              <w:autoSpaceDE w:val="0"/>
              <w:autoSpaceDN w:val="0"/>
              <w:adjustRightInd w:val="0"/>
              <w:ind w:right="159"/>
              <w:jc w:val="right"/>
            </w:pPr>
            <w:r>
              <w:t>281,3</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2E0E64" w:rsidRDefault="00CF6B49" w:rsidP="00EC253C">
            <w:pPr>
              <w:widowControl w:val="0"/>
              <w:autoSpaceDE w:val="0"/>
              <w:autoSpaceDN w:val="0"/>
              <w:adjustRightInd w:val="0"/>
              <w:ind w:right="159"/>
              <w:jc w:val="right"/>
            </w:pPr>
            <w:r>
              <w:t>281,3</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Социальное обеспечение и иные выплаты населению</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Ц711412040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300</w:t>
            </w: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281,3</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281,3</w:t>
            </w:r>
          </w:p>
        </w:tc>
      </w:tr>
      <w:tr w:rsidR="00CF6B49" w:rsidRPr="00124D28" w:rsidTr="00EC253C">
        <w:tblPrEx>
          <w:tblCellMar>
            <w:top w:w="0" w:type="dxa"/>
            <w:bottom w:w="0" w:type="dxa"/>
          </w:tblCellMar>
        </w:tblPrEx>
        <w:trPr>
          <w:trHeight w:val="288"/>
        </w:trPr>
        <w:tc>
          <w:tcPr>
            <w:tcW w:w="3936" w:type="dxa"/>
            <w:vAlign w:val="bottom"/>
          </w:tcPr>
          <w:p w:rsidR="00CF6B49" w:rsidRPr="002E0E64" w:rsidRDefault="00CF6B49" w:rsidP="00EC253C">
            <w:pPr>
              <w:widowControl w:val="0"/>
              <w:autoSpaceDE w:val="0"/>
              <w:autoSpaceDN w:val="0"/>
              <w:adjustRightInd w:val="0"/>
              <w:jc w:val="both"/>
            </w:pPr>
            <w:r w:rsidRPr="002E0E64">
              <w:t>Публичные нормативные социал</w:t>
            </w:r>
            <w:r w:rsidRPr="002E0E64">
              <w:t>ь</w:t>
            </w:r>
            <w:r w:rsidRPr="002E0E64">
              <w:t>ные в</w:t>
            </w:r>
            <w:r w:rsidRPr="002E0E64">
              <w:t>ы</w:t>
            </w:r>
            <w:r w:rsidRPr="002E0E64">
              <w:t>платы гражданам</w:t>
            </w:r>
          </w:p>
        </w:tc>
        <w:tc>
          <w:tcPr>
            <w:tcW w:w="628" w:type="dxa"/>
            <w:vAlign w:val="bottom"/>
          </w:tcPr>
          <w:p w:rsidR="00CF6B49" w:rsidRPr="002E0E64" w:rsidRDefault="00CF6B49" w:rsidP="00EC253C">
            <w:pPr>
              <w:widowControl w:val="0"/>
              <w:autoSpaceDE w:val="0"/>
              <w:autoSpaceDN w:val="0"/>
              <w:adjustRightInd w:val="0"/>
              <w:jc w:val="center"/>
            </w:pPr>
          </w:p>
          <w:p w:rsidR="00CF6B49" w:rsidRPr="002E0E64" w:rsidRDefault="00CF6B49" w:rsidP="00EC253C">
            <w:pPr>
              <w:widowControl w:val="0"/>
              <w:autoSpaceDE w:val="0"/>
              <w:autoSpaceDN w:val="0"/>
              <w:adjustRightInd w:val="0"/>
              <w:jc w:val="center"/>
            </w:pPr>
            <w:r w:rsidRPr="002E0E64">
              <w:t>974</w:t>
            </w:r>
          </w:p>
        </w:tc>
        <w:tc>
          <w:tcPr>
            <w:tcW w:w="369" w:type="dxa"/>
            <w:tcMar>
              <w:top w:w="0" w:type="dxa"/>
              <w:left w:w="100" w:type="dxa"/>
              <w:bottom w:w="0" w:type="dxa"/>
              <w:right w:w="0" w:type="dxa"/>
            </w:tcMar>
            <w:vAlign w:val="bottom"/>
          </w:tcPr>
          <w:p w:rsidR="00CF6B49" w:rsidRPr="002E0E64" w:rsidRDefault="00CF6B49" w:rsidP="00EC253C">
            <w:pPr>
              <w:widowControl w:val="0"/>
              <w:autoSpaceDE w:val="0"/>
              <w:autoSpaceDN w:val="0"/>
              <w:adjustRightInd w:val="0"/>
              <w:ind w:left="-83"/>
              <w:jc w:val="center"/>
              <w:rPr>
                <w:bCs/>
              </w:rPr>
            </w:pPr>
            <w:r w:rsidRPr="002E0E64">
              <w:rPr>
                <w:bCs/>
              </w:rPr>
              <w:t>10</w:t>
            </w:r>
          </w:p>
        </w:tc>
        <w:tc>
          <w:tcPr>
            <w:tcW w:w="515"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left="-92" w:right="-128" w:hanging="8"/>
              <w:jc w:val="center"/>
            </w:pPr>
            <w:r w:rsidRPr="002E0E64">
              <w:t>04</w:t>
            </w:r>
          </w:p>
        </w:tc>
        <w:tc>
          <w:tcPr>
            <w:tcW w:w="171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Ц711412040</w:t>
            </w:r>
          </w:p>
        </w:tc>
        <w:tc>
          <w:tcPr>
            <w:tcW w:w="599"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jc w:val="center"/>
            </w:pPr>
            <w:r w:rsidRPr="002E0E64">
              <w:t>310</w:t>
            </w:r>
          </w:p>
        </w:tc>
        <w:tc>
          <w:tcPr>
            <w:tcW w:w="1217"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281,3</w:t>
            </w:r>
          </w:p>
        </w:tc>
        <w:tc>
          <w:tcPr>
            <w:tcW w:w="1272" w:type="dxa"/>
            <w:tcMar>
              <w:top w:w="0" w:type="dxa"/>
              <w:left w:w="0" w:type="dxa"/>
              <w:bottom w:w="0" w:type="dxa"/>
              <w:right w:w="0" w:type="dxa"/>
            </w:tcMar>
            <w:vAlign w:val="bottom"/>
          </w:tcPr>
          <w:p w:rsidR="00CF6B49" w:rsidRPr="002E0E64" w:rsidRDefault="00CF6B49" w:rsidP="00EC253C">
            <w:pPr>
              <w:widowControl w:val="0"/>
              <w:autoSpaceDE w:val="0"/>
              <w:autoSpaceDN w:val="0"/>
              <w:adjustRightInd w:val="0"/>
              <w:ind w:right="159"/>
              <w:jc w:val="right"/>
            </w:pPr>
            <w:r>
              <w:t>281,3</w:t>
            </w:r>
          </w:p>
        </w:tc>
      </w:tr>
      <w:tr w:rsidR="00CF6B49" w:rsidRPr="00124D28" w:rsidTr="00EC253C">
        <w:tblPrEx>
          <w:tblCellMar>
            <w:top w:w="0" w:type="dxa"/>
            <w:bottom w:w="0" w:type="dxa"/>
          </w:tblCellMar>
        </w:tblPrEx>
        <w:trPr>
          <w:trHeight w:val="288"/>
        </w:trPr>
        <w:tc>
          <w:tcPr>
            <w:tcW w:w="3936" w:type="dxa"/>
            <w:vAlign w:val="bottom"/>
          </w:tcPr>
          <w:p w:rsidR="00CF6B49" w:rsidRPr="00EF49F5" w:rsidRDefault="00CF6B49" w:rsidP="00EC253C">
            <w:pPr>
              <w:widowControl w:val="0"/>
              <w:autoSpaceDE w:val="0"/>
              <w:autoSpaceDN w:val="0"/>
              <w:adjustRightInd w:val="0"/>
              <w:jc w:val="both"/>
            </w:pPr>
            <w:r w:rsidRPr="00EF49F5">
              <w:t>Выплата единовременного пособия при всех формах устройства детей, лишенных родительского попеч</w:t>
            </w:r>
            <w:r w:rsidRPr="00EF49F5">
              <w:t>е</w:t>
            </w:r>
            <w:r w:rsidRPr="00EF49F5">
              <w:t>ния, в семью за счет субвенции, предоставляемой из федерального бю</w:t>
            </w:r>
            <w:r w:rsidRPr="00EF49F5">
              <w:t>д</w:t>
            </w:r>
            <w:r w:rsidRPr="00EF49F5">
              <w:t>жета</w:t>
            </w:r>
          </w:p>
        </w:tc>
        <w:tc>
          <w:tcPr>
            <w:tcW w:w="628"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tcMar>
              <w:top w:w="0" w:type="dxa"/>
              <w:left w:w="100" w:type="dxa"/>
              <w:bottom w:w="0" w:type="dxa"/>
              <w:right w:w="0" w:type="dxa"/>
            </w:tcMar>
            <w:vAlign w:val="bottom"/>
          </w:tcPr>
          <w:p w:rsidR="00CF6B49" w:rsidRPr="003E64F4" w:rsidRDefault="00CF6B49" w:rsidP="00EC253C">
            <w:pPr>
              <w:widowControl w:val="0"/>
              <w:autoSpaceDE w:val="0"/>
              <w:autoSpaceDN w:val="0"/>
              <w:adjustRightInd w:val="0"/>
              <w:ind w:left="-83"/>
              <w:jc w:val="center"/>
              <w:rPr>
                <w:bCs/>
              </w:rPr>
            </w:pPr>
          </w:p>
          <w:p w:rsidR="00CF6B49" w:rsidRPr="003E64F4" w:rsidRDefault="00CF6B49" w:rsidP="00EC253C">
            <w:pPr>
              <w:widowControl w:val="0"/>
              <w:autoSpaceDE w:val="0"/>
              <w:autoSpaceDN w:val="0"/>
              <w:adjustRightInd w:val="0"/>
              <w:ind w:left="-83"/>
              <w:jc w:val="center"/>
              <w:rPr>
                <w:bCs/>
              </w:rPr>
            </w:pPr>
          </w:p>
          <w:p w:rsidR="00CF6B49" w:rsidRPr="003E64F4" w:rsidRDefault="00CF6B49" w:rsidP="00EC253C">
            <w:pPr>
              <w:widowControl w:val="0"/>
              <w:autoSpaceDE w:val="0"/>
              <w:autoSpaceDN w:val="0"/>
              <w:adjustRightInd w:val="0"/>
              <w:ind w:left="-83"/>
              <w:jc w:val="center"/>
              <w:rPr>
                <w:bCs/>
              </w:rPr>
            </w:pPr>
          </w:p>
          <w:p w:rsidR="00CF6B49" w:rsidRPr="003E64F4" w:rsidRDefault="00CF6B49" w:rsidP="00EC253C">
            <w:pPr>
              <w:widowControl w:val="0"/>
              <w:autoSpaceDE w:val="0"/>
              <w:autoSpaceDN w:val="0"/>
              <w:adjustRightInd w:val="0"/>
              <w:ind w:left="-83"/>
              <w:jc w:val="center"/>
              <w:rPr>
                <w:bCs/>
              </w:rPr>
            </w:pPr>
          </w:p>
          <w:p w:rsidR="00CF6B49" w:rsidRPr="003E64F4" w:rsidRDefault="00CF6B49" w:rsidP="00EC253C">
            <w:pPr>
              <w:widowControl w:val="0"/>
              <w:autoSpaceDE w:val="0"/>
              <w:autoSpaceDN w:val="0"/>
              <w:adjustRightInd w:val="0"/>
              <w:ind w:left="-83"/>
              <w:jc w:val="center"/>
              <w:rPr>
                <w:bCs/>
              </w:rPr>
            </w:pPr>
            <w:r w:rsidRPr="003E64F4">
              <w:rPr>
                <w:bCs/>
              </w:rPr>
              <w:t>10</w:t>
            </w:r>
          </w:p>
        </w:tc>
        <w:tc>
          <w:tcPr>
            <w:tcW w:w="515"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r w:rsidRPr="00EF49F5">
              <w:t>04</w:t>
            </w:r>
          </w:p>
        </w:tc>
        <w:tc>
          <w:tcPr>
            <w:tcW w:w="171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59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59"/>
              <w:jc w:val="right"/>
            </w:pPr>
            <w:r>
              <w:t>149,8</w:t>
            </w:r>
          </w:p>
        </w:tc>
        <w:tc>
          <w:tcPr>
            <w:tcW w:w="127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29"/>
              <w:jc w:val="right"/>
            </w:pPr>
            <w:r>
              <w:t>155,8</w:t>
            </w:r>
          </w:p>
        </w:tc>
      </w:tr>
      <w:tr w:rsidR="00CF6B49" w:rsidRPr="00124D28" w:rsidTr="00EC253C">
        <w:tblPrEx>
          <w:tblCellMar>
            <w:top w:w="0" w:type="dxa"/>
            <w:bottom w:w="0" w:type="dxa"/>
          </w:tblCellMar>
        </w:tblPrEx>
        <w:trPr>
          <w:trHeight w:val="288"/>
        </w:trPr>
        <w:tc>
          <w:tcPr>
            <w:tcW w:w="3936" w:type="dxa"/>
            <w:vAlign w:val="bottom"/>
          </w:tcPr>
          <w:p w:rsidR="00CF6B49" w:rsidRPr="00EF49F5" w:rsidRDefault="00CF6B49" w:rsidP="00EC253C">
            <w:pPr>
              <w:widowControl w:val="0"/>
              <w:autoSpaceDE w:val="0"/>
              <w:autoSpaceDN w:val="0"/>
              <w:adjustRightInd w:val="0"/>
              <w:jc w:val="both"/>
            </w:pPr>
            <w:r w:rsidRPr="00EF49F5">
              <w:t>Социальное обеспечение и иные выплаты н</w:t>
            </w:r>
            <w:r w:rsidRPr="00EF49F5">
              <w:t>а</w:t>
            </w:r>
            <w:r w:rsidRPr="00EF49F5">
              <w:t>селению</w:t>
            </w:r>
          </w:p>
        </w:tc>
        <w:tc>
          <w:tcPr>
            <w:tcW w:w="628"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tcMar>
              <w:top w:w="0" w:type="dxa"/>
              <w:left w:w="100" w:type="dxa"/>
              <w:bottom w:w="0" w:type="dxa"/>
              <w:right w:w="0" w:type="dxa"/>
            </w:tcMar>
            <w:vAlign w:val="bottom"/>
          </w:tcPr>
          <w:p w:rsidR="00CF6B49" w:rsidRPr="003E64F4" w:rsidRDefault="00CF6B49" w:rsidP="00EC253C">
            <w:pPr>
              <w:widowControl w:val="0"/>
              <w:autoSpaceDE w:val="0"/>
              <w:autoSpaceDN w:val="0"/>
              <w:adjustRightInd w:val="0"/>
              <w:ind w:left="-83"/>
              <w:jc w:val="center"/>
              <w:rPr>
                <w:bCs/>
              </w:rPr>
            </w:pPr>
            <w:r w:rsidRPr="003E64F4">
              <w:rPr>
                <w:bCs/>
              </w:rPr>
              <w:t>10</w:t>
            </w:r>
          </w:p>
        </w:tc>
        <w:tc>
          <w:tcPr>
            <w:tcW w:w="515"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r w:rsidRPr="00EF49F5">
              <w:t>04</w:t>
            </w:r>
          </w:p>
        </w:tc>
        <w:tc>
          <w:tcPr>
            <w:tcW w:w="171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r w:rsidRPr="00EF49F5">
              <w:t>Ц711452600</w:t>
            </w:r>
          </w:p>
        </w:tc>
        <w:tc>
          <w:tcPr>
            <w:tcW w:w="59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r w:rsidRPr="00EF49F5">
              <w:t>300</w:t>
            </w:r>
          </w:p>
        </w:tc>
        <w:tc>
          <w:tcPr>
            <w:tcW w:w="1217"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59"/>
              <w:jc w:val="right"/>
            </w:pPr>
            <w:r w:rsidRPr="00EF49F5">
              <w:t>1</w:t>
            </w:r>
            <w:r>
              <w:t>49,8</w:t>
            </w:r>
          </w:p>
        </w:tc>
        <w:tc>
          <w:tcPr>
            <w:tcW w:w="127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29"/>
              <w:jc w:val="right"/>
            </w:pPr>
            <w:r>
              <w:t>155,8</w:t>
            </w:r>
          </w:p>
        </w:tc>
      </w:tr>
      <w:tr w:rsidR="00CF6B49" w:rsidRPr="00124D28" w:rsidTr="00EC253C">
        <w:tblPrEx>
          <w:tblCellMar>
            <w:top w:w="0" w:type="dxa"/>
            <w:bottom w:w="0" w:type="dxa"/>
          </w:tblCellMar>
        </w:tblPrEx>
        <w:trPr>
          <w:trHeight w:val="288"/>
        </w:trPr>
        <w:tc>
          <w:tcPr>
            <w:tcW w:w="3936" w:type="dxa"/>
            <w:vAlign w:val="bottom"/>
          </w:tcPr>
          <w:p w:rsidR="00CF6B49" w:rsidRPr="00EF49F5" w:rsidRDefault="00CF6B49" w:rsidP="00EC253C">
            <w:pPr>
              <w:widowControl w:val="0"/>
              <w:autoSpaceDE w:val="0"/>
              <w:autoSpaceDN w:val="0"/>
              <w:adjustRightInd w:val="0"/>
              <w:jc w:val="both"/>
            </w:pPr>
            <w:r w:rsidRPr="00EF49F5">
              <w:t>Публичные нормативные социал</w:t>
            </w:r>
            <w:r w:rsidRPr="00EF49F5">
              <w:t>ь</w:t>
            </w:r>
            <w:r w:rsidRPr="00EF49F5">
              <w:t>ные в</w:t>
            </w:r>
            <w:r w:rsidRPr="00EF49F5">
              <w:t>ы</w:t>
            </w:r>
            <w:r w:rsidRPr="00EF49F5">
              <w:t>платы гражданам</w:t>
            </w:r>
          </w:p>
        </w:tc>
        <w:tc>
          <w:tcPr>
            <w:tcW w:w="628" w:type="dxa"/>
            <w:vAlign w:val="bottom"/>
          </w:tcPr>
          <w:p w:rsidR="00CF6B49" w:rsidRPr="003E64F4" w:rsidRDefault="00CF6B49" w:rsidP="00EC253C">
            <w:pPr>
              <w:widowControl w:val="0"/>
              <w:autoSpaceDE w:val="0"/>
              <w:autoSpaceDN w:val="0"/>
              <w:adjustRightInd w:val="0"/>
              <w:jc w:val="center"/>
            </w:pPr>
          </w:p>
          <w:p w:rsidR="00CF6B49" w:rsidRPr="003E64F4" w:rsidRDefault="00CF6B49" w:rsidP="00EC253C">
            <w:pPr>
              <w:widowControl w:val="0"/>
              <w:autoSpaceDE w:val="0"/>
              <w:autoSpaceDN w:val="0"/>
              <w:adjustRightInd w:val="0"/>
              <w:jc w:val="center"/>
            </w:pPr>
            <w:r w:rsidRPr="003E64F4">
              <w:t>974</w:t>
            </w:r>
          </w:p>
        </w:tc>
        <w:tc>
          <w:tcPr>
            <w:tcW w:w="369" w:type="dxa"/>
            <w:tcMar>
              <w:top w:w="0" w:type="dxa"/>
              <w:left w:w="100" w:type="dxa"/>
              <w:bottom w:w="0" w:type="dxa"/>
              <w:right w:w="0" w:type="dxa"/>
            </w:tcMar>
            <w:vAlign w:val="bottom"/>
          </w:tcPr>
          <w:p w:rsidR="00CF6B49" w:rsidRPr="003E64F4" w:rsidRDefault="00CF6B49" w:rsidP="00EC253C">
            <w:pPr>
              <w:widowControl w:val="0"/>
              <w:autoSpaceDE w:val="0"/>
              <w:autoSpaceDN w:val="0"/>
              <w:adjustRightInd w:val="0"/>
              <w:ind w:left="-83"/>
              <w:jc w:val="center"/>
              <w:rPr>
                <w:bCs/>
              </w:rPr>
            </w:pPr>
          </w:p>
          <w:p w:rsidR="00CF6B49" w:rsidRPr="003E64F4" w:rsidRDefault="00CF6B49" w:rsidP="00EC253C">
            <w:pPr>
              <w:widowControl w:val="0"/>
              <w:autoSpaceDE w:val="0"/>
              <w:autoSpaceDN w:val="0"/>
              <w:adjustRightInd w:val="0"/>
              <w:ind w:left="-83"/>
              <w:jc w:val="center"/>
              <w:rPr>
                <w:bCs/>
              </w:rPr>
            </w:pPr>
            <w:r w:rsidRPr="003E64F4">
              <w:rPr>
                <w:bCs/>
              </w:rPr>
              <w:t>10</w:t>
            </w:r>
          </w:p>
        </w:tc>
        <w:tc>
          <w:tcPr>
            <w:tcW w:w="515"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left="-92" w:right="-128" w:hanging="8"/>
              <w:jc w:val="center"/>
            </w:pPr>
          </w:p>
          <w:p w:rsidR="00CF6B49" w:rsidRPr="00EF49F5" w:rsidRDefault="00CF6B49" w:rsidP="00EC253C">
            <w:pPr>
              <w:widowControl w:val="0"/>
              <w:autoSpaceDE w:val="0"/>
              <w:autoSpaceDN w:val="0"/>
              <w:adjustRightInd w:val="0"/>
              <w:ind w:left="-92" w:right="-128" w:hanging="8"/>
              <w:jc w:val="center"/>
            </w:pPr>
            <w:r w:rsidRPr="00EF49F5">
              <w:t>04</w:t>
            </w:r>
          </w:p>
        </w:tc>
        <w:tc>
          <w:tcPr>
            <w:tcW w:w="171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Ц711452600</w:t>
            </w:r>
          </w:p>
        </w:tc>
        <w:tc>
          <w:tcPr>
            <w:tcW w:w="599"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jc w:val="center"/>
            </w:pPr>
          </w:p>
          <w:p w:rsidR="00CF6B49" w:rsidRPr="00EF49F5" w:rsidRDefault="00CF6B49" w:rsidP="00EC253C">
            <w:pPr>
              <w:widowControl w:val="0"/>
              <w:autoSpaceDE w:val="0"/>
              <w:autoSpaceDN w:val="0"/>
              <w:adjustRightInd w:val="0"/>
              <w:jc w:val="center"/>
            </w:pPr>
            <w:r w:rsidRPr="00EF49F5">
              <w:t>310</w:t>
            </w:r>
          </w:p>
        </w:tc>
        <w:tc>
          <w:tcPr>
            <w:tcW w:w="1217"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59"/>
              <w:jc w:val="right"/>
            </w:pPr>
          </w:p>
          <w:p w:rsidR="00CF6B49" w:rsidRPr="00EF49F5" w:rsidRDefault="00CF6B49" w:rsidP="00EC253C">
            <w:pPr>
              <w:widowControl w:val="0"/>
              <w:autoSpaceDE w:val="0"/>
              <w:autoSpaceDN w:val="0"/>
              <w:adjustRightInd w:val="0"/>
              <w:ind w:right="159"/>
              <w:jc w:val="right"/>
            </w:pPr>
            <w:r w:rsidRPr="00EF49F5">
              <w:t>1</w:t>
            </w:r>
            <w:r>
              <w:t>49,8</w:t>
            </w:r>
          </w:p>
        </w:tc>
        <w:tc>
          <w:tcPr>
            <w:tcW w:w="1272" w:type="dxa"/>
            <w:tcMar>
              <w:top w:w="0" w:type="dxa"/>
              <w:left w:w="0" w:type="dxa"/>
              <w:bottom w:w="0" w:type="dxa"/>
              <w:right w:w="0" w:type="dxa"/>
            </w:tcMar>
            <w:vAlign w:val="bottom"/>
          </w:tcPr>
          <w:p w:rsidR="00CF6B49" w:rsidRPr="00EF49F5" w:rsidRDefault="00CF6B49" w:rsidP="00EC253C">
            <w:pPr>
              <w:widowControl w:val="0"/>
              <w:autoSpaceDE w:val="0"/>
              <w:autoSpaceDN w:val="0"/>
              <w:adjustRightInd w:val="0"/>
              <w:ind w:right="129"/>
              <w:jc w:val="right"/>
            </w:pPr>
          </w:p>
          <w:p w:rsidR="00CF6B49" w:rsidRPr="00EF49F5" w:rsidRDefault="00CF6B49" w:rsidP="00EC253C">
            <w:pPr>
              <w:widowControl w:val="0"/>
              <w:autoSpaceDE w:val="0"/>
              <w:autoSpaceDN w:val="0"/>
              <w:adjustRightInd w:val="0"/>
              <w:ind w:right="129"/>
              <w:jc w:val="right"/>
            </w:pPr>
            <w:r>
              <w:t>155,8</w:t>
            </w:r>
          </w:p>
        </w:tc>
      </w:tr>
      <w:tr w:rsidR="00CF6B49" w:rsidRPr="00124D28" w:rsidTr="00EC253C">
        <w:tblPrEx>
          <w:tblCellMar>
            <w:top w:w="0" w:type="dxa"/>
            <w:bottom w:w="0" w:type="dxa"/>
          </w:tblCellMar>
        </w:tblPrEx>
        <w:trPr>
          <w:trHeight w:val="288"/>
        </w:trPr>
        <w:tc>
          <w:tcPr>
            <w:tcW w:w="3936" w:type="dxa"/>
            <w:vAlign w:val="bottom"/>
          </w:tcPr>
          <w:p w:rsidR="00CF6B49" w:rsidRPr="00D248C5" w:rsidRDefault="00CF6B49" w:rsidP="00EC253C">
            <w:pPr>
              <w:widowControl w:val="0"/>
              <w:autoSpaceDE w:val="0"/>
              <w:autoSpaceDN w:val="0"/>
              <w:adjustRightInd w:val="0"/>
              <w:jc w:val="both"/>
              <w:rPr>
                <w:b/>
                <w:bCs/>
                <w:color w:val="000000"/>
              </w:rPr>
            </w:pPr>
          </w:p>
        </w:tc>
        <w:tc>
          <w:tcPr>
            <w:tcW w:w="628" w:type="dxa"/>
            <w:vAlign w:val="bottom"/>
          </w:tcPr>
          <w:p w:rsidR="00CF6B49" w:rsidRDefault="00CF6B49" w:rsidP="00EC253C">
            <w:pPr>
              <w:widowControl w:val="0"/>
              <w:autoSpaceDE w:val="0"/>
              <w:autoSpaceDN w:val="0"/>
              <w:adjustRightInd w:val="0"/>
              <w:spacing w:line="247" w:lineRule="auto"/>
              <w:jc w:val="center"/>
              <w:rPr>
                <w:b/>
                <w:bCs/>
                <w:color w:val="000000"/>
              </w:rPr>
            </w:pPr>
          </w:p>
        </w:tc>
        <w:tc>
          <w:tcPr>
            <w:tcW w:w="369" w:type="dxa"/>
            <w:tcMar>
              <w:top w:w="0" w:type="dxa"/>
              <w:left w:w="10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15"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ind w:right="-68"/>
              <w:jc w:val="center"/>
              <w:rPr>
                <w:b/>
                <w:bCs/>
                <w:color w:val="000000"/>
              </w:rPr>
            </w:pPr>
          </w:p>
        </w:tc>
        <w:tc>
          <w:tcPr>
            <w:tcW w:w="1712"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599" w:type="dxa"/>
            <w:tcMar>
              <w:top w:w="0" w:type="dxa"/>
              <w:left w:w="0" w:type="dxa"/>
              <w:bottom w:w="0" w:type="dxa"/>
              <w:right w:w="0" w:type="dxa"/>
            </w:tcMar>
            <w:vAlign w:val="bottom"/>
          </w:tcPr>
          <w:p w:rsidR="00CF6B49" w:rsidRPr="00775FAC" w:rsidRDefault="00CF6B49" w:rsidP="00EC253C">
            <w:pPr>
              <w:widowControl w:val="0"/>
              <w:autoSpaceDE w:val="0"/>
              <w:autoSpaceDN w:val="0"/>
              <w:adjustRightInd w:val="0"/>
              <w:spacing w:line="247" w:lineRule="auto"/>
              <w:jc w:val="center"/>
              <w:rPr>
                <w:b/>
                <w:bCs/>
                <w:color w:val="000000"/>
              </w:rPr>
            </w:pPr>
          </w:p>
        </w:tc>
        <w:tc>
          <w:tcPr>
            <w:tcW w:w="1217" w:type="dxa"/>
            <w:tcMar>
              <w:top w:w="0" w:type="dxa"/>
              <w:left w:w="0" w:type="dxa"/>
              <w:bottom w:w="0" w:type="dxa"/>
              <w:right w:w="0" w:type="dxa"/>
            </w:tcMar>
            <w:vAlign w:val="bottom"/>
          </w:tcPr>
          <w:p w:rsidR="00CF6B49" w:rsidRPr="00414081" w:rsidRDefault="00CF6B49" w:rsidP="00EC253C">
            <w:pPr>
              <w:widowControl w:val="0"/>
              <w:autoSpaceDE w:val="0"/>
              <w:autoSpaceDN w:val="0"/>
              <w:adjustRightInd w:val="0"/>
              <w:jc w:val="right"/>
              <w:rPr>
                <w:b/>
              </w:rPr>
            </w:pPr>
          </w:p>
        </w:tc>
        <w:tc>
          <w:tcPr>
            <w:tcW w:w="1272" w:type="dxa"/>
            <w:tcMar>
              <w:top w:w="0" w:type="dxa"/>
              <w:left w:w="0" w:type="dxa"/>
              <w:bottom w:w="0" w:type="dxa"/>
              <w:right w:w="0" w:type="dxa"/>
            </w:tcMar>
            <w:vAlign w:val="bottom"/>
          </w:tcPr>
          <w:p w:rsidR="00CF6B49" w:rsidRPr="00865A7F" w:rsidRDefault="00CF6B49" w:rsidP="00EC253C">
            <w:pPr>
              <w:widowControl w:val="0"/>
              <w:autoSpaceDE w:val="0"/>
              <w:autoSpaceDN w:val="0"/>
              <w:adjustRightInd w:val="0"/>
              <w:ind w:right="159"/>
              <w:jc w:val="right"/>
            </w:pPr>
          </w:p>
        </w:tc>
      </w:tr>
      <w:tr w:rsidR="00CF6B49" w:rsidRPr="00124D28" w:rsidTr="00EC253C">
        <w:tblPrEx>
          <w:tblCellMar>
            <w:top w:w="0" w:type="dxa"/>
            <w:bottom w:w="0" w:type="dxa"/>
          </w:tblCellMar>
        </w:tblPrEx>
        <w:trPr>
          <w:trHeight w:val="288"/>
        </w:trPr>
        <w:tc>
          <w:tcPr>
            <w:tcW w:w="3936" w:type="dxa"/>
            <w:vAlign w:val="bottom"/>
          </w:tcPr>
          <w:p w:rsidR="00CF6B49" w:rsidRPr="00C356F1" w:rsidRDefault="00CF6B49" w:rsidP="00EC253C">
            <w:pPr>
              <w:widowControl w:val="0"/>
              <w:autoSpaceDE w:val="0"/>
              <w:autoSpaceDN w:val="0"/>
              <w:adjustRightInd w:val="0"/>
              <w:jc w:val="both"/>
              <w:rPr>
                <w:b/>
                <w:bCs/>
              </w:rPr>
            </w:pPr>
            <w:r w:rsidRPr="00C356F1">
              <w:rPr>
                <w:b/>
                <w:bCs/>
              </w:rPr>
              <w:t>Финансовый отдел администр</w:t>
            </w:r>
            <w:r w:rsidRPr="00C356F1">
              <w:rPr>
                <w:b/>
                <w:bCs/>
              </w:rPr>
              <w:t>а</w:t>
            </w:r>
            <w:r w:rsidRPr="00C356F1">
              <w:rPr>
                <w:b/>
                <w:bCs/>
              </w:rPr>
              <w:t>ции Козловского района Чува</w:t>
            </w:r>
            <w:r w:rsidRPr="00C356F1">
              <w:rPr>
                <w:b/>
                <w:bCs/>
              </w:rPr>
              <w:t>ш</w:t>
            </w:r>
            <w:r w:rsidRPr="00C356F1">
              <w:rPr>
                <w:b/>
                <w:bCs/>
              </w:rPr>
              <w:t>ской Республ</w:t>
            </w:r>
            <w:r w:rsidRPr="00C356F1">
              <w:rPr>
                <w:b/>
                <w:bCs/>
              </w:rPr>
              <w:t>и</w:t>
            </w:r>
            <w:r w:rsidRPr="00C356F1">
              <w:rPr>
                <w:b/>
                <w:bCs/>
              </w:rPr>
              <w:t>ки</w:t>
            </w:r>
          </w:p>
        </w:tc>
        <w:tc>
          <w:tcPr>
            <w:tcW w:w="628" w:type="dxa"/>
            <w:vAlign w:val="bottom"/>
          </w:tcPr>
          <w:p w:rsidR="00CF6B49" w:rsidRPr="00C356F1" w:rsidRDefault="00CF6B49" w:rsidP="00EC253C">
            <w:pPr>
              <w:widowControl w:val="0"/>
              <w:autoSpaceDE w:val="0"/>
              <w:autoSpaceDN w:val="0"/>
              <w:adjustRightInd w:val="0"/>
              <w:jc w:val="center"/>
              <w:rPr>
                <w:b/>
                <w:bCs/>
              </w:rPr>
            </w:pPr>
            <w:r w:rsidRPr="00C356F1">
              <w:rPr>
                <w:b/>
                <w:bCs/>
              </w:rPr>
              <w:t>992</w:t>
            </w:r>
          </w:p>
        </w:tc>
        <w:tc>
          <w:tcPr>
            <w:tcW w:w="369" w:type="dxa"/>
            <w:tcMar>
              <w:top w:w="0" w:type="dxa"/>
              <w:left w:w="100" w:type="dxa"/>
              <w:bottom w:w="0" w:type="dxa"/>
              <w:right w:w="0" w:type="dxa"/>
            </w:tcMar>
          </w:tcPr>
          <w:p w:rsidR="00CF6B49" w:rsidRPr="00C356F1" w:rsidRDefault="00CF6B49" w:rsidP="00EC253C">
            <w:pPr>
              <w:widowControl w:val="0"/>
              <w:autoSpaceDE w:val="0"/>
              <w:autoSpaceDN w:val="0"/>
              <w:adjustRightInd w:val="0"/>
              <w:ind w:left="-83"/>
              <w:jc w:val="center"/>
              <w:rPr>
                <w:bCs/>
              </w:rPr>
            </w:pPr>
          </w:p>
        </w:tc>
        <w:tc>
          <w:tcPr>
            <w:tcW w:w="515" w:type="dxa"/>
            <w:tcMar>
              <w:top w:w="0" w:type="dxa"/>
              <w:left w:w="0" w:type="dxa"/>
              <w:bottom w:w="0" w:type="dxa"/>
              <w:right w:w="0" w:type="dxa"/>
            </w:tcMar>
          </w:tcPr>
          <w:p w:rsidR="00CF6B49" w:rsidRPr="004B657E" w:rsidRDefault="00CF6B49" w:rsidP="00EC253C">
            <w:pPr>
              <w:widowControl w:val="0"/>
              <w:autoSpaceDE w:val="0"/>
              <w:autoSpaceDN w:val="0"/>
              <w:adjustRightInd w:val="0"/>
              <w:ind w:right="-68"/>
              <w:rPr>
                <w:b/>
                <w:bCs/>
                <w:color w:val="FF0000"/>
              </w:rPr>
            </w:pPr>
          </w:p>
        </w:tc>
        <w:tc>
          <w:tcPr>
            <w:tcW w:w="1712" w:type="dxa"/>
            <w:tcMar>
              <w:top w:w="0" w:type="dxa"/>
              <w:left w:w="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599" w:type="dxa"/>
            <w:tcMar>
              <w:top w:w="0" w:type="dxa"/>
              <w:left w:w="0" w:type="dxa"/>
              <w:bottom w:w="0" w:type="dxa"/>
              <w:right w:w="0" w:type="dxa"/>
            </w:tcMar>
          </w:tcPr>
          <w:p w:rsidR="00CF6B49" w:rsidRPr="004B657E" w:rsidRDefault="00CF6B49" w:rsidP="00EC253C">
            <w:pPr>
              <w:widowControl w:val="0"/>
              <w:autoSpaceDE w:val="0"/>
              <w:autoSpaceDN w:val="0"/>
              <w:adjustRightInd w:val="0"/>
              <w:rPr>
                <w:b/>
                <w:bCs/>
                <w:color w:val="FF0000"/>
              </w:rPr>
            </w:pPr>
          </w:p>
        </w:tc>
        <w:tc>
          <w:tcPr>
            <w:tcW w:w="1217" w:type="dxa"/>
            <w:tcMar>
              <w:top w:w="0" w:type="dxa"/>
              <w:left w:w="0" w:type="dxa"/>
              <w:bottom w:w="0" w:type="dxa"/>
              <w:right w:w="0" w:type="dxa"/>
            </w:tcMar>
            <w:vAlign w:val="bottom"/>
          </w:tcPr>
          <w:p w:rsidR="00CF6B49" w:rsidRPr="007E32F5" w:rsidRDefault="00CF6B49" w:rsidP="00EC253C">
            <w:pPr>
              <w:widowControl w:val="0"/>
              <w:autoSpaceDE w:val="0"/>
              <w:autoSpaceDN w:val="0"/>
              <w:adjustRightInd w:val="0"/>
              <w:ind w:right="159"/>
              <w:jc w:val="right"/>
              <w:rPr>
                <w:b/>
              </w:rPr>
            </w:pPr>
            <w:r w:rsidRPr="007E32F5">
              <w:rPr>
                <w:b/>
              </w:rPr>
              <w:t>39298,1</w:t>
            </w:r>
          </w:p>
        </w:tc>
        <w:tc>
          <w:tcPr>
            <w:tcW w:w="1272" w:type="dxa"/>
            <w:tcMar>
              <w:top w:w="0" w:type="dxa"/>
              <w:left w:w="0" w:type="dxa"/>
              <w:bottom w:w="0" w:type="dxa"/>
              <w:right w:w="0" w:type="dxa"/>
            </w:tcMar>
            <w:vAlign w:val="bottom"/>
          </w:tcPr>
          <w:p w:rsidR="00CF6B49" w:rsidRPr="007E32F5" w:rsidRDefault="00CF6B49" w:rsidP="00EC253C">
            <w:pPr>
              <w:widowControl w:val="0"/>
              <w:autoSpaceDE w:val="0"/>
              <w:autoSpaceDN w:val="0"/>
              <w:adjustRightInd w:val="0"/>
              <w:ind w:right="159"/>
              <w:jc w:val="right"/>
            </w:pPr>
            <w:r>
              <w:rPr>
                <w:b/>
              </w:rPr>
              <w:t>74155,2</w:t>
            </w:r>
          </w:p>
        </w:tc>
      </w:tr>
      <w:tr w:rsidR="00CF6B49" w:rsidRPr="00124D28" w:rsidTr="00EC253C">
        <w:tblPrEx>
          <w:tblCellMar>
            <w:top w:w="0" w:type="dxa"/>
            <w:bottom w:w="0" w:type="dxa"/>
          </w:tblCellMar>
        </w:tblPrEx>
        <w:trPr>
          <w:trHeight w:val="288"/>
        </w:trPr>
        <w:tc>
          <w:tcPr>
            <w:tcW w:w="3936" w:type="dxa"/>
            <w:vAlign w:val="bottom"/>
          </w:tcPr>
          <w:p w:rsidR="00CF6B49" w:rsidRPr="00D463EF" w:rsidRDefault="00CF6B49" w:rsidP="00EC253C">
            <w:pPr>
              <w:widowControl w:val="0"/>
              <w:autoSpaceDE w:val="0"/>
              <w:autoSpaceDN w:val="0"/>
              <w:adjustRightInd w:val="0"/>
              <w:jc w:val="both"/>
            </w:pPr>
            <w:r w:rsidRPr="00D463EF">
              <w:rPr>
                <w:bCs/>
              </w:rPr>
              <w:t>Общегосударственные вопросы</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r w:rsidRPr="00D463EF">
              <w:rPr>
                <w:bCs/>
              </w:rPr>
              <w:t>01</w:t>
            </w:r>
          </w:p>
        </w:tc>
        <w:tc>
          <w:tcPr>
            <w:tcW w:w="515"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jc w:val="center"/>
            </w:pPr>
          </w:p>
        </w:tc>
        <w:tc>
          <w:tcPr>
            <w:tcW w:w="1712"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right="159"/>
              <w:jc w:val="right"/>
            </w:pPr>
            <w:r>
              <w:t>3657,4</w:t>
            </w:r>
          </w:p>
        </w:tc>
        <w:tc>
          <w:tcPr>
            <w:tcW w:w="1272" w:type="dxa"/>
            <w:tcMar>
              <w:top w:w="0" w:type="dxa"/>
              <w:left w:w="0" w:type="dxa"/>
              <w:bottom w:w="0" w:type="dxa"/>
              <w:right w:w="0" w:type="dxa"/>
            </w:tcMar>
            <w:vAlign w:val="bottom"/>
          </w:tcPr>
          <w:p w:rsidR="00CF6B49" w:rsidRPr="00865A7F" w:rsidRDefault="00CF6B49" w:rsidP="00EC253C">
            <w:pPr>
              <w:widowControl w:val="0"/>
              <w:autoSpaceDE w:val="0"/>
              <w:autoSpaceDN w:val="0"/>
              <w:adjustRightInd w:val="0"/>
              <w:ind w:right="129"/>
              <w:jc w:val="right"/>
            </w:pPr>
            <w:r>
              <w:t>3657,4</w:t>
            </w:r>
          </w:p>
        </w:tc>
      </w:tr>
      <w:tr w:rsidR="00CF6B49" w:rsidRPr="00124D28" w:rsidTr="00EC253C">
        <w:tblPrEx>
          <w:tblCellMar>
            <w:top w:w="0" w:type="dxa"/>
            <w:bottom w:w="0" w:type="dxa"/>
          </w:tblCellMar>
        </w:tblPrEx>
        <w:trPr>
          <w:trHeight w:val="288"/>
        </w:trPr>
        <w:tc>
          <w:tcPr>
            <w:tcW w:w="3936" w:type="dxa"/>
            <w:vAlign w:val="bottom"/>
          </w:tcPr>
          <w:p w:rsidR="00CF6B49" w:rsidRPr="00D463EF" w:rsidRDefault="00CF6B49" w:rsidP="00EC253C">
            <w:pPr>
              <w:widowControl w:val="0"/>
              <w:autoSpaceDE w:val="0"/>
              <w:autoSpaceDN w:val="0"/>
              <w:adjustRightInd w:val="0"/>
              <w:jc w:val="both"/>
            </w:pPr>
            <w:r w:rsidRPr="00D463EF">
              <w:t>Функционирование Правительства Росси</w:t>
            </w:r>
            <w:r w:rsidRPr="00D463EF">
              <w:t>й</w:t>
            </w:r>
            <w:r w:rsidRPr="00D463EF">
              <w:t>ской Федерации, высших исполнительных органов госуда</w:t>
            </w:r>
            <w:r w:rsidRPr="00D463EF">
              <w:t>р</w:t>
            </w:r>
            <w:r w:rsidRPr="00D463EF">
              <w:t>ственной власти субъектов Росси</w:t>
            </w:r>
            <w:r w:rsidRPr="00D463EF">
              <w:t>й</w:t>
            </w:r>
            <w:r w:rsidRPr="00D463EF">
              <w:t>ской Федерации, местных админ</w:t>
            </w:r>
            <w:r w:rsidRPr="00D463EF">
              <w:t>и</w:t>
            </w:r>
            <w:r w:rsidRPr="00D463EF">
              <w:t>страций</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D463EF" w:rsidRDefault="00CF6B49" w:rsidP="00EC253C">
            <w:pPr>
              <w:widowControl w:val="0"/>
              <w:autoSpaceDE w:val="0"/>
              <w:autoSpaceDN w:val="0"/>
              <w:adjustRightInd w:val="0"/>
              <w:ind w:left="-83"/>
              <w:jc w:val="center"/>
              <w:rPr>
                <w:bCs/>
              </w:rPr>
            </w:pPr>
            <w:r w:rsidRPr="00D463EF">
              <w:rPr>
                <w:bCs/>
              </w:rPr>
              <w:t>01</w:t>
            </w:r>
          </w:p>
        </w:tc>
        <w:tc>
          <w:tcPr>
            <w:tcW w:w="515"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left="-92" w:right="-128" w:hanging="8"/>
              <w:jc w:val="center"/>
            </w:pPr>
            <w:r w:rsidRPr="00D463EF">
              <w:t>04</w:t>
            </w:r>
          </w:p>
        </w:tc>
        <w:tc>
          <w:tcPr>
            <w:tcW w:w="1712"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599" w:type="dxa"/>
            <w:tcMar>
              <w:top w:w="0" w:type="dxa"/>
              <w:left w:w="0" w:type="dxa"/>
              <w:bottom w:w="0" w:type="dxa"/>
              <w:right w:w="0" w:type="dxa"/>
            </w:tcMar>
          </w:tcPr>
          <w:p w:rsidR="00CF6B49" w:rsidRPr="00D463EF" w:rsidRDefault="00CF6B49" w:rsidP="00EC253C">
            <w:pPr>
              <w:widowControl w:val="0"/>
              <w:autoSpaceDE w:val="0"/>
              <w:autoSpaceDN w:val="0"/>
              <w:adjustRightInd w:val="0"/>
              <w:rPr>
                <w:b/>
                <w:bCs/>
              </w:rPr>
            </w:pPr>
          </w:p>
        </w:tc>
        <w:tc>
          <w:tcPr>
            <w:tcW w:w="1217"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right="159"/>
              <w:jc w:val="right"/>
            </w:pPr>
            <w:r>
              <w:t>1,4</w:t>
            </w:r>
          </w:p>
        </w:tc>
        <w:tc>
          <w:tcPr>
            <w:tcW w:w="1272" w:type="dxa"/>
            <w:tcMar>
              <w:top w:w="0" w:type="dxa"/>
              <w:left w:w="0" w:type="dxa"/>
              <w:bottom w:w="0" w:type="dxa"/>
              <w:right w:w="0" w:type="dxa"/>
            </w:tcMar>
            <w:vAlign w:val="bottom"/>
          </w:tcPr>
          <w:p w:rsidR="00CF6B49" w:rsidRPr="00D463EF"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5C712B" w:rsidRDefault="00CF6B49" w:rsidP="00EC253C">
            <w:pPr>
              <w:widowControl w:val="0"/>
              <w:autoSpaceDE w:val="0"/>
              <w:autoSpaceDN w:val="0"/>
              <w:adjustRightInd w:val="0"/>
              <w:jc w:val="both"/>
            </w:pPr>
            <w:r w:rsidRPr="005C712B">
              <w:t>Муниципальная программа Козло</w:t>
            </w:r>
            <w:r w:rsidRPr="005C712B">
              <w:t>в</w:t>
            </w:r>
            <w:r w:rsidRPr="005C712B">
              <w:t>ского района Чувашской Республ</w:t>
            </w:r>
            <w:r w:rsidRPr="005C712B">
              <w:t>и</w:t>
            </w:r>
            <w:r w:rsidRPr="005C712B">
              <w:t>ки «Обеспечение граждан в Ко</w:t>
            </w:r>
            <w:r w:rsidRPr="005C712B">
              <w:t>з</w:t>
            </w:r>
            <w:r w:rsidRPr="005C712B">
              <w:t>ловском районе Чувашской Ре</w:t>
            </w:r>
            <w:r w:rsidRPr="005C712B">
              <w:t>с</w:t>
            </w:r>
            <w:r w:rsidRPr="005C712B">
              <w:t>публике доступным и комфортным жильем»</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D5D61" w:rsidRDefault="00CF6B49" w:rsidP="00EC253C">
            <w:pPr>
              <w:widowControl w:val="0"/>
              <w:autoSpaceDE w:val="0"/>
              <w:autoSpaceDN w:val="0"/>
              <w:adjustRightInd w:val="0"/>
              <w:ind w:right="-152"/>
              <w:jc w:val="center"/>
            </w:pPr>
            <w:r w:rsidRPr="007D5D61">
              <w:t>А200000000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5C712B" w:rsidRDefault="00CF6B49" w:rsidP="00EC253C">
            <w:pPr>
              <w:widowControl w:val="0"/>
              <w:autoSpaceDE w:val="0"/>
              <w:autoSpaceDN w:val="0"/>
              <w:adjustRightInd w:val="0"/>
              <w:jc w:val="both"/>
            </w:pPr>
            <w:r w:rsidRPr="005C712B">
              <w:t>Подпрограмма «Поддержка стро</w:t>
            </w:r>
            <w:r w:rsidRPr="005C712B">
              <w:t>и</w:t>
            </w:r>
            <w:r w:rsidRPr="005C712B">
              <w:t>тельства жилья в Козловском ра</w:t>
            </w:r>
            <w:r w:rsidRPr="005C712B">
              <w:t>й</w:t>
            </w:r>
            <w:r w:rsidRPr="005C712B">
              <w:t>оне Чувашской Республики» мун</w:t>
            </w:r>
            <w:r w:rsidRPr="005C712B">
              <w:t>и</w:t>
            </w:r>
            <w:r w:rsidRPr="005C712B">
              <w:t>ципальной программы Козло</w:t>
            </w:r>
            <w:r w:rsidRPr="005C712B">
              <w:t>в</w:t>
            </w:r>
            <w:r w:rsidRPr="005C712B">
              <w:t>ского района Чувашской Республики «Обеспечение граждан в Козло</w:t>
            </w:r>
            <w:r w:rsidRPr="005C712B">
              <w:t>в</w:t>
            </w:r>
            <w:r w:rsidRPr="005C712B">
              <w:t>ском районе Чувашской Республ</w:t>
            </w:r>
            <w:r w:rsidRPr="005C712B">
              <w:t>и</w:t>
            </w:r>
            <w:r w:rsidRPr="005C712B">
              <w:t xml:space="preserve">ки доступным и </w:t>
            </w:r>
            <w:r w:rsidRPr="005C712B">
              <w:lastRenderedPageBreak/>
              <w:t>комфортным жил</w:t>
            </w:r>
            <w:r w:rsidRPr="005C712B">
              <w:t>ь</w:t>
            </w:r>
            <w:r w:rsidRPr="005C712B">
              <w:t>ем»</w:t>
            </w:r>
          </w:p>
        </w:tc>
        <w:tc>
          <w:tcPr>
            <w:tcW w:w="628" w:type="dxa"/>
            <w:vAlign w:val="bottom"/>
          </w:tcPr>
          <w:p w:rsidR="00CF6B49" w:rsidRPr="00D463EF" w:rsidRDefault="00CF6B49" w:rsidP="00EC253C">
            <w:pPr>
              <w:widowControl w:val="0"/>
              <w:autoSpaceDE w:val="0"/>
              <w:autoSpaceDN w:val="0"/>
              <w:adjustRightInd w:val="0"/>
              <w:jc w:val="center"/>
            </w:pPr>
            <w:r w:rsidRPr="00D463EF">
              <w:lastRenderedPageBreak/>
              <w:t>9</w:t>
            </w:r>
            <w:r>
              <w:t>9</w:t>
            </w:r>
            <w:r w:rsidRPr="00D463EF">
              <w:t>2</w:t>
            </w:r>
          </w:p>
        </w:tc>
        <w:tc>
          <w:tcPr>
            <w:tcW w:w="369" w:type="dxa"/>
            <w:tcMar>
              <w:top w:w="0" w:type="dxa"/>
              <w:left w:w="100" w:type="dxa"/>
              <w:bottom w:w="0" w:type="dxa"/>
              <w:right w:w="0" w:type="dxa"/>
            </w:tcMar>
            <w:vAlign w:val="bottom"/>
          </w:tcPr>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r w:rsidRPr="007D5D61">
              <w:t>А210000000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5C712B" w:rsidRDefault="00CF6B49" w:rsidP="00EC253C">
            <w:pPr>
              <w:widowControl w:val="0"/>
              <w:autoSpaceDE w:val="0"/>
              <w:autoSpaceDN w:val="0"/>
              <w:adjustRightInd w:val="0"/>
              <w:jc w:val="both"/>
            </w:pPr>
            <w:r w:rsidRPr="005C712B">
              <w:t>Основное мероприятие «Обеспеч</w:t>
            </w:r>
            <w:r w:rsidRPr="005C712B">
              <w:t>е</w:t>
            </w:r>
            <w:r w:rsidRPr="005C712B">
              <w:t>ние гра</w:t>
            </w:r>
            <w:r w:rsidRPr="005C712B">
              <w:t>ж</w:t>
            </w:r>
            <w:r w:rsidRPr="005C712B">
              <w:t>дан доступным жильем»</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D5D61" w:rsidRDefault="00CF6B49" w:rsidP="00EC253C">
            <w:pPr>
              <w:widowControl w:val="0"/>
              <w:autoSpaceDE w:val="0"/>
              <w:autoSpaceDN w:val="0"/>
              <w:adjustRightInd w:val="0"/>
              <w:ind w:right="-152"/>
              <w:jc w:val="center"/>
            </w:pPr>
            <w:r w:rsidRPr="007D5D61">
              <w:t>А21</w:t>
            </w:r>
            <w:r>
              <w:t>0300000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7D5D61" w:rsidRDefault="00CF6B49" w:rsidP="00EC253C">
            <w:pPr>
              <w:widowControl w:val="0"/>
              <w:autoSpaceDE w:val="0"/>
              <w:autoSpaceDN w:val="0"/>
              <w:adjustRightInd w:val="0"/>
              <w:jc w:val="both"/>
            </w:pPr>
            <w:r w:rsidRPr="007D5D61">
              <w:t>Осуществление государственных полномочий Чувашской Республ</w:t>
            </w:r>
            <w:r w:rsidRPr="007D5D61">
              <w:t>и</w:t>
            </w:r>
            <w:r w:rsidRPr="007D5D61">
              <w:t>ки по ведению учета граждан, ну</w:t>
            </w:r>
            <w:r w:rsidRPr="007D5D61">
              <w:t>ж</w:t>
            </w:r>
            <w:r w:rsidRPr="007D5D61">
              <w:t>дающихся в жилых п</w:t>
            </w:r>
            <w:r w:rsidRPr="007D5D61">
              <w:t>о</w:t>
            </w:r>
            <w:r w:rsidRPr="007D5D61">
              <w:t>мещениях и имеющих право на государстве</w:t>
            </w:r>
            <w:r w:rsidRPr="007D5D61">
              <w:t>н</w:t>
            </w:r>
            <w:r w:rsidRPr="007D5D61">
              <w:t>ную поддержку за счет средств республиканского бюджета Чува</w:t>
            </w:r>
            <w:r w:rsidRPr="007D5D61">
              <w:t>ш</w:t>
            </w:r>
            <w:r w:rsidRPr="007D5D61">
              <w:t>ской Республ</w:t>
            </w:r>
            <w:r w:rsidRPr="007D5D61">
              <w:t>и</w:t>
            </w:r>
            <w:r w:rsidRPr="007D5D61">
              <w:t>ки на строительство (приобретение) ж</w:t>
            </w:r>
            <w:r w:rsidRPr="007D5D61">
              <w:t>и</w:t>
            </w:r>
            <w:r w:rsidRPr="007D5D61">
              <w:t>лых помещений, по регистрации и учету гра</w:t>
            </w:r>
            <w:r w:rsidRPr="007D5D61">
              <w:t>ж</w:t>
            </w:r>
            <w:r w:rsidRPr="007D5D61">
              <w:t>дан, имеющих право на получение с</w:t>
            </w:r>
            <w:r w:rsidRPr="007D5D61">
              <w:t>о</w:t>
            </w:r>
            <w:r w:rsidRPr="007D5D61">
              <w:t>циал</w:t>
            </w:r>
            <w:r w:rsidRPr="007D5D61">
              <w:t>ь</w:t>
            </w:r>
            <w:r w:rsidRPr="007D5D61">
              <w:t>ных выплат для приобретения ж</w:t>
            </w:r>
            <w:r w:rsidRPr="007D5D61">
              <w:t>и</w:t>
            </w:r>
            <w:r w:rsidRPr="007D5D61">
              <w:t>лья в связи с переселением из районов Крайнего Севера и пр</w:t>
            </w:r>
            <w:r w:rsidRPr="007D5D61">
              <w:t>и</w:t>
            </w:r>
            <w:r w:rsidRPr="007D5D61">
              <w:t>равненных к ним местностей, по расчету и предоставлению муниц</w:t>
            </w:r>
            <w:r w:rsidRPr="007D5D61">
              <w:t>и</w:t>
            </w:r>
            <w:r w:rsidRPr="007D5D61">
              <w:t>пальными районами субвенций бюджетам поселений для осущес</w:t>
            </w:r>
            <w:r w:rsidRPr="007D5D61">
              <w:t>т</w:t>
            </w:r>
            <w:r w:rsidRPr="007D5D61">
              <w:t>вления указанных государс</w:t>
            </w:r>
            <w:r w:rsidRPr="007D5D61">
              <w:t>т</w:t>
            </w:r>
            <w:r w:rsidRPr="007D5D61">
              <w:t>венных полномочий и полномочий по в</w:t>
            </w:r>
            <w:r w:rsidRPr="007D5D61">
              <w:t>е</w:t>
            </w:r>
            <w:r w:rsidRPr="007D5D61">
              <w:t>дению учета граждан, прожива</w:t>
            </w:r>
            <w:r w:rsidRPr="007D5D61">
              <w:t>ю</w:t>
            </w:r>
            <w:r w:rsidRPr="007D5D61">
              <w:t>щих в сельской местности, ну</w:t>
            </w:r>
            <w:r w:rsidRPr="007D5D61">
              <w:t>ж</w:t>
            </w:r>
            <w:r w:rsidRPr="007D5D61">
              <w:t>дающихся в жилых п</w:t>
            </w:r>
            <w:r w:rsidRPr="007D5D61">
              <w:t>о</w:t>
            </w:r>
            <w:r w:rsidRPr="007D5D61">
              <w:t>мещениях и имеющих право на государстве</w:t>
            </w:r>
            <w:r w:rsidRPr="007D5D61">
              <w:t>н</w:t>
            </w:r>
            <w:r w:rsidRPr="007D5D61">
              <w:t>ную поддержку в форме социал</w:t>
            </w:r>
            <w:r w:rsidRPr="007D5D61">
              <w:t>ь</w:t>
            </w:r>
            <w:r w:rsidRPr="007D5D61">
              <w:t>ных выплат на строительство (пр</w:t>
            </w:r>
            <w:r w:rsidRPr="007D5D61">
              <w:t>и</w:t>
            </w:r>
            <w:r w:rsidRPr="007D5D61">
              <w:t>обретение) жилых помещений в сельской местности в рамках у</w:t>
            </w:r>
            <w:r w:rsidRPr="007D5D61">
              <w:t>с</w:t>
            </w:r>
            <w:r w:rsidRPr="007D5D61">
              <w:t>тойчивого развития сельских те</w:t>
            </w:r>
            <w:r w:rsidRPr="007D5D61">
              <w:t>р</w:t>
            </w:r>
            <w:r w:rsidRPr="007D5D61">
              <w:t>риторий</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p>
          <w:p w:rsidR="00CF6B49" w:rsidRPr="007D5D61" w:rsidRDefault="00CF6B49" w:rsidP="00EC253C">
            <w:pPr>
              <w:widowControl w:val="0"/>
              <w:autoSpaceDE w:val="0"/>
              <w:autoSpaceDN w:val="0"/>
              <w:adjustRightInd w:val="0"/>
              <w:ind w:right="-152"/>
              <w:jc w:val="center"/>
            </w:pPr>
            <w:r w:rsidRPr="007D5D61">
              <w:t>А21</w:t>
            </w:r>
            <w:r>
              <w:t>0312980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7D5D61" w:rsidRDefault="00CF6B49" w:rsidP="00EC253C">
            <w:pPr>
              <w:widowControl w:val="0"/>
              <w:autoSpaceDE w:val="0"/>
              <w:autoSpaceDN w:val="0"/>
              <w:adjustRightInd w:val="0"/>
              <w:jc w:val="both"/>
            </w:pPr>
            <w:r w:rsidRPr="007D5D61">
              <w:t>Межбюджетные трансферты</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right="-152"/>
              <w:jc w:val="center"/>
            </w:pPr>
            <w:r w:rsidRPr="007D5D61">
              <w:t>А21</w:t>
            </w:r>
            <w:r>
              <w:t>0312980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r>
              <w:t>500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7D5D61" w:rsidRDefault="00CF6B49" w:rsidP="00EC253C">
            <w:pPr>
              <w:widowControl w:val="0"/>
              <w:autoSpaceDE w:val="0"/>
              <w:autoSpaceDN w:val="0"/>
              <w:adjustRightInd w:val="0"/>
              <w:jc w:val="both"/>
            </w:pPr>
            <w:r w:rsidRPr="007D5D61">
              <w:t>Субвенции</w:t>
            </w:r>
          </w:p>
        </w:tc>
        <w:tc>
          <w:tcPr>
            <w:tcW w:w="628" w:type="dxa"/>
            <w:vAlign w:val="bottom"/>
          </w:tcPr>
          <w:p w:rsidR="00CF6B49" w:rsidRPr="00D463EF" w:rsidRDefault="00CF6B49" w:rsidP="00EC253C">
            <w:pPr>
              <w:widowControl w:val="0"/>
              <w:autoSpaceDE w:val="0"/>
              <w:autoSpaceDN w:val="0"/>
              <w:adjustRightInd w:val="0"/>
              <w:jc w:val="center"/>
            </w:pPr>
            <w:r w:rsidRPr="00D463EF">
              <w:t>9</w:t>
            </w:r>
            <w:r>
              <w:t>9</w:t>
            </w:r>
            <w:r w:rsidRPr="00D463EF">
              <w:t>2</w:t>
            </w:r>
          </w:p>
        </w:tc>
        <w:tc>
          <w:tcPr>
            <w:tcW w:w="369" w:type="dxa"/>
            <w:tcMar>
              <w:top w:w="0" w:type="dxa"/>
              <w:left w:w="100" w:type="dxa"/>
              <w:bottom w:w="0" w:type="dxa"/>
              <w:right w:w="0" w:type="dxa"/>
            </w:tcMar>
            <w:vAlign w:val="bottom"/>
          </w:tcPr>
          <w:p w:rsidR="00CF6B49" w:rsidRPr="00722A74" w:rsidRDefault="00CF6B49" w:rsidP="00EC253C">
            <w:pPr>
              <w:widowControl w:val="0"/>
              <w:autoSpaceDE w:val="0"/>
              <w:autoSpaceDN w:val="0"/>
              <w:adjustRightInd w:val="0"/>
              <w:ind w:left="-83"/>
              <w:jc w:val="center"/>
              <w:rPr>
                <w:bCs/>
              </w:rPr>
            </w:pPr>
            <w:r w:rsidRPr="00722A74">
              <w:rPr>
                <w:bCs/>
              </w:rPr>
              <w:t>01</w:t>
            </w:r>
          </w:p>
        </w:tc>
        <w:tc>
          <w:tcPr>
            <w:tcW w:w="515"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left="-92" w:right="-128" w:hanging="8"/>
              <w:jc w:val="center"/>
            </w:pPr>
            <w:r w:rsidRPr="007E3BA9">
              <w:t>04</w:t>
            </w:r>
          </w:p>
        </w:tc>
        <w:tc>
          <w:tcPr>
            <w:tcW w:w="1712"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ind w:right="-152"/>
              <w:jc w:val="center"/>
            </w:pPr>
            <w:r w:rsidRPr="007D5D61">
              <w:t>А21</w:t>
            </w:r>
            <w:r>
              <w:t>0312980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pPr>
            <w:r>
              <w:t>530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1,4</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Обеспечение деятельности фина</w:t>
            </w:r>
            <w:r w:rsidRPr="00B84769">
              <w:t>н</w:t>
            </w:r>
            <w:r w:rsidRPr="00B84769">
              <w:t>совых, н</w:t>
            </w:r>
            <w:r w:rsidRPr="00B84769">
              <w:t>а</w:t>
            </w:r>
            <w:r w:rsidRPr="00B84769">
              <w:t>логовых и таможенных органов и органов финансового (финансово-бюджетного) на</w:t>
            </w:r>
            <w:r w:rsidRPr="00B84769">
              <w:t>д</w:t>
            </w:r>
            <w:r w:rsidRPr="00B84769">
              <w:t>зора</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3456,0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3456,0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Муниципальная программа Козло</w:t>
            </w:r>
            <w:r w:rsidRPr="00B84769">
              <w:rPr>
                <w:bCs/>
              </w:rPr>
              <w:t>в</w:t>
            </w:r>
            <w:r w:rsidRPr="00B84769">
              <w:rPr>
                <w:bCs/>
              </w:rPr>
              <w:t>ского района Чувашской Республ</w:t>
            </w:r>
            <w:r w:rsidRPr="00B84769">
              <w:rPr>
                <w:bCs/>
              </w:rPr>
              <w:t>и</w:t>
            </w:r>
            <w:r w:rsidRPr="00B84769">
              <w:rPr>
                <w:bCs/>
              </w:rPr>
              <w:t>ки «Управление общественными финансами и муниципальным до</w:t>
            </w:r>
            <w:r w:rsidRPr="00B84769">
              <w:rPr>
                <w:bCs/>
              </w:rPr>
              <w:t>л</w:t>
            </w:r>
            <w:r w:rsidRPr="00B84769">
              <w:rPr>
                <w:bCs/>
              </w:rPr>
              <w:t xml:space="preserve">гом Козловского района Чувашской Республики» </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3456,0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3456,0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rPr>
                <w:bCs/>
              </w:rPr>
              <w:t>Подпрограмма «Совершенствов</w:t>
            </w:r>
            <w:r w:rsidRPr="00B84769">
              <w:rPr>
                <w:bCs/>
              </w:rPr>
              <w:t>а</w:t>
            </w:r>
            <w:r w:rsidRPr="00B84769">
              <w:rPr>
                <w:bCs/>
              </w:rPr>
              <w:t>ние бюджетной политики и эффе</w:t>
            </w:r>
            <w:r w:rsidRPr="00B84769">
              <w:rPr>
                <w:bCs/>
              </w:rPr>
              <w:t>к</w:t>
            </w:r>
            <w:r w:rsidRPr="00B84769">
              <w:rPr>
                <w:bCs/>
              </w:rPr>
              <w:t xml:space="preserve">тивное </w:t>
            </w:r>
            <w:r w:rsidRPr="00B84769">
              <w:rPr>
                <w:bCs/>
              </w:rPr>
              <w:lastRenderedPageBreak/>
              <w:t>использ</w:t>
            </w:r>
            <w:r w:rsidRPr="00B84769">
              <w:rPr>
                <w:bCs/>
              </w:rPr>
              <w:t>о</w:t>
            </w:r>
            <w:r w:rsidRPr="00B84769">
              <w:rPr>
                <w:bCs/>
              </w:rPr>
              <w:t>вание бюджетного потенциала Козловского района Чувашской Республики» муниц</w:t>
            </w:r>
            <w:r w:rsidRPr="00B84769">
              <w:rPr>
                <w:bCs/>
              </w:rPr>
              <w:t>и</w:t>
            </w:r>
            <w:r w:rsidRPr="00B84769">
              <w:rPr>
                <w:bCs/>
              </w:rPr>
              <w:t>пальной программы Козловского района Чувашской Республики «Управление общественными ф</w:t>
            </w:r>
            <w:r w:rsidRPr="00B84769">
              <w:rPr>
                <w:bCs/>
              </w:rPr>
              <w:t>и</w:t>
            </w:r>
            <w:r w:rsidRPr="00B84769">
              <w:rPr>
                <w:bCs/>
              </w:rPr>
              <w:t xml:space="preserve">нансами и муниципальным долгом Козловского района Чувашской Республики» </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rPr>
                <w:bCs/>
              </w:rPr>
              <w:t>Основное мероприятие «Осущест</w:t>
            </w:r>
            <w:r w:rsidRPr="00B84769">
              <w:rPr>
                <w:bCs/>
              </w:rPr>
              <w:t>в</w:t>
            </w:r>
            <w:r w:rsidRPr="00B84769">
              <w:rPr>
                <w:bCs/>
              </w:rPr>
              <w:t>ление мер финансовой поддержки бюджетов м</w:t>
            </w:r>
            <w:r w:rsidRPr="00B84769">
              <w:rPr>
                <w:bCs/>
              </w:rPr>
              <w:t>у</w:t>
            </w:r>
            <w:r w:rsidRPr="00B84769">
              <w:rPr>
                <w:bCs/>
              </w:rPr>
              <w:t>ниципальных районов, городских округов и поселений, направленных на обеспечение их сбалансированности и повышение уровня бюджетной обеспеченн</w:t>
            </w:r>
            <w:r w:rsidRPr="00B84769">
              <w:rPr>
                <w:bCs/>
              </w:rPr>
              <w:t>о</w:t>
            </w:r>
            <w:r w:rsidRPr="00B84769">
              <w:rPr>
                <w:bCs/>
              </w:rPr>
              <w:t>сти»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139,7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139,7</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t>Осуществление государственных полномочий Чувашской Республ</w:t>
            </w:r>
            <w:r w:rsidRPr="00B84769">
              <w:t>и</w:t>
            </w:r>
            <w:r w:rsidRPr="00B84769">
              <w:t>ки по расчету дотаций на выравн</w:t>
            </w:r>
            <w:r w:rsidRPr="00B84769">
              <w:t>и</w:t>
            </w:r>
            <w:r w:rsidRPr="00B84769">
              <w:t>вание бюджетной обесп</w:t>
            </w:r>
            <w:r w:rsidRPr="00B84769">
              <w:t>е</w:t>
            </w:r>
            <w:r w:rsidRPr="00B84769">
              <w:t>ченности поселений за счет субвенции, пр</w:t>
            </w:r>
            <w:r w:rsidRPr="00B84769">
              <w:t>е</w:t>
            </w:r>
            <w:r w:rsidRPr="00B84769">
              <w:t xml:space="preserve">доставляемой из республиканского бюджета Чувашской Республики </w:t>
            </w:r>
          </w:p>
        </w:tc>
        <w:tc>
          <w:tcPr>
            <w:tcW w:w="628" w:type="dxa"/>
            <w:vAlign w:val="bottom"/>
          </w:tcPr>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Ч4104Д0071</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139,7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139,7</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t>Расходы на выплаты персоналу в целях обеспечения выполнения функций государственными (мун</w:t>
            </w:r>
            <w:r w:rsidRPr="00B84769">
              <w:t>и</w:t>
            </w:r>
            <w:r w:rsidRPr="00B84769">
              <w:t>ципальными) органами, казенными учреждениями, органами управл</w:t>
            </w:r>
            <w:r w:rsidRPr="00B84769">
              <w:t>е</w:t>
            </w:r>
            <w:r w:rsidRPr="00B84769">
              <w:t>ния государственными внебюдже</w:t>
            </w:r>
            <w:r w:rsidRPr="00B84769">
              <w:t>т</w:t>
            </w:r>
            <w:r w:rsidRPr="00B84769">
              <w:t>ными фондами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Ч4104Д0071</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100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Расходы на выплаты персоналу г</w:t>
            </w:r>
            <w:r w:rsidRPr="00B84769">
              <w:t>о</w:t>
            </w:r>
            <w:r w:rsidRPr="00B84769">
              <w:t>сударственных (м</w:t>
            </w:r>
            <w:r w:rsidRPr="00B84769">
              <w:t>у</w:t>
            </w:r>
            <w:r w:rsidRPr="00B84769">
              <w:t>ниципальных) органов</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Ч4104Д0071</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120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139,7</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Обеспечение реализации муниц</w:t>
            </w:r>
            <w:r w:rsidRPr="00B84769">
              <w:rPr>
                <w:bCs/>
              </w:rPr>
              <w:t>и</w:t>
            </w:r>
            <w:r w:rsidRPr="00B84769">
              <w:rPr>
                <w:bCs/>
              </w:rPr>
              <w:t>пальной программы Козловского района Чувашской Республики «Управление общественными ф</w:t>
            </w:r>
            <w:r w:rsidRPr="00B84769">
              <w:rPr>
                <w:bCs/>
              </w:rPr>
              <w:t>и</w:t>
            </w:r>
            <w:r w:rsidRPr="00B84769">
              <w:rPr>
                <w:bCs/>
              </w:rPr>
              <w:t xml:space="preserve">нансами и муниципальным долгом Козловского района Чувашской Республики» </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Ч4Э0000000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rPr>
                <w:bCs/>
              </w:rPr>
              <w:t>Основное мероприятие «Общепр</w:t>
            </w:r>
            <w:r w:rsidRPr="00B84769">
              <w:rPr>
                <w:bCs/>
              </w:rPr>
              <w:t>о</w:t>
            </w:r>
            <w:r w:rsidRPr="00B84769">
              <w:rPr>
                <w:bCs/>
              </w:rPr>
              <w:t>граммные расходы»</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Обеспечение функций муниц</w:t>
            </w:r>
            <w:r w:rsidRPr="00B84769">
              <w:t>и</w:t>
            </w:r>
            <w:r w:rsidRPr="00B84769">
              <w:t>пальных о</w:t>
            </w:r>
            <w:r w:rsidRPr="00B84769">
              <w:t>р</w:t>
            </w:r>
            <w:r w:rsidRPr="00B84769">
              <w:t>ганов</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3316,3</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 xml:space="preserve">Расходы на выплаты персоналу в целях обеспечения выполнения </w:t>
            </w:r>
            <w:r w:rsidRPr="00B84769">
              <w:lastRenderedPageBreak/>
              <w:t>функций государственными (мун</w:t>
            </w:r>
            <w:r w:rsidRPr="00B84769">
              <w:t>и</w:t>
            </w:r>
            <w:r w:rsidRPr="00B84769">
              <w:t>ципальными) органами, казенными учреждениями, органами управл</w:t>
            </w:r>
            <w:r w:rsidRPr="00B84769">
              <w:t>е</w:t>
            </w:r>
            <w:r w:rsidRPr="00B84769">
              <w:t>ния государственными внебюдже</w:t>
            </w:r>
            <w:r w:rsidRPr="00B84769">
              <w:t>т</w:t>
            </w:r>
            <w:r w:rsidRPr="00B84769">
              <w:t>ными фондами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rPr>
                <w:bCs/>
              </w:rP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Ч4Э0100200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100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lastRenderedPageBreak/>
              <w:t>3218,4</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3218,4</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Расходы на выплаты персоналу г</w:t>
            </w:r>
            <w:r w:rsidRPr="00B84769">
              <w:t>о</w:t>
            </w:r>
            <w:r w:rsidRPr="00B84769">
              <w:t>сударственных (м</w:t>
            </w:r>
            <w:r w:rsidRPr="00B84769">
              <w:t>у</w:t>
            </w:r>
            <w:r w:rsidRPr="00B84769">
              <w:t>ниципальных) органов</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120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3218,4</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3218,4</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Закупка товаров, работ и услуг для госуда</w:t>
            </w:r>
            <w:r w:rsidRPr="00B84769">
              <w:t>р</w:t>
            </w:r>
            <w:r w:rsidRPr="00B84769">
              <w:t>ственных (муниципальных) нужд</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Ч4Э0100200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200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97,9</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97,9</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Иные закупки товаров, работ и у</w:t>
            </w:r>
            <w:r w:rsidRPr="00B84769">
              <w:t>с</w:t>
            </w:r>
            <w:r w:rsidRPr="00B84769">
              <w:t>луг для обеспечения государстве</w:t>
            </w:r>
            <w:r w:rsidRPr="00B84769">
              <w:t>н</w:t>
            </w:r>
            <w:r w:rsidRPr="00B84769">
              <w:t>ных (муниц</w:t>
            </w:r>
            <w:r w:rsidRPr="00B84769">
              <w:t>и</w:t>
            </w:r>
            <w:r w:rsidRPr="00B84769">
              <w:t>пальных) нужд</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06</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Ч4Э0100200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240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97,9</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97,9</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Резервные фонды</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Муниципальная программа Козло</w:t>
            </w:r>
            <w:r w:rsidRPr="00B84769">
              <w:rPr>
                <w:bCs/>
              </w:rPr>
              <w:t>в</w:t>
            </w:r>
            <w:r w:rsidRPr="00B84769">
              <w:rPr>
                <w:bCs/>
              </w:rPr>
              <w:t>ского района Чувашской Республ</w:t>
            </w:r>
            <w:r w:rsidRPr="00B84769">
              <w:rPr>
                <w:bCs/>
              </w:rPr>
              <w:t>и</w:t>
            </w:r>
            <w:r w:rsidRPr="00B84769">
              <w:rPr>
                <w:bCs/>
              </w:rPr>
              <w:t>ки «Управление общественными финансами и муниципальным до</w:t>
            </w:r>
            <w:r w:rsidRPr="00B84769">
              <w:rPr>
                <w:bCs/>
              </w:rPr>
              <w:t>л</w:t>
            </w:r>
            <w:r w:rsidRPr="00B84769">
              <w:rPr>
                <w:bCs/>
              </w:rPr>
              <w:t xml:space="preserve">гом Козловского района Чувашской Республики» </w:t>
            </w:r>
          </w:p>
        </w:tc>
        <w:tc>
          <w:tcPr>
            <w:tcW w:w="628" w:type="dxa"/>
            <w:vAlign w:val="bottom"/>
          </w:tcPr>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Подпрограмма «Совершенствов</w:t>
            </w:r>
            <w:r w:rsidRPr="00B84769">
              <w:rPr>
                <w:bCs/>
              </w:rPr>
              <w:t>а</w:t>
            </w:r>
            <w:r w:rsidRPr="00B84769">
              <w:rPr>
                <w:bCs/>
              </w:rPr>
              <w:t>ние бюджетной политики и эффе</w:t>
            </w:r>
            <w:r w:rsidRPr="00B84769">
              <w:rPr>
                <w:bCs/>
              </w:rPr>
              <w:t>к</w:t>
            </w:r>
            <w:r w:rsidRPr="00B84769">
              <w:rPr>
                <w:bCs/>
              </w:rPr>
              <w:t>тивное использ</w:t>
            </w:r>
            <w:r w:rsidRPr="00B84769">
              <w:rPr>
                <w:bCs/>
              </w:rPr>
              <w:t>о</w:t>
            </w:r>
            <w:r w:rsidRPr="00B84769">
              <w:rPr>
                <w:bCs/>
              </w:rPr>
              <w:t>вание бюджетного потенциала Козловского района Чувашской Республики»  муниц</w:t>
            </w:r>
            <w:r w:rsidRPr="00B84769">
              <w:rPr>
                <w:bCs/>
              </w:rPr>
              <w:t>и</w:t>
            </w:r>
            <w:r w:rsidRPr="00B84769">
              <w:rPr>
                <w:bCs/>
              </w:rPr>
              <w:t>пальной программы Козловского района Чувашской Республики «Управление общественными ф</w:t>
            </w:r>
            <w:r w:rsidRPr="00B84769">
              <w:rPr>
                <w:bCs/>
              </w:rPr>
              <w:t>и</w:t>
            </w:r>
            <w:r w:rsidRPr="00B84769">
              <w:rPr>
                <w:bCs/>
              </w:rPr>
              <w:t xml:space="preserve">нансами и муниципальным долгом Козловского района Чувашской Республики» </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rPr>
                <w:bCs/>
              </w:rPr>
            </w:pPr>
            <w:r w:rsidRPr="00B84769">
              <w:rPr>
                <w:bCs/>
              </w:rPr>
              <w:t>Основное мероприятие «Развитие бюджетного планирования, форм</w:t>
            </w:r>
            <w:r w:rsidRPr="00B84769">
              <w:rPr>
                <w:bCs/>
              </w:rPr>
              <w:t>и</w:t>
            </w:r>
            <w:r w:rsidRPr="00B84769">
              <w:rPr>
                <w:bCs/>
              </w:rPr>
              <w:t>рование респу</w:t>
            </w:r>
            <w:r w:rsidRPr="00B84769">
              <w:rPr>
                <w:bCs/>
              </w:rPr>
              <w:t>б</w:t>
            </w:r>
            <w:r w:rsidRPr="00B84769">
              <w:rPr>
                <w:bCs/>
              </w:rPr>
              <w:t>ликанского бюджета Чувашской Республики на очере</w:t>
            </w:r>
            <w:r w:rsidRPr="00B84769">
              <w:rPr>
                <w:bCs/>
              </w:rPr>
              <w:t>д</w:t>
            </w:r>
            <w:r w:rsidRPr="00B84769">
              <w:rPr>
                <w:bCs/>
              </w:rPr>
              <w:t>ной финансовый год и план</w:t>
            </w:r>
            <w:r w:rsidRPr="00B84769">
              <w:rPr>
                <w:bCs/>
              </w:rPr>
              <w:t>о</w:t>
            </w:r>
            <w:r w:rsidRPr="00B84769">
              <w:rPr>
                <w:bCs/>
              </w:rPr>
              <w:t>вый период»</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Ч410100000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Резервный фонд администрации муниципального образования Ч</w:t>
            </w:r>
            <w:r w:rsidRPr="00B84769">
              <w:t>у</w:t>
            </w:r>
            <w:r w:rsidRPr="00B84769">
              <w:t>вашской Респу</w:t>
            </w:r>
            <w:r w:rsidRPr="00B84769">
              <w:t>б</w:t>
            </w:r>
            <w:r w:rsidRPr="00B84769">
              <w:t>лики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Ч410173430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Иные бюджетные ассигнования</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Ч410173430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800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Резервные средства</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01</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11</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Ч410173430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870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200,0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Национальная оборона</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Мобилизационная и вневойсковая подг</w:t>
            </w:r>
            <w:r w:rsidRPr="00B84769">
              <w:t>о</w:t>
            </w:r>
            <w:r w:rsidRPr="00B84769">
              <w:t>товка</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 xml:space="preserve">Муниципальная программа </w:t>
            </w:r>
            <w:r w:rsidRPr="00B84769">
              <w:lastRenderedPageBreak/>
              <w:t>Козло</w:t>
            </w:r>
            <w:r w:rsidRPr="00B84769">
              <w:t>в</w:t>
            </w:r>
            <w:r w:rsidRPr="00B84769">
              <w:t>ского района Чувашской Республ</w:t>
            </w:r>
            <w:r w:rsidRPr="00B84769">
              <w:t>и</w:t>
            </w:r>
            <w:r w:rsidRPr="00B84769">
              <w:t>ки «Управление общественными финансами и муниципальным до</w:t>
            </w:r>
            <w:r w:rsidRPr="00B84769">
              <w:t>л</w:t>
            </w:r>
            <w:r w:rsidRPr="00B84769">
              <w:t xml:space="preserve">гом Козловского района Чувашской Республики» </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Ч400000000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rPr>
                <w:bCs/>
              </w:rPr>
              <w:t>Подпрограмма «Совершенствов</w:t>
            </w:r>
            <w:r w:rsidRPr="00B84769">
              <w:rPr>
                <w:bCs/>
              </w:rPr>
              <w:t>а</w:t>
            </w:r>
            <w:r w:rsidRPr="00B84769">
              <w:rPr>
                <w:bCs/>
              </w:rPr>
              <w:t>ние бюджетной политики и обесп</w:t>
            </w:r>
            <w:r w:rsidRPr="00B84769">
              <w:rPr>
                <w:bCs/>
              </w:rPr>
              <w:t>е</w:t>
            </w:r>
            <w:r w:rsidRPr="00B84769">
              <w:rPr>
                <w:bCs/>
              </w:rPr>
              <w:t>чение сбалансированности конс</w:t>
            </w:r>
            <w:r w:rsidRPr="00B84769">
              <w:rPr>
                <w:bCs/>
              </w:rPr>
              <w:t>о</w:t>
            </w:r>
            <w:r w:rsidRPr="00B84769">
              <w:rPr>
                <w:bCs/>
              </w:rPr>
              <w:t>лидированного бюджета Козло</w:t>
            </w:r>
            <w:r w:rsidRPr="00B84769">
              <w:rPr>
                <w:bCs/>
              </w:rPr>
              <w:t>в</w:t>
            </w:r>
            <w:r w:rsidRPr="00B84769">
              <w:rPr>
                <w:bCs/>
              </w:rPr>
              <w:t>ского района Чувашской Республ</w:t>
            </w:r>
            <w:r w:rsidRPr="00B84769">
              <w:rPr>
                <w:bCs/>
              </w:rPr>
              <w:t>и</w:t>
            </w:r>
            <w:r w:rsidRPr="00B84769">
              <w:rPr>
                <w:bCs/>
              </w:rPr>
              <w:t>ки»  муниципальной программы Козловского района Чувашской Республики «Управление общес</w:t>
            </w:r>
            <w:r w:rsidRPr="00B84769">
              <w:rPr>
                <w:bCs/>
              </w:rPr>
              <w:t>т</w:t>
            </w:r>
            <w:r w:rsidRPr="00B84769">
              <w:rPr>
                <w:bCs/>
              </w:rPr>
              <w:t>венными финансами и муниц</w:t>
            </w:r>
            <w:r w:rsidRPr="00B84769">
              <w:rPr>
                <w:bCs/>
              </w:rPr>
              <w:t>и</w:t>
            </w:r>
            <w:r w:rsidRPr="00B84769">
              <w:rPr>
                <w:bCs/>
              </w:rPr>
              <w:t>пальным долгом Козловского ра</w:t>
            </w:r>
            <w:r w:rsidRPr="00B84769">
              <w:rPr>
                <w:bCs/>
              </w:rPr>
              <w:t>й</w:t>
            </w:r>
            <w:r w:rsidRPr="00B84769">
              <w:rPr>
                <w:bCs/>
              </w:rPr>
              <w:t>она Ч</w:t>
            </w:r>
            <w:r w:rsidRPr="00B84769">
              <w:rPr>
                <w:bCs/>
              </w:rPr>
              <w:t>у</w:t>
            </w:r>
            <w:r w:rsidRPr="00B84769">
              <w:rPr>
                <w:bCs/>
              </w:rPr>
              <w:t>вашской Республики»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p>
          <w:p w:rsidR="00CF6B49" w:rsidRPr="00CC5E49" w:rsidRDefault="00CF6B49" w:rsidP="00EC253C">
            <w:pPr>
              <w:widowControl w:val="0"/>
              <w:autoSpaceDE w:val="0"/>
              <w:autoSpaceDN w:val="0"/>
              <w:adjustRightInd w:val="0"/>
              <w:ind w:left="-92" w:right="-128" w:hanging="8"/>
              <w:jc w:val="center"/>
            </w:pPr>
            <w:r w:rsidRPr="00CC5E4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Ч410000000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Основное мероприятие «Осущест</w:t>
            </w:r>
            <w:r w:rsidRPr="00B84769">
              <w:t>в</w:t>
            </w:r>
            <w:r w:rsidRPr="00B84769">
              <w:t>ление мер финансовой поддержки бюджетов м</w:t>
            </w:r>
            <w:r w:rsidRPr="00B84769">
              <w:t>у</w:t>
            </w:r>
            <w:r w:rsidRPr="00B84769">
              <w:t>ниципальных районов, городских округов и поселений, направленных на обеспечение их сбалансированности и повышение уровня бюджетной обеспеченн</w:t>
            </w:r>
            <w:r w:rsidRPr="00B84769">
              <w:t>о</w:t>
            </w:r>
            <w:r w:rsidRPr="00B84769">
              <w:t>сти»</w:t>
            </w:r>
          </w:p>
        </w:tc>
        <w:tc>
          <w:tcPr>
            <w:tcW w:w="628" w:type="dxa"/>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Ч410400000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Осуществление первичного вои</w:t>
            </w:r>
            <w:r w:rsidRPr="00B84769">
              <w:t>н</w:t>
            </w:r>
            <w:r w:rsidRPr="00B84769">
              <w:t>ского учета на территориях, где о</w:t>
            </w:r>
            <w:r w:rsidRPr="00B84769">
              <w:t>т</w:t>
            </w:r>
            <w:r w:rsidRPr="00B84769">
              <w:t>сутствуют военные комиссариаты, за счет субвенции, предоставля</w:t>
            </w:r>
            <w:r w:rsidRPr="00B84769">
              <w:t>е</w:t>
            </w:r>
            <w:r w:rsidRPr="00B84769">
              <w:t>мой из федерального бюджета</w:t>
            </w:r>
          </w:p>
        </w:tc>
        <w:tc>
          <w:tcPr>
            <w:tcW w:w="628" w:type="dxa"/>
            <w:vAlign w:val="bottom"/>
          </w:tcPr>
          <w:p w:rsidR="00CF6B49" w:rsidRPr="00B8476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B84769" w:rsidRDefault="00CF6B49" w:rsidP="00EC253C">
            <w:pPr>
              <w:widowControl w:val="0"/>
              <w:autoSpaceDE w:val="0"/>
              <w:autoSpaceDN w:val="0"/>
              <w:adjustRightInd w:val="0"/>
              <w:jc w:val="center"/>
            </w:pPr>
            <w:r w:rsidRPr="00B84769">
              <w:t>Ч410451180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Межбюджетные трансферты</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Ч410451180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500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B84769" w:rsidRDefault="00CF6B49" w:rsidP="00EC253C">
            <w:pPr>
              <w:widowControl w:val="0"/>
              <w:autoSpaceDE w:val="0"/>
              <w:autoSpaceDN w:val="0"/>
              <w:adjustRightInd w:val="0"/>
              <w:jc w:val="both"/>
            </w:pPr>
            <w:r w:rsidRPr="00B84769">
              <w:t>Субвенции</w:t>
            </w:r>
          </w:p>
        </w:tc>
        <w:tc>
          <w:tcPr>
            <w:tcW w:w="628" w:type="dxa"/>
            <w:vAlign w:val="bottom"/>
          </w:tcPr>
          <w:p w:rsidR="00CF6B49" w:rsidRPr="00B84769" w:rsidRDefault="00CF6B49" w:rsidP="00EC253C">
            <w:pPr>
              <w:widowControl w:val="0"/>
              <w:autoSpaceDE w:val="0"/>
              <w:autoSpaceDN w:val="0"/>
              <w:adjustRightInd w:val="0"/>
              <w:jc w:val="center"/>
            </w:pPr>
            <w:r w:rsidRPr="00B84769">
              <w:t>992</w:t>
            </w:r>
          </w:p>
        </w:tc>
        <w:tc>
          <w:tcPr>
            <w:tcW w:w="369" w:type="dxa"/>
            <w:tcMar>
              <w:top w:w="0" w:type="dxa"/>
              <w:left w:w="100" w:type="dxa"/>
              <w:bottom w:w="0" w:type="dxa"/>
              <w:right w:w="0" w:type="dxa"/>
            </w:tcMar>
            <w:vAlign w:val="bottom"/>
          </w:tcPr>
          <w:p w:rsidR="00CF6B49" w:rsidRPr="00B84769" w:rsidRDefault="00CF6B49" w:rsidP="00EC253C">
            <w:pPr>
              <w:widowControl w:val="0"/>
              <w:autoSpaceDE w:val="0"/>
              <w:autoSpaceDN w:val="0"/>
              <w:adjustRightInd w:val="0"/>
              <w:ind w:left="-83"/>
              <w:jc w:val="center"/>
              <w:rPr>
                <w:bCs/>
              </w:rPr>
            </w:pPr>
            <w:r w:rsidRPr="00B84769">
              <w:rPr>
                <w:bCs/>
              </w:rPr>
              <w:t>02</w:t>
            </w:r>
          </w:p>
        </w:tc>
        <w:tc>
          <w:tcPr>
            <w:tcW w:w="515"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left="-92" w:right="-128" w:hanging="8"/>
              <w:jc w:val="center"/>
            </w:pPr>
            <w:r w:rsidRPr="00B84769">
              <w:t>03</w:t>
            </w:r>
          </w:p>
        </w:tc>
        <w:tc>
          <w:tcPr>
            <w:tcW w:w="171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Ч410451180</w:t>
            </w:r>
          </w:p>
        </w:tc>
        <w:tc>
          <w:tcPr>
            <w:tcW w:w="599"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jc w:val="center"/>
            </w:pPr>
            <w:r w:rsidRPr="00B84769">
              <w:t>530</w:t>
            </w:r>
          </w:p>
        </w:tc>
        <w:tc>
          <w:tcPr>
            <w:tcW w:w="1217"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1265,5</w:t>
            </w:r>
          </w:p>
        </w:tc>
        <w:tc>
          <w:tcPr>
            <w:tcW w:w="1272" w:type="dxa"/>
            <w:tcMar>
              <w:top w:w="0" w:type="dxa"/>
              <w:left w:w="0" w:type="dxa"/>
              <w:bottom w:w="0" w:type="dxa"/>
              <w:right w:w="0" w:type="dxa"/>
            </w:tcMar>
            <w:vAlign w:val="bottom"/>
          </w:tcPr>
          <w:p w:rsidR="00CF6B49" w:rsidRPr="00B84769" w:rsidRDefault="00CF6B49" w:rsidP="00EC253C">
            <w:pPr>
              <w:widowControl w:val="0"/>
              <w:autoSpaceDE w:val="0"/>
              <w:autoSpaceDN w:val="0"/>
              <w:adjustRightInd w:val="0"/>
              <w:ind w:right="129"/>
              <w:jc w:val="right"/>
            </w:pPr>
            <w:r>
              <w:t>1313,0</w:t>
            </w:r>
          </w:p>
        </w:tc>
      </w:tr>
      <w:tr w:rsidR="00CF6B49" w:rsidRPr="00124D28" w:rsidTr="00EC253C">
        <w:tblPrEx>
          <w:tblCellMar>
            <w:top w:w="0" w:type="dxa"/>
            <w:bottom w:w="0" w:type="dxa"/>
          </w:tblCellMar>
        </w:tblPrEx>
        <w:trPr>
          <w:trHeight w:val="288"/>
        </w:trPr>
        <w:tc>
          <w:tcPr>
            <w:tcW w:w="3936" w:type="dxa"/>
            <w:vAlign w:val="bottom"/>
          </w:tcPr>
          <w:p w:rsidR="00CF6B49" w:rsidRPr="0012109C" w:rsidRDefault="00CF6B49" w:rsidP="00EC253C">
            <w:pPr>
              <w:widowControl w:val="0"/>
              <w:autoSpaceDE w:val="0"/>
              <w:autoSpaceDN w:val="0"/>
              <w:adjustRightInd w:val="0"/>
              <w:jc w:val="both"/>
              <w:rPr>
                <w:color w:val="FF0000"/>
              </w:rPr>
            </w:pPr>
            <w:r w:rsidRPr="0012109C">
              <w:t>Национальная экономика</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04CF5" w:rsidRDefault="00CF6B49" w:rsidP="00EC253C">
            <w:pPr>
              <w:widowControl w:val="0"/>
              <w:autoSpaceDE w:val="0"/>
              <w:autoSpaceDN w:val="0"/>
              <w:adjustRightInd w:val="0"/>
              <w:ind w:left="-83"/>
              <w:jc w:val="center"/>
              <w:rPr>
                <w:bCs/>
              </w:rPr>
            </w:pPr>
            <w:r w:rsidRPr="00104CF5">
              <w:rPr>
                <w:bCs/>
              </w:rPr>
              <w:t>04</w:t>
            </w:r>
          </w:p>
        </w:tc>
        <w:tc>
          <w:tcPr>
            <w:tcW w:w="515"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ind w:left="-92" w:right="-128" w:hanging="8"/>
              <w:jc w:val="center"/>
              <w:rPr>
                <w:color w:val="FF0000"/>
              </w:rPr>
            </w:pPr>
          </w:p>
        </w:tc>
        <w:tc>
          <w:tcPr>
            <w:tcW w:w="1712"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599" w:type="dxa"/>
            <w:tcMar>
              <w:top w:w="0" w:type="dxa"/>
              <w:left w:w="0" w:type="dxa"/>
              <w:bottom w:w="0" w:type="dxa"/>
              <w:right w:w="0" w:type="dxa"/>
            </w:tcMar>
            <w:vAlign w:val="bottom"/>
          </w:tcPr>
          <w:p w:rsidR="00CF6B49" w:rsidRPr="004B657E"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t>12936,8</w:t>
            </w:r>
          </w:p>
        </w:tc>
        <w:tc>
          <w:tcPr>
            <w:tcW w:w="1272"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t>18259,6</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Сельское хозяйство и рыболовство</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BE24AC" w:rsidRDefault="00CF6B49" w:rsidP="00EC253C">
            <w:pPr>
              <w:widowControl w:val="0"/>
              <w:autoSpaceDE w:val="0"/>
              <w:autoSpaceDN w:val="0"/>
              <w:adjustRightInd w:val="0"/>
              <w:ind w:left="-92" w:right="-128" w:hanging="8"/>
              <w:jc w:val="center"/>
            </w:pPr>
            <w:r w:rsidRPr="00BE24AC">
              <w:t>05</w:t>
            </w:r>
          </w:p>
        </w:tc>
        <w:tc>
          <w:tcPr>
            <w:tcW w:w="1712" w:type="dxa"/>
            <w:tcMar>
              <w:top w:w="0" w:type="dxa"/>
              <w:left w:w="0" w:type="dxa"/>
              <w:bottom w:w="0" w:type="dxa"/>
              <w:right w:w="0" w:type="dxa"/>
            </w:tcMar>
            <w:vAlign w:val="bottom"/>
          </w:tcPr>
          <w:p w:rsidR="00CF6B49" w:rsidRPr="00BE24AC"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rsidRPr="009475D3">
              <w:t>124,9</w:t>
            </w:r>
          </w:p>
        </w:tc>
        <w:tc>
          <w:tcPr>
            <w:tcW w:w="1272"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rsidRPr="009475D3">
              <w:t>124,9</w:t>
            </w:r>
          </w:p>
        </w:tc>
      </w:tr>
      <w:tr w:rsidR="00CF6B49" w:rsidRPr="00124D28" w:rsidTr="00EC253C">
        <w:tblPrEx>
          <w:tblCellMar>
            <w:top w:w="0" w:type="dxa"/>
            <w:bottom w:w="0" w:type="dxa"/>
          </w:tblCellMar>
        </w:tblPrEx>
        <w:trPr>
          <w:trHeight w:val="288"/>
        </w:trPr>
        <w:tc>
          <w:tcPr>
            <w:tcW w:w="3936" w:type="dxa"/>
            <w:vAlign w:val="bottom"/>
          </w:tcPr>
          <w:p w:rsidR="00CF6B49" w:rsidRPr="0014670D" w:rsidRDefault="00CF6B49" w:rsidP="00EC253C">
            <w:pPr>
              <w:widowControl w:val="0"/>
              <w:autoSpaceDE w:val="0"/>
              <w:autoSpaceDN w:val="0"/>
              <w:adjustRightInd w:val="0"/>
              <w:jc w:val="both"/>
            </w:pPr>
            <w:r w:rsidRPr="0014670D">
              <w:t>Муниципальная программа Козло</w:t>
            </w:r>
            <w:r w:rsidRPr="0014670D">
              <w:t>в</w:t>
            </w:r>
            <w:r w:rsidRPr="0014670D">
              <w:t>ского района Чувашской Республ</w:t>
            </w:r>
            <w:r w:rsidRPr="0014670D">
              <w:t>и</w:t>
            </w:r>
            <w:r w:rsidRPr="0014670D">
              <w:t>ки «Развитие сельского хозяйства и регулирование рынка сельскох</w:t>
            </w:r>
            <w:r w:rsidRPr="0014670D">
              <w:t>о</w:t>
            </w:r>
            <w:r w:rsidRPr="0014670D">
              <w:t>зяйственной продукции, сырья и продовольствия в Козловском ра</w:t>
            </w:r>
            <w:r w:rsidRPr="0014670D">
              <w:t>й</w:t>
            </w:r>
            <w:r w:rsidRPr="0014670D">
              <w:t>оне Ч</w:t>
            </w:r>
            <w:r w:rsidRPr="0014670D">
              <w:t>у</w:t>
            </w:r>
            <w:r w:rsidRPr="0014670D">
              <w:t xml:space="preserve">вашской Республики» </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BE24AC" w:rsidRDefault="00CF6B49" w:rsidP="00EC253C">
            <w:pPr>
              <w:widowControl w:val="0"/>
              <w:autoSpaceDE w:val="0"/>
              <w:autoSpaceDN w:val="0"/>
              <w:adjustRightInd w:val="0"/>
              <w:ind w:left="-92" w:right="-128" w:hanging="8"/>
              <w:jc w:val="center"/>
            </w:pPr>
            <w:r w:rsidRPr="00BE24AC">
              <w:t>05</w:t>
            </w:r>
          </w:p>
        </w:tc>
        <w:tc>
          <w:tcPr>
            <w:tcW w:w="1712" w:type="dxa"/>
            <w:tcMar>
              <w:top w:w="0" w:type="dxa"/>
              <w:left w:w="0" w:type="dxa"/>
              <w:bottom w:w="0" w:type="dxa"/>
              <w:right w:w="0" w:type="dxa"/>
            </w:tcMar>
            <w:vAlign w:val="bottom"/>
          </w:tcPr>
          <w:p w:rsidR="00CF6B49" w:rsidRPr="00BE24AC" w:rsidRDefault="00CF6B49" w:rsidP="00EC253C">
            <w:pPr>
              <w:widowControl w:val="0"/>
              <w:autoSpaceDE w:val="0"/>
              <w:autoSpaceDN w:val="0"/>
              <w:adjustRightInd w:val="0"/>
              <w:jc w:val="center"/>
            </w:pPr>
            <w:r w:rsidRPr="00BE24AC">
              <w:t>Ц900000000</w:t>
            </w:r>
          </w:p>
        </w:tc>
        <w:tc>
          <w:tcPr>
            <w:tcW w:w="599" w:type="dxa"/>
            <w:tcMar>
              <w:top w:w="0" w:type="dxa"/>
              <w:left w:w="0" w:type="dxa"/>
              <w:bottom w:w="0" w:type="dxa"/>
              <w:right w:w="0" w:type="dxa"/>
            </w:tcMar>
            <w:vAlign w:val="bottom"/>
          </w:tcPr>
          <w:p w:rsidR="00CF6B49" w:rsidRPr="007E3BA9" w:rsidRDefault="00CF6B49" w:rsidP="00EC253C">
            <w:pPr>
              <w:widowControl w:val="0"/>
              <w:autoSpaceDE w:val="0"/>
              <w:autoSpaceDN w:val="0"/>
              <w:adjustRightInd w:val="0"/>
              <w:jc w:val="center"/>
              <w:rPr>
                <w:color w:val="FF0000"/>
              </w:rPr>
            </w:pPr>
          </w:p>
        </w:tc>
        <w:tc>
          <w:tcPr>
            <w:tcW w:w="1217"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rsidRPr="009475D3">
              <w:t>124,9</w:t>
            </w:r>
          </w:p>
        </w:tc>
        <w:tc>
          <w:tcPr>
            <w:tcW w:w="1272" w:type="dxa"/>
            <w:tcMar>
              <w:top w:w="0" w:type="dxa"/>
              <w:left w:w="0" w:type="dxa"/>
              <w:bottom w:w="0" w:type="dxa"/>
              <w:right w:w="0" w:type="dxa"/>
            </w:tcMar>
            <w:vAlign w:val="bottom"/>
          </w:tcPr>
          <w:p w:rsidR="00CF6B49" w:rsidRPr="009475D3" w:rsidRDefault="00CF6B49" w:rsidP="00EC253C">
            <w:pPr>
              <w:widowControl w:val="0"/>
              <w:autoSpaceDE w:val="0"/>
              <w:autoSpaceDN w:val="0"/>
              <w:adjustRightInd w:val="0"/>
              <w:ind w:right="129"/>
              <w:jc w:val="right"/>
            </w:pPr>
            <w:r w:rsidRPr="009475D3">
              <w:t>124,9</w:t>
            </w:r>
          </w:p>
        </w:tc>
      </w:tr>
      <w:tr w:rsidR="00CF6B49" w:rsidRPr="00124D28" w:rsidTr="00EC253C">
        <w:tblPrEx>
          <w:tblCellMar>
            <w:top w:w="0" w:type="dxa"/>
            <w:bottom w:w="0" w:type="dxa"/>
          </w:tblCellMar>
        </w:tblPrEx>
        <w:trPr>
          <w:trHeight w:val="288"/>
        </w:trPr>
        <w:tc>
          <w:tcPr>
            <w:tcW w:w="3936" w:type="dxa"/>
            <w:vAlign w:val="bottom"/>
          </w:tcPr>
          <w:p w:rsidR="00CF6B49" w:rsidRPr="009A5475" w:rsidRDefault="00CF6B49" w:rsidP="00EC253C">
            <w:pPr>
              <w:widowControl w:val="0"/>
              <w:autoSpaceDE w:val="0"/>
              <w:autoSpaceDN w:val="0"/>
              <w:adjustRightInd w:val="0"/>
              <w:jc w:val="both"/>
            </w:pPr>
            <w:r w:rsidRPr="009A5475">
              <w:t>Подпрограмма «Развитие ветерин</w:t>
            </w:r>
            <w:r w:rsidRPr="009A5475">
              <w:t>а</w:t>
            </w:r>
            <w:r w:rsidRPr="009A5475">
              <w:t>рии в Козловском районе Чува</w:t>
            </w:r>
            <w:r w:rsidRPr="009A5475">
              <w:t>ш</w:t>
            </w:r>
            <w:r w:rsidRPr="009A5475">
              <w:t xml:space="preserve">ской Республики» муниципальной программы Козловского района Чувашской Республики «Развитие сельского </w:t>
            </w:r>
            <w:r w:rsidRPr="009A5475">
              <w:lastRenderedPageBreak/>
              <w:t>хозяйства и регулиров</w:t>
            </w:r>
            <w:r w:rsidRPr="009A5475">
              <w:t>а</w:t>
            </w:r>
            <w:r w:rsidRPr="009A5475">
              <w:t>ние рынка сельскохозяйственной продукции, сырья и продовольс</w:t>
            </w:r>
            <w:r w:rsidRPr="009A5475">
              <w:t>т</w:t>
            </w:r>
            <w:r w:rsidRPr="009A5475">
              <w:t>вия в Козловском районе Чува</w:t>
            </w:r>
            <w:r w:rsidRPr="009A5475">
              <w:t>ш</w:t>
            </w:r>
            <w:r w:rsidRPr="009A5475">
              <w:t>ской Республики»</w:t>
            </w:r>
          </w:p>
        </w:tc>
        <w:tc>
          <w:tcPr>
            <w:tcW w:w="628" w:type="dxa"/>
            <w:vAlign w:val="bottom"/>
          </w:tcPr>
          <w:p w:rsidR="00CF6B49" w:rsidRPr="0012109C" w:rsidRDefault="00CF6B49" w:rsidP="00EC253C">
            <w:pPr>
              <w:widowControl w:val="0"/>
              <w:autoSpaceDE w:val="0"/>
              <w:autoSpaceDN w:val="0"/>
              <w:adjustRightInd w:val="0"/>
              <w:jc w:val="center"/>
            </w:pPr>
            <w:r w:rsidRPr="0012109C">
              <w:lastRenderedPageBreak/>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p>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p>
          <w:p w:rsidR="00CF6B49" w:rsidRPr="009A5475" w:rsidRDefault="00CF6B49" w:rsidP="00EC253C">
            <w:pPr>
              <w:widowControl w:val="0"/>
              <w:autoSpaceDE w:val="0"/>
              <w:autoSpaceDN w:val="0"/>
              <w:adjustRightInd w:val="0"/>
              <w:ind w:left="-92" w:right="-128" w:hanging="8"/>
              <w:jc w:val="center"/>
            </w:pPr>
            <w:r w:rsidRPr="009A5475">
              <w:t>05</w:t>
            </w: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p>
          <w:p w:rsidR="00CF6B49" w:rsidRPr="009A5475" w:rsidRDefault="00CF6B49" w:rsidP="00EC253C">
            <w:pPr>
              <w:widowControl w:val="0"/>
              <w:autoSpaceDE w:val="0"/>
              <w:autoSpaceDN w:val="0"/>
              <w:adjustRightInd w:val="0"/>
              <w:jc w:val="center"/>
            </w:pPr>
            <w:r w:rsidRPr="009A5475">
              <w:t>Ц970000000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r>
              <w:t>124,9</w:t>
            </w:r>
          </w:p>
        </w:tc>
        <w:tc>
          <w:tcPr>
            <w:tcW w:w="127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p>
          <w:p w:rsidR="00CF6B49" w:rsidRPr="009A5475" w:rsidRDefault="00CF6B49" w:rsidP="00EC253C">
            <w:pPr>
              <w:widowControl w:val="0"/>
              <w:autoSpaceDE w:val="0"/>
              <w:autoSpaceDN w:val="0"/>
              <w:adjustRightInd w:val="0"/>
              <w:ind w:right="129"/>
              <w:jc w:val="right"/>
            </w:pPr>
            <w:r>
              <w:t>124,9</w:t>
            </w:r>
          </w:p>
        </w:tc>
      </w:tr>
      <w:tr w:rsidR="00CF6B49" w:rsidRPr="00124D28" w:rsidTr="00EC253C">
        <w:tblPrEx>
          <w:tblCellMar>
            <w:top w:w="0" w:type="dxa"/>
            <w:bottom w:w="0" w:type="dxa"/>
          </w:tblCellMar>
        </w:tblPrEx>
        <w:trPr>
          <w:trHeight w:val="288"/>
        </w:trPr>
        <w:tc>
          <w:tcPr>
            <w:tcW w:w="3936" w:type="dxa"/>
            <w:vAlign w:val="bottom"/>
          </w:tcPr>
          <w:p w:rsidR="00CF6B49" w:rsidRPr="009A5475" w:rsidRDefault="00CF6B49" w:rsidP="00EC253C">
            <w:pPr>
              <w:widowControl w:val="0"/>
              <w:autoSpaceDE w:val="0"/>
              <w:autoSpaceDN w:val="0"/>
              <w:adjustRightInd w:val="0"/>
              <w:jc w:val="both"/>
            </w:pPr>
            <w:r w:rsidRPr="009A5475">
              <w:lastRenderedPageBreak/>
              <w:t>Основное мероприятие «Пред</w:t>
            </w:r>
            <w:r w:rsidRPr="009A5475">
              <w:t>у</w:t>
            </w:r>
            <w:r w:rsidRPr="009A5475">
              <w:t>преждение и ликвидация болезней животных»</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Ц970100000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c>
          <w:tcPr>
            <w:tcW w:w="127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124D28" w:rsidTr="00EC253C">
        <w:tblPrEx>
          <w:tblCellMar>
            <w:top w:w="0" w:type="dxa"/>
            <w:bottom w:w="0" w:type="dxa"/>
          </w:tblCellMar>
        </w:tblPrEx>
        <w:trPr>
          <w:trHeight w:val="288"/>
        </w:trPr>
        <w:tc>
          <w:tcPr>
            <w:tcW w:w="3936" w:type="dxa"/>
            <w:vAlign w:val="bottom"/>
          </w:tcPr>
          <w:p w:rsidR="00CF6B49" w:rsidRPr="009A5475" w:rsidRDefault="00CF6B49" w:rsidP="00EC253C">
            <w:pPr>
              <w:widowControl w:val="0"/>
              <w:autoSpaceDE w:val="0"/>
              <w:autoSpaceDN w:val="0"/>
              <w:adjustRightInd w:val="0"/>
              <w:jc w:val="both"/>
            </w:pPr>
            <w:r w:rsidRPr="00AA1980">
              <w:t>Осуществление государственных полномочий Чувашской Республ</w:t>
            </w:r>
            <w:r w:rsidRPr="00AA1980">
              <w:t>и</w:t>
            </w:r>
            <w:r w:rsidRPr="00AA1980">
              <w:t>ки по организации на территории поселений и городских округов м</w:t>
            </w:r>
            <w:r w:rsidRPr="00AA1980">
              <w:t>е</w:t>
            </w:r>
            <w:r w:rsidRPr="00AA1980">
              <w:t>роприятий при осуществлении де</w:t>
            </w:r>
            <w:r w:rsidRPr="00AA1980">
              <w:t>я</w:t>
            </w:r>
            <w:r w:rsidRPr="00AA1980">
              <w:t>тельности по обращению с живо</w:t>
            </w:r>
            <w:r w:rsidRPr="00AA1980">
              <w:t>т</w:t>
            </w:r>
            <w:r w:rsidRPr="00AA1980">
              <w:t>ными без владельцев, а также по расчету и предоставлению субве</w:t>
            </w:r>
            <w:r w:rsidRPr="00AA1980">
              <w:t>н</w:t>
            </w:r>
            <w:r w:rsidRPr="00AA1980">
              <w:t>ций бюджетам поселений</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c>
          <w:tcPr>
            <w:tcW w:w="127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124D28" w:rsidTr="00EC253C">
        <w:tblPrEx>
          <w:tblCellMar>
            <w:top w:w="0" w:type="dxa"/>
            <w:bottom w:w="0" w:type="dxa"/>
          </w:tblCellMar>
        </w:tblPrEx>
        <w:trPr>
          <w:trHeight w:val="288"/>
        </w:trPr>
        <w:tc>
          <w:tcPr>
            <w:tcW w:w="3936" w:type="dxa"/>
            <w:vAlign w:val="bottom"/>
          </w:tcPr>
          <w:p w:rsidR="00CF6B49" w:rsidRPr="009A5475" w:rsidRDefault="00CF6B49" w:rsidP="00EC253C">
            <w:pPr>
              <w:widowControl w:val="0"/>
              <w:autoSpaceDE w:val="0"/>
              <w:autoSpaceDN w:val="0"/>
              <w:adjustRightInd w:val="0"/>
              <w:jc w:val="both"/>
            </w:pPr>
            <w:r w:rsidRPr="009A5475">
              <w:t>Межбюджетные трансферты</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500</w:t>
            </w:r>
          </w:p>
        </w:tc>
        <w:tc>
          <w:tcPr>
            <w:tcW w:w="1217"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c>
          <w:tcPr>
            <w:tcW w:w="127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124D28" w:rsidTr="00EC253C">
        <w:tblPrEx>
          <w:tblCellMar>
            <w:top w:w="0" w:type="dxa"/>
            <w:bottom w:w="0" w:type="dxa"/>
          </w:tblCellMar>
        </w:tblPrEx>
        <w:trPr>
          <w:trHeight w:val="288"/>
        </w:trPr>
        <w:tc>
          <w:tcPr>
            <w:tcW w:w="3936" w:type="dxa"/>
            <w:vAlign w:val="bottom"/>
          </w:tcPr>
          <w:p w:rsidR="00CF6B49" w:rsidRPr="009A5475" w:rsidRDefault="00CF6B49" w:rsidP="00EC253C">
            <w:pPr>
              <w:widowControl w:val="0"/>
              <w:autoSpaceDE w:val="0"/>
              <w:autoSpaceDN w:val="0"/>
              <w:adjustRightInd w:val="0"/>
              <w:jc w:val="both"/>
            </w:pPr>
            <w:r w:rsidRPr="009A5475">
              <w:t>Субвенции</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12109C" w:rsidRDefault="00CF6B49" w:rsidP="00EC253C">
            <w:pPr>
              <w:widowControl w:val="0"/>
              <w:autoSpaceDE w:val="0"/>
              <w:autoSpaceDN w:val="0"/>
              <w:adjustRightInd w:val="0"/>
              <w:ind w:left="-83"/>
              <w:jc w:val="center"/>
              <w:rPr>
                <w:bCs/>
              </w:rPr>
            </w:pPr>
            <w:r w:rsidRPr="0012109C">
              <w:rPr>
                <w:bCs/>
              </w:rPr>
              <w:t>04</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r w:rsidRPr="009A5475">
              <w:t>05</w:t>
            </w: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Ц970112750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r w:rsidRPr="009A5475">
              <w:t>530</w:t>
            </w:r>
          </w:p>
        </w:tc>
        <w:tc>
          <w:tcPr>
            <w:tcW w:w="1217"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c>
          <w:tcPr>
            <w:tcW w:w="127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right="129"/>
              <w:jc w:val="right"/>
            </w:pPr>
            <w:r>
              <w:t>124,9</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83545D">
              <w:t>Дорожное хозяйство (дорожные фонды)</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12811,9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18134,7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D63471">
              <w:t>Муниципальная программа Козло</w:t>
            </w:r>
            <w:r w:rsidRPr="00D63471">
              <w:t>в</w:t>
            </w:r>
            <w:r w:rsidRPr="00D63471">
              <w:t>ского района Чувашской Республ</w:t>
            </w:r>
            <w:r w:rsidRPr="00D63471">
              <w:t>и</w:t>
            </w:r>
            <w:r w:rsidRPr="00D63471">
              <w:t>ки «Развитие транспортной сист</w:t>
            </w:r>
            <w:r w:rsidRPr="00D63471">
              <w:t>е</w:t>
            </w:r>
            <w:r w:rsidRPr="00D63471">
              <w:t>мы Козловского района</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p>
          <w:p w:rsidR="00CF6B49" w:rsidRPr="00FE4C42" w:rsidRDefault="00CF6B49" w:rsidP="00EC253C">
            <w:pPr>
              <w:widowControl w:val="0"/>
              <w:autoSpaceDE w:val="0"/>
              <w:autoSpaceDN w:val="0"/>
              <w:adjustRightInd w:val="0"/>
              <w:ind w:left="-83"/>
              <w:jc w:val="center"/>
              <w:rPr>
                <w:bCs/>
              </w:rPr>
            </w:pPr>
          </w:p>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Ч200000000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12811,9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18134,7</w:t>
            </w:r>
          </w:p>
        </w:tc>
      </w:tr>
      <w:tr w:rsidR="00CF6B49" w:rsidRPr="00124D28" w:rsidTr="00EC253C">
        <w:tblPrEx>
          <w:tblCellMar>
            <w:top w:w="0" w:type="dxa"/>
            <w:bottom w:w="0" w:type="dxa"/>
          </w:tblCellMar>
        </w:tblPrEx>
        <w:trPr>
          <w:trHeight w:val="288"/>
        </w:trPr>
        <w:tc>
          <w:tcPr>
            <w:tcW w:w="3936" w:type="dxa"/>
            <w:vAlign w:val="bottom"/>
          </w:tcPr>
          <w:p w:rsidR="00CF6B49" w:rsidRPr="00D63471" w:rsidRDefault="00CF6B49" w:rsidP="00EC253C">
            <w:pPr>
              <w:widowControl w:val="0"/>
              <w:autoSpaceDE w:val="0"/>
              <w:autoSpaceDN w:val="0"/>
              <w:adjustRightInd w:val="0"/>
              <w:jc w:val="both"/>
            </w:pPr>
            <w:r w:rsidRPr="00D63471">
              <w:t>Подпрограмма «Безопасные и кач</w:t>
            </w:r>
            <w:r w:rsidRPr="00D63471">
              <w:t>е</w:t>
            </w:r>
            <w:r w:rsidRPr="00D63471">
              <w:t>ственные автомобильные дороги» муниципальной программы Ко</w:t>
            </w:r>
            <w:r w:rsidRPr="00D63471">
              <w:t>з</w:t>
            </w:r>
            <w:r w:rsidRPr="00D63471">
              <w:t>ловского района Чувашской Ре</w:t>
            </w:r>
            <w:r w:rsidRPr="00D63471">
              <w:t>с</w:t>
            </w:r>
            <w:r w:rsidRPr="00D63471">
              <w:t>публики  «Развитие транспортной си</w:t>
            </w:r>
            <w:r w:rsidRPr="00D63471">
              <w:t>с</w:t>
            </w:r>
            <w:r w:rsidRPr="00D63471">
              <w:t>темы  Козловского района»</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Ч210000000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12811,9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18134,7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Основное мероприятие «Меропри</w:t>
            </w:r>
            <w:r w:rsidRPr="0083545D">
              <w:t>я</w:t>
            </w:r>
            <w:r w:rsidRPr="0083545D">
              <w:t>тия, ре</w:t>
            </w:r>
            <w:r w:rsidRPr="0083545D">
              <w:t>а</w:t>
            </w:r>
            <w:r w:rsidRPr="0083545D">
              <w:t>лизуемые с привлечением межбюджетных трансфертов бю</w:t>
            </w:r>
            <w:r w:rsidRPr="0083545D">
              <w:t>д</w:t>
            </w:r>
            <w:r w:rsidRPr="0083545D">
              <w:t>жетам другого уровня»</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83545D" w:rsidRDefault="00CF6B49" w:rsidP="00EC253C">
            <w:pPr>
              <w:widowControl w:val="0"/>
              <w:autoSpaceDE w:val="0"/>
              <w:autoSpaceDN w:val="0"/>
              <w:adjustRightInd w:val="0"/>
              <w:jc w:val="center"/>
            </w:pPr>
            <w:r w:rsidRPr="0083545D">
              <w:t>Ч210300000</w:t>
            </w: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12811,9</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r>
              <w:t>18134,7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Капитальный ремонт и ремонт а</w:t>
            </w:r>
            <w:r w:rsidRPr="00E60F7B">
              <w:rPr>
                <w:color w:val="000000"/>
              </w:rPr>
              <w:t>в</w:t>
            </w:r>
            <w:r w:rsidRPr="00E60F7B">
              <w:rPr>
                <w:color w:val="000000"/>
              </w:rPr>
              <w:t>томобильных дорог общего польз</w:t>
            </w:r>
            <w:r w:rsidRPr="00E60F7B">
              <w:rPr>
                <w:color w:val="000000"/>
              </w:rPr>
              <w:t>о</w:t>
            </w:r>
            <w:r w:rsidRPr="00E60F7B">
              <w:rPr>
                <w:color w:val="000000"/>
              </w:rPr>
              <w:t>вания местного значения в гран</w:t>
            </w:r>
            <w:r w:rsidRPr="00E60F7B">
              <w:rPr>
                <w:color w:val="000000"/>
              </w:rPr>
              <w:t>и</w:t>
            </w:r>
            <w:r w:rsidRPr="00E60F7B">
              <w:rPr>
                <w:color w:val="000000"/>
              </w:rPr>
              <w:t>цах населенных пунктов пос</w:t>
            </w:r>
            <w:r w:rsidRPr="00E60F7B">
              <w:rPr>
                <w:color w:val="000000"/>
              </w:rPr>
              <w:t>е</w:t>
            </w:r>
            <w:r w:rsidRPr="00E60F7B">
              <w:rPr>
                <w:color w:val="000000"/>
              </w:rPr>
              <w:t>ления</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419</w:t>
            </w:r>
            <w:r>
              <w:t>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6572,4</w:t>
            </w:r>
          </w:p>
        </w:tc>
        <w:tc>
          <w:tcPr>
            <w:tcW w:w="1272"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11895,2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Межбюджетные трансферты</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500</w:t>
            </w:r>
          </w:p>
        </w:tc>
        <w:tc>
          <w:tcPr>
            <w:tcW w:w="1217"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6572,4</w:t>
            </w:r>
          </w:p>
        </w:tc>
        <w:tc>
          <w:tcPr>
            <w:tcW w:w="1272"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11895,2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Субсидии</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4191</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520</w:t>
            </w:r>
          </w:p>
        </w:tc>
        <w:tc>
          <w:tcPr>
            <w:tcW w:w="1217"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6572,4</w:t>
            </w:r>
          </w:p>
        </w:tc>
        <w:tc>
          <w:tcPr>
            <w:tcW w:w="1272" w:type="dxa"/>
            <w:tcMar>
              <w:top w:w="0" w:type="dxa"/>
              <w:left w:w="0" w:type="dxa"/>
              <w:bottom w:w="0" w:type="dxa"/>
              <w:right w:w="0" w:type="dxa"/>
            </w:tcMar>
            <w:vAlign w:val="bottom"/>
          </w:tcPr>
          <w:p w:rsidR="00CF6B49" w:rsidRPr="00921176" w:rsidRDefault="00CF6B49" w:rsidP="00EC253C">
            <w:pPr>
              <w:widowControl w:val="0"/>
              <w:autoSpaceDE w:val="0"/>
              <w:autoSpaceDN w:val="0"/>
              <w:adjustRightInd w:val="0"/>
              <w:ind w:right="129"/>
              <w:jc w:val="right"/>
            </w:pPr>
            <w:r>
              <w:t>11895,2</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pPr>
            <w:r w:rsidRPr="00E60F7B">
              <w:rPr>
                <w:color w:val="000000"/>
              </w:rPr>
              <w:t>Содержание автомобильных дорог общего пользования местного зн</w:t>
            </w:r>
            <w:r w:rsidRPr="00E60F7B">
              <w:rPr>
                <w:color w:val="000000"/>
              </w:rPr>
              <w:t>а</w:t>
            </w:r>
            <w:r w:rsidRPr="00E60F7B">
              <w:rPr>
                <w:color w:val="000000"/>
              </w:rPr>
              <w:t>чения в границах населенных пун</w:t>
            </w:r>
            <w:r w:rsidRPr="00E60F7B">
              <w:rPr>
                <w:color w:val="000000"/>
              </w:rPr>
              <w:t>к</w:t>
            </w:r>
            <w:r w:rsidRPr="00E60F7B">
              <w:rPr>
                <w:color w:val="000000"/>
              </w:rPr>
              <w:t>тов поселения</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419</w:t>
            </w:r>
            <w:r>
              <w:t>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Межбюджетные трансферты</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83545D">
              <w:t>Субсидии</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t>4192</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right="-19"/>
              <w:jc w:val="center"/>
              <w:rPr>
                <w:rFonts w:ascii="Arial" w:hAnsi="Arial" w:cs="Arial"/>
              </w:rPr>
            </w:pPr>
            <w:r w:rsidRPr="0083545D">
              <w:t>520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4626,7</w:t>
            </w:r>
          </w:p>
        </w:tc>
      </w:tr>
      <w:tr w:rsidR="00CF6B49" w:rsidRPr="00124D28" w:rsidTr="00EC253C">
        <w:tblPrEx>
          <w:tblCellMar>
            <w:top w:w="0" w:type="dxa"/>
            <w:bottom w:w="0" w:type="dxa"/>
          </w:tblCellMar>
        </w:tblPrEx>
        <w:trPr>
          <w:trHeight w:val="288"/>
        </w:trPr>
        <w:tc>
          <w:tcPr>
            <w:tcW w:w="3936" w:type="dxa"/>
            <w:vAlign w:val="bottom"/>
          </w:tcPr>
          <w:p w:rsidR="00CF6B49" w:rsidRPr="0083545D" w:rsidRDefault="00CF6B49" w:rsidP="00EC253C">
            <w:pPr>
              <w:widowControl w:val="0"/>
              <w:autoSpaceDE w:val="0"/>
              <w:autoSpaceDN w:val="0"/>
              <w:adjustRightInd w:val="0"/>
              <w:jc w:val="both"/>
              <w:rPr>
                <w:rFonts w:ascii="Arial" w:hAnsi="Arial" w:cs="Arial"/>
              </w:rPr>
            </w:pPr>
            <w:r w:rsidRPr="00E60F7B">
              <w:rPr>
                <w:color w:val="000000"/>
              </w:rPr>
              <w:t xml:space="preserve">Капитальный ремонт и ремонт </w:t>
            </w:r>
            <w:r w:rsidRPr="00E60F7B">
              <w:rPr>
                <w:color w:val="000000"/>
              </w:rPr>
              <w:lastRenderedPageBreak/>
              <w:t>дв</w:t>
            </w:r>
            <w:r w:rsidRPr="00E60F7B">
              <w:rPr>
                <w:color w:val="000000"/>
              </w:rPr>
              <w:t>о</w:t>
            </w:r>
            <w:r w:rsidRPr="00E60F7B">
              <w:rPr>
                <w:color w:val="000000"/>
              </w:rPr>
              <w:t>ровых территорий многокварти</w:t>
            </w:r>
            <w:r w:rsidRPr="00E60F7B">
              <w:rPr>
                <w:color w:val="000000"/>
              </w:rPr>
              <w:t>р</w:t>
            </w:r>
            <w:r w:rsidRPr="00E60F7B">
              <w:rPr>
                <w:color w:val="000000"/>
              </w:rPr>
              <w:t>ных домов, прое</w:t>
            </w:r>
            <w:r w:rsidRPr="00E60F7B">
              <w:rPr>
                <w:color w:val="000000"/>
              </w:rPr>
              <w:t>з</w:t>
            </w:r>
            <w:r w:rsidRPr="00E60F7B">
              <w:rPr>
                <w:color w:val="000000"/>
              </w:rPr>
              <w:t>дов к дворовым территориям многоквартирных д</w:t>
            </w:r>
            <w:r w:rsidRPr="00E60F7B">
              <w:rPr>
                <w:color w:val="000000"/>
              </w:rPr>
              <w:t>о</w:t>
            </w:r>
            <w:r w:rsidRPr="00E60F7B">
              <w:rPr>
                <w:color w:val="000000"/>
              </w:rPr>
              <w:t>мов населенных пунктов</w:t>
            </w:r>
          </w:p>
        </w:tc>
        <w:tc>
          <w:tcPr>
            <w:tcW w:w="628" w:type="dxa"/>
            <w:vAlign w:val="bottom"/>
          </w:tcPr>
          <w:p w:rsidR="00CF6B49" w:rsidRPr="0012109C" w:rsidRDefault="00CF6B49" w:rsidP="00EC253C">
            <w:pPr>
              <w:widowControl w:val="0"/>
              <w:autoSpaceDE w:val="0"/>
              <w:autoSpaceDN w:val="0"/>
              <w:adjustRightInd w:val="0"/>
              <w:jc w:val="center"/>
            </w:pPr>
            <w:r w:rsidRPr="0012109C">
              <w:lastRenderedPageBreak/>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Ч2103</w:t>
            </w:r>
            <w:r w:rsidRPr="0083545D">
              <w:rPr>
                <w:lang w:val="en-US"/>
              </w:rPr>
              <w:t>S</w:t>
            </w:r>
            <w:r w:rsidRPr="0083545D">
              <w:t>4210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c>
          <w:tcPr>
            <w:tcW w:w="1272"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124D28" w:rsidTr="00EC253C">
        <w:tblPrEx>
          <w:tblCellMar>
            <w:top w:w="0" w:type="dxa"/>
            <w:bottom w:w="0" w:type="dxa"/>
          </w:tblCellMar>
        </w:tblPrEx>
        <w:trPr>
          <w:trHeight w:val="288"/>
        </w:trPr>
        <w:tc>
          <w:tcPr>
            <w:tcW w:w="3936"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Межбюджетные трансферты</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w:t>
            </w:r>
            <w:r w:rsidRPr="0083545D">
              <w:rPr>
                <w:lang w:val="en-US"/>
              </w:rPr>
              <w:t>3</w:t>
            </w:r>
            <w:r w:rsidRPr="0083545D">
              <w:t>S4210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500</w:t>
            </w:r>
          </w:p>
        </w:tc>
        <w:tc>
          <w:tcPr>
            <w:tcW w:w="1217"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c>
          <w:tcPr>
            <w:tcW w:w="1272"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124D28" w:rsidTr="00EC253C">
        <w:tblPrEx>
          <w:tblCellMar>
            <w:top w:w="0" w:type="dxa"/>
            <w:bottom w:w="0" w:type="dxa"/>
          </w:tblCellMar>
        </w:tblPrEx>
        <w:trPr>
          <w:trHeight w:val="288"/>
        </w:trPr>
        <w:tc>
          <w:tcPr>
            <w:tcW w:w="3936" w:type="dxa"/>
            <w:vAlign w:val="bottom"/>
          </w:tcPr>
          <w:p w:rsidR="00CF6B49" w:rsidRPr="00D63471" w:rsidRDefault="00CF6B49" w:rsidP="00EC253C">
            <w:pPr>
              <w:widowControl w:val="0"/>
              <w:autoSpaceDE w:val="0"/>
              <w:autoSpaceDN w:val="0"/>
              <w:adjustRightInd w:val="0"/>
              <w:jc w:val="both"/>
              <w:rPr>
                <w:color w:val="000000"/>
              </w:rPr>
            </w:pPr>
            <w:r w:rsidRPr="00D63471">
              <w:rPr>
                <w:color w:val="000000"/>
              </w:rPr>
              <w:t>Субсидии</w:t>
            </w:r>
          </w:p>
        </w:tc>
        <w:tc>
          <w:tcPr>
            <w:tcW w:w="628" w:type="dxa"/>
            <w:vAlign w:val="bottom"/>
          </w:tcPr>
          <w:p w:rsidR="00CF6B49" w:rsidRPr="0012109C" w:rsidRDefault="00CF6B49" w:rsidP="00EC253C">
            <w:pPr>
              <w:widowControl w:val="0"/>
              <w:autoSpaceDE w:val="0"/>
              <w:autoSpaceDN w:val="0"/>
              <w:adjustRightInd w:val="0"/>
              <w:jc w:val="center"/>
            </w:pPr>
            <w:r w:rsidRPr="0012109C">
              <w:t>992</w:t>
            </w:r>
          </w:p>
        </w:tc>
        <w:tc>
          <w:tcPr>
            <w:tcW w:w="369" w:type="dxa"/>
            <w:tcMar>
              <w:top w:w="0" w:type="dxa"/>
              <w:left w:w="100" w:type="dxa"/>
              <w:bottom w:w="0" w:type="dxa"/>
              <w:right w:w="0" w:type="dxa"/>
            </w:tcMar>
            <w:vAlign w:val="bottom"/>
          </w:tcPr>
          <w:p w:rsidR="00CF6B49" w:rsidRPr="00FE4C42" w:rsidRDefault="00CF6B49" w:rsidP="00EC253C">
            <w:pPr>
              <w:widowControl w:val="0"/>
              <w:autoSpaceDE w:val="0"/>
              <w:autoSpaceDN w:val="0"/>
              <w:adjustRightInd w:val="0"/>
              <w:ind w:left="-83"/>
              <w:jc w:val="center"/>
              <w:rPr>
                <w:bCs/>
              </w:rPr>
            </w:pPr>
            <w:r w:rsidRPr="00FE4C42">
              <w:rPr>
                <w:bCs/>
              </w:rPr>
              <w:t>04</w:t>
            </w:r>
          </w:p>
        </w:tc>
        <w:tc>
          <w:tcPr>
            <w:tcW w:w="515"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ind w:left="-92" w:right="-128" w:hanging="8"/>
              <w:jc w:val="center"/>
            </w:pPr>
            <w:r w:rsidRPr="0083545D">
              <w:t>09</w:t>
            </w:r>
          </w:p>
        </w:tc>
        <w:tc>
          <w:tcPr>
            <w:tcW w:w="1712"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Ч210</w:t>
            </w:r>
            <w:r w:rsidRPr="0083545D">
              <w:rPr>
                <w:lang w:val="en-US"/>
              </w:rPr>
              <w:t>3</w:t>
            </w:r>
            <w:r w:rsidRPr="0083545D">
              <w:t>S4210</w:t>
            </w:r>
          </w:p>
        </w:tc>
        <w:tc>
          <w:tcPr>
            <w:tcW w:w="599" w:type="dxa"/>
            <w:tcMar>
              <w:top w:w="0" w:type="dxa"/>
              <w:left w:w="0" w:type="dxa"/>
              <w:bottom w:w="0" w:type="dxa"/>
              <w:right w:w="0" w:type="dxa"/>
            </w:tcMar>
            <w:vAlign w:val="bottom"/>
          </w:tcPr>
          <w:p w:rsidR="00CF6B49" w:rsidRPr="0083545D" w:rsidRDefault="00CF6B49" w:rsidP="00EC253C">
            <w:pPr>
              <w:widowControl w:val="0"/>
              <w:autoSpaceDE w:val="0"/>
              <w:autoSpaceDN w:val="0"/>
              <w:adjustRightInd w:val="0"/>
              <w:jc w:val="center"/>
            </w:pPr>
            <w:r w:rsidRPr="0083545D">
              <w:t>520</w:t>
            </w:r>
          </w:p>
        </w:tc>
        <w:tc>
          <w:tcPr>
            <w:tcW w:w="1217"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c>
          <w:tcPr>
            <w:tcW w:w="1272" w:type="dxa"/>
            <w:tcMar>
              <w:top w:w="0" w:type="dxa"/>
              <w:left w:w="0" w:type="dxa"/>
              <w:bottom w:w="0" w:type="dxa"/>
              <w:right w:w="0" w:type="dxa"/>
            </w:tcMar>
            <w:vAlign w:val="bottom"/>
          </w:tcPr>
          <w:p w:rsidR="00CF6B49" w:rsidRPr="00052C88" w:rsidRDefault="00CF6B49" w:rsidP="00EC253C">
            <w:pPr>
              <w:widowControl w:val="0"/>
              <w:autoSpaceDE w:val="0"/>
              <w:autoSpaceDN w:val="0"/>
              <w:adjustRightInd w:val="0"/>
              <w:ind w:right="129"/>
              <w:jc w:val="right"/>
            </w:pPr>
            <w:r>
              <w:t>1612,8</w:t>
            </w:r>
          </w:p>
        </w:tc>
      </w:tr>
      <w:tr w:rsidR="00CF6B49" w:rsidRPr="00124D28" w:rsidTr="00EC253C">
        <w:tblPrEx>
          <w:tblCellMar>
            <w:top w:w="0" w:type="dxa"/>
            <w:bottom w:w="0" w:type="dxa"/>
          </w:tblCellMar>
        </w:tblPrEx>
        <w:trPr>
          <w:trHeight w:val="288"/>
        </w:trPr>
        <w:tc>
          <w:tcPr>
            <w:tcW w:w="3936" w:type="dxa"/>
            <w:vAlign w:val="bottom"/>
          </w:tcPr>
          <w:p w:rsidR="00CF6B49" w:rsidRPr="00984EDF" w:rsidRDefault="00CF6B49" w:rsidP="00EC253C">
            <w:pPr>
              <w:widowControl w:val="0"/>
              <w:autoSpaceDE w:val="0"/>
              <w:autoSpaceDN w:val="0"/>
              <w:adjustRightInd w:val="0"/>
              <w:jc w:val="both"/>
            </w:pPr>
            <w:r w:rsidRPr="00984EDF">
              <w:rPr>
                <w:bCs/>
              </w:rPr>
              <w:t>Жилищно-коммунальное хозяйство</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9A5475"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rPr>
                <w:rFonts w:ascii="Arial" w:hAnsi="Arial" w:cs="Arial"/>
                <w:sz w:val="2"/>
                <w:szCs w:val="2"/>
              </w:rPr>
            </w:pPr>
            <w:r w:rsidRPr="000E1A4C">
              <w:t>Благоустройство</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pPr>
            <w:r w:rsidRPr="000E1A4C">
              <w:t>Муниципальная  программа Ко</w:t>
            </w:r>
            <w:r w:rsidRPr="000E1A4C">
              <w:t>з</w:t>
            </w:r>
            <w:r w:rsidRPr="000E1A4C">
              <w:t>ловского района Чувашской Ре</w:t>
            </w:r>
            <w:r w:rsidRPr="000E1A4C">
              <w:t>с</w:t>
            </w:r>
            <w:r w:rsidRPr="000E1A4C">
              <w:t>публики «Формирование совреме</w:t>
            </w:r>
            <w:r w:rsidRPr="000E1A4C">
              <w:t>н</w:t>
            </w:r>
            <w:r w:rsidRPr="000E1A4C">
              <w:t>ной городской среды на те</w:t>
            </w:r>
            <w:r w:rsidRPr="000E1A4C">
              <w:t>р</w:t>
            </w:r>
            <w:r w:rsidRPr="000E1A4C">
              <w:t>ритории Козловского городского и Тюрл</w:t>
            </w:r>
            <w:r w:rsidRPr="000E1A4C">
              <w:t>е</w:t>
            </w:r>
            <w:r w:rsidRPr="000E1A4C">
              <w:t>минского сельского поселений Козловского района Чувашской Республики» на 2018-2022 годы</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А500000000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rFonts w:ascii="Arial" w:hAnsi="Arial" w:cs="Arial"/>
                <w:sz w:val="2"/>
                <w:szCs w:val="2"/>
              </w:rPr>
            </w:pP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pPr>
            <w:r w:rsidRPr="000E1A4C">
              <w:t>Подпрограмма «Благоустройство дворовых и общественных терр</w:t>
            </w:r>
            <w:r w:rsidRPr="000E1A4C">
              <w:t>и</w:t>
            </w:r>
            <w:r w:rsidRPr="000E1A4C">
              <w:t>торий Козловского района Чува</w:t>
            </w:r>
            <w:r w:rsidRPr="000E1A4C">
              <w:t>ш</w:t>
            </w:r>
            <w:r w:rsidRPr="000E1A4C">
              <w:t>ской Республики» муниц</w:t>
            </w:r>
            <w:r w:rsidRPr="000E1A4C">
              <w:t>и</w:t>
            </w:r>
            <w:r w:rsidRPr="000E1A4C">
              <w:t>пальной программы Козловского района Чувашской Республики «Формир</w:t>
            </w:r>
            <w:r w:rsidRPr="000E1A4C">
              <w:t>о</w:t>
            </w:r>
            <w:r w:rsidRPr="000E1A4C">
              <w:t>вание современной городской ср</w:t>
            </w:r>
            <w:r w:rsidRPr="000E1A4C">
              <w:t>е</w:t>
            </w:r>
            <w:r w:rsidRPr="000E1A4C">
              <w:t>ды на территории Козловского г</w:t>
            </w:r>
            <w:r w:rsidRPr="000E1A4C">
              <w:t>о</w:t>
            </w:r>
            <w:r w:rsidRPr="000E1A4C">
              <w:t>родского и Тюрлеминского сел</w:t>
            </w:r>
            <w:r w:rsidRPr="000E1A4C">
              <w:t>ь</w:t>
            </w:r>
            <w:r w:rsidRPr="000E1A4C">
              <w:t>ского поселений Козловского ра</w:t>
            </w:r>
            <w:r w:rsidRPr="000E1A4C">
              <w:t>й</w:t>
            </w:r>
            <w:r w:rsidRPr="000E1A4C">
              <w:t>она Чувашской Республики» на 2018-2022 годы</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А510000000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rFonts w:ascii="Arial" w:hAnsi="Arial" w:cs="Arial"/>
                <w:sz w:val="2"/>
                <w:szCs w:val="2"/>
              </w:rPr>
            </w:pP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Основное мероприятие «Реализ</w:t>
            </w:r>
            <w:r w:rsidRPr="000E1A4C">
              <w:t>а</w:t>
            </w:r>
            <w:r w:rsidRPr="000E1A4C">
              <w:t>ция мер</w:t>
            </w:r>
            <w:r w:rsidRPr="000E1A4C">
              <w:t>о</w:t>
            </w:r>
            <w:r w:rsidRPr="000E1A4C">
              <w:t>приятий регионального проекта «Формирование комфор</w:t>
            </w:r>
            <w:r w:rsidRPr="000E1A4C">
              <w:t>т</w:t>
            </w:r>
            <w:r w:rsidRPr="000E1A4C">
              <w:t>ной городской среды»</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Default="00CF6B49" w:rsidP="00EC253C">
            <w:pPr>
              <w:widowControl w:val="0"/>
              <w:autoSpaceDE w:val="0"/>
              <w:autoSpaceDN w:val="0"/>
              <w:adjustRightInd w:val="0"/>
              <w:jc w:val="center"/>
              <w:rPr>
                <w:bCs/>
              </w:rPr>
            </w:pPr>
          </w:p>
          <w:p w:rsidR="00CF6B49" w:rsidRDefault="00CF6B49" w:rsidP="00EC253C">
            <w:pPr>
              <w:widowControl w:val="0"/>
              <w:autoSpaceDE w:val="0"/>
              <w:autoSpaceDN w:val="0"/>
              <w:adjustRightInd w:val="0"/>
              <w:jc w:val="center"/>
              <w:rPr>
                <w:bCs/>
              </w:rPr>
            </w:pPr>
          </w:p>
          <w:p w:rsidR="00CF6B49" w:rsidRDefault="00CF6B49" w:rsidP="00EC253C">
            <w:pPr>
              <w:widowControl w:val="0"/>
              <w:autoSpaceDE w:val="0"/>
              <w:autoSpaceDN w:val="0"/>
              <w:adjustRightInd w:val="0"/>
              <w:jc w:val="center"/>
              <w:rPr>
                <w:bCs/>
              </w:rPr>
            </w:pPr>
          </w:p>
          <w:p w:rsidR="00CF6B49" w:rsidRPr="000E1A4C" w:rsidRDefault="00CF6B49" w:rsidP="00EC253C">
            <w:pPr>
              <w:widowControl w:val="0"/>
              <w:autoSpaceDE w:val="0"/>
              <w:autoSpaceDN w:val="0"/>
              <w:adjustRightInd w:val="0"/>
              <w:jc w:val="center"/>
              <w:rPr>
                <w:bCs/>
              </w:rPr>
            </w:pPr>
            <w:r w:rsidRPr="000E1A4C">
              <w:rPr>
                <w:bCs/>
              </w:rPr>
              <w:t>А51F200000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Default="00CF6B49" w:rsidP="00EC253C">
            <w:pPr>
              <w:widowControl w:val="0"/>
              <w:autoSpaceDE w:val="0"/>
              <w:autoSpaceDN w:val="0"/>
              <w:adjustRightInd w:val="0"/>
              <w:ind w:right="129"/>
              <w:jc w:val="right"/>
            </w:pPr>
          </w:p>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rPr>
                <w:rFonts w:ascii="Arial" w:hAnsi="Arial" w:cs="Arial"/>
              </w:rPr>
            </w:pPr>
            <w:r w:rsidRPr="00E60F7B">
              <w:rPr>
                <w:color w:val="000000"/>
              </w:rPr>
              <w:t>Реализация программ формиров</w:t>
            </w:r>
            <w:r w:rsidRPr="00E60F7B">
              <w:rPr>
                <w:color w:val="000000"/>
              </w:rPr>
              <w:t>а</w:t>
            </w:r>
            <w:r w:rsidRPr="00E60F7B">
              <w:rPr>
                <w:color w:val="000000"/>
              </w:rPr>
              <w:t>ния совр</w:t>
            </w:r>
            <w:r w:rsidRPr="00E60F7B">
              <w:rPr>
                <w:color w:val="000000"/>
              </w:rPr>
              <w:t>е</w:t>
            </w:r>
            <w:r w:rsidRPr="00E60F7B">
              <w:rPr>
                <w:color w:val="000000"/>
              </w:rPr>
              <w:t>менной городской среды</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p>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p>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p>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Межбюджетные трансферты</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r w:rsidRPr="000E1A4C">
              <w:t>500</w:t>
            </w: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0E1A4C" w:rsidRDefault="00CF6B49" w:rsidP="00EC253C">
            <w:pPr>
              <w:widowControl w:val="0"/>
              <w:autoSpaceDE w:val="0"/>
              <w:autoSpaceDN w:val="0"/>
              <w:adjustRightInd w:val="0"/>
              <w:jc w:val="both"/>
              <w:rPr>
                <w:rFonts w:ascii="Arial" w:hAnsi="Arial" w:cs="Arial"/>
              </w:rPr>
            </w:pPr>
            <w:r w:rsidRPr="000E1A4C">
              <w:t>Иные межбюджетные трансферты</w:t>
            </w:r>
          </w:p>
        </w:tc>
        <w:tc>
          <w:tcPr>
            <w:tcW w:w="628" w:type="dxa"/>
            <w:vAlign w:val="bottom"/>
          </w:tcPr>
          <w:p w:rsidR="00CF6B49" w:rsidRPr="00DE73F1"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DE73F1" w:rsidRDefault="00CF6B49" w:rsidP="00EC253C">
            <w:pPr>
              <w:widowControl w:val="0"/>
              <w:autoSpaceDE w:val="0"/>
              <w:autoSpaceDN w:val="0"/>
              <w:adjustRightInd w:val="0"/>
              <w:ind w:left="-83"/>
              <w:jc w:val="center"/>
              <w:rPr>
                <w:bCs/>
              </w:rPr>
            </w:pPr>
            <w:r w:rsidRPr="00DE73F1">
              <w:rPr>
                <w:bCs/>
              </w:rPr>
              <w:t>05</w:t>
            </w:r>
          </w:p>
        </w:tc>
        <w:tc>
          <w:tcPr>
            <w:tcW w:w="515"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left="-92" w:right="-128" w:hanging="8"/>
              <w:jc w:val="center"/>
            </w:pPr>
            <w:r w:rsidRPr="000E1A4C">
              <w:t>03</w:t>
            </w:r>
          </w:p>
        </w:tc>
        <w:tc>
          <w:tcPr>
            <w:tcW w:w="1712"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jc w:val="center"/>
              <w:rPr>
                <w:bCs/>
              </w:rPr>
            </w:pPr>
            <w:r w:rsidRPr="000E1A4C">
              <w:rPr>
                <w:bCs/>
              </w:rPr>
              <w:t>А51F2</w:t>
            </w:r>
            <w:r>
              <w:rPr>
                <w:bCs/>
              </w:rPr>
              <w:t>5</w:t>
            </w:r>
            <w:r w:rsidRPr="000E1A4C">
              <w:rPr>
                <w:bCs/>
              </w:rPr>
              <w:t>5550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rPr>
                <w:rFonts w:ascii="Arial" w:hAnsi="Arial" w:cs="Arial"/>
              </w:rPr>
            </w:pPr>
            <w:r w:rsidRPr="000E1A4C">
              <w:t>540</w:t>
            </w:r>
          </w:p>
        </w:tc>
        <w:tc>
          <w:tcPr>
            <w:tcW w:w="1217"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29"/>
              <w:jc w:val="right"/>
            </w:pPr>
            <w:r>
              <w:t>6213,4</w:t>
            </w:r>
          </w:p>
        </w:tc>
        <w:tc>
          <w:tcPr>
            <w:tcW w:w="1272" w:type="dxa"/>
            <w:tcMar>
              <w:top w:w="0" w:type="dxa"/>
              <w:left w:w="0" w:type="dxa"/>
              <w:bottom w:w="0" w:type="dxa"/>
              <w:right w:w="0" w:type="dxa"/>
            </w:tcMar>
            <w:vAlign w:val="bottom"/>
          </w:tcPr>
          <w:p w:rsidR="00CF6B49" w:rsidRPr="00122AA6" w:rsidRDefault="00CF6B49" w:rsidP="00EC253C">
            <w:pPr>
              <w:widowControl w:val="0"/>
              <w:autoSpaceDE w:val="0"/>
              <w:autoSpaceDN w:val="0"/>
              <w:adjustRightInd w:val="0"/>
              <w:ind w:right="129"/>
              <w:jc w:val="right"/>
            </w:pPr>
            <w:r>
              <w:t>6478,2</w:t>
            </w:r>
          </w:p>
        </w:tc>
      </w:tr>
      <w:tr w:rsidR="00CF6B49" w:rsidRPr="00124D28" w:rsidTr="00EC253C">
        <w:tblPrEx>
          <w:tblCellMar>
            <w:top w:w="0" w:type="dxa"/>
            <w:bottom w:w="0" w:type="dxa"/>
          </w:tblCellMar>
        </w:tblPrEx>
        <w:trPr>
          <w:trHeight w:val="288"/>
        </w:trPr>
        <w:tc>
          <w:tcPr>
            <w:tcW w:w="3936" w:type="dxa"/>
            <w:vAlign w:val="bottom"/>
          </w:tcPr>
          <w:p w:rsidR="00CF6B49" w:rsidRPr="00A65CD4" w:rsidRDefault="00CF6B49" w:rsidP="00EC253C">
            <w:pPr>
              <w:widowControl w:val="0"/>
              <w:autoSpaceDE w:val="0"/>
              <w:autoSpaceDN w:val="0"/>
              <w:adjustRightInd w:val="0"/>
              <w:jc w:val="both"/>
            </w:pPr>
            <w:r w:rsidRPr="00A65CD4">
              <w:rPr>
                <w:bCs/>
              </w:rPr>
              <w:t>Культура, кинематография</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Культура</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Муниципальная программа Козло</w:t>
            </w:r>
            <w:r w:rsidRPr="003A2D5F">
              <w:t>в</w:t>
            </w:r>
            <w:r w:rsidRPr="003A2D5F">
              <w:t>ского района Чувашской Республ</w:t>
            </w:r>
            <w:r w:rsidRPr="003A2D5F">
              <w:t>и</w:t>
            </w:r>
            <w:r w:rsidRPr="003A2D5F">
              <w:t>ки «Ра</w:t>
            </w:r>
            <w:r w:rsidRPr="003A2D5F">
              <w:t>з</w:t>
            </w:r>
            <w:r w:rsidRPr="003A2D5F">
              <w:t>витие культуры и туризма в Козловском районе Чувашской Республики»</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p>
          <w:p w:rsidR="00CF6B49" w:rsidRPr="003A2D5F" w:rsidRDefault="00CF6B49" w:rsidP="00EC253C">
            <w:pPr>
              <w:widowControl w:val="0"/>
              <w:autoSpaceDE w:val="0"/>
              <w:autoSpaceDN w:val="0"/>
              <w:adjustRightInd w:val="0"/>
              <w:jc w:val="center"/>
            </w:pPr>
            <w:r w:rsidRPr="003A2D5F">
              <w:t>Ц400000000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3A2D5F">
              <w:t>Подпрограмма «Развитие культуры в Козловском районе Чувашской Республики»  муниципальной пр</w:t>
            </w:r>
            <w:r w:rsidRPr="003A2D5F">
              <w:t>о</w:t>
            </w:r>
            <w:r w:rsidRPr="003A2D5F">
              <w:t>граммы Козловского района Ч</w:t>
            </w:r>
            <w:r w:rsidRPr="003A2D5F">
              <w:t>у</w:t>
            </w:r>
            <w:r w:rsidRPr="003A2D5F">
              <w:t xml:space="preserve">вашской Республики «Развитие </w:t>
            </w:r>
            <w:r w:rsidRPr="003A2D5F">
              <w:lastRenderedPageBreak/>
              <w:t>культуры и туризма в Козловском районе Чувашской Ре</w:t>
            </w:r>
            <w:r w:rsidRPr="003A2D5F">
              <w:t>с</w:t>
            </w:r>
            <w:r w:rsidRPr="003A2D5F">
              <w:t>публики»</w:t>
            </w:r>
          </w:p>
        </w:tc>
        <w:tc>
          <w:tcPr>
            <w:tcW w:w="628" w:type="dxa"/>
            <w:vAlign w:val="bottom"/>
          </w:tcPr>
          <w:p w:rsidR="00CF6B49" w:rsidRDefault="00CF6B49" w:rsidP="00EC253C">
            <w:pPr>
              <w:widowControl w:val="0"/>
              <w:autoSpaceDE w:val="0"/>
              <w:autoSpaceDN w:val="0"/>
              <w:adjustRightInd w:val="0"/>
              <w:jc w:val="center"/>
            </w:pPr>
            <w:r>
              <w:lastRenderedPageBreak/>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p>
          <w:p w:rsidR="00CF6B49" w:rsidRPr="00A65CD4" w:rsidRDefault="00CF6B49" w:rsidP="00EC253C">
            <w:pPr>
              <w:widowControl w:val="0"/>
              <w:autoSpaceDE w:val="0"/>
              <w:autoSpaceDN w:val="0"/>
              <w:adjustRightInd w:val="0"/>
              <w:ind w:left="-83"/>
              <w:jc w:val="center"/>
              <w:rPr>
                <w:bCs/>
              </w:rPr>
            </w:pPr>
            <w:r w:rsidRPr="00A65CD4">
              <w:rPr>
                <w:bCs/>
              </w:rPr>
              <w:lastRenderedPageBreak/>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p>
          <w:p w:rsidR="00CF6B49" w:rsidRPr="003A2D5F" w:rsidRDefault="00CF6B49" w:rsidP="00EC253C">
            <w:pPr>
              <w:widowControl w:val="0"/>
              <w:autoSpaceDE w:val="0"/>
              <w:autoSpaceDN w:val="0"/>
              <w:adjustRightInd w:val="0"/>
              <w:ind w:left="-92" w:right="-128" w:hanging="8"/>
              <w:jc w:val="center"/>
            </w:pPr>
            <w:r w:rsidRPr="003A2D5F">
              <w:lastRenderedPageBreak/>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p>
          <w:p w:rsidR="00CF6B49" w:rsidRPr="003A2D5F" w:rsidRDefault="00CF6B49" w:rsidP="00EC253C">
            <w:pPr>
              <w:widowControl w:val="0"/>
              <w:autoSpaceDE w:val="0"/>
              <w:autoSpaceDN w:val="0"/>
              <w:adjustRightInd w:val="0"/>
              <w:ind w:left="-100" w:right="-152"/>
              <w:jc w:val="center"/>
            </w:pPr>
            <w:r w:rsidRPr="003A2D5F">
              <w:lastRenderedPageBreak/>
              <w:t>Ц410000000</w:t>
            </w:r>
          </w:p>
        </w:tc>
        <w:tc>
          <w:tcPr>
            <w:tcW w:w="599" w:type="dxa"/>
            <w:tcMar>
              <w:top w:w="0" w:type="dxa"/>
              <w:left w:w="0" w:type="dxa"/>
              <w:bottom w:w="0" w:type="dxa"/>
              <w:right w:w="0" w:type="dxa"/>
            </w:tcMar>
            <w:vAlign w:val="bottom"/>
          </w:tcPr>
          <w:p w:rsidR="00CF6B49" w:rsidRPr="000E1A4C" w:rsidRDefault="00CF6B49" w:rsidP="00EC253C">
            <w:pPr>
              <w:widowControl w:val="0"/>
              <w:autoSpaceDE w:val="0"/>
              <w:autoSpaceDN w:val="0"/>
              <w:adjustRightInd w:val="0"/>
              <w:ind w:right="-19"/>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533C84" w:rsidRDefault="00CF6B49" w:rsidP="00EC253C">
            <w:pPr>
              <w:widowControl w:val="0"/>
              <w:autoSpaceDE w:val="0"/>
              <w:autoSpaceDN w:val="0"/>
              <w:adjustRightInd w:val="0"/>
              <w:jc w:val="both"/>
            </w:pPr>
            <w:r>
              <w:rPr>
                <w:bCs/>
                <w:color w:val="000000"/>
              </w:rPr>
              <w:t>Основное мероприятие «</w:t>
            </w:r>
            <w:r w:rsidRPr="00533C84">
              <w:rPr>
                <w:bCs/>
                <w:color w:val="000000"/>
              </w:rPr>
              <w:t>Реализ</w:t>
            </w:r>
            <w:r w:rsidRPr="00533C84">
              <w:rPr>
                <w:bCs/>
                <w:color w:val="000000"/>
              </w:rPr>
              <w:t>а</w:t>
            </w:r>
            <w:r w:rsidRPr="00533C84">
              <w:rPr>
                <w:bCs/>
                <w:color w:val="000000"/>
              </w:rPr>
              <w:t>ция м</w:t>
            </w:r>
            <w:r w:rsidRPr="00533C84">
              <w:rPr>
                <w:bCs/>
                <w:color w:val="000000"/>
              </w:rPr>
              <w:t>е</w:t>
            </w:r>
            <w:r w:rsidRPr="00533C84">
              <w:rPr>
                <w:bCs/>
                <w:color w:val="000000"/>
              </w:rPr>
              <w:t xml:space="preserve">роприятий регионального проекта </w:t>
            </w:r>
            <w:r>
              <w:rPr>
                <w:bCs/>
                <w:color w:val="000000"/>
              </w:rPr>
              <w:t>«</w:t>
            </w:r>
            <w:r w:rsidRPr="00533C84">
              <w:rPr>
                <w:bCs/>
                <w:color w:val="000000"/>
              </w:rPr>
              <w:t>Культу</w:t>
            </w:r>
            <w:r w:rsidRPr="00533C84">
              <w:rPr>
                <w:bCs/>
                <w:color w:val="000000"/>
              </w:rPr>
              <w:t>р</w:t>
            </w:r>
            <w:r w:rsidRPr="00533C84">
              <w:rPr>
                <w:bCs/>
                <w:color w:val="000000"/>
              </w:rPr>
              <w:t>ная среда</w:t>
            </w:r>
            <w:r>
              <w:rPr>
                <w:bCs/>
                <w:color w:val="000000"/>
              </w:rPr>
              <w:t>»</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195772" w:rsidRDefault="00CF6B49" w:rsidP="00EC253C">
            <w:pPr>
              <w:widowControl w:val="0"/>
              <w:autoSpaceDE w:val="0"/>
              <w:autoSpaceDN w:val="0"/>
              <w:adjustRightInd w:val="0"/>
              <w:jc w:val="center"/>
            </w:pPr>
            <w:r w:rsidRPr="00195772">
              <w:rPr>
                <w:bCs/>
                <w:color w:val="000000"/>
              </w:rPr>
              <w:t>Ц41A</w:t>
            </w:r>
            <w:r>
              <w:rPr>
                <w:bCs/>
                <w:color w:val="000000"/>
              </w:rPr>
              <w:t>1</w:t>
            </w:r>
            <w:r w:rsidRPr="00195772">
              <w:rPr>
                <w:bCs/>
                <w:color w:val="000000"/>
              </w:rPr>
              <w:t>00000</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3A2D5F" w:rsidRDefault="00CF6B49" w:rsidP="00EC253C">
            <w:pPr>
              <w:widowControl w:val="0"/>
              <w:autoSpaceDE w:val="0"/>
              <w:autoSpaceDN w:val="0"/>
              <w:adjustRightInd w:val="0"/>
              <w:jc w:val="both"/>
            </w:pPr>
            <w:r w:rsidRPr="000255B3">
              <w:rPr>
                <w:color w:val="000000"/>
              </w:rPr>
              <w:t>Строительство сельского дома культуры на 100 мест, расположе</w:t>
            </w:r>
            <w:r w:rsidRPr="000255B3">
              <w:rPr>
                <w:color w:val="000000"/>
              </w:rPr>
              <w:t>н</w:t>
            </w:r>
            <w:r w:rsidRPr="000255B3">
              <w:rPr>
                <w:color w:val="000000"/>
              </w:rPr>
              <w:t>ный в Чувашской Республике, Ко</w:t>
            </w:r>
            <w:r w:rsidRPr="000255B3">
              <w:rPr>
                <w:color w:val="000000"/>
              </w:rPr>
              <w:t>з</w:t>
            </w:r>
            <w:r w:rsidRPr="000255B3">
              <w:rPr>
                <w:color w:val="000000"/>
              </w:rPr>
              <w:t>ловский район, с. Байг</w:t>
            </w:r>
            <w:r w:rsidRPr="000255B3">
              <w:rPr>
                <w:color w:val="000000"/>
              </w:rPr>
              <w:t>у</w:t>
            </w:r>
            <w:r w:rsidRPr="000255B3">
              <w:rPr>
                <w:color w:val="000000"/>
              </w:rPr>
              <w:t>лово, ул. М. Трубиной</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BD45E3"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4A6069" w:rsidRDefault="00CF6B49" w:rsidP="00EC253C">
            <w:pPr>
              <w:widowControl w:val="0"/>
              <w:autoSpaceDE w:val="0"/>
              <w:autoSpaceDN w:val="0"/>
              <w:adjustRightInd w:val="0"/>
              <w:jc w:val="both"/>
            </w:pPr>
            <w:r w:rsidRPr="004A6069">
              <w:t>Межбюджетные трансферты</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9"/>
              <w:jc w:val="center"/>
            </w:pPr>
            <w:r>
              <w:t>5</w:t>
            </w:r>
            <w:r w:rsidRPr="003A2D5F">
              <w:t>00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4A6069" w:rsidRDefault="00CF6B49" w:rsidP="00EC253C">
            <w:pPr>
              <w:widowControl w:val="0"/>
              <w:autoSpaceDE w:val="0"/>
              <w:autoSpaceDN w:val="0"/>
              <w:adjustRightInd w:val="0"/>
              <w:jc w:val="both"/>
            </w:pPr>
            <w:r w:rsidRPr="004A6069">
              <w:t>Субсидии</w:t>
            </w:r>
          </w:p>
        </w:tc>
        <w:tc>
          <w:tcPr>
            <w:tcW w:w="628" w:type="dxa"/>
            <w:vAlign w:val="bottom"/>
          </w:tcPr>
          <w:p w:rsidR="00CF6B49" w:rsidRDefault="00CF6B49" w:rsidP="00EC253C">
            <w:pPr>
              <w:widowControl w:val="0"/>
              <w:autoSpaceDE w:val="0"/>
              <w:autoSpaceDN w:val="0"/>
              <w:adjustRightInd w:val="0"/>
              <w:jc w:val="center"/>
            </w:pPr>
            <w:r>
              <w:t>99</w:t>
            </w:r>
            <w:r w:rsidRPr="00DE73F1">
              <w:t>2</w:t>
            </w:r>
          </w:p>
        </w:tc>
        <w:tc>
          <w:tcPr>
            <w:tcW w:w="369" w:type="dxa"/>
            <w:tcMar>
              <w:top w:w="0" w:type="dxa"/>
              <w:left w:w="100" w:type="dxa"/>
              <w:bottom w:w="0" w:type="dxa"/>
              <w:right w:w="0" w:type="dxa"/>
            </w:tcMar>
            <w:vAlign w:val="bottom"/>
          </w:tcPr>
          <w:p w:rsidR="00CF6B49" w:rsidRPr="00A65CD4" w:rsidRDefault="00CF6B49" w:rsidP="00EC253C">
            <w:pPr>
              <w:widowControl w:val="0"/>
              <w:autoSpaceDE w:val="0"/>
              <w:autoSpaceDN w:val="0"/>
              <w:adjustRightInd w:val="0"/>
              <w:ind w:left="-83"/>
              <w:jc w:val="center"/>
              <w:rPr>
                <w:bCs/>
              </w:rPr>
            </w:pPr>
            <w:r w:rsidRPr="00A65CD4">
              <w:rPr>
                <w:bCs/>
              </w:rPr>
              <w:t>08</w:t>
            </w:r>
          </w:p>
        </w:tc>
        <w:tc>
          <w:tcPr>
            <w:tcW w:w="515"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left="-92" w:right="-128" w:hanging="8"/>
              <w:jc w:val="center"/>
            </w:pPr>
            <w:r>
              <w:t>01</w:t>
            </w:r>
          </w:p>
        </w:tc>
        <w:tc>
          <w:tcPr>
            <w:tcW w:w="1712"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jc w:val="center"/>
            </w:pPr>
            <w:r w:rsidRPr="00E60F7B">
              <w:rPr>
                <w:color w:val="000000"/>
              </w:rPr>
              <w:t>Ц41A</w:t>
            </w:r>
            <w:r>
              <w:rPr>
                <w:color w:val="000000"/>
              </w:rPr>
              <w:t>15519</w:t>
            </w:r>
            <w:r>
              <w:rPr>
                <w:color w:val="000000"/>
                <w:lang w:val="en-US"/>
              </w:rPr>
              <w:t>Q</w:t>
            </w:r>
          </w:p>
        </w:tc>
        <w:tc>
          <w:tcPr>
            <w:tcW w:w="599" w:type="dxa"/>
            <w:tcMar>
              <w:top w:w="0" w:type="dxa"/>
              <w:left w:w="0" w:type="dxa"/>
              <w:bottom w:w="0" w:type="dxa"/>
              <w:right w:w="0" w:type="dxa"/>
            </w:tcMar>
            <w:vAlign w:val="bottom"/>
          </w:tcPr>
          <w:p w:rsidR="00CF6B49" w:rsidRPr="003A2D5F" w:rsidRDefault="00CF6B49" w:rsidP="00EC253C">
            <w:pPr>
              <w:widowControl w:val="0"/>
              <w:autoSpaceDE w:val="0"/>
              <w:autoSpaceDN w:val="0"/>
              <w:adjustRightInd w:val="0"/>
              <w:ind w:right="-19"/>
              <w:jc w:val="center"/>
            </w:pPr>
            <w:r>
              <w:t>52</w:t>
            </w:r>
            <w:r w:rsidRPr="003A2D5F">
              <w:t>0</w:t>
            </w: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0,0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29"/>
              <w:jc w:val="right"/>
            </w:pPr>
            <w:r>
              <w:t>29704,8</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rPr>
                <w:bCs/>
              </w:rPr>
              <w:t>Межбюджетные трансферты общ</w:t>
            </w:r>
            <w:r w:rsidRPr="00C8081C">
              <w:rPr>
                <w:bCs/>
              </w:rPr>
              <w:t>е</w:t>
            </w:r>
            <w:r w:rsidRPr="00C8081C">
              <w:rPr>
                <w:bCs/>
              </w:rPr>
              <w:t>го хара</w:t>
            </w:r>
            <w:r w:rsidRPr="00C8081C">
              <w:rPr>
                <w:bCs/>
              </w:rPr>
              <w:t>к</w:t>
            </w:r>
            <w:r w:rsidRPr="00C8081C">
              <w:rPr>
                <w:bCs/>
              </w:rPr>
              <w:t>тера бюджетам субъектов Российской Федерации и муниц</w:t>
            </w:r>
            <w:r w:rsidRPr="00C8081C">
              <w:rPr>
                <w:bCs/>
              </w:rPr>
              <w:t>и</w:t>
            </w:r>
            <w:r w:rsidRPr="00C8081C">
              <w:rPr>
                <w:bCs/>
              </w:rPr>
              <w:t>пальных образов</w:t>
            </w:r>
            <w:r w:rsidRPr="00C8081C">
              <w:rPr>
                <w:bCs/>
              </w:rPr>
              <w:t>а</w:t>
            </w:r>
            <w:r w:rsidRPr="00C8081C">
              <w:rPr>
                <w:bCs/>
              </w:rPr>
              <w:t>ний</w:t>
            </w:r>
          </w:p>
        </w:tc>
        <w:tc>
          <w:tcPr>
            <w:tcW w:w="628"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Дотации на выравнивание бюдже</w:t>
            </w:r>
            <w:r w:rsidRPr="00C8081C">
              <w:t>т</w:t>
            </w:r>
            <w:r w:rsidRPr="00C8081C">
              <w:t>ной обеспеченности субъектов Ро</w:t>
            </w:r>
            <w:r w:rsidRPr="00C8081C">
              <w:t>с</w:t>
            </w:r>
            <w:r w:rsidRPr="00C8081C">
              <w:t>сийской Федерации и муниципал</w:t>
            </w:r>
            <w:r w:rsidRPr="00C8081C">
              <w:t>ь</w:t>
            </w:r>
            <w:r w:rsidRPr="00C8081C">
              <w:t>ных образований</w:t>
            </w:r>
          </w:p>
        </w:tc>
        <w:tc>
          <w:tcPr>
            <w:tcW w:w="628"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Муниципальная программа Козло</w:t>
            </w:r>
            <w:r w:rsidRPr="00C8081C">
              <w:t>в</w:t>
            </w:r>
            <w:r w:rsidRPr="00C8081C">
              <w:t>ского района Чувашской Республ</w:t>
            </w:r>
            <w:r w:rsidRPr="00C8081C">
              <w:t>и</w:t>
            </w:r>
            <w:r w:rsidRPr="00C8081C">
              <w:t>ки «Управление общественными финансами и муниципальным до</w:t>
            </w:r>
            <w:r w:rsidRPr="00C8081C">
              <w:t>л</w:t>
            </w:r>
            <w:r w:rsidRPr="00C8081C">
              <w:t>гом Козловского района Чувашской Республики»</w:t>
            </w:r>
          </w:p>
        </w:tc>
        <w:tc>
          <w:tcPr>
            <w:tcW w:w="628" w:type="dxa"/>
            <w:vAlign w:val="bottom"/>
          </w:tcPr>
          <w:p w:rsidR="00CF6B49" w:rsidRPr="00C8081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Ч400000000</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rPr>
                <w:bCs/>
              </w:rPr>
              <w:t>Подпрограмма «Совершенствов</w:t>
            </w:r>
            <w:r w:rsidRPr="00C8081C">
              <w:rPr>
                <w:bCs/>
              </w:rPr>
              <w:t>а</w:t>
            </w:r>
            <w:r w:rsidRPr="00C8081C">
              <w:rPr>
                <w:bCs/>
              </w:rPr>
              <w:t>ние бюджетной политики и обесп</w:t>
            </w:r>
            <w:r w:rsidRPr="00C8081C">
              <w:rPr>
                <w:bCs/>
              </w:rPr>
              <w:t>е</w:t>
            </w:r>
            <w:r w:rsidRPr="00C8081C">
              <w:rPr>
                <w:bCs/>
              </w:rPr>
              <w:t>чение сбалансированности конс</w:t>
            </w:r>
            <w:r w:rsidRPr="00C8081C">
              <w:rPr>
                <w:bCs/>
              </w:rPr>
              <w:t>о</w:t>
            </w:r>
            <w:r w:rsidRPr="00C8081C">
              <w:rPr>
                <w:bCs/>
              </w:rPr>
              <w:t>лидированного бюджета Козло</w:t>
            </w:r>
            <w:r w:rsidRPr="00C8081C">
              <w:rPr>
                <w:bCs/>
              </w:rPr>
              <w:t>в</w:t>
            </w:r>
            <w:r w:rsidRPr="00C8081C">
              <w:rPr>
                <w:bCs/>
              </w:rPr>
              <w:t>ского района Чувашской Республ</w:t>
            </w:r>
            <w:r w:rsidRPr="00C8081C">
              <w:rPr>
                <w:bCs/>
              </w:rPr>
              <w:t>и</w:t>
            </w:r>
            <w:r w:rsidRPr="00C8081C">
              <w:rPr>
                <w:bCs/>
              </w:rPr>
              <w:t>ки»  муниципальной программы Козловского района Чувашской Республики «Управление общес</w:t>
            </w:r>
            <w:r w:rsidRPr="00C8081C">
              <w:rPr>
                <w:bCs/>
              </w:rPr>
              <w:t>т</w:t>
            </w:r>
            <w:r w:rsidRPr="00C8081C">
              <w:rPr>
                <w:bCs/>
              </w:rPr>
              <w:t>венными финансами и муниц</w:t>
            </w:r>
            <w:r w:rsidRPr="00C8081C">
              <w:rPr>
                <w:bCs/>
              </w:rPr>
              <w:t>и</w:t>
            </w:r>
            <w:r w:rsidRPr="00C8081C">
              <w:rPr>
                <w:bCs/>
              </w:rPr>
              <w:t>пальным долгом Козловского ра</w:t>
            </w:r>
            <w:r w:rsidRPr="00C8081C">
              <w:rPr>
                <w:bCs/>
              </w:rPr>
              <w:t>й</w:t>
            </w:r>
            <w:r w:rsidRPr="00C8081C">
              <w:rPr>
                <w:bCs/>
              </w:rPr>
              <w:t>она Ч</w:t>
            </w:r>
            <w:r w:rsidRPr="00C8081C">
              <w:rPr>
                <w:bCs/>
              </w:rPr>
              <w:t>у</w:t>
            </w:r>
            <w:r w:rsidRPr="00C8081C">
              <w:rPr>
                <w:bCs/>
              </w:rPr>
              <w:t>вашской Республики»</w:t>
            </w:r>
          </w:p>
        </w:tc>
        <w:tc>
          <w:tcPr>
            <w:tcW w:w="628"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Ч410000000</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Основное мероприятие «Осущест</w:t>
            </w:r>
            <w:r w:rsidRPr="00C8081C">
              <w:t>в</w:t>
            </w:r>
            <w:r w:rsidRPr="00C8081C">
              <w:t>ление мер финансовой поддержки бюджетов м</w:t>
            </w:r>
            <w:r w:rsidRPr="00C8081C">
              <w:t>у</w:t>
            </w:r>
            <w:r w:rsidRPr="00C8081C">
              <w:t>ниципальных районов, городских округов и поселений, направленных на обеспечение их сбалансированности и повышение уровня бюджетной обеспеченн</w:t>
            </w:r>
            <w:r w:rsidRPr="00C8081C">
              <w:t>о</w:t>
            </w:r>
            <w:r w:rsidRPr="00C8081C">
              <w:t>сти»</w:t>
            </w:r>
          </w:p>
        </w:tc>
        <w:tc>
          <w:tcPr>
            <w:tcW w:w="628" w:type="dxa"/>
            <w:vAlign w:val="bottom"/>
          </w:tcPr>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Default="00CF6B49" w:rsidP="00EC253C">
            <w:pPr>
              <w:widowControl w:val="0"/>
              <w:autoSpaceDE w:val="0"/>
              <w:autoSpaceDN w:val="0"/>
              <w:adjustRightInd w:val="0"/>
              <w:ind w:left="-92" w:right="-128" w:hanging="8"/>
              <w:jc w:val="center"/>
            </w:pPr>
          </w:p>
          <w:p w:rsidR="00CF6B49"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Ч410400000</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Default="00CF6B49" w:rsidP="00EC253C">
            <w:pPr>
              <w:widowControl w:val="0"/>
              <w:autoSpaceDE w:val="0"/>
              <w:autoSpaceDN w:val="0"/>
              <w:adjustRightInd w:val="0"/>
              <w:ind w:right="159"/>
              <w:jc w:val="right"/>
            </w:pPr>
          </w:p>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Дотации на выравнивание бюдже</w:t>
            </w:r>
            <w:r w:rsidRPr="00C8081C">
              <w:t>т</w:t>
            </w:r>
            <w:r w:rsidRPr="00C8081C">
              <w:t>ной обе</w:t>
            </w:r>
            <w:r w:rsidRPr="00C8081C">
              <w:t>с</w:t>
            </w:r>
            <w:r w:rsidRPr="00C8081C">
              <w:t xml:space="preserve">печенности городских и сельских поселений </w:t>
            </w:r>
            <w:r w:rsidRPr="00C8081C">
              <w:lastRenderedPageBreak/>
              <w:t>Чувашской Республики за счет субвенции, пр</w:t>
            </w:r>
            <w:r w:rsidRPr="00C8081C">
              <w:t>е</w:t>
            </w:r>
            <w:r w:rsidRPr="00C8081C">
              <w:t>доставляемой из республиканского бюджета Чувашской Республики</w:t>
            </w:r>
          </w:p>
        </w:tc>
        <w:tc>
          <w:tcPr>
            <w:tcW w:w="628" w:type="dxa"/>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p>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p>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p>
          <w:p w:rsidR="00CF6B49" w:rsidRPr="00C8081C" w:rsidRDefault="00CF6B49" w:rsidP="00EC253C">
            <w:pPr>
              <w:widowControl w:val="0"/>
              <w:autoSpaceDE w:val="0"/>
              <w:autoSpaceDN w:val="0"/>
              <w:adjustRightInd w:val="0"/>
              <w:jc w:val="center"/>
            </w:pPr>
            <w:r w:rsidRPr="00C8081C">
              <w:t>Ч4104Д0072</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p>
        </w:tc>
        <w:tc>
          <w:tcPr>
            <w:tcW w:w="1217"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Межбюджетные трансферты</w:t>
            </w:r>
          </w:p>
        </w:tc>
        <w:tc>
          <w:tcPr>
            <w:tcW w:w="628"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Ч4104Д0072</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500</w:t>
            </w:r>
          </w:p>
        </w:tc>
        <w:tc>
          <w:tcPr>
            <w:tcW w:w="1217"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14742,2</w:t>
            </w:r>
          </w:p>
        </w:tc>
      </w:tr>
      <w:tr w:rsidR="00CF6B49" w:rsidRPr="00124D28" w:rsidTr="00EC253C">
        <w:tblPrEx>
          <w:tblCellMar>
            <w:top w:w="0" w:type="dxa"/>
            <w:bottom w:w="0" w:type="dxa"/>
          </w:tblCellMar>
        </w:tblPrEx>
        <w:trPr>
          <w:trHeight w:val="288"/>
        </w:trPr>
        <w:tc>
          <w:tcPr>
            <w:tcW w:w="3936" w:type="dxa"/>
            <w:vAlign w:val="bottom"/>
          </w:tcPr>
          <w:p w:rsidR="00CF6B49" w:rsidRPr="00C8081C" w:rsidRDefault="00CF6B49" w:rsidP="00EC253C">
            <w:pPr>
              <w:widowControl w:val="0"/>
              <w:autoSpaceDE w:val="0"/>
              <w:autoSpaceDN w:val="0"/>
              <w:adjustRightInd w:val="0"/>
              <w:jc w:val="both"/>
            </w:pPr>
            <w:r w:rsidRPr="00C8081C">
              <w:t>Дотации</w:t>
            </w:r>
          </w:p>
        </w:tc>
        <w:tc>
          <w:tcPr>
            <w:tcW w:w="628" w:type="dxa"/>
            <w:vAlign w:val="bottom"/>
          </w:tcPr>
          <w:p w:rsidR="00CF6B49" w:rsidRPr="00C8081C" w:rsidRDefault="00CF6B49" w:rsidP="00EC253C">
            <w:pPr>
              <w:widowControl w:val="0"/>
              <w:autoSpaceDE w:val="0"/>
              <w:autoSpaceDN w:val="0"/>
              <w:adjustRightInd w:val="0"/>
              <w:jc w:val="center"/>
            </w:pPr>
            <w:r w:rsidRPr="00C8081C">
              <w:t>992</w:t>
            </w:r>
          </w:p>
        </w:tc>
        <w:tc>
          <w:tcPr>
            <w:tcW w:w="369" w:type="dxa"/>
            <w:tcMar>
              <w:top w:w="0" w:type="dxa"/>
              <w:left w:w="100" w:type="dxa"/>
              <w:bottom w:w="0" w:type="dxa"/>
              <w:right w:w="0" w:type="dxa"/>
            </w:tcMar>
            <w:vAlign w:val="bottom"/>
          </w:tcPr>
          <w:p w:rsidR="00CF6B49" w:rsidRPr="00C8081C" w:rsidRDefault="00CF6B49" w:rsidP="00EC253C">
            <w:pPr>
              <w:widowControl w:val="0"/>
              <w:autoSpaceDE w:val="0"/>
              <w:autoSpaceDN w:val="0"/>
              <w:adjustRightInd w:val="0"/>
              <w:ind w:left="-83"/>
              <w:jc w:val="center"/>
              <w:rPr>
                <w:bCs/>
              </w:rPr>
            </w:pPr>
            <w:r w:rsidRPr="00C8081C">
              <w:rPr>
                <w:bCs/>
              </w:rPr>
              <w:t>14</w:t>
            </w:r>
          </w:p>
        </w:tc>
        <w:tc>
          <w:tcPr>
            <w:tcW w:w="515"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left="-92" w:right="-128" w:hanging="8"/>
              <w:jc w:val="center"/>
            </w:pPr>
            <w:r w:rsidRPr="00C8081C">
              <w:t>01</w:t>
            </w:r>
          </w:p>
        </w:tc>
        <w:tc>
          <w:tcPr>
            <w:tcW w:w="171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Ч4104Д0072</w:t>
            </w:r>
          </w:p>
        </w:tc>
        <w:tc>
          <w:tcPr>
            <w:tcW w:w="599"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jc w:val="center"/>
            </w:pPr>
            <w:r w:rsidRPr="00C8081C">
              <w:t>510</w:t>
            </w:r>
          </w:p>
        </w:tc>
        <w:tc>
          <w:tcPr>
            <w:tcW w:w="1217"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15225,0</w:t>
            </w:r>
          </w:p>
        </w:tc>
        <w:tc>
          <w:tcPr>
            <w:tcW w:w="1272" w:type="dxa"/>
            <w:tcMar>
              <w:top w:w="0" w:type="dxa"/>
              <w:left w:w="0" w:type="dxa"/>
              <w:bottom w:w="0" w:type="dxa"/>
              <w:right w:w="0" w:type="dxa"/>
            </w:tcMar>
            <w:vAlign w:val="bottom"/>
          </w:tcPr>
          <w:p w:rsidR="00CF6B49" w:rsidRPr="00C8081C" w:rsidRDefault="00CF6B49" w:rsidP="00EC253C">
            <w:pPr>
              <w:widowControl w:val="0"/>
              <w:autoSpaceDE w:val="0"/>
              <w:autoSpaceDN w:val="0"/>
              <w:adjustRightInd w:val="0"/>
              <w:ind w:right="159"/>
              <w:jc w:val="right"/>
            </w:pPr>
            <w:r>
              <w:t>14742,2</w:t>
            </w:r>
          </w:p>
        </w:tc>
      </w:tr>
    </w:tbl>
    <w:p w:rsidR="00CF6B49" w:rsidRPr="00124D28" w:rsidRDefault="00CF6B49" w:rsidP="00CF6B49">
      <w:pPr>
        <w:rPr>
          <w:sz w:val="26"/>
          <w:szCs w:val="26"/>
          <w:lang w:val="en-US"/>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Pr="00CF6B49" w:rsidRDefault="00CF6B49" w:rsidP="00CF6B49">
      <w:pPr>
        <w:keepNext/>
        <w:ind w:left="5112"/>
        <w:rPr>
          <w:i/>
        </w:rPr>
      </w:pPr>
      <w:r w:rsidRPr="00CF6B49">
        <w:rPr>
          <w:i/>
        </w:rPr>
        <w:lastRenderedPageBreak/>
        <w:t xml:space="preserve">            Приложение 12</w:t>
      </w:r>
    </w:p>
    <w:p w:rsidR="00CF6B49" w:rsidRPr="00CF6B49" w:rsidRDefault="00CF6B49" w:rsidP="00CF6B49">
      <w:pPr>
        <w:keepNext/>
        <w:ind w:left="4860"/>
        <w:rPr>
          <w:i/>
          <w:snapToGrid w:val="0"/>
          <w:lang w:eastAsia="en-US"/>
        </w:rPr>
      </w:pPr>
      <w:r w:rsidRPr="00CF6B49">
        <w:rPr>
          <w:i/>
          <w:snapToGrid w:val="0"/>
          <w:lang w:eastAsia="en-US"/>
        </w:rPr>
        <w:t xml:space="preserve">  к Решению Собрания депутатов</w:t>
      </w:r>
    </w:p>
    <w:p w:rsidR="00CF6B49" w:rsidRPr="00CF6B49" w:rsidRDefault="00CF6B49" w:rsidP="00CF6B49">
      <w:pPr>
        <w:keepNext/>
        <w:rPr>
          <w:i/>
          <w:snapToGrid w:val="0"/>
          <w:lang w:eastAsia="en-US"/>
        </w:rPr>
      </w:pPr>
      <w:r w:rsidRPr="00CF6B49">
        <w:rPr>
          <w:i/>
          <w:snapToGrid w:val="0"/>
          <w:lang w:eastAsia="en-US"/>
        </w:rPr>
        <w:t xml:space="preserve">                                                                           Козловского района Чувашской Республики </w:t>
      </w:r>
    </w:p>
    <w:p w:rsidR="00CF6B49" w:rsidRPr="00CF6B49" w:rsidRDefault="00CF6B49" w:rsidP="00CF6B49">
      <w:pPr>
        <w:keepNext/>
        <w:ind w:left="4248"/>
        <w:rPr>
          <w:i/>
          <w:snapToGrid w:val="0"/>
          <w:lang w:eastAsia="en-US"/>
        </w:rPr>
      </w:pPr>
      <w:r w:rsidRPr="00CF6B49">
        <w:rPr>
          <w:i/>
          <w:snapToGrid w:val="0"/>
          <w:lang w:eastAsia="en-US"/>
        </w:rPr>
        <w:t xml:space="preserve">   «О районном бюджете Козловского района </w:t>
      </w:r>
    </w:p>
    <w:p w:rsidR="00CF6B49" w:rsidRPr="00CF6B49" w:rsidRDefault="00CF6B49" w:rsidP="00CF6B49">
      <w:pPr>
        <w:keepNext/>
        <w:ind w:left="4248" w:firstLine="708"/>
        <w:rPr>
          <w:i/>
          <w:snapToGrid w:val="0"/>
          <w:lang w:eastAsia="en-US"/>
        </w:rPr>
      </w:pPr>
      <w:r w:rsidRPr="00CF6B49">
        <w:rPr>
          <w:i/>
          <w:snapToGrid w:val="0"/>
          <w:lang w:eastAsia="en-US"/>
        </w:rPr>
        <w:t xml:space="preserve">Чувашской Республики на 2020 год </w:t>
      </w:r>
    </w:p>
    <w:p w:rsidR="00CF6B49" w:rsidRPr="00CF6B49" w:rsidRDefault="00CF6B49" w:rsidP="00CF6B49">
      <w:pPr>
        <w:autoSpaceDE w:val="0"/>
        <w:autoSpaceDN w:val="0"/>
        <w:adjustRightInd w:val="0"/>
        <w:ind w:left="3540" w:firstLine="60"/>
        <w:jc w:val="center"/>
        <w:rPr>
          <w:sz w:val="20"/>
          <w:szCs w:val="20"/>
        </w:rPr>
      </w:pPr>
      <w:r w:rsidRPr="00CF6B49">
        <w:rPr>
          <w:i/>
          <w:snapToGrid w:val="0"/>
          <w:lang w:eastAsia="en-US"/>
        </w:rPr>
        <w:t xml:space="preserve">           и на плановый период 2021 и 2022 годов»</w:t>
      </w:r>
    </w:p>
    <w:p w:rsidR="00CF6B49" w:rsidRPr="00CF6B49" w:rsidRDefault="00CF6B49" w:rsidP="00CF6B49">
      <w:pPr>
        <w:autoSpaceDE w:val="0"/>
        <w:autoSpaceDN w:val="0"/>
        <w:adjustRightInd w:val="0"/>
        <w:jc w:val="center"/>
        <w:rPr>
          <w:sz w:val="20"/>
          <w:szCs w:val="20"/>
        </w:rPr>
      </w:pPr>
    </w:p>
    <w:p w:rsidR="00CF6B49" w:rsidRPr="00CF6B49" w:rsidRDefault="00CF6B49" w:rsidP="00CF6B49">
      <w:pPr>
        <w:autoSpaceDE w:val="0"/>
        <w:autoSpaceDN w:val="0"/>
        <w:adjustRightInd w:val="0"/>
        <w:jc w:val="center"/>
        <w:rPr>
          <w:sz w:val="20"/>
          <w:szCs w:val="20"/>
        </w:rPr>
      </w:pPr>
    </w:p>
    <w:p w:rsidR="00CF6B49" w:rsidRPr="00CF6B49" w:rsidRDefault="00CF6B49" w:rsidP="00CF6B49">
      <w:pPr>
        <w:jc w:val="center"/>
        <w:rPr>
          <w:bCs/>
          <w:sz w:val="28"/>
          <w:szCs w:val="28"/>
        </w:rPr>
      </w:pPr>
      <w:r w:rsidRPr="00CF6B49">
        <w:rPr>
          <w:b/>
          <w:bCs/>
          <w:sz w:val="28"/>
          <w:szCs w:val="28"/>
        </w:rPr>
        <w:t>Районная адресная инвестиционная программа</w:t>
      </w:r>
    </w:p>
    <w:p w:rsidR="00CF6B49" w:rsidRPr="00CF6B49" w:rsidRDefault="00CF6B49" w:rsidP="00CF6B49">
      <w:pPr>
        <w:jc w:val="center"/>
        <w:rPr>
          <w:b/>
          <w:bCs/>
          <w:sz w:val="28"/>
          <w:szCs w:val="28"/>
        </w:rPr>
      </w:pPr>
      <w:r w:rsidRPr="00CF6B49">
        <w:rPr>
          <w:b/>
          <w:bCs/>
          <w:sz w:val="28"/>
          <w:szCs w:val="28"/>
        </w:rPr>
        <w:t>на 2020 год</w:t>
      </w:r>
    </w:p>
    <w:p w:rsidR="00CF6B49" w:rsidRPr="00CF6B49" w:rsidRDefault="00CF6B49" w:rsidP="00CF6B49">
      <w:pPr>
        <w:jc w:val="center"/>
        <w:rPr>
          <w:bCs/>
          <w:sz w:val="28"/>
          <w:szCs w:val="28"/>
        </w:rPr>
      </w:pPr>
    </w:p>
    <w:p w:rsidR="00CF6B49" w:rsidRPr="00CF6B49" w:rsidRDefault="00CF6B49" w:rsidP="00CF6B49">
      <w:pPr>
        <w:widowControl w:val="0"/>
        <w:ind w:right="-437"/>
        <w:jc w:val="center"/>
        <w:rPr>
          <w:rFonts w:ascii="Calibri" w:hAnsi="Calibri"/>
          <w:sz w:val="22"/>
          <w:szCs w:val="22"/>
          <w:lang w:eastAsia="en-US"/>
        </w:rPr>
      </w:pPr>
      <w:r w:rsidRPr="00CF6B49">
        <w:t xml:space="preserve">                                                                                                                        (тыс. рублей)</w:t>
      </w:r>
      <w:r w:rsidRPr="00CF6B49">
        <w:rPr>
          <w:rFonts w:ascii="Calibri" w:hAnsi="Calibri"/>
          <w:sz w:val="22"/>
          <w:szCs w:val="22"/>
          <w:lang w:eastAsia="en-US"/>
        </w:rPr>
        <w:t xml:space="preserve"> </w:t>
      </w:r>
    </w:p>
    <w:tbl>
      <w:tblPr>
        <w:tblW w:w="4975" w:type="pct"/>
        <w:tblInd w:w="-34" w:type="dxa"/>
        <w:tblLayout w:type="fixed"/>
        <w:tblLook w:val="04A0" w:firstRow="1" w:lastRow="0" w:firstColumn="1" w:lastColumn="0" w:noHBand="0" w:noVBand="1"/>
      </w:tblPr>
      <w:tblGrid>
        <w:gridCol w:w="3186"/>
        <w:gridCol w:w="1795"/>
        <w:gridCol w:w="1768"/>
        <w:gridCol w:w="1826"/>
        <w:gridCol w:w="1824"/>
      </w:tblGrid>
      <w:tr w:rsidR="00CF6B49" w:rsidRPr="00CF6B49" w:rsidTr="00EC253C">
        <w:trPr>
          <w:trHeight w:val="20"/>
        </w:trPr>
        <w:tc>
          <w:tcPr>
            <w:tcW w:w="1532" w:type="pct"/>
            <w:vMerge w:val="restart"/>
            <w:shd w:val="clear" w:color="auto" w:fill="auto"/>
            <w:vAlign w:val="center"/>
          </w:tcPr>
          <w:p w:rsidR="00CF6B49" w:rsidRPr="00CF6B49" w:rsidRDefault="00CF6B49" w:rsidP="00CF6B49">
            <w:pPr>
              <w:autoSpaceDE w:val="0"/>
              <w:autoSpaceDN w:val="0"/>
              <w:adjustRightInd w:val="0"/>
              <w:ind w:left="-108" w:right="-111"/>
              <w:jc w:val="center"/>
            </w:pPr>
            <w:r w:rsidRPr="00CF6B49">
              <w:t>Бюджетные ассигнования по видам</w:t>
            </w:r>
          </w:p>
          <w:p w:rsidR="00CF6B49" w:rsidRPr="00CF6B49" w:rsidRDefault="00CF6B49" w:rsidP="00CF6B49">
            <w:pPr>
              <w:autoSpaceDE w:val="0"/>
              <w:autoSpaceDN w:val="0"/>
              <w:adjustRightInd w:val="0"/>
              <w:ind w:left="-108" w:right="-111"/>
              <w:jc w:val="center"/>
            </w:pPr>
            <w:r w:rsidRPr="00CF6B49">
              <w:t>экономической деятельности – всего</w:t>
            </w:r>
          </w:p>
        </w:tc>
        <w:tc>
          <w:tcPr>
            <w:tcW w:w="3468" w:type="pct"/>
            <w:gridSpan w:val="4"/>
            <w:shd w:val="clear" w:color="auto" w:fill="auto"/>
            <w:vAlign w:val="center"/>
          </w:tcPr>
          <w:p w:rsidR="00CF6B49" w:rsidRPr="00CF6B49" w:rsidRDefault="00CF6B49" w:rsidP="00CF6B49">
            <w:pPr>
              <w:autoSpaceDE w:val="0"/>
              <w:autoSpaceDN w:val="0"/>
              <w:adjustRightInd w:val="0"/>
              <w:jc w:val="center"/>
            </w:pPr>
            <w:r w:rsidRPr="00CF6B49">
              <w:t>Объемы финансирования</w:t>
            </w:r>
          </w:p>
        </w:tc>
      </w:tr>
      <w:tr w:rsidR="00CF6B49" w:rsidRPr="00CF6B49" w:rsidTr="00EC253C">
        <w:trPr>
          <w:trHeight w:val="20"/>
        </w:trPr>
        <w:tc>
          <w:tcPr>
            <w:tcW w:w="1532" w:type="pct"/>
            <w:vMerge/>
            <w:vAlign w:val="center"/>
          </w:tcPr>
          <w:p w:rsidR="00CF6B49" w:rsidRPr="00CF6B49" w:rsidRDefault="00CF6B49" w:rsidP="00CF6B49">
            <w:pPr>
              <w:autoSpaceDE w:val="0"/>
              <w:autoSpaceDN w:val="0"/>
              <w:adjustRightInd w:val="0"/>
              <w:jc w:val="both"/>
            </w:pPr>
          </w:p>
        </w:tc>
        <w:tc>
          <w:tcPr>
            <w:tcW w:w="863" w:type="pct"/>
            <w:shd w:val="clear" w:color="auto" w:fill="auto"/>
            <w:vAlign w:val="center"/>
          </w:tcPr>
          <w:p w:rsidR="00CF6B49" w:rsidRPr="00CF6B49" w:rsidRDefault="00CF6B49" w:rsidP="00CF6B49">
            <w:pPr>
              <w:autoSpaceDE w:val="0"/>
              <w:autoSpaceDN w:val="0"/>
              <w:adjustRightInd w:val="0"/>
              <w:jc w:val="center"/>
            </w:pPr>
          </w:p>
        </w:tc>
        <w:tc>
          <w:tcPr>
            <w:tcW w:w="1728" w:type="pct"/>
            <w:gridSpan w:val="2"/>
            <w:shd w:val="clear" w:color="auto" w:fill="auto"/>
            <w:vAlign w:val="center"/>
          </w:tcPr>
          <w:p w:rsidR="00CF6B49" w:rsidRPr="00CF6B49" w:rsidRDefault="00CF6B49" w:rsidP="00CF6B49">
            <w:pPr>
              <w:autoSpaceDE w:val="0"/>
              <w:autoSpaceDN w:val="0"/>
              <w:adjustRightInd w:val="0"/>
              <w:jc w:val="center"/>
            </w:pPr>
            <w:r w:rsidRPr="00CF6B49">
              <w:t>в том числе за счет средств</w:t>
            </w:r>
          </w:p>
        </w:tc>
        <w:tc>
          <w:tcPr>
            <w:tcW w:w="877" w:type="pct"/>
          </w:tcPr>
          <w:p w:rsidR="00CF6B49" w:rsidRPr="00CF6B49" w:rsidRDefault="00CF6B49" w:rsidP="00CF6B49">
            <w:pPr>
              <w:autoSpaceDE w:val="0"/>
              <w:autoSpaceDN w:val="0"/>
              <w:adjustRightInd w:val="0"/>
              <w:jc w:val="center"/>
            </w:pPr>
          </w:p>
        </w:tc>
      </w:tr>
      <w:tr w:rsidR="00CF6B49" w:rsidRPr="00CF6B49" w:rsidTr="00EC253C">
        <w:trPr>
          <w:trHeight w:val="20"/>
        </w:trPr>
        <w:tc>
          <w:tcPr>
            <w:tcW w:w="1532" w:type="pct"/>
            <w:vMerge/>
            <w:vAlign w:val="center"/>
          </w:tcPr>
          <w:p w:rsidR="00CF6B49" w:rsidRPr="00CF6B49" w:rsidRDefault="00CF6B49" w:rsidP="00CF6B49">
            <w:pPr>
              <w:autoSpaceDE w:val="0"/>
              <w:autoSpaceDN w:val="0"/>
              <w:adjustRightInd w:val="0"/>
              <w:jc w:val="both"/>
            </w:pPr>
          </w:p>
        </w:tc>
        <w:tc>
          <w:tcPr>
            <w:tcW w:w="863" w:type="pct"/>
            <w:shd w:val="clear" w:color="auto" w:fill="auto"/>
            <w:vAlign w:val="center"/>
          </w:tcPr>
          <w:p w:rsidR="00CF6B49" w:rsidRPr="00CF6B49" w:rsidRDefault="00CF6B49" w:rsidP="00CF6B49">
            <w:pPr>
              <w:autoSpaceDE w:val="0"/>
              <w:autoSpaceDN w:val="0"/>
              <w:adjustRightInd w:val="0"/>
              <w:jc w:val="center"/>
            </w:pPr>
            <w:r w:rsidRPr="00CF6B49">
              <w:t>всего</w:t>
            </w:r>
          </w:p>
        </w:tc>
        <w:tc>
          <w:tcPr>
            <w:tcW w:w="850" w:type="pct"/>
            <w:shd w:val="clear" w:color="auto" w:fill="auto"/>
            <w:vAlign w:val="center"/>
          </w:tcPr>
          <w:p w:rsidR="00CF6B49" w:rsidRPr="00CF6B49" w:rsidRDefault="00CF6B49" w:rsidP="00CF6B49">
            <w:pPr>
              <w:autoSpaceDE w:val="0"/>
              <w:autoSpaceDN w:val="0"/>
              <w:adjustRightInd w:val="0"/>
              <w:jc w:val="center"/>
            </w:pPr>
            <w:r w:rsidRPr="00CF6B49">
              <w:t>федерального бюджета</w:t>
            </w:r>
          </w:p>
        </w:tc>
        <w:tc>
          <w:tcPr>
            <w:tcW w:w="878" w:type="pct"/>
            <w:shd w:val="clear" w:color="auto" w:fill="auto"/>
            <w:vAlign w:val="center"/>
          </w:tcPr>
          <w:p w:rsidR="00CF6B49" w:rsidRPr="00CF6B49" w:rsidRDefault="00CF6B49" w:rsidP="00CF6B49">
            <w:pPr>
              <w:autoSpaceDE w:val="0"/>
              <w:autoSpaceDN w:val="0"/>
              <w:adjustRightInd w:val="0"/>
              <w:jc w:val="center"/>
            </w:pPr>
            <w:r w:rsidRPr="00CF6B49">
              <w:t>республиканского бюджета Чувашской Республики</w:t>
            </w:r>
          </w:p>
        </w:tc>
        <w:tc>
          <w:tcPr>
            <w:tcW w:w="877" w:type="pct"/>
          </w:tcPr>
          <w:p w:rsidR="00CF6B49" w:rsidRPr="00CF6B49" w:rsidRDefault="00CF6B49" w:rsidP="00CF6B49">
            <w:pPr>
              <w:autoSpaceDE w:val="0"/>
              <w:autoSpaceDN w:val="0"/>
              <w:adjustRightInd w:val="0"/>
              <w:jc w:val="center"/>
            </w:pPr>
            <w:r w:rsidRPr="00CF6B49">
              <w:t>районного бюджета Козловского района Чувашской Республики</w:t>
            </w:r>
          </w:p>
        </w:tc>
      </w:tr>
      <w:tr w:rsidR="00CF6B49" w:rsidRPr="00CF6B49" w:rsidTr="00EC253C">
        <w:trPr>
          <w:trHeight w:val="20"/>
        </w:trPr>
        <w:tc>
          <w:tcPr>
            <w:tcW w:w="1532" w:type="pct"/>
            <w:vMerge/>
            <w:vAlign w:val="center"/>
          </w:tcPr>
          <w:p w:rsidR="00CF6B49" w:rsidRPr="00CF6B49" w:rsidRDefault="00CF6B49" w:rsidP="00CF6B49">
            <w:pPr>
              <w:autoSpaceDE w:val="0"/>
              <w:autoSpaceDN w:val="0"/>
              <w:adjustRightInd w:val="0"/>
              <w:jc w:val="both"/>
            </w:pPr>
          </w:p>
        </w:tc>
        <w:tc>
          <w:tcPr>
            <w:tcW w:w="863" w:type="pct"/>
            <w:shd w:val="clear" w:color="auto" w:fill="auto"/>
            <w:noWrap/>
            <w:vAlign w:val="bottom"/>
          </w:tcPr>
          <w:p w:rsidR="00CF6B49" w:rsidRPr="00CF6B49" w:rsidRDefault="00CF6B49" w:rsidP="00CF6B49">
            <w:pPr>
              <w:autoSpaceDE w:val="0"/>
              <w:autoSpaceDN w:val="0"/>
              <w:adjustRightInd w:val="0"/>
              <w:jc w:val="both"/>
            </w:pPr>
          </w:p>
        </w:tc>
        <w:tc>
          <w:tcPr>
            <w:tcW w:w="850" w:type="pct"/>
            <w:shd w:val="clear" w:color="auto" w:fill="auto"/>
            <w:noWrap/>
            <w:vAlign w:val="bottom"/>
          </w:tcPr>
          <w:p w:rsidR="00CF6B49" w:rsidRPr="00CF6B49" w:rsidRDefault="00CF6B49" w:rsidP="00CF6B49">
            <w:pPr>
              <w:autoSpaceDE w:val="0"/>
              <w:autoSpaceDN w:val="0"/>
              <w:adjustRightInd w:val="0"/>
              <w:jc w:val="both"/>
            </w:pPr>
          </w:p>
        </w:tc>
        <w:tc>
          <w:tcPr>
            <w:tcW w:w="878" w:type="pct"/>
            <w:shd w:val="clear" w:color="auto" w:fill="auto"/>
            <w:noWrap/>
            <w:vAlign w:val="bottom"/>
          </w:tcPr>
          <w:p w:rsidR="00CF6B49" w:rsidRPr="00CF6B49" w:rsidRDefault="00CF6B49" w:rsidP="00CF6B49">
            <w:pPr>
              <w:autoSpaceDE w:val="0"/>
              <w:autoSpaceDN w:val="0"/>
              <w:adjustRightInd w:val="0"/>
              <w:jc w:val="both"/>
            </w:pPr>
          </w:p>
        </w:tc>
        <w:tc>
          <w:tcPr>
            <w:tcW w:w="877" w:type="pct"/>
          </w:tcPr>
          <w:p w:rsidR="00CF6B49" w:rsidRPr="00CF6B49" w:rsidRDefault="00CF6B49" w:rsidP="00CF6B49">
            <w:pPr>
              <w:autoSpaceDE w:val="0"/>
              <w:autoSpaceDN w:val="0"/>
              <w:adjustRightInd w:val="0"/>
              <w:jc w:val="both"/>
            </w:pPr>
          </w:p>
        </w:tc>
      </w:tr>
      <w:tr w:rsidR="00CF6B49" w:rsidRPr="00CF6B49" w:rsidTr="00EC253C">
        <w:trPr>
          <w:trHeight w:val="20"/>
        </w:trPr>
        <w:tc>
          <w:tcPr>
            <w:tcW w:w="1532" w:type="pct"/>
            <w:shd w:val="clear" w:color="auto" w:fill="auto"/>
            <w:vAlign w:val="center"/>
          </w:tcPr>
          <w:p w:rsidR="00CF6B49" w:rsidRPr="00CF6B49" w:rsidRDefault="00CF6B49" w:rsidP="00CF6B49">
            <w:pPr>
              <w:autoSpaceDE w:val="0"/>
              <w:autoSpaceDN w:val="0"/>
              <w:adjustRightInd w:val="0"/>
              <w:jc w:val="both"/>
            </w:pPr>
            <w:r w:rsidRPr="00CF6B49">
              <w:t>в том числе:</w:t>
            </w:r>
          </w:p>
        </w:tc>
        <w:tc>
          <w:tcPr>
            <w:tcW w:w="863" w:type="pct"/>
            <w:shd w:val="clear" w:color="auto" w:fill="auto"/>
            <w:noWrap/>
            <w:vAlign w:val="bottom"/>
          </w:tcPr>
          <w:p w:rsidR="00CF6B49" w:rsidRPr="00CF6B49" w:rsidRDefault="00CF6B49" w:rsidP="00CF6B49">
            <w:pPr>
              <w:tabs>
                <w:tab w:val="left" w:pos="4350"/>
              </w:tabs>
              <w:autoSpaceDE w:val="0"/>
              <w:autoSpaceDN w:val="0"/>
              <w:adjustRightInd w:val="0"/>
              <w:ind w:left="-126" w:right="-84"/>
              <w:jc w:val="center"/>
              <w:rPr>
                <w:b/>
              </w:rPr>
            </w:pPr>
            <w:r w:rsidRPr="00CF6B49">
              <w:rPr>
                <w:b/>
              </w:rPr>
              <w:t>167479,7</w:t>
            </w:r>
          </w:p>
        </w:tc>
        <w:tc>
          <w:tcPr>
            <w:tcW w:w="850" w:type="pct"/>
            <w:shd w:val="clear" w:color="auto" w:fill="auto"/>
            <w:noWrap/>
            <w:vAlign w:val="bottom"/>
          </w:tcPr>
          <w:p w:rsidR="00CF6B49" w:rsidRPr="00CF6B49" w:rsidRDefault="00CF6B49" w:rsidP="00CF6B49">
            <w:pPr>
              <w:tabs>
                <w:tab w:val="left" w:pos="4350"/>
              </w:tabs>
              <w:autoSpaceDE w:val="0"/>
              <w:autoSpaceDN w:val="0"/>
              <w:adjustRightInd w:val="0"/>
              <w:ind w:left="-132" w:right="-166"/>
              <w:jc w:val="center"/>
              <w:rPr>
                <w:b/>
              </w:rPr>
            </w:pPr>
            <w:r w:rsidRPr="00CF6B49">
              <w:rPr>
                <w:b/>
              </w:rPr>
              <w:t>56880,0</w:t>
            </w:r>
          </w:p>
        </w:tc>
        <w:tc>
          <w:tcPr>
            <w:tcW w:w="878" w:type="pct"/>
            <w:shd w:val="clear" w:color="auto" w:fill="auto"/>
            <w:noWrap/>
            <w:vAlign w:val="bottom"/>
          </w:tcPr>
          <w:p w:rsidR="00CF6B49" w:rsidRPr="00CF6B49" w:rsidRDefault="00CF6B49" w:rsidP="00CF6B49">
            <w:pPr>
              <w:tabs>
                <w:tab w:val="left" w:pos="4350"/>
              </w:tabs>
              <w:autoSpaceDE w:val="0"/>
              <w:autoSpaceDN w:val="0"/>
              <w:adjustRightInd w:val="0"/>
              <w:ind w:left="-50" w:right="-53"/>
              <w:jc w:val="center"/>
              <w:rPr>
                <w:b/>
              </w:rPr>
            </w:pPr>
            <w:r w:rsidRPr="00CF6B49">
              <w:rPr>
                <w:b/>
              </w:rPr>
              <w:t>107394,5</w:t>
            </w:r>
          </w:p>
        </w:tc>
        <w:tc>
          <w:tcPr>
            <w:tcW w:w="877" w:type="pct"/>
            <w:vAlign w:val="center"/>
          </w:tcPr>
          <w:p w:rsidR="00CF6B49" w:rsidRPr="00CF6B49" w:rsidRDefault="00CF6B49" w:rsidP="00CF6B49">
            <w:pPr>
              <w:tabs>
                <w:tab w:val="left" w:pos="4350"/>
              </w:tabs>
              <w:autoSpaceDE w:val="0"/>
              <w:autoSpaceDN w:val="0"/>
              <w:adjustRightInd w:val="0"/>
              <w:ind w:left="-163" w:right="-84"/>
              <w:jc w:val="center"/>
              <w:rPr>
                <w:b/>
              </w:rPr>
            </w:pPr>
            <w:r w:rsidRPr="00CF6B49">
              <w:rPr>
                <w:b/>
              </w:rPr>
              <w:t>3205,2</w:t>
            </w:r>
          </w:p>
        </w:tc>
      </w:tr>
      <w:tr w:rsidR="00CF6B49" w:rsidRPr="00CF6B49" w:rsidTr="00EC253C">
        <w:trPr>
          <w:trHeight w:val="20"/>
        </w:trPr>
        <w:tc>
          <w:tcPr>
            <w:tcW w:w="1532" w:type="pct"/>
            <w:shd w:val="clear" w:color="auto" w:fill="auto"/>
            <w:noWrap/>
            <w:vAlign w:val="bottom"/>
          </w:tcPr>
          <w:p w:rsidR="00CF6B49" w:rsidRPr="00CF6B49" w:rsidRDefault="00CF6B49" w:rsidP="00CF6B49">
            <w:pPr>
              <w:autoSpaceDE w:val="0"/>
              <w:autoSpaceDN w:val="0"/>
              <w:adjustRightInd w:val="0"/>
              <w:jc w:val="both"/>
            </w:pPr>
            <w:r w:rsidRPr="00CF6B49">
              <w:t xml:space="preserve">образование </w:t>
            </w:r>
          </w:p>
        </w:tc>
        <w:tc>
          <w:tcPr>
            <w:tcW w:w="863" w:type="pct"/>
            <w:shd w:val="clear" w:color="auto" w:fill="auto"/>
            <w:noWrap/>
            <w:vAlign w:val="bottom"/>
          </w:tcPr>
          <w:p w:rsidR="00CF6B49" w:rsidRPr="00CF6B49" w:rsidRDefault="00CF6B49" w:rsidP="00CF6B49">
            <w:pPr>
              <w:tabs>
                <w:tab w:val="left" w:pos="4350"/>
              </w:tabs>
              <w:autoSpaceDE w:val="0"/>
              <w:autoSpaceDN w:val="0"/>
              <w:adjustRightInd w:val="0"/>
              <w:ind w:left="-126" w:right="-84"/>
              <w:jc w:val="center"/>
              <w:rPr>
                <w:b/>
              </w:rPr>
            </w:pPr>
            <w:r w:rsidRPr="00CF6B49">
              <w:rPr>
                <w:b/>
              </w:rPr>
              <w:t>137399,7</w:t>
            </w:r>
          </w:p>
        </w:tc>
        <w:tc>
          <w:tcPr>
            <w:tcW w:w="850" w:type="pct"/>
            <w:shd w:val="clear" w:color="auto" w:fill="auto"/>
            <w:noWrap/>
            <w:vAlign w:val="bottom"/>
          </w:tcPr>
          <w:p w:rsidR="00CF6B49" w:rsidRPr="00CF6B49" w:rsidRDefault="00CF6B49" w:rsidP="00CF6B49">
            <w:pPr>
              <w:tabs>
                <w:tab w:val="left" w:pos="4350"/>
              </w:tabs>
              <w:autoSpaceDE w:val="0"/>
              <w:autoSpaceDN w:val="0"/>
              <w:adjustRightInd w:val="0"/>
              <w:ind w:left="-132" w:right="-166"/>
              <w:jc w:val="center"/>
              <w:rPr>
                <w:b/>
              </w:rPr>
            </w:pPr>
            <w:r w:rsidRPr="00CF6B49">
              <w:rPr>
                <w:b/>
              </w:rPr>
              <w:t>56880,0</w:t>
            </w:r>
          </w:p>
        </w:tc>
        <w:tc>
          <w:tcPr>
            <w:tcW w:w="878" w:type="pct"/>
            <w:shd w:val="clear" w:color="auto" w:fill="auto"/>
            <w:noWrap/>
            <w:vAlign w:val="bottom"/>
          </w:tcPr>
          <w:p w:rsidR="00CF6B49" w:rsidRPr="00CF6B49" w:rsidRDefault="00CF6B49" w:rsidP="00CF6B49">
            <w:pPr>
              <w:tabs>
                <w:tab w:val="left" w:pos="4350"/>
              </w:tabs>
              <w:autoSpaceDE w:val="0"/>
              <w:autoSpaceDN w:val="0"/>
              <w:adjustRightInd w:val="0"/>
              <w:ind w:left="-50" w:right="-53"/>
              <w:jc w:val="center"/>
              <w:rPr>
                <w:b/>
              </w:rPr>
            </w:pPr>
            <w:r w:rsidRPr="00CF6B49">
              <w:rPr>
                <w:b/>
              </w:rPr>
              <w:t>77314,5</w:t>
            </w:r>
          </w:p>
        </w:tc>
        <w:tc>
          <w:tcPr>
            <w:tcW w:w="877" w:type="pct"/>
            <w:vAlign w:val="center"/>
          </w:tcPr>
          <w:p w:rsidR="00CF6B49" w:rsidRPr="00CF6B49" w:rsidRDefault="00CF6B49" w:rsidP="00CF6B49">
            <w:pPr>
              <w:tabs>
                <w:tab w:val="left" w:pos="4350"/>
              </w:tabs>
              <w:autoSpaceDE w:val="0"/>
              <w:autoSpaceDN w:val="0"/>
              <w:adjustRightInd w:val="0"/>
              <w:ind w:left="-163" w:right="-84"/>
              <w:jc w:val="center"/>
              <w:rPr>
                <w:b/>
              </w:rPr>
            </w:pPr>
            <w:r w:rsidRPr="00CF6B49">
              <w:rPr>
                <w:b/>
              </w:rPr>
              <w:t>3205,2</w:t>
            </w:r>
          </w:p>
        </w:tc>
      </w:tr>
      <w:tr w:rsidR="00CF6B49" w:rsidRPr="00CF6B49" w:rsidTr="00EC253C">
        <w:trPr>
          <w:trHeight w:val="20"/>
        </w:trPr>
        <w:tc>
          <w:tcPr>
            <w:tcW w:w="1532" w:type="pct"/>
            <w:shd w:val="clear" w:color="auto" w:fill="auto"/>
            <w:noWrap/>
            <w:vAlign w:val="bottom"/>
          </w:tcPr>
          <w:p w:rsidR="00CF6B49" w:rsidRPr="00CF6B49" w:rsidRDefault="00CF6B49" w:rsidP="00CF6B49">
            <w:pPr>
              <w:autoSpaceDE w:val="0"/>
              <w:autoSpaceDN w:val="0"/>
              <w:adjustRightInd w:val="0"/>
              <w:jc w:val="both"/>
            </w:pPr>
            <w:r w:rsidRPr="00CF6B49">
              <w:t>физическая культура и спорт</w:t>
            </w:r>
          </w:p>
        </w:tc>
        <w:tc>
          <w:tcPr>
            <w:tcW w:w="863" w:type="pct"/>
            <w:shd w:val="clear" w:color="auto" w:fill="auto"/>
            <w:noWrap/>
            <w:vAlign w:val="bottom"/>
          </w:tcPr>
          <w:p w:rsidR="00CF6B49" w:rsidRPr="00CF6B49" w:rsidRDefault="00CF6B49" w:rsidP="00CF6B49">
            <w:pPr>
              <w:widowControl w:val="0"/>
              <w:ind w:left="-126" w:right="-84"/>
              <w:jc w:val="center"/>
              <w:rPr>
                <w:b/>
              </w:rPr>
            </w:pPr>
            <w:r w:rsidRPr="00CF6B49">
              <w:rPr>
                <w:b/>
              </w:rPr>
              <w:t>30080,0</w:t>
            </w:r>
          </w:p>
        </w:tc>
        <w:tc>
          <w:tcPr>
            <w:tcW w:w="850" w:type="pct"/>
            <w:shd w:val="clear" w:color="auto" w:fill="auto"/>
            <w:noWrap/>
            <w:vAlign w:val="bottom"/>
          </w:tcPr>
          <w:p w:rsidR="00CF6B49" w:rsidRPr="00CF6B49" w:rsidRDefault="00CF6B49" w:rsidP="00CF6B49">
            <w:pPr>
              <w:widowControl w:val="0"/>
              <w:ind w:left="-132" w:right="-166"/>
              <w:jc w:val="center"/>
              <w:rPr>
                <w:b/>
              </w:rPr>
            </w:pPr>
          </w:p>
          <w:p w:rsidR="00CF6B49" w:rsidRPr="00CF6B49" w:rsidRDefault="00CF6B49" w:rsidP="00CF6B49">
            <w:pPr>
              <w:widowControl w:val="0"/>
              <w:ind w:left="-132" w:right="-166"/>
              <w:jc w:val="center"/>
              <w:rPr>
                <w:b/>
              </w:rPr>
            </w:pPr>
            <w:r w:rsidRPr="00CF6B49">
              <w:rPr>
                <w:b/>
              </w:rPr>
              <w:t>0,0</w:t>
            </w:r>
          </w:p>
        </w:tc>
        <w:tc>
          <w:tcPr>
            <w:tcW w:w="878" w:type="pct"/>
            <w:shd w:val="clear" w:color="auto" w:fill="auto"/>
            <w:noWrap/>
            <w:vAlign w:val="bottom"/>
          </w:tcPr>
          <w:p w:rsidR="00CF6B49" w:rsidRPr="00CF6B49" w:rsidRDefault="00CF6B49" w:rsidP="00CF6B49">
            <w:pPr>
              <w:widowControl w:val="0"/>
              <w:tabs>
                <w:tab w:val="left" w:pos="2833"/>
              </w:tabs>
              <w:ind w:left="-50" w:right="-53"/>
              <w:jc w:val="center"/>
              <w:rPr>
                <w:b/>
              </w:rPr>
            </w:pPr>
          </w:p>
          <w:p w:rsidR="00CF6B49" w:rsidRPr="00CF6B49" w:rsidRDefault="00CF6B49" w:rsidP="00CF6B49">
            <w:pPr>
              <w:widowControl w:val="0"/>
              <w:tabs>
                <w:tab w:val="left" w:pos="2833"/>
              </w:tabs>
              <w:ind w:left="-50" w:right="-53"/>
              <w:jc w:val="center"/>
              <w:rPr>
                <w:b/>
              </w:rPr>
            </w:pPr>
            <w:r w:rsidRPr="00CF6B49">
              <w:rPr>
                <w:b/>
              </w:rPr>
              <w:t>30080,0</w:t>
            </w:r>
          </w:p>
        </w:tc>
        <w:tc>
          <w:tcPr>
            <w:tcW w:w="877" w:type="pct"/>
            <w:vAlign w:val="bottom"/>
          </w:tcPr>
          <w:p w:rsidR="00CF6B49" w:rsidRPr="00CF6B49" w:rsidRDefault="00CF6B49" w:rsidP="00CF6B49">
            <w:pPr>
              <w:tabs>
                <w:tab w:val="left" w:pos="4350"/>
              </w:tabs>
              <w:autoSpaceDE w:val="0"/>
              <w:autoSpaceDN w:val="0"/>
              <w:adjustRightInd w:val="0"/>
              <w:ind w:left="-163" w:right="-84"/>
              <w:jc w:val="center"/>
              <w:rPr>
                <w:b/>
              </w:rPr>
            </w:pPr>
            <w:r w:rsidRPr="00CF6B49">
              <w:rPr>
                <w:b/>
              </w:rPr>
              <w:t>0,0</w:t>
            </w:r>
          </w:p>
        </w:tc>
      </w:tr>
    </w:tbl>
    <w:p w:rsidR="00CF6B49" w:rsidRPr="00CF6B49" w:rsidRDefault="00CF6B49" w:rsidP="00CF6B49">
      <w:pPr>
        <w:autoSpaceDE w:val="0"/>
        <w:autoSpaceDN w:val="0"/>
        <w:adjustRightInd w:val="0"/>
        <w:jc w:val="both"/>
        <w:rPr>
          <w:color w:val="FF0000"/>
          <w:sz w:val="28"/>
          <w:szCs w:val="28"/>
        </w:rPr>
      </w:pPr>
    </w:p>
    <w:tbl>
      <w:tblPr>
        <w:tblW w:w="4986" w:type="pct"/>
        <w:tblLayout w:type="fixed"/>
        <w:tblLook w:val="04A0" w:firstRow="1" w:lastRow="0" w:firstColumn="1" w:lastColumn="0" w:noHBand="0" w:noVBand="1"/>
      </w:tblPr>
      <w:tblGrid>
        <w:gridCol w:w="3057"/>
        <w:gridCol w:w="1566"/>
        <w:gridCol w:w="1085"/>
        <w:gridCol w:w="1397"/>
        <w:gridCol w:w="1606"/>
        <w:gridCol w:w="1701"/>
      </w:tblGrid>
      <w:tr w:rsidR="00CF6B49" w:rsidRPr="00CF6B49" w:rsidTr="00EC253C">
        <w:trPr>
          <w:trHeight w:val="20"/>
        </w:trPr>
        <w:tc>
          <w:tcPr>
            <w:tcW w:w="1468" w:type="pct"/>
            <w:vMerge w:val="restart"/>
            <w:tcBorders>
              <w:top w:val="single" w:sz="4" w:space="0" w:color="auto"/>
              <w:left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Наименование отраслей, государственных программ Чувашской Республики (подпро</w:t>
            </w:r>
            <w:r w:rsidRPr="00CF6B49">
              <w:softHyphen/>
              <w:t>грамм государственных программ Чуваш</w:t>
            </w:r>
            <w:r w:rsidRPr="00CF6B49">
              <w:softHyphen/>
              <w:t>ской Республики), главных распорядителей бюджетных средств, муниципальных обра</w:t>
            </w:r>
            <w:r w:rsidRPr="00CF6B49">
              <w:softHyphen/>
              <w:t>зований, объектов, вводимая мощность в соответствующих единицах измерения</w:t>
            </w:r>
          </w:p>
        </w:tc>
        <w:tc>
          <w:tcPr>
            <w:tcW w:w="752" w:type="pct"/>
            <w:vMerge w:val="restart"/>
            <w:tcBorders>
              <w:top w:val="single" w:sz="4" w:space="0" w:color="auto"/>
              <w:left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Код бюджетной</w:t>
            </w:r>
          </w:p>
          <w:p w:rsidR="00CF6B49" w:rsidRPr="00CF6B49" w:rsidRDefault="00CF6B49" w:rsidP="00CF6B49">
            <w:pPr>
              <w:tabs>
                <w:tab w:val="left" w:pos="4350"/>
              </w:tabs>
              <w:autoSpaceDE w:val="0"/>
              <w:autoSpaceDN w:val="0"/>
              <w:adjustRightInd w:val="0"/>
              <w:jc w:val="center"/>
            </w:pPr>
            <w:r w:rsidRPr="00CF6B49">
              <w:t>классификации расходов</w:t>
            </w:r>
          </w:p>
        </w:tc>
        <w:tc>
          <w:tcPr>
            <w:tcW w:w="2780" w:type="pct"/>
            <w:gridSpan w:val="4"/>
            <w:tcBorders>
              <w:top w:val="single" w:sz="4" w:space="0" w:color="auto"/>
              <w:left w:val="nil"/>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Объемы финансирования, тыс. рублей</w:t>
            </w:r>
          </w:p>
        </w:tc>
      </w:tr>
      <w:tr w:rsidR="00CF6B49" w:rsidRPr="00CF6B49" w:rsidTr="00EC253C">
        <w:trPr>
          <w:trHeight w:val="20"/>
        </w:trPr>
        <w:tc>
          <w:tcPr>
            <w:tcW w:w="1468" w:type="pct"/>
            <w:vMerge/>
            <w:tcBorders>
              <w:top w:val="single" w:sz="4" w:space="0" w:color="auto"/>
              <w:left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p>
        </w:tc>
        <w:tc>
          <w:tcPr>
            <w:tcW w:w="752" w:type="pct"/>
            <w:vMerge/>
            <w:tcBorders>
              <w:top w:val="single" w:sz="4" w:space="0" w:color="auto"/>
              <w:left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p>
        </w:tc>
        <w:tc>
          <w:tcPr>
            <w:tcW w:w="521" w:type="pct"/>
            <w:vMerge w:val="restart"/>
            <w:tcBorders>
              <w:top w:val="single" w:sz="4" w:space="0" w:color="auto"/>
              <w:left w:val="nil"/>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всего</w:t>
            </w:r>
          </w:p>
        </w:tc>
        <w:tc>
          <w:tcPr>
            <w:tcW w:w="2259" w:type="pct"/>
            <w:gridSpan w:val="3"/>
            <w:tcBorders>
              <w:top w:val="single" w:sz="4" w:space="0" w:color="auto"/>
              <w:left w:val="nil"/>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в том числе за счет средств</w:t>
            </w:r>
          </w:p>
        </w:tc>
      </w:tr>
      <w:tr w:rsidR="00CF6B49" w:rsidRPr="00CF6B49" w:rsidTr="00EC253C">
        <w:trPr>
          <w:trHeight w:val="20"/>
        </w:trPr>
        <w:tc>
          <w:tcPr>
            <w:tcW w:w="1468" w:type="pct"/>
            <w:vMerge/>
            <w:tcBorders>
              <w:top w:val="single" w:sz="4" w:space="0" w:color="auto"/>
              <w:left w:val="single" w:sz="4" w:space="0" w:color="auto"/>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p>
        </w:tc>
        <w:tc>
          <w:tcPr>
            <w:tcW w:w="752" w:type="pct"/>
            <w:vMerge/>
            <w:tcBorders>
              <w:top w:val="single" w:sz="4" w:space="0" w:color="auto"/>
              <w:left w:val="single" w:sz="4" w:space="0" w:color="auto"/>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p>
        </w:tc>
        <w:tc>
          <w:tcPr>
            <w:tcW w:w="521" w:type="pct"/>
            <w:vMerge/>
            <w:tcBorders>
              <w:left w:val="nil"/>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tcBorders>
              <w:top w:val="single" w:sz="4" w:space="0" w:color="auto"/>
              <w:left w:val="nil"/>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федерального бюджета</w:t>
            </w:r>
          </w:p>
        </w:tc>
        <w:tc>
          <w:tcPr>
            <w:tcW w:w="771" w:type="pct"/>
            <w:tcBorders>
              <w:top w:val="single" w:sz="4" w:space="0" w:color="auto"/>
              <w:left w:val="nil"/>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республиканского бюджета</w:t>
            </w:r>
            <w:r w:rsidRPr="00CF6B49">
              <w:br/>
              <w:t>Чувашской Республики</w:t>
            </w:r>
          </w:p>
        </w:tc>
        <w:tc>
          <w:tcPr>
            <w:tcW w:w="817" w:type="pct"/>
            <w:tcBorders>
              <w:top w:val="single" w:sz="4" w:space="0" w:color="auto"/>
              <w:left w:val="nil"/>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r w:rsidRPr="00CF6B49">
              <w:t>районного бюджета Козловского района Чувашской Республики</w:t>
            </w:r>
          </w:p>
        </w:tc>
      </w:tr>
      <w:tr w:rsidR="00CF6B49" w:rsidRPr="00CF6B49" w:rsidTr="00EC253C">
        <w:trPr>
          <w:trHeight w:val="20"/>
        </w:trPr>
        <w:tc>
          <w:tcPr>
            <w:tcW w:w="1468" w:type="pct"/>
            <w:tcBorders>
              <w:top w:val="single" w:sz="4" w:space="0" w:color="auto"/>
              <w:left w:val="single" w:sz="4" w:space="0" w:color="auto"/>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r w:rsidRPr="00CF6B49">
              <w:t>1</w:t>
            </w:r>
          </w:p>
        </w:tc>
        <w:tc>
          <w:tcPr>
            <w:tcW w:w="752" w:type="pct"/>
            <w:tcBorders>
              <w:top w:val="single" w:sz="4" w:space="0" w:color="auto"/>
              <w:left w:val="single" w:sz="4" w:space="0" w:color="auto"/>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r w:rsidRPr="00CF6B49">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3</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4</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CF6B49" w:rsidRDefault="00CF6B49" w:rsidP="00CF6B49">
            <w:pPr>
              <w:tabs>
                <w:tab w:val="left" w:pos="4350"/>
              </w:tabs>
              <w:autoSpaceDE w:val="0"/>
              <w:autoSpaceDN w:val="0"/>
              <w:adjustRightInd w:val="0"/>
              <w:jc w:val="center"/>
            </w:pPr>
            <w:r w:rsidRPr="00CF6B49">
              <w:t>5</w:t>
            </w:r>
          </w:p>
        </w:tc>
        <w:tc>
          <w:tcPr>
            <w:tcW w:w="817" w:type="pct"/>
            <w:tcBorders>
              <w:top w:val="single" w:sz="4" w:space="0" w:color="auto"/>
              <w:left w:val="single" w:sz="4" w:space="0" w:color="auto"/>
              <w:bottom w:val="single" w:sz="4" w:space="0" w:color="auto"/>
              <w:right w:val="single" w:sz="4" w:space="0" w:color="auto"/>
            </w:tcBorders>
            <w:vAlign w:val="center"/>
          </w:tcPr>
          <w:p w:rsidR="00CF6B49" w:rsidRPr="00CF6B49" w:rsidRDefault="00CF6B49" w:rsidP="00CF6B49">
            <w:pPr>
              <w:tabs>
                <w:tab w:val="left" w:pos="4350"/>
              </w:tabs>
              <w:autoSpaceDE w:val="0"/>
              <w:autoSpaceDN w:val="0"/>
              <w:adjustRightInd w:val="0"/>
              <w:jc w:val="center"/>
            </w:pPr>
            <w:r w:rsidRPr="00CF6B49">
              <w:t>6</w:t>
            </w:r>
          </w:p>
        </w:tc>
      </w:tr>
      <w:tr w:rsidR="00CF6B49" w:rsidRPr="00CF6B49" w:rsidTr="00EC253C">
        <w:trPr>
          <w:trHeight w:val="20"/>
        </w:trPr>
        <w:tc>
          <w:tcPr>
            <w:tcW w:w="1468" w:type="pct"/>
            <w:tcBorders>
              <w:top w:val="single" w:sz="4" w:space="0" w:color="auto"/>
            </w:tcBorders>
            <w:vAlign w:val="bottom"/>
          </w:tcPr>
          <w:p w:rsidR="00CF6B49" w:rsidRPr="00CF6B49" w:rsidRDefault="00CF6B49" w:rsidP="00CF6B49">
            <w:pPr>
              <w:tabs>
                <w:tab w:val="left" w:pos="4350"/>
              </w:tabs>
              <w:autoSpaceDE w:val="0"/>
              <w:autoSpaceDN w:val="0"/>
              <w:adjustRightInd w:val="0"/>
              <w:jc w:val="center"/>
            </w:pPr>
            <w:r w:rsidRPr="00CF6B49">
              <w:rPr>
                <w:b/>
              </w:rPr>
              <w:t>ОБРАЗОВАНИЕ</w:t>
            </w:r>
            <w:r w:rsidRPr="00CF6B49">
              <w:t>, всего</w:t>
            </w:r>
          </w:p>
        </w:tc>
        <w:tc>
          <w:tcPr>
            <w:tcW w:w="752" w:type="pct"/>
            <w:tcBorders>
              <w:top w:val="single" w:sz="4" w:space="0" w:color="auto"/>
            </w:tcBorders>
            <w:vAlign w:val="center"/>
          </w:tcPr>
          <w:p w:rsidR="00CF6B49" w:rsidRPr="00CF6B49" w:rsidRDefault="00CF6B49" w:rsidP="00CF6B49">
            <w:pPr>
              <w:tabs>
                <w:tab w:val="left" w:pos="4350"/>
              </w:tabs>
              <w:autoSpaceDE w:val="0"/>
              <w:autoSpaceDN w:val="0"/>
              <w:adjustRightInd w:val="0"/>
              <w:jc w:val="center"/>
            </w:pPr>
          </w:p>
        </w:tc>
        <w:tc>
          <w:tcPr>
            <w:tcW w:w="521" w:type="pct"/>
            <w:tcBorders>
              <w:top w:val="single" w:sz="4" w:space="0" w:color="auto"/>
            </w:tcBorders>
            <w:shd w:val="clear" w:color="auto" w:fill="auto"/>
            <w:vAlign w:val="bottom"/>
          </w:tcPr>
          <w:p w:rsidR="00CF6B49" w:rsidRPr="00CF6B49" w:rsidRDefault="00CF6B49" w:rsidP="00CF6B49">
            <w:pPr>
              <w:tabs>
                <w:tab w:val="left" w:pos="4350"/>
              </w:tabs>
              <w:autoSpaceDE w:val="0"/>
              <w:autoSpaceDN w:val="0"/>
              <w:adjustRightInd w:val="0"/>
              <w:ind w:left="-126" w:right="-88"/>
              <w:jc w:val="center"/>
              <w:rPr>
                <w:b/>
              </w:rPr>
            </w:pPr>
            <w:r w:rsidRPr="00CF6B49">
              <w:rPr>
                <w:b/>
              </w:rPr>
              <w:t>137399,7</w:t>
            </w:r>
          </w:p>
        </w:tc>
        <w:tc>
          <w:tcPr>
            <w:tcW w:w="671" w:type="pct"/>
            <w:tcBorders>
              <w:top w:val="single" w:sz="4" w:space="0" w:color="auto"/>
            </w:tcBorders>
            <w:shd w:val="clear" w:color="auto" w:fill="auto"/>
            <w:vAlign w:val="bottom"/>
          </w:tcPr>
          <w:p w:rsidR="00CF6B49" w:rsidRPr="00CF6B49" w:rsidRDefault="00CF6B49" w:rsidP="00CF6B49">
            <w:pPr>
              <w:tabs>
                <w:tab w:val="left" w:pos="4350"/>
              </w:tabs>
              <w:autoSpaceDE w:val="0"/>
              <w:autoSpaceDN w:val="0"/>
              <w:adjustRightInd w:val="0"/>
              <w:jc w:val="center"/>
              <w:rPr>
                <w:b/>
              </w:rPr>
            </w:pPr>
            <w:r w:rsidRPr="00CF6B49">
              <w:rPr>
                <w:b/>
              </w:rPr>
              <w:t>56880,0</w:t>
            </w:r>
          </w:p>
        </w:tc>
        <w:tc>
          <w:tcPr>
            <w:tcW w:w="771" w:type="pct"/>
            <w:tcBorders>
              <w:top w:val="single" w:sz="4" w:space="0" w:color="auto"/>
            </w:tcBorders>
            <w:shd w:val="clear" w:color="auto" w:fill="auto"/>
            <w:vAlign w:val="bottom"/>
          </w:tcPr>
          <w:p w:rsidR="00CF6B49" w:rsidRPr="00CF6B49" w:rsidRDefault="00CF6B49" w:rsidP="00CF6B49">
            <w:pPr>
              <w:tabs>
                <w:tab w:val="left" w:pos="4350"/>
              </w:tabs>
              <w:autoSpaceDE w:val="0"/>
              <w:autoSpaceDN w:val="0"/>
              <w:adjustRightInd w:val="0"/>
              <w:jc w:val="center"/>
              <w:rPr>
                <w:b/>
              </w:rPr>
            </w:pPr>
            <w:r w:rsidRPr="00CF6B49">
              <w:rPr>
                <w:b/>
              </w:rPr>
              <w:t>77314,5</w:t>
            </w:r>
          </w:p>
        </w:tc>
        <w:tc>
          <w:tcPr>
            <w:tcW w:w="817" w:type="pct"/>
            <w:tcBorders>
              <w:top w:val="single" w:sz="4" w:space="0" w:color="auto"/>
            </w:tcBorders>
            <w:vAlign w:val="center"/>
          </w:tcPr>
          <w:p w:rsidR="00CF6B49" w:rsidRPr="00CF6B49" w:rsidRDefault="00CF6B49" w:rsidP="00CF6B49">
            <w:pPr>
              <w:tabs>
                <w:tab w:val="left" w:pos="4350"/>
              </w:tabs>
              <w:autoSpaceDE w:val="0"/>
              <w:autoSpaceDN w:val="0"/>
              <w:adjustRightInd w:val="0"/>
              <w:jc w:val="center"/>
              <w:rPr>
                <w:b/>
              </w:rPr>
            </w:pPr>
            <w:r w:rsidRPr="00CF6B49">
              <w:rPr>
                <w:b/>
              </w:rPr>
              <w:t>3205,2</w:t>
            </w:r>
          </w:p>
        </w:tc>
      </w:tr>
      <w:tr w:rsidR="00CF6B49" w:rsidRPr="00CF6B49" w:rsidTr="00EC253C">
        <w:trPr>
          <w:trHeight w:val="20"/>
        </w:trPr>
        <w:tc>
          <w:tcPr>
            <w:tcW w:w="1468" w:type="pct"/>
            <w:vAlign w:val="bottom"/>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tabs>
                <w:tab w:val="left" w:pos="4350"/>
              </w:tabs>
              <w:autoSpaceDE w:val="0"/>
              <w:autoSpaceDN w:val="0"/>
              <w:adjustRightInd w:val="0"/>
              <w:jc w:val="center"/>
            </w:pPr>
            <w:r w:rsidRPr="00CF6B49">
              <w:t>в том числе:</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tabs>
                <w:tab w:val="left" w:pos="4350"/>
              </w:tabs>
              <w:autoSpaceDE w:val="0"/>
              <w:autoSpaceDN w:val="0"/>
              <w:adjustRightInd w:val="0"/>
              <w:jc w:val="center"/>
            </w:pPr>
            <w:r w:rsidRPr="00CF6B49">
              <w:rPr>
                <w:b/>
                <w:bCs/>
                <w:i/>
              </w:rPr>
              <w:t>Муниципальная программа Козловского района Чувашской Республики «Развитие образования в Козловском районе Чувашской Республики»</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bottom"/>
          </w:tcPr>
          <w:p w:rsidR="00CF6B49" w:rsidRPr="00CF6B49" w:rsidRDefault="00CF6B49" w:rsidP="00CF6B49">
            <w:pPr>
              <w:tabs>
                <w:tab w:val="left" w:pos="4350"/>
              </w:tabs>
              <w:autoSpaceDE w:val="0"/>
              <w:autoSpaceDN w:val="0"/>
              <w:adjustRightInd w:val="0"/>
              <w:ind w:left="-126" w:right="-88"/>
              <w:jc w:val="center"/>
              <w:rPr>
                <w:b/>
                <w:i/>
              </w:rPr>
            </w:pPr>
            <w:r w:rsidRPr="00CF6B49">
              <w:rPr>
                <w:b/>
                <w:i/>
              </w:rPr>
              <w:t>137399,7</w:t>
            </w:r>
          </w:p>
        </w:tc>
        <w:tc>
          <w:tcPr>
            <w:tcW w:w="671" w:type="pct"/>
            <w:shd w:val="clear" w:color="auto" w:fill="auto"/>
            <w:vAlign w:val="bottom"/>
          </w:tcPr>
          <w:p w:rsidR="00CF6B49" w:rsidRPr="00CF6B49" w:rsidRDefault="00CF6B49" w:rsidP="00CF6B49">
            <w:pPr>
              <w:tabs>
                <w:tab w:val="left" w:pos="4350"/>
              </w:tabs>
              <w:autoSpaceDE w:val="0"/>
              <w:autoSpaceDN w:val="0"/>
              <w:adjustRightInd w:val="0"/>
              <w:jc w:val="center"/>
              <w:rPr>
                <w:b/>
                <w:i/>
              </w:rPr>
            </w:pPr>
            <w:r w:rsidRPr="00CF6B49">
              <w:rPr>
                <w:b/>
                <w:i/>
              </w:rPr>
              <w:t>56880,0</w:t>
            </w:r>
          </w:p>
        </w:tc>
        <w:tc>
          <w:tcPr>
            <w:tcW w:w="771" w:type="pct"/>
            <w:shd w:val="clear" w:color="auto" w:fill="auto"/>
            <w:vAlign w:val="bottom"/>
          </w:tcPr>
          <w:p w:rsidR="00CF6B49" w:rsidRPr="00CF6B49" w:rsidRDefault="00CF6B49" w:rsidP="00CF6B49">
            <w:pPr>
              <w:tabs>
                <w:tab w:val="left" w:pos="4350"/>
              </w:tabs>
              <w:autoSpaceDE w:val="0"/>
              <w:autoSpaceDN w:val="0"/>
              <w:adjustRightInd w:val="0"/>
              <w:jc w:val="center"/>
              <w:rPr>
                <w:b/>
                <w:i/>
              </w:rPr>
            </w:pPr>
            <w:r w:rsidRPr="00CF6B49">
              <w:rPr>
                <w:b/>
                <w:i/>
              </w:rPr>
              <w:t>77314,5</w:t>
            </w:r>
          </w:p>
        </w:tc>
        <w:tc>
          <w:tcPr>
            <w:tcW w:w="817" w:type="pct"/>
            <w:vAlign w:val="center"/>
          </w:tcPr>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rPr>
                <w:b/>
                <w:i/>
              </w:rPr>
            </w:pPr>
            <w:r w:rsidRPr="00CF6B49">
              <w:rPr>
                <w:b/>
                <w:i/>
              </w:rPr>
              <w:t>3205,2</w:t>
            </w:r>
          </w:p>
        </w:tc>
      </w:tr>
      <w:tr w:rsidR="00CF6B49" w:rsidRPr="00CF6B49" w:rsidTr="00EC253C">
        <w:trPr>
          <w:trHeight w:val="20"/>
        </w:trPr>
        <w:tc>
          <w:tcPr>
            <w:tcW w:w="1468" w:type="pct"/>
            <w:vAlign w:val="bottom"/>
          </w:tcPr>
          <w:p w:rsidR="00CF6B49" w:rsidRPr="00CF6B49" w:rsidRDefault="00CF6B49" w:rsidP="00CF6B49">
            <w:pPr>
              <w:tabs>
                <w:tab w:val="left" w:pos="4350"/>
              </w:tabs>
              <w:autoSpaceDE w:val="0"/>
              <w:autoSpaceDN w:val="0"/>
              <w:adjustRightInd w:val="0"/>
              <w:jc w:val="center"/>
              <w:rPr>
                <w:b/>
                <w:bCs/>
                <w:i/>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r w:rsidRPr="00CF6B49">
              <w:rPr>
                <w:b/>
                <w:bCs/>
                <w:i/>
              </w:rPr>
              <w:lastRenderedPageBreak/>
              <w:t>Подпрограмма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bottom"/>
          </w:tcPr>
          <w:p w:rsidR="00CF6B49" w:rsidRPr="00CF6B49" w:rsidRDefault="00CF6B49" w:rsidP="00CF6B49">
            <w:pPr>
              <w:tabs>
                <w:tab w:val="left" w:pos="4350"/>
              </w:tabs>
              <w:autoSpaceDE w:val="0"/>
              <w:autoSpaceDN w:val="0"/>
              <w:adjustRightInd w:val="0"/>
              <w:ind w:left="-126" w:right="-88"/>
              <w:jc w:val="center"/>
              <w:rPr>
                <w:b/>
                <w:i/>
              </w:rPr>
            </w:pPr>
            <w:r w:rsidRPr="00CF6B49">
              <w:rPr>
                <w:b/>
                <w:i/>
              </w:rPr>
              <w:t>57454,6</w:t>
            </w:r>
          </w:p>
        </w:tc>
        <w:tc>
          <w:tcPr>
            <w:tcW w:w="671" w:type="pct"/>
            <w:shd w:val="clear" w:color="auto" w:fill="auto"/>
            <w:vAlign w:val="bottom"/>
          </w:tcPr>
          <w:p w:rsidR="00CF6B49" w:rsidRPr="00CF6B49" w:rsidRDefault="00CF6B49" w:rsidP="00CF6B49">
            <w:pPr>
              <w:tabs>
                <w:tab w:val="left" w:pos="4350"/>
              </w:tabs>
              <w:autoSpaceDE w:val="0"/>
              <w:autoSpaceDN w:val="0"/>
              <w:adjustRightInd w:val="0"/>
              <w:jc w:val="center"/>
              <w:rPr>
                <w:b/>
                <w:i/>
              </w:rPr>
            </w:pPr>
            <w:r w:rsidRPr="00CF6B49">
              <w:rPr>
                <w:b/>
                <w:i/>
              </w:rPr>
              <w:t>56880,0</w:t>
            </w:r>
          </w:p>
        </w:tc>
        <w:tc>
          <w:tcPr>
            <w:tcW w:w="771" w:type="pct"/>
            <w:shd w:val="clear" w:color="auto" w:fill="auto"/>
            <w:vAlign w:val="bottom"/>
          </w:tcPr>
          <w:p w:rsidR="00CF6B49" w:rsidRPr="00CF6B49" w:rsidRDefault="00CF6B49" w:rsidP="00CF6B49">
            <w:pPr>
              <w:tabs>
                <w:tab w:val="left" w:pos="4350"/>
              </w:tabs>
              <w:autoSpaceDE w:val="0"/>
              <w:autoSpaceDN w:val="0"/>
              <w:adjustRightInd w:val="0"/>
              <w:jc w:val="center"/>
              <w:rPr>
                <w:b/>
                <w:i/>
              </w:rPr>
            </w:pPr>
            <w:r w:rsidRPr="00CF6B49">
              <w:rPr>
                <w:b/>
                <w:i/>
              </w:rPr>
              <w:t>287,3</w:t>
            </w:r>
          </w:p>
        </w:tc>
        <w:tc>
          <w:tcPr>
            <w:tcW w:w="817" w:type="pct"/>
            <w:vAlign w:val="center"/>
          </w:tcPr>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rPr>
                <w:b/>
                <w:i/>
              </w:rPr>
            </w:pPr>
          </w:p>
          <w:p w:rsidR="00CF6B49" w:rsidRPr="00CF6B49" w:rsidRDefault="00CF6B49" w:rsidP="00CF6B49">
            <w:pPr>
              <w:tabs>
                <w:tab w:val="left" w:pos="4350"/>
              </w:tabs>
              <w:autoSpaceDE w:val="0"/>
              <w:autoSpaceDN w:val="0"/>
              <w:adjustRightInd w:val="0"/>
              <w:jc w:val="center"/>
            </w:pPr>
            <w:r w:rsidRPr="00CF6B49">
              <w:rPr>
                <w:b/>
                <w:i/>
              </w:rPr>
              <w:t>0,0</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tcPr>
          <w:p w:rsidR="00CF6B49" w:rsidRPr="00CF6B49" w:rsidRDefault="00CF6B49" w:rsidP="00CF6B49">
            <w:pPr>
              <w:autoSpaceDE w:val="0"/>
              <w:autoSpaceDN w:val="0"/>
              <w:adjustRightInd w:val="0"/>
              <w:ind w:left="360"/>
              <w:jc w:val="both"/>
            </w:pPr>
            <w:r w:rsidRPr="00CF6B49">
              <w:rPr>
                <w:bCs/>
                <w:color w:val="000000"/>
                <w:lang w:eastAsia="en-US"/>
              </w:rPr>
              <w:t>Управление образования администрации Козловского района Чувашской Республики</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r w:rsidRPr="00CF6B49">
              <w:t xml:space="preserve">строительство объекта «Дошкольное образовательное учреждение на 160 мест в </w:t>
            </w:r>
            <w:r w:rsidRPr="00CF6B49">
              <w:br/>
              <w:t>г. Козловке Козловского района»</w:t>
            </w:r>
          </w:p>
        </w:tc>
        <w:tc>
          <w:tcPr>
            <w:tcW w:w="752" w:type="pct"/>
            <w:vAlign w:val="bottom"/>
          </w:tcPr>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ind w:left="-29" w:right="-29"/>
              <w:jc w:val="center"/>
            </w:pPr>
            <w:r w:rsidRPr="00CF6B49">
              <w:t>974 0701 Ц71P252324 414</w:t>
            </w:r>
          </w:p>
        </w:tc>
        <w:tc>
          <w:tcPr>
            <w:tcW w:w="521" w:type="pct"/>
            <w:shd w:val="clear" w:color="auto" w:fill="auto"/>
            <w:vAlign w:val="bottom"/>
          </w:tcPr>
          <w:p w:rsidR="00CF6B49" w:rsidRPr="00CF6B49" w:rsidRDefault="00CF6B49" w:rsidP="00CF6B49">
            <w:pPr>
              <w:tabs>
                <w:tab w:val="left" w:pos="4350"/>
              </w:tabs>
              <w:autoSpaceDE w:val="0"/>
              <w:autoSpaceDN w:val="0"/>
              <w:adjustRightInd w:val="0"/>
              <w:ind w:left="-126" w:right="-88"/>
              <w:jc w:val="center"/>
            </w:pPr>
            <w:r w:rsidRPr="00CF6B49">
              <w:t>57454,6</w:t>
            </w:r>
          </w:p>
        </w:tc>
        <w:tc>
          <w:tcPr>
            <w:tcW w:w="671" w:type="pct"/>
            <w:shd w:val="clear" w:color="auto" w:fill="auto"/>
            <w:vAlign w:val="bottom"/>
          </w:tcPr>
          <w:p w:rsidR="00CF6B49" w:rsidRPr="00CF6B49" w:rsidRDefault="00CF6B49" w:rsidP="00CF6B49">
            <w:pPr>
              <w:tabs>
                <w:tab w:val="left" w:pos="4350"/>
              </w:tabs>
              <w:autoSpaceDE w:val="0"/>
              <w:autoSpaceDN w:val="0"/>
              <w:adjustRightInd w:val="0"/>
              <w:jc w:val="center"/>
            </w:pPr>
            <w:r w:rsidRPr="00CF6B49">
              <w:t>56880,0</w:t>
            </w:r>
          </w:p>
        </w:tc>
        <w:tc>
          <w:tcPr>
            <w:tcW w:w="771" w:type="pct"/>
            <w:shd w:val="clear" w:color="auto" w:fill="auto"/>
            <w:vAlign w:val="bottom"/>
          </w:tcPr>
          <w:p w:rsidR="00CF6B49" w:rsidRPr="00CF6B49" w:rsidRDefault="00CF6B49" w:rsidP="00CF6B49">
            <w:pPr>
              <w:tabs>
                <w:tab w:val="left" w:pos="4350"/>
              </w:tabs>
              <w:autoSpaceDE w:val="0"/>
              <w:autoSpaceDN w:val="0"/>
              <w:adjustRightInd w:val="0"/>
              <w:jc w:val="center"/>
            </w:pPr>
            <w:r w:rsidRPr="00CF6B49">
              <w:t>287,3</w:t>
            </w:r>
          </w:p>
        </w:tc>
        <w:tc>
          <w:tcPr>
            <w:tcW w:w="817" w:type="pct"/>
            <w:vAlign w:val="bottom"/>
          </w:tcPr>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r w:rsidRPr="00CF6B49">
              <w:t>0,0</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i/>
              </w:rPr>
            </w:pPr>
            <w:r w:rsidRPr="00CF6B49">
              <w:rPr>
                <w:b/>
                <w:i/>
                <w:lang w:eastAsia="en-US"/>
              </w:rPr>
              <w:t>Подпрограмма «Создание в Козловском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bottom"/>
          </w:tcPr>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p>
          <w:p w:rsidR="00CF6B49" w:rsidRPr="00CF6B49" w:rsidRDefault="00CF6B49" w:rsidP="00CF6B49">
            <w:pPr>
              <w:widowControl w:val="0"/>
              <w:ind w:left="-126"/>
              <w:jc w:val="right"/>
              <w:rPr>
                <w:b/>
                <w:bCs/>
                <w:i/>
                <w:color w:val="000000"/>
                <w:lang w:eastAsia="en-US"/>
              </w:rPr>
            </w:pPr>
            <w:r w:rsidRPr="00CF6B49">
              <w:rPr>
                <w:b/>
                <w:bCs/>
                <w:i/>
                <w:color w:val="000000"/>
                <w:lang w:eastAsia="en-US"/>
              </w:rPr>
              <w:t>80232,4</w:t>
            </w: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i/>
              </w:rPr>
            </w:pPr>
            <w:r w:rsidRPr="00CF6B49">
              <w:rPr>
                <w:b/>
                <w:i/>
              </w:rPr>
              <w:t>0,0</w:t>
            </w: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bCs/>
                <w:i/>
                <w:color w:val="000000"/>
                <w:lang w:eastAsia="en-US"/>
              </w:rPr>
            </w:pPr>
          </w:p>
          <w:p w:rsidR="00CF6B49" w:rsidRPr="00CF6B49" w:rsidRDefault="00CF6B49" w:rsidP="00CF6B49">
            <w:pPr>
              <w:tabs>
                <w:tab w:val="left" w:pos="4350"/>
              </w:tabs>
              <w:autoSpaceDE w:val="0"/>
              <w:autoSpaceDN w:val="0"/>
              <w:adjustRightInd w:val="0"/>
              <w:jc w:val="center"/>
              <w:rPr>
                <w:b/>
                <w:i/>
              </w:rPr>
            </w:pPr>
            <w:r w:rsidRPr="00CF6B49">
              <w:rPr>
                <w:b/>
                <w:i/>
              </w:rPr>
              <w:t>77027,2</w:t>
            </w:r>
          </w:p>
        </w:tc>
        <w:tc>
          <w:tcPr>
            <w:tcW w:w="817" w:type="pct"/>
            <w:vAlign w:val="center"/>
          </w:tcPr>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rPr>
                <w:b/>
                <w:i/>
              </w:rPr>
            </w:pPr>
            <w:r w:rsidRPr="00CF6B49">
              <w:rPr>
                <w:b/>
                <w:i/>
              </w:rPr>
              <w:t>3205,2</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tcPr>
          <w:p w:rsidR="00CF6B49" w:rsidRPr="00CF6B49" w:rsidRDefault="00CF6B49" w:rsidP="00CF6B49">
            <w:pPr>
              <w:autoSpaceDE w:val="0"/>
              <w:autoSpaceDN w:val="0"/>
              <w:adjustRightInd w:val="0"/>
              <w:ind w:left="360"/>
              <w:jc w:val="both"/>
            </w:pPr>
            <w:r w:rsidRPr="00CF6B49">
              <w:rPr>
                <w:bCs/>
                <w:color w:val="000000"/>
                <w:lang w:eastAsia="en-US"/>
              </w:rPr>
              <w:t>Управление образования администрации Козловского района Чувашской Республики</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566"/>
        </w:trPr>
        <w:tc>
          <w:tcPr>
            <w:tcW w:w="1468" w:type="pct"/>
            <w:vAlign w:val="bottom"/>
          </w:tcPr>
          <w:p w:rsidR="00CF6B49" w:rsidRPr="00CF6B49" w:rsidRDefault="00CF6B49" w:rsidP="00CF6B49">
            <w:pPr>
              <w:tabs>
                <w:tab w:val="left" w:pos="4350"/>
              </w:tabs>
              <w:autoSpaceDE w:val="0"/>
              <w:autoSpaceDN w:val="0"/>
              <w:adjustRightInd w:val="0"/>
              <w:jc w:val="center"/>
            </w:pPr>
            <w:r w:rsidRPr="00CF6B49">
              <w:t>строительство средней образовательной школы на 165 ученических мест с пристроем помещений для дошкольных групп на 40 мест в с. Байгулово Козловского района</w:t>
            </w:r>
          </w:p>
        </w:tc>
        <w:tc>
          <w:tcPr>
            <w:tcW w:w="752" w:type="pct"/>
            <w:vAlign w:val="bottom"/>
          </w:tcPr>
          <w:p w:rsidR="00CF6B49" w:rsidRPr="00CF6B49" w:rsidRDefault="00CF6B49" w:rsidP="00CF6B49">
            <w:pPr>
              <w:widowControl w:val="0"/>
              <w:ind w:left="-107" w:right="-90"/>
              <w:jc w:val="center"/>
              <w:rPr>
                <w:bCs/>
                <w:color w:val="000000"/>
                <w:lang w:eastAsia="en-US"/>
              </w:rPr>
            </w:pPr>
          </w:p>
          <w:p w:rsidR="00CF6B49" w:rsidRPr="00CF6B49" w:rsidRDefault="00CF6B49" w:rsidP="00CF6B49">
            <w:pPr>
              <w:widowControl w:val="0"/>
              <w:ind w:left="-107" w:right="-90"/>
              <w:jc w:val="center"/>
              <w:rPr>
                <w:bCs/>
                <w:color w:val="000000"/>
                <w:lang w:eastAsia="en-US"/>
              </w:rPr>
            </w:pPr>
          </w:p>
          <w:p w:rsidR="00CF6B49" w:rsidRPr="00CF6B49" w:rsidRDefault="00CF6B49" w:rsidP="00CF6B49">
            <w:pPr>
              <w:widowControl w:val="0"/>
              <w:ind w:left="-107" w:right="-90"/>
              <w:jc w:val="center"/>
              <w:rPr>
                <w:bCs/>
                <w:color w:val="000000"/>
                <w:lang w:eastAsia="en-US"/>
              </w:rPr>
            </w:pPr>
          </w:p>
          <w:p w:rsidR="00CF6B49" w:rsidRPr="00CF6B49" w:rsidRDefault="00CF6B49" w:rsidP="00CF6B49">
            <w:pPr>
              <w:widowControl w:val="0"/>
              <w:ind w:left="-107" w:right="-90"/>
              <w:jc w:val="center"/>
              <w:rPr>
                <w:bCs/>
                <w:color w:val="000000"/>
                <w:lang w:eastAsia="en-US"/>
              </w:rPr>
            </w:pPr>
          </w:p>
          <w:p w:rsidR="00CF6B49" w:rsidRPr="00CF6B49" w:rsidRDefault="00CF6B49" w:rsidP="00CF6B49">
            <w:pPr>
              <w:widowControl w:val="0"/>
              <w:ind w:left="-107" w:right="-90"/>
              <w:jc w:val="center"/>
              <w:rPr>
                <w:bCs/>
                <w:color w:val="000000"/>
                <w:lang w:eastAsia="en-US"/>
              </w:rPr>
            </w:pPr>
            <w:r w:rsidRPr="00CF6B49">
              <w:rPr>
                <w:bCs/>
                <w:color w:val="000000"/>
                <w:lang w:eastAsia="en-US"/>
              </w:rPr>
              <w:t>974 0702 Ц7403</w:t>
            </w:r>
            <w:r w:rsidRPr="00CF6B49">
              <w:rPr>
                <w:bCs/>
                <w:color w:val="000000"/>
                <w:lang w:val="en-US" w:eastAsia="en-US"/>
              </w:rPr>
              <w:t>S</w:t>
            </w:r>
            <w:r w:rsidRPr="00CF6B49">
              <w:rPr>
                <w:bCs/>
                <w:color w:val="000000"/>
                <w:lang w:eastAsia="en-US"/>
              </w:rPr>
              <w:t>9730 414</w:t>
            </w:r>
          </w:p>
        </w:tc>
        <w:tc>
          <w:tcPr>
            <w:tcW w:w="521" w:type="pct"/>
            <w:shd w:val="clear" w:color="auto" w:fill="auto"/>
            <w:vAlign w:val="bottom"/>
          </w:tcPr>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p>
          <w:p w:rsidR="00CF6B49" w:rsidRPr="00CF6B49" w:rsidRDefault="00CF6B49" w:rsidP="00CF6B49">
            <w:pPr>
              <w:widowControl w:val="0"/>
              <w:ind w:left="-126"/>
              <w:jc w:val="right"/>
              <w:rPr>
                <w:bCs/>
                <w:color w:val="000000"/>
                <w:lang w:eastAsia="en-US"/>
              </w:rPr>
            </w:pPr>
            <w:r w:rsidRPr="00CF6B49">
              <w:rPr>
                <w:bCs/>
                <w:color w:val="000000"/>
                <w:lang w:eastAsia="en-US"/>
              </w:rPr>
              <w:t>80232,4</w:t>
            </w:r>
          </w:p>
        </w:tc>
        <w:tc>
          <w:tcPr>
            <w:tcW w:w="671" w:type="pct"/>
            <w:shd w:val="clear" w:color="auto" w:fill="auto"/>
            <w:vAlign w:val="bottom"/>
          </w:tcPr>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p>
          <w:p w:rsidR="00CF6B49" w:rsidRPr="00CF6B49" w:rsidRDefault="00CF6B49" w:rsidP="00CF6B49">
            <w:pPr>
              <w:widowControl w:val="0"/>
              <w:ind w:left="-128"/>
              <w:jc w:val="right"/>
              <w:rPr>
                <w:bCs/>
                <w:color w:val="000000"/>
                <w:lang w:eastAsia="en-US"/>
              </w:rPr>
            </w:pPr>
            <w:r w:rsidRPr="00CF6B49">
              <w:rPr>
                <w:bCs/>
                <w:color w:val="000000"/>
                <w:lang w:eastAsia="en-US"/>
              </w:rPr>
              <w:t>0,0</w:t>
            </w:r>
          </w:p>
        </w:tc>
        <w:tc>
          <w:tcPr>
            <w:tcW w:w="771" w:type="pct"/>
            <w:shd w:val="clear" w:color="auto" w:fill="auto"/>
            <w:vAlign w:val="bottom"/>
          </w:tcPr>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p>
          <w:p w:rsidR="00CF6B49" w:rsidRPr="00CF6B49" w:rsidRDefault="00CF6B49" w:rsidP="00CF6B49">
            <w:pPr>
              <w:widowControl w:val="0"/>
              <w:ind w:left="-133"/>
              <w:jc w:val="right"/>
              <w:rPr>
                <w:bCs/>
                <w:color w:val="000000"/>
                <w:lang w:eastAsia="en-US"/>
              </w:rPr>
            </w:pPr>
            <w:r w:rsidRPr="00CF6B49">
              <w:rPr>
                <w:bCs/>
                <w:color w:val="000000"/>
                <w:lang w:eastAsia="en-US"/>
              </w:rPr>
              <w:t>77027,2</w:t>
            </w:r>
          </w:p>
        </w:tc>
        <w:tc>
          <w:tcPr>
            <w:tcW w:w="817" w:type="pct"/>
            <w:vAlign w:val="bottom"/>
          </w:tcPr>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p>
          <w:p w:rsidR="00CF6B49" w:rsidRPr="00CF6B49" w:rsidRDefault="00CF6B49" w:rsidP="00CF6B49">
            <w:pPr>
              <w:tabs>
                <w:tab w:val="left" w:pos="4350"/>
              </w:tabs>
              <w:autoSpaceDE w:val="0"/>
              <w:autoSpaceDN w:val="0"/>
              <w:adjustRightInd w:val="0"/>
              <w:jc w:val="right"/>
              <w:rPr>
                <w:bCs/>
                <w:color w:val="000000"/>
                <w:lang w:eastAsia="en-US"/>
              </w:rPr>
            </w:pPr>
            <w:r w:rsidRPr="00CF6B49">
              <w:rPr>
                <w:bCs/>
                <w:color w:val="000000"/>
                <w:lang w:eastAsia="en-US"/>
              </w:rPr>
              <w:t>3205,2</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widowControl w:val="0"/>
              <w:jc w:val="both"/>
              <w:rPr>
                <w:b/>
              </w:rPr>
            </w:pPr>
            <w:r w:rsidRPr="00CF6B49">
              <w:rPr>
                <w:b/>
              </w:rPr>
              <w:t xml:space="preserve">ФИЗИЧЕСКАЯ КУЛЬТУРА И СПОРТ, </w:t>
            </w:r>
            <w:r w:rsidRPr="00CF6B49">
              <w:t>всего</w:t>
            </w:r>
          </w:p>
        </w:tc>
        <w:tc>
          <w:tcPr>
            <w:tcW w:w="752" w:type="pct"/>
            <w:vAlign w:val="bottom"/>
          </w:tcPr>
          <w:p w:rsidR="00CF6B49" w:rsidRPr="00CF6B49" w:rsidRDefault="00CF6B49" w:rsidP="00CF6B49">
            <w:pPr>
              <w:widowControl w:val="0"/>
              <w:ind w:left="-126"/>
              <w:jc w:val="right"/>
              <w:rPr>
                <w:b/>
              </w:rPr>
            </w:pPr>
          </w:p>
        </w:tc>
        <w:tc>
          <w:tcPr>
            <w:tcW w:w="521" w:type="pct"/>
            <w:shd w:val="clear" w:color="auto" w:fill="auto"/>
            <w:vAlign w:val="bottom"/>
          </w:tcPr>
          <w:p w:rsidR="00CF6B49" w:rsidRPr="00CF6B49" w:rsidRDefault="00CF6B49" w:rsidP="00CF6B49">
            <w:pPr>
              <w:widowControl w:val="0"/>
              <w:ind w:left="-126"/>
              <w:jc w:val="right"/>
              <w:rPr>
                <w:b/>
              </w:rPr>
            </w:pPr>
            <w:r w:rsidRPr="00CF6B49">
              <w:rPr>
                <w:b/>
              </w:rPr>
              <w:t>30080,0</w:t>
            </w:r>
          </w:p>
        </w:tc>
        <w:tc>
          <w:tcPr>
            <w:tcW w:w="671" w:type="pct"/>
            <w:shd w:val="clear" w:color="auto" w:fill="auto"/>
            <w:vAlign w:val="bottom"/>
          </w:tcPr>
          <w:p w:rsidR="00CF6B49" w:rsidRPr="00CF6B49" w:rsidRDefault="00CF6B49" w:rsidP="00CF6B49">
            <w:pPr>
              <w:widowControl w:val="0"/>
              <w:ind w:left="-128"/>
              <w:jc w:val="right"/>
              <w:rPr>
                <w:b/>
              </w:rPr>
            </w:pPr>
          </w:p>
          <w:p w:rsidR="00CF6B49" w:rsidRPr="00CF6B49" w:rsidRDefault="00CF6B49" w:rsidP="00CF6B49">
            <w:pPr>
              <w:widowControl w:val="0"/>
              <w:ind w:left="-128"/>
              <w:jc w:val="right"/>
              <w:rPr>
                <w:b/>
              </w:rPr>
            </w:pPr>
            <w:r w:rsidRPr="00CF6B49">
              <w:rPr>
                <w:b/>
              </w:rPr>
              <w:t>0,0</w:t>
            </w:r>
          </w:p>
        </w:tc>
        <w:tc>
          <w:tcPr>
            <w:tcW w:w="771" w:type="pct"/>
            <w:shd w:val="clear" w:color="auto" w:fill="auto"/>
            <w:vAlign w:val="bottom"/>
          </w:tcPr>
          <w:p w:rsidR="00CF6B49" w:rsidRPr="00CF6B49" w:rsidRDefault="00CF6B49" w:rsidP="00CF6B49">
            <w:pPr>
              <w:widowControl w:val="0"/>
              <w:tabs>
                <w:tab w:val="left" w:pos="2833"/>
              </w:tabs>
              <w:ind w:left="-133"/>
              <w:jc w:val="right"/>
              <w:rPr>
                <w:b/>
              </w:rPr>
            </w:pPr>
          </w:p>
          <w:p w:rsidR="00CF6B49" w:rsidRPr="00CF6B49" w:rsidRDefault="00CF6B49" w:rsidP="00CF6B49">
            <w:pPr>
              <w:widowControl w:val="0"/>
              <w:tabs>
                <w:tab w:val="left" w:pos="2833"/>
              </w:tabs>
              <w:ind w:left="-133"/>
              <w:jc w:val="right"/>
              <w:rPr>
                <w:b/>
              </w:rPr>
            </w:pPr>
            <w:r w:rsidRPr="00CF6B49">
              <w:rPr>
                <w:b/>
              </w:rPr>
              <w:t>30080,0</w:t>
            </w:r>
          </w:p>
        </w:tc>
        <w:tc>
          <w:tcPr>
            <w:tcW w:w="817" w:type="pct"/>
            <w:vAlign w:val="bottom"/>
          </w:tcPr>
          <w:p w:rsidR="00CF6B49" w:rsidRPr="00CF6B49" w:rsidRDefault="00CF6B49" w:rsidP="00CF6B49">
            <w:pPr>
              <w:tabs>
                <w:tab w:val="left" w:pos="4350"/>
              </w:tabs>
              <w:autoSpaceDE w:val="0"/>
              <w:autoSpaceDN w:val="0"/>
              <w:adjustRightInd w:val="0"/>
              <w:jc w:val="right"/>
              <w:rPr>
                <w:b/>
              </w:rPr>
            </w:pPr>
            <w:r w:rsidRPr="00CF6B49">
              <w:rPr>
                <w:b/>
              </w:rPr>
              <w:t>0,0</w:t>
            </w:r>
          </w:p>
        </w:tc>
      </w:tr>
      <w:tr w:rsidR="00CF6B49" w:rsidRPr="00CF6B49" w:rsidTr="00EC253C">
        <w:trPr>
          <w:trHeight w:val="20"/>
        </w:trPr>
        <w:tc>
          <w:tcPr>
            <w:tcW w:w="1468" w:type="pct"/>
            <w:vAlign w:val="bottom"/>
          </w:tcPr>
          <w:p w:rsidR="00CF6B49" w:rsidRPr="00CF6B49" w:rsidRDefault="00CF6B49" w:rsidP="00CF6B49">
            <w:pPr>
              <w:widowControl w:val="0"/>
              <w:jc w:val="both"/>
              <w:rPr>
                <w:b/>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widowControl w:val="0"/>
              <w:ind w:left="709"/>
              <w:jc w:val="both"/>
            </w:pPr>
            <w:r w:rsidRPr="00CF6B49">
              <w:t>в том числе:</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i/>
              </w:rPr>
            </w:pPr>
            <w:r w:rsidRPr="00CF6B49">
              <w:rPr>
                <w:b/>
                <w:i/>
                <w:lang w:eastAsia="en-US"/>
              </w:rPr>
              <w:t>Муниципальная  программа Козловского района Чувашской Республики «Развитие физической культуры и спорта в Козловском районе Чувашской Республики»</w:t>
            </w:r>
          </w:p>
        </w:tc>
        <w:tc>
          <w:tcPr>
            <w:tcW w:w="752" w:type="pct"/>
            <w:vAlign w:val="bottom"/>
          </w:tcPr>
          <w:p w:rsidR="00CF6B49" w:rsidRPr="00CF6B49" w:rsidRDefault="00CF6B49" w:rsidP="00CF6B49">
            <w:pPr>
              <w:widowControl w:val="0"/>
              <w:ind w:left="-126"/>
              <w:jc w:val="right"/>
              <w:rPr>
                <w:b/>
                <w:i/>
              </w:rPr>
            </w:pPr>
          </w:p>
        </w:tc>
        <w:tc>
          <w:tcPr>
            <w:tcW w:w="521" w:type="pct"/>
            <w:shd w:val="clear" w:color="auto" w:fill="auto"/>
            <w:vAlign w:val="bottom"/>
          </w:tcPr>
          <w:p w:rsidR="00CF6B49" w:rsidRPr="00CF6B49" w:rsidRDefault="00CF6B49" w:rsidP="00CF6B49">
            <w:pPr>
              <w:widowControl w:val="0"/>
              <w:ind w:left="-126"/>
              <w:jc w:val="right"/>
              <w:rPr>
                <w:b/>
                <w:i/>
              </w:rPr>
            </w:pPr>
            <w:r w:rsidRPr="00CF6B49">
              <w:rPr>
                <w:b/>
                <w:i/>
              </w:rPr>
              <w:t>30080,0</w:t>
            </w:r>
          </w:p>
        </w:tc>
        <w:tc>
          <w:tcPr>
            <w:tcW w:w="671" w:type="pct"/>
            <w:shd w:val="clear" w:color="auto" w:fill="auto"/>
            <w:vAlign w:val="bottom"/>
          </w:tcPr>
          <w:p w:rsidR="00CF6B49" w:rsidRPr="00CF6B49" w:rsidRDefault="00CF6B49" w:rsidP="00CF6B49">
            <w:pPr>
              <w:widowControl w:val="0"/>
              <w:ind w:left="-128"/>
              <w:jc w:val="right"/>
              <w:rPr>
                <w:b/>
                <w:i/>
              </w:rPr>
            </w:pPr>
          </w:p>
          <w:p w:rsidR="00CF6B49" w:rsidRPr="00CF6B49" w:rsidRDefault="00CF6B49" w:rsidP="00CF6B49">
            <w:pPr>
              <w:widowControl w:val="0"/>
              <w:ind w:left="-128"/>
              <w:jc w:val="right"/>
              <w:rPr>
                <w:b/>
                <w:i/>
              </w:rPr>
            </w:pPr>
            <w:r w:rsidRPr="00CF6B49">
              <w:rPr>
                <w:b/>
                <w:i/>
              </w:rPr>
              <w:t>0,0</w:t>
            </w:r>
          </w:p>
        </w:tc>
        <w:tc>
          <w:tcPr>
            <w:tcW w:w="771" w:type="pct"/>
            <w:shd w:val="clear" w:color="auto" w:fill="auto"/>
            <w:vAlign w:val="bottom"/>
          </w:tcPr>
          <w:p w:rsidR="00CF6B49" w:rsidRPr="00CF6B49" w:rsidRDefault="00CF6B49" w:rsidP="00CF6B49">
            <w:pPr>
              <w:widowControl w:val="0"/>
              <w:tabs>
                <w:tab w:val="left" w:pos="2833"/>
              </w:tabs>
              <w:ind w:left="-133"/>
              <w:jc w:val="right"/>
              <w:rPr>
                <w:b/>
                <w:i/>
              </w:rPr>
            </w:pPr>
          </w:p>
          <w:p w:rsidR="00CF6B49" w:rsidRPr="00CF6B49" w:rsidRDefault="00CF6B49" w:rsidP="00CF6B49">
            <w:pPr>
              <w:widowControl w:val="0"/>
              <w:tabs>
                <w:tab w:val="left" w:pos="2833"/>
              </w:tabs>
              <w:ind w:left="-133"/>
              <w:jc w:val="right"/>
              <w:rPr>
                <w:b/>
                <w:i/>
              </w:rPr>
            </w:pPr>
            <w:r w:rsidRPr="00CF6B49">
              <w:rPr>
                <w:b/>
                <w:i/>
              </w:rPr>
              <w:t>30080,0</w:t>
            </w:r>
          </w:p>
        </w:tc>
        <w:tc>
          <w:tcPr>
            <w:tcW w:w="817" w:type="pct"/>
            <w:vAlign w:val="bottom"/>
          </w:tcPr>
          <w:p w:rsidR="00CF6B49" w:rsidRPr="00CF6B49" w:rsidRDefault="00CF6B49" w:rsidP="00CF6B49">
            <w:pPr>
              <w:tabs>
                <w:tab w:val="left" w:pos="4350"/>
              </w:tabs>
              <w:autoSpaceDE w:val="0"/>
              <w:autoSpaceDN w:val="0"/>
              <w:adjustRightInd w:val="0"/>
              <w:jc w:val="right"/>
              <w:rPr>
                <w:b/>
                <w:i/>
              </w:rPr>
            </w:pPr>
            <w:r w:rsidRPr="00CF6B49">
              <w:rPr>
                <w:b/>
                <w:i/>
              </w:rPr>
              <w:t>0,0</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i/>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i/>
              </w:rPr>
            </w:pPr>
            <w:r w:rsidRPr="00CF6B49">
              <w:rPr>
                <w:b/>
                <w:i/>
                <w:lang w:eastAsia="en-US"/>
              </w:rPr>
              <w:t>Подпрограмма «Развитие физической культуры и массового спорта»  муниципальной  программы Козловского района Чувашской Республики «Развитие физической культуры и спорта в Козловском районе Чувашской Республики»</w:t>
            </w:r>
          </w:p>
        </w:tc>
        <w:tc>
          <w:tcPr>
            <w:tcW w:w="752" w:type="pct"/>
            <w:vAlign w:val="bottom"/>
          </w:tcPr>
          <w:p w:rsidR="00CF6B49" w:rsidRPr="00CF6B49" w:rsidRDefault="00CF6B49" w:rsidP="00CF6B49">
            <w:pPr>
              <w:widowControl w:val="0"/>
              <w:ind w:left="-126"/>
              <w:jc w:val="right"/>
              <w:rPr>
                <w:b/>
                <w:i/>
              </w:rPr>
            </w:pPr>
          </w:p>
        </w:tc>
        <w:tc>
          <w:tcPr>
            <w:tcW w:w="521" w:type="pct"/>
            <w:shd w:val="clear" w:color="auto" w:fill="auto"/>
            <w:vAlign w:val="bottom"/>
          </w:tcPr>
          <w:p w:rsidR="00CF6B49" w:rsidRPr="00CF6B49" w:rsidRDefault="00CF6B49" w:rsidP="00CF6B49">
            <w:pPr>
              <w:widowControl w:val="0"/>
              <w:ind w:left="-126"/>
              <w:jc w:val="right"/>
              <w:rPr>
                <w:b/>
                <w:i/>
              </w:rPr>
            </w:pPr>
            <w:r w:rsidRPr="00CF6B49">
              <w:rPr>
                <w:b/>
                <w:i/>
              </w:rPr>
              <w:t>30080,0</w:t>
            </w:r>
          </w:p>
        </w:tc>
        <w:tc>
          <w:tcPr>
            <w:tcW w:w="671" w:type="pct"/>
            <w:shd w:val="clear" w:color="auto" w:fill="auto"/>
            <w:vAlign w:val="bottom"/>
          </w:tcPr>
          <w:p w:rsidR="00CF6B49" w:rsidRPr="00CF6B49" w:rsidRDefault="00CF6B49" w:rsidP="00CF6B49">
            <w:pPr>
              <w:widowControl w:val="0"/>
              <w:ind w:left="-128"/>
              <w:jc w:val="right"/>
              <w:rPr>
                <w:b/>
                <w:i/>
              </w:rPr>
            </w:pPr>
          </w:p>
          <w:p w:rsidR="00CF6B49" w:rsidRPr="00CF6B49" w:rsidRDefault="00CF6B49" w:rsidP="00CF6B49">
            <w:pPr>
              <w:widowControl w:val="0"/>
              <w:ind w:left="-128"/>
              <w:jc w:val="right"/>
              <w:rPr>
                <w:b/>
                <w:i/>
              </w:rPr>
            </w:pPr>
            <w:r w:rsidRPr="00CF6B49">
              <w:rPr>
                <w:b/>
                <w:i/>
              </w:rPr>
              <w:t>0,0</w:t>
            </w:r>
          </w:p>
        </w:tc>
        <w:tc>
          <w:tcPr>
            <w:tcW w:w="771" w:type="pct"/>
            <w:shd w:val="clear" w:color="auto" w:fill="auto"/>
            <w:vAlign w:val="bottom"/>
          </w:tcPr>
          <w:p w:rsidR="00CF6B49" w:rsidRPr="00CF6B49" w:rsidRDefault="00CF6B49" w:rsidP="00CF6B49">
            <w:pPr>
              <w:widowControl w:val="0"/>
              <w:tabs>
                <w:tab w:val="left" w:pos="2833"/>
              </w:tabs>
              <w:ind w:left="-133"/>
              <w:jc w:val="right"/>
              <w:rPr>
                <w:b/>
                <w:i/>
              </w:rPr>
            </w:pPr>
          </w:p>
          <w:p w:rsidR="00CF6B49" w:rsidRPr="00CF6B49" w:rsidRDefault="00CF6B49" w:rsidP="00CF6B49">
            <w:pPr>
              <w:widowControl w:val="0"/>
              <w:tabs>
                <w:tab w:val="left" w:pos="2833"/>
              </w:tabs>
              <w:ind w:left="-133"/>
              <w:jc w:val="right"/>
              <w:rPr>
                <w:b/>
                <w:i/>
              </w:rPr>
            </w:pPr>
            <w:r w:rsidRPr="00CF6B49">
              <w:rPr>
                <w:b/>
                <w:i/>
              </w:rPr>
              <w:t>30080,0</w:t>
            </w:r>
          </w:p>
        </w:tc>
        <w:tc>
          <w:tcPr>
            <w:tcW w:w="817" w:type="pct"/>
            <w:vAlign w:val="bottom"/>
          </w:tcPr>
          <w:p w:rsidR="00CF6B49" w:rsidRPr="00CF6B49" w:rsidRDefault="00CF6B49" w:rsidP="00CF6B49">
            <w:pPr>
              <w:tabs>
                <w:tab w:val="left" w:pos="4350"/>
              </w:tabs>
              <w:autoSpaceDE w:val="0"/>
              <w:autoSpaceDN w:val="0"/>
              <w:adjustRightInd w:val="0"/>
              <w:jc w:val="right"/>
              <w:rPr>
                <w:b/>
                <w:i/>
              </w:rPr>
            </w:pPr>
            <w:r w:rsidRPr="00CF6B49">
              <w:rPr>
                <w:b/>
                <w:i/>
              </w:rPr>
              <w:t>0,0</w:t>
            </w: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tcPr>
          <w:p w:rsidR="00CF6B49" w:rsidRPr="00CF6B49" w:rsidRDefault="00CF6B49" w:rsidP="00CF6B49">
            <w:pPr>
              <w:autoSpaceDE w:val="0"/>
              <w:autoSpaceDN w:val="0"/>
              <w:adjustRightInd w:val="0"/>
              <w:ind w:left="360"/>
              <w:jc w:val="both"/>
            </w:pPr>
            <w:r w:rsidRPr="00CF6B49">
              <w:rPr>
                <w:bCs/>
                <w:color w:val="000000"/>
                <w:lang w:eastAsia="en-US"/>
              </w:rPr>
              <w:t>Отдел культуры, спорта и туризма администрации Козловского района Чувашской Республики</w:t>
            </w: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center"/>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center"/>
          </w:tcPr>
          <w:p w:rsidR="00CF6B49" w:rsidRPr="00CF6B49" w:rsidRDefault="00CF6B49" w:rsidP="00CF6B49">
            <w:pPr>
              <w:tabs>
                <w:tab w:val="left" w:pos="4350"/>
              </w:tabs>
              <w:autoSpaceDE w:val="0"/>
              <w:autoSpaceDN w:val="0"/>
              <w:adjustRightInd w:val="0"/>
              <w:jc w:val="center"/>
              <w:rPr>
                <w:b/>
              </w:rPr>
            </w:pPr>
          </w:p>
        </w:tc>
        <w:tc>
          <w:tcPr>
            <w:tcW w:w="752" w:type="pct"/>
            <w:vAlign w:val="center"/>
          </w:tcPr>
          <w:p w:rsidR="00CF6B49" w:rsidRPr="00CF6B49" w:rsidRDefault="00CF6B49" w:rsidP="00CF6B49">
            <w:pPr>
              <w:tabs>
                <w:tab w:val="left" w:pos="4350"/>
              </w:tabs>
              <w:autoSpaceDE w:val="0"/>
              <w:autoSpaceDN w:val="0"/>
              <w:adjustRightInd w:val="0"/>
              <w:jc w:val="center"/>
            </w:pPr>
          </w:p>
        </w:tc>
        <w:tc>
          <w:tcPr>
            <w:tcW w:w="52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6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771" w:type="pct"/>
            <w:shd w:val="clear" w:color="auto" w:fill="auto"/>
            <w:vAlign w:val="center"/>
          </w:tcPr>
          <w:p w:rsidR="00CF6B49" w:rsidRPr="00CF6B49" w:rsidRDefault="00CF6B49" w:rsidP="00CF6B49">
            <w:pPr>
              <w:tabs>
                <w:tab w:val="left" w:pos="4350"/>
              </w:tabs>
              <w:autoSpaceDE w:val="0"/>
              <w:autoSpaceDN w:val="0"/>
              <w:adjustRightInd w:val="0"/>
              <w:jc w:val="center"/>
            </w:pPr>
          </w:p>
        </w:tc>
        <w:tc>
          <w:tcPr>
            <w:tcW w:w="817" w:type="pct"/>
            <w:vAlign w:val="bottom"/>
          </w:tcPr>
          <w:p w:rsidR="00CF6B49" w:rsidRPr="00CF6B49" w:rsidRDefault="00CF6B49" w:rsidP="00CF6B49">
            <w:pPr>
              <w:tabs>
                <w:tab w:val="left" w:pos="4350"/>
              </w:tabs>
              <w:autoSpaceDE w:val="0"/>
              <w:autoSpaceDN w:val="0"/>
              <w:adjustRightInd w:val="0"/>
              <w:jc w:val="center"/>
            </w:pPr>
          </w:p>
        </w:tc>
      </w:tr>
      <w:tr w:rsidR="00CF6B49" w:rsidRPr="00CF6B49" w:rsidTr="00EC253C">
        <w:trPr>
          <w:trHeight w:val="20"/>
        </w:trPr>
        <w:tc>
          <w:tcPr>
            <w:tcW w:w="1468" w:type="pct"/>
            <w:vAlign w:val="bottom"/>
          </w:tcPr>
          <w:p w:rsidR="00CF6B49" w:rsidRPr="00CF6B49" w:rsidRDefault="00CF6B49" w:rsidP="00CF6B49">
            <w:pPr>
              <w:widowControl w:val="0"/>
              <w:jc w:val="both"/>
            </w:pPr>
            <w:r w:rsidRPr="00CF6B49">
              <w:t>строительство футбольного поля в г. Козловка Козловского района Чувашской Республики</w:t>
            </w:r>
          </w:p>
        </w:tc>
        <w:tc>
          <w:tcPr>
            <w:tcW w:w="752" w:type="pct"/>
            <w:vAlign w:val="bottom"/>
          </w:tcPr>
          <w:p w:rsidR="00CF6B49" w:rsidRPr="00CF6B49" w:rsidRDefault="00CF6B49" w:rsidP="00CF6B49">
            <w:pPr>
              <w:widowControl w:val="0"/>
              <w:ind w:left="-107" w:right="-90"/>
              <w:jc w:val="center"/>
            </w:pPr>
            <w:r w:rsidRPr="00CF6B49">
              <w:t>957 1102 Ц5102</w:t>
            </w:r>
            <w:r w:rsidRPr="00CF6B49">
              <w:rPr>
                <w:lang w:val="en-US"/>
              </w:rPr>
              <w:t>S</w:t>
            </w:r>
            <w:r w:rsidRPr="00CF6B49">
              <w:t>5385 414</w:t>
            </w:r>
          </w:p>
        </w:tc>
        <w:tc>
          <w:tcPr>
            <w:tcW w:w="521" w:type="pct"/>
            <w:shd w:val="clear" w:color="auto" w:fill="auto"/>
            <w:vAlign w:val="bottom"/>
          </w:tcPr>
          <w:p w:rsidR="00CF6B49" w:rsidRPr="00CF6B49" w:rsidRDefault="00CF6B49" w:rsidP="00CF6B49">
            <w:pPr>
              <w:widowControl w:val="0"/>
              <w:ind w:left="-126"/>
              <w:jc w:val="right"/>
            </w:pPr>
            <w:r w:rsidRPr="00CF6B49">
              <w:t>30080,0</w:t>
            </w:r>
          </w:p>
        </w:tc>
        <w:tc>
          <w:tcPr>
            <w:tcW w:w="671" w:type="pct"/>
            <w:shd w:val="clear" w:color="auto" w:fill="auto"/>
            <w:vAlign w:val="bottom"/>
          </w:tcPr>
          <w:p w:rsidR="00CF6B49" w:rsidRPr="00CF6B49" w:rsidRDefault="00CF6B49" w:rsidP="00CF6B49">
            <w:pPr>
              <w:widowControl w:val="0"/>
              <w:ind w:left="-128"/>
              <w:jc w:val="right"/>
            </w:pPr>
          </w:p>
          <w:p w:rsidR="00CF6B49" w:rsidRPr="00CF6B49" w:rsidRDefault="00CF6B49" w:rsidP="00CF6B49">
            <w:pPr>
              <w:widowControl w:val="0"/>
              <w:ind w:left="-128"/>
              <w:jc w:val="right"/>
            </w:pPr>
            <w:r w:rsidRPr="00CF6B49">
              <w:t>0,0</w:t>
            </w:r>
          </w:p>
        </w:tc>
        <w:tc>
          <w:tcPr>
            <w:tcW w:w="771" w:type="pct"/>
            <w:shd w:val="clear" w:color="auto" w:fill="auto"/>
            <w:vAlign w:val="bottom"/>
          </w:tcPr>
          <w:p w:rsidR="00CF6B49" w:rsidRPr="00CF6B49" w:rsidRDefault="00CF6B49" w:rsidP="00CF6B49">
            <w:pPr>
              <w:widowControl w:val="0"/>
              <w:tabs>
                <w:tab w:val="left" w:pos="2833"/>
              </w:tabs>
              <w:ind w:left="-133"/>
              <w:jc w:val="right"/>
            </w:pPr>
          </w:p>
          <w:p w:rsidR="00CF6B49" w:rsidRPr="00CF6B49" w:rsidRDefault="00CF6B49" w:rsidP="00CF6B49">
            <w:pPr>
              <w:widowControl w:val="0"/>
              <w:tabs>
                <w:tab w:val="left" w:pos="2833"/>
              </w:tabs>
              <w:ind w:left="-133"/>
              <w:jc w:val="right"/>
            </w:pPr>
            <w:r w:rsidRPr="00CF6B49">
              <w:t>30080,0</w:t>
            </w:r>
          </w:p>
        </w:tc>
        <w:tc>
          <w:tcPr>
            <w:tcW w:w="817" w:type="pct"/>
            <w:vAlign w:val="bottom"/>
          </w:tcPr>
          <w:p w:rsidR="00CF6B49" w:rsidRPr="00CF6B49" w:rsidRDefault="00CF6B49" w:rsidP="00CF6B49">
            <w:pPr>
              <w:tabs>
                <w:tab w:val="left" w:pos="4350"/>
              </w:tabs>
              <w:autoSpaceDE w:val="0"/>
              <w:autoSpaceDN w:val="0"/>
              <w:adjustRightInd w:val="0"/>
              <w:jc w:val="right"/>
            </w:pPr>
            <w:r w:rsidRPr="00CF6B49">
              <w:t>0,0</w:t>
            </w:r>
          </w:p>
        </w:tc>
      </w:tr>
    </w:tbl>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tabs>
          <w:tab w:val="left" w:pos="4350"/>
        </w:tabs>
        <w:autoSpaceDE w:val="0"/>
        <w:autoSpaceDN w:val="0"/>
        <w:adjustRightInd w:val="0"/>
        <w:jc w:val="center"/>
      </w:pPr>
    </w:p>
    <w:p w:rsidR="00CF6B49" w:rsidRPr="00CF6B49" w:rsidRDefault="00CF6B49" w:rsidP="00CF6B49">
      <w:pPr>
        <w:autoSpaceDE w:val="0"/>
        <w:autoSpaceDN w:val="0"/>
        <w:adjustRightInd w:val="0"/>
        <w:jc w:val="both"/>
        <w:rPr>
          <w:color w:val="FF0000"/>
          <w:sz w:val="28"/>
          <w:szCs w:val="28"/>
        </w:rPr>
      </w:pPr>
    </w:p>
    <w:p w:rsidR="00CF6B49" w:rsidRPr="00CF6B49" w:rsidRDefault="00CF6B49" w:rsidP="00CF6B49">
      <w:pPr>
        <w:autoSpaceDE w:val="0"/>
        <w:autoSpaceDN w:val="0"/>
        <w:adjustRightInd w:val="0"/>
        <w:jc w:val="both"/>
        <w:rPr>
          <w:color w:val="FF0000"/>
          <w:sz w:val="28"/>
          <w:szCs w:val="28"/>
        </w:rPr>
      </w:pPr>
    </w:p>
    <w:p w:rsidR="00CF6B49" w:rsidRPr="00CF6B49" w:rsidRDefault="00CF6B49" w:rsidP="00CF6B49">
      <w:pPr>
        <w:rPr>
          <w:sz w:val="2"/>
          <w:szCs w:val="2"/>
          <w:lang w:eastAsia="en-US"/>
        </w:rPr>
      </w:pPr>
    </w:p>
    <w:p w:rsidR="00CF6B49" w:rsidRPr="00CF6B49" w:rsidRDefault="00CF6B49" w:rsidP="00CF6B49">
      <w:pPr>
        <w:rPr>
          <w:sz w:val="26"/>
          <w:szCs w:val="26"/>
          <w:lang w:eastAsia="en-US"/>
        </w:rPr>
      </w:pPr>
    </w:p>
    <w:p w:rsidR="00CF6B49" w:rsidRPr="00CF6B49" w:rsidRDefault="00CF6B49" w:rsidP="00CF6B49">
      <w:pPr>
        <w:rPr>
          <w:sz w:val="26"/>
          <w:szCs w:val="26"/>
          <w:lang w:eastAsia="en-US"/>
        </w:rPr>
      </w:pPr>
    </w:p>
    <w:p w:rsidR="00CF6B49" w:rsidRPr="00CF6B49" w:rsidRDefault="00CF6B49" w:rsidP="00CF6B49">
      <w:pPr>
        <w:jc w:val="center"/>
        <w:rPr>
          <w:lang w:eastAsia="en-US"/>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sectPr w:rsidR="00CF6B49" w:rsidSect="00DB151C">
          <w:pgSz w:w="11906" w:h="16838"/>
          <w:pgMar w:top="719" w:right="746" w:bottom="540" w:left="709" w:header="708" w:footer="708" w:gutter="0"/>
          <w:pgNumType w:start="26"/>
          <w:cols w:space="708"/>
          <w:titlePg/>
          <w:docGrid w:linePitch="360"/>
        </w:sect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Pr="006D517A" w:rsidRDefault="00CF6B49" w:rsidP="00CF6B49">
      <w:pPr>
        <w:pStyle w:val="af2"/>
        <w:keepNext/>
        <w:ind w:left="5112"/>
        <w:jc w:val="right"/>
        <w:rPr>
          <w:i/>
          <w:szCs w:val="24"/>
        </w:rPr>
      </w:pPr>
      <w:r w:rsidRPr="00F7066E">
        <w:rPr>
          <w:i/>
          <w:szCs w:val="24"/>
        </w:rPr>
        <w:t xml:space="preserve">Приложение </w:t>
      </w:r>
      <w:r>
        <w:rPr>
          <w:i/>
          <w:szCs w:val="24"/>
        </w:rPr>
        <w:t>13</w:t>
      </w:r>
    </w:p>
    <w:p w:rsidR="00CF6B49" w:rsidRPr="006D517A" w:rsidRDefault="00CF6B49" w:rsidP="00CF6B49">
      <w:pPr>
        <w:keepNext/>
        <w:ind w:left="4860"/>
        <w:jc w:val="right"/>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CF6B49" w:rsidRPr="006D517A" w:rsidRDefault="00CF6B49" w:rsidP="00CF6B49">
      <w:pPr>
        <w:keepNext/>
        <w:jc w:val="righ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CF6B49" w:rsidRPr="006D517A" w:rsidRDefault="00CF6B49" w:rsidP="00CF6B49">
      <w:pPr>
        <w:keepNext/>
        <w:ind w:left="4248"/>
        <w:jc w:val="right"/>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CF6B49" w:rsidRPr="006D517A" w:rsidRDefault="00CF6B49" w:rsidP="00CF6B49">
      <w:pPr>
        <w:keepNext/>
        <w:ind w:left="4248" w:firstLine="708"/>
        <w:jc w:val="right"/>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CF6B49" w:rsidRPr="00CE2736" w:rsidRDefault="00CF6B49" w:rsidP="00CF6B49">
      <w:pPr>
        <w:autoSpaceDE w:val="0"/>
        <w:autoSpaceDN w:val="0"/>
        <w:adjustRightInd w:val="0"/>
        <w:ind w:left="3540" w:firstLine="60"/>
        <w:jc w:val="right"/>
        <w:rPr>
          <w:sz w:val="20"/>
          <w:szCs w:val="20"/>
        </w:rP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CF6B49" w:rsidRDefault="00CF6B49" w:rsidP="00CF6B49">
      <w:pPr>
        <w:autoSpaceDE w:val="0"/>
        <w:autoSpaceDN w:val="0"/>
        <w:adjustRightInd w:val="0"/>
        <w:jc w:val="center"/>
        <w:rPr>
          <w:sz w:val="20"/>
          <w:szCs w:val="20"/>
        </w:rPr>
      </w:pPr>
    </w:p>
    <w:p w:rsidR="00CF6B49" w:rsidRPr="00CE2736" w:rsidRDefault="00CF6B49" w:rsidP="00CF6B49">
      <w:pPr>
        <w:autoSpaceDE w:val="0"/>
        <w:autoSpaceDN w:val="0"/>
        <w:adjustRightInd w:val="0"/>
        <w:jc w:val="center"/>
        <w:rPr>
          <w:sz w:val="20"/>
          <w:szCs w:val="20"/>
        </w:rPr>
      </w:pPr>
    </w:p>
    <w:p w:rsidR="00CF6B49" w:rsidRPr="00CE2736" w:rsidRDefault="00CF6B49" w:rsidP="00CF6B49">
      <w:pPr>
        <w:jc w:val="center"/>
        <w:rPr>
          <w:bCs/>
          <w:sz w:val="28"/>
          <w:szCs w:val="28"/>
        </w:rPr>
      </w:pPr>
      <w:r>
        <w:rPr>
          <w:b/>
          <w:bCs/>
          <w:sz w:val="28"/>
          <w:szCs w:val="28"/>
        </w:rPr>
        <w:t>Районная</w:t>
      </w:r>
      <w:r w:rsidRPr="00CE2736">
        <w:rPr>
          <w:b/>
          <w:bCs/>
          <w:sz w:val="28"/>
          <w:szCs w:val="28"/>
        </w:rPr>
        <w:t xml:space="preserve"> адресная инвестиционная программа</w:t>
      </w:r>
    </w:p>
    <w:p w:rsidR="00CF6B49" w:rsidRPr="00CE2736" w:rsidRDefault="00CF6B49" w:rsidP="00CF6B49">
      <w:pPr>
        <w:jc w:val="center"/>
        <w:rPr>
          <w:b/>
          <w:bCs/>
          <w:sz w:val="28"/>
          <w:szCs w:val="28"/>
        </w:rPr>
      </w:pPr>
      <w:r w:rsidRPr="00CE2736">
        <w:rPr>
          <w:b/>
          <w:bCs/>
          <w:sz w:val="28"/>
          <w:szCs w:val="28"/>
        </w:rPr>
        <w:t>на 20</w:t>
      </w:r>
      <w:r>
        <w:rPr>
          <w:b/>
          <w:bCs/>
          <w:sz w:val="28"/>
          <w:szCs w:val="28"/>
        </w:rPr>
        <w:t>21 и  2022</w:t>
      </w:r>
      <w:r w:rsidRPr="00CE2736">
        <w:rPr>
          <w:b/>
          <w:bCs/>
          <w:sz w:val="28"/>
          <w:szCs w:val="28"/>
        </w:rPr>
        <w:t xml:space="preserve"> год</w:t>
      </w:r>
      <w:r>
        <w:rPr>
          <w:b/>
          <w:bCs/>
          <w:sz w:val="28"/>
          <w:szCs w:val="28"/>
        </w:rPr>
        <w:t>ы</w:t>
      </w:r>
    </w:p>
    <w:p w:rsidR="00CF6B49" w:rsidRPr="00CE2736" w:rsidRDefault="00CF6B49" w:rsidP="00CF6B49">
      <w:pPr>
        <w:jc w:val="center"/>
        <w:rPr>
          <w:bCs/>
          <w:sz w:val="28"/>
          <w:szCs w:val="28"/>
        </w:rPr>
      </w:pPr>
    </w:p>
    <w:p w:rsidR="00CF6B49" w:rsidRPr="00CC49CC" w:rsidRDefault="00CF6B49" w:rsidP="00CF6B49">
      <w:pPr>
        <w:widowControl w:val="0"/>
        <w:ind w:right="-437"/>
        <w:jc w:val="center"/>
      </w:pPr>
      <w:r>
        <w:t xml:space="preserve">                                                                                                                                                                                                   </w:t>
      </w:r>
      <w:r w:rsidRPr="00CE2736">
        <w:t>(тыс. рублей)</w:t>
      </w:r>
      <w:r w:rsidRPr="00CC49CC">
        <w:t xml:space="preserve"> </w:t>
      </w:r>
    </w:p>
    <w:tbl>
      <w:tblPr>
        <w:tblW w:w="5023" w:type="pct"/>
        <w:tblInd w:w="-34" w:type="dxa"/>
        <w:tblLayout w:type="fixed"/>
        <w:tblLook w:val="04A0" w:firstRow="1" w:lastRow="0" w:firstColumn="1" w:lastColumn="0" w:noHBand="0" w:noVBand="1"/>
      </w:tblPr>
      <w:tblGrid>
        <w:gridCol w:w="4449"/>
        <w:gridCol w:w="1189"/>
        <w:gridCol w:w="1333"/>
        <w:gridCol w:w="1600"/>
        <w:gridCol w:w="1684"/>
        <w:gridCol w:w="1042"/>
        <w:gridCol w:w="1196"/>
        <w:gridCol w:w="1549"/>
        <w:gridCol w:w="1609"/>
      </w:tblGrid>
      <w:tr w:rsidR="00CF6B49" w:rsidRPr="00CC49CC" w:rsidTr="00EC253C">
        <w:trPr>
          <w:trHeight w:val="20"/>
        </w:trPr>
        <w:tc>
          <w:tcPr>
            <w:tcW w:w="1421" w:type="pct"/>
            <w:vMerge w:val="restart"/>
            <w:shd w:val="clear" w:color="auto" w:fill="auto"/>
            <w:vAlign w:val="center"/>
          </w:tcPr>
          <w:p w:rsidR="00CF6B49" w:rsidRPr="00A8183A" w:rsidRDefault="00CF6B49" w:rsidP="00EC253C">
            <w:pPr>
              <w:autoSpaceDE w:val="0"/>
              <w:autoSpaceDN w:val="0"/>
              <w:adjustRightInd w:val="0"/>
              <w:ind w:left="-108" w:right="-111"/>
              <w:jc w:val="center"/>
            </w:pPr>
            <w:r w:rsidRPr="00A8183A">
              <w:t>Бюджетные ассигнования по видам</w:t>
            </w:r>
          </w:p>
          <w:p w:rsidR="00CF6B49" w:rsidRPr="00A8183A" w:rsidRDefault="00CF6B49" w:rsidP="00EC253C">
            <w:pPr>
              <w:autoSpaceDE w:val="0"/>
              <w:autoSpaceDN w:val="0"/>
              <w:adjustRightInd w:val="0"/>
              <w:ind w:left="-108" w:right="-111"/>
              <w:jc w:val="center"/>
            </w:pPr>
            <w:r w:rsidRPr="00A8183A">
              <w:t>экономической деятельн</w:t>
            </w:r>
            <w:r w:rsidRPr="00A8183A">
              <w:t>о</w:t>
            </w:r>
            <w:r w:rsidRPr="00A8183A">
              <w:t>сти – всего</w:t>
            </w:r>
          </w:p>
        </w:tc>
        <w:tc>
          <w:tcPr>
            <w:tcW w:w="3579" w:type="pct"/>
            <w:gridSpan w:val="8"/>
            <w:shd w:val="clear" w:color="auto" w:fill="auto"/>
            <w:vAlign w:val="center"/>
          </w:tcPr>
          <w:p w:rsidR="00CF6B49" w:rsidRPr="00A8183A" w:rsidRDefault="00CF6B49" w:rsidP="00EC253C">
            <w:pPr>
              <w:autoSpaceDE w:val="0"/>
              <w:autoSpaceDN w:val="0"/>
              <w:adjustRightInd w:val="0"/>
              <w:jc w:val="center"/>
            </w:pPr>
            <w:r w:rsidRPr="00A8183A">
              <w:t>Объемы финансирования</w:t>
            </w:r>
          </w:p>
        </w:tc>
      </w:tr>
      <w:tr w:rsidR="00CF6B49" w:rsidRPr="00CC49CC" w:rsidTr="00EC253C">
        <w:trPr>
          <w:trHeight w:val="20"/>
        </w:trPr>
        <w:tc>
          <w:tcPr>
            <w:tcW w:w="1421" w:type="pct"/>
            <w:vMerge/>
            <w:shd w:val="clear" w:color="auto" w:fill="auto"/>
            <w:vAlign w:val="center"/>
          </w:tcPr>
          <w:p w:rsidR="00CF6B49" w:rsidRPr="00A8183A" w:rsidRDefault="00CF6B49" w:rsidP="00EC253C">
            <w:pPr>
              <w:autoSpaceDE w:val="0"/>
              <w:autoSpaceDN w:val="0"/>
              <w:adjustRightInd w:val="0"/>
              <w:ind w:left="-108" w:right="-111"/>
              <w:jc w:val="center"/>
            </w:pPr>
          </w:p>
        </w:tc>
        <w:tc>
          <w:tcPr>
            <w:tcW w:w="1855" w:type="pct"/>
            <w:gridSpan w:val="4"/>
            <w:shd w:val="clear" w:color="auto" w:fill="auto"/>
            <w:vAlign w:val="center"/>
          </w:tcPr>
          <w:p w:rsidR="00CF6B49" w:rsidRPr="00A8183A" w:rsidRDefault="00CF6B49" w:rsidP="00EC253C">
            <w:pPr>
              <w:autoSpaceDE w:val="0"/>
              <w:autoSpaceDN w:val="0"/>
              <w:adjustRightInd w:val="0"/>
              <w:jc w:val="center"/>
            </w:pPr>
            <w:r>
              <w:t>2021 год</w:t>
            </w:r>
          </w:p>
        </w:tc>
        <w:tc>
          <w:tcPr>
            <w:tcW w:w="1724" w:type="pct"/>
            <w:gridSpan w:val="4"/>
          </w:tcPr>
          <w:p w:rsidR="00CF6B49" w:rsidRPr="00A8183A" w:rsidRDefault="00CF6B49" w:rsidP="00EC253C">
            <w:pPr>
              <w:autoSpaceDE w:val="0"/>
              <w:autoSpaceDN w:val="0"/>
              <w:adjustRightInd w:val="0"/>
              <w:jc w:val="center"/>
            </w:pPr>
            <w:r>
              <w:t>2022 год</w:t>
            </w:r>
          </w:p>
        </w:tc>
      </w:tr>
      <w:tr w:rsidR="00CF6B49" w:rsidRPr="00CC49CC" w:rsidTr="00EC253C">
        <w:trPr>
          <w:trHeight w:val="20"/>
        </w:trPr>
        <w:tc>
          <w:tcPr>
            <w:tcW w:w="1421" w:type="pct"/>
            <w:vMerge/>
            <w:vAlign w:val="center"/>
          </w:tcPr>
          <w:p w:rsidR="00CF6B49" w:rsidRPr="00A8183A" w:rsidRDefault="00CF6B49" w:rsidP="00EC253C">
            <w:pPr>
              <w:autoSpaceDE w:val="0"/>
              <w:autoSpaceDN w:val="0"/>
              <w:adjustRightInd w:val="0"/>
              <w:jc w:val="both"/>
            </w:pPr>
          </w:p>
        </w:tc>
        <w:tc>
          <w:tcPr>
            <w:tcW w:w="380" w:type="pct"/>
            <w:shd w:val="clear" w:color="auto" w:fill="auto"/>
            <w:vAlign w:val="center"/>
          </w:tcPr>
          <w:p w:rsidR="00CF6B49" w:rsidRPr="00A8183A" w:rsidRDefault="00CF6B49" w:rsidP="00EC253C">
            <w:pPr>
              <w:autoSpaceDE w:val="0"/>
              <w:autoSpaceDN w:val="0"/>
              <w:adjustRightInd w:val="0"/>
              <w:jc w:val="center"/>
            </w:pPr>
          </w:p>
        </w:tc>
        <w:tc>
          <w:tcPr>
            <w:tcW w:w="1475" w:type="pct"/>
            <w:gridSpan w:val="3"/>
            <w:shd w:val="clear" w:color="auto" w:fill="auto"/>
            <w:vAlign w:val="center"/>
          </w:tcPr>
          <w:p w:rsidR="00CF6B49" w:rsidRPr="00A8183A" w:rsidRDefault="00CF6B49" w:rsidP="00EC253C">
            <w:pPr>
              <w:autoSpaceDE w:val="0"/>
              <w:autoSpaceDN w:val="0"/>
              <w:adjustRightInd w:val="0"/>
              <w:jc w:val="center"/>
            </w:pPr>
            <w:r w:rsidRPr="00A8183A">
              <w:t>в том числе за счет средств</w:t>
            </w:r>
          </w:p>
        </w:tc>
        <w:tc>
          <w:tcPr>
            <w:tcW w:w="333" w:type="pct"/>
          </w:tcPr>
          <w:p w:rsidR="00CF6B49" w:rsidRPr="00A8183A" w:rsidRDefault="00CF6B49" w:rsidP="00EC253C">
            <w:pPr>
              <w:autoSpaceDE w:val="0"/>
              <w:autoSpaceDN w:val="0"/>
              <w:adjustRightInd w:val="0"/>
              <w:jc w:val="center"/>
            </w:pPr>
          </w:p>
        </w:tc>
        <w:tc>
          <w:tcPr>
            <w:tcW w:w="1391" w:type="pct"/>
            <w:gridSpan w:val="3"/>
          </w:tcPr>
          <w:p w:rsidR="00CF6B49" w:rsidRPr="00A8183A" w:rsidRDefault="00CF6B49" w:rsidP="00EC253C">
            <w:pPr>
              <w:autoSpaceDE w:val="0"/>
              <w:autoSpaceDN w:val="0"/>
              <w:adjustRightInd w:val="0"/>
              <w:jc w:val="center"/>
            </w:pPr>
            <w:r w:rsidRPr="00A8183A">
              <w:t>в том числе за счет средств</w:t>
            </w:r>
          </w:p>
        </w:tc>
      </w:tr>
      <w:tr w:rsidR="00CF6B49" w:rsidRPr="00CC49CC" w:rsidTr="00EC253C">
        <w:trPr>
          <w:trHeight w:val="20"/>
        </w:trPr>
        <w:tc>
          <w:tcPr>
            <w:tcW w:w="1421" w:type="pct"/>
            <w:vMerge/>
            <w:vAlign w:val="center"/>
          </w:tcPr>
          <w:p w:rsidR="00CF6B49" w:rsidRPr="00A8183A" w:rsidRDefault="00CF6B49" w:rsidP="00EC253C">
            <w:pPr>
              <w:autoSpaceDE w:val="0"/>
              <w:autoSpaceDN w:val="0"/>
              <w:adjustRightInd w:val="0"/>
              <w:jc w:val="both"/>
            </w:pPr>
          </w:p>
        </w:tc>
        <w:tc>
          <w:tcPr>
            <w:tcW w:w="380" w:type="pct"/>
            <w:shd w:val="clear" w:color="auto" w:fill="auto"/>
            <w:vAlign w:val="center"/>
          </w:tcPr>
          <w:p w:rsidR="00CF6B49" w:rsidRPr="00A8183A" w:rsidRDefault="00CF6B49" w:rsidP="00EC253C">
            <w:pPr>
              <w:autoSpaceDE w:val="0"/>
              <w:autoSpaceDN w:val="0"/>
              <w:adjustRightInd w:val="0"/>
              <w:jc w:val="center"/>
            </w:pPr>
            <w:r w:rsidRPr="00A8183A">
              <w:t>всего</w:t>
            </w:r>
          </w:p>
        </w:tc>
        <w:tc>
          <w:tcPr>
            <w:tcW w:w="426" w:type="pct"/>
            <w:shd w:val="clear" w:color="auto" w:fill="auto"/>
            <w:vAlign w:val="center"/>
          </w:tcPr>
          <w:p w:rsidR="00CF6B49" w:rsidRPr="00A8183A" w:rsidRDefault="00CF6B49" w:rsidP="00EC253C">
            <w:pPr>
              <w:autoSpaceDE w:val="0"/>
              <w:autoSpaceDN w:val="0"/>
              <w:adjustRightInd w:val="0"/>
              <w:jc w:val="center"/>
            </w:pPr>
            <w:r w:rsidRPr="00A8183A">
              <w:t>фед</w:t>
            </w:r>
            <w:r w:rsidRPr="00A8183A">
              <w:t>е</w:t>
            </w:r>
            <w:r w:rsidRPr="00A8183A">
              <w:t>ральн</w:t>
            </w:r>
            <w:r w:rsidRPr="00A8183A">
              <w:t>о</w:t>
            </w:r>
            <w:r w:rsidRPr="00A8183A">
              <w:t>го бю</w:t>
            </w:r>
            <w:r w:rsidRPr="00A8183A">
              <w:t>д</w:t>
            </w:r>
            <w:r w:rsidRPr="00A8183A">
              <w:t>жета</w:t>
            </w:r>
          </w:p>
        </w:tc>
        <w:tc>
          <w:tcPr>
            <w:tcW w:w="511" w:type="pct"/>
            <w:shd w:val="clear" w:color="auto" w:fill="auto"/>
            <w:vAlign w:val="center"/>
          </w:tcPr>
          <w:p w:rsidR="00CF6B49" w:rsidRPr="00A8183A" w:rsidRDefault="00CF6B49" w:rsidP="00EC253C">
            <w:pPr>
              <w:autoSpaceDE w:val="0"/>
              <w:autoSpaceDN w:val="0"/>
              <w:adjustRightInd w:val="0"/>
              <w:jc w:val="center"/>
            </w:pPr>
            <w:r w:rsidRPr="00A8183A">
              <w:t>республ</w:t>
            </w:r>
            <w:r w:rsidRPr="00A8183A">
              <w:t>и</w:t>
            </w:r>
            <w:r w:rsidRPr="00A8183A">
              <w:t>канского бюджета Чувашской Республики</w:t>
            </w:r>
          </w:p>
        </w:tc>
        <w:tc>
          <w:tcPr>
            <w:tcW w:w="538" w:type="pct"/>
          </w:tcPr>
          <w:p w:rsidR="00CF6B49" w:rsidRPr="00A8183A" w:rsidRDefault="00CF6B49" w:rsidP="00EC253C">
            <w:pPr>
              <w:autoSpaceDE w:val="0"/>
              <w:autoSpaceDN w:val="0"/>
              <w:adjustRightInd w:val="0"/>
              <w:jc w:val="center"/>
            </w:pPr>
            <w:r>
              <w:t>районного бюджета Козловск</w:t>
            </w:r>
            <w:r>
              <w:t>о</w:t>
            </w:r>
            <w:r>
              <w:t>го района Ч</w:t>
            </w:r>
            <w:r>
              <w:t>у</w:t>
            </w:r>
            <w:r>
              <w:t>вашской Республ</w:t>
            </w:r>
            <w:r>
              <w:t>и</w:t>
            </w:r>
            <w:r>
              <w:t>ки</w:t>
            </w:r>
          </w:p>
        </w:tc>
        <w:tc>
          <w:tcPr>
            <w:tcW w:w="333" w:type="pct"/>
            <w:vAlign w:val="center"/>
          </w:tcPr>
          <w:p w:rsidR="00CF6B49" w:rsidRDefault="00CF6B49" w:rsidP="00EC253C">
            <w:pPr>
              <w:autoSpaceDE w:val="0"/>
              <w:autoSpaceDN w:val="0"/>
              <w:adjustRightInd w:val="0"/>
              <w:jc w:val="center"/>
            </w:pPr>
            <w:r w:rsidRPr="00A8183A">
              <w:t>всего</w:t>
            </w:r>
          </w:p>
        </w:tc>
        <w:tc>
          <w:tcPr>
            <w:tcW w:w="382" w:type="pct"/>
            <w:vAlign w:val="center"/>
          </w:tcPr>
          <w:p w:rsidR="00CF6B49" w:rsidRDefault="00CF6B49" w:rsidP="00EC253C">
            <w:pPr>
              <w:autoSpaceDE w:val="0"/>
              <w:autoSpaceDN w:val="0"/>
              <w:adjustRightInd w:val="0"/>
              <w:jc w:val="center"/>
            </w:pPr>
            <w:r w:rsidRPr="00A8183A">
              <w:t>фед</w:t>
            </w:r>
            <w:r w:rsidRPr="00A8183A">
              <w:t>е</w:t>
            </w:r>
            <w:r w:rsidRPr="00A8183A">
              <w:t>ральн</w:t>
            </w:r>
            <w:r w:rsidRPr="00A8183A">
              <w:t>о</w:t>
            </w:r>
            <w:r w:rsidRPr="00A8183A">
              <w:t>го бю</w:t>
            </w:r>
            <w:r w:rsidRPr="00A8183A">
              <w:t>д</w:t>
            </w:r>
            <w:r w:rsidRPr="00A8183A">
              <w:t>жета</w:t>
            </w:r>
          </w:p>
        </w:tc>
        <w:tc>
          <w:tcPr>
            <w:tcW w:w="495" w:type="pct"/>
            <w:vAlign w:val="center"/>
          </w:tcPr>
          <w:p w:rsidR="00CF6B49" w:rsidRDefault="00CF6B49" w:rsidP="00EC253C">
            <w:pPr>
              <w:autoSpaceDE w:val="0"/>
              <w:autoSpaceDN w:val="0"/>
              <w:adjustRightInd w:val="0"/>
              <w:jc w:val="center"/>
            </w:pPr>
            <w:r w:rsidRPr="00A8183A">
              <w:t>республ</w:t>
            </w:r>
            <w:r w:rsidRPr="00A8183A">
              <w:t>и</w:t>
            </w:r>
            <w:r w:rsidRPr="00A8183A">
              <w:t>канск</w:t>
            </w:r>
            <w:r w:rsidRPr="00A8183A">
              <w:t>о</w:t>
            </w:r>
            <w:r w:rsidRPr="00A8183A">
              <w:t>го бюджета Ч</w:t>
            </w:r>
            <w:r w:rsidRPr="00A8183A">
              <w:t>у</w:t>
            </w:r>
            <w:r w:rsidRPr="00A8183A">
              <w:t>вашской Республ</w:t>
            </w:r>
            <w:r w:rsidRPr="00A8183A">
              <w:t>и</w:t>
            </w:r>
            <w:r w:rsidRPr="00A8183A">
              <w:t>ки</w:t>
            </w:r>
          </w:p>
        </w:tc>
        <w:tc>
          <w:tcPr>
            <w:tcW w:w="514" w:type="pct"/>
            <w:vAlign w:val="center"/>
          </w:tcPr>
          <w:p w:rsidR="00CF6B49" w:rsidRDefault="00CF6B49" w:rsidP="00EC253C">
            <w:pPr>
              <w:autoSpaceDE w:val="0"/>
              <w:autoSpaceDN w:val="0"/>
              <w:adjustRightInd w:val="0"/>
              <w:jc w:val="center"/>
            </w:pPr>
            <w:r>
              <w:t>районн</w:t>
            </w:r>
            <w:r>
              <w:t>о</w:t>
            </w:r>
            <w:r>
              <w:t>го бюджета Козловск</w:t>
            </w:r>
            <w:r>
              <w:t>о</w:t>
            </w:r>
            <w:r>
              <w:t>го района Ч</w:t>
            </w:r>
            <w:r>
              <w:t>у</w:t>
            </w:r>
            <w:r>
              <w:t>вашской Республ</w:t>
            </w:r>
            <w:r>
              <w:t>и</w:t>
            </w:r>
            <w:r>
              <w:t>ки</w:t>
            </w:r>
          </w:p>
        </w:tc>
      </w:tr>
      <w:tr w:rsidR="00CF6B49" w:rsidRPr="00CC49CC" w:rsidTr="00EC253C">
        <w:trPr>
          <w:trHeight w:val="20"/>
        </w:trPr>
        <w:tc>
          <w:tcPr>
            <w:tcW w:w="1421" w:type="pct"/>
            <w:vMerge/>
            <w:vAlign w:val="center"/>
          </w:tcPr>
          <w:p w:rsidR="00CF6B49" w:rsidRPr="00A8183A" w:rsidRDefault="00CF6B49" w:rsidP="00EC253C">
            <w:pPr>
              <w:autoSpaceDE w:val="0"/>
              <w:autoSpaceDN w:val="0"/>
              <w:adjustRightInd w:val="0"/>
              <w:jc w:val="both"/>
            </w:pPr>
          </w:p>
        </w:tc>
        <w:tc>
          <w:tcPr>
            <w:tcW w:w="380"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102141,4</w:t>
            </w:r>
          </w:p>
        </w:tc>
        <w:tc>
          <w:tcPr>
            <w:tcW w:w="426"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101120,0</w:t>
            </w:r>
          </w:p>
        </w:tc>
        <w:tc>
          <w:tcPr>
            <w:tcW w:w="511"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538"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333" w:type="pct"/>
            <w:vAlign w:val="center"/>
          </w:tcPr>
          <w:p w:rsidR="00CF6B49" w:rsidRPr="006917EC" w:rsidRDefault="00CF6B49" w:rsidP="00EC253C">
            <w:pPr>
              <w:tabs>
                <w:tab w:val="left" w:pos="4350"/>
              </w:tabs>
              <w:autoSpaceDE w:val="0"/>
              <w:autoSpaceDN w:val="0"/>
              <w:adjustRightInd w:val="0"/>
              <w:ind w:left="-226" w:right="-156"/>
              <w:jc w:val="center"/>
              <w:rPr>
                <w:b/>
              </w:rPr>
            </w:pPr>
            <w:r>
              <w:rPr>
                <w:b/>
              </w:rPr>
              <w:t>29704,8</w:t>
            </w:r>
          </w:p>
        </w:tc>
        <w:tc>
          <w:tcPr>
            <w:tcW w:w="382"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495" w:type="pct"/>
            <w:vAlign w:val="center"/>
          </w:tcPr>
          <w:p w:rsidR="00CF6B49" w:rsidRPr="006917EC" w:rsidRDefault="00CF6B49" w:rsidP="00EC253C">
            <w:pPr>
              <w:tabs>
                <w:tab w:val="left" w:pos="4350"/>
              </w:tabs>
              <w:autoSpaceDE w:val="0"/>
              <w:autoSpaceDN w:val="0"/>
              <w:adjustRightInd w:val="0"/>
              <w:ind w:left="-226" w:right="-156"/>
              <w:jc w:val="center"/>
              <w:rPr>
                <w:b/>
              </w:rPr>
            </w:pPr>
            <w:r>
              <w:rPr>
                <w:b/>
              </w:rPr>
              <w:t>29704,8</w:t>
            </w:r>
          </w:p>
        </w:tc>
        <w:tc>
          <w:tcPr>
            <w:tcW w:w="514"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r>
      <w:tr w:rsidR="00CF6B49" w:rsidRPr="00CC49CC" w:rsidTr="00EC253C">
        <w:trPr>
          <w:trHeight w:val="20"/>
        </w:trPr>
        <w:tc>
          <w:tcPr>
            <w:tcW w:w="1421" w:type="pct"/>
            <w:shd w:val="clear" w:color="auto" w:fill="auto"/>
            <w:vAlign w:val="center"/>
          </w:tcPr>
          <w:p w:rsidR="00CF6B49" w:rsidRPr="00A8183A" w:rsidRDefault="00CF6B49" w:rsidP="00EC253C">
            <w:pPr>
              <w:autoSpaceDE w:val="0"/>
              <w:autoSpaceDN w:val="0"/>
              <w:adjustRightInd w:val="0"/>
              <w:jc w:val="both"/>
            </w:pPr>
            <w:r w:rsidRPr="00A8183A">
              <w:t>в том числе:</w:t>
            </w:r>
          </w:p>
        </w:tc>
        <w:tc>
          <w:tcPr>
            <w:tcW w:w="380"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p>
        </w:tc>
        <w:tc>
          <w:tcPr>
            <w:tcW w:w="426"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p>
        </w:tc>
        <w:tc>
          <w:tcPr>
            <w:tcW w:w="511"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p>
        </w:tc>
        <w:tc>
          <w:tcPr>
            <w:tcW w:w="538" w:type="pct"/>
            <w:vAlign w:val="center"/>
          </w:tcPr>
          <w:p w:rsidR="00CF6B49" w:rsidRPr="006917EC" w:rsidRDefault="00CF6B49" w:rsidP="00EC253C">
            <w:pPr>
              <w:tabs>
                <w:tab w:val="left" w:pos="4350"/>
              </w:tabs>
              <w:autoSpaceDE w:val="0"/>
              <w:autoSpaceDN w:val="0"/>
              <w:adjustRightInd w:val="0"/>
              <w:ind w:left="-226" w:right="-156"/>
              <w:jc w:val="center"/>
              <w:rPr>
                <w:b/>
              </w:rPr>
            </w:pPr>
          </w:p>
        </w:tc>
        <w:tc>
          <w:tcPr>
            <w:tcW w:w="333" w:type="pct"/>
            <w:vAlign w:val="center"/>
          </w:tcPr>
          <w:p w:rsidR="00CF6B49" w:rsidRPr="006917EC" w:rsidRDefault="00CF6B49" w:rsidP="00EC253C">
            <w:pPr>
              <w:tabs>
                <w:tab w:val="left" w:pos="4350"/>
              </w:tabs>
              <w:autoSpaceDE w:val="0"/>
              <w:autoSpaceDN w:val="0"/>
              <w:adjustRightInd w:val="0"/>
              <w:ind w:left="-226" w:right="-156"/>
              <w:jc w:val="center"/>
              <w:rPr>
                <w:b/>
              </w:rPr>
            </w:pPr>
          </w:p>
        </w:tc>
        <w:tc>
          <w:tcPr>
            <w:tcW w:w="382" w:type="pct"/>
            <w:vAlign w:val="center"/>
          </w:tcPr>
          <w:p w:rsidR="00CF6B49" w:rsidRPr="006917EC" w:rsidRDefault="00CF6B49" w:rsidP="00EC253C">
            <w:pPr>
              <w:tabs>
                <w:tab w:val="left" w:pos="4350"/>
              </w:tabs>
              <w:autoSpaceDE w:val="0"/>
              <w:autoSpaceDN w:val="0"/>
              <w:adjustRightInd w:val="0"/>
              <w:ind w:left="-226" w:right="-156"/>
              <w:jc w:val="center"/>
              <w:rPr>
                <w:b/>
              </w:rPr>
            </w:pPr>
          </w:p>
        </w:tc>
        <w:tc>
          <w:tcPr>
            <w:tcW w:w="495" w:type="pct"/>
            <w:vAlign w:val="center"/>
          </w:tcPr>
          <w:p w:rsidR="00CF6B49" w:rsidRPr="006917EC" w:rsidRDefault="00CF6B49" w:rsidP="00EC253C">
            <w:pPr>
              <w:tabs>
                <w:tab w:val="left" w:pos="4350"/>
              </w:tabs>
              <w:autoSpaceDE w:val="0"/>
              <w:autoSpaceDN w:val="0"/>
              <w:adjustRightInd w:val="0"/>
              <w:ind w:left="-226" w:right="-156"/>
              <w:jc w:val="center"/>
              <w:rPr>
                <w:b/>
              </w:rPr>
            </w:pPr>
          </w:p>
        </w:tc>
        <w:tc>
          <w:tcPr>
            <w:tcW w:w="514" w:type="pct"/>
            <w:vAlign w:val="center"/>
          </w:tcPr>
          <w:p w:rsidR="00CF6B49" w:rsidRPr="006917EC" w:rsidRDefault="00CF6B49" w:rsidP="00EC253C">
            <w:pPr>
              <w:tabs>
                <w:tab w:val="left" w:pos="4350"/>
              </w:tabs>
              <w:autoSpaceDE w:val="0"/>
              <w:autoSpaceDN w:val="0"/>
              <w:adjustRightInd w:val="0"/>
              <w:ind w:left="-226" w:right="-156"/>
              <w:jc w:val="center"/>
              <w:rPr>
                <w:b/>
              </w:rPr>
            </w:pPr>
          </w:p>
        </w:tc>
      </w:tr>
      <w:tr w:rsidR="00CF6B49" w:rsidRPr="00CC49CC" w:rsidTr="00EC253C">
        <w:trPr>
          <w:trHeight w:val="20"/>
        </w:trPr>
        <w:tc>
          <w:tcPr>
            <w:tcW w:w="1421" w:type="pct"/>
            <w:shd w:val="clear" w:color="auto" w:fill="auto"/>
            <w:noWrap/>
            <w:vAlign w:val="bottom"/>
          </w:tcPr>
          <w:p w:rsidR="00CF6B49" w:rsidRPr="00A8183A" w:rsidRDefault="00CF6B49" w:rsidP="00EC253C">
            <w:pPr>
              <w:autoSpaceDE w:val="0"/>
              <w:autoSpaceDN w:val="0"/>
              <w:adjustRightInd w:val="0"/>
              <w:jc w:val="both"/>
            </w:pPr>
            <w:r w:rsidRPr="00A8183A">
              <w:t xml:space="preserve">образование </w:t>
            </w:r>
          </w:p>
        </w:tc>
        <w:tc>
          <w:tcPr>
            <w:tcW w:w="380"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102141,4</w:t>
            </w:r>
          </w:p>
        </w:tc>
        <w:tc>
          <w:tcPr>
            <w:tcW w:w="426"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101120,0</w:t>
            </w:r>
          </w:p>
        </w:tc>
        <w:tc>
          <w:tcPr>
            <w:tcW w:w="511" w:type="pct"/>
            <w:shd w:val="clear" w:color="auto" w:fill="auto"/>
            <w:noWrap/>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538"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333"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382"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495"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514" w:type="pct"/>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r>
      <w:tr w:rsidR="00CF6B49" w:rsidRPr="00CC49CC" w:rsidTr="00EC253C">
        <w:trPr>
          <w:trHeight w:val="20"/>
        </w:trPr>
        <w:tc>
          <w:tcPr>
            <w:tcW w:w="1421" w:type="pct"/>
            <w:shd w:val="clear" w:color="auto" w:fill="auto"/>
            <w:noWrap/>
            <w:vAlign w:val="bottom"/>
          </w:tcPr>
          <w:p w:rsidR="00CF6B49" w:rsidRPr="00A8183A" w:rsidRDefault="00CF6B49" w:rsidP="00EC253C">
            <w:pPr>
              <w:autoSpaceDE w:val="0"/>
              <w:autoSpaceDN w:val="0"/>
              <w:adjustRightInd w:val="0"/>
              <w:jc w:val="both"/>
            </w:pPr>
            <w:r w:rsidRPr="00A8183A">
              <w:t>культура</w:t>
            </w:r>
          </w:p>
        </w:tc>
        <w:tc>
          <w:tcPr>
            <w:tcW w:w="380" w:type="pct"/>
            <w:shd w:val="clear" w:color="auto" w:fill="auto"/>
            <w:noWrap/>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426" w:type="pct"/>
            <w:shd w:val="clear" w:color="auto" w:fill="auto"/>
            <w:noWrap/>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511" w:type="pct"/>
            <w:shd w:val="clear" w:color="auto" w:fill="auto"/>
            <w:noWrap/>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538" w:type="pct"/>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333" w:type="pct"/>
          </w:tcPr>
          <w:p w:rsidR="00CF6B49" w:rsidRPr="0094275B" w:rsidRDefault="00CF6B49" w:rsidP="00EC253C">
            <w:pPr>
              <w:tabs>
                <w:tab w:val="left" w:pos="4350"/>
              </w:tabs>
              <w:autoSpaceDE w:val="0"/>
              <w:autoSpaceDN w:val="0"/>
              <w:adjustRightInd w:val="0"/>
              <w:ind w:left="-200" w:right="-161"/>
              <w:jc w:val="center"/>
              <w:rPr>
                <w:b/>
              </w:rPr>
            </w:pPr>
            <w:r w:rsidRPr="0094275B">
              <w:rPr>
                <w:b/>
              </w:rPr>
              <w:t>29704,8</w:t>
            </w:r>
          </w:p>
        </w:tc>
        <w:tc>
          <w:tcPr>
            <w:tcW w:w="382" w:type="pct"/>
          </w:tcPr>
          <w:p w:rsidR="00CF6B49" w:rsidRPr="0094275B" w:rsidRDefault="00CF6B49" w:rsidP="00EC253C">
            <w:pPr>
              <w:tabs>
                <w:tab w:val="left" w:pos="4350"/>
              </w:tabs>
              <w:autoSpaceDE w:val="0"/>
              <w:autoSpaceDN w:val="0"/>
              <w:adjustRightInd w:val="0"/>
              <w:ind w:left="-226" w:right="-156"/>
              <w:jc w:val="center"/>
              <w:rPr>
                <w:b/>
              </w:rPr>
            </w:pPr>
            <w:r w:rsidRPr="0094275B">
              <w:rPr>
                <w:b/>
              </w:rPr>
              <w:t>0,0</w:t>
            </w:r>
          </w:p>
        </w:tc>
        <w:tc>
          <w:tcPr>
            <w:tcW w:w="495" w:type="pct"/>
          </w:tcPr>
          <w:p w:rsidR="00CF6B49" w:rsidRPr="0094275B" w:rsidRDefault="00CF6B49" w:rsidP="00EC253C">
            <w:pPr>
              <w:tabs>
                <w:tab w:val="left" w:pos="4350"/>
              </w:tabs>
              <w:autoSpaceDE w:val="0"/>
              <w:autoSpaceDN w:val="0"/>
              <w:adjustRightInd w:val="0"/>
              <w:jc w:val="center"/>
              <w:rPr>
                <w:b/>
              </w:rPr>
            </w:pPr>
            <w:r w:rsidRPr="0094275B">
              <w:rPr>
                <w:b/>
              </w:rPr>
              <w:t>29704,8</w:t>
            </w:r>
          </w:p>
        </w:tc>
        <w:tc>
          <w:tcPr>
            <w:tcW w:w="514" w:type="pct"/>
          </w:tcPr>
          <w:p w:rsidR="00CF6B49" w:rsidRPr="0094275B" w:rsidRDefault="00CF6B49" w:rsidP="00EC253C">
            <w:pPr>
              <w:tabs>
                <w:tab w:val="left" w:pos="4350"/>
              </w:tabs>
              <w:autoSpaceDE w:val="0"/>
              <w:autoSpaceDN w:val="0"/>
              <w:adjustRightInd w:val="0"/>
              <w:ind w:left="-226" w:right="-156"/>
              <w:jc w:val="center"/>
              <w:rPr>
                <w:b/>
              </w:rPr>
            </w:pPr>
            <w:r w:rsidRPr="0094275B">
              <w:rPr>
                <w:b/>
              </w:rPr>
              <w:t>0,0</w:t>
            </w:r>
          </w:p>
        </w:tc>
      </w:tr>
    </w:tbl>
    <w:p w:rsidR="00CF6B49" w:rsidRDefault="00CF6B49" w:rsidP="00CF6B49">
      <w:pPr>
        <w:autoSpaceDE w:val="0"/>
        <w:autoSpaceDN w:val="0"/>
        <w:adjustRightInd w:val="0"/>
        <w:jc w:val="both"/>
        <w:rPr>
          <w:color w:val="FF0000"/>
          <w:sz w:val="28"/>
          <w:szCs w:val="28"/>
        </w:rPr>
      </w:pPr>
    </w:p>
    <w:tbl>
      <w:tblPr>
        <w:tblW w:w="5017" w:type="pct"/>
        <w:tblInd w:w="-34" w:type="dxa"/>
        <w:tblLayout w:type="fixed"/>
        <w:tblLook w:val="04A0" w:firstRow="1" w:lastRow="0" w:firstColumn="1" w:lastColumn="0" w:noHBand="0" w:noVBand="1"/>
      </w:tblPr>
      <w:tblGrid>
        <w:gridCol w:w="3584"/>
        <w:gridCol w:w="2065"/>
        <w:gridCol w:w="1169"/>
        <w:gridCol w:w="1228"/>
        <w:gridCol w:w="1312"/>
        <w:gridCol w:w="1456"/>
        <w:gridCol w:w="1247"/>
        <w:gridCol w:w="1190"/>
        <w:gridCol w:w="1190"/>
        <w:gridCol w:w="1181"/>
      </w:tblGrid>
      <w:tr w:rsidR="00CF6B49" w:rsidRPr="008B7D99" w:rsidTr="00EC253C">
        <w:trPr>
          <w:trHeight w:val="20"/>
        </w:trPr>
        <w:tc>
          <w:tcPr>
            <w:tcW w:w="1147" w:type="pct"/>
            <w:vMerge w:val="restart"/>
            <w:tcBorders>
              <w:top w:val="single" w:sz="4" w:space="0" w:color="auto"/>
              <w:left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Наименование отраслей, гос</w:t>
            </w:r>
            <w:r w:rsidRPr="008B7D99">
              <w:t>у</w:t>
            </w:r>
            <w:r w:rsidRPr="008B7D99">
              <w:t>дарственных программ Ч</w:t>
            </w:r>
            <w:r w:rsidRPr="008B7D99">
              <w:t>у</w:t>
            </w:r>
            <w:r w:rsidRPr="008B7D99">
              <w:t xml:space="preserve">вашской Республики </w:t>
            </w:r>
            <w:r w:rsidRPr="008B7D99">
              <w:lastRenderedPageBreak/>
              <w:t>(подпро</w:t>
            </w:r>
            <w:r w:rsidRPr="008B7D99">
              <w:softHyphen/>
              <w:t>грамм государственных пр</w:t>
            </w:r>
            <w:r w:rsidRPr="008B7D99">
              <w:t>о</w:t>
            </w:r>
            <w:r w:rsidRPr="008B7D99">
              <w:t>грамм Чуваш</w:t>
            </w:r>
            <w:r w:rsidRPr="008B7D99">
              <w:softHyphen/>
              <w:t>ской Республ</w:t>
            </w:r>
            <w:r w:rsidRPr="008B7D99">
              <w:t>и</w:t>
            </w:r>
            <w:r w:rsidRPr="008B7D99">
              <w:t>ки), главных распорядителей бюджетных средств, муниц</w:t>
            </w:r>
            <w:r w:rsidRPr="008B7D99">
              <w:t>и</w:t>
            </w:r>
            <w:r w:rsidRPr="008B7D99">
              <w:t>пальных обра</w:t>
            </w:r>
            <w:r w:rsidRPr="008B7D99">
              <w:softHyphen/>
              <w:t>зований, объе</w:t>
            </w:r>
            <w:r w:rsidRPr="008B7D99">
              <w:t>к</w:t>
            </w:r>
            <w:r w:rsidRPr="008B7D99">
              <w:t>тов, вводимая мощность в с</w:t>
            </w:r>
            <w:r w:rsidRPr="008B7D99">
              <w:t>о</w:t>
            </w:r>
            <w:r w:rsidRPr="008B7D99">
              <w:t>ответствующих единицах и</w:t>
            </w:r>
            <w:r w:rsidRPr="008B7D99">
              <w:t>з</w:t>
            </w:r>
            <w:r w:rsidRPr="008B7D99">
              <w:t>мерения</w:t>
            </w:r>
          </w:p>
        </w:tc>
        <w:tc>
          <w:tcPr>
            <w:tcW w:w="661" w:type="pct"/>
            <w:vMerge w:val="restart"/>
            <w:tcBorders>
              <w:top w:val="single" w:sz="4" w:space="0" w:color="auto"/>
              <w:left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lastRenderedPageBreak/>
              <w:t>Код бю</w:t>
            </w:r>
            <w:r w:rsidRPr="008B7D99">
              <w:t>д</w:t>
            </w:r>
            <w:r w:rsidRPr="008B7D99">
              <w:t>жетной</w:t>
            </w:r>
          </w:p>
          <w:p w:rsidR="00CF6B49" w:rsidRPr="008B7D99" w:rsidRDefault="00CF6B49" w:rsidP="00EC253C">
            <w:pPr>
              <w:tabs>
                <w:tab w:val="left" w:pos="4350"/>
              </w:tabs>
              <w:autoSpaceDE w:val="0"/>
              <w:autoSpaceDN w:val="0"/>
              <w:adjustRightInd w:val="0"/>
              <w:jc w:val="center"/>
            </w:pPr>
            <w:r w:rsidRPr="008B7D99">
              <w:t>классификации расходов</w:t>
            </w:r>
          </w:p>
        </w:tc>
        <w:tc>
          <w:tcPr>
            <w:tcW w:w="3193" w:type="pct"/>
            <w:gridSpan w:val="8"/>
            <w:tcBorders>
              <w:top w:val="single" w:sz="4" w:space="0" w:color="auto"/>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Объемы финансирования, тыс. рублей</w:t>
            </w:r>
          </w:p>
        </w:tc>
      </w:tr>
      <w:tr w:rsidR="00CF6B49" w:rsidRPr="008B7D99" w:rsidTr="00EC253C">
        <w:trPr>
          <w:trHeight w:val="20"/>
        </w:trPr>
        <w:tc>
          <w:tcPr>
            <w:tcW w:w="1147" w:type="pct"/>
            <w:vMerge/>
            <w:tcBorders>
              <w:top w:val="single" w:sz="4" w:space="0" w:color="auto"/>
              <w:left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p>
        </w:tc>
        <w:tc>
          <w:tcPr>
            <w:tcW w:w="661" w:type="pct"/>
            <w:vMerge/>
            <w:tcBorders>
              <w:top w:val="single" w:sz="4" w:space="0" w:color="auto"/>
              <w:left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p>
        </w:tc>
        <w:tc>
          <w:tcPr>
            <w:tcW w:w="1653" w:type="pct"/>
            <w:gridSpan w:val="4"/>
            <w:tcBorders>
              <w:top w:val="single" w:sz="4" w:space="0" w:color="auto"/>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t>2021 год</w:t>
            </w:r>
          </w:p>
        </w:tc>
        <w:tc>
          <w:tcPr>
            <w:tcW w:w="1539" w:type="pct"/>
            <w:gridSpan w:val="4"/>
            <w:tcBorders>
              <w:top w:val="single" w:sz="4" w:space="0" w:color="auto"/>
              <w:left w:val="nil"/>
              <w:bottom w:val="single" w:sz="4" w:space="0" w:color="auto"/>
              <w:right w:val="single" w:sz="4" w:space="0" w:color="auto"/>
            </w:tcBorders>
          </w:tcPr>
          <w:p w:rsidR="00CF6B49" w:rsidRPr="008B7D99" w:rsidRDefault="00CF6B49" w:rsidP="00EC253C">
            <w:pPr>
              <w:tabs>
                <w:tab w:val="left" w:pos="4350"/>
              </w:tabs>
              <w:autoSpaceDE w:val="0"/>
              <w:autoSpaceDN w:val="0"/>
              <w:adjustRightInd w:val="0"/>
              <w:jc w:val="center"/>
            </w:pPr>
            <w:r>
              <w:t>2022 год</w:t>
            </w:r>
          </w:p>
        </w:tc>
      </w:tr>
      <w:tr w:rsidR="00CF6B49" w:rsidRPr="008B7D99" w:rsidTr="00EC253C">
        <w:trPr>
          <w:trHeight w:val="20"/>
        </w:trPr>
        <w:tc>
          <w:tcPr>
            <w:tcW w:w="1147" w:type="pct"/>
            <w:vMerge/>
            <w:tcBorders>
              <w:top w:val="single" w:sz="4" w:space="0" w:color="auto"/>
              <w:left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p>
        </w:tc>
        <w:tc>
          <w:tcPr>
            <w:tcW w:w="661" w:type="pct"/>
            <w:vMerge/>
            <w:tcBorders>
              <w:top w:val="single" w:sz="4" w:space="0" w:color="auto"/>
              <w:left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p>
        </w:tc>
        <w:tc>
          <w:tcPr>
            <w:tcW w:w="374" w:type="pct"/>
            <w:vMerge w:val="restart"/>
            <w:tcBorders>
              <w:top w:val="single" w:sz="4" w:space="0" w:color="auto"/>
              <w:left w:val="nil"/>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всего</w:t>
            </w:r>
          </w:p>
        </w:tc>
        <w:tc>
          <w:tcPr>
            <w:tcW w:w="1279" w:type="pct"/>
            <w:gridSpan w:val="3"/>
            <w:tcBorders>
              <w:top w:val="single" w:sz="4" w:space="0" w:color="auto"/>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в том числе за счет средств</w:t>
            </w:r>
          </w:p>
        </w:tc>
        <w:tc>
          <w:tcPr>
            <w:tcW w:w="399" w:type="pct"/>
            <w:tcBorders>
              <w:top w:val="single" w:sz="4" w:space="0" w:color="auto"/>
              <w:left w:val="nil"/>
              <w:bottom w:val="single" w:sz="4" w:space="0" w:color="auto"/>
              <w:right w:val="single" w:sz="4" w:space="0" w:color="auto"/>
            </w:tcBorders>
          </w:tcPr>
          <w:p w:rsidR="00CF6B49" w:rsidRPr="008B7D99" w:rsidRDefault="00CF6B49" w:rsidP="00EC253C">
            <w:pPr>
              <w:tabs>
                <w:tab w:val="left" w:pos="4350"/>
              </w:tabs>
              <w:autoSpaceDE w:val="0"/>
              <w:autoSpaceDN w:val="0"/>
              <w:adjustRightInd w:val="0"/>
              <w:jc w:val="center"/>
            </w:pPr>
          </w:p>
        </w:tc>
        <w:tc>
          <w:tcPr>
            <w:tcW w:w="1140" w:type="pct"/>
            <w:gridSpan w:val="3"/>
            <w:tcBorders>
              <w:top w:val="single" w:sz="4" w:space="0" w:color="auto"/>
              <w:left w:val="nil"/>
              <w:bottom w:val="single" w:sz="4" w:space="0" w:color="auto"/>
              <w:right w:val="single" w:sz="4" w:space="0" w:color="auto"/>
            </w:tcBorders>
          </w:tcPr>
          <w:p w:rsidR="00CF6B49" w:rsidRPr="008B7D99" w:rsidRDefault="00CF6B49" w:rsidP="00EC253C">
            <w:pPr>
              <w:tabs>
                <w:tab w:val="left" w:pos="4350"/>
              </w:tabs>
              <w:autoSpaceDE w:val="0"/>
              <w:autoSpaceDN w:val="0"/>
              <w:adjustRightInd w:val="0"/>
              <w:jc w:val="center"/>
            </w:pPr>
            <w:r w:rsidRPr="008B7D99">
              <w:t>в том числе за счет средств</w:t>
            </w:r>
          </w:p>
        </w:tc>
      </w:tr>
      <w:tr w:rsidR="00CF6B49" w:rsidRPr="008B7D99" w:rsidTr="00EC253C">
        <w:trPr>
          <w:trHeight w:val="20"/>
        </w:trPr>
        <w:tc>
          <w:tcPr>
            <w:tcW w:w="1147" w:type="pct"/>
            <w:vMerge/>
            <w:tcBorders>
              <w:top w:val="single" w:sz="4" w:space="0" w:color="auto"/>
              <w:left w:val="single" w:sz="4" w:space="0" w:color="auto"/>
              <w:bottom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p>
        </w:tc>
        <w:tc>
          <w:tcPr>
            <w:tcW w:w="661" w:type="pct"/>
            <w:vMerge/>
            <w:tcBorders>
              <w:top w:val="single" w:sz="4" w:space="0" w:color="auto"/>
              <w:left w:val="single" w:sz="4" w:space="0" w:color="auto"/>
              <w:bottom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p>
        </w:tc>
        <w:tc>
          <w:tcPr>
            <w:tcW w:w="374" w:type="pct"/>
            <w:vMerge/>
            <w:tcBorders>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tcBorders>
              <w:top w:val="single" w:sz="4" w:space="0" w:color="auto"/>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фед</w:t>
            </w:r>
            <w:r w:rsidRPr="008B7D99">
              <w:t>е</w:t>
            </w:r>
            <w:r w:rsidRPr="008B7D99">
              <w:t>рального бю</w:t>
            </w:r>
            <w:r w:rsidRPr="008B7D99">
              <w:t>д</w:t>
            </w:r>
            <w:r w:rsidRPr="008B7D99">
              <w:t>жета</w:t>
            </w:r>
          </w:p>
        </w:tc>
        <w:tc>
          <w:tcPr>
            <w:tcW w:w="420" w:type="pct"/>
            <w:tcBorders>
              <w:top w:val="single" w:sz="4" w:space="0" w:color="auto"/>
              <w:left w:val="nil"/>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rsidRPr="008B7D99">
              <w:t>респу</w:t>
            </w:r>
            <w:r w:rsidRPr="008B7D99">
              <w:t>б</w:t>
            </w:r>
            <w:r w:rsidRPr="008B7D99">
              <w:t>лика</w:t>
            </w:r>
            <w:r w:rsidRPr="008B7D99">
              <w:t>н</w:t>
            </w:r>
            <w:r w:rsidRPr="008B7D99">
              <w:t>ского бюджета</w:t>
            </w:r>
            <w:r w:rsidRPr="008B7D99">
              <w:br/>
              <w:t>Чува</w:t>
            </w:r>
            <w:r w:rsidRPr="008B7D99">
              <w:t>ш</w:t>
            </w:r>
            <w:r w:rsidRPr="008B7D99">
              <w:t>ской Ре</w:t>
            </w:r>
            <w:r w:rsidRPr="008B7D99">
              <w:t>с</w:t>
            </w:r>
            <w:r w:rsidRPr="008B7D99">
              <w:t>пу</w:t>
            </w:r>
            <w:r w:rsidRPr="008B7D99">
              <w:t>б</w:t>
            </w:r>
            <w:r w:rsidRPr="008B7D99">
              <w:t>лики</w:t>
            </w:r>
          </w:p>
        </w:tc>
        <w:tc>
          <w:tcPr>
            <w:tcW w:w="466" w:type="pct"/>
            <w:tcBorders>
              <w:top w:val="single" w:sz="4" w:space="0" w:color="auto"/>
              <w:left w:val="nil"/>
              <w:bottom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r>
              <w:t>районного бюджета Козло</w:t>
            </w:r>
            <w:r>
              <w:t>в</w:t>
            </w:r>
            <w:r>
              <w:t>ского ра</w:t>
            </w:r>
            <w:r>
              <w:t>й</w:t>
            </w:r>
            <w:r>
              <w:t>она Ч</w:t>
            </w:r>
            <w:r>
              <w:t>у</w:t>
            </w:r>
            <w:r>
              <w:t>вашской Республ</w:t>
            </w:r>
            <w:r>
              <w:t>и</w:t>
            </w:r>
            <w:r>
              <w:t>ки</w:t>
            </w:r>
          </w:p>
        </w:tc>
        <w:tc>
          <w:tcPr>
            <w:tcW w:w="399" w:type="pct"/>
            <w:tcBorders>
              <w:top w:val="single" w:sz="4" w:space="0" w:color="auto"/>
              <w:left w:val="nil"/>
              <w:bottom w:val="single" w:sz="4" w:space="0" w:color="auto"/>
              <w:right w:val="single" w:sz="4" w:space="0" w:color="auto"/>
            </w:tcBorders>
            <w:vAlign w:val="center"/>
          </w:tcPr>
          <w:p w:rsidR="00CF6B49" w:rsidRDefault="00CF6B49" w:rsidP="00EC253C">
            <w:pPr>
              <w:tabs>
                <w:tab w:val="left" w:pos="4350"/>
              </w:tabs>
              <w:autoSpaceDE w:val="0"/>
              <w:autoSpaceDN w:val="0"/>
              <w:adjustRightInd w:val="0"/>
              <w:jc w:val="center"/>
            </w:pPr>
            <w:r w:rsidRPr="008B7D99">
              <w:t>всего</w:t>
            </w:r>
          </w:p>
        </w:tc>
        <w:tc>
          <w:tcPr>
            <w:tcW w:w="381" w:type="pct"/>
            <w:tcBorders>
              <w:top w:val="single" w:sz="4" w:space="0" w:color="auto"/>
              <w:left w:val="nil"/>
              <w:bottom w:val="single" w:sz="4" w:space="0" w:color="auto"/>
              <w:right w:val="single" w:sz="4" w:space="0" w:color="auto"/>
            </w:tcBorders>
            <w:vAlign w:val="center"/>
          </w:tcPr>
          <w:p w:rsidR="00CF6B49" w:rsidRDefault="00CF6B49" w:rsidP="00EC253C">
            <w:pPr>
              <w:tabs>
                <w:tab w:val="left" w:pos="4350"/>
              </w:tabs>
              <w:autoSpaceDE w:val="0"/>
              <w:autoSpaceDN w:val="0"/>
              <w:adjustRightInd w:val="0"/>
              <w:jc w:val="center"/>
            </w:pPr>
            <w:r w:rsidRPr="008B7D99">
              <w:t>фед</w:t>
            </w:r>
            <w:r w:rsidRPr="008B7D99">
              <w:t>е</w:t>
            </w:r>
            <w:r w:rsidRPr="008B7D99">
              <w:t>ральн</w:t>
            </w:r>
            <w:r w:rsidRPr="008B7D99">
              <w:t>о</w:t>
            </w:r>
            <w:r w:rsidRPr="008B7D99">
              <w:t>го бю</w:t>
            </w:r>
            <w:r w:rsidRPr="008B7D99">
              <w:t>д</w:t>
            </w:r>
            <w:r w:rsidRPr="008B7D99">
              <w:t>жета</w:t>
            </w:r>
          </w:p>
        </w:tc>
        <w:tc>
          <w:tcPr>
            <w:tcW w:w="381" w:type="pct"/>
            <w:tcBorders>
              <w:top w:val="single" w:sz="4" w:space="0" w:color="auto"/>
              <w:left w:val="nil"/>
              <w:bottom w:val="single" w:sz="4" w:space="0" w:color="auto"/>
              <w:right w:val="single" w:sz="4" w:space="0" w:color="auto"/>
            </w:tcBorders>
            <w:vAlign w:val="center"/>
          </w:tcPr>
          <w:p w:rsidR="00CF6B49" w:rsidRDefault="00CF6B49" w:rsidP="00EC253C">
            <w:pPr>
              <w:tabs>
                <w:tab w:val="left" w:pos="4350"/>
              </w:tabs>
              <w:autoSpaceDE w:val="0"/>
              <w:autoSpaceDN w:val="0"/>
              <w:adjustRightInd w:val="0"/>
              <w:jc w:val="center"/>
            </w:pPr>
            <w:r w:rsidRPr="008B7D99">
              <w:t>респу</w:t>
            </w:r>
            <w:r w:rsidRPr="008B7D99">
              <w:t>б</w:t>
            </w:r>
            <w:r w:rsidRPr="008B7D99">
              <w:t>лика</w:t>
            </w:r>
            <w:r w:rsidRPr="008B7D99">
              <w:t>н</w:t>
            </w:r>
            <w:r w:rsidRPr="008B7D99">
              <w:t>ского бюджета</w:t>
            </w:r>
            <w:r w:rsidRPr="008B7D99">
              <w:br/>
              <w:t>Чува</w:t>
            </w:r>
            <w:r w:rsidRPr="008B7D99">
              <w:t>ш</w:t>
            </w:r>
            <w:r w:rsidRPr="008B7D99">
              <w:t>ской Респу</w:t>
            </w:r>
            <w:r w:rsidRPr="008B7D99">
              <w:t>б</w:t>
            </w:r>
            <w:r w:rsidRPr="008B7D99">
              <w:t>лики</w:t>
            </w:r>
          </w:p>
        </w:tc>
        <w:tc>
          <w:tcPr>
            <w:tcW w:w="378" w:type="pct"/>
            <w:tcBorders>
              <w:top w:val="single" w:sz="4" w:space="0" w:color="auto"/>
              <w:left w:val="nil"/>
              <w:bottom w:val="single" w:sz="4" w:space="0" w:color="auto"/>
              <w:right w:val="single" w:sz="4" w:space="0" w:color="auto"/>
            </w:tcBorders>
            <w:vAlign w:val="center"/>
          </w:tcPr>
          <w:p w:rsidR="00CF6B49" w:rsidRDefault="00CF6B49" w:rsidP="00EC253C">
            <w:pPr>
              <w:tabs>
                <w:tab w:val="left" w:pos="4350"/>
              </w:tabs>
              <w:autoSpaceDE w:val="0"/>
              <w:autoSpaceDN w:val="0"/>
              <w:adjustRightInd w:val="0"/>
              <w:jc w:val="center"/>
            </w:pPr>
            <w:r>
              <w:t>райо</w:t>
            </w:r>
            <w:r>
              <w:t>н</w:t>
            </w:r>
            <w:r>
              <w:t>ного бюдж</w:t>
            </w:r>
            <w:r>
              <w:t>е</w:t>
            </w:r>
            <w:r>
              <w:t>та Ко</w:t>
            </w:r>
            <w:r>
              <w:t>з</w:t>
            </w:r>
            <w:r>
              <w:t>ловск</w:t>
            </w:r>
            <w:r>
              <w:t>о</w:t>
            </w:r>
            <w:r>
              <w:t>го ра</w:t>
            </w:r>
            <w:r>
              <w:t>й</w:t>
            </w:r>
            <w:r>
              <w:t>она Ч</w:t>
            </w:r>
            <w:r>
              <w:t>у</w:t>
            </w:r>
            <w:r>
              <w:t>ва</w:t>
            </w:r>
            <w:r>
              <w:t>ш</w:t>
            </w:r>
            <w:r>
              <w:t>ской Респу</w:t>
            </w:r>
            <w:r>
              <w:t>б</w:t>
            </w:r>
            <w:r>
              <w:t>лики</w:t>
            </w:r>
          </w:p>
        </w:tc>
      </w:tr>
      <w:tr w:rsidR="00CF6B49" w:rsidRPr="008B7D99" w:rsidTr="00EC253C">
        <w:trPr>
          <w:trHeight w:val="20"/>
        </w:trPr>
        <w:tc>
          <w:tcPr>
            <w:tcW w:w="1147" w:type="pct"/>
            <w:tcBorders>
              <w:top w:val="single" w:sz="4" w:space="0" w:color="auto"/>
              <w:left w:val="single" w:sz="4" w:space="0" w:color="auto"/>
              <w:bottom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r>
              <w:t>1</w:t>
            </w:r>
          </w:p>
        </w:tc>
        <w:tc>
          <w:tcPr>
            <w:tcW w:w="661" w:type="pct"/>
            <w:tcBorders>
              <w:top w:val="single" w:sz="4" w:space="0" w:color="auto"/>
              <w:left w:val="single" w:sz="4" w:space="0" w:color="auto"/>
              <w:bottom w:val="single" w:sz="4" w:space="0" w:color="auto"/>
              <w:right w:val="single" w:sz="4" w:space="0" w:color="auto"/>
            </w:tcBorders>
            <w:vAlign w:val="center"/>
          </w:tcPr>
          <w:p w:rsidR="00CF6B49" w:rsidRPr="008B7D99" w:rsidRDefault="00CF6B49" w:rsidP="00EC253C">
            <w:pPr>
              <w:tabs>
                <w:tab w:val="left" w:pos="4350"/>
              </w:tabs>
              <w:autoSpaceDE w:val="0"/>
              <w:autoSpaceDN w:val="0"/>
              <w:adjustRightInd w:val="0"/>
              <w:jc w:val="center"/>
            </w:pPr>
            <w: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t>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F6B49" w:rsidRPr="008B7D99" w:rsidRDefault="00CF6B49" w:rsidP="00EC253C">
            <w:pPr>
              <w:tabs>
                <w:tab w:val="left" w:pos="4350"/>
              </w:tabs>
              <w:autoSpaceDE w:val="0"/>
              <w:autoSpaceDN w:val="0"/>
              <w:adjustRightInd w:val="0"/>
              <w:jc w:val="center"/>
            </w:pPr>
            <w:r>
              <w:t>5</w:t>
            </w:r>
          </w:p>
        </w:tc>
        <w:tc>
          <w:tcPr>
            <w:tcW w:w="466" w:type="pct"/>
            <w:tcBorders>
              <w:top w:val="single" w:sz="4" w:space="0" w:color="auto"/>
              <w:left w:val="single" w:sz="4" w:space="0" w:color="auto"/>
              <w:bottom w:val="single" w:sz="4" w:space="0" w:color="auto"/>
              <w:right w:val="single" w:sz="4" w:space="0" w:color="auto"/>
            </w:tcBorders>
            <w:vAlign w:val="center"/>
          </w:tcPr>
          <w:p w:rsidR="00CF6B49" w:rsidRDefault="00CF6B49" w:rsidP="00EC253C">
            <w:pPr>
              <w:tabs>
                <w:tab w:val="left" w:pos="4350"/>
              </w:tabs>
              <w:autoSpaceDE w:val="0"/>
              <w:autoSpaceDN w:val="0"/>
              <w:adjustRightInd w:val="0"/>
              <w:jc w:val="center"/>
            </w:pPr>
            <w:r>
              <w:t>6</w:t>
            </w:r>
          </w:p>
        </w:tc>
        <w:tc>
          <w:tcPr>
            <w:tcW w:w="399" w:type="pct"/>
            <w:tcBorders>
              <w:top w:val="single" w:sz="4" w:space="0" w:color="auto"/>
              <w:left w:val="single" w:sz="4" w:space="0" w:color="auto"/>
              <w:bottom w:val="single" w:sz="4" w:space="0" w:color="auto"/>
              <w:right w:val="single" w:sz="4" w:space="0" w:color="auto"/>
            </w:tcBorders>
          </w:tcPr>
          <w:p w:rsidR="00CF6B49" w:rsidRDefault="00CF6B49" w:rsidP="00EC253C">
            <w:pPr>
              <w:tabs>
                <w:tab w:val="left" w:pos="4350"/>
              </w:tabs>
              <w:autoSpaceDE w:val="0"/>
              <w:autoSpaceDN w:val="0"/>
              <w:adjustRightInd w:val="0"/>
              <w:jc w:val="center"/>
            </w:pPr>
          </w:p>
        </w:tc>
        <w:tc>
          <w:tcPr>
            <w:tcW w:w="381" w:type="pct"/>
            <w:tcBorders>
              <w:top w:val="single" w:sz="4" w:space="0" w:color="auto"/>
              <w:left w:val="single" w:sz="4" w:space="0" w:color="auto"/>
              <w:bottom w:val="single" w:sz="4" w:space="0" w:color="auto"/>
              <w:right w:val="single" w:sz="4" w:space="0" w:color="auto"/>
            </w:tcBorders>
          </w:tcPr>
          <w:p w:rsidR="00CF6B49" w:rsidRDefault="00CF6B49" w:rsidP="00EC253C">
            <w:pPr>
              <w:tabs>
                <w:tab w:val="left" w:pos="4350"/>
              </w:tabs>
              <w:autoSpaceDE w:val="0"/>
              <w:autoSpaceDN w:val="0"/>
              <w:adjustRightInd w:val="0"/>
              <w:jc w:val="center"/>
            </w:pPr>
          </w:p>
        </w:tc>
        <w:tc>
          <w:tcPr>
            <w:tcW w:w="381" w:type="pct"/>
            <w:tcBorders>
              <w:top w:val="single" w:sz="4" w:space="0" w:color="auto"/>
              <w:left w:val="single" w:sz="4" w:space="0" w:color="auto"/>
              <w:bottom w:val="single" w:sz="4" w:space="0" w:color="auto"/>
              <w:right w:val="single" w:sz="4" w:space="0" w:color="auto"/>
            </w:tcBorders>
          </w:tcPr>
          <w:p w:rsidR="00CF6B49" w:rsidRDefault="00CF6B49" w:rsidP="00EC253C">
            <w:pPr>
              <w:tabs>
                <w:tab w:val="left" w:pos="4350"/>
              </w:tabs>
              <w:autoSpaceDE w:val="0"/>
              <w:autoSpaceDN w:val="0"/>
              <w:adjustRightInd w:val="0"/>
              <w:jc w:val="center"/>
            </w:pPr>
          </w:p>
        </w:tc>
        <w:tc>
          <w:tcPr>
            <w:tcW w:w="378" w:type="pct"/>
            <w:tcBorders>
              <w:top w:val="single" w:sz="4" w:space="0" w:color="auto"/>
              <w:left w:val="single" w:sz="4" w:space="0" w:color="auto"/>
              <w:bottom w:val="single" w:sz="4" w:space="0" w:color="auto"/>
              <w:right w:val="single" w:sz="4" w:space="0" w:color="auto"/>
            </w:tcBorders>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tcBorders>
              <w:top w:val="single" w:sz="4" w:space="0" w:color="auto"/>
            </w:tcBorders>
            <w:vAlign w:val="bottom"/>
          </w:tcPr>
          <w:p w:rsidR="00CF6B49" w:rsidRPr="008B7D99" w:rsidRDefault="00CF6B49" w:rsidP="00EC253C">
            <w:pPr>
              <w:tabs>
                <w:tab w:val="left" w:pos="4350"/>
              </w:tabs>
              <w:autoSpaceDE w:val="0"/>
              <w:autoSpaceDN w:val="0"/>
              <w:adjustRightInd w:val="0"/>
              <w:jc w:val="center"/>
            </w:pPr>
            <w:r w:rsidRPr="00E17B2A">
              <w:rPr>
                <w:b/>
              </w:rPr>
              <w:t>ОБРАЗОВАНИЕ</w:t>
            </w:r>
            <w:r w:rsidRPr="008B7D99">
              <w:t>, вс</w:t>
            </w:r>
            <w:r w:rsidRPr="008B7D99">
              <w:t>е</w:t>
            </w:r>
            <w:r w:rsidRPr="008B7D99">
              <w:t>го</w:t>
            </w:r>
          </w:p>
        </w:tc>
        <w:tc>
          <w:tcPr>
            <w:tcW w:w="661" w:type="pct"/>
            <w:tcBorders>
              <w:top w:val="single" w:sz="4" w:space="0" w:color="auto"/>
            </w:tcBorders>
            <w:vAlign w:val="center"/>
          </w:tcPr>
          <w:p w:rsidR="00CF6B49" w:rsidRPr="008B7D99" w:rsidRDefault="00CF6B49" w:rsidP="00EC253C">
            <w:pPr>
              <w:tabs>
                <w:tab w:val="left" w:pos="4350"/>
              </w:tabs>
              <w:autoSpaceDE w:val="0"/>
              <w:autoSpaceDN w:val="0"/>
              <w:adjustRightInd w:val="0"/>
              <w:jc w:val="center"/>
            </w:pPr>
          </w:p>
        </w:tc>
        <w:tc>
          <w:tcPr>
            <w:tcW w:w="374" w:type="pct"/>
            <w:tcBorders>
              <w:top w:val="single" w:sz="4" w:space="0" w:color="auto"/>
            </w:tcBorders>
            <w:shd w:val="clear" w:color="auto" w:fill="auto"/>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102141,4</w:t>
            </w:r>
          </w:p>
        </w:tc>
        <w:tc>
          <w:tcPr>
            <w:tcW w:w="393" w:type="pct"/>
            <w:tcBorders>
              <w:top w:val="single" w:sz="4" w:space="0" w:color="auto"/>
            </w:tcBorders>
            <w:shd w:val="clear" w:color="auto" w:fill="auto"/>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101120,0</w:t>
            </w:r>
          </w:p>
        </w:tc>
        <w:tc>
          <w:tcPr>
            <w:tcW w:w="420" w:type="pct"/>
            <w:tcBorders>
              <w:top w:val="single" w:sz="4" w:space="0" w:color="auto"/>
            </w:tcBorders>
            <w:shd w:val="clear" w:color="auto" w:fill="auto"/>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466" w:type="pct"/>
            <w:tcBorders>
              <w:top w:val="single" w:sz="4" w:space="0" w:color="auto"/>
            </w:tcBorders>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510,7</w:t>
            </w:r>
          </w:p>
        </w:tc>
        <w:tc>
          <w:tcPr>
            <w:tcW w:w="399" w:type="pct"/>
            <w:tcBorders>
              <w:top w:val="single" w:sz="4" w:space="0" w:color="auto"/>
            </w:tcBorders>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381" w:type="pct"/>
            <w:tcBorders>
              <w:top w:val="single" w:sz="4" w:space="0" w:color="auto"/>
            </w:tcBorders>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381" w:type="pct"/>
            <w:tcBorders>
              <w:top w:val="single" w:sz="4" w:space="0" w:color="auto"/>
            </w:tcBorders>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c>
          <w:tcPr>
            <w:tcW w:w="378" w:type="pct"/>
            <w:tcBorders>
              <w:top w:val="single" w:sz="4" w:space="0" w:color="auto"/>
            </w:tcBorders>
            <w:vAlign w:val="center"/>
          </w:tcPr>
          <w:p w:rsidR="00CF6B49" w:rsidRPr="006917EC" w:rsidRDefault="00CF6B49" w:rsidP="00EC253C">
            <w:pPr>
              <w:tabs>
                <w:tab w:val="left" w:pos="4350"/>
              </w:tabs>
              <w:autoSpaceDE w:val="0"/>
              <w:autoSpaceDN w:val="0"/>
              <w:adjustRightInd w:val="0"/>
              <w:ind w:left="-226" w:right="-156"/>
              <w:jc w:val="center"/>
              <w:rPr>
                <w:b/>
              </w:rPr>
            </w:pPr>
            <w:r w:rsidRPr="006917EC">
              <w:rPr>
                <w:b/>
              </w:rPr>
              <w:t>0,0</w:t>
            </w:r>
          </w:p>
        </w:tc>
      </w:tr>
      <w:tr w:rsidR="00CF6B49" w:rsidRPr="008B7D99" w:rsidTr="00EC253C">
        <w:trPr>
          <w:trHeight w:val="20"/>
        </w:trPr>
        <w:tc>
          <w:tcPr>
            <w:tcW w:w="1147" w:type="pct"/>
            <w:vAlign w:val="bottom"/>
          </w:tcPr>
          <w:p w:rsidR="00CF6B49" w:rsidRPr="008B7D9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Pr="008B7D99" w:rsidRDefault="00CF6B49" w:rsidP="00EC253C">
            <w:pPr>
              <w:tabs>
                <w:tab w:val="left" w:pos="4350"/>
              </w:tabs>
              <w:autoSpaceDE w:val="0"/>
              <w:autoSpaceDN w:val="0"/>
              <w:adjustRightInd w:val="0"/>
              <w:jc w:val="center"/>
            </w:pPr>
            <w:r w:rsidRPr="008B7D99">
              <w:t>в том числе:</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Pr="008B7D9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ind w:left="-84" w:right="-14"/>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Pr="008B7D99" w:rsidRDefault="00CF6B49" w:rsidP="00EC253C">
            <w:pPr>
              <w:tabs>
                <w:tab w:val="left" w:pos="4350"/>
              </w:tabs>
              <w:autoSpaceDE w:val="0"/>
              <w:autoSpaceDN w:val="0"/>
              <w:adjustRightInd w:val="0"/>
              <w:jc w:val="center"/>
            </w:pPr>
            <w:r w:rsidRPr="00167A2A">
              <w:rPr>
                <w:b/>
                <w:bCs/>
                <w:i/>
              </w:rPr>
              <w:t>Муниципальная программа Козловского района Чува</w:t>
            </w:r>
            <w:r w:rsidRPr="00167A2A">
              <w:rPr>
                <w:b/>
                <w:bCs/>
                <w:i/>
              </w:rPr>
              <w:t>ш</w:t>
            </w:r>
            <w:r w:rsidRPr="00167A2A">
              <w:rPr>
                <w:b/>
                <w:bCs/>
                <w:i/>
              </w:rPr>
              <w:t xml:space="preserve">ской Республики «Развитие </w:t>
            </w:r>
            <w:r>
              <w:rPr>
                <w:b/>
                <w:bCs/>
                <w:i/>
              </w:rPr>
              <w:t xml:space="preserve">образования в </w:t>
            </w:r>
            <w:r w:rsidRPr="00167A2A">
              <w:rPr>
                <w:b/>
                <w:bCs/>
                <w:i/>
              </w:rPr>
              <w:t>Козловском районе Чувашской Республ</w:t>
            </w:r>
            <w:r w:rsidRPr="00167A2A">
              <w:rPr>
                <w:b/>
                <w:bCs/>
                <w:i/>
              </w:rPr>
              <w:t>и</w:t>
            </w:r>
            <w:r w:rsidRPr="00167A2A">
              <w:rPr>
                <w:b/>
                <w:bCs/>
                <w:i/>
              </w:rPr>
              <w:t>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r w:rsidRPr="00313130">
              <w:rPr>
                <w:b/>
                <w:i/>
              </w:rPr>
              <w:t>102141,4</w:t>
            </w:r>
          </w:p>
        </w:tc>
        <w:tc>
          <w:tcPr>
            <w:tcW w:w="393" w:type="pct"/>
            <w:shd w:val="clear" w:color="auto" w:fill="auto"/>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101120,0</w:t>
            </w:r>
          </w:p>
        </w:tc>
        <w:tc>
          <w:tcPr>
            <w:tcW w:w="420" w:type="pct"/>
            <w:shd w:val="clear" w:color="auto" w:fill="auto"/>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510,7</w:t>
            </w:r>
          </w:p>
        </w:tc>
        <w:tc>
          <w:tcPr>
            <w:tcW w:w="466" w:type="pct"/>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510,7</w:t>
            </w:r>
          </w:p>
        </w:tc>
        <w:tc>
          <w:tcPr>
            <w:tcW w:w="399"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81"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81"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78"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r>
      <w:tr w:rsidR="00CF6B49" w:rsidRPr="008B7D99" w:rsidTr="00EC253C">
        <w:trPr>
          <w:trHeight w:val="20"/>
        </w:trPr>
        <w:tc>
          <w:tcPr>
            <w:tcW w:w="1147" w:type="pct"/>
            <w:vAlign w:val="bottom"/>
          </w:tcPr>
          <w:p w:rsidR="00CF6B49" w:rsidRPr="00167A2A" w:rsidRDefault="00CF6B49" w:rsidP="00EC253C">
            <w:pPr>
              <w:tabs>
                <w:tab w:val="left" w:pos="4350"/>
              </w:tabs>
              <w:autoSpaceDE w:val="0"/>
              <w:autoSpaceDN w:val="0"/>
              <w:adjustRightInd w:val="0"/>
              <w:jc w:val="center"/>
              <w:rPr>
                <w:b/>
                <w:bCs/>
                <w:i/>
              </w:rP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center"/>
          </w:tcPr>
          <w:p w:rsidR="00CF6B49" w:rsidRPr="008B7D99" w:rsidRDefault="00CF6B49" w:rsidP="00EC253C">
            <w:pPr>
              <w:tabs>
                <w:tab w:val="left" w:pos="4350"/>
              </w:tabs>
              <w:autoSpaceDE w:val="0"/>
              <w:autoSpaceDN w:val="0"/>
              <w:adjustRightInd w:val="0"/>
              <w:jc w:val="center"/>
            </w:pPr>
            <w:r w:rsidRPr="00167A2A">
              <w:rPr>
                <w:b/>
                <w:bCs/>
                <w:i/>
              </w:rPr>
              <w:t>Подпрограмма «</w:t>
            </w:r>
            <w:r>
              <w:rPr>
                <w:b/>
                <w:bCs/>
                <w:i/>
              </w:rPr>
              <w:t>Поддержка развития образования»</w:t>
            </w:r>
            <w:r w:rsidRPr="00167A2A">
              <w:rPr>
                <w:b/>
                <w:bCs/>
                <w:i/>
              </w:rPr>
              <w:t xml:space="preserve"> м</w:t>
            </w:r>
            <w:r w:rsidRPr="00167A2A">
              <w:rPr>
                <w:b/>
                <w:bCs/>
                <w:i/>
              </w:rPr>
              <w:t>у</w:t>
            </w:r>
            <w:r w:rsidRPr="00167A2A">
              <w:rPr>
                <w:b/>
                <w:bCs/>
                <w:i/>
              </w:rPr>
              <w:t>ниципальной программы Козловского района Чува</w:t>
            </w:r>
            <w:r w:rsidRPr="00167A2A">
              <w:rPr>
                <w:b/>
                <w:bCs/>
                <w:i/>
              </w:rPr>
              <w:t>ш</w:t>
            </w:r>
            <w:r w:rsidRPr="00167A2A">
              <w:rPr>
                <w:b/>
                <w:bCs/>
                <w:i/>
              </w:rPr>
              <w:t>ской Ре</w:t>
            </w:r>
            <w:r w:rsidRPr="00167A2A">
              <w:rPr>
                <w:b/>
                <w:bCs/>
                <w:i/>
              </w:rPr>
              <w:t>с</w:t>
            </w:r>
            <w:r w:rsidRPr="00167A2A">
              <w:rPr>
                <w:b/>
                <w:bCs/>
                <w:i/>
              </w:rPr>
              <w:t xml:space="preserve">публики «Развитие </w:t>
            </w:r>
            <w:r>
              <w:rPr>
                <w:b/>
                <w:bCs/>
                <w:i/>
              </w:rPr>
              <w:t>образования</w:t>
            </w:r>
            <w:r w:rsidRPr="00167A2A">
              <w:rPr>
                <w:b/>
                <w:bCs/>
                <w:i/>
              </w:rPr>
              <w:t xml:space="preserve"> в Ко</w:t>
            </w:r>
            <w:r w:rsidRPr="00167A2A">
              <w:rPr>
                <w:b/>
                <w:bCs/>
                <w:i/>
              </w:rPr>
              <w:t>з</w:t>
            </w:r>
            <w:r w:rsidRPr="00167A2A">
              <w:rPr>
                <w:b/>
                <w:bCs/>
                <w:i/>
              </w:rPr>
              <w:t>ловском районе Чувашской Республ</w:t>
            </w:r>
            <w:r w:rsidRPr="00167A2A">
              <w:rPr>
                <w:b/>
                <w:bCs/>
                <w:i/>
              </w:rPr>
              <w:t>и</w:t>
            </w:r>
            <w:r w:rsidRPr="00167A2A">
              <w:rPr>
                <w:b/>
                <w:bCs/>
                <w:i/>
              </w:rPr>
              <w:t>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p>
          <w:p w:rsidR="00CF6B49" w:rsidRPr="00313130" w:rsidRDefault="00CF6B49" w:rsidP="00EC253C">
            <w:pPr>
              <w:tabs>
                <w:tab w:val="left" w:pos="4350"/>
              </w:tabs>
              <w:autoSpaceDE w:val="0"/>
              <w:autoSpaceDN w:val="0"/>
              <w:adjustRightInd w:val="0"/>
              <w:ind w:left="-84" w:right="-14"/>
              <w:jc w:val="center"/>
              <w:rPr>
                <w:b/>
                <w:i/>
              </w:rPr>
            </w:pPr>
            <w:r w:rsidRPr="00313130">
              <w:rPr>
                <w:b/>
                <w:i/>
              </w:rPr>
              <w:t>102141,4</w:t>
            </w:r>
          </w:p>
        </w:tc>
        <w:tc>
          <w:tcPr>
            <w:tcW w:w="393" w:type="pct"/>
            <w:shd w:val="clear" w:color="auto" w:fill="auto"/>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101120,0</w:t>
            </w:r>
          </w:p>
        </w:tc>
        <w:tc>
          <w:tcPr>
            <w:tcW w:w="420" w:type="pct"/>
            <w:shd w:val="clear" w:color="auto" w:fill="auto"/>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510,7</w:t>
            </w:r>
          </w:p>
        </w:tc>
        <w:tc>
          <w:tcPr>
            <w:tcW w:w="466" w:type="pct"/>
            <w:vAlign w:val="center"/>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510,7</w:t>
            </w:r>
          </w:p>
        </w:tc>
        <w:tc>
          <w:tcPr>
            <w:tcW w:w="399"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81"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81"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c>
          <w:tcPr>
            <w:tcW w:w="378" w:type="pct"/>
          </w:tcPr>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p>
          <w:p w:rsidR="00CF6B49" w:rsidRPr="00313130" w:rsidRDefault="00CF6B49" w:rsidP="00EC253C">
            <w:pPr>
              <w:tabs>
                <w:tab w:val="left" w:pos="4350"/>
              </w:tabs>
              <w:autoSpaceDE w:val="0"/>
              <w:autoSpaceDN w:val="0"/>
              <w:adjustRightInd w:val="0"/>
              <w:jc w:val="center"/>
              <w:rPr>
                <w:b/>
                <w:i/>
              </w:rPr>
            </w:pPr>
            <w:r w:rsidRPr="00313130">
              <w:rPr>
                <w:b/>
                <w:i/>
              </w:rPr>
              <w:t>0,0</w:t>
            </w:r>
          </w:p>
        </w:tc>
      </w:tr>
      <w:tr w:rsidR="00CF6B49" w:rsidRPr="008B7D99" w:rsidTr="00EC253C">
        <w:trPr>
          <w:trHeight w:val="20"/>
        </w:trPr>
        <w:tc>
          <w:tcPr>
            <w:tcW w:w="1147" w:type="pct"/>
            <w:vAlign w:val="center"/>
          </w:tcPr>
          <w:p w:rsidR="00CF6B49" w:rsidRPr="008B7D9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ind w:left="-84" w:right="-14"/>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tcPr>
          <w:p w:rsidR="00CF6B49" w:rsidRPr="0005295E" w:rsidRDefault="00CF6B49" w:rsidP="00EC253C">
            <w:pPr>
              <w:autoSpaceDE w:val="0"/>
              <w:autoSpaceDN w:val="0"/>
              <w:adjustRightInd w:val="0"/>
              <w:ind w:left="360"/>
              <w:jc w:val="both"/>
            </w:pPr>
            <w:r>
              <w:rPr>
                <w:bCs/>
                <w:color w:val="000000"/>
              </w:rPr>
              <w:t xml:space="preserve">Управление образования </w:t>
            </w:r>
            <w:r w:rsidRPr="0005295E">
              <w:rPr>
                <w:bCs/>
                <w:color w:val="000000"/>
              </w:rPr>
              <w:t>администрации Козловск</w:t>
            </w:r>
            <w:r w:rsidRPr="0005295E">
              <w:rPr>
                <w:bCs/>
                <w:color w:val="000000"/>
              </w:rPr>
              <w:t>о</w:t>
            </w:r>
            <w:r w:rsidRPr="0005295E">
              <w:rPr>
                <w:bCs/>
                <w:color w:val="000000"/>
              </w:rPr>
              <w:t xml:space="preserve">го </w:t>
            </w:r>
            <w:r w:rsidRPr="0005295E">
              <w:rPr>
                <w:bCs/>
                <w:color w:val="000000"/>
              </w:rPr>
              <w:lastRenderedPageBreak/>
              <w:t>района Чувашской Ре</w:t>
            </w:r>
            <w:r w:rsidRPr="0005295E">
              <w:rPr>
                <w:bCs/>
                <w:color w:val="000000"/>
              </w:rPr>
              <w:t>с</w:t>
            </w:r>
            <w:r w:rsidRPr="0005295E">
              <w:rPr>
                <w:bCs/>
                <w:color w:val="000000"/>
              </w:rPr>
              <w:t>публ</w:t>
            </w:r>
            <w:r w:rsidRPr="0005295E">
              <w:rPr>
                <w:bCs/>
                <w:color w:val="000000"/>
              </w:rPr>
              <w:t>и</w:t>
            </w:r>
            <w:r w:rsidRPr="0005295E">
              <w:rPr>
                <w:bCs/>
                <w:color w:val="000000"/>
              </w:rPr>
              <w:t>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center"/>
          </w:tcPr>
          <w:p w:rsidR="00CF6B49" w:rsidRPr="008B7D9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ind w:left="-60" w:right="-124"/>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center"/>
          </w:tcPr>
          <w:p w:rsidR="00CF6B49" w:rsidRDefault="00CF6B49" w:rsidP="00EC253C">
            <w:pPr>
              <w:tabs>
                <w:tab w:val="left" w:pos="4350"/>
              </w:tabs>
              <w:autoSpaceDE w:val="0"/>
              <w:autoSpaceDN w:val="0"/>
              <w:adjustRightInd w:val="0"/>
              <w:jc w:val="center"/>
            </w:pPr>
            <w:r w:rsidRPr="008B7D99">
              <w:t xml:space="preserve">строительство объекта </w:t>
            </w:r>
            <w:r>
              <w:t>«</w:t>
            </w:r>
            <w:r w:rsidRPr="008B7D99">
              <w:t>Д</w:t>
            </w:r>
            <w:r w:rsidRPr="008B7D99">
              <w:t>о</w:t>
            </w:r>
            <w:r w:rsidRPr="008B7D99">
              <w:t>школьное образовательное у</w:t>
            </w:r>
            <w:r w:rsidRPr="008B7D99">
              <w:t>ч</w:t>
            </w:r>
            <w:r w:rsidRPr="008B7D99">
              <w:t>режд</w:t>
            </w:r>
            <w:r w:rsidRPr="008B7D99">
              <w:t>е</w:t>
            </w:r>
            <w:r w:rsidRPr="008B7D99">
              <w:t xml:space="preserve">ние на 160 мест в </w:t>
            </w:r>
            <w:r w:rsidRPr="008B7D99">
              <w:br/>
              <w:t xml:space="preserve">г. Козловке </w:t>
            </w:r>
          </w:p>
          <w:p w:rsidR="00CF6B49" w:rsidRPr="008B7D99" w:rsidRDefault="00CF6B49" w:rsidP="00EC253C">
            <w:pPr>
              <w:tabs>
                <w:tab w:val="left" w:pos="4350"/>
              </w:tabs>
              <w:autoSpaceDE w:val="0"/>
              <w:autoSpaceDN w:val="0"/>
              <w:adjustRightInd w:val="0"/>
              <w:jc w:val="center"/>
            </w:pPr>
            <w:r w:rsidRPr="008B7D99">
              <w:t>Козловского ра</w:t>
            </w:r>
            <w:r w:rsidRPr="008B7D99">
              <w:t>й</w:t>
            </w:r>
            <w:r w:rsidRPr="008B7D99">
              <w:t>она</w:t>
            </w:r>
            <w:r>
              <w:t>»</w:t>
            </w:r>
          </w:p>
        </w:tc>
        <w:tc>
          <w:tcPr>
            <w:tcW w:w="661" w:type="pct"/>
            <w:vAlign w:val="bottom"/>
          </w:tcPr>
          <w:p w:rsidR="00CF6B49" w:rsidRDefault="00CF6B49" w:rsidP="00EC253C">
            <w:pPr>
              <w:tabs>
                <w:tab w:val="left" w:pos="4350"/>
              </w:tabs>
              <w:autoSpaceDE w:val="0"/>
              <w:autoSpaceDN w:val="0"/>
              <w:adjustRightInd w:val="0"/>
              <w:jc w:val="center"/>
            </w:pPr>
          </w:p>
          <w:p w:rsidR="00CF6B49" w:rsidRPr="008B7D99" w:rsidRDefault="00CF6B49" w:rsidP="00EC253C">
            <w:pPr>
              <w:tabs>
                <w:tab w:val="left" w:pos="4350"/>
              </w:tabs>
              <w:autoSpaceDE w:val="0"/>
              <w:autoSpaceDN w:val="0"/>
              <w:adjustRightInd w:val="0"/>
              <w:jc w:val="center"/>
            </w:pPr>
          </w:p>
          <w:p w:rsidR="00CF6B49" w:rsidRPr="008B7D99" w:rsidRDefault="00CF6B49" w:rsidP="00EC253C">
            <w:pPr>
              <w:tabs>
                <w:tab w:val="left" w:pos="4350"/>
              </w:tabs>
              <w:autoSpaceDE w:val="0"/>
              <w:autoSpaceDN w:val="0"/>
              <w:adjustRightInd w:val="0"/>
              <w:jc w:val="center"/>
            </w:pPr>
          </w:p>
          <w:p w:rsidR="00CF6B49" w:rsidRPr="008B7D99" w:rsidRDefault="00CF6B49" w:rsidP="00EC253C">
            <w:pPr>
              <w:tabs>
                <w:tab w:val="left" w:pos="4350"/>
              </w:tabs>
              <w:autoSpaceDE w:val="0"/>
              <w:autoSpaceDN w:val="0"/>
              <w:adjustRightInd w:val="0"/>
              <w:ind w:left="-29" w:right="-29"/>
              <w:jc w:val="center"/>
            </w:pPr>
            <w:r>
              <w:t>9</w:t>
            </w:r>
            <w:r w:rsidRPr="008B7D99">
              <w:t xml:space="preserve">74 0701 Ц71P252324 </w:t>
            </w:r>
            <w:r>
              <w:t>414</w:t>
            </w:r>
          </w:p>
        </w:tc>
        <w:tc>
          <w:tcPr>
            <w:tcW w:w="374" w:type="pct"/>
            <w:shd w:val="clear" w:color="auto" w:fill="auto"/>
            <w:vAlign w:val="bottom"/>
          </w:tcPr>
          <w:p w:rsidR="00CF6B49" w:rsidRDefault="00CF6B49" w:rsidP="00EC253C">
            <w:pPr>
              <w:tabs>
                <w:tab w:val="left" w:pos="4350"/>
              </w:tabs>
              <w:autoSpaceDE w:val="0"/>
              <w:autoSpaceDN w:val="0"/>
              <w:adjustRightInd w:val="0"/>
              <w:ind w:left="-84" w:right="-156"/>
              <w:jc w:val="center"/>
            </w:pPr>
          </w:p>
          <w:p w:rsidR="00CF6B49" w:rsidRDefault="00CF6B49" w:rsidP="00EC253C">
            <w:pPr>
              <w:tabs>
                <w:tab w:val="left" w:pos="4350"/>
              </w:tabs>
              <w:autoSpaceDE w:val="0"/>
              <w:autoSpaceDN w:val="0"/>
              <w:adjustRightInd w:val="0"/>
              <w:ind w:left="-84" w:right="-156"/>
              <w:jc w:val="center"/>
            </w:pPr>
          </w:p>
          <w:p w:rsidR="00CF6B49" w:rsidRDefault="00CF6B49" w:rsidP="00EC253C">
            <w:pPr>
              <w:tabs>
                <w:tab w:val="left" w:pos="4350"/>
              </w:tabs>
              <w:autoSpaceDE w:val="0"/>
              <w:autoSpaceDN w:val="0"/>
              <w:adjustRightInd w:val="0"/>
              <w:ind w:left="-84" w:right="-156"/>
              <w:jc w:val="center"/>
            </w:pPr>
          </w:p>
          <w:p w:rsidR="00CF6B49" w:rsidRDefault="00CF6B49" w:rsidP="00EC253C">
            <w:pPr>
              <w:tabs>
                <w:tab w:val="left" w:pos="4350"/>
              </w:tabs>
              <w:autoSpaceDE w:val="0"/>
              <w:autoSpaceDN w:val="0"/>
              <w:adjustRightInd w:val="0"/>
              <w:ind w:left="-84" w:right="-156"/>
              <w:jc w:val="center"/>
            </w:pPr>
          </w:p>
          <w:p w:rsidR="00CF6B49" w:rsidRPr="008B7D99" w:rsidRDefault="00CF6B49" w:rsidP="00EC253C">
            <w:pPr>
              <w:tabs>
                <w:tab w:val="left" w:pos="4350"/>
              </w:tabs>
              <w:autoSpaceDE w:val="0"/>
              <w:autoSpaceDN w:val="0"/>
              <w:adjustRightInd w:val="0"/>
              <w:ind w:left="-84" w:right="-156"/>
              <w:jc w:val="center"/>
            </w:pPr>
            <w:r>
              <w:t>102141,4</w:t>
            </w:r>
          </w:p>
        </w:tc>
        <w:tc>
          <w:tcPr>
            <w:tcW w:w="393" w:type="pct"/>
            <w:shd w:val="clear" w:color="auto" w:fill="auto"/>
            <w:vAlign w:val="bottom"/>
          </w:tcPr>
          <w:p w:rsidR="00CF6B49" w:rsidRDefault="00CF6B49" w:rsidP="00EC253C">
            <w:pPr>
              <w:tabs>
                <w:tab w:val="left" w:pos="4350"/>
              </w:tabs>
              <w:autoSpaceDE w:val="0"/>
              <w:autoSpaceDN w:val="0"/>
              <w:adjustRightInd w:val="0"/>
              <w:ind w:left="-60" w:right="-124"/>
              <w:jc w:val="center"/>
            </w:pPr>
          </w:p>
          <w:p w:rsidR="00CF6B49" w:rsidRDefault="00CF6B49" w:rsidP="00EC253C">
            <w:pPr>
              <w:tabs>
                <w:tab w:val="left" w:pos="4350"/>
              </w:tabs>
              <w:autoSpaceDE w:val="0"/>
              <w:autoSpaceDN w:val="0"/>
              <w:adjustRightInd w:val="0"/>
              <w:ind w:left="-60" w:right="-124"/>
              <w:jc w:val="center"/>
            </w:pPr>
          </w:p>
          <w:p w:rsidR="00CF6B49" w:rsidRDefault="00CF6B49" w:rsidP="00EC253C">
            <w:pPr>
              <w:tabs>
                <w:tab w:val="left" w:pos="4350"/>
              </w:tabs>
              <w:autoSpaceDE w:val="0"/>
              <w:autoSpaceDN w:val="0"/>
              <w:adjustRightInd w:val="0"/>
              <w:ind w:left="-60" w:right="-124"/>
              <w:jc w:val="center"/>
            </w:pPr>
          </w:p>
          <w:p w:rsidR="00CF6B49" w:rsidRDefault="00CF6B49" w:rsidP="00EC253C">
            <w:pPr>
              <w:tabs>
                <w:tab w:val="left" w:pos="4350"/>
              </w:tabs>
              <w:autoSpaceDE w:val="0"/>
              <w:autoSpaceDN w:val="0"/>
              <w:adjustRightInd w:val="0"/>
              <w:ind w:left="-60" w:right="-124"/>
              <w:jc w:val="center"/>
            </w:pPr>
          </w:p>
          <w:p w:rsidR="00CF6B49" w:rsidRPr="008B7D99" w:rsidRDefault="00CF6B49" w:rsidP="00EC253C">
            <w:pPr>
              <w:tabs>
                <w:tab w:val="left" w:pos="4350"/>
              </w:tabs>
              <w:autoSpaceDE w:val="0"/>
              <w:autoSpaceDN w:val="0"/>
              <w:adjustRightInd w:val="0"/>
              <w:ind w:left="-60" w:right="-124"/>
              <w:jc w:val="center"/>
            </w:pPr>
            <w:r>
              <w:t>101120,0</w:t>
            </w:r>
          </w:p>
        </w:tc>
        <w:tc>
          <w:tcPr>
            <w:tcW w:w="420" w:type="pct"/>
            <w:shd w:val="clear" w:color="auto" w:fill="auto"/>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Pr="008B7D99" w:rsidRDefault="00CF6B49" w:rsidP="00EC253C">
            <w:pPr>
              <w:tabs>
                <w:tab w:val="left" w:pos="4350"/>
              </w:tabs>
              <w:autoSpaceDE w:val="0"/>
              <w:autoSpaceDN w:val="0"/>
              <w:adjustRightInd w:val="0"/>
              <w:jc w:val="center"/>
            </w:pPr>
            <w:r>
              <w:t>510,7</w:t>
            </w:r>
          </w:p>
        </w:tc>
        <w:tc>
          <w:tcPr>
            <w:tcW w:w="466" w:type="pct"/>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r>
              <w:t>510,7</w:t>
            </w:r>
          </w:p>
        </w:tc>
        <w:tc>
          <w:tcPr>
            <w:tcW w:w="399" w:type="pct"/>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r>
              <w:t>0,0</w:t>
            </w:r>
          </w:p>
        </w:tc>
        <w:tc>
          <w:tcPr>
            <w:tcW w:w="381" w:type="pct"/>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r>
              <w:t>0,0</w:t>
            </w:r>
          </w:p>
        </w:tc>
        <w:tc>
          <w:tcPr>
            <w:tcW w:w="381" w:type="pct"/>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r>
              <w:t>0,0</w:t>
            </w:r>
          </w:p>
        </w:tc>
        <w:tc>
          <w:tcPr>
            <w:tcW w:w="378" w:type="pct"/>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r>
              <w:t>0,0</w:t>
            </w:r>
          </w:p>
        </w:tc>
      </w:tr>
      <w:tr w:rsidR="00CF6B49" w:rsidRPr="008B7D99" w:rsidTr="00EC253C">
        <w:trPr>
          <w:trHeight w:val="20"/>
        </w:trPr>
        <w:tc>
          <w:tcPr>
            <w:tcW w:w="1147" w:type="pct"/>
            <w:vAlign w:val="center"/>
          </w:tcPr>
          <w:p w:rsidR="00CF6B49" w:rsidRPr="008B7D9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tcPr>
          <w:p w:rsidR="00CF6B49" w:rsidRPr="00EB058B" w:rsidRDefault="00CF6B49" w:rsidP="00EC253C">
            <w:pPr>
              <w:tabs>
                <w:tab w:val="left" w:pos="4350"/>
              </w:tabs>
              <w:autoSpaceDE w:val="0"/>
              <w:autoSpaceDN w:val="0"/>
              <w:adjustRightInd w:val="0"/>
              <w:jc w:val="center"/>
              <w:rPr>
                <w:b/>
              </w:rPr>
            </w:pPr>
            <w:r w:rsidRPr="00EB058B">
              <w:rPr>
                <w:b/>
              </w:rPr>
              <w:t>КУЛЬТУРА, вс</w:t>
            </w:r>
            <w:r w:rsidRPr="00EB058B">
              <w:rPr>
                <w:b/>
              </w:rPr>
              <w:t>е</w:t>
            </w:r>
            <w:r w:rsidRPr="00EB058B">
              <w:rPr>
                <w:b/>
              </w:rPr>
              <w:t>го</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393" w:type="pct"/>
            <w:shd w:val="clear" w:color="auto" w:fill="auto"/>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420" w:type="pct"/>
            <w:shd w:val="clear" w:color="auto" w:fill="auto"/>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466" w:type="pct"/>
            <w:vAlign w:val="center"/>
          </w:tcPr>
          <w:p w:rsidR="00CF6B49" w:rsidRPr="0094275B" w:rsidRDefault="00CF6B49" w:rsidP="00EC253C">
            <w:pPr>
              <w:tabs>
                <w:tab w:val="left" w:pos="4350"/>
              </w:tabs>
              <w:autoSpaceDE w:val="0"/>
              <w:autoSpaceDN w:val="0"/>
              <w:adjustRightInd w:val="0"/>
              <w:jc w:val="center"/>
              <w:rPr>
                <w:b/>
              </w:rPr>
            </w:pPr>
            <w:r w:rsidRPr="0094275B">
              <w:rPr>
                <w:b/>
              </w:rPr>
              <w:t>0,0</w:t>
            </w:r>
          </w:p>
        </w:tc>
        <w:tc>
          <w:tcPr>
            <w:tcW w:w="399" w:type="pct"/>
          </w:tcPr>
          <w:p w:rsidR="00CF6B49" w:rsidRPr="0094275B" w:rsidRDefault="00CF6B49" w:rsidP="00EC253C">
            <w:pPr>
              <w:tabs>
                <w:tab w:val="left" w:pos="4350"/>
              </w:tabs>
              <w:autoSpaceDE w:val="0"/>
              <w:autoSpaceDN w:val="0"/>
              <w:adjustRightInd w:val="0"/>
              <w:jc w:val="center"/>
              <w:rPr>
                <w:b/>
              </w:rPr>
            </w:pPr>
            <w:r w:rsidRPr="0094275B">
              <w:rPr>
                <w:b/>
              </w:rPr>
              <w:t>29704,8</w:t>
            </w:r>
          </w:p>
        </w:tc>
        <w:tc>
          <w:tcPr>
            <w:tcW w:w="381" w:type="pct"/>
          </w:tcPr>
          <w:p w:rsidR="00CF6B49" w:rsidRPr="0094275B" w:rsidRDefault="00CF6B49" w:rsidP="00EC253C">
            <w:pPr>
              <w:tabs>
                <w:tab w:val="left" w:pos="4350"/>
              </w:tabs>
              <w:autoSpaceDE w:val="0"/>
              <w:autoSpaceDN w:val="0"/>
              <w:adjustRightInd w:val="0"/>
              <w:jc w:val="center"/>
              <w:rPr>
                <w:b/>
              </w:rPr>
            </w:pPr>
            <w:r w:rsidRPr="0094275B">
              <w:rPr>
                <w:b/>
              </w:rPr>
              <w:t>0,0</w:t>
            </w:r>
          </w:p>
        </w:tc>
        <w:tc>
          <w:tcPr>
            <w:tcW w:w="381" w:type="pct"/>
          </w:tcPr>
          <w:p w:rsidR="00CF6B49" w:rsidRPr="0094275B" w:rsidRDefault="00CF6B49" w:rsidP="00EC253C">
            <w:pPr>
              <w:tabs>
                <w:tab w:val="left" w:pos="4350"/>
              </w:tabs>
              <w:autoSpaceDE w:val="0"/>
              <w:autoSpaceDN w:val="0"/>
              <w:adjustRightInd w:val="0"/>
              <w:jc w:val="center"/>
              <w:rPr>
                <w:b/>
              </w:rPr>
            </w:pPr>
            <w:r w:rsidRPr="0094275B">
              <w:rPr>
                <w:b/>
              </w:rPr>
              <w:t>29704,8</w:t>
            </w:r>
          </w:p>
        </w:tc>
        <w:tc>
          <w:tcPr>
            <w:tcW w:w="378" w:type="pct"/>
          </w:tcPr>
          <w:p w:rsidR="00CF6B49" w:rsidRPr="0094275B" w:rsidRDefault="00CF6B49" w:rsidP="00EC253C">
            <w:pPr>
              <w:tabs>
                <w:tab w:val="left" w:pos="4350"/>
              </w:tabs>
              <w:autoSpaceDE w:val="0"/>
              <w:autoSpaceDN w:val="0"/>
              <w:adjustRightInd w:val="0"/>
              <w:jc w:val="center"/>
              <w:rPr>
                <w:b/>
              </w:rPr>
            </w:pPr>
            <w:r w:rsidRPr="0094275B">
              <w:rPr>
                <w:b/>
              </w:rPr>
              <w:t>0,0</w:t>
            </w:r>
          </w:p>
        </w:tc>
      </w:tr>
      <w:tr w:rsidR="00CF6B49" w:rsidRPr="008B7D99" w:rsidTr="00EC253C">
        <w:trPr>
          <w:trHeight w:val="20"/>
        </w:trPr>
        <w:tc>
          <w:tcPr>
            <w:tcW w:w="1147" w:type="pct"/>
          </w:tcPr>
          <w:p w:rsidR="00CF6B49" w:rsidRPr="003F5E85" w:rsidRDefault="00CF6B49" w:rsidP="00EC253C">
            <w:pPr>
              <w:widowControl w:val="0"/>
              <w:autoSpaceDE w:val="0"/>
              <w:autoSpaceDN w:val="0"/>
              <w:adjustRightInd w:val="0"/>
              <w:jc w:val="both"/>
              <w:rPr>
                <w:bCs/>
                <w:color w:val="FF0000"/>
              </w:rP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tcPr>
          <w:p w:rsidR="00CF6B49" w:rsidRPr="003F5E85" w:rsidRDefault="00CF6B49" w:rsidP="00EC253C">
            <w:pPr>
              <w:tabs>
                <w:tab w:val="left" w:pos="4350"/>
              </w:tabs>
              <w:autoSpaceDE w:val="0"/>
              <w:autoSpaceDN w:val="0"/>
              <w:adjustRightInd w:val="0"/>
              <w:jc w:val="center"/>
              <w:rPr>
                <w:bCs/>
                <w:color w:val="FF0000"/>
              </w:rPr>
            </w:pPr>
            <w:r w:rsidRPr="00EB058B">
              <w:t xml:space="preserve">            в том числе:</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center"/>
          </w:tcPr>
          <w:p w:rsidR="00CF6B49" w:rsidRPr="00DF31FB" w:rsidRDefault="00CF6B49" w:rsidP="00EC253C">
            <w:pPr>
              <w:widowControl w:val="0"/>
              <w:autoSpaceDE w:val="0"/>
              <w:autoSpaceDN w:val="0"/>
              <w:adjustRightInd w:val="0"/>
              <w:jc w:val="both"/>
              <w:rPr>
                <w:b/>
                <w:bCs/>
                <w:i/>
              </w:rP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center"/>
          </w:tcPr>
          <w:p w:rsidR="00CF6B49" w:rsidRPr="00DF31FB" w:rsidRDefault="00CF6B49" w:rsidP="00EC253C">
            <w:pPr>
              <w:widowControl w:val="0"/>
              <w:autoSpaceDE w:val="0"/>
              <w:autoSpaceDN w:val="0"/>
              <w:adjustRightInd w:val="0"/>
              <w:jc w:val="both"/>
              <w:rPr>
                <w:b/>
                <w:bCs/>
                <w:i/>
              </w:rPr>
            </w:pPr>
            <w:r w:rsidRPr="00EB058B">
              <w:rPr>
                <w:b/>
                <w:bCs/>
                <w:i/>
              </w:rPr>
              <w:t>Муниципальная программа Козловского района Чува</w:t>
            </w:r>
            <w:r w:rsidRPr="00EB058B">
              <w:rPr>
                <w:b/>
                <w:bCs/>
                <w:i/>
              </w:rPr>
              <w:t>ш</w:t>
            </w:r>
            <w:r w:rsidRPr="00EB058B">
              <w:rPr>
                <w:b/>
                <w:bCs/>
                <w:i/>
              </w:rPr>
              <w:t>ской Республики «Развитие</w:t>
            </w:r>
            <w:r>
              <w:rPr>
                <w:b/>
                <w:bCs/>
                <w:i/>
              </w:rPr>
              <w:t xml:space="preserve"> культуры и туризма в Ко</w:t>
            </w:r>
            <w:r>
              <w:rPr>
                <w:b/>
                <w:bCs/>
                <w:i/>
              </w:rPr>
              <w:t>з</w:t>
            </w:r>
            <w:r>
              <w:rPr>
                <w:b/>
                <w:bCs/>
                <w:i/>
              </w:rPr>
              <w:t>ловском районе Чува</w:t>
            </w:r>
            <w:r>
              <w:rPr>
                <w:b/>
                <w:bCs/>
                <w:i/>
              </w:rPr>
              <w:t>ш</w:t>
            </w:r>
            <w:r>
              <w:rPr>
                <w:b/>
                <w:bCs/>
                <w:i/>
              </w:rPr>
              <w:t>ской</w:t>
            </w:r>
            <w:r w:rsidRPr="00EB058B">
              <w:rPr>
                <w:b/>
                <w:bCs/>
                <w:i/>
              </w:rPr>
              <w:t xml:space="preserve"> Ре</w:t>
            </w:r>
            <w:r w:rsidRPr="00EB058B">
              <w:rPr>
                <w:b/>
                <w:bCs/>
                <w:i/>
              </w:rPr>
              <w:t>с</w:t>
            </w:r>
            <w:r w:rsidRPr="00EB058B">
              <w:rPr>
                <w:b/>
                <w:bCs/>
                <w:i/>
              </w:rPr>
              <w:t>публики»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93"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420"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466" w:type="pct"/>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99"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lang w:val="en-US"/>
              </w:rPr>
              <w:t>29704</w:t>
            </w:r>
            <w:r w:rsidRPr="00710260">
              <w:rPr>
                <w:b/>
                <w:i/>
              </w:rPr>
              <w:t>,</w:t>
            </w:r>
            <w:r w:rsidRPr="00710260">
              <w:rPr>
                <w:b/>
                <w:i/>
                <w:lang w:val="en-US"/>
              </w:rPr>
              <w:t>8</w:t>
            </w:r>
          </w:p>
        </w:tc>
        <w:tc>
          <w:tcPr>
            <w:tcW w:w="381"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81"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lang w:val="en-US"/>
              </w:rPr>
              <w:t>29704</w:t>
            </w:r>
            <w:r w:rsidRPr="00710260">
              <w:rPr>
                <w:b/>
                <w:i/>
              </w:rPr>
              <w:t>,</w:t>
            </w:r>
            <w:r w:rsidRPr="00710260">
              <w:rPr>
                <w:b/>
                <w:i/>
                <w:lang w:val="en-US"/>
              </w:rPr>
              <w:t>8</w:t>
            </w:r>
          </w:p>
        </w:tc>
        <w:tc>
          <w:tcPr>
            <w:tcW w:w="378"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r>
      <w:tr w:rsidR="00CF6B49" w:rsidRPr="008B7D99" w:rsidTr="00EC253C">
        <w:trPr>
          <w:trHeight w:val="20"/>
        </w:trPr>
        <w:tc>
          <w:tcPr>
            <w:tcW w:w="1147" w:type="pct"/>
            <w:vAlign w:val="center"/>
          </w:tcPr>
          <w:p w:rsidR="00CF6B49" w:rsidRDefault="00CF6B49" w:rsidP="00EC253C">
            <w:pPr>
              <w:tabs>
                <w:tab w:val="left" w:pos="4350"/>
              </w:tabs>
              <w:autoSpaceDE w:val="0"/>
              <w:autoSpaceDN w:val="0"/>
              <w:adjustRightInd w:val="0"/>
              <w:jc w:val="cente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Pr="00A73FAC" w:rsidRDefault="00CF6B49" w:rsidP="00EC253C">
            <w:pPr>
              <w:widowControl w:val="0"/>
              <w:autoSpaceDE w:val="0"/>
              <w:autoSpaceDN w:val="0"/>
              <w:adjustRightInd w:val="0"/>
              <w:jc w:val="both"/>
              <w:rPr>
                <w:b/>
                <w:bCs/>
                <w:i/>
              </w:rPr>
            </w:pPr>
            <w:r w:rsidRPr="00EB058B">
              <w:rPr>
                <w:b/>
                <w:bCs/>
                <w:i/>
              </w:rPr>
              <w:t>Подпрограмма «</w:t>
            </w:r>
            <w:r>
              <w:rPr>
                <w:b/>
                <w:bCs/>
                <w:i/>
              </w:rPr>
              <w:t>Развитие культуры в Козловском ра</w:t>
            </w:r>
            <w:r>
              <w:rPr>
                <w:b/>
                <w:bCs/>
                <w:i/>
              </w:rPr>
              <w:t>й</w:t>
            </w:r>
            <w:r>
              <w:rPr>
                <w:b/>
                <w:bCs/>
                <w:i/>
              </w:rPr>
              <w:t>оне Чувашской Республики</w:t>
            </w:r>
            <w:r w:rsidRPr="00EB058B">
              <w:rPr>
                <w:b/>
                <w:bCs/>
                <w:i/>
              </w:rPr>
              <w:t>»</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93"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420" w:type="pct"/>
            <w:shd w:val="clear" w:color="auto" w:fill="auto"/>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466" w:type="pct"/>
            <w:vAlign w:val="center"/>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99"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lang w:val="en-US"/>
              </w:rPr>
              <w:t>29704</w:t>
            </w:r>
            <w:r w:rsidRPr="00710260">
              <w:rPr>
                <w:b/>
                <w:i/>
              </w:rPr>
              <w:t>,</w:t>
            </w:r>
            <w:r w:rsidRPr="00710260">
              <w:rPr>
                <w:b/>
                <w:i/>
                <w:lang w:val="en-US"/>
              </w:rPr>
              <w:t>8</w:t>
            </w:r>
          </w:p>
        </w:tc>
        <w:tc>
          <w:tcPr>
            <w:tcW w:w="381"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c>
          <w:tcPr>
            <w:tcW w:w="381"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lang w:val="en-US"/>
              </w:rPr>
              <w:t>29704</w:t>
            </w:r>
            <w:r w:rsidRPr="00710260">
              <w:rPr>
                <w:b/>
                <w:i/>
              </w:rPr>
              <w:t>,</w:t>
            </w:r>
            <w:r w:rsidRPr="00710260">
              <w:rPr>
                <w:b/>
                <w:i/>
                <w:lang w:val="en-US"/>
              </w:rPr>
              <w:t>8</w:t>
            </w:r>
          </w:p>
        </w:tc>
        <w:tc>
          <w:tcPr>
            <w:tcW w:w="378" w:type="pct"/>
          </w:tcPr>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p>
          <w:p w:rsidR="00CF6B49" w:rsidRPr="00710260" w:rsidRDefault="00CF6B49" w:rsidP="00EC253C">
            <w:pPr>
              <w:tabs>
                <w:tab w:val="left" w:pos="4350"/>
              </w:tabs>
              <w:autoSpaceDE w:val="0"/>
              <w:autoSpaceDN w:val="0"/>
              <w:adjustRightInd w:val="0"/>
              <w:jc w:val="center"/>
              <w:rPr>
                <w:b/>
                <w:i/>
              </w:rPr>
            </w:pPr>
            <w:r w:rsidRPr="00710260">
              <w:rPr>
                <w:b/>
                <w:i/>
              </w:rPr>
              <w:t>0,0</w:t>
            </w:r>
          </w:p>
        </w:tc>
      </w:tr>
      <w:tr w:rsidR="00CF6B49" w:rsidRPr="008B7D99" w:rsidTr="00EC253C">
        <w:trPr>
          <w:trHeight w:val="20"/>
        </w:trPr>
        <w:tc>
          <w:tcPr>
            <w:tcW w:w="1147" w:type="pct"/>
            <w:vAlign w:val="bottom"/>
          </w:tcPr>
          <w:p w:rsidR="00CF6B49" w:rsidRPr="00A73FAC" w:rsidRDefault="00CF6B49" w:rsidP="00EC253C">
            <w:pPr>
              <w:widowControl w:val="0"/>
              <w:autoSpaceDE w:val="0"/>
              <w:autoSpaceDN w:val="0"/>
              <w:adjustRightInd w:val="0"/>
              <w:jc w:val="both"/>
              <w:rPr>
                <w:b/>
                <w:bCs/>
                <w:i/>
              </w:rP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Pr="00A73FAC" w:rsidRDefault="00CF6B49" w:rsidP="00EC253C">
            <w:pPr>
              <w:widowControl w:val="0"/>
              <w:autoSpaceDE w:val="0"/>
              <w:autoSpaceDN w:val="0"/>
              <w:adjustRightInd w:val="0"/>
              <w:ind w:left="432"/>
              <w:jc w:val="both"/>
              <w:rPr>
                <w:b/>
                <w:bCs/>
                <w:i/>
              </w:rPr>
            </w:pPr>
            <w:r w:rsidRPr="00EB058B">
              <w:rPr>
                <w:bCs/>
                <w:color w:val="000000"/>
              </w:rPr>
              <w:t>Финансовый отдел адм</w:t>
            </w:r>
            <w:r w:rsidRPr="00EB058B">
              <w:rPr>
                <w:bCs/>
                <w:color w:val="000000"/>
              </w:rPr>
              <w:t>и</w:t>
            </w:r>
            <w:r w:rsidRPr="00EB058B">
              <w:rPr>
                <w:bCs/>
                <w:color w:val="000000"/>
              </w:rPr>
              <w:t>нистрации Козловского района Чувашской Ре</w:t>
            </w:r>
            <w:r w:rsidRPr="00EB058B">
              <w:rPr>
                <w:bCs/>
                <w:color w:val="000000"/>
              </w:rPr>
              <w:t>с</w:t>
            </w:r>
            <w:r w:rsidRPr="00EB058B">
              <w:rPr>
                <w:bCs/>
                <w:color w:val="000000"/>
              </w:rPr>
              <w:t>публики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Default="00CF6B49" w:rsidP="00EC253C">
            <w:pPr>
              <w:widowControl w:val="0"/>
              <w:autoSpaceDE w:val="0"/>
              <w:autoSpaceDN w:val="0"/>
              <w:adjustRightInd w:val="0"/>
              <w:ind w:left="432"/>
              <w:jc w:val="both"/>
              <w:rPr>
                <w:bCs/>
                <w:color w:val="000000"/>
              </w:rPr>
            </w:pP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center"/>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Default="00CF6B49" w:rsidP="00EC253C">
            <w:pPr>
              <w:widowControl w:val="0"/>
              <w:autoSpaceDE w:val="0"/>
              <w:autoSpaceDN w:val="0"/>
              <w:adjustRightInd w:val="0"/>
              <w:ind w:left="432"/>
              <w:jc w:val="both"/>
              <w:rPr>
                <w:bCs/>
                <w:color w:val="000000"/>
              </w:rPr>
            </w:pPr>
            <w:r w:rsidRPr="00EB058B">
              <w:rPr>
                <w:bCs/>
                <w:color w:val="000000"/>
              </w:rPr>
              <w:t xml:space="preserve">Администрация </w:t>
            </w:r>
            <w:r>
              <w:rPr>
                <w:bCs/>
                <w:color w:val="000000"/>
              </w:rPr>
              <w:t>Байгуло</w:t>
            </w:r>
            <w:r>
              <w:rPr>
                <w:bCs/>
                <w:color w:val="000000"/>
              </w:rPr>
              <w:t>в</w:t>
            </w:r>
            <w:r>
              <w:rPr>
                <w:bCs/>
                <w:color w:val="000000"/>
              </w:rPr>
              <w:t>ского</w:t>
            </w:r>
            <w:r w:rsidRPr="00EB058B">
              <w:rPr>
                <w:bCs/>
                <w:color w:val="000000"/>
              </w:rPr>
              <w:t xml:space="preserve"> сельского пос</w:t>
            </w:r>
            <w:r w:rsidRPr="00EB058B">
              <w:rPr>
                <w:bCs/>
                <w:color w:val="000000"/>
              </w:rPr>
              <w:t>е</w:t>
            </w:r>
            <w:r w:rsidRPr="00EB058B">
              <w:rPr>
                <w:bCs/>
                <w:color w:val="000000"/>
              </w:rPr>
              <w:t>ления Козловского района Ч</w:t>
            </w:r>
            <w:r w:rsidRPr="00EB058B">
              <w:rPr>
                <w:bCs/>
                <w:color w:val="000000"/>
              </w:rPr>
              <w:t>у</w:t>
            </w:r>
            <w:r w:rsidRPr="00EB058B">
              <w:rPr>
                <w:bCs/>
                <w:color w:val="000000"/>
              </w:rPr>
              <w:t>вашской Респу</w:t>
            </w:r>
            <w:r w:rsidRPr="00EB058B">
              <w:rPr>
                <w:bCs/>
                <w:color w:val="000000"/>
              </w:rPr>
              <w:t>б</w:t>
            </w:r>
            <w:r w:rsidRPr="00EB058B">
              <w:rPr>
                <w:bCs/>
                <w:color w:val="000000"/>
              </w:rPr>
              <w:t>лики</w:t>
            </w:r>
          </w:p>
        </w:tc>
        <w:tc>
          <w:tcPr>
            <w:tcW w:w="661" w:type="pct"/>
            <w:vAlign w:val="center"/>
          </w:tcPr>
          <w:p w:rsidR="00CF6B49" w:rsidRPr="008B7D99" w:rsidRDefault="00CF6B49" w:rsidP="00EC253C">
            <w:pPr>
              <w:tabs>
                <w:tab w:val="left" w:pos="4350"/>
              </w:tabs>
              <w:autoSpaceDE w:val="0"/>
              <w:autoSpaceDN w:val="0"/>
              <w:adjustRightInd w:val="0"/>
              <w:jc w:val="center"/>
            </w:pPr>
          </w:p>
        </w:tc>
        <w:tc>
          <w:tcPr>
            <w:tcW w:w="374"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393"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20" w:type="pct"/>
            <w:shd w:val="clear" w:color="auto" w:fill="auto"/>
            <w:vAlign w:val="center"/>
          </w:tcPr>
          <w:p w:rsidR="00CF6B49" w:rsidRPr="008B7D99" w:rsidRDefault="00CF6B49" w:rsidP="00EC253C">
            <w:pPr>
              <w:tabs>
                <w:tab w:val="left" w:pos="4350"/>
              </w:tabs>
              <w:autoSpaceDE w:val="0"/>
              <w:autoSpaceDN w:val="0"/>
              <w:adjustRightInd w:val="0"/>
              <w:jc w:val="center"/>
            </w:pPr>
          </w:p>
        </w:tc>
        <w:tc>
          <w:tcPr>
            <w:tcW w:w="466" w:type="pct"/>
            <w:vAlign w:val="bottom"/>
          </w:tcPr>
          <w:p w:rsidR="00CF6B49" w:rsidRDefault="00CF6B49" w:rsidP="00EC253C">
            <w:pPr>
              <w:tabs>
                <w:tab w:val="left" w:pos="4350"/>
              </w:tabs>
              <w:autoSpaceDE w:val="0"/>
              <w:autoSpaceDN w:val="0"/>
              <w:adjustRightInd w:val="0"/>
              <w:jc w:val="center"/>
            </w:pPr>
          </w:p>
        </w:tc>
        <w:tc>
          <w:tcPr>
            <w:tcW w:w="399"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81" w:type="pct"/>
          </w:tcPr>
          <w:p w:rsidR="00CF6B49" w:rsidRDefault="00CF6B49" w:rsidP="00EC253C">
            <w:pPr>
              <w:tabs>
                <w:tab w:val="left" w:pos="4350"/>
              </w:tabs>
              <w:autoSpaceDE w:val="0"/>
              <w:autoSpaceDN w:val="0"/>
              <w:adjustRightInd w:val="0"/>
              <w:jc w:val="center"/>
            </w:pPr>
          </w:p>
        </w:tc>
        <w:tc>
          <w:tcPr>
            <w:tcW w:w="378" w:type="pct"/>
          </w:tcPr>
          <w:p w:rsidR="00CF6B49" w:rsidRDefault="00CF6B49" w:rsidP="00EC253C">
            <w:pPr>
              <w:tabs>
                <w:tab w:val="left" w:pos="4350"/>
              </w:tabs>
              <w:autoSpaceDE w:val="0"/>
              <w:autoSpaceDN w:val="0"/>
              <w:adjustRightInd w:val="0"/>
              <w:jc w:val="center"/>
            </w:pPr>
          </w:p>
        </w:tc>
      </w:tr>
      <w:tr w:rsidR="00CF6B49" w:rsidRPr="008B7D99" w:rsidTr="00EC253C">
        <w:trPr>
          <w:trHeight w:val="20"/>
        </w:trPr>
        <w:tc>
          <w:tcPr>
            <w:tcW w:w="1147" w:type="pct"/>
            <w:vAlign w:val="bottom"/>
          </w:tcPr>
          <w:p w:rsidR="00CF6B49" w:rsidRDefault="00CF6B49" w:rsidP="00EC253C">
            <w:pPr>
              <w:widowControl w:val="0"/>
              <w:autoSpaceDE w:val="0"/>
              <w:autoSpaceDN w:val="0"/>
              <w:adjustRightInd w:val="0"/>
              <w:jc w:val="both"/>
              <w:rPr>
                <w:bCs/>
                <w:color w:val="000000"/>
              </w:rPr>
            </w:pPr>
          </w:p>
        </w:tc>
        <w:tc>
          <w:tcPr>
            <w:tcW w:w="661" w:type="pct"/>
            <w:vAlign w:val="bottom"/>
          </w:tcPr>
          <w:p w:rsidR="00CF6B49" w:rsidRPr="00005B8F" w:rsidRDefault="00CF6B49" w:rsidP="00EC253C">
            <w:pPr>
              <w:widowControl w:val="0"/>
              <w:ind w:left="-107" w:right="-90"/>
              <w:jc w:val="center"/>
            </w:pPr>
          </w:p>
        </w:tc>
        <w:tc>
          <w:tcPr>
            <w:tcW w:w="374" w:type="pct"/>
            <w:shd w:val="clear" w:color="auto" w:fill="auto"/>
            <w:vAlign w:val="bottom"/>
          </w:tcPr>
          <w:p w:rsidR="00CF6B49" w:rsidRPr="00005B8F" w:rsidRDefault="00CF6B49" w:rsidP="00EC253C">
            <w:pPr>
              <w:widowControl w:val="0"/>
              <w:ind w:left="-126"/>
              <w:jc w:val="right"/>
            </w:pPr>
          </w:p>
        </w:tc>
        <w:tc>
          <w:tcPr>
            <w:tcW w:w="393" w:type="pct"/>
            <w:shd w:val="clear" w:color="auto" w:fill="auto"/>
            <w:vAlign w:val="bottom"/>
          </w:tcPr>
          <w:p w:rsidR="00CF6B49" w:rsidRPr="00005B8F" w:rsidRDefault="00CF6B49" w:rsidP="00EC253C">
            <w:pPr>
              <w:widowControl w:val="0"/>
              <w:ind w:left="-128"/>
              <w:jc w:val="right"/>
            </w:pPr>
          </w:p>
        </w:tc>
        <w:tc>
          <w:tcPr>
            <w:tcW w:w="420" w:type="pct"/>
            <w:shd w:val="clear" w:color="auto" w:fill="auto"/>
            <w:vAlign w:val="bottom"/>
          </w:tcPr>
          <w:p w:rsidR="00CF6B49" w:rsidRPr="00005B8F" w:rsidRDefault="00CF6B49" w:rsidP="00EC253C">
            <w:pPr>
              <w:widowControl w:val="0"/>
              <w:tabs>
                <w:tab w:val="left" w:pos="2833"/>
              </w:tabs>
              <w:ind w:left="-133"/>
              <w:jc w:val="right"/>
            </w:pPr>
          </w:p>
        </w:tc>
        <w:tc>
          <w:tcPr>
            <w:tcW w:w="466" w:type="pct"/>
            <w:vAlign w:val="bottom"/>
          </w:tcPr>
          <w:p w:rsidR="00CF6B49" w:rsidRDefault="00CF6B49" w:rsidP="00EC253C">
            <w:pPr>
              <w:tabs>
                <w:tab w:val="left" w:pos="4350"/>
              </w:tabs>
              <w:autoSpaceDE w:val="0"/>
              <w:autoSpaceDN w:val="0"/>
              <w:adjustRightInd w:val="0"/>
              <w:jc w:val="right"/>
            </w:pPr>
          </w:p>
        </w:tc>
        <w:tc>
          <w:tcPr>
            <w:tcW w:w="399" w:type="pct"/>
          </w:tcPr>
          <w:p w:rsidR="00CF6B49" w:rsidRDefault="00CF6B49" w:rsidP="00EC253C">
            <w:pPr>
              <w:tabs>
                <w:tab w:val="left" w:pos="4350"/>
              </w:tabs>
              <w:autoSpaceDE w:val="0"/>
              <w:autoSpaceDN w:val="0"/>
              <w:adjustRightInd w:val="0"/>
              <w:jc w:val="right"/>
            </w:pPr>
          </w:p>
        </w:tc>
        <w:tc>
          <w:tcPr>
            <w:tcW w:w="381" w:type="pct"/>
          </w:tcPr>
          <w:p w:rsidR="00CF6B49" w:rsidRDefault="00CF6B49" w:rsidP="00EC253C">
            <w:pPr>
              <w:tabs>
                <w:tab w:val="left" w:pos="4350"/>
              </w:tabs>
              <w:autoSpaceDE w:val="0"/>
              <w:autoSpaceDN w:val="0"/>
              <w:adjustRightInd w:val="0"/>
              <w:jc w:val="right"/>
            </w:pPr>
          </w:p>
        </w:tc>
        <w:tc>
          <w:tcPr>
            <w:tcW w:w="381" w:type="pct"/>
          </w:tcPr>
          <w:p w:rsidR="00CF6B49" w:rsidRDefault="00CF6B49" w:rsidP="00EC253C">
            <w:pPr>
              <w:tabs>
                <w:tab w:val="left" w:pos="4350"/>
              </w:tabs>
              <w:autoSpaceDE w:val="0"/>
              <w:autoSpaceDN w:val="0"/>
              <w:adjustRightInd w:val="0"/>
              <w:jc w:val="right"/>
            </w:pPr>
          </w:p>
        </w:tc>
        <w:tc>
          <w:tcPr>
            <w:tcW w:w="378" w:type="pct"/>
          </w:tcPr>
          <w:p w:rsidR="00CF6B49" w:rsidRDefault="00CF6B49" w:rsidP="00EC253C">
            <w:pPr>
              <w:tabs>
                <w:tab w:val="left" w:pos="4350"/>
              </w:tabs>
              <w:autoSpaceDE w:val="0"/>
              <w:autoSpaceDN w:val="0"/>
              <w:adjustRightInd w:val="0"/>
              <w:jc w:val="right"/>
            </w:pPr>
          </w:p>
        </w:tc>
      </w:tr>
      <w:tr w:rsidR="00CF6B49" w:rsidRPr="008B7D99" w:rsidTr="00EC253C">
        <w:trPr>
          <w:trHeight w:val="20"/>
        </w:trPr>
        <w:tc>
          <w:tcPr>
            <w:tcW w:w="1147" w:type="pct"/>
            <w:vAlign w:val="bottom"/>
          </w:tcPr>
          <w:p w:rsidR="00CF6B49" w:rsidRPr="00EB058B" w:rsidRDefault="00CF6B49" w:rsidP="00EC253C">
            <w:pPr>
              <w:widowControl w:val="0"/>
              <w:autoSpaceDE w:val="0"/>
              <w:autoSpaceDN w:val="0"/>
              <w:adjustRightInd w:val="0"/>
              <w:ind w:left="432"/>
              <w:jc w:val="both"/>
              <w:rPr>
                <w:bCs/>
                <w:color w:val="000000"/>
              </w:rPr>
            </w:pPr>
            <w:r w:rsidRPr="00EB058B">
              <w:rPr>
                <w:bCs/>
                <w:color w:val="000000"/>
              </w:rPr>
              <w:t>Строительство сельского дома культуры на 100 мест</w:t>
            </w:r>
            <w:r>
              <w:rPr>
                <w:bCs/>
                <w:color w:val="000000"/>
              </w:rPr>
              <w:t>, расположенный в Ч</w:t>
            </w:r>
            <w:r w:rsidRPr="00EB058B">
              <w:rPr>
                <w:bCs/>
                <w:color w:val="000000"/>
              </w:rPr>
              <w:t>увашск</w:t>
            </w:r>
            <w:r>
              <w:rPr>
                <w:bCs/>
                <w:color w:val="000000"/>
              </w:rPr>
              <w:t>ой</w:t>
            </w:r>
            <w:r w:rsidRPr="00EB058B">
              <w:rPr>
                <w:bCs/>
                <w:color w:val="000000"/>
              </w:rPr>
              <w:t xml:space="preserve"> Республик</w:t>
            </w:r>
            <w:r>
              <w:rPr>
                <w:bCs/>
                <w:color w:val="000000"/>
              </w:rPr>
              <w:t>е</w:t>
            </w:r>
            <w:r w:rsidRPr="00EB058B">
              <w:rPr>
                <w:bCs/>
                <w:color w:val="000000"/>
              </w:rPr>
              <w:t xml:space="preserve">, Козловский район, с. </w:t>
            </w:r>
            <w:r>
              <w:rPr>
                <w:bCs/>
                <w:color w:val="000000"/>
              </w:rPr>
              <w:t>Ба</w:t>
            </w:r>
            <w:r>
              <w:rPr>
                <w:bCs/>
                <w:color w:val="000000"/>
              </w:rPr>
              <w:t>й</w:t>
            </w:r>
            <w:r>
              <w:rPr>
                <w:bCs/>
                <w:color w:val="000000"/>
              </w:rPr>
              <w:t>гулово</w:t>
            </w:r>
            <w:r w:rsidRPr="00EB058B">
              <w:rPr>
                <w:bCs/>
                <w:color w:val="000000"/>
              </w:rPr>
              <w:t xml:space="preserve">, ул. </w:t>
            </w:r>
            <w:r>
              <w:rPr>
                <w:bCs/>
                <w:color w:val="000000"/>
              </w:rPr>
              <w:t>Трубиной</w:t>
            </w:r>
          </w:p>
        </w:tc>
        <w:tc>
          <w:tcPr>
            <w:tcW w:w="661" w:type="pct"/>
            <w:vAlign w:val="center"/>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jc w:val="center"/>
            </w:pPr>
          </w:p>
          <w:p w:rsidR="00CF6B49" w:rsidRPr="00C93D3A" w:rsidRDefault="00CF6B49" w:rsidP="00EC253C">
            <w:pPr>
              <w:tabs>
                <w:tab w:val="left" w:pos="4350"/>
              </w:tabs>
              <w:autoSpaceDE w:val="0"/>
              <w:autoSpaceDN w:val="0"/>
              <w:adjustRightInd w:val="0"/>
              <w:jc w:val="center"/>
              <w:rPr>
                <w:lang w:val="en-US"/>
              </w:rPr>
            </w:pPr>
            <w:r>
              <w:t>992</w:t>
            </w:r>
            <w:r w:rsidRPr="008B7D99">
              <w:t xml:space="preserve"> 0</w:t>
            </w:r>
            <w:r>
              <w:t>8</w:t>
            </w:r>
            <w:r w:rsidRPr="008B7D99">
              <w:t>01 Ц</w:t>
            </w:r>
            <w:r>
              <w:t>4</w:t>
            </w:r>
            <w:r w:rsidRPr="008B7D99">
              <w:t>1</w:t>
            </w:r>
            <w:r>
              <w:t>А15519</w:t>
            </w:r>
            <w:r>
              <w:rPr>
                <w:lang w:val="en-US"/>
              </w:rPr>
              <w:t>Q</w:t>
            </w:r>
            <w:r w:rsidRPr="008B7D99">
              <w:t xml:space="preserve"> </w:t>
            </w:r>
            <w:r>
              <w:rPr>
                <w:lang w:val="en-US"/>
              </w:rPr>
              <w:t>522</w:t>
            </w:r>
          </w:p>
        </w:tc>
        <w:tc>
          <w:tcPr>
            <w:tcW w:w="374" w:type="pct"/>
            <w:shd w:val="clear" w:color="auto" w:fill="auto"/>
            <w:vAlign w:val="bottom"/>
          </w:tcPr>
          <w:p w:rsidR="00CF6B49" w:rsidRDefault="00CF6B49" w:rsidP="00EC253C">
            <w:pPr>
              <w:tabs>
                <w:tab w:val="left" w:pos="4350"/>
              </w:tabs>
              <w:autoSpaceDE w:val="0"/>
              <w:autoSpaceDN w:val="0"/>
              <w:adjustRightInd w:val="0"/>
              <w:ind w:left="-187"/>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Pr="00CC0268" w:rsidRDefault="00CF6B49" w:rsidP="00EC253C">
            <w:pPr>
              <w:tabs>
                <w:tab w:val="left" w:pos="4350"/>
              </w:tabs>
              <w:autoSpaceDE w:val="0"/>
              <w:autoSpaceDN w:val="0"/>
              <w:adjustRightInd w:val="0"/>
              <w:ind w:left="-169" w:right="-138" w:hanging="18"/>
              <w:jc w:val="center"/>
            </w:pPr>
            <w:r>
              <w:t>0,0</w:t>
            </w:r>
          </w:p>
        </w:tc>
        <w:tc>
          <w:tcPr>
            <w:tcW w:w="393" w:type="pct"/>
            <w:shd w:val="clear" w:color="auto" w:fill="auto"/>
            <w:vAlign w:val="bottom"/>
          </w:tcPr>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Pr="008B7D99" w:rsidRDefault="00CF6B49" w:rsidP="00EC253C">
            <w:pPr>
              <w:tabs>
                <w:tab w:val="left" w:pos="4350"/>
              </w:tabs>
              <w:autoSpaceDE w:val="0"/>
              <w:autoSpaceDN w:val="0"/>
              <w:adjustRightInd w:val="0"/>
              <w:ind w:left="-78" w:right="-141"/>
              <w:jc w:val="center"/>
            </w:pPr>
            <w:r>
              <w:t>0,0</w:t>
            </w:r>
          </w:p>
        </w:tc>
        <w:tc>
          <w:tcPr>
            <w:tcW w:w="420" w:type="pct"/>
            <w:shd w:val="clear" w:color="auto" w:fill="auto"/>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Pr="00CC0268" w:rsidRDefault="00CF6B49" w:rsidP="00EC253C">
            <w:pPr>
              <w:tabs>
                <w:tab w:val="left" w:pos="4350"/>
              </w:tabs>
              <w:autoSpaceDE w:val="0"/>
              <w:autoSpaceDN w:val="0"/>
              <w:adjustRightInd w:val="0"/>
              <w:ind w:left="-75" w:right="-144"/>
              <w:jc w:val="center"/>
            </w:pPr>
            <w:r>
              <w:t>0,0</w:t>
            </w:r>
          </w:p>
        </w:tc>
        <w:tc>
          <w:tcPr>
            <w:tcW w:w="466" w:type="pct"/>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Pr="00C93D3A" w:rsidRDefault="00CF6B49" w:rsidP="00EC253C">
            <w:pPr>
              <w:tabs>
                <w:tab w:val="left" w:pos="4350"/>
              </w:tabs>
              <w:autoSpaceDE w:val="0"/>
              <w:autoSpaceDN w:val="0"/>
              <w:adjustRightInd w:val="0"/>
              <w:ind w:left="-72" w:right="-156"/>
              <w:jc w:val="center"/>
              <w:rPr>
                <w:lang w:val="en-US"/>
              </w:rPr>
            </w:pPr>
            <w:r>
              <w:rPr>
                <w:lang w:val="en-US"/>
              </w:rPr>
              <w:t>0</w:t>
            </w:r>
            <w:r>
              <w:t>,</w:t>
            </w:r>
            <w:r>
              <w:rPr>
                <w:lang w:val="en-US"/>
              </w:rPr>
              <w:t>0</w:t>
            </w:r>
          </w:p>
        </w:tc>
        <w:tc>
          <w:tcPr>
            <w:tcW w:w="399" w:type="pct"/>
            <w:vAlign w:val="bottom"/>
          </w:tcPr>
          <w:p w:rsidR="00CF6B49" w:rsidRDefault="00CF6B49" w:rsidP="00EC253C">
            <w:pPr>
              <w:tabs>
                <w:tab w:val="left" w:pos="4350"/>
              </w:tabs>
              <w:autoSpaceDE w:val="0"/>
              <w:autoSpaceDN w:val="0"/>
              <w:adjustRightInd w:val="0"/>
              <w:ind w:left="-187"/>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Default="00CF6B49" w:rsidP="00EC253C">
            <w:pPr>
              <w:tabs>
                <w:tab w:val="left" w:pos="4350"/>
              </w:tabs>
              <w:autoSpaceDE w:val="0"/>
              <w:autoSpaceDN w:val="0"/>
              <w:adjustRightInd w:val="0"/>
              <w:ind w:left="-169" w:right="-138" w:hanging="18"/>
              <w:jc w:val="center"/>
            </w:pPr>
          </w:p>
          <w:p w:rsidR="00CF6B49" w:rsidRPr="00C93D3A" w:rsidRDefault="00CF6B49" w:rsidP="00EC253C">
            <w:pPr>
              <w:tabs>
                <w:tab w:val="left" w:pos="4350"/>
              </w:tabs>
              <w:autoSpaceDE w:val="0"/>
              <w:autoSpaceDN w:val="0"/>
              <w:adjustRightInd w:val="0"/>
              <w:ind w:left="-169" w:right="-138" w:hanging="18"/>
              <w:jc w:val="center"/>
              <w:rPr>
                <w:lang w:val="en-US"/>
              </w:rPr>
            </w:pPr>
            <w:r>
              <w:rPr>
                <w:lang w:val="en-US"/>
              </w:rPr>
              <w:t>29704</w:t>
            </w:r>
            <w:r>
              <w:t>,</w:t>
            </w:r>
            <w:r>
              <w:rPr>
                <w:lang w:val="en-US"/>
              </w:rPr>
              <w:t>8</w:t>
            </w:r>
          </w:p>
        </w:tc>
        <w:tc>
          <w:tcPr>
            <w:tcW w:w="381" w:type="pct"/>
            <w:vAlign w:val="bottom"/>
          </w:tcPr>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Default="00CF6B49" w:rsidP="00EC253C">
            <w:pPr>
              <w:tabs>
                <w:tab w:val="left" w:pos="4350"/>
              </w:tabs>
              <w:autoSpaceDE w:val="0"/>
              <w:autoSpaceDN w:val="0"/>
              <w:adjustRightInd w:val="0"/>
              <w:ind w:left="-78" w:right="-141"/>
              <w:jc w:val="center"/>
            </w:pPr>
          </w:p>
          <w:p w:rsidR="00CF6B49" w:rsidRPr="008B7D99" w:rsidRDefault="00CF6B49" w:rsidP="00EC253C">
            <w:pPr>
              <w:tabs>
                <w:tab w:val="left" w:pos="4350"/>
              </w:tabs>
              <w:autoSpaceDE w:val="0"/>
              <w:autoSpaceDN w:val="0"/>
              <w:adjustRightInd w:val="0"/>
              <w:ind w:left="-78" w:right="-141"/>
              <w:jc w:val="center"/>
            </w:pPr>
            <w:r>
              <w:t>0,0</w:t>
            </w:r>
          </w:p>
        </w:tc>
        <w:tc>
          <w:tcPr>
            <w:tcW w:w="381" w:type="pct"/>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Default="00CF6B49" w:rsidP="00EC253C">
            <w:pPr>
              <w:tabs>
                <w:tab w:val="left" w:pos="4350"/>
              </w:tabs>
              <w:autoSpaceDE w:val="0"/>
              <w:autoSpaceDN w:val="0"/>
              <w:adjustRightInd w:val="0"/>
              <w:ind w:left="-75" w:right="-144"/>
              <w:jc w:val="center"/>
            </w:pPr>
          </w:p>
          <w:p w:rsidR="00CF6B49" w:rsidRPr="00C93D3A" w:rsidRDefault="00CF6B49" w:rsidP="00EC253C">
            <w:pPr>
              <w:tabs>
                <w:tab w:val="left" w:pos="4350"/>
              </w:tabs>
              <w:autoSpaceDE w:val="0"/>
              <w:autoSpaceDN w:val="0"/>
              <w:adjustRightInd w:val="0"/>
              <w:ind w:left="-75" w:right="-144"/>
              <w:jc w:val="center"/>
              <w:rPr>
                <w:lang w:val="en-US"/>
              </w:rPr>
            </w:pPr>
            <w:r>
              <w:rPr>
                <w:lang w:val="en-US"/>
              </w:rPr>
              <w:t>29704</w:t>
            </w:r>
            <w:r>
              <w:t>,</w:t>
            </w:r>
            <w:r>
              <w:rPr>
                <w:lang w:val="en-US"/>
              </w:rPr>
              <w:t>8</w:t>
            </w:r>
          </w:p>
        </w:tc>
        <w:tc>
          <w:tcPr>
            <w:tcW w:w="378" w:type="pct"/>
            <w:vAlign w:val="bottom"/>
          </w:tcPr>
          <w:p w:rsidR="00CF6B49" w:rsidRDefault="00CF6B49" w:rsidP="00EC253C">
            <w:pPr>
              <w:tabs>
                <w:tab w:val="left" w:pos="4350"/>
              </w:tabs>
              <w:autoSpaceDE w:val="0"/>
              <w:autoSpaceDN w:val="0"/>
              <w:adjustRightInd w:val="0"/>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Default="00CF6B49" w:rsidP="00EC253C">
            <w:pPr>
              <w:tabs>
                <w:tab w:val="left" w:pos="4350"/>
              </w:tabs>
              <w:autoSpaceDE w:val="0"/>
              <w:autoSpaceDN w:val="0"/>
              <w:adjustRightInd w:val="0"/>
              <w:ind w:left="-72" w:right="-156"/>
              <w:jc w:val="center"/>
            </w:pPr>
          </w:p>
          <w:p w:rsidR="00CF6B49" w:rsidRPr="00C93D3A" w:rsidRDefault="00CF6B49" w:rsidP="00EC253C">
            <w:pPr>
              <w:tabs>
                <w:tab w:val="left" w:pos="4350"/>
              </w:tabs>
              <w:autoSpaceDE w:val="0"/>
              <w:autoSpaceDN w:val="0"/>
              <w:adjustRightInd w:val="0"/>
              <w:ind w:left="-72" w:right="-156"/>
              <w:jc w:val="center"/>
              <w:rPr>
                <w:lang w:val="en-US"/>
              </w:rPr>
            </w:pPr>
            <w:r>
              <w:rPr>
                <w:lang w:val="en-US"/>
              </w:rPr>
              <w:t>0</w:t>
            </w:r>
            <w:r>
              <w:t>,</w:t>
            </w:r>
            <w:r>
              <w:rPr>
                <w:lang w:val="en-US"/>
              </w:rPr>
              <w:t>0</w:t>
            </w:r>
          </w:p>
        </w:tc>
      </w:tr>
    </w:tbl>
    <w:p w:rsidR="00CF6B49" w:rsidRDefault="00CF6B49" w:rsidP="00CF6B49">
      <w:pPr>
        <w:tabs>
          <w:tab w:val="left" w:pos="4350"/>
        </w:tabs>
        <w:autoSpaceDE w:val="0"/>
        <w:autoSpaceDN w:val="0"/>
        <w:adjustRightInd w:val="0"/>
        <w:jc w:val="center"/>
      </w:pPr>
    </w:p>
    <w:p w:rsidR="00CF6B49" w:rsidRDefault="00CF6B49" w:rsidP="00CF6B49">
      <w:pPr>
        <w:tabs>
          <w:tab w:val="left" w:pos="4350"/>
        </w:tabs>
        <w:autoSpaceDE w:val="0"/>
        <w:autoSpaceDN w:val="0"/>
        <w:adjustRightInd w:val="0"/>
        <w:jc w:val="center"/>
      </w:pPr>
    </w:p>
    <w:p w:rsidR="00CF6B49" w:rsidRPr="008B7D99" w:rsidRDefault="00CF6B49" w:rsidP="00CF6B49">
      <w:pPr>
        <w:tabs>
          <w:tab w:val="left" w:pos="4350"/>
        </w:tabs>
        <w:autoSpaceDE w:val="0"/>
        <w:autoSpaceDN w:val="0"/>
        <w:adjustRightInd w:val="0"/>
        <w:jc w:val="center"/>
      </w:pPr>
    </w:p>
    <w:p w:rsidR="00CF6B49" w:rsidRDefault="00CF6B49" w:rsidP="00CF6B49">
      <w:pPr>
        <w:autoSpaceDE w:val="0"/>
        <w:autoSpaceDN w:val="0"/>
        <w:adjustRightInd w:val="0"/>
        <w:jc w:val="both"/>
        <w:rPr>
          <w:color w:val="FF0000"/>
          <w:sz w:val="28"/>
          <w:szCs w:val="28"/>
        </w:rPr>
      </w:pPr>
    </w:p>
    <w:p w:rsidR="00CF6B49" w:rsidRPr="003F5E85" w:rsidRDefault="00CF6B49" w:rsidP="00CF6B49">
      <w:pPr>
        <w:autoSpaceDE w:val="0"/>
        <w:autoSpaceDN w:val="0"/>
        <w:adjustRightInd w:val="0"/>
        <w:jc w:val="both"/>
        <w:rPr>
          <w:color w:val="FF0000"/>
          <w:sz w:val="28"/>
          <w:szCs w:val="28"/>
        </w:rPr>
      </w:pPr>
    </w:p>
    <w:p w:rsidR="00CF6B49" w:rsidRPr="00310C55" w:rsidRDefault="00CF6B49" w:rsidP="00CF6B49">
      <w:pPr>
        <w:rPr>
          <w:sz w:val="2"/>
          <w:szCs w:val="2"/>
        </w:rPr>
      </w:pPr>
    </w:p>
    <w:p w:rsidR="00CF6B49" w:rsidRPr="00CE2736" w:rsidRDefault="00CF6B49" w:rsidP="00CF6B49">
      <w:pPr>
        <w:rPr>
          <w:sz w:val="26"/>
          <w:szCs w:val="26"/>
        </w:rPr>
      </w:pPr>
    </w:p>
    <w:p w:rsidR="00CF6B49" w:rsidRPr="00CE2736" w:rsidRDefault="00CF6B49" w:rsidP="00CF6B49">
      <w:pPr>
        <w:rPr>
          <w:sz w:val="26"/>
          <w:szCs w:val="26"/>
        </w:rPr>
      </w:pPr>
    </w:p>
    <w:p w:rsidR="00CF6B49" w:rsidRPr="00B40E10" w:rsidRDefault="00CF6B49" w:rsidP="00CF6B49">
      <w:pPr>
        <w:jc w:val="cente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CF6B49" w:rsidRDefault="00CF6B49" w:rsidP="00DB151C">
      <w:pPr>
        <w:rPr>
          <w:color w:val="FF0000"/>
          <w:sz w:val="26"/>
          <w:szCs w:val="26"/>
        </w:rPr>
      </w:pPr>
    </w:p>
    <w:p w:rsidR="005F5EB3" w:rsidRDefault="005F5EB3" w:rsidP="00DB151C">
      <w:pPr>
        <w:rPr>
          <w:color w:val="FF0000"/>
          <w:sz w:val="26"/>
          <w:szCs w:val="26"/>
        </w:rPr>
        <w:sectPr w:rsidR="005F5EB3" w:rsidSect="00CF6B49">
          <w:pgSz w:w="16838" w:h="11906" w:orient="landscape"/>
          <w:pgMar w:top="709" w:right="719" w:bottom="746" w:left="540" w:header="708" w:footer="708" w:gutter="0"/>
          <w:pgNumType w:start="223"/>
          <w:cols w:space="708"/>
          <w:titlePg/>
          <w:docGrid w:linePitch="360"/>
        </w:sectPr>
      </w:pPr>
    </w:p>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14</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pPr>
      <w:r w:rsidRPr="008760D7">
        <w:t>Таблица 1</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center"/>
        <w:rPr>
          <w:b/>
          <w:sz w:val="28"/>
          <w:szCs w:val="28"/>
        </w:rPr>
      </w:pPr>
      <w:r w:rsidRPr="008760D7">
        <w:rPr>
          <w:b/>
          <w:sz w:val="28"/>
          <w:szCs w:val="28"/>
        </w:rPr>
        <w:t xml:space="preserve">РАСПРЕДЕЛЕНИЕ </w:t>
      </w:r>
    </w:p>
    <w:p w:rsidR="005F5EB3" w:rsidRPr="008760D7" w:rsidRDefault="005F5EB3" w:rsidP="005F5EB3">
      <w:pPr>
        <w:jc w:val="center"/>
        <w:rPr>
          <w:b/>
          <w:sz w:val="28"/>
          <w:szCs w:val="28"/>
        </w:rPr>
      </w:pPr>
      <w:r w:rsidRPr="008760D7">
        <w:rPr>
          <w:b/>
          <w:sz w:val="28"/>
          <w:szCs w:val="28"/>
        </w:rPr>
        <w:t>дотаций на выравнивание бюджетной обеспеченности</w:t>
      </w:r>
    </w:p>
    <w:p w:rsidR="005F5EB3" w:rsidRDefault="005F5EB3" w:rsidP="005F5EB3">
      <w:pPr>
        <w:jc w:val="center"/>
        <w:rPr>
          <w:b/>
          <w:sz w:val="28"/>
          <w:szCs w:val="28"/>
        </w:rPr>
      </w:pPr>
      <w:r w:rsidRPr="008760D7">
        <w:rPr>
          <w:b/>
          <w:sz w:val="28"/>
          <w:szCs w:val="28"/>
        </w:rPr>
        <w:t>поселений на 20</w:t>
      </w:r>
      <w:r>
        <w:rPr>
          <w:b/>
          <w:sz w:val="28"/>
          <w:szCs w:val="28"/>
        </w:rPr>
        <w:t>20</w:t>
      </w:r>
      <w:r w:rsidRPr="008760D7">
        <w:rPr>
          <w:b/>
          <w:sz w:val="28"/>
          <w:szCs w:val="28"/>
        </w:rPr>
        <w:t xml:space="preserve"> год</w:t>
      </w:r>
    </w:p>
    <w:p w:rsidR="005F5EB3" w:rsidRPr="008760D7" w:rsidRDefault="005F5EB3" w:rsidP="005F5EB3">
      <w:pPr>
        <w:jc w:val="center"/>
        <w:rPr>
          <w:b/>
          <w:sz w:val="28"/>
          <w:szCs w:val="28"/>
        </w:rPr>
      </w:pPr>
    </w:p>
    <w:p w:rsidR="005F5EB3" w:rsidRPr="00281CE4" w:rsidRDefault="005F5EB3" w:rsidP="005F5EB3">
      <w:pPr>
        <w:jc w:val="right"/>
        <w:rPr>
          <w:sz w:val="22"/>
          <w:szCs w:val="22"/>
        </w:rPr>
      </w:pPr>
    </w:p>
    <w:p w:rsidR="005F5EB3" w:rsidRPr="008760D7" w:rsidRDefault="005F5EB3" w:rsidP="005F5EB3">
      <w:pPr>
        <w:jc w:val="right"/>
      </w:pPr>
      <w:r w:rsidRPr="008760D7">
        <w:t>(тыс. руб.)</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002"/>
        <w:gridCol w:w="1620"/>
        <w:gridCol w:w="1440"/>
        <w:gridCol w:w="1620"/>
      </w:tblGrid>
      <w:tr w:rsidR="005F5EB3" w:rsidRPr="00197829" w:rsidTr="00EC253C">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5F5EB3" w:rsidRPr="00197829" w:rsidRDefault="005F5EB3" w:rsidP="00EC253C">
            <w:pPr>
              <w:jc w:val="center"/>
            </w:pPr>
            <w:r w:rsidRPr="00197829">
              <w:t>№ п/п</w:t>
            </w:r>
          </w:p>
        </w:tc>
        <w:tc>
          <w:tcPr>
            <w:tcW w:w="4002" w:type="dxa"/>
            <w:vMerge w:val="restart"/>
            <w:tcBorders>
              <w:top w:val="single" w:sz="4" w:space="0" w:color="auto"/>
              <w:left w:val="single" w:sz="4" w:space="0" w:color="auto"/>
              <w:bottom w:val="single" w:sz="4" w:space="0" w:color="auto"/>
              <w:right w:val="single" w:sz="4" w:space="0" w:color="auto"/>
            </w:tcBorders>
            <w:shd w:val="clear" w:color="auto" w:fill="auto"/>
          </w:tcPr>
          <w:p w:rsidR="005F5EB3" w:rsidRPr="00197829" w:rsidRDefault="005F5EB3" w:rsidP="00EC253C">
            <w:pPr>
              <w:jc w:val="center"/>
            </w:pPr>
            <w:r w:rsidRPr="00197829">
              <w:t>Наименование поселений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EB3" w:rsidRPr="00197829" w:rsidRDefault="005F5EB3" w:rsidP="00EC253C">
            <w:pPr>
              <w:jc w:val="center"/>
            </w:pPr>
            <w:r w:rsidRPr="00197829">
              <w:t>всего</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5F5EB3" w:rsidRPr="00197829" w:rsidRDefault="005F5EB3" w:rsidP="00EC253C">
            <w:pPr>
              <w:jc w:val="center"/>
            </w:pPr>
            <w:r w:rsidRPr="00197829">
              <w:t>в том числе за счет:</w:t>
            </w:r>
          </w:p>
        </w:tc>
      </w:tr>
      <w:tr w:rsidR="005F5EB3" w:rsidRPr="00197829" w:rsidTr="00EC253C">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EB3" w:rsidRPr="00197829" w:rsidRDefault="005F5EB3" w:rsidP="00EC253C"/>
        </w:tc>
        <w:tc>
          <w:tcPr>
            <w:tcW w:w="40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EB3" w:rsidRPr="00197829" w:rsidRDefault="005F5EB3" w:rsidP="00EC253C"/>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EB3" w:rsidRPr="00197829" w:rsidRDefault="005F5EB3" w:rsidP="00EC253C"/>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5EB3" w:rsidRPr="00FB0A38" w:rsidRDefault="005F5EB3" w:rsidP="00EC253C">
            <w:pPr>
              <w:tabs>
                <w:tab w:val="left" w:pos="1953"/>
              </w:tabs>
              <w:jc w:val="center"/>
              <w:rPr>
                <w:color w:val="000000"/>
                <w:sz w:val="23"/>
                <w:szCs w:val="23"/>
              </w:rPr>
            </w:pPr>
            <w:r w:rsidRPr="00FB0A38">
              <w:rPr>
                <w:color w:val="000000"/>
                <w:sz w:val="23"/>
                <w:szCs w:val="23"/>
              </w:rPr>
              <w:t>дотации на     выравнив</w:t>
            </w:r>
            <w:r w:rsidRPr="00FB0A38">
              <w:rPr>
                <w:color w:val="000000"/>
                <w:sz w:val="23"/>
                <w:szCs w:val="23"/>
              </w:rPr>
              <w:t>а</w:t>
            </w:r>
            <w:r w:rsidRPr="00FB0A38">
              <w:rPr>
                <w:color w:val="000000"/>
                <w:sz w:val="23"/>
                <w:szCs w:val="23"/>
              </w:rPr>
              <w:t>ние бю</w:t>
            </w:r>
            <w:r w:rsidRPr="00FB0A38">
              <w:rPr>
                <w:color w:val="000000"/>
                <w:sz w:val="23"/>
                <w:szCs w:val="23"/>
              </w:rPr>
              <w:t>д</w:t>
            </w:r>
            <w:r w:rsidRPr="00FB0A38">
              <w:rPr>
                <w:color w:val="000000"/>
                <w:sz w:val="23"/>
                <w:szCs w:val="23"/>
              </w:rPr>
              <w:t>жетной обеспече</w:t>
            </w:r>
            <w:r w:rsidRPr="00FB0A38">
              <w:rPr>
                <w:color w:val="000000"/>
                <w:sz w:val="23"/>
                <w:szCs w:val="23"/>
              </w:rPr>
              <w:t>н</w:t>
            </w:r>
            <w:r w:rsidRPr="00FB0A38">
              <w:rPr>
                <w:color w:val="000000"/>
                <w:sz w:val="23"/>
                <w:szCs w:val="23"/>
              </w:rPr>
              <w:t>ности</w:t>
            </w:r>
          </w:p>
          <w:p w:rsidR="005F5EB3" w:rsidRPr="008760D7" w:rsidRDefault="005F5EB3" w:rsidP="00EC253C">
            <w:pPr>
              <w:jc w:val="center"/>
            </w:pPr>
            <w:r w:rsidRPr="00FB0A38">
              <w:rPr>
                <w:color w:val="000000"/>
                <w:sz w:val="23"/>
                <w:szCs w:val="23"/>
              </w:rPr>
              <w:t>посел</w:t>
            </w:r>
            <w:r w:rsidRPr="00FB0A38">
              <w:rPr>
                <w:color w:val="000000"/>
                <w:sz w:val="23"/>
                <w:szCs w:val="23"/>
              </w:rPr>
              <w:t>е</w:t>
            </w:r>
            <w:r w:rsidRPr="00FB0A38">
              <w:rPr>
                <w:color w:val="000000"/>
                <w:sz w:val="23"/>
                <w:szCs w:val="23"/>
              </w:rPr>
              <w:t>ний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F5EB3" w:rsidRPr="008760D7" w:rsidRDefault="005F5EB3" w:rsidP="00EC253C">
            <w:pPr>
              <w:jc w:val="center"/>
            </w:pPr>
            <w:r w:rsidRPr="00FB0A38">
              <w:rPr>
                <w:color w:val="000000"/>
                <w:sz w:val="23"/>
                <w:szCs w:val="23"/>
              </w:rPr>
              <w:t>дотации, з</w:t>
            </w:r>
            <w:r w:rsidRPr="00FB0A38">
              <w:rPr>
                <w:color w:val="000000"/>
                <w:sz w:val="23"/>
                <w:szCs w:val="23"/>
              </w:rPr>
              <w:t>а</w:t>
            </w:r>
            <w:r w:rsidRPr="00FB0A38">
              <w:rPr>
                <w:color w:val="000000"/>
                <w:sz w:val="23"/>
                <w:szCs w:val="23"/>
              </w:rPr>
              <w:t>меняемые д</w:t>
            </w:r>
            <w:r w:rsidRPr="00FB0A38">
              <w:rPr>
                <w:color w:val="000000"/>
                <w:sz w:val="23"/>
                <w:szCs w:val="23"/>
              </w:rPr>
              <w:t>о</w:t>
            </w:r>
            <w:r w:rsidRPr="00FB0A38">
              <w:rPr>
                <w:color w:val="000000"/>
                <w:sz w:val="23"/>
                <w:szCs w:val="23"/>
              </w:rPr>
              <w:t>полнител</w:t>
            </w:r>
            <w:r w:rsidRPr="00FB0A38">
              <w:rPr>
                <w:color w:val="000000"/>
                <w:sz w:val="23"/>
                <w:szCs w:val="23"/>
              </w:rPr>
              <w:t>ь</w:t>
            </w:r>
            <w:r w:rsidRPr="00FB0A38">
              <w:rPr>
                <w:color w:val="000000"/>
                <w:sz w:val="23"/>
                <w:szCs w:val="23"/>
              </w:rPr>
              <w:t>ным отчисл</w:t>
            </w:r>
            <w:r w:rsidRPr="00FB0A38">
              <w:rPr>
                <w:color w:val="000000"/>
                <w:sz w:val="23"/>
                <w:szCs w:val="23"/>
              </w:rPr>
              <w:t>е</w:t>
            </w:r>
            <w:r w:rsidRPr="00FB0A38">
              <w:rPr>
                <w:color w:val="000000"/>
                <w:sz w:val="23"/>
                <w:szCs w:val="23"/>
              </w:rPr>
              <w:t>нием от нал</w:t>
            </w:r>
            <w:r w:rsidRPr="00FB0A38">
              <w:rPr>
                <w:color w:val="000000"/>
                <w:sz w:val="23"/>
                <w:szCs w:val="23"/>
              </w:rPr>
              <w:t>о</w:t>
            </w:r>
            <w:r w:rsidRPr="00FB0A38">
              <w:rPr>
                <w:color w:val="000000"/>
                <w:sz w:val="23"/>
                <w:szCs w:val="23"/>
              </w:rPr>
              <w:t>га на дох</w:t>
            </w:r>
            <w:r w:rsidRPr="00FB0A38">
              <w:rPr>
                <w:color w:val="000000"/>
                <w:sz w:val="23"/>
                <w:szCs w:val="23"/>
              </w:rPr>
              <w:t>о</w:t>
            </w:r>
            <w:r w:rsidRPr="00FB0A38">
              <w:rPr>
                <w:color w:val="000000"/>
                <w:sz w:val="23"/>
                <w:szCs w:val="23"/>
              </w:rPr>
              <w:t>ды ф</w:t>
            </w:r>
            <w:r w:rsidRPr="00FB0A38">
              <w:rPr>
                <w:color w:val="000000"/>
                <w:sz w:val="23"/>
                <w:szCs w:val="23"/>
              </w:rPr>
              <w:t>и</w:t>
            </w:r>
            <w:r w:rsidRPr="00FB0A38">
              <w:rPr>
                <w:color w:val="000000"/>
                <w:sz w:val="23"/>
                <w:szCs w:val="23"/>
              </w:rPr>
              <w:t>зических лиц</w:t>
            </w:r>
          </w:p>
        </w:tc>
      </w:tr>
      <w:tr w:rsidR="005F5EB3" w:rsidRPr="00197829" w:rsidTr="00EC253C">
        <w:tc>
          <w:tcPr>
            <w:tcW w:w="846" w:type="dxa"/>
            <w:tcBorders>
              <w:top w:val="single" w:sz="4" w:space="0" w:color="auto"/>
              <w:left w:val="nil"/>
              <w:bottom w:val="nil"/>
              <w:right w:val="nil"/>
            </w:tcBorders>
            <w:shd w:val="clear" w:color="auto" w:fill="auto"/>
            <w:vAlign w:val="bottom"/>
          </w:tcPr>
          <w:p w:rsidR="005F5EB3" w:rsidRPr="00197829" w:rsidRDefault="005F5EB3" w:rsidP="00EC253C">
            <w:pPr>
              <w:jc w:val="center"/>
            </w:pPr>
            <w:r w:rsidRPr="00197829">
              <w:t>1.</w:t>
            </w:r>
          </w:p>
        </w:tc>
        <w:tc>
          <w:tcPr>
            <w:tcW w:w="4002" w:type="dxa"/>
            <w:tcBorders>
              <w:top w:val="single" w:sz="4" w:space="0" w:color="auto"/>
              <w:left w:val="nil"/>
              <w:bottom w:val="nil"/>
              <w:right w:val="nil"/>
            </w:tcBorders>
            <w:shd w:val="clear" w:color="auto" w:fill="auto"/>
            <w:vAlign w:val="bottom"/>
          </w:tcPr>
          <w:p w:rsidR="005F5EB3" w:rsidRPr="00197829" w:rsidRDefault="005F5EB3" w:rsidP="00EC253C">
            <w:r w:rsidRPr="00197829">
              <w:t>Андреево-Базарское</w:t>
            </w:r>
          </w:p>
        </w:tc>
        <w:tc>
          <w:tcPr>
            <w:tcW w:w="1620" w:type="dxa"/>
            <w:tcBorders>
              <w:top w:val="single" w:sz="4" w:space="0" w:color="auto"/>
              <w:left w:val="nil"/>
              <w:bottom w:val="nil"/>
              <w:right w:val="nil"/>
            </w:tcBorders>
            <w:shd w:val="clear" w:color="auto" w:fill="auto"/>
            <w:vAlign w:val="bottom"/>
          </w:tcPr>
          <w:p w:rsidR="005F5EB3" w:rsidRPr="00197829" w:rsidRDefault="005F5EB3" w:rsidP="00EC253C">
            <w:pPr>
              <w:jc w:val="center"/>
            </w:pPr>
            <w:r>
              <w:t>844,3</w:t>
            </w:r>
          </w:p>
        </w:tc>
        <w:tc>
          <w:tcPr>
            <w:tcW w:w="1440" w:type="dxa"/>
            <w:tcBorders>
              <w:top w:val="single" w:sz="4" w:space="0" w:color="auto"/>
              <w:left w:val="nil"/>
              <w:bottom w:val="nil"/>
              <w:right w:val="nil"/>
            </w:tcBorders>
            <w:shd w:val="clear" w:color="auto" w:fill="auto"/>
            <w:vAlign w:val="bottom"/>
          </w:tcPr>
          <w:p w:rsidR="005F5EB3" w:rsidRPr="00197829" w:rsidRDefault="005F5EB3" w:rsidP="00EC253C">
            <w:pPr>
              <w:jc w:val="center"/>
            </w:pPr>
            <w:r>
              <w:t>796,4</w:t>
            </w:r>
          </w:p>
        </w:tc>
        <w:tc>
          <w:tcPr>
            <w:tcW w:w="1620" w:type="dxa"/>
            <w:tcBorders>
              <w:top w:val="single" w:sz="4" w:space="0" w:color="auto"/>
              <w:left w:val="nil"/>
              <w:bottom w:val="nil"/>
              <w:right w:val="nil"/>
            </w:tcBorders>
            <w:shd w:val="clear" w:color="auto" w:fill="auto"/>
            <w:vAlign w:val="bottom"/>
          </w:tcPr>
          <w:p w:rsidR="005F5EB3" w:rsidRPr="00197829" w:rsidRDefault="005F5EB3" w:rsidP="00EC253C">
            <w:pPr>
              <w:jc w:val="center"/>
            </w:pPr>
            <w:r>
              <w:t>47,9</w:t>
            </w:r>
          </w:p>
        </w:tc>
      </w:tr>
      <w:tr w:rsidR="005F5EB3" w:rsidRPr="00197829" w:rsidTr="00EC253C">
        <w:trPr>
          <w:trHeight w:val="280"/>
        </w:trPr>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2.</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Аттиковское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1590,4</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1568,5</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21,9</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3.</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Байгуловское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1244,1</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1218,4</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25,7</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4.</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Еметкинское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1387,9</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1371,2</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16,7</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5.</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Карамышевское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3101,5</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3082,6</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18,9</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6.</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Карачевское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1066,7</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1039,5</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27,2</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7.</w:t>
            </w:r>
          </w:p>
        </w:tc>
        <w:tc>
          <w:tcPr>
            <w:tcW w:w="4002" w:type="dxa"/>
            <w:tcBorders>
              <w:top w:val="nil"/>
              <w:left w:val="nil"/>
              <w:bottom w:val="nil"/>
              <w:right w:val="nil"/>
            </w:tcBorders>
            <w:shd w:val="clear" w:color="auto" w:fill="auto"/>
            <w:vAlign w:val="bottom"/>
          </w:tcPr>
          <w:p w:rsidR="005F5EB3" w:rsidRPr="00197829" w:rsidRDefault="005F5EB3" w:rsidP="00EC253C">
            <w:r w:rsidRPr="00197829">
              <w:t>Козловское городское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2772,0</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1845,6</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926,4</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8.</w:t>
            </w:r>
          </w:p>
        </w:tc>
        <w:tc>
          <w:tcPr>
            <w:tcW w:w="4002" w:type="dxa"/>
            <w:tcBorders>
              <w:top w:val="nil"/>
              <w:left w:val="nil"/>
              <w:bottom w:val="nil"/>
              <w:right w:val="nil"/>
            </w:tcBorders>
            <w:shd w:val="clear" w:color="auto" w:fill="auto"/>
            <w:vAlign w:val="bottom"/>
          </w:tcPr>
          <w:p w:rsidR="005F5EB3" w:rsidRPr="00197829" w:rsidRDefault="005F5EB3" w:rsidP="00EC253C">
            <w:r w:rsidRPr="00197829">
              <w:t>Солдыбаевское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1777,4</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1767,7</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9,7</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9.</w:t>
            </w:r>
          </w:p>
        </w:tc>
        <w:tc>
          <w:tcPr>
            <w:tcW w:w="4002" w:type="dxa"/>
            <w:tcBorders>
              <w:top w:val="nil"/>
              <w:left w:val="nil"/>
              <w:bottom w:val="nil"/>
              <w:right w:val="nil"/>
            </w:tcBorders>
            <w:shd w:val="clear" w:color="auto" w:fill="auto"/>
            <w:vAlign w:val="bottom"/>
          </w:tcPr>
          <w:p w:rsidR="005F5EB3" w:rsidRPr="00197829" w:rsidRDefault="005F5EB3" w:rsidP="00EC253C">
            <w:r w:rsidRPr="00197829">
              <w:t>Тюрлеминское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3378,5</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3239,6</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138,9</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r w:rsidRPr="00197829">
              <w:t>10.</w:t>
            </w:r>
          </w:p>
        </w:tc>
        <w:tc>
          <w:tcPr>
            <w:tcW w:w="4002" w:type="dxa"/>
            <w:tcBorders>
              <w:top w:val="nil"/>
              <w:left w:val="nil"/>
              <w:bottom w:val="nil"/>
              <w:right w:val="nil"/>
            </w:tcBorders>
            <w:shd w:val="clear" w:color="auto" w:fill="auto"/>
            <w:vAlign w:val="bottom"/>
          </w:tcPr>
          <w:p w:rsidR="005F5EB3" w:rsidRPr="00197829" w:rsidRDefault="005F5EB3" w:rsidP="00EC253C">
            <w:r w:rsidRPr="00197829">
              <w:t>Янгильдинское</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886,1</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876,8</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9,3</w:t>
            </w:r>
          </w:p>
        </w:tc>
      </w:tr>
      <w:tr w:rsidR="005F5EB3" w:rsidRPr="00197829" w:rsidTr="00EC253C">
        <w:tc>
          <w:tcPr>
            <w:tcW w:w="846" w:type="dxa"/>
            <w:tcBorders>
              <w:top w:val="nil"/>
              <w:left w:val="nil"/>
              <w:bottom w:val="nil"/>
              <w:right w:val="nil"/>
            </w:tcBorders>
            <w:shd w:val="clear" w:color="auto" w:fill="auto"/>
            <w:vAlign w:val="bottom"/>
          </w:tcPr>
          <w:p w:rsidR="005F5EB3" w:rsidRPr="00197829" w:rsidRDefault="005F5EB3" w:rsidP="00EC253C">
            <w:pPr>
              <w:jc w:val="center"/>
            </w:pPr>
          </w:p>
        </w:tc>
        <w:tc>
          <w:tcPr>
            <w:tcW w:w="4002" w:type="dxa"/>
            <w:tcBorders>
              <w:top w:val="nil"/>
              <w:left w:val="nil"/>
              <w:bottom w:val="nil"/>
              <w:right w:val="nil"/>
            </w:tcBorders>
            <w:shd w:val="clear" w:color="auto" w:fill="auto"/>
            <w:vAlign w:val="bottom"/>
          </w:tcPr>
          <w:p w:rsidR="005F5EB3" w:rsidRPr="00197829" w:rsidRDefault="005F5EB3" w:rsidP="00EC253C">
            <w:r w:rsidRPr="00197829">
              <w:t>Итого</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18048,9</w:t>
            </w:r>
          </w:p>
        </w:tc>
        <w:tc>
          <w:tcPr>
            <w:tcW w:w="1440" w:type="dxa"/>
            <w:tcBorders>
              <w:top w:val="nil"/>
              <w:left w:val="nil"/>
              <w:bottom w:val="nil"/>
              <w:right w:val="nil"/>
            </w:tcBorders>
            <w:shd w:val="clear" w:color="auto" w:fill="auto"/>
            <w:vAlign w:val="bottom"/>
          </w:tcPr>
          <w:p w:rsidR="005F5EB3" w:rsidRPr="00197829" w:rsidRDefault="005F5EB3" w:rsidP="00EC253C">
            <w:pPr>
              <w:jc w:val="center"/>
            </w:pPr>
            <w:r>
              <w:t>16806,3</w:t>
            </w:r>
          </w:p>
        </w:tc>
        <w:tc>
          <w:tcPr>
            <w:tcW w:w="1620" w:type="dxa"/>
            <w:tcBorders>
              <w:top w:val="nil"/>
              <w:left w:val="nil"/>
              <w:bottom w:val="nil"/>
              <w:right w:val="nil"/>
            </w:tcBorders>
            <w:shd w:val="clear" w:color="auto" w:fill="auto"/>
            <w:vAlign w:val="bottom"/>
          </w:tcPr>
          <w:p w:rsidR="005F5EB3" w:rsidRPr="00197829" w:rsidRDefault="005F5EB3" w:rsidP="00EC253C">
            <w:pPr>
              <w:jc w:val="center"/>
            </w:pPr>
            <w:r>
              <w:t>1242,6</w:t>
            </w:r>
          </w:p>
        </w:tc>
      </w:tr>
    </w:tbl>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15</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rPr>
          <w:b/>
        </w:rPr>
      </w:pPr>
      <w:r w:rsidRPr="008760D7">
        <w:t xml:space="preserve">Таблица </w:t>
      </w:r>
      <w:r>
        <w:t>1</w:t>
      </w:r>
    </w:p>
    <w:p w:rsidR="005F5EB3" w:rsidRDefault="005F5EB3" w:rsidP="005F5EB3"/>
    <w:p w:rsidR="005F5EB3" w:rsidRDefault="005F5EB3" w:rsidP="005F5EB3"/>
    <w:p w:rsidR="005F5EB3" w:rsidRPr="008760D7" w:rsidRDefault="005F5EB3" w:rsidP="005F5EB3"/>
    <w:p w:rsidR="005F5EB3" w:rsidRDefault="005F5EB3" w:rsidP="005F5EB3">
      <w:pPr>
        <w:autoSpaceDE w:val="0"/>
        <w:autoSpaceDN w:val="0"/>
        <w:adjustRightInd w:val="0"/>
        <w:jc w:val="center"/>
        <w:rPr>
          <w:b/>
          <w:sz w:val="28"/>
          <w:szCs w:val="28"/>
        </w:rPr>
      </w:pPr>
    </w:p>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57212F">
        <w:rPr>
          <w:bCs w:val="0"/>
          <w:sz w:val="28"/>
          <w:szCs w:val="28"/>
        </w:rPr>
        <w:t>суб</w:t>
      </w:r>
      <w:r>
        <w:rPr>
          <w:bCs w:val="0"/>
          <w:sz w:val="28"/>
          <w:szCs w:val="28"/>
        </w:rPr>
        <w:t>сидий</w:t>
      </w:r>
      <w:r w:rsidRPr="0057212F">
        <w:rPr>
          <w:bCs w:val="0"/>
          <w:sz w:val="28"/>
          <w:szCs w:val="28"/>
        </w:rPr>
        <w:t xml:space="preserve"> </w:t>
      </w:r>
      <w:r>
        <w:rPr>
          <w:bCs w:val="0"/>
          <w:sz w:val="28"/>
          <w:szCs w:val="28"/>
        </w:rPr>
        <w:t>бюджетам поселений на</w:t>
      </w:r>
      <w:r w:rsidRPr="00126A97">
        <w:rPr>
          <w:bCs w:val="0"/>
          <w:sz w:val="28"/>
          <w:szCs w:val="28"/>
        </w:rPr>
        <w:t xml:space="preserve"> капитальн</w:t>
      </w:r>
      <w:r>
        <w:rPr>
          <w:bCs w:val="0"/>
          <w:sz w:val="28"/>
          <w:szCs w:val="28"/>
        </w:rPr>
        <w:t>ый</w:t>
      </w:r>
      <w:r w:rsidRPr="00126A97">
        <w:rPr>
          <w:bCs w:val="0"/>
          <w:sz w:val="28"/>
          <w:szCs w:val="28"/>
        </w:rPr>
        <w:t xml:space="preserve"> ремонт и  ремонт </w:t>
      </w:r>
    </w:p>
    <w:p w:rsidR="005F5EB3" w:rsidRDefault="005F5EB3" w:rsidP="005F5EB3">
      <w:pPr>
        <w:pStyle w:val="1"/>
        <w:rPr>
          <w:bCs w:val="0"/>
          <w:sz w:val="28"/>
          <w:szCs w:val="28"/>
        </w:rPr>
      </w:pPr>
      <w:r w:rsidRPr="00126A97">
        <w:rPr>
          <w:bCs w:val="0"/>
          <w:sz w:val="28"/>
          <w:szCs w:val="28"/>
        </w:rPr>
        <w:t>двор</w:t>
      </w:r>
      <w:r w:rsidRPr="00126A97">
        <w:rPr>
          <w:bCs w:val="0"/>
          <w:sz w:val="28"/>
          <w:szCs w:val="28"/>
        </w:rPr>
        <w:t>о</w:t>
      </w:r>
      <w:r w:rsidRPr="00126A97">
        <w:rPr>
          <w:bCs w:val="0"/>
          <w:sz w:val="28"/>
          <w:szCs w:val="28"/>
        </w:rPr>
        <w:t>вых территорий многоквартирных домов, проездов к  дворовым территориям многоквартирных домов населенных пун</w:t>
      </w:r>
      <w:r w:rsidRPr="00126A97">
        <w:rPr>
          <w:bCs w:val="0"/>
          <w:sz w:val="28"/>
          <w:szCs w:val="28"/>
        </w:rPr>
        <w:t>к</w:t>
      </w:r>
      <w:r w:rsidRPr="00126A97">
        <w:rPr>
          <w:bCs w:val="0"/>
          <w:sz w:val="28"/>
          <w:szCs w:val="28"/>
        </w:rPr>
        <w:t>тов</w:t>
      </w:r>
    </w:p>
    <w:p w:rsidR="005F5EB3" w:rsidRPr="0057212F" w:rsidRDefault="005F5EB3" w:rsidP="005F5EB3">
      <w:pPr>
        <w:pStyle w:val="1"/>
        <w:rPr>
          <w:bCs w:val="0"/>
          <w:sz w:val="28"/>
          <w:szCs w:val="28"/>
        </w:rPr>
      </w:pPr>
      <w:r w:rsidRPr="0057212F">
        <w:rPr>
          <w:bCs w:val="0"/>
          <w:sz w:val="28"/>
          <w:szCs w:val="28"/>
        </w:rPr>
        <w:t>на 20</w:t>
      </w:r>
      <w:r>
        <w:rPr>
          <w:bCs w:val="0"/>
          <w:sz w:val="28"/>
          <w:szCs w:val="28"/>
        </w:rPr>
        <w:t>20</w:t>
      </w:r>
      <w:r w:rsidRPr="0057212F">
        <w:rPr>
          <w:bCs w:val="0"/>
          <w:sz w:val="28"/>
          <w:szCs w:val="28"/>
        </w:rPr>
        <w:t xml:space="preserve"> год</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79"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8"/>
        <w:gridCol w:w="6060"/>
        <w:gridCol w:w="2393"/>
        <w:gridCol w:w="8"/>
      </w:tblGrid>
      <w:tr w:rsidR="005F5EB3" w:rsidRPr="008760D7" w:rsidTr="00EC253C">
        <w:tblPrEx>
          <w:tblCellMar>
            <w:top w:w="0" w:type="dxa"/>
            <w:bottom w:w="0" w:type="dxa"/>
          </w:tblCellMar>
        </w:tblPrEx>
        <w:tc>
          <w:tcPr>
            <w:tcW w:w="918" w:type="dxa"/>
            <w:tcBorders>
              <w:left w:val="single" w:sz="4" w:space="0" w:color="auto"/>
              <w:bottom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6060" w:type="dxa"/>
            <w:tcBorders>
              <w:bottom w:val="single" w:sz="4" w:space="0" w:color="auto"/>
            </w:tcBorders>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2401"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6060" w:type="dxa"/>
            <w:tcBorders>
              <w:top w:val="single" w:sz="4" w:space="0" w:color="auto"/>
            </w:tcBorders>
            <w:vAlign w:val="bottom"/>
          </w:tcPr>
          <w:p w:rsidR="005F5EB3" w:rsidRPr="008760D7" w:rsidRDefault="005F5EB3" w:rsidP="00EC253C">
            <w:pPr>
              <w:ind w:firstLine="112"/>
              <w:rPr>
                <w:snapToGrid w:val="0"/>
              </w:rPr>
            </w:pPr>
            <w:r w:rsidRPr="008760D7">
              <w:rPr>
                <w:snapToGrid w:val="0"/>
              </w:rPr>
              <w:t xml:space="preserve">Козловское </w:t>
            </w:r>
          </w:p>
        </w:tc>
        <w:tc>
          <w:tcPr>
            <w:tcW w:w="2393" w:type="dxa"/>
            <w:tcBorders>
              <w:top w:val="single" w:sz="4" w:space="0" w:color="auto"/>
            </w:tcBorders>
            <w:vAlign w:val="bottom"/>
          </w:tcPr>
          <w:p w:rsidR="005F5EB3" w:rsidRPr="005129DC" w:rsidRDefault="005F5EB3" w:rsidP="00EC253C">
            <w:pPr>
              <w:ind w:right="-48"/>
              <w:jc w:val="center"/>
              <w:rPr>
                <w:snapToGrid w:val="0"/>
              </w:rPr>
            </w:pPr>
            <w:r>
              <w:rPr>
                <w:snapToGrid w:val="0"/>
              </w:rPr>
              <w:t>1612,8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Height w:val="251"/>
        </w:trPr>
        <w:tc>
          <w:tcPr>
            <w:tcW w:w="918" w:type="dxa"/>
            <w:vAlign w:val="bottom"/>
          </w:tcPr>
          <w:p w:rsidR="005F5EB3" w:rsidRPr="008B5166" w:rsidRDefault="005F5EB3" w:rsidP="00EC253C">
            <w:pPr>
              <w:jc w:val="center"/>
              <w:rPr>
                <w:snapToGrid w:val="0"/>
              </w:rPr>
            </w:pPr>
          </w:p>
        </w:tc>
        <w:tc>
          <w:tcPr>
            <w:tcW w:w="6060"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5129DC" w:rsidRDefault="005F5EB3" w:rsidP="00EC253C">
            <w:pPr>
              <w:ind w:right="-48"/>
              <w:jc w:val="center"/>
            </w:pPr>
            <w:r>
              <w:t>1612,8</w:t>
            </w:r>
          </w:p>
        </w:tc>
      </w:tr>
    </w:tbl>
    <w:p w:rsidR="005F5EB3" w:rsidRDefault="005F5EB3" w:rsidP="005F5EB3"/>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r w:rsidRPr="00765EF3">
        <w:lastRenderedPageBreak/>
        <w:t xml:space="preserve">Таблица </w:t>
      </w:r>
      <w:r>
        <w:t>2</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8760D7" w:rsidRDefault="005F5EB3" w:rsidP="005F5EB3">
      <w:pPr>
        <w:jc w:val="center"/>
        <w:rPr>
          <w:b/>
          <w:sz w:val="28"/>
          <w:szCs w:val="28"/>
        </w:rPr>
      </w:pPr>
      <w:r w:rsidRPr="008760D7">
        <w:rPr>
          <w:b/>
          <w:sz w:val="28"/>
          <w:szCs w:val="28"/>
        </w:rPr>
        <w:t>РАСПРЕДЕЛЕНИЕ</w:t>
      </w:r>
    </w:p>
    <w:p w:rsidR="005F5EB3" w:rsidRPr="00EE46DA" w:rsidRDefault="005F5EB3" w:rsidP="005F5EB3">
      <w:pPr>
        <w:pStyle w:val="1"/>
        <w:rPr>
          <w:bCs w:val="0"/>
          <w:sz w:val="28"/>
          <w:szCs w:val="28"/>
        </w:rPr>
      </w:pPr>
      <w:r w:rsidRPr="008760D7">
        <w:rPr>
          <w:bCs w:val="0"/>
          <w:sz w:val="28"/>
          <w:szCs w:val="28"/>
        </w:rPr>
        <w:t xml:space="preserve">субсидий </w:t>
      </w:r>
      <w:r>
        <w:rPr>
          <w:bCs w:val="0"/>
          <w:sz w:val="28"/>
          <w:szCs w:val="28"/>
        </w:rPr>
        <w:t xml:space="preserve">бюджетам поселений </w:t>
      </w:r>
      <w:r w:rsidRPr="008760D7">
        <w:rPr>
          <w:bCs w:val="0"/>
          <w:sz w:val="28"/>
          <w:szCs w:val="28"/>
        </w:rPr>
        <w:t xml:space="preserve">на </w:t>
      </w:r>
      <w:r w:rsidRPr="00EE46DA">
        <w:rPr>
          <w:bCs w:val="0"/>
          <w:sz w:val="28"/>
          <w:szCs w:val="28"/>
        </w:rPr>
        <w:t>капитальный ремонт</w:t>
      </w:r>
    </w:p>
    <w:p w:rsidR="005F5EB3" w:rsidRPr="00B068F1" w:rsidRDefault="005F5EB3" w:rsidP="005F5EB3">
      <w:pPr>
        <w:jc w:val="center"/>
        <w:rPr>
          <w:b/>
          <w:sz w:val="28"/>
          <w:szCs w:val="28"/>
        </w:rPr>
      </w:pPr>
      <w:r>
        <w:rPr>
          <w:b/>
          <w:sz w:val="28"/>
          <w:szCs w:val="28"/>
        </w:rPr>
        <w:t>и ремонт автомобильных дорог</w:t>
      </w:r>
      <w:r w:rsidRPr="00EE46DA">
        <w:rPr>
          <w:b/>
          <w:sz w:val="28"/>
          <w:szCs w:val="28"/>
        </w:rPr>
        <w:t xml:space="preserve"> </w:t>
      </w:r>
      <w:r w:rsidRPr="00B068F1">
        <w:rPr>
          <w:b/>
          <w:sz w:val="28"/>
          <w:szCs w:val="28"/>
        </w:rPr>
        <w:t>общего пользования</w:t>
      </w:r>
    </w:p>
    <w:p w:rsidR="005F5EB3" w:rsidRPr="00B068F1" w:rsidRDefault="005F5EB3" w:rsidP="005F5EB3">
      <w:pPr>
        <w:jc w:val="center"/>
        <w:rPr>
          <w:b/>
          <w:sz w:val="28"/>
          <w:szCs w:val="28"/>
        </w:rPr>
      </w:pPr>
      <w:r w:rsidRPr="00B068F1">
        <w:rPr>
          <w:b/>
          <w:sz w:val="28"/>
          <w:szCs w:val="28"/>
        </w:rPr>
        <w:t>местного значения</w:t>
      </w:r>
      <w:r w:rsidRPr="00EE46DA">
        <w:rPr>
          <w:b/>
          <w:sz w:val="28"/>
          <w:szCs w:val="28"/>
        </w:rPr>
        <w:t xml:space="preserve"> </w:t>
      </w:r>
      <w:r w:rsidRPr="00B068F1">
        <w:rPr>
          <w:b/>
          <w:sz w:val="28"/>
          <w:szCs w:val="28"/>
        </w:rPr>
        <w:t>в границах населенных пунктов</w:t>
      </w:r>
      <w:r w:rsidRPr="006637E2">
        <w:rPr>
          <w:b/>
          <w:sz w:val="28"/>
          <w:szCs w:val="28"/>
        </w:rPr>
        <w:t xml:space="preserve"> </w:t>
      </w:r>
      <w:r w:rsidRPr="00B068F1">
        <w:rPr>
          <w:b/>
          <w:sz w:val="28"/>
          <w:szCs w:val="28"/>
        </w:rPr>
        <w:t>поселения</w:t>
      </w:r>
    </w:p>
    <w:p w:rsidR="005F5EB3" w:rsidRDefault="005F5EB3" w:rsidP="005F5EB3">
      <w:pPr>
        <w:jc w:val="center"/>
        <w:rPr>
          <w:b/>
          <w:sz w:val="28"/>
          <w:szCs w:val="28"/>
        </w:rPr>
      </w:pPr>
      <w:r w:rsidRPr="008760D7">
        <w:rPr>
          <w:b/>
          <w:sz w:val="28"/>
          <w:szCs w:val="28"/>
        </w:rPr>
        <w:t>на 20</w:t>
      </w:r>
      <w:r>
        <w:rPr>
          <w:b/>
          <w:sz w:val="28"/>
          <w:szCs w:val="28"/>
        </w:rPr>
        <w:t>20</w:t>
      </w:r>
      <w:r w:rsidRPr="008760D7">
        <w:rPr>
          <w:b/>
          <w:sz w:val="28"/>
          <w:szCs w:val="28"/>
        </w:rPr>
        <w:t xml:space="preserve"> год</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6146"/>
        <w:gridCol w:w="2387"/>
      </w:tblGrid>
      <w:tr w:rsidR="005F5EB3" w:rsidRPr="00123608" w:rsidTr="00EC253C">
        <w:trPr>
          <w:trHeight w:val="276"/>
        </w:trPr>
        <w:tc>
          <w:tcPr>
            <w:tcW w:w="817" w:type="dxa"/>
            <w:vMerge w:val="restart"/>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6237" w:type="dxa"/>
            <w:vMerge w:val="restart"/>
          </w:tcPr>
          <w:p w:rsidR="005F5EB3" w:rsidRPr="00123608" w:rsidRDefault="005F5EB3" w:rsidP="00EC253C">
            <w:pPr>
              <w:jc w:val="center"/>
            </w:pPr>
            <w:r w:rsidRPr="00123608">
              <w:t>Наименование пос</w:t>
            </w:r>
            <w:r w:rsidRPr="00123608">
              <w:t>е</w:t>
            </w:r>
            <w:r w:rsidRPr="00123608">
              <w:t>лений</w:t>
            </w:r>
          </w:p>
        </w:tc>
        <w:tc>
          <w:tcPr>
            <w:tcW w:w="2418" w:type="dxa"/>
            <w:vMerge w:val="restart"/>
          </w:tcPr>
          <w:p w:rsidR="005F5EB3" w:rsidRPr="00123608" w:rsidRDefault="005F5EB3" w:rsidP="00EC253C">
            <w:pPr>
              <w:jc w:val="center"/>
            </w:pPr>
            <w:r w:rsidRPr="00123608">
              <w:t>Сумма</w:t>
            </w:r>
          </w:p>
        </w:tc>
      </w:tr>
      <w:tr w:rsidR="005F5EB3" w:rsidRPr="00123608" w:rsidTr="00EC253C">
        <w:trPr>
          <w:trHeight w:val="276"/>
        </w:trPr>
        <w:tc>
          <w:tcPr>
            <w:tcW w:w="817" w:type="dxa"/>
            <w:vMerge/>
            <w:tcBorders>
              <w:bottom w:val="single" w:sz="4" w:space="0" w:color="auto"/>
            </w:tcBorders>
          </w:tcPr>
          <w:p w:rsidR="005F5EB3" w:rsidRPr="00123608" w:rsidRDefault="005F5EB3" w:rsidP="00EC253C">
            <w:pPr>
              <w:jc w:val="center"/>
            </w:pPr>
          </w:p>
        </w:tc>
        <w:tc>
          <w:tcPr>
            <w:tcW w:w="6237" w:type="dxa"/>
            <w:vMerge/>
            <w:tcBorders>
              <w:bottom w:val="single" w:sz="4" w:space="0" w:color="auto"/>
            </w:tcBorders>
          </w:tcPr>
          <w:p w:rsidR="005F5EB3" w:rsidRPr="00123608" w:rsidRDefault="005F5EB3" w:rsidP="00EC253C">
            <w:pPr>
              <w:jc w:val="center"/>
            </w:pPr>
          </w:p>
        </w:tc>
        <w:tc>
          <w:tcPr>
            <w:tcW w:w="2418" w:type="dxa"/>
            <w:vMerge/>
            <w:tcBorders>
              <w:bottom w:val="single" w:sz="4" w:space="0" w:color="auto"/>
            </w:tcBorders>
          </w:tcPr>
          <w:p w:rsidR="005F5EB3" w:rsidRPr="00123608" w:rsidRDefault="005F5EB3" w:rsidP="00EC253C">
            <w:pPr>
              <w:jc w:val="center"/>
            </w:pPr>
          </w:p>
        </w:tc>
      </w:tr>
      <w:tr w:rsidR="005F5EB3" w:rsidRPr="00123608" w:rsidTr="00EC253C">
        <w:tc>
          <w:tcPr>
            <w:tcW w:w="817" w:type="dxa"/>
            <w:tcBorders>
              <w:top w:val="single" w:sz="4" w:space="0" w:color="auto"/>
              <w:left w:val="nil"/>
              <w:bottom w:val="nil"/>
              <w:right w:val="nil"/>
            </w:tcBorders>
            <w:vAlign w:val="bottom"/>
          </w:tcPr>
          <w:p w:rsidR="005F5EB3" w:rsidRPr="00123608" w:rsidRDefault="005F5EB3" w:rsidP="00EC253C">
            <w:pPr>
              <w:jc w:val="center"/>
            </w:pPr>
            <w:r w:rsidRPr="00123608">
              <w:t>1.</w:t>
            </w:r>
          </w:p>
        </w:tc>
        <w:tc>
          <w:tcPr>
            <w:tcW w:w="6237" w:type="dxa"/>
            <w:tcBorders>
              <w:top w:val="single" w:sz="4" w:space="0" w:color="auto"/>
              <w:left w:val="nil"/>
              <w:bottom w:val="nil"/>
              <w:right w:val="nil"/>
            </w:tcBorders>
            <w:vAlign w:val="bottom"/>
          </w:tcPr>
          <w:p w:rsidR="005F5EB3" w:rsidRPr="00123608" w:rsidRDefault="005F5EB3" w:rsidP="00EC253C">
            <w:r w:rsidRPr="00123608">
              <w:t>Андреево-Базарское</w:t>
            </w:r>
          </w:p>
        </w:tc>
        <w:tc>
          <w:tcPr>
            <w:tcW w:w="2418" w:type="dxa"/>
            <w:tcBorders>
              <w:top w:val="single" w:sz="4" w:space="0" w:color="auto"/>
              <w:left w:val="nil"/>
              <w:bottom w:val="nil"/>
              <w:right w:val="nil"/>
            </w:tcBorders>
            <w:vAlign w:val="bottom"/>
          </w:tcPr>
          <w:p w:rsidR="005F5EB3" w:rsidRPr="00123608" w:rsidRDefault="005F5EB3" w:rsidP="00EC253C">
            <w:pPr>
              <w:jc w:val="center"/>
            </w:pPr>
            <w:r w:rsidRPr="00123608">
              <w:t>562,2</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2.</w:t>
            </w:r>
          </w:p>
        </w:tc>
        <w:tc>
          <w:tcPr>
            <w:tcW w:w="6237" w:type="dxa"/>
            <w:tcBorders>
              <w:top w:val="nil"/>
              <w:left w:val="nil"/>
              <w:bottom w:val="nil"/>
              <w:right w:val="nil"/>
            </w:tcBorders>
            <w:vAlign w:val="bottom"/>
          </w:tcPr>
          <w:p w:rsidR="005F5EB3" w:rsidRPr="00123608" w:rsidRDefault="005F5EB3" w:rsidP="00EC253C">
            <w:r w:rsidRPr="00123608">
              <w:t>Аттиковское</w:t>
            </w:r>
          </w:p>
        </w:tc>
        <w:tc>
          <w:tcPr>
            <w:tcW w:w="2418" w:type="dxa"/>
            <w:tcBorders>
              <w:top w:val="nil"/>
              <w:left w:val="nil"/>
              <w:bottom w:val="nil"/>
              <w:right w:val="nil"/>
            </w:tcBorders>
            <w:vAlign w:val="bottom"/>
          </w:tcPr>
          <w:p w:rsidR="005F5EB3" w:rsidRPr="00123608" w:rsidRDefault="005F5EB3" w:rsidP="00EC253C">
            <w:pPr>
              <w:jc w:val="center"/>
            </w:pPr>
            <w:r w:rsidRPr="00123608">
              <w:t>628,4</w:t>
            </w:r>
          </w:p>
        </w:tc>
      </w:tr>
      <w:tr w:rsidR="005F5EB3" w:rsidRPr="00123608" w:rsidTr="00EC253C">
        <w:trPr>
          <w:trHeight w:val="182"/>
        </w:trPr>
        <w:tc>
          <w:tcPr>
            <w:tcW w:w="817" w:type="dxa"/>
            <w:tcBorders>
              <w:top w:val="nil"/>
              <w:left w:val="nil"/>
              <w:bottom w:val="nil"/>
              <w:right w:val="nil"/>
            </w:tcBorders>
            <w:vAlign w:val="bottom"/>
          </w:tcPr>
          <w:p w:rsidR="005F5EB3" w:rsidRPr="00123608" w:rsidRDefault="005F5EB3" w:rsidP="00EC253C">
            <w:pPr>
              <w:jc w:val="center"/>
            </w:pPr>
            <w:r w:rsidRPr="00123608">
              <w:t>3.</w:t>
            </w:r>
          </w:p>
        </w:tc>
        <w:tc>
          <w:tcPr>
            <w:tcW w:w="6237" w:type="dxa"/>
            <w:tcBorders>
              <w:top w:val="nil"/>
              <w:left w:val="nil"/>
              <w:bottom w:val="nil"/>
              <w:right w:val="nil"/>
            </w:tcBorders>
            <w:vAlign w:val="bottom"/>
          </w:tcPr>
          <w:p w:rsidR="005F5EB3" w:rsidRPr="00123608" w:rsidRDefault="005F5EB3" w:rsidP="00EC253C">
            <w:r w:rsidRPr="00123608">
              <w:t>Байгуловское</w:t>
            </w:r>
          </w:p>
        </w:tc>
        <w:tc>
          <w:tcPr>
            <w:tcW w:w="2418" w:type="dxa"/>
            <w:tcBorders>
              <w:top w:val="nil"/>
              <w:left w:val="nil"/>
              <w:bottom w:val="nil"/>
              <w:right w:val="nil"/>
            </w:tcBorders>
            <w:vAlign w:val="bottom"/>
          </w:tcPr>
          <w:p w:rsidR="005F5EB3" w:rsidRPr="00123608" w:rsidRDefault="005F5EB3" w:rsidP="00EC253C">
            <w:pPr>
              <w:jc w:val="center"/>
            </w:pPr>
            <w:r w:rsidRPr="00123608">
              <w:t>328,4</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4.</w:t>
            </w:r>
          </w:p>
        </w:tc>
        <w:tc>
          <w:tcPr>
            <w:tcW w:w="6237" w:type="dxa"/>
            <w:tcBorders>
              <w:top w:val="nil"/>
              <w:left w:val="nil"/>
              <w:bottom w:val="nil"/>
              <w:right w:val="nil"/>
            </w:tcBorders>
            <w:vAlign w:val="bottom"/>
          </w:tcPr>
          <w:p w:rsidR="005F5EB3" w:rsidRPr="00123608" w:rsidRDefault="005F5EB3" w:rsidP="00EC253C">
            <w:r w:rsidRPr="00123608">
              <w:t>Еметкинское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706,3</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5.</w:t>
            </w:r>
          </w:p>
        </w:tc>
        <w:tc>
          <w:tcPr>
            <w:tcW w:w="6237" w:type="dxa"/>
            <w:tcBorders>
              <w:top w:val="nil"/>
              <w:left w:val="nil"/>
              <w:bottom w:val="nil"/>
              <w:right w:val="nil"/>
            </w:tcBorders>
            <w:vAlign w:val="bottom"/>
          </w:tcPr>
          <w:p w:rsidR="005F5EB3" w:rsidRPr="00123608" w:rsidRDefault="005F5EB3" w:rsidP="00EC253C">
            <w:r w:rsidRPr="00123608">
              <w:t>Карамышевское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963,8</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6.</w:t>
            </w:r>
          </w:p>
        </w:tc>
        <w:tc>
          <w:tcPr>
            <w:tcW w:w="6237" w:type="dxa"/>
            <w:tcBorders>
              <w:top w:val="nil"/>
              <w:left w:val="nil"/>
              <w:bottom w:val="nil"/>
              <w:right w:val="nil"/>
            </w:tcBorders>
            <w:vAlign w:val="bottom"/>
          </w:tcPr>
          <w:p w:rsidR="005F5EB3" w:rsidRPr="00123608" w:rsidRDefault="005F5EB3" w:rsidP="00EC253C">
            <w:r w:rsidRPr="00123608">
              <w:t>Карачевское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455,9</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7.</w:t>
            </w:r>
          </w:p>
        </w:tc>
        <w:tc>
          <w:tcPr>
            <w:tcW w:w="6237" w:type="dxa"/>
            <w:tcBorders>
              <w:top w:val="nil"/>
              <w:left w:val="nil"/>
              <w:bottom w:val="nil"/>
              <w:right w:val="nil"/>
            </w:tcBorders>
            <w:vAlign w:val="bottom"/>
          </w:tcPr>
          <w:p w:rsidR="005F5EB3" w:rsidRPr="00123608" w:rsidRDefault="005F5EB3" w:rsidP="00EC253C">
            <w:r w:rsidRPr="00123608">
              <w:t>Козловское горо</w:t>
            </w:r>
            <w:r w:rsidRPr="00123608">
              <w:t>д</w:t>
            </w:r>
            <w:r w:rsidRPr="00123608">
              <w:t>ское</w:t>
            </w:r>
          </w:p>
        </w:tc>
        <w:tc>
          <w:tcPr>
            <w:tcW w:w="2418" w:type="dxa"/>
            <w:tcBorders>
              <w:top w:val="nil"/>
              <w:left w:val="nil"/>
              <w:bottom w:val="nil"/>
              <w:right w:val="nil"/>
            </w:tcBorders>
            <w:vAlign w:val="bottom"/>
          </w:tcPr>
          <w:p w:rsidR="005F5EB3" w:rsidRPr="00123608" w:rsidRDefault="005F5EB3" w:rsidP="00EC253C">
            <w:pPr>
              <w:jc w:val="center"/>
            </w:pPr>
            <w:r w:rsidRPr="00123608">
              <w:t>1221,3</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8.</w:t>
            </w:r>
          </w:p>
        </w:tc>
        <w:tc>
          <w:tcPr>
            <w:tcW w:w="6237" w:type="dxa"/>
            <w:tcBorders>
              <w:top w:val="nil"/>
              <w:left w:val="nil"/>
              <w:bottom w:val="nil"/>
              <w:right w:val="nil"/>
            </w:tcBorders>
            <w:vAlign w:val="bottom"/>
          </w:tcPr>
          <w:p w:rsidR="005F5EB3" w:rsidRPr="00123608" w:rsidRDefault="005F5EB3" w:rsidP="00EC253C">
            <w:r w:rsidRPr="00123608">
              <w:t>Солдыбаевское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536,2</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9.</w:t>
            </w:r>
          </w:p>
        </w:tc>
        <w:tc>
          <w:tcPr>
            <w:tcW w:w="6237" w:type="dxa"/>
            <w:tcBorders>
              <w:top w:val="nil"/>
              <w:left w:val="nil"/>
              <w:bottom w:val="nil"/>
              <w:right w:val="nil"/>
            </w:tcBorders>
            <w:vAlign w:val="bottom"/>
          </w:tcPr>
          <w:p w:rsidR="005F5EB3" w:rsidRPr="00123608" w:rsidRDefault="005F5EB3" w:rsidP="00EC253C">
            <w:r w:rsidRPr="00123608">
              <w:t>Тюрлеминское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706,3</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10.</w:t>
            </w:r>
          </w:p>
        </w:tc>
        <w:tc>
          <w:tcPr>
            <w:tcW w:w="6237" w:type="dxa"/>
            <w:tcBorders>
              <w:top w:val="nil"/>
              <w:left w:val="nil"/>
              <w:bottom w:val="nil"/>
              <w:right w:val="nil"/>
            </w:tcBorders>
            <w:vAlign w:val="bottom"/>
          </w:tcPr>
          <w:p w:rsidR="005F5EB3" w:rsidRPr="00123608" w:rsidRDefault="005F5EB3" w:rsidP="00EC253C">
            <w:r w:rsidRPr="00123608">
              <w:t>Янгильдинское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491,3</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p>
        </w:tc>
        <w:tc>
          <w:tcPr>
            <w:tcW w:w="6237" w:type="dxa"/>
            <w:tcBorders>
              <w:top w:val="nil"/>
              <w:left w:val="nil"/>
              <w:bottom w:val="nil"/>
              <w:right w:val="nil"/>
            </w:tcBorders>
            <w:vAlign w:val="bottom"/>
          </w:tcPr>
          <w:p w:rsidR="005F5EB3" w:rsidRPr="00123608" w:rsidRDefault="005F5EB3" w:rsidP="00EC253C">
            <w:r w:rsidRPr="00123608">
              <w:t>Итого</w:t>
            </w:r>
          </w:p>
        </w:tc>
        <w:tc>
          <w:tcPr>
            <w:tcW w:w="2418" w:type="dxa"/>
            <w:tcBorders>
              <w:top w:val="nil"/>
              <w:left w:val="nil"/>
              <w:bottom w:val="nil"/>
              <w:right w:val="nil"/>
            </w:tcBorders>
            <w:vAlign w:val="bottom"/>
          </w:tcPr>
          <w:p w:rsidR="005F5EB3" w:rsidRPr="00123608" w:rsidRDefault="005F5EB3" w:rsidP="00EC253C">
            <w:pPr>
              <w:jc w:val="center"/>
            </w:pPr>
            <w:r w:rsidRPr="00123608">
              <w:t>6600,1</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jc w:val="right"/>
        <w:rPr>
          <w:color w:val="FF0000"/>
        </w:rPr>
      </w:pPr>
    </w:p>
    <w:p w:rsidR="005F5EB3" w:rsidRDefault="005F5EB3" w:rsidP="005F5EB3">
      <w:pPr>
        <w:jc w:val="right"/>
      </w:pPr>
      <w:r w:rsidRPr="00765EF3">
        <w:lastRenderedPageBreak/>
        <w:t xml:space="preserve">Таблица </w:t>
      </w:r>
      <w:r>
        <w:t>3</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8760D7" w:rsidRDefault="005F5EB3" w:rsidP="005F5EB3">
      <w:pPr>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8760D7">
        <w:rPr>
          <w:bCs w:val="0"/>
          <w:sz w:val="28"/>
          <w:szCs w:val="28"/>
        </w:rPr>
        <w:t xml:space="preserve">субсидий </w:t>
      </w:r>
      <w:r>
        <w:rPr>
          <w:bCs w:val="0"/>
          <w:sz w:val="28"/>
          <w:szCs w:val="28"/>
        </w:rPr>
        <w:t xml:space="preserve">бюджетам поселений </w:t>
      </w:r>
      <w:r w:rsidRPr="008760D7">
        <w:rPr>
          <w:bCs w:val="0"/>
          <w:sz w:val="28"/>
          <w:szCs w:val="28"/>
        </w:rPr>
        <w:t xml:space="preserve">на </w:t>
      </w:r>
      <w:r>
        <w:rPr>
          <w:bCs w:val="0"/>
          <w:sz w:val="28"/>
          <w:szCs w:val="28"/>
        </w:rPr>
        <w:t xml:space="preserve">содержание </w:t>
      </w:r>
      <w:r w:rsidRPr="00DF4683">
        <w:rPr>
          <w:bCs w:val="0"/>
          <w:sz w:val="28"/>
          <w:szCs w:val="28"/>
        </w:rPr>
        <w:t xml:space="preserve">автомобильных </w:t>
      </w:r>
    </w:p>
    <w:p w:rsidR="005F5EB3" w:rsidRPr="00DF4683" w:rsidRDefault="005F5EB3" w:rsidP="005F5EB3">
      <w:pPr>
        <w:pStyle w:val="1"/>
        <w:rPr>
          <w:bCs w:val="0"/>
          <w:sz w:val="28"/>
          <w:szCs w:val="28"/>
        </w:rPr>
      </w:pPr>
      <w:r w:rsidRPr="00DF4683">
        <w:rPr>
          <w:bCs w:val="0"/>
          <w:sz w:val="28"/>
          <w:szCs w:val="28"/>
        </w:rPr>
        <w:t>дорог о</w:t>
      </w:r>
      <w:r w:rsidRPr="00DF4683">
        <w:rPr>
          <w:bCs w:val="0"/>
          <w:sz w:val="28"/>
          <w:szCs w:val="28"/>
        </w:rPr>
        <w:t>б</w:t>
      </w:r>
      <w:r w:rsidRPr="00DF4683">
        <w:rPr>
          <w:bCs w:val="0"/>
          <w:sz w:val="28"/>
          <w:szCs w:val="28"/>
        </w:rPr>
        <w:t>щего пользования</w:t>
      </w:r>
      <w:r w:rsidRPr="00DF4683">
        <w:rPr>
          <w:b w:val="0"/>
          <w:sz w:val="28"/>
          <w:szCs w:val="28"/>
        </w:rPr>
        <w:t xml:space="preserve"> </w:t>
      </w:r>
      <w:r w:rsidRPr="00DF4683">
        <w:rPr>
          <w:bCs w:val="0"/>
          <w:sz w:val="28"/>
          <w:szCs w:val="28"/>
        </w:rPr>
        <w:t>местного значения</w:t>
      </w:r>
    </w:p>
    <w:p w:rsidR="005F5EB3" w:rsidRPr="00B068F1" w:rsidRDefault="005F5EB3" w:rsidP="005F5EB3">
      <w:pPr>
        <w:jc w:val="center"/>
        <w:rPr>
          <w:b/>
          <w:sz w:val="28"/>
          <w:szCs w:val="28"/>
        </w:rPr>
      </w:pPr>
      <w:r w:rsidRPr="00B068F1">
        <w:rPr>
          <w:b/>
          <w:sz w:val="28"/>
          <w:szCs w:val="28"/>
        </w:rPr>
        <w:t>в границах населенных пунктов</w:t>
      </w:r>
      <w:r w:rsidRPr="006637E2">
        <w:rPr>
          <w:b/>
          <w:sz w:val="28"/>
          <w:szCs w:val="28"/>
        </w:rPr>
        <w:t xml:space="preserve"> </w:t>
      </w:r>
      <w:r w:rsidRPr="00B068F1">
        <w:rPr>
          <w:b/>
          <w:sz w:val="28"/>
          <w:szCs w:val="28"/>
        </w:rPr>
        <w:t>поселения</w:t>
      </w:r>
    </w:p>
    <w:p w:rsidR="005F5EB3" w:rsidRDefault="005F5EB3" w:rsidP="005F5EB3">
      <w:pPr>
        <w:jc w:val="center"/>
        <w:rPr>
          <w:b/>
          <w:sz w:val="28"/>
          <w:szCs w:val="28"/>
        </w:rPr>
      </w:pPr>
      <w:r w:rsidRPr="008760D7">
        <w:rPr>
          <w:b/>
          <w:sz w:val="28"/>
          <w:szCs w:val="28"/>
        </w:rPr>
        <w:t>на 20</w:t>
      </w:r>
      <w:r>
        <w:rPr>
          <w:b/>
          <w:sz w:val="28"/>
          <w:szCs w:val="28"/>
        </w:rPr>
        <w:t>20</w:t>
      </w:r>
      <w:r w:rsidRPr="008760D7">
        <w:rPr>
          <w:b/>
          <w:sz w:val="28"/>
          <w:szCs w:val="28"/>
        </w:rPr>
        <w:t xml:space="preserve"> год</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6146"/>
        <w:gridCol w:w="2387"/>
      </w:tblGrid>
      <w:tr w:rsidR="005F5EB3" w:rsidRPr="00123608" w:rsidTr="00EC253C">
        <w:trPr>
          <w:trHeight w:val="276"/>
        </w:trPr>
        <w:tc>
          <w:tcPr>
            <w:tcW w:w="817" w:type="dxa"/>
            <w:vMerge w:val="restart"/>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6237" w:type="dxa"/>
            <w:vMerge w:val="restart"/>
          </w:tcPr>
          <w:p w:rsidR="005F5EB3" w:rsidRPr="00123608" w:rsidRDefault="005F5EB3" w:rsidP="00EC253C">
            <w:pPr>
              <w:jc w:val="center"/>
            </w:pPr>
            <w:r w:rsidRPr="00123608">
              <w:t>Наименование пос</w:t>
            </w:r>
            <w:r w:rsidRPr="00123608">
              <w:t>е</w:t>
            </w:r>
            <w:r w:rsidRPr="00123608">
              <w:t>лений</w:t>
            </w:r>
          </w:p>
        </w:tc>
        <w:tc>
          <w:tcPr>
            <w:tcW w:w="2418" w:type="dxa"/>
            <w:vMerge w:val="restart"/>
          </w:tcPr>
          <w:p w:rsidR="005F5EB3" w:rsidRPr="00123608" w:rsidRDefault="005F5EB3" w:rsidP="00EC253C">
            <w:pPr>
              <w:jc w:val="center"/>
            </w:pPr>
            <w:r w:rsidRPr="00123608">
              <w:t>Сумма</w:t>
            </w:r>
          </w:p>
        </w:tc>
      </w:tr>
      <w:tr w:rsidR="005F5EB3" w:rsidRPr="00123608" w:rsidTr="00EC253C">
        <w:trPr>
          <w:trHeight w:val="276"/>
        </w:trPr>
        <w:tc>
          <w:tcPr>
            <w:tcW w:w="817" w:type="dxa"/>
            <w:vMerge/>
            <w:tcBorders>
              <w:bottom w:val="single" w:sz="4" w:space="0" w:color="auto"/>
            </w:tcBorders>
          </w:tcPr>
          <w:p w:rsidR="005F5EB3" w:rsidRPr="00123608" w:rsidRDefault="005F5EB3" w:rsidP="00EC253C">
            <w:pPr>
              <w:jc w:val="center"/>
            </w:pPr>
          </w:p>
        </w:tc>
        <w:tc>
          <w:tcPr>
            <w:tcW w:w="6237" w:type="dxa"/>
            <w:vMerge/>
            <w:tcBorders>
              <w:bottom w:val="single" w:sz="4" w:space="0" w:color="auto"/>
            </w:tcBorders>
          </w:tcPr>
          <w:p w:rsidR="005F5EB3" w:rsidRPr="00123608" w:rsidRDefault="005F5EB3" w:rsidP="00EC253C">
            <w:pPr>
              <w:jc w:val="center"/>
            </w:pPr>
          </w:p>
        </w:tc>
        <w:tc>
          <w:tcPr>
            <w:tcW w:w="2418" w:type="dxa"/>
            <w:vMerge/>
            <w:tcBorders>
              <w:bottom w:val="single" w:sz="4" w:space="0" w:color="auto"/>
            </w:tcBorders>
          </w:tcPr>
          <w:p w:rsidR="005F5EB3" w:rsidRPr="00123608" w:rsidRDefault="005F5EB3" w:rsidP="00EC253C">
            <w:pPr>
              <w:jc w:val="center"/>
            </w:pPr>
          </w:p>
        </w:tc>
      </w:tr>
      <w:tr w:rsidR="005F5EB3" w:rsidRPr="00123608" w:rsidTr="00EC253C">
        <w:tc>
          <w:tcPr>
            <w:tcW w:w="817" w:type="dxa"/>
            <w:tcBorders>
              <w:top w:val="single" w:sz="4" w:space="0" w:color="auto"/>
              <w:left w:val="nil"/>
              <w:bottom w:val="nil"/>
              <w:right w:val="nil"/>
            </w:tcBorders>
            <w:vAlign w:val="bottom"/>
          </w:tcPr>
          <w:p w:rsidR="005F5EB3" w:rsidRPr="00123608" w:rsidRDefault="005F5EB3" w:rsidP="00EC253C">
            <w:pPr>
              <w:jc w:val="center"/>
            </w:pPr>
            <w:r w:rsidRPr="00123608">
              <w:t>1.</w:t>
            </w:r>
          </w:p>
        </w:tc>
        <w:tc>
          <w:tcPr>
            <w:tcW w:w="6237" w:type="dxa"/>
            <w:tcBorders>
              <w:top w:val="single" w:sz="4" w:space="0" w:color="auto"/>
              <w:left w:val="nil"/>
              <w:bottom w:val="nil"/>
              <w:right w:val="nil"/>
            </w:tcBorders>
            <w:vAlign w:val="bottom"/>
          </w:tcPr>
          <w:p w:rsidR="005F5EB3" w:rsidRPr="00123608" w:rsidRDefault="005F5EB3" w:rsidP="00EC253C">
            <w:r w:rsidRPr="00123608">
              <w:t>Андреево-Базарское</w:t>
            </w:r>
          </w:p>
        </w:tc>
        <w:tc>
          <w:tcPr>
            <w:tcW w:w="2418" w:type="dxa"/>
            <w:tcBorders>
              <w:top w:val="single" w:sz="4" w:space="0" w:color="auto"/>
              <w:left w:val="nil"/>
              <w:bottom w:val="nil"/>
              <w:right w:val="nil"/>
            </w:tcBorders>
            <w:vAlign w:val="bottom"/>
          </w:tcPr>
          <w:p w:rsidR="005F5EB3" w:rsidRPr="00123608" w:rsidRDefault="005F5EB3" w:rsidP="00EC253C">
            <w:pPr>
              <w:jc w:val="center"/>
            </w:pPr>
            <w:r w:rsidRPr="00123608">
              <w:t>369,8</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2.</w:t>
            </w:r>
          </w:p>
        </w:tc>
        <w:tc>
          <w:tcPr>
            <w:tcW w:w="6237" w:type="dxa"/>
            <w:tcBorders>
              <w:top w:val="nil"/>
              <w:left w:val="nil"/>
              <w:bottom w:val="nil"/>
              <w:right w:val="nil"/>
            </w:tcBorders>
            <w:vAlign w:val="bottom"/>
          </w:tcPr>
          <w:p w:rsidR="005F5EB3" w:rsidRPr="00123608" w:rsidRDefault="005F5EB3" w:rsidP="00EC253C">
            <w:r w:rsidRPr="00123608">
              <w:t>Аттиковское</w:t>
            </w:r>
          </w:p>
        </w:tc>
        <w:tc>
          <w:tcPr>
            <w:tcW w:w="2418" w:type="dxa"/>
            <w:tcBorders>
              <w:top w:val="nil"/>
              <w:left w:val="nil"/>
              <w:bottom w:val="nil"/>
              <w:right w:val="nil"/>
            </w:tcBorders>
            <w:vAlign w:val="bottom"/>
          </w:tcPr>
          <w:p w:rsidR="005F5EB3" w:rsidRPr="00123608" w:rsidRDefault="005F5EB3" w:rsidP="00EC253C">
            <w:pPr>
              <w:jc w:val="center"/>
            </w:pPr>
            <w:r w:rsidRPr="00123608">
              <w:t>433,4</w:t>
            </w:r>
          </w:p>
        </w:tc>
      </w:tr>
      <w:tr w:rsidR="005F5EB3" w:rsidRPr="00123608" w:rsidTr="00EC253C">
        <w:trPr>
          <w:trHeight w:val="182"/>
        </w:trPr>
        <w:tc>
          <w:tcPr>
            <w:tcW w:w="817" w:type="dxa"/>
            <w:tcBorders>
              <w:top w:val="nil"/>
              <w:left w:val="nil"/>
              <w:bottom w:val="nil"/>
              <w:right w:val="nil"/>
            </w:tcBorders>
            <w:vAlign w:val="bottom"/>
          </w:tcPr>
          <w:p w:rsidR="005F5EB3" w:rsidRPr="00123608" w:rsidRDefault="005F5EB3" w:rsidP="00EC253C">
            <w:pPr>
              <w:jc w:val="center"/>
            </w:pPr>
            <w:r w:rsidRPr="00123608">
              <w:t>3.</w:t>
            </w:r>
          </w:p>
        </w:tc>
        <w:tc>
          <w:tcPr>
            <w:tcW w:w="6237" w:type="dxa"/>
            <w:tcBorders>
              <w:top w:val="nil"/>
              <w:left w:val="nil"/>
              <w:bottom w:val="nil"/>
              <w:right w:val="nil"/>
            </w:tcBorders>
            <w:vAlign w:val="bottom"/>
          </w:tcPr>
          <w:p w:rsidR="005F5EB3" w:rsidRPr="00123608" w:rsidRDefault="005F5EB3" w:rsidP="00EC253C">
            <w:r w:rsidRPr="00123608">
              <w:t>Байгуловское</w:t>
            </w:r>
          </w:p>
        </w:tc>
        <w:tc>
          <w:tcPr>
            <w:tcW w:w="2418" w:type="dxa"/>
            <w:tcBorders>
              <w:top w:val="nil"/>
              <w:left w:val="nil"/>
              <w:bottom w:val="nil"/>
              <w:right w:val="nil"/>
            </w:tcBorders>
            <w:vAlign w:val="bottom"/>
          </w:tcPr>
          <w:p w:rsidR="005F5EB3" w:rsidRPr="00123608" w:rsidRDefault="005F5EB3" w:rsidP="00EC253C">
            <w:pPr>
              <w:jc w:val="center"/>
            </w:pPr>
            <w:r w:rsidRPr="00123608">
              <w:t>242,6</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4.</w:t>
            </w:r>
          </w:p>
        </w:tc>
        <w:tc>
          <w:tcPr>
            <w:tcW w:w="6237" w:type="dxa"/>
            <w:tcBorders>
              <w:top w:val="nil"/>
              <w:left w:val="nil"/>
              <w:bottom w:val="nil"/>
              <w:right w:val="nil"/>
            </w:tcBorders>
            <w:vAlign w:val="bottom"/>
          </w:tcPr>
          <w:p w:rsidR="005F5EB3" w:rsidRPr="00123608" w:rsidRDefault="005F5EB3" w:rsidP="00EC253C">
            <w:r w:rsidRPr="00123608">
              <w:t>Еметкинское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451,1</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5.</w:t>
            </w:r>
          </w:p>
        </w:tc>
        <w:tc>
          <w:tcPr>
            <w:tcW w:w="6237" w:type="dxa"/>
            <w:tcBorders>
              <w:top w:val="nil"/>
              <w:left w:val="nil"/>
              <w:bottom w:val="nil"/>
              <w:right w:val="nil"/>
            </w:tcBorders>
            <w:vAlign w:val="bottom"/>
          </w:tcPr>
          <w:p w:rsidR="005F5EB3" w:rsidRPr="00123608" w:rsidRDefault="005F5EB3" w:rsidP="00EC253C">
            <w:r w:rsidRPr="00123608">
              <w:t>Карамышевское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670,0</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6.</w:t>
            </w:r>
          </w:p>
        </w:tc>
        <w:tc>
          <w:tcPr>
            <w:tcW w:w="6237" w:type="dxa"/>
            <w:tcBorders>
              <w:top w:val="nil"/>
              <w:left w:val="nil"/>
              <w:bottom w:val="nil"/>
              <w:right w:val="nil"/>
            </w:tcBorders>
            <w:vAlign w:val="bottom"/>
          </w:tcPr>
          <w:p w:rsidR="005F5EB3" w:rsidRPr="00123608" w:rsidRDefault="005F5EB3" w:rsidP="00EC253C">
            <w:r w:rsidRPr="00123608">
              <w:t>Карачевское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310,6</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7.</w:t>
            </w:r>
          </w:p>
        </w:tc>
        <w:tc>
          <w:tcPr>
            <w:tcW w:w="6237" w:type="dxa"/>
            <w:tcBorders>
              <w:top w:val="nil"/>
              <w:left w:val="nil"/>
              <w:bottom w:val="nil"/>
              <w:right w:val="nil"/>
            </w:tcBorders>
            <w:vAlign w:val="bottom"/>
          </w:tcPr>
          <w:p w:rsidR="005F5EB3" w:rsidRPr="00123608" w:rsidRDefault="005F5EB3" w:rsidP="00EC253C">
            <w:r w:rsidRPr="00123608">
              <w:t>Козловское горо</w:t>
            </w:r>
            <w:r w:rsidRPr="00123608">
              <w:t>д</w:t>
            </w:r>
            <w:r w:rsidRPr="00123608">
              <w:t>ское</w:t>
            </w:r>
          </w:p>
        </w:tc>
        <w:tc>
          <w:tcPr>
            <w:tcW w:w="2418" w:type="dxa"/>
            <w:tcBorders>
              <w:top w:val="nil"/>
              <w:left w:val="nil"/>
              <w:bottom w:val="nil"/>
              <w:right w:val="nil"/>
            </w:tcBorders>
            <w:vAlign w:val="bottom"/>
          </w:tcPr>
          <w:p w:rsidR="005F5EB3" w:rsidRPr="00123608" w:rsidRDefault="005F5EB3" w:rsidP="00EC253C">
            <w:pPr>
              <w:jc w:val="center"/>
            </w:pPr>
            <w:r w:rsidRPr="00123608">
              <w:t>874,2</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8.</w:t>
            </w:r>
          </w:p>
        </w:tc>
        <w:tc>
          <w:tcPr>
            <w:tcW w:w="6237" w:type="dxa"/>
            <w:tcBorders>
              <w:top w:val="nil"/>
              <w:left w:val="nil"/>
              <w:bottom w:val="nil"/>
              <w:right w:val="nil"/>
            </w:tcBorders>
            <w:vAlign w:val="bottom"/>
          </w:tcPr>
          <w:p w:rsidR="005F5EB3" w:rsidRPr="00123608" w:rsidRDefault="005F5EB3" w:rsidP="00EC253C">
            <w:r w:rsidRPr="00123608">
              <w:t>Солдыбаевское</w:t>
            </w:r>
          </w:p>
        </w:tc>
        <w:tc>
          <w:tcPr>
            <w:tcW w:w="2418" w:type="dxa"/>
            <w:tcBorders>
              <w:top w:val="nil"/>
              <w:left w:val="nil"/>
              <w:bottom w:val="nil"/>
              <w:right w:val="nil"/>
            </w:tcBorders>
            <w:vAlign w:val="bottom"/>
          </w:tcPr>
          <w:p w:rsidR="005F5EB3" w:rsidRPr="00123608" w:rsidRDefault="005F5EB3" w:rsidP="00EC253C">
            <w:pPr>
              <w:jc w:val="center"/>
            </w:pPr>
            <w:r w:rsidRPr="00123608">
              <w:t>399,4</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9.</w:t>
            </w:r>
          </w:p>
        </w:tc>
        <w:tc>
          <w:tcPr>
            <w:tcW w:w="6237" w:type="dxa"/>
            <w:tcBorders>
              <w:top w:val="nil"/>
              <w:left w:val="nil"/>
              <w:bottom w:val="nil"/>
              <w:right w:val="nil"/>
            </w:tcBorders>
            <w:vAlign w:val="bottom"/>
          </w:tcPr>
          <w:p w:rsidR="005F5EB3" w:rsidRPr="00123608" w:rsidRDefault="005F5EB3" w:rsidP="00EC253C">
            <w:r w:rsidRPr="00123608">
              <w:t>Тюрлеминское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556,1</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10.</w:t>
            </w:r>
          </w:p>
        </w:tc>
        <w:tc>
          <w:tcPr>
            <w:tcW w:w="6237" w:type="dxa"/>
            <w:tcBorders>
              <w:top w:val="nil"/>
              <w:left w:val="nil"/>
              <w:bottom w:val="nil"/>
              <w:right w:val="nil"/>
            </w:tcBorders>
            <w:vAlign w:val="bottom"/>
          </w:tcPr>
          <w:p w:rsidR="005F5EB3" w:rsidRPr="00123608" w:rsidRDefault="005F5EB3" w:rsidP="00EC253C">
            <w:r w:rsidRPr="00123608">
              <w:t>Янгильдинское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319,5</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p>
        </w:tc>
        <w:tc>
          <w:tcPr>
            <w:tcW w:w="6237" w:type="dxa"/>
            <w:tcBorders>
              <w:top w:val="nil"/>
              <w:left w:val="nil"/>
              <w:bottom w:val="nil"/>
              <w:right w:val="nil"/>
            </w:tcBorders>
            <w:vAlign w:val="bottom"/>
          </w:tcPr>
          <w:p w:rsidR="005F5EB3" w:rsidRPr="00123608" w:rsidRDefault="005F5EB3" w:rsidP="00EC253C">
            <w:r w:rsidRPr="00123608">
              <w:t>Итого</w:t>
            </w:r>
          </w:p>
        </w:tc>
        <w:tc>
          <w:tcPr>
            <w:tcW w:w="2418" w:type="dxa"/>
            <w:tcBorders>
              <w:top w:val="nil"/>
              <w:left w:val="nil"/>
              <w:bottom w:val="nil"/>
              <w:right w:val="nil"/>
            </w:tcBorders>
            <w:vAlign w:val="bottom"/>
          </w:tcPr>
          <w:p w:rsidR="005F5EB3" w:rsidRPr="00123608" w:rsidRDefault="005F5EB3" w:rsidP="00EC253C">
            <w:pPr>
              <w:jc w:val="center"/>
            </w:pPr>
            <w:r w:rsidRPr="00123608">
              <w:t>4626,7</w:t>
            </w:r>
          </w:p>
        </w:tc>
      </w:tr>
    </w:tbl>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r w:rsidRPr="00765EF3">
        <w:lastRenderedPageBreak/>
        <w:t xml:space="preserve">Таблица </w:t>
      </w:r>
      <w:r>
        <w:t>4</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8760D7" w:rsidRDefault="005F5EB3" w:rsidP="005F5EB3">
      <w:pPr>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8760D7">
        <w:rPr>
          <w:bCs w:val="0"/>
          <w:sz w:val="28"/>
          <w:szCs w:val="28"/>
        </w:rPr>
        <w:t xml:space="preserve">субсидий </w:t>
      </w:r>
      <w:r>
        <w:rPr>
          <w:bCs w:val="0"/>
          <w:sz w:val="28"/>
          <w:szCs w:val="28"/>
        </w:rPr>
        <w:t xml:space="preserve">бюджетам поселений </w:t>
      </w:r>
      <w:r w:rsidRPr="008760D7">
        <w:rPr>
          <w:bCs w:val="0"/>
          <w:sz w:val="28"/>
          <w:szCs w:val="28"/>
        </w:rPr>
        <w:t xml:space="preserve">на </w:t>
      </w:r>
      <w:r>
        <w:rPr>
          <w:bCs w:val="0"/>
          <w:sz w:val="28"/>
          <w:szCs w:val="28"/>
        </w:rPr>
        <w:t xml:space="preserve">благоустройство </w:t>
      </w:r>
    </w:p>
    <w:p w:rsidR="005F5EB3" w:rsidRPr="00B068F1" w:rsidRDefault="005F5EB3" w:rsidP="005F5EB3">
      <w:pPr>
        <w:pStyle w:val="1"/>
        <w:rPr>
          <w:b w:val="0"/>
          <w:sz w:val="28"/>
          <w:szCs w:val="28"/>
        </w:rPr>
      </w:pPr>
      <w:r>
        <w:rPr>
          <w:bCs w:val="0"/>
          <w:sz w:val="28"/>
          <w:szCs w:val="28"/>
        </w:rPr>
        <w:t>сельских террит</w:t>
      </w:r>
      <w:r>
        <w:rPr>
          <w:bCs w:val="0"/>
          <w:sz w:val="28"/>
          <w:szCs w:val="28"/>
        </w:rPr>
        <w:t>о</w:t>
      </w:r>
      <w:r>
        <w:rPr>
          <w:bCs w:val="0"/>
          <w:sz w:val="28"/>
          <w:szCs w:val="28"/>
        </w:rPr>
        <w:t>рий</w:t>
      </w:r>
    </w:p>
    <w:p w:rsidR="005F5EB3" w:rsidRDefault="005F5EB3" w:rsidP="005F5EB3">
      <w:pPr>
        <w:jc w:val="center"/>
        <w:rPr>
          <w:b/>
          <w:sz w:val="28"/>
          <w:szCs w:val="28"/>
        </w:rPr>
      </w:pPr>
      <w:r w:rsidRPr="008760D7">
        <w:rPr>
          <w:b/>
          <w:sz w:val="28"/>
          <w:szCs w:val="28"/>
        </w:rPr>
        <w:t>на 20</w:t>
      </w:r>
      <w:r>
        <w:rPr>
          <w:b/>
          <w:sz w:val="28"/>
          <w:szCs w:val="28"/>
        </w:rPr>
        <w:t>20</w:t>
      </w:r>
      <w:r w:rsidRPr="008760D7">
        <w:rPr>
          <w:b/>
          <w:sz w:val="28"/>
          <w:szCs w:val="28"/>
        </w:rPr>
        <w:t xml:space="preserve"> год</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145"/>
        <w:gridCol w:w="2387"/>
      </w:tblGrid>
      <w:tr w:rsidR="005F5EB3" w:rsidRPr="00123608" w:rsidTr="00EC253C">
        <w:trPr>
          <w:trHeight w:val="276"/>
        </w:trPr>
        <w:tc>
          <w:tcPr>
            <w:tcW w:w="817" w:type="dxa"/>
            <w:vMerge w:val="restart"/>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6237" w:type="dxa"/>
            <w:vMerge w:val="restart"/>
          </w:tcPr>
          <w:p w:rsidR="005F5EB3" w:rsidRPr="00123608" w:rsidRDefault="005F5EB3" w:rsidP="00EC253C">
            <w:pPr>
              <w:jc w:val="center"/>
            </w:pPr>
            <w:r w:rsidRPr="00123608">
              <w:t>Наименование пос</w:t>
            </w:r>
            <w:r w:rsidRPr="00123608">
              <w:t>е</w:t>
            </w:r>
            <w:r w:rsidRPr="00123608">
              <w:t>лений</w:t>
            </w:r>
          </w:p>
        </w:tc>
        <w:tc>
          <w:tcPr>
            <w:tcW w:w="2418" w:type="dxa"/>
            <w:vMerge w:val="restart"/>
          </w:tcPr>
          <w:p w:rsidR="005F5EB3" w:rsidRPr="00123608" w:rsidRDefault="005F5EB3" w:rsidP="00EC253C">
            <w:pPr>
              <w:jc w:val="center"/>
            </w:pPr>
            <w:r w:rsidRPr="00123608">
              <w:t>Сумма</w:t>
            </w:r>
          </w:p>
        </w:tc>
      </w:tr>
      <w:tr w:rsidR="005F5EB3" w:rsidRPr="00123608" w:rsidTr="00EC253C">
        <w:trPr>
          <w:trHeight w:val="276"/>
        </w:trPr>
        <w:tc>
          <w:tcPr>
            <w:tcW w:w="817" w:type="dxa"/>
            <w:vMerge/>
            <w:tcBorders>
              <w:bottom w:val="single" w:sz="4" w:space="0" w:color="auto"/>
            </w:tcBorders>
          </w:tcPr>
          <w:p w:rsidR="005F5EB3" w:rsidRPr="00123608" w:rsidRDefault="005F5EB3" w:rsidP="00EC253C">
            <w:pPr>
              <w:jc w:val="center"/>
            </w:pPr>
          </w:p>
        </w:tc>
        <w:tc>
          <w:tcPr>
            <w:tcW w:w="6237" w:type="dxa"/>
            <w:vMerge/>
            <w:tcBorders>
              <w:bottom w:val="single" w:sz="4" w:space="0" w:color="auto"/>
            </w:tcBorders>
          </w:tcPr>
          <w:p w:rsidR="005F5EB3" w:rsidRPr="00123608" w:rsidRDefault="005F5EB3" w:rsidP="00EC253C">
            <w:pPr>
              <w:jc w:val="center"/>
            </w:pPr>
          </w:p>
        </w:tc>
        <w:tc>
          <w:tcPr>
            <w:tcW w:w="2418" w:type="dxa"/>
            <w:vMerge/>
            <w:tcBorders>
              <w:bottom w:val="single" w:sz="4" w:space="0" w:color="auto"/>
            </w:tcBorders>
          </w:tcPr>
          <w:p w:rsidR="005F5EB3" w:rsidRPr="00123608" w:rsidRDefault="005F5EB3" w:rsidP="00EC253C">
            <w:pPr>
              <w:jc w:val="center"/>
            </w:pP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1.</w:t>
            </w:r>
          </w:p>
        </w:tc>
        <w:tc>
          <w:tcPr>
            <w:tcW w:w="6237" w:type="dxa"/>
            <w:tcBorders>
              <w:top w:val="nil"/>
              <w:left w:val="nil"/>
              <w:bottom w:val="nil"/>
              <w:right w:val="nil"/>
            </w:tcBorders>
            <w:vAlign w:val="bottom"/>
          </w:tcPr>
          <w:p w:rsidR="005F5EB3" w:rsidRPr="00123608" w:rsidRDefault="005F5EB3" w:rsidP="00EC253C">
            <w:r w:rsidRPr="00123608">
              <w:t>Аттиковское</w:t>
            </w:r>
          </w:p>
        </w:tc>
        <w:tc>
          <w:tcPr>
            <w:tcW w:w="2418" w:type="dxa"/>
            <w:tcBorders>
              <w:top w:val="nil"/>
              <w:left w:val="nil"/>
              <w:bottom w:val="nil"/>
              <w:right w:val="nil"/>
            </w:tcBorders>
            <w:vAlign w:val="bottom"/>
          </w:tcPr>
          <w:p w:rsidR="005F5EB3" w:rsidRPr="00123608" w:rsidRDefault="005F5EB3" w:rsidP="00EC253C">
            <w:pPr>
              <w:jc w:val="center"/>
            </w:pPr>
            <w:r w:rsidRPr="00123608">
              <w:t>152,4</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2.</w:t>
            </w:r>
          </w:p>
        </w:tc>
        <w:tc>
          <w:tcPr>
            <w:tcW w:w="6237" w:type="dxa"/>
            <w:tcBorders>
              <w:top w:val="nil"/>
              <w:left w:val="nil"/>
              <w:bottom w:val="nil"/>
              <w:right w:val="nil"/>
            </w:tcBorders>
            <w:vAlign w:val="bottom"/>
          </w:tcPr>
          <w:p w:rsidR="005F5EB3" w:rsidRPr="00123608" w:rsidRDefault="005F5EB3" w:rsidP="00EC253C">
            <w:r w:rsidRPr="00123608">
              <w:t>Еметкинское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902,3</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r w:rsidRPr="00123608">
              <w:t>3.</w:t>
            </w:r>
          </w:p>
        </w:tc>
        <w:tc>
          <w:tcPr>
            <w:tcW w:w="6237" w:type="dxa"/>
            <w:tcBorders>
              <w:top w:val="nil"/>
              <w:left w:val="nil"/>
              <w:bottom w:val="nil"/>
              <w:right w:val="nil"/>
            </w:tcBorders>
            <w:vAlign w:val="bottom"/>
          </w:tcPr>
          <w:p w:rsidR="005F5EB3" w:rsidRPr="00123608" w:rsidRDefault="005F5EB3" w:rsidP="00EC253C">
            <w:r w:rsidRPr="00123608">
              <w:t>Тюрлеминское</w:t>
            </w:r>
          </w:p>
        </w:tc>
        <w:tc>
          <w:tcPr>
            <w:tcW w:w="2418" w:type="dxa"/>
            <w:tcBorders>
              <w:top w:val="nil"/>
              <w:left w:val="nil"/>
              <w:bottom w:val="nil"/>
              <w:right w:val="nil"/>
            </w:tcBorders>
            <w:vAlign w:val="bottom"/>
          </w:tcPr>
          <w:p w:rsidR="005F5EB3" w:rsidRPr="00123608" w:rsidRDefault="005F5EB3" w:rsidP="00EC253C">
            <w:pPr>
              <w:jc w:val="center"/>
            </w:pPr>
            <w:r w:rsidRPr="00123608">
              <w:t>211,0</w:t>
            </w:r>
          </w:p>
        </w:tc>
      </w:tr>
      <w:tr w:rsidR="005F5EB3" w:rsidRPr="00123608" w:rsidTr="00EC253C">
        <w:tc>
          <w:tcPr>
            <w:tcW w:w="817" w:type="dxa"/>
            <w:tcBorders>
              <w:top w:val="nil"/>
              <w:left w:val="nil"/>
              <w:bottom w:val="nil"/>
              <w:right w:val="nil"/>
            </w:tcBorders>
            <w:vAlign w:val="bottom"/>
          </w:tcPr>
          <w:p w:rsidR="005F5EB3" w:rsidRPr="00123608" w:rsidRDefault="005F5EB3" w:rsidP="00EC253C">
            <w:pPr>
              <w:jc w:val="center"/>
            </w:pPr>
          </w:p>
        </w:tc>
        <w:tc>
          <w:tcPr>
            <w:tcW w:w="6237" w:type="dxa"/>
            <w:tcBorders>
              <w:top w:val="nil"/>
              <w:left w:val="nil"/>
              <w:bottom w:val="nil"/>
              <w:right w:val="nil"/>
            </w:tcBorders>
            <w:vAlign w:val="bottom"/>
          </w:tcPr>
          <w:p w:rsidR="005F5EB3" w:rsidRPr="00123608" w:rsidRDefault="005F5EB3" w:rsidP="00EC253C">
            <w:r w:rsidRPr="00123608">
              <w:t>Итого</w:t>
            </w:r>
          </w:p>
        </w:tc>
        <w:tc>
          <w:tcPr>
            <w:tcW w:w="2418" w:type="dxa"/>
            <w:tcBorders>
              <w:top w:val="nil"/>
              <w:left w:val="nil"/>
              <w:bottom w:val="nil"/>
              <w:right w:val="nil"/>
            </w:tcBorders>
            <w:vAlign w:val="bottom"/>
          </w:tcPr>
          <w:p w:rsidR="005F5EB3" w:rsidRPr="00123608" w:rsidRDefault="005F5EB3" w:rsidP="00EC253C">
            <w:pPr>
              <w:jc w:val="center"/>
            </w:pPr>
            <w:r w:rsidRPr="00123608">
              <w:t>1265,7</w:t>
            </w:r>
          </w:p>
        </w:tc>
      </w:tr>
    </w:tbl>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jc w:val="right"/>
      </w:pPr>
      <w:r w:rsidRPr="00765EF3">
        <w:lastRenderedPageBreak/>
        <w:t xml:space="preserve">Таблица </w:t>
      </w:r>
      <w:r>
        <w:t>5</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6E33F2" w:rsidRDefault="005F5EB3" w:rsidP="005F5EB3">
      <w:pPr>
        <w:jc w:val="center"/>
        <w:rPr>
          <w:b/>
          <w:sz w:val="28"/>
          <w:szCs w:val="28"/>
        </w:rPr>
      </w:pPr>
      <w:r w:rsidRPr="006E33F2">
        <w:rPr>
          <w:b/>
          <w:sz w:val="28"/>
          <w:szCs w:val="28"/>
        </w:rPr>
        <w:t>РАСПРЕДЕЛЕНИЕ</w:t>
      </w:r>
    </w:p>
    <w:p w:rsidR="005F5EB3" w:rsidRPr="006E33F2" w:rsidRDefault="005F5EB3" w:rsidP="005F5EB3">
      <w:pPr>
        <w:pStyle w:val="1"/>
        <w:rPr>
          <w:bCs w:val="0"/>
          <w:sz w:val="28"/>
          <w:szCs w:val="28"/>
        </w:rPr>
      </w:pPr>
      <w:r w:rsidRPr="006E33F2">
        <w:rPr>
          <w:bCs w:val="0"/>
          <w:sz w:val="28"/>
          <w:szCs w:val="28"/>
        </w:rPr>
        <w:t xml:space="preserve">субсидий бюджетам поселений на подготовку и проведение </w:t>
      </w:r>
    </w:p>
    <w:p w:rsidR="005F5EB3" w:rsidRDefault="005F5EB3" w:rsidP="005F5EB3">
      <w:pPr>
        <w:pStyle w:val="1"/>
        <w:rPr>
          <w:bCs w:val="0"/>
          <w:sz w:val="28"/>
          <w:szCs w:val="28"/>
        </w:rPr>
      </w:pPr>
      <w:r w:rsidRPr="006E33F2">
        <w:rPr>
          <w:bCs w:val="0"/>
          <w:sz w:val="28"/>
          <w:szCs w:val="28"/>
        </w:rPr>
        <w:t xml:space="preserve">празднования на федеральном уровне памятных дат </w:t>
      </w:r>
    </w:p>
    <w:p w:rsidR="005F5EB3" w:rsidRPr="006E33F2" w:rsidRDefault="005F5EB3" w:rsidP="005F5EB3">
      <w:pPr>
        <w:pStyle w:val="1"/>
        <w:rPr>
          <w:b w:val="0"/>
          <w:sz w:val="28"/>
          <w:szCs w:val="28"/>
        </w:rPr>
      </w:pPr>
      <w:r w:rsidRPr="006E33F2">
        <w:rPr>
          <w:bCs w:val="0"/>
          <w:sz w:val="28"/>
          <w:szCs w:val="28"/>
        </w:rPr>
        <w:t>субъектов Российской Фед</w:t>
      </w:r>
      <w:r w:rsidRPr="006E33F2">
        <w:rPr>
          <w:bCs w:val="0"/>
          <w:sz w:val="28"/>
          <w:szCs w:val="28"/>
        </w:rPr>
        <w:t>е</w:t>
      </w:r>
      <w:r w:rsidRPr="006E33F2">
        <w:rPr>
          <w:bCs w:val="0"/>
          <w:sz w:val="28"/>
          <w:szCs w:val="28"/>
        </w:rPr>
        <w:t>рации</w:t>
      </w:r>
    </w:p>
    <w:p w:rsidR="005F5EB3" w:rsidRPr="006E33F2" w:rsidRDefault="005F5EB3" w:rsidP="005F5EB3">
      <w:pPr>
        <w:jc w:val="center"/>
        <w:rPr>
          <w:b/>
          <w:sz w:val="28"/>
          <w:szCs w:val="28"/>
        </w:rPr>
      </w:pPr>
      <w:r w:rsidRPr="006E33F2">
        <w:rPr>
          <w:b/>
          <w:sz w:val="28"/>
          <w:szCs w:val="28"/>
        </w:rPr>
        <w:t>на 2020 год</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914"/>
        <w:gridCol w:w="1673"/>
        <w:gridCol w:w="1912"/>
        <w:gridCol w:w="2078"/>
      </w:tblGrid>
      <w:tr w:rsidR="005F5EB3" w:rsidRPr="00123608" w:rsidTr="00EC253C">
        <w:trPr>
          <w:trHeight w:val="276"/>
        </w:trPr>
        <w:tc>
          <w:tcPr>
            <w:tcW w:w="781" w:type="dxa"/>
            <w:vMerge w:val="restart"/>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2985" w:type="dxa"/>
            <w:vMerge w:val="restart"/>
          </w:tcPr>
          <w:p w:rsidR="005F5EB3" w:rsidRPr="00123608" w:rsidRDefault="005F5EB3" w:rsidP="00EC253C">
            <w:pPr>
              <w:jc w:val="center"/>
            </w:pPr>
            <w:r w:rsidRPr="00123608">
              <w:t>Наименование пос</w:t>
            </w:r>
            <w:r w:rsidRPr="00123608">
              <w:t>е</w:t>
            </w:r>
            <w:r w:rsidRPr="00123608">
              <w:t>лений</w:t>
            </w:r>
          </w:p>
        </w:tc>
        <w:tc>
          <w:tcPr>
            <w:tcW w:w="1729" w:type="dxa"/>
            <w:vMerge w:val="restart"/>
          </w:tcPr>
          <w:p w:rsidR="005F5EB3" w:rsidRPr="00123608" w:rsidRDefault="005F5EB3" w:rsidP="00EC253C">
            <w:pPr>
              <w:ind w:left="-80" w:right="-108"/>
              <w:jc w:val="center"/>
            </w:pPr>
            <w:r>
              <w:t>Всего</w:t>
            </w:r>
          </w:p>
        </w:tc>
        <w:tc>
          <w:tcPr>
            <w:tcW w:w="4016" w:type="dxa"/>
            <w:gridSpan w:val="2"/>
          </w:tcPr>
          <w:p w:rsidR="005F5EB3" w:rsidRPr="00123608" w:rsidRDefault="005F5EB3" w:rsidP="00EC253C">
            <w:pPr>
              <w:jc w:val="center"/>
            </w:pPr>
            <w:r>
              <w:t>в том числе за счет средств</w:t>
            </w:r>
          </w:p>
        </w:tc>
      </w:tr>
      <w:tr w:rsidR="005F5EB3" w:rsidRPr="00123608" w:rsidTr="00EC253C">
        <w:trPr>
          <w:trHeight w:val="276"/>
        </w:trPr>
        <w:tc>
          <w:tcPr>
            <w:tcW w:w="781" w:type="dxa"/>
            <w:vMerge/>
            <w:tcBorders>
              <w:bottom w:val="single" w:sz="4" w:space="0" w:color="auto"/>
            </w:tcBorders>
          </w:tcPr>
          <w:p w:rsidR="005F5EB3" w:rsidRPr="00123608" w:rsidRDefault="005F5EB3" w:rsidP="00EC253C">
            <w:pPr>
              <w:jc w:val="center"/>
            </w:pPr>
          </w:p>
        </w:tc>
        <w:tc>
          <w:tcPr>
            <w:tcW w:w="2985" w:type="dxa"/>
            <w:vMerge/>
            <w:tcBorders>
              <w:bottom w:val="single" w:sz="4" w:space="0" w:color="auto"/>
            </w:tcBorders>
          </w:tcPr>
          <w:p w:rsidR="005F5EB3" w:rsidRPr="00123608" w:rsidRDefault="005F5EB3" w:rsidP="00EC253C">
            <w:pPr>
              <w:jc w:val="center"/>
            </w:pPr>
          </w:p>
        </w:tc>
        <w:tc>
          <w:tcPr>
            <w:tcW w:w="1729" w:type="dxa"/>
            <w:vMerge/>
            <w:tcBorders>
              <w:bottom w:val="single" w:sz="4" w:space="0" w:color="auto"/>
            </w:tcBorders>
          </w:tcPr>
          <w:p w:rsidR="005F5EB3" w:rsidRPr="00123608" w:rsidRDefault="005F5EB3" w:rsidP="00EC253C">
            <w:pPr>
              <w:ind w:left="-80" w:right="-108"/>
              <w:jc w:val="center"/>
            </w:pPr>
          </w:p>
        </w:tc>
        <w:tc>
          <w:tcPr>
            <w:tcW w:w="1935" w:type="dxa"/>
            <w:tcBorders>
              <w:bottom w:val="single" w:sz="4" w:space="0" w:color="auto"/>
            </w:tcBorders>
          </w:tcPr>
          <w:p w:rsidR="005F5EB3" w:rsidRPr="00123608" w:rsidRDefault="005F5EB3" w:rsidP="00EC253C">
            <w:pPr>
              <w:ind w:left="-108" w:right="-157"/>
              <w:jc w:val="center"/>
            </w:pPr>
            <w:r w:rsidRPr="00532AAF">
              <w:rPr>
                <w:color w:val="000000"/>
              </w:rPr>
              <w:t>федерального бюджета</w:t>
            </w:r>
          </w:p>
        </w:tc>
        <w:tc>
          <w:tcPr>
            <w:tcW w:w="2081" w:type="dxa"/>
            <w:tcBorders>
              <w:bottom w:val="single" w:sz="4" w:space="0" w:color="auto"/>
            </w:tcBorders>
          </w:tcPr>
          <w:p w:rsidR="005F5EB3" w:rsidRPr="00123608" w:rsidRDefault="005F5EB3" w:rsidP="00EC253C">
            <w:pPr>
              <w:ind w:left="-59" w:right="-61"/>
              <w:jc w:val="center"/>
            </w:pPr>
            <w:r w:rsidRPr="00532AAF">
              <w:rPr>
                <w:color w:val="000000"/>
              </w:rPr>
              <w:t>республиканского бюджета Чува</w:t>
            </w:r>
            <w:r w:rsidRPr="00532AAF">
              <w:rPr>
                <w:color w:val="000000"/>
              </w:rPr>
              <w:t>ш</w:t>
            </w:r>
            <w:r w:rsidRPr="00532AAF">
              <w:rPr>
                <w:color w:val="000000"/>
              </w:rPr>
              <w:t>ской Респу</w:t>
            </w:r>
            <w:r w:rsidRPr="00532AAF">
              <w:rPr>
                <w:color w:val="000000"/>
              </w:rPr>
              <w:t>б</w:t>
            </w:r>
            <w:r w:rsidRPr="00532AAF">
              <w:rPr>
                <w:color w:val="000000"/>
              </w:rPr>
              <w:t>лики</w:t>
            </w:r>
          </w:p>
        </w:tc>
      </w:tr>
      <w:tr w:rsidR="005F5EB3" w:rsidRPr="00123608" w:rsidTr="00EC253C">
        <w:tc>
          <w:tcPr>
            <w:tcW w:w="781" w:type="dxa"/>
            <w:tcBorders>
              <w:top w:val="nil"/>
              <w:left w:val="nil"/>
              <w:bottom w:val="nil"/>
              <w:right w:val="nil"/>
            </w:tcBorders>
            <w:vAlign w:val="bottom"/>
          </w:tcPr>
          <w:p w:rsidR="005F5EB3" w:rsidRPr="00123608" w:rsidRDefault="005F5EB3" w:rsidP="00EC253C">
            <w:pPr>
              <w:jc w:val="center"/>
            </w:pPr>
            <w:r w:rsidRPr="00123608">
              <w:t>1.</w:t>
            </w:r>
          </w:p>
        </w:tc>
        <w:tc>
          <w:tcPr>
            <w:tcW w:w="2985" w:type="dxa"/>
            <w:tcBorders>
              <w:top w:val="nil"/>
              <w:left w:val="nil"/>
              <w:bottom w:val="nil"/>
              <w:right w:val="nil"/>
            </w:tcBorders>
            <w:vAlign w:val="bottom"/>
          </w:tcPr>
          <w:p w:rsidR="005F5EB3" w:rsidRPr="00123608" w:rsidRDefault="005F5EB3" w:rsidP="00EC253C">
            <w:r>
              <w:t>Козловское</w:t>
            </w:r>
          </w:p>
        </w:tc>
        <w:tc>
          <w:tcPr>
            <w:tcW w:w="1729" w:type="dxa"/>
            <w:tcBorders>
              <w:top w:val="nil"/>
              <w:left w:val="nil"/>
              <w:bottom w:val="nil"/>
              <w:right w:val="nil"/>
            </w:tcBorders>
          </w:tcPr>
          <w:p w:rsidR="005F5EB3" w:rsidRPr="00532AAF" w:rsidRDefault="005F5EB3" w:rsidP="00EC253C">
            <w:pPr>
              <w:ind w:left="-80" w:right="-108"/>
              <w:jc w:val="center"/>
              <w:rPr>
                <w:rFonts w:eastAsia="Calibri"/>
                <w:bCs/>
              </w:rPr>
            </w:pPr>
            <w:r w:rsidRPr="00532AAF">
              <w:rPr>
                <w:rFonts w:eastAsia="Calibri"/>
                <w:bCs/>
              </w:rPr>
              <w:t>6 000,0</w:t>
            </w:r>
          </w:p>
        </w:tc>
        <w:tc>
          <w:tcPr>
            <w:tcW w:w="1935" w:type="dxa"/>
            <w:tcBorders>
              <w:top w:val="nil"/>
              <w:left w:val="nil"/>
              <w:bottom w:val="nil"/>
              <w:right w:val="nil"/>
            </w:tcBorders>
          </w:tcPr>
          <w:p w:rsidR="005F5EB3" w:rsidRPr="00532AAF" w:rsidRDefault="005F5EB3" w:rsidP="00EC253C">
            <w:pPr>
              <w:ind w:left="-108" w:right="-157"/>
              <w:jc w:val="center"/>
              <w:rPr>
                <w:rFonts w:eastAsia="Calibri"/>
                <w:bCs/>
              </w:rPr>
            </w:pPr>
            <w:r w:rsidRPr="00532AAF">
              <w:rPr>
                <w:rFonts w:eastAsia="Calibri"/>
                <w:bCs/>
              </w:rPr>
              <w:t>4 340,2</w:t>
            </w:r>
          </w:p>
        </w:tc>
        <w:tc>
          <w:tcPr>
            <w:tcW w:w="2081" w:type="dxa"/>
            <w:tcBorders>
              <w:top w:val="nil"/>
              <w:left w:val="nil"/>
              <w:bottom w:val="nil"/>
              <w:right w:val="nil"/>
            </w:tcBorders>
          </w:tcPr>
          <w:p w:rsidR="005F5EB3" w:rsidRPr="00532AAF" w:rsidRDefault="005F5EB3" w:rsidP="00EC253C">
            <w:pPr>
              <w:ind w:left="-59" w:right="-61"/>
              <w:jc w:val="center"/>
              <w:rPr>
                <w:rFonts w:eastAsia="Calibri"/>
                <w:bCs/>
              </w:rPr>
            </w:pPr>
            <w:r w:rsidRPr="00532AAF">
              <w:rPr>
                <w:rFonts w:eastAsia="Calibri"/>
                <w:bCs/>
              </w:rPr>
              <w:t>1 659,8</w:t>
            </w:r>
          </w:p>
        </w:tc>
      </w:tr>
      <w:tr w:rsidR="005F5EB3" w:rsidRPr="00123608" w:rsidTr="00EC253C">
        <w:tc>
          <w:tcPr>
            <w:tcW w:w="781" w:type="dxa"/>
            <w:tcBorders>
              <w:top w:val="nil"/>
              <w:left w:val="nil"/>
              <w:bottom w:val="nil"/>
              <w:right w:val="nil"/>
            </w:tcBorders>
            <w:vAlign w:val="bottom"/>
          </w:tcPr>
          <w:p w:rsidR="005F5EB3" w:rsidRPr="00123608" w:rsidRDefault="005F5EB3" w:rsidP="00EC253C">
            <w:pPr>
              <w:jc w:val="center"/>
            </w:pPr>
          </w:p>
        </w:tc>
        <w:tc>
          <w:tcPr>
            <w:tcW w:w="2985" w:type="dxa"/>
            <w:tcBorders>
              <w:top w:val="nil"/>
              <w:left w:val="nil"/>
              <w:bottom w:val="nil"/>
              <w:right w:val="nil"/>
            </w:tcBorders>
            <w:vAlign w:val="bottom"/>
          </w:tcPr>
          <w:p w:rsidR="005F5EB3" w:rsidRPr="00123608" w:rsidRDefault="005F5EB3" w:rsidP="00EC253C">
            <w:r w:rsidRPr="00123608">
              <w:t>Итого</w:t>
            </w:r>
          </w:p>
        </w:tc>
        <w:tc>
          <w:tcPr>
            <w:tcW w:w="1729" w:type="dxa"/>
            <w:tcBorders>
              <w:top w:val="nil"/>
              <w:left w:val="nil"/>
              <w:bottom w:val="nil"/>
              <w:right w:val="nil"/>
            </w:tcBorders>
          </w:tcPr>
          <w:p w:rsidR="005F5EB3" w:rsidRPr="00532AAF" w:rsidRDefault="005F5EB3" w:rsidP="00EC253C">
            <w:pPr>
              <w:ind w:left="-80" w:right="-108"/>
              <w:jc w:val="center"/>
              <w:rPr>
                <w:rFonts w:eastAsia="Calibri"/>
                <w:bCs/>
              </w:rPr>
            </w:pPr>
            <w:r w:rsidRPr="00532AAF">
              <w:rPr>
                <w:rFonts w:eastAsia="Calibri"/>
                <w:bCs/>
              </w:rPr>
              <w:t>6 000,0</w:t>
            </w:r>
          </w:p>
        </w:tc>
        <w:tc>
          <w:tcPr>
            <w:tcW w:w="1935" w:type="dxa"/>
            <w:tcBorders>
              <w:top w:val="nil"/>
              <w:left w:val="nil"/>
              <w:bottom w:val="nil"/>
              <w:right w:val="nil"/>
            </w:tcBorders>
          </w:tcPr>
          <w:p w:rsidR="005F5EB3" w:rsidRPr="00532AAF" w:rsidRDefault="005F5EB3" w:rsidP="00EC253C">
            <w:pPr>
              <w:ind w:left="-108" w:right="-157"/>
              <w:jc w:val="center"/>
              <w:rPr>
                <w:rFonts w:eastAsia="Calibri"/>
                <w:bCs/>
              </w:rPr>
            </w:pPr>
            <w:r w:rsidRPr="00532AAF">
              <w:rPr>
                <w:rFonts w:eastAsia="Calibri"/>
                <w:bCs/>
              </w:rPr>
              <w:t>4 340,2</w:t>
            </w:r>
          </w:p>
        </w:tc>
        <w:tc>
          <w:tcPr>
            <w:tcW w:w="2081" w:type="dxa"/>
            <w:tcBorders>
              <w:top w:val="nil"/>
              <w:left w:val="nil"/>
              <w:bottom w:val="nil"/>
              <w:right w:val="nil"/>
            </w:tcBorders>
          </w:tcPr>
          <w:p w:rsidR="005F5EB3" w:rsidRPr="00532AAF" w:rsidRDefault="005F5EB3" w:rsidP="00EC253C">
            <w:pPr>
              <w:ind w:left="-59" w:right="-61"/>
              <w:jc w:val="center"/>
              <w:rPr>
                <w:rFonts w:eastAsia="Calibri"/>
                <w:bCs/>
              </w:rPr>
            </w:pPr>
            <w:r w:rsidRPr="00532AAF">
              <w:rPr>
                <w:rFonts w:eastAsia="Calibri"/>
                <w:bCs/>
              </w:rPr>
              <w:t>1 659,8</w:t>
            </w:r>
          </w:p>
        </w:tc>
      </w:tr>
    </w:tbl>
    <w:p w:rsidR="005F5EB3" w:rsidRDefault="005F5EB3" w:rsidP="005F5EB3"/>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Default="005F5EB3" w:rsidP="00DB151C">
      <w:pPr>
        <w:rPr>
          <w:color w:val="FF0000"/>
          <w:sz w:val="26"/>
          <w:szCs w:val="26"/>
        </w:rPr>
      </w:pPr>
    </w:p>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16</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pPr>
      <w:r w:rsidRPr="008760D7">
        <w:t xml:space="preserve">Таблица </w:t>
      </w:r>
      <w:r>
        <w:t>1</w:t>
      </w:r>
    </w:p>
    <w:p w:rsidR="005F5EB3" w:rsidRPr="008760D7" w:rsidRDefault="005F5EB3" w:rsidP="005F5EB3">
      <w:pPr>
        <w:jc w:val="right"/>
        <w:rPr>
          <w:b/>
        </w:rPr>
      </w:pPr>
    </w:p>
    <w:p w:rsidR="005F5EB3" w:rsidRDefault="005F5EB3" w:rsidP="005F5EB3"/>
    <w:p w:rsidR="005F5EB3" w:rsidRDefault="005F5EB3" w:rsidP="005F5EB3"/>
    <w:p w:rsidR="005F5EB3" w:rsidRPr="008760D7" w:rsidRDefault="005F5EB3" w:rsidP="005F5EB3"/>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31"/>
        <w:jc w:val="center"/>
        <w:rPr>
          <w:sz w:val="28"/>
          <w:szCs w:val="28"/>
        </w:rPr>
      </w:pPr>
      <w:r w:rsidRPr="008760D7">
        <w:rPr>
          <w:sz w:val="28"/>
          <w:szCs w:val="28"/>
        </w:rPr>
        <w:t>субвенций бюджетам поселений для осуществления государственных полномочий Чувашской Республики по расчету и пр</w:t>
      </w:r>
      <w:r w:rsidRPr="008760D7">
        <w:rPr>
          <w:sz w:val="28"/>
          <w:szCs w:val="28"/>
        </w:rPr>
        <w:t>е</w:t>
      </w:r>
      <w:r w:rsidRPr="008760D7">
        <w:rPr>
          <w:sz w:val="28"/>
          <w:szCs w:val="28"/>
        </w:rPr>
        <w:t xml:space="preserve">доставлению </w:t>
      </w:r>
    </w:p>
    <w:p w:rsidR="005F5EB3" w:rsidRPr="008760D7" w:rsidRDefault="005F5EB3" w:rsidP="005F5EB3">
      <w:pPr>
        <w:pStyle w:val="31"/>
        <w:jc w:val="center"/>
        <w:rPr>
          <w:sz w:val="28"/>
          <w:szCs w:val="28"/>
        </w:rPr>
      </w:pPr>
      <w:r w:rsidRPr="008760D7">
        <w:rPr>
          <w:sz w:val="28"/>
          <w:szCs w:val="28"/>
        </w:rPr>
        <w:t>су</w:t>
      </w:r>
      <w:r w:rsidRPr="008760D7">
        <w:rPr>
          <w:sz w:val="28"/>
          <w:szCs w:val="28"/>
        </w:rPr>
        <w:t>б</w:t>
      </w:r>
      <w:r w:rsidRPr="008760D7">
        <w:rPr>
          <w:sz w:val="28"/>
          <w:szCs w:val="28"/>
        </w:rPr>
        <w:t>венций бюджетам поселений,</w:t>
      </w:r>
      <w:r w:rsidRPr="00FD20A8">
        <w:rPr>
          <w:sz w:val="28"/>
          <w:szCs w:val="28"/>
        </w:rPr>
        <w:t xml:space="preserve"> </w:t>
      </w:r>
      <w:r w:rsidRPr="008760D7">
        <w:rPr>
          <w:sz w:val="28"/>
          <w:szCs w:val="28"/>
        </w:rPr>
        <w:t>органы местного  самоуправления</w:t>
      </w:r>
    </w:p>
    <w:p w:rsidR="005F5EB3" w:rsidRDefault="005F5EB3" w:rsidP="005F5EB3">
      <w:pPr>
        <w:pStyle w:val="31"/>
        <w:jc w:val="center"/>
        <w:rPr>
          <w:sz w:val="28"/>
          <w:szCs w:val="28"/>
        </w:rPr>
      </w:pPr>
      <w:r w:rsidRPr="008760D7">
        <w:rPr>
          <w:sz w:val="28"/>
          <w:szCs w:val="28"/>
        </w:rPr>
        <w:t>которых осуществляют</w:t>
      </w:r>
      <w:r w:rsidRPr="00FD20A8">
        <w:rPr>
          <w:sz w:val="28"/>
          <w:szCs w:val="28"/>
        </w:rPr>
        <w:t xml:space="preserve"> </w:t>
      </w:r>
      <w:r w:rsidRPr="008760D7">
        <w:rPr>
          <w:sz w:val="28"/>
          <w:szCs w:val="28"/>
        </w:rPr>
        <w:t>полн</w:t>
      </w:r>
      <w:r w:rsidRPr="008760D7">
        <w:rPr>
          <w:sz w:val="28"/>
          <w:szCs w:val="28"/>
        </w:rPr>
        <w:t>о</w:t>
      </w:r>
      <w:r w:rsidRPr="008760D7">
        <w:rPr>
          <w:sz w:val="28"/>
          <w:szCs w:val="28"/>
        </w:rPr>
        <w:t>мочия по первичному воинскому учету,</w:t>
      </w:r>
    </w:p>
    <w:p w:rsidR="005F5EB3" w:rsidRPr="008760D7" w:rsidRDefault="005F5EB3" w:rsidP="005F5EB3">
      <w:pPr>
        <w:pStyle w:val="31"/>
        <w:jc w:val="center"/>
        <w:rPr>
          <w:sz w:val="28"/>
          <w:szCs w:val="28"/>
        </w:rPr>
      </w:pPr>
      <w:r w:rsidRPr="008760D7">
        <w:rPr>
          <w:sz w:val="28"/>
          <w:szCs w:val="28"/>
        </w:rPr>
        <w:t>на 20</w:t>
      </w:r>
      <w:r>
        <w:rPr>
          <w:sz w:val="28"/>
          <w:szCs w:val="28"/>
        </w:rPr>
        <w:t>20</w:t>
      </w:r>
      <w:r w:rsidRPr="008760D7">
        <w:rPr>
          <w:sz w:val="28"/>
          <w:szCs w:val="28"/>
        </w:rPr>
        <w:t xml:space="preserve"> год</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79"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8"/>
        <w:gridCol w:w="6060"/>
        <w:gridCol w:w="2393"/>
        <w:gridCol w:w="8"/>
      </w:tblGrid>
      <w:tr w:rsidR="005F5EB3" w:rsidRPr="008760D7" w:rsidTr="00EC253C">
        <w:tblPrEx>
          <w:tblCellMar>
            <w:top w:w="0" w:type="dxa"/>
            <w:bottom w:w="0" w:type="dxa"/>
          </w:tblCellMar>
        </w:tblPrEx>
        <w:tc>
          <w:tcPr>
            <w:tcW w:w="918" w:type="dxa"/>
            <w:tcBorders>
              <w:left w:val="single" w:sz="4" w:space="0" w:color="auto"/>
              <w:bottom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6060" w:type="dxa"/>
            <w:tcBorders>
              <w:bottom w:val="single" w:sz="4" w:space="0" w:color="auto"/>
            </w:tcBorders>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2401"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6060"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393" w:type="dxa"/>
            <w:tcBorders>
              <w:top w:val="single" w:sz="4" w:space="0" w:color="auto"/>
            </w:tcBorders>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2.</w:t>
            </w:r>
          </w:p>
        </w:tc>
        <w:tc>
          <w:tcPr>
            <w:tcW w:w="6060" w:type="dxa"/>
            <w:vAlign w:val="bottom"/>
          </w:tcPr>
          <w:p w:rsidR="005F5EB3" w:rsidRPr="008760D7" w:rsidRDefault="005F5EB3" w:rsidP="00EC253C">
            <w:pPr>
              <w:ind w:firstLine="112"/>
              <w:rPr>
                <w:snapToGrid w:val="0"/>
              </w:rPr>
            </w:pPr>
            <w:r w:rsidRPr="008760D7">
              <w:rPr>
                <w:snapToGrid w:val="0"/>
              </w:rPr>
              <w:t>Аттиковское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3.</w:t>
            </w:r>
          </w:p>
        </w:tc>
        <w:tc>
          <w:tcPr>
            <w:tcW w:w="6060" w:type="dxa"/>
            <w:vAlign w:val="bottom"/>
          </w:tcPr>
          <w:p w:rsidR="005F5EB3" w:rsidRPr="008760D7" w:rsidRDefault="005F5EB3" w:rsidP="00EC253C">
            <w:pPr>
              <w:ind w:firstLine="112"/>
              <w:rPr>
                <w:snapToGrid w:val="0"/>
              </w:rPr>
            </w:pPr>
            <w:r w:rsidRPr="008760D7">
              <w:rPr>
                <w:snapToGrid w:val="0"/>
              </w:rPr>
              <w:t>Байгуловское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4.</w:t>
            </w:r>
          </w:p>
        </w:tc>
        <w:tc>
          <w:tcPr>
            <w:tcW w:w="6060" w:type="dxa"/>
            <w:vAlign w:val="bottom"/>
          </w:tcPr>
          <w:p w:rsidR="005F5EB3" w:rsidRPr="008760D7" w:rsidRDefault="005F5EB3" w:rsidP="00EC253C">
            <w:pPr>
              <w:ind w:firstLine="112"/>
              <w:rPr>
                <w:snapToGrid w:val="0"/>
              </w:rPr>
            </w:pPr>
            <w:r w:rsidRPr="008760D7">
              <w:rPr>
                <w:snapToGrid w:val="0"/>
              </w:rPr>
              <w:t>Еметкинское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5.</w:t>
            </w:r>
          </w:p>
        </w:tc>
        <w:tc>
          <w:tcPr>
            <w:tcW w:w="6060" w:type="dxa"/>
            <w:vAlign w:val="bottom"/>
          </w:tcPr>
          <w:p w:rsidR="005F5EB3" w:rsidRPr="008760D7" w:rsidRDefault="005F5EB3" w:rsidP="00EC253C">
            <w:pPr>
              <w:ind w:firstLine="112"/>
              <w:rPr>
                <w:snapToGrid w:val="0"/>
              </w:rPr>
            </w:pPr>
            <w:r w:rsidRPr="008760D7">
              <w:rPr>
                <w:snapToGrid w:val="0"/>
              </w:rPr>
              <w:t>Карамышевское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6.</w:t>
            </w:r>
          </w:p>
        </w:tc>
        <w:tc>
          <w:tcPr>
            <w:tcW w:w="6060" w:type="dxa"/>
            <w:vAlign w:val="bottom"/>
          </w:tcPr>
          <w:p w:rsidR="005F5EB3" w:rsidRPr="008760D7" w:rsidRDefault="005F5EB3" w:rsidP="00EC253C">
            <w:pPr>
              <w:ind w:firstLine="112"/>
              <w:rPr>
                <w:snapToGrid w:val="0"/>
              </w:rPr>
            </w:pPr>
            <w:r w:rsidRPr="008760D7">
              <w:rPr>
                <w:snapToGrid w:val="0"/>
              </w:rPr>
              <w:t>Карачевское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7.</w:t>
            </w:r>
          </w:p>
        </w:tc>
        <w:tc>
          <w:tcPr>
            <w:tcW w:w="6060" w:type="dxa"/>
            <w:vAlign w:val="bottom"/>
          </w:tcPr>
          <w:p w:rsidR="005F5EB3" w:rsidRPr="008760D7" w:rsidRDefault="005F5EB3" w:rsidP="00EC253C">
            <w:pPr>
              <w:ind w:firstLine="112"/>
              <w:rPr>
                <w:snapToGrid w:val="0"/>
              </w:rPr>
            </w:pPr>
            <w:r w:rsidRPr="008760D7">
              <w:rPr>
                <w:snapToGrid w:val="0"/>
              </w:rPr>
              <w:t>Козловское</w:t>
            </w:r>
          </w:p>
        </w:tc>
        <w:tc>
          <w:tcPr>
            <w:tcW w:w="2393" w:type="dxa"/>
            <w:vAlign w:val="bottom"/>
          </w:tcPr>
          <w:p w:rsidR="005F5EB3" w:rsidRPr="00DC1532" w:rsidRDefault="005F5EB3" w:rsidP="00EC253C">
            <w:pPr>
              <w:ind w:right="-48"/>
              <w:jc w:val="center"/>
              <w:rPr>
                <w:snapToGrid w:val="0"/>
              </w:rPr>
            </w:pPr>
            <w:r>
              <w:rPr>
                <w:snapToGrid w:val="0"/>
              </w:rPr>
              <w:t>358,4</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8.</w:t>
            </w:r>
          </w:p>
        </w:tc>
        <w:tc>
          <w:tcPr>
            <w:tcW w:w="6060" w:type="dxa"/>
            <w:vAlign w:val="bottom"/>
          </w:tcPr>
          <w:p w:rsidR="005F5EB3" w:rsidRPr="008760D7" w:rsidRDefault="005F5EB3" w:rsidP="00EC253C">
            <w:pPr>
              <w:ind w:firstLine="112"/>
              <w:rPr>
                <w:snapToGrid w:val="0"/>
              </w:rPr>
            </w:pPr>
            <w:r w:rsidRPr="008760D7">
              <w:rPr>
                <w:snapToGrid w:val="0"/>
              </w:rPr>
              <w:t>Солдыбаевское</w:t>
            </w:r>
          </w:p>
        </w:tc>
        <w:tc>
          <w:tcPr>
            <w:tcW w:w="2393" w:type="dxa"/>
            <w:vAlign w:val="bottom"/>
          </w:tcPr>
          <w:p w:rsidR="005F5EB3" w:rsidRPr="00DC1532" w:rsidRDefault="005F5EB3" w:rsidP="00EC253C">
            <w:pPr>
              <w:ind w:right="-48"/>
              <w:jc w:val="center"/>
              <w:rPr>
                <w:snapToGrid w:val="0"/>
              </w:rPr>
            </w:pPr>
            <w:r>
              <w:rPr>
                <w:snapToGrid w:val="0"/>
              </w:rPr>
              <w:t>89,6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9.</w:t>
            </w:r>
          </w:p>
        </w:tc>
        <w:tc>
          <w:tcPr>
            <w:tcW w:w="6060" w:type="dxa"/>
            <w:vAlign w:val="bottom"/>
          </w:tcPr>
          <w:p w:rsidR="005F5EB3" w:rsidRPr="008760D7" w:rsidRDefault="005F5EB3" w:rsidP="00EC253C">
            <w:pPr>
              <w:ind w:firstLine="112"/>
              <w:rPr>
                <w:snapToGrid w:val="0"/>
              </w:rPr>
            </w:pPr>
            <w:r w:rsidRPr="008760D7">
              <w:rPr>
                <w:snapToGrid w:val="0"/>
              </w:rPr>
              <w:t>Тюрлеминское</w:t>
            </w:r>
          </w:p>
        </w:tc>
        <w:tc>
          <w:tcPr>
            <w:tcW w:w="2393" w:type="dxa"/>
            <w:vAlign w:val="bottom"/>
          </w:tcPr>
          <w:p w:rsidR="005F5EB3" w:rsidRPr="00DC1532" w:rsidRDefault="005F5EB3" w:rsidP="00EC253C">
            <w:pPr>
              <w:ind w:right="-48"/>
              <w:jc w:val="center"/>
              <w:rPr>
                <w:snapToGrid w:val="0"/>
              </w:rPr>
            </w:pPr>
            <w:r>
              <w:rPr>
                <w:snapToGrid w:val="0"/>
              </w:rPr>
              <w:t>179,2</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10.</w:t>
            </w:r>
          </w:p>
        </w:tc>
        <w:tc>
          <w:tcPr>
            <w:tcW w:w="6060" w:type="dxa"/>
            <w:vAlign w:val="bottom"/>
          </w:tcPr>
          <w:p w:rsidR="005F5EB3" w:rsidRPr="008760D7" w:rsidRDefault="005F5EB3" w:rsidP="00EC253C">
            <w:pPr>
              <w:ind w:firstLine="112"/>
              <w:rPr>
                <w:snapToGrid w:val="0"/>
              </w:rPr>
            </w:pPr>
            <w:r w:rsidRPr="008760D7">
              <w:rPr>
                <w:snapToGrid w:val="0"/>
              </w:rPr>
              <w:t>Янгильдинское</w:t>
            </w:r>
          </w:p>
        </w:tc>
        <w:tc>
          <w:tcPr>
            <w:tcW w:w="2393" w:type="dxa"/>
            <w:vAlign w:val="bottom"/>
          </w:tcPr>
          <w:p w:rsidR="005F5EB3" w:rsidRPr="00DC1532" w:rsidRDefault="005F5EB3" w:rsidP="00EC253C">
            <w:pPr>
              <w:ind w:right="-48"/>
              <w:jc w:val="center"/>
              <w:rPr>
                <w:snapToGrid w:val="0"/>
              </w:rPr>
            </w:pPr>
            <w:r>
              <w:rPr>
                <w:snapToGrid w:val="0"/>
              </w:rPr>
              <w:t>89,5</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Height w:val="251"/>
        </w:trPr>
        <w:tc>
          <w:tcPr>
            <w:tcW w:w="918" w:type="dxa"/>
            <w:vAlign w:val="bottom"/>
          </w:tcPr>
          <w:p w:rsidR="005F5EB3" w:rsidRPr="008B5166" w:rsidRDefault="005F5EB3" w:rsidP="00EC253C">
            <w:pPr>
              <w:jc w:val="center"/>
              <w:rPr>
                <w:snapToGrid w:val="0"/>
              </w:rPr>
            </w:pPr>
          </w:p>
        </w:tc>
        <w:tc>
          <w:tcPr>
            <w:tcW w:w="6060"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DC1532" w:rsidRDefault="005F5EB3" w:rsidP="00EC253C">
            <w:pPr>
              <w:ind w:right="-48"/>
              <w:jc w:val="center"/>
            </w:pPr>
            <w:r>
              <w:t>1254,3</w:t>
            </w:r>
          </w:p>
        </w:tc>
      </w:tr>
    </w:tbl>
    <w:p w:rsidR="005F5EB3" w:rsidRPr="008760D7" w:rsidRDefault="005F5EB3" w:rsidP="005F5EB3">
      <w:pPr>
        <w:pStyle w:val="4"/>
        <w:spacing w:before="0" w:after="0"/>
        <w:jc w:val="right"/>
        <w:rPr>
          <w:b w:val="0"/>
          <w:i/>
          <w:sz w:val="24"/>
          <w:szCs w:val="24"/>
        </w:rPr>
      </w:pPr>
    </w:p>
    <w:p w:rsidR="005F5EB3" w:rsidRPr="008760D7"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jc w:val="right"/>
      </w:pPr>
      <w:r w:rsidRPr="008760D7">
        <w:lastRenderedPageBreak/>
        <w:t xml:space="preserve">Таблица </w:t>
      </w:r>
      <w:r>
        <w:t>2</w:t>
      </w:r>
    </w:p>
    <w:p w:rsidR="005F5EB3" w:rsidRPr="008760D7" w:rsidRDefault="005F5EB3" w:rsidP="005F5EB3">
      <w:pPr>
        <w:jc w:val="right"/>
        <w:rPr>
          <w:b/>
        </w:rPr>
      </w:pPr>
    </w:p>
    <w:p w:rsidR="005F5EB3" w:rsidRDefault="005F5EB3" w:rsidP="005F5EB3"/>
    <w:p w:rsidR="005F5EB3" w:rsidRDefault="005F5EB3" w:rsidP="005F5EB3"/>
    <w:p w:rsidR="005F5EB3" w:rsidRPr="008760D7" w:rsidRDefault="005F5EB3" w:rsidP="005F5EB3"/>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31"/>
        <w:jc w:val="center"/>
        <w:rPr>
          <w:sz w:val="28"/>
          <w:szCs w:val="28"/>
        </w:rPr>
      </w:pPr>
      <w:r w:rsidRPr="003A3AE8">
        <w:rPr>
          <w:sz w:val="28"/>
          <w:szCs w:val="28"/>
        </w:rPr>
        <w:t xml:space="preserve">субвенций бюджетам поселений для осуществления государственных полномочий Чувашской Республики по ведению учета граждан, </w:t>
      </w:r>
    </w:p>
    <w:p w:rsidR="005F5EB3" w:rsidRDefault="005F5EB3" w:rsidP="005F5EB3">
      <w:pPr>
        <w:pStyle w:val="31"/>
        <w:jc w:val="center"/>
        <w:rPr>
          <w:sz w:val="28"/>
          <w:szCs w:val="28"/>
        </w:rPr>
      </w:pPr>
      <w:r w:rsidRPr="003A3AE8">
        <w:rPr>
          <w:sz w:val="28"/>
          <w:szCs w:val="28"/>
        </w:rPr>
        <w:t xml:space="preserve">нуждающихся в жилых помещениях и имеющих право на </w:t>
      </w:r>
    </w:p>
    <w:p w:rsidR="005F5EB3" w:rsidRDefault="005F5EB3" w:rsidP="005F5EB3">
      <w:pPr>
        <w:pStyle w:val="31"/>
        <w:jc w:val="center"/>
        <w:rPr>
          <w:sz w:val="28"/>
          <w:szCs w:val="28"/>
        </w:rPr>
      </w:pPr>
      <w:r w:rsidRPr="003A3AE8">
        <w:rPr>
          <w:sz w:val="28"/>
          <w:szCs w:val="28"/>
        </w:rPr>
        <w:t>государственную поддержку  на строительство (приобретение) жилых помещений, р</w:t>
      </w:r>
      <w:r w:rsidRPr="003A3AE8">
        <w:rPr>
          <w:sz w:val="28"/>
          <w:szCs w:val="28"/>
        </w:rPr>
        <w:t>е</w:t>
      </w:r>
      <w:r w:rsidRPr="003A3AE8">
        <w:rPr>
          <w:sz w:val="28"/>
          <w:szCs w:val="28"/>
        </w:rPr>
        <w:t>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760D7">
        <w:rPr>
          <w:sz w:val="28"/>
          <w:szCs w:val="28"/>
        </w:rPr>
        <w:t>,</w:t>
      </w:r>
      <w:r w:rsidRPr="00FD20A8">
        <w:rPr>
          <w:sz w:val="28"/>
          <w:szCs w:val="28"/>
        </w:rPr>
        <w:t xml:space="preserve"> </w:t>
      </w:r>
    </w:p>
    <w:p w:rsidR="005F5EB3" w:rsidRPr="008760D7" w:rsidRDefault="005F5EB3" w:rsidP="005F5EB3">
      <w:pPr>
        <w:pStyle w:val="31"/>
        <w:jc w:val="center"/>
        <w:rPr>
          <w:sz w:val="28"/>
          <w:szCs w:val="28"/>
        </w:rPr>
      </w:pPr>
      <w:r w:rsidRPr="008760D7">
        <w:rPr>
          <w:sz w:val="28"/>
          <w:szCs w:val="28"/>
        </w:rPr>
        <w:t>на 20</w:t>
      </w:r>
      <w:r>
        <w:rPr>
          <w:sz w:val="28"/>
          <w:szCs w:val="28"/>
        </w:rPr>
        <w:t>20</w:t>
      </w:r>
      <w:r w:rsidRPr="008760D7">
        <w:rPr>
          <w:sz w:val="28"/>
          <w:szCs w:val="28"/>
        </w:rPr>
        <w:t xml:space="preserve"> год</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79"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8"/>
        <w:gridCol w:w="6060"/>
        <w:gridCol w:w="2393"/>
        <w:gridCol w:w="8"/>
      </w:tblGrid>
      <w:tr w:rsidR="005F5EB3" w:rsidRPr="008760D7" w:rsidTr="00EC253C">
        <w:tblPrEx>
          <w:tblCellMar>
            <w:top w:w="0" w:type="dxa"/>
            <w:bottom w:w="0" w:type="dxa"/>
          </w:tblCellMar>
        </w:tblPrEx>
        <w:tc>
          <w:tcPr>
            <w:tcW w:w="918" w:type="dxa"/>
            <w:tcBorders>
              <w:left w:val="single" w:sz="4" w:space="0" w:color="auto"/>
              <w:bottom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6060" w:type="dxa"/>
            <w:tcBorders>
              <w:bottom w:val="single" w:sz="4" w:space="0" w:color="auto"/>
            </w:tcBorders>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2401"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6060"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393" w:type="dxa"/>
            <w:tcBorders>
              <w:top w:val="single" w:sz="4" w:space="0" w:color="auto"/>
            </w:tcBorders>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2.</w:t>
            </w:r>
          </w:p>
        </w:tc>
        <w:tc>
          <w:tcPr>
            <w:tcW w:w="6060" w:type="dxa"/>
            <w:vAlign w:val="bottom"/>
          </w:tcPr>
          <w:p w:rsidR="005F5EB3" w:rsidRPr="008760D7" w:rsidRDefault="005F5EB3" w:rsidP="00EC253C">
            <w:pPr>
              <w:ind w:firstLine="112"/>
              <w:rPr>
                <w:snapToGrid w:val="0"/>
              </w:rPr>
            </w:pPr>
            <w:r w:rsidRPr="008760D7">
              <w:rPr>
                <w:snapToGrid w:val="0"/>
              </w:rPr>
              <w:t>Аттиковское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3.</w:t>
            </w:r>
          </w:p>
        </w:tc>
        <w:tc>
          <w:tcPr>
            <w:tcW w:w="6060" w:type="dxa"/>
            <w:vAlign w:val="bottom"/>
          </w:tcPr>
          <w:p w:rsidR="005F5EB3" w:rsidRPr="008760D7" w:rsidRDefault="005F5EB3" w:rsidP="00EC253C">
            <w:pPr>
              <w:ind w:firstLine="112"/>
              <w:rPr>
                <w:snapToGrid w:val="0"/>
              </w:rPr>
            </w:pPr>
            <w:r w:rsidRPr="008760D7">
              <w:rPr>
                <w:snapToGrid w:val="0"/>
              </w:rPr>
              <w:t>Байгуловское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4.</w:t>
            </w:r>
          </w:p>
        </w:tc>
        <w:tc>
          <w:tcPr>
            <w:tcW w:w="6060" w:type="dxa"/>
            <w:vAlign w:val="bottom"/>
          </w:tcPr>
          <w:p w:rsidR="005F5EB3" w:rsidRPr="008760D7" w:rsidRDefault="005F5EB3" w:rsidP="00EC253C">
            <w:pPr>
              <w:ind w:firstLine="112"/>
              <w:rPr>
                <w:snapToGrid w:val="0"/>
              </w:rPr>
            </w:pPr>
            <w:r w:rsidRPr="008760D7">
              <w:rPr>
                <w:snapToGrid w:val="0"/>
              </w:rPr>
              <w:t>Еметкинское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5.</w:t>
            </w:r>
          </w:p>
        </w:tc>
        <w:tc>
          <w:tcPr>
            <w:tcW w:w="6060" w:type="dxa"/>
            <w:vAlign w:val="bottom"/>
          </w:tcPr>
          <w:p w:rsidR="005F5EB3" w:rsidRPr="008760D7" w:rsidRDefault="005F5EB3" w:rsidP="00EC253C">
            <w:pPr>
              <w:ind w:firstLine="112"/>
              <w:rPr>
                <w:snapToGrid w:val="0"/>
              </w:rPr>
            </w:pPr>
            <w:r w:rsidRPr="008760D7">
              <w:rPr>
                <w:snapToGrid w:val="0"/>
              </w:rPr>
              <w:t>Карамышевское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6.</w:t>
            </w:r>
          </w:p>
        </w:tc>
        <w:tc>
          <w:tcPr>
            <w:tcW w:w="6060" w:type="dxa"/>
            <w:vAlign w:val="bottom"/>
          </w:tcPr>
          <w:p w:rsidR="005F5EB3" w:rsidRPr="008760D7" w:rsidRDefault="005F5EB3" w:rsidP="00EC253C">
            <w:pPr>
              <w:ind w:firstLine="112"/>
              <w:rPr>
                <w:snapToGrid w:val="0"/>
              </w:rPr>
            </w:pPr>
            <w:r w:rsidRPr="008760D7">
              <w:rPr>
                <w:snapToGrid w:val="0"/>
              </w:rPr>
              <w:t>Карачевское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7.</w:t>
            </w:r>
          </w:p>
        </w:tc>
        <w:tc>
          <w:tcPr>
            <w:tcW w:w="6060" w:type="dxa"/>
            <w:vAlign w:val="bottom"/>
          </w:tcPr>
          <w:p w:rsidR="005F5EB3" w:rsidRPr="008760D7" w:rsidRDefault="005F5EB3" w:rsidP="00EC253C">
            <w:pPr>
              <w:ind w:firstLine="112"/>
              <w:rPr>
                <w:snapToGrid w:val="0"/>
              </w:rPr>
            </w:pPr>
            <w:r w:rsidRPr="008760D7">
              <w:rPr>
                <w:snapToGrid w:val="0"/>
              </w:rPr>
              <w:t>Козловское</w:t>
            </w:r>
          </w:p>
        </w:tc>
        <w:tc>
          <w:tcPr>
            <w:tcW w:w="2393" w:type="dxa"/>
            <w:vAlign w:val="bottom"/>
          </w:tcPr>
          <w:p w:rsidR="005F5EB3" w:rsidRPr="00DC1532" w:rsidRDefault="005F5EB3" w:rsidP="00EC253C">
            <w:pPr>
              <w:ind w:right="-48"/>
              <w:jc w:val="center"/>
              <w:rPr>
                <w:snapToGrid w:val="0"/>
              </w:rPr>
            </w:pPr>
            <w:r>
              <w:rPr>
                <w:snapToGrid w:val="0"/>
              </w:rPr>
              <w:t>0,6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8.</w:t>
            </w:r>
          </w:p>
        </w:tc>
        <w:tc>
          <w:tcPr>
            <w:tcW w:w="6060" w:type="dxa"/>
            <w:vAlign w:val="bottom"/>
          </w:tcPr>
          <w:p w:rsidR="005F5EB3" w:rsidRPr="008760D7" w:rsidRDefault="005F5EB3" w:rsidP="00EC253C">
            <w:pPr>
              <w:ind w:firstLine="112"/>
              <w:rPr>
                <w:snapToGrid w:val="0"/>
              </w:rPr>
            </w:pPr>
            <w:r w:rsidRPr="008760D7">
              <w:rPr>
                <w:snapToGrid w:val="0"/>
              </w:rPr>
              <w:t>Солдыбаевское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9.</w:t>
            </w:r>
          </w:p>
        </w:tc>
        <w:tc>
          <w:tcPr>
            <w:tcW w:w="6060" w:type="dxa"/>
            <w:vAlign w:val="bottom"/>
          </w:tcPr>
          <w:p w:rsidR="005F5EB3" w:rsidRPr="008760D7" w:rsidRDefault="005F5EB3" w:rsidP="00EC253C">
            <w:pPr>
              <w:ind w:firstLine="112"/>
              <w:rPr>
                <w:snapToGrid w:val="0"/>
              </w:rPr>
            </w:pPr>
            <w:r w:rsidRPr="008760D7">
              <w:rPr>
                <w:snapToGrid w:val="0"/>
              </w:rPr>
              <w:t>Тюрлеминское</w:t>
            </w:r>
          </w:p>
        </w:tc>
        <w:tc>
          <w:tcPr>
            <w:tcW w:w="2393"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Pr>
                <w:snapToGrid w:val="0"/>
              </w:rPr>
              <w:t>10.</w:t>
            </w:r>
          </w:p>
        </w:tc>
        <w:tc>
          <w:tcPr>
            <w:tcW w:w="6060" w:type="dxa"/>
            <w:vAlign w:val="bottom"/>
          </w:tcPr>
          <w:p w:rsidR="005F5EB3" w:rsidRPr="008760D7" w:rsidRDefault="005F5EB3" w:rsidP="00EC253C">
            <w:pPr>
              <w:ind w:firstLine="112"/>
              <w:rPr>
                <w:snapToGrid w:val="0"/>
              </w:rPr>
            </w:pPr>
            <w:r>
              <w:rPr>
                <w:snapToGrid w:val="0"/>
              </w:rPr>
              <w:t>Янгильдинское</w:t>
            </w:r>
          </w:p>
        </w:tc>
        <w:tc>
          <w:tcPr>
            <w:tcW w:w="2393" w:type="dxa"/>
            <w:vAlign w:val="bottom"/>
          </w:tcPr>
          <w:p w:rsidR="005F5EB3" w:rsidRPr="00DC1532" w:rsidRDefault="005F5EB3" w:rsidP="00EC253C">
            <w:pPr>
              <w:ind w:right="-48"/>
              <w:jc w:val="center"/>
              <w:rPr>
                <w:snapToGrid w:val="0"/>
              </w:rPr>
            </w:pPr>
            <w:r>
              <w:rPr>
                <w:snapToGrid w:val="0"/>
              </w:rPr>
              <w:t>0,0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Height w:val="251"/>
        </w:trPr>
        <w:tc>
          <w:tcPr>
            <w:tcW w:w="918" w:type="dxa"/>
            <w:vAlign w:val="bottom"/>
          </w:tcPr>
          <w:p w:rsidR="005F5EB3" w:rsidRPr="008B5166" w:rsidRDefault="005F5EB3" w:rsidP="00EC253C">
            <w:pPr>
              <w:jc w:val="center"/>
              <w:rPr>
                <w:snapToGrid w:val="0"/>
              </w:rPr>
            </w:pPr>
          </w:p>
        </w:tc>
        <w:tc>
          <w:tcPr>
            <w:tcW w:w="6060"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DC1532" w:rsidRDefault="005F5EB3" w:rsidP="00EC253C">
            <w:pPr>
              <w:ind w:right="-48"/>
              <w:jc w:val="center"/>
            </w:pPr>
            <w:r>
              <w:t>1,4</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8760D7" w:rsidRDefault="005F5EB3" w:rsidP="005F5EB3">
      <w:pPr>
        <w:jc w:val="right"/>
        <w:rPr>
          <w:b/>
        </w:rPr>
      </w:pPr>
      <w:r w:rsidRPr="008760D7">
        <w:lastRenderedPageBreak/>
        <w:t xml:space="preserve">Таблица </w:t>
      </w:r>
      <w:r>
        <w:t>3</w:t>
      </w:r>
    </w:p>
    <w:p w:rsidR="005F5EB3" w:rsidRDefault="005F5EB3" w:rsidP="005F5EB3"/>
    <w:p w:rsidR="005F5EB3" w:rsidRDefault="005F5EB3" w:rsidP="005F5EB3"/>
    <w:p w:rsidR="005F5EB3" w:rsidRPr="008760D7" w:rsidRDefault="005F5EB3" w:rsidP="005F5EB3"/>
    <w:p w:rsidR="005F5EB3" w:rsidRDefault="005F5EB3" w:rsidP="005F5EB3">
      <w:pPr>
        <w:autoSpaceDE w:val="0"/>
        <w:autoSpaceDN w:val="0"/>
        <w:adjustRightInd w:val="0"/>
        <w:jc w:val="center"/>
        <w:rPr>
          <w:b/>
          <w:sz w:val="28"/>
          <w:szCs w:val="28"/>
        </w:rPr>
      </w:pPr>
    </w:p>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57212F">
        <w:rPr>
          <w:bCs w:val="0"/>
          <w:sz w:val="28"/>
          <w:szCs w:val="28"/>
        </w:rPr>
        <w:t xml:space="preserve">субвенций </w:t>
      </w:r>
      <w:r>
        <w:rPr>
          <w:bCs w:val="0"/>
          <w:sz w:val="28"/>
          <w:szCs w:val="28"/>
        </w:rPr>
        <w:t xml:space="preserve">бюджетам поселений </w:t>
      </w:r>
      <w:r w:rsidRPr="0057212F">
        <w:rPr>
          <w:bCs w:val="0"/>
          <w:sz w:val="28"/>
          <w:szCs w:val="28"/>
        </w:rPr>
        <w:t xml:space="preserve">на осуществление </w:t>
      </w:r>
    </w:p>
    <w:p w:rsidR="005F5EB3" w:rsidRDefault="005F5EB3" w:rsidP="005F5EB3">
      <w:pPr>
        <w:pStyle w:val="1"/>
        <w:rPr>
          <w:bCs w:val="0"/>
          <w:sz w:val="28"/>
          <w:szCs w:val="28"/>
        </w:rPr>
      </w:pPr>
      <w:r w:rsidRPr="0057212F">
        <w:rPr>
          <w:bCs w:val="0"/>
          <w:sz w:val="28"/>
          <w:szCs w:val="28"/>
        </w:rPr>
        <w:t>государственных по</w:t>
      </w:r>
      <w:r w:rsidRPr="0057212F">
        <w:rPr>
          <w:bCs w:val="0"/>
          <w:sz w:val="28"/>
          <w:szCs w:val="28"/>
        </w:rPr>
        <w:t>л</w:t>
      </w:r>
      <w:r w:rsidRPr="0057212F">
        <w:rPr>
          <w:bCs w:val="0"/>
          <w:sz w:val="28"/>
          <w:szCs w:val="28"/>
        </w:rPr>
        <w:t>номочий Чувашской Республики</w:t>
      </w:r>
    </w:p>
    <w:p w:rsidR="005F5EB3" w:rsidRDefault="005F5EB3" w:rsidP="005F5EB3">
      <w:pPr>
        <w:pStyle w:val="1"/>
        <w:rPr>
          <w:bCs w:val="0"/>
          <w:sz w:val="28"/>
          <w:szCs w:val="28"/>
        </w:rPr>
      </w:pPr>
      <w:r w:rsidRPr="0057212F">
        <w:rPr>
          <w:bCs w:val="0"/>
          <w:sz w:val="28"/>
          <w:szCs w:val="28"/>
        </w:rPr>
        <w:t xml:space="preserve">по организации проведения на территории </w:t>
      </w:r>
    </w:p>
    <w:p w:rsidR="005F5EB3" w:rsidRDefault="005F5EB3" w:rsidP="005F5EB3">
      <w:pPr>
        <w:pStyle w:val="1"/>
        <w:rPr>
          <w:bCs w:val="0"/>
          <w:sz w:val="28"/>
          <w:szCs w:val="28"/>
        </w:rPr>
      </w:pPr>
      <w:r>
        <w:rPr>
          <w:bCs w:val="0"/>
          <w:sz w:val="28"/>
          <w:szCs w:val="28"/>
        </w:rPr>
        <w:t>поселений</w:t>
      </w:r>
      <w:r w:rsidRPr="0057212F">
        <w:rPr>
          <w:bCs w:val="0"/>
          <w:sz w:val="28"/>
          <w:szCs w:val="28"/>
        </w:rPr>
        <w:t xml:space="preserve"> мероприятий </w:t>
      </w:r>
      <w:r>
        <w:rPr>
          <w:bCs w:val="0"/>
          <w:sz w:val="28"/>
          <w:szCs w:val="28"/>
        </w:rPr>
        <w:t xml:space="preserve">при осуществлении деятельности </w:t>
      </w:r>
    </w:p>
    <w:p w:rsidR="005F5EB3" w:rsidRPr="0057212F" w:rsidRDefault="005F5EB3" w:rsidP="005F5EB3">
      <w:pPr>
        <w:pStyle w:val="1"/>
        <w:rPr>
          <w:bCs w:val="0"/>
          <w:sz w:val="28"/>
          <w:szCs w:val="28"/>
        </w:rPr>
      </w:pPr>
      <w:r>
        <w:rPr>
          <w:bCs w:val="0"/>
          <w:sz w:val="28"/>
          <w:szCs w:val="28"/>
        </w:rPr>
        <w:t xml:space="preserve">по обращению с животными без владельцев </w:t>
      </w:r>
    </w:p>
    <w:p w:rsidR="005F5EB3" w:rsidRPr="0057212F" w:rsidRDefault="005F5EB3" w:rsidP="005F5EB3">
      <w:pPr>
        <w:pStyle w:val="1"/>
        <w:rPr>
          <w:bCs w:val="0"/>
          <w:sz w:val="28"/>
          <w:szCs w:val="28"/>
        </w:rPr>
      </w:pPr>
      <w:r w:rsidRPr="0057212F">
        <w:rPr>
          <w:bCs w:val="0"/>
          <w:sz w:val="28"/>
          <w:szCs w:val="28"/>
        </w:rPr>
        <w:t>на 20</w:t>
      </w:r>
      <w:r>
        <w:rPr>
          <w:bCs w:val="0"/>
          <w:sz w:val="28"/>
          <w:szCs w:val="28"/>
        </w:rPr>
        <w:t>20</w:t>
      </w:r>
      <w:r w:rsidRPr="0057212F">
        <w:rPr>
          <w:bCs w:val="0"/>
          <w:sz w:val="28"/>
          <w:szCs w:val="28"/>
        </w:rPr>
        <w:t xml:space="preserve"> год</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79"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8"/>
        <w:gridCol w:w="6060"/>
        <w:gridCol w:w="2393"/>
        <w:gridCol w:w="8"/>
      </w:tblGrid>
      <w:tr w:rsidR="005F5EB3" w:rsidRPr="008760D7" w:rsidTr="00EC253C">
        <w:tblPrEx>
          <w:tblCellMar>
            <w:top w:w="0" w:type="dxa"/>
            <w:bottom w:w="0" w:type="dxa"/>
          </w:tblCellMar>
        </w:tblPrEx>
        <w:tc>
          <w:tcPr>
            <w:tcW w:w="918" w:type="dxa"/>
            <w:tcBorders>
              <w:left w:val="single" w:sz="4" w:space="0" w:color="auto"/>
              <w:bottom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6060" w:type="dxa"/>
            <w:tcBorders>
              <w:bottom w:val="single" w:sz="4" w:space="0" w:color="auto"/>
            </w:tcBorders>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2401"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6060"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393" w:type="dxa"/>
            <w:tcBorders>
              <w:top w:val="single" w:sz="4" w:space="0" w:color="auto"/>
            </w:tcBorders>
            <w:vAlign w:val="bottom"/>
          </w:tcPr>
          <w:p w:rsidR="005F5EB3" w:rsidRPr="005129DC" w:rsidRDefault="005F5EB3" w:rsidP="00EC253C">
            <w:pPr>
              <w:ind w:right="-48"/>
              <w:jc w:val="center"/>
              <w:rPr>
                <w:snapToGrid w:val="0"/>
              </w:rPr>
            </w:pPr>
            <w:r>
              <w:rPr>
                <w:snapToGrid w:val="0"/>
              </w:rPr>
              <w:t>9,8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2.</w:t>
            </w:r>
          </w:p>
        </w:tc>
        <w:tc>
          <w:tcPr>
            <w:tcW w:w="6060" w:type="dxa"/>
            <w:vAlign w:val="bottom"/>
          </w:tcPr>
          <w:p w:rsidR="005F5EB3" w:rsidRPr="008760D7" w:rsidRDefault="005F5EB3" w:rsidP="00EC253C">
            <w:pPr>
              <w:ind w:firstLine="112"/>
              <w:rPr>
                <w:snapToGrid w:val="0"/>
              </w:rPr>
            </w:pPr>
            <w:r w:rsidRPr="008760D7">
              <w:rPr>
                <w:snapToGrid w:val="0"/>
              </w:rPr>
              <w:t>Аттиковское</w:t>
            </w:r>
          </w:p>
        </w:tc>
        <w:tc>
          <w:tcPr>
            <w:tcW w:w="2393" w:type="dxa"/>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3.</w:t>
            </w:r>
          </w:p>
        </w:tc>
        <w:tc>
          <w:tcPr>
            <w:tcW w:w="6060" w:type="dxa"/>
            <w:vAlign w:val="bottom"/>
          </w:tcPr>
          <w:p w:rsidR="005F5EB3" w:rsidRPr="008760D7" w:rsidRDefault="005F5EB3" w:rsidP="00EC253C">
            <w:pPr>
              <w:ind w:firstLine="112"/>
              <w:rPr>
                <w:snapToGrid w:val="0"/>
              </w:rPr>
            </w:pPr>
            <w:r w:rsidRPr="008760D7">
              <w:rPr>
                <w:snapToGrid w:val="0"/>
              </w:rPr>
              <w:t>Байгуловское</w:t>
            </w:r>
          </w:p>
        </w:tc>
        <w:tc>
          <w:tcPr>
            <w:tcW w:w="2393" w:type="dxa"/>
            <w:vAlign w:val="bottom"/>
          </w:tcPr>
          <w:p w:rsidR="005F5EB3" w:rsidRPr="005129DC" w:rsidRDefault="005F5EB3" w:rsidP="00EC253C">
            <w:pPr>
              <w:ind w:right="-48"/>
              <w:jc w:val="center"/>
              <w:rPr>
                <w:snapToGrid w:val="0"/>
              </w:rPr>
            </w:pPr>
            <w:r>
              <w:rPr>
                <w:snapToGrid w:val="0"/>
              </w:rPr>
              <w:t>0,0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4.</w:t>
            </w:r>
          </w:p>
        </w:tc>
        <w:tc>
          <w:tcPr>
            <w:tcW w:w="6060" w:type="dxa"/>
            <w:vAlign w:val="bottom"/>
          </w:tcPr>
          <w:p w:rsidR="005F5EB3" w:rsidRPr="008760D7" w:rsidRDefault="005F5EB3" w:rsidP="00EC253C">
            <w:pPr>
              <w:ind w:firstLine="112"/>
              <w:rPr>
                <w:snapToGrid w:val="0"/>
              </w:rPr>
            </w:pPr>
            <w:r w:rsidRPr="008760D7">
              <w:rPr>
                <w:snapToGrid w:val="0"/>
              </w:rPr>
              <w:t>Еметкинское</w:t>
            </w:r>
          </w:p>
        </w:tc>
        <w:tc>
          <w:tcPr>
            <w:tcW w:w="2393" w:type="dxa"/>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5.</w:t>
            </w:r>
          </w:p>
        </w:tc>
        <w:tc>
          <w:tcPr>
            <w:tcW w:w="6060" w:type="dxa"/>
            <w:vAlign w:val="bottom"/>
          </w:tcPr>
          <w:p w:rsidR="005F5EB3" w:rsidRPr="008760D7" w:rsidRDefault="005F5EB3" w:rsidP="00EC253C">
            <w:pPr>
              <w:ind w:firstLine="112"/>
              <w:rPr>
                <w:snapToGrid w:val="0"/>
              </w:rPr>
            </w:pPr>
            <w:r w:rsidRPr="008760D7">
              <w:rPr>
                <w:snapToGrid w:val="0"/>
              </w:rPr>
              <w:t>Карамышевское</w:t>
            </w:r>
          </w:p>
        </w:tc>
        <w:tc>
          <w:tcPr>
            <w:tcW w:w="2393" w:type="dxa"/>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6.</w:t>
            </w:r>
          </w:p>
        </w:tc>
        <w:tc>
          <w:tcPr>
            <w:tcW w:w="6060" w:type="dxa"/>
            <w:vAlign w:val="bottom"/>
          </w:tcPr>
          <w:p w:rsidR="005F5EB3" w:rsidRPr="008760D7" w:rsidRDefault="005F5EB3" w:rsidP="00EC253C">
            <w:pPr>
              <w:ind w:firstLine="112"/>
              <w:rPr>
                <w:snapToGrid w:val="0"/>
              </w:rPr>
            </w:pPr>
            <w:r w:rsidRPr="008760D7">
              <w:rPr>
                <w:snapToGrid w:val="0"/>
              </w:rPr>
              <w:t>Карачевское</w:t>
            </w:r>
          </w:p>
        </w:tc>
        <w:tc>
          <w:tcPr>
            <w:tcW w:w="2393" w:type="dxa"/>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7.</w:t>
            </w:r>
          </w:p>
        </w:tc>
        <w:tc>
          <w:tcPr>
            <w:tcW w:w="6060" w:type="dxa"/>
            <w:vAlign w:val="bottom"/>
          </w:tcPr>
          <w:p w:rsidR="005F5EB3" w:rsidRPr="008760D7" w:rsidRDefault="005F5EB3" w:rsidP="00EC253C">
            <w:pPr>
              <w:ind w:firstLine="112"/>
              <w:rPr>
                <w:snapToGrid w:val="0"/>
              </w:rPr>
            </w:pPr>
            <w:r w:rsidRPr="008760D7">
              <w:rPr>
                <w:snapToGrid w:val="0"/>
              </w:rPr>
              <w:t>Козловское</w:t>
            </w:r>
          </w:p>
        </w:tc>
        <w:tc>
          <w:tcPr>
            <w:tcW w:w="2393" w:type="dxa"/>
            <w:vAlign w:val="bottom"/>
          </w:tcPr>
          <w:p w:rsidR="005F5EB3" w:rsidRPr="005129DC" w:rsidRDefault="005F5EB3" w:rsidP="00EC253C">
            <w:pPr>
              <w:ind w:right="-48"/>
              <w:jc w:val="center"/>
              <w:rPr>
                <w:snapToGrid w:val="0"/>
              </w:rPr>
            </w:pPr>
            <w:r>
              <w:rPr>
                <w:snapToGrid w:val="0"/>
              </w:rPr>
              <w:t>39,4</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8.</w:t>
            </w:r>
          </w:p>
        </w:tc>
        <w:tc>
          <w:tcPr>
            <w:tcW w:w="6060" w:type="dxa"/>
            <w:vAlign w:val="bottom"/>
          </w:tcPr>
          <w:p w:rsidR="005F5EB3" w:rsidRPr="008760D7" w:rsidRDefault="005F5EB3" w:rsidP="00EC253C">
            <w:pPr>
              <w:ind w:firstLine="112"/>
              <w:rPr>
                <w:snapToGrid w:val="0"/>
              </w:rPr>
            </w:pPr>
            <w:r w:rsidRPr="008760D7">
              <w:rPr>
                <w:snapToGrid w:val="0"/>
              </w:rPr>
              <w:t>Солдыбаевское</w:t>
            </w:r>
          </w:p>
        </w:tc>
        <w:tc>
          <w:tcPr>
            <w:tcW w:w="2393" w:type="dxa"/>
            <w:vAlign w:val="bottom"/>
          </w:tcPr>
          <w:p w:rsidR="005F5EB3" w:rsidRPr="005129DC" w:rsidRDefault="005F5EB3" w:rsidP="00EC253C">
            <w:pPr>
              <w:ind w:right="-48"/>
              <w:jc w:val="center"/>
              <w:rPr>
                <w:snapToGrid w:val="0"/>
              </w:rPr>
            </w:pPr>
            <w:r>
              <w:rPr>
                <w:snapToGrid w:val="0"/>
              </w:rPr>
              <w:t>23,0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9.</w:t>
            </w:r>
          </w:p>
        </w:tc>
        <w:tc>
          <w:tcPr>
            <w:tcW w:w="6060" w:type="dxa"/>
            <w:vAlign w:val="bottom"/>
          </w:tcPr>
          <w:p w:rsidR="005F5EB3" w:rsidRPr="008760D7" w:rsidRDefault="005F5EB3" w:rsidP="00EC253C">
            <w:pPr>
              <w:ind w:firstLine="112"/>
              <w:rPr>
                <w:snapToGrid w:val="0"/>
              </w:rPr>
            </w:pPr>
            <w:r w:rsidRPr="008760D7">
              <w:rPr>
                <w:snapToGrid w:val="0"/>
              </w:rPr>
              <w:t>Тюрлеминское</w:t>
            </w:r>
          </w:p>
        </w:tc>
        <w:tc>
          <w:tcPr>
            <w:tcW w:w="2393" w:type="dxa"/>
            <w:vAlign w:val="bottom"/>
          </w:tcPr>
          <w:p w:rsidR="005F5EB3" w:rsidRPr="005129DC" w:rsidRDefault="005F5EB3" w:rsidP="00EC253C">
            <w:pPr>
              <w:ind w:right="-48"/>
              <w:jc w:val="center"/>
              <w:rPr>
                <w:snapToGrid w:val="0"/>
              </w:rPr>
            </w:pPr>
            <w:r>
              <w:rPr>
                <w:snapToGrid w:val="0"/>
              </w:rPr>
              <w:t>19,7</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Pr>
        <w:tc>
          <w:tcPr>
            <w:tcW w:w="918" w:type="dxa"/>
            <w:vAlign w:val="bottom"/>
          </w:tcPr>
          <w:p w:rsidR="005F5EB3" w:rsidRPr="008760D7" w:rsidRDefault="005F5EB3" w:rsidP="00EC253C">
            <w:pPr>
              <w:jc w:val="center"/>
              <w:rPr>
                <w:snapToGrid w:val="0"/>
              </w:rPr>
            </w:pPr>
            <w:r w:rsidRPr="008760D7">
              <w:rPr>
                <w:snapToGrid w:val="0"/>
              </w:rPr>
              <w:t>10.</w:t>
            </w:r>
          </w:p>
        </w:tc>
        <w:tc>
          <w:tcPr>
            <w:tcW w:w="6060" w:type="dxa"/>
            <w:vAlign w:val="bottom"/>
          </w:tcPr>
          <w:p w:rsidR="005F5EB3" w:rsidRPr="008760D7" w:rsidRDefault="005F5EB3" w:rsidP="00EC253C">
            <w:pPr>
              <w:ind w:firstLine="112"/>
              <w:rPr>
                <w:snapToGrid w:val="0"/>
              </w:rPr>
            </w:pPr>
            <w:r w:rsidRPr="008760D7">
              <w:rPr>
                <w:snapToGrid w:val="0"/>
              </w:rPr>
              <w:t>Янгильдинское</w:t>
            </w:r>
          </w:p>
        </w:tc>
        <w:tc>
          <w:tcPr>
            <w:tcW w:w="2393" w:type="dxa"/>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gridAfter w:val="1"/>
          <w:wAfter w:w="8" w:type="dxa"/>
          <w:trHeight w:val="251"/>
        </w:trPr>
        <w:tc>
          <w:tcPr>
            <w:tcW w:w="918" w:type="dxa"/>
            <w:vAlign w:val="bottom"/>
          </w:tcPr>
          <w:p w:rsidR="005F5EB3" w:rsidRPr="008B5166" w:rsidRDefault="005F5EB3" w:rsidP="00EC253C">
            <w:pPr>
              <w:jc w:val="center"/>
              <w:rPr>
                <w:snapToGrid w:val="0"/>
              </w:rPr>
            </w:pPr>
          </w:p>
        </w:tc>
        <w:tc>
          <w:tcPr>
            <w:tcW w:w="6060"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5129DC" w:rsidRDefault="005F5EB3" w:rsidP="00EC253C">
            <w:pPr>
              <w:ind w:right="-48"/>
              <w:jc w:val="center"/>
            </w:pPr>
            <w:r>
              <w:t>124,9</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17</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rPr>
          <w:b/>
        </w:rPr>
      </w:pPr>
      <w:r w:rsidRPr="008760D7">
        <w:t xml:space="preserve">Таблица </w:t>
      </w:r>
      <w:r>
        <w:t>1</w:t>
      </w:r>
    </w:p>
    <w:p w:rsidR="005F5EB3" w:rsidRDefault="005F5EB3" w:rsidP="005F5EB3"/>
    <w:p w:rsidR="005F5EB3" w:rsidRDefault="005F5EB3" w:rsidP="005F5EB3"/>
    <w:p w:rsidR="005F5EB3" w:rsidRPr="00D50C61" w:rsidRDefault="005F5EB3" w:rsidP="005F5EB3">
      <w:pPr>
        <w:jc w:val="center"/>
        <w:rPr>
          <w:b/>
          <w:sz w:val="28"/>
          <w:szCs w:val="28"/>
        </w:rPr>
      </w:pPr>
      <w:r w:rsidRPr="00D50C61">
        <w:rPr>
          <w:b/>
          <w:sz w:val="28"/>
          <w:szCs w:val="28"/>
        </w:rPr>
        <w:t>РАСПРЕДЕЛЕНИЕ</w:t>
      </w:r>
    </w:p>
    <w:p w:rsidR="005F5EB3" w:rsidRDefault="005F5EB3" w:rsidP="005F5EB3">
      <w:pPr>
        <w:pStyle w:val="1"/>
        <w:rPr>
          <w:bCs w:val="0"/>
          <w:sz w:val="28"/>
          <w:szCs w:val="28"/>
        </w:rPr>
      </w:pPr>
      <w:r w:rsidRPr="00D50C61">
        <w:rPr>
          <w:bCs w:val="0"/>
          <w:sz w:val="28"/>
          <w:szCs w:val="28"/>
        </w:rPr>
        <w:t xml:space="preserve">иных межбюджетных трансфертов, выделяемых из </w:t>
      </w:r>
    </w:p>
    <w:p w:rsidR="005F5EB3" w:rsidRPr="00D50C61" w:rsidRDefault="005F5EB3" w:rsidP="005F5EB3">
      <w:pPr>
        <w:pStyle w:val="1"/>
        <w:rPr>
          <w:bCs w:val="0"/>
          <w:sz w:val="28"/>
          <w:szCs w:val="28"/>
        </w:rPr>
      </w:pPr>
      <w:r w:rsidRPr="00D50C61">
        <w:rPr>
          <w:bCs w:val="0"/>
          <w:sz w:val="28"/>
          <w:szCs w:val="28"/>
        </w:rPr>
        <w:t>республиканского бюджета Чувашской Республики и</w:t>
      </w:r>
    </w:p>
    <w:p w:rsidR="005F5EB3" w:rsidRPr="00D50C61" w:rsidRDefault="005F5EB3" w:rsidP="005F5EB3">
      <w:pPr>
        <w:pStyle w:val="1"/>
        <w:rPr>
          <w:bCs w:val="0"/>
          <w:sz w:val="28"/>
          <w:szCs w:val="28"/>
        </w:rPr>
      </w:pPr>
      <w:r w:rsidRPr="00D50C61">
        <w:rPr>
          <w:bCs w:val="0"/>
          <w:sz w:val="28"/>
          <w:szCs w:val="28"/>
        </w:rPr>
        <w:t>средств районного бюджета Козловского ра</w:t>
      </w:r>
      <w:r w:rsidRPr="00D50C61">
        <w:rPr>
          <w:bCs w:val="0"/>
          <w:sz w:val="28"/>
          <w:szCs w:val="28"/>
        </w:rPr>
        <w:t>й</w:t>
      </w:r>
      <w:r w:rsidRPr="00D50C61">
        <w:rPr>
          <w:bCs w:val="0"/>
          <w:sz w:val="28"/>
          <w:szCs w:val="28"/>
        </w:rPr>
        <w:t xml:space="preserve">она </w:t>
      </w:r>
    </w:p>
    <w:p w:rsidR="005F5EB3" w:rsidRPr="00D50C61" w:rsidRDefault="005F5EB3" w:rsidP="005F5EB3">
      <w:pPr>
        <w:pStyle w:val="1"/>
        <w:rPr>
          <w:bCs w:val="0"/>
          <w:sz w:val="28"/>
          <w:szCs w:val="28"/>
        </w:rPr>
      </w:pPr>
      <w:r w:rsidRPr="00D50C61">
        <w:rPr>
          <w:bCs w:val="0"/>
          <w:sz w:val="28"/>
          <w:szCs w:val="28"/>
        </w:rPr>
        <w:t>Чувашской Ре</w:t>
      </w:r>
      <w:r w:rsidRPr="00D50C61">
        <w:rPr>
          <w:bCs w:val="0"/>
          <w:sz w:val="28"/>
          <w:szCs w:val="28"/>
        </w:rPr>
        <w:t>с</w:t>
      </w:r>
      <w:r w:rsidRPr="00D50C61">
        <w:rPr>
          <w:bCs w:val="0"/>
          <w:sz w:val="28"/>
          <w:szCs w:val="28"/>
        </w:rPr>
        <w:t>публики бюджетам поселений</w:t>
      </w:r>
      <w:r w:rsidRPr="00BD1C9D">
        <w:rPr>
          <w:bCs w:val="0"/>
          <w:sz w:val="28"/>
          <w:szCs w:val="28"/>
        </w:rPr>
        <w:t xml:space="preserve"> </w:t>
      </w:r>
      <w:r w:rsidRPr="00D50C61">
        <w:rPr>
          <w:bCs w:val="0"/>
          <w:sz w:val="28"/>
          <w:szCs w:val="28"/>
        </w:rPr>
        <w:t xml:space="preserve">на </w:t>
      </w:r>
      <w:r>
        <w:rPr>
          <w:bCs w:val="0"/>
          <w:sz w:val="28"/>
          <w:szCs w:val="28"/>
        </w:rPr>
        <w:t>реализацию</w:t>
      </w:r>
    </w:p>
    <w:p w:rsidR="005F5EB3" w:rsidRPr="00D50C61" w:rsidRDefault="005F5EB3" w:rsidP="005F5EB3">
      <w:pPr>
        <w:pStyle w:val="1"/>
        <w:rPr>
          <w:bCs w:val="0"/>
          <w:sz w:val="28"/>
          <w:szCs w:val="28"/>
        </w:rPr>
      </w:pPr>
      <w:r>
        <w:rPr>
          <w:bCs w:val="0"/>
          <w:sz w:val="28"/>
          <w:szCs w:val="28"/>
        </w:rPr>
        <w:t>программ</w:t>
      </w:r>
      <w:r w:rsidRPr="00D50C61">
        <w:rPr>
          <w:bCs w:val="0"/>
          <w:sz w:val="28"/>
          <w:szCs w:val="28"/>
        </w:rPr>
        <w:t xml:space="preserve"> формиров</w:t>
      </w:r>
      <w:r w:rsidRPr="00D50C61">
        <w:rPr>
          <w:bCs w:val="0"/>
          <w:sz w:val="28"/>
          <w:szCs w:val="28"/>
        </w:rPr>
        <w:t>а</w:t>
      </w:r>
      <w:r w:rsidRPr="00D50C61">
        <w:rPr>
          <w:bCs w:val="0"/>
          <w:sz w:val="28"/>
          <w:szCs w:val="28"/>
        </w:rPr>
        <w:t>ния</w:t>
      </w:r>
      <w:r w:rsidRPr="00BD1C9D">
        <w:rPr>
          <w:bCs w:val="0"/>
          <w:sz w:val="28"/>
          <w:szCs w:val="28"/>
        </w:rPr>
        <w:t xml:space="preserve"> </w:t>
      </w:r>
      <w:r w:rsidRPr="00D50C61">
        <w:rPr>
          <w:bCs w:val="0"/>
          <w:sz w:val="28"/>
          <w:szCs w:val="28"/>
        </w:rPr>
        <w:t>современной городской среды</w:t>
      </w:r>
    </w:p>
    <w:p w:rsidR="005F5EB3" w:rsidRDefault="005F5EB3" w:rsidP="005F5EB3">
      <w:pPr>
        <w:pStyle w:val="1"/>
        <w:rPr>
          <w:bCs w:val="0"/>
          <w:sz w:val="28"/>
          <w:szCs w:val="28"/>
        </w:rPr>
      </w:pPr>
      <w:r w:rsidRPr="00D50C61">
        <w:rPr>
          <w:bCs w:val="0"/>
          <w:sz w:val="28"/>
          <w:szCs w:val="28"/>
        </w:rPr>
        <w:t>на 20</w:t>
      </w:r>
      <w:r>
        <w:rPr>
          <w:bCs w:val="0"/>
          <w:sz w:val="28"/>
          <w:szCs w:val="28"/>
        </w:rPr>
        <w:t>20</w:t>
      </w:r>
      <w:r w:rsidRPr="00D50C61">
        <w:rPr>
          <w:bCs w:val="0"/>
          <w:sz w:val="28"/>
          <w:szCs w:val="28"/>
        </w:rPr>
        <w:t xml:space="preserve"> год</w:t>
      </w:r>
    </w:p>
    <w:p w:rsidR="005F5EB3" w:rsidRPr="00D46606" w:rsidRDefault="005F5EB3" w:rsidP="005F5EB3"/>
    <w:p w:rsidR="005F5EB3" w:rsidRPr="0058450D" w:rsidRDefault="005F5EB3" w:rsidP="005F5EB3"/>
    <w:p w:rsidR="005F5EB3" w:rsidRPr="0058450D" w:rsidRDefault="005F5EB3" w:rsidP="005F5EB3">
      <w:pPr>
        <w:ind w:left="7788"/>
      </w:pPr>
      <w:r w:rsidRPr="0058450D">
        <w:t xml:space="preserve">        (тыс. руб.)</w:t>
      </w:r>
    </w:p>
    <w:tbl>
      <w:tblPr>
        <w:tblW w:w="9349"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060"/>
        <w:gridCol w:w="1440"/>
        <w:gridCol w:w="1260"/>
        <w:gridCol w:w="1440"/>
        <w:gridCol w:w="1440"/>
      </w:tblGrid>
      <w:tr w:rsidR="005F5EB3" w:rsidRPr="0058450D" w:rsidTr="00EC253C">
        <w:tblPrEx>
          <w:tblCellMar>
            <w:top w:w="0" w:type="dxa"/>
            <w:bottom w:w="0" w:type="dxa"/>
          </w:tblCellMar>
        </w:tblPrEx>
        <w:tc>
          <w:tcPr>
            <w:tcW w:w="709" w:type="dxa"/>
            <w:vMerge w:val="restart"/>
            <w:tcBorders>
              <w:left w:val="single" w:sz="4" w:space="0" w:color="auto"/>
            </w:tcBorders>
          </w:tcPr>
          <w:p w:rsidR="005F5EB3" w:rsidRPr="0058450D" w:rsidRDefault="005F5EB3" w:rsidP="00EC253C">
            <w:pPr>
              <w:jc w:val="center"/>
            </w:pPr>
            <w:r w:rsidRPr="0058450D">
              <w:t xml:space="preserve">№ </w:t>
            </w:r>
          </w:p>
          <w:p w:rsidR="005F5EB3" w:rsidRPr="0058450D" w:rsidRDefault="005F5EB3" w:rsidP="00EC253C">
            <w:pPr>
              <w:jc w:val="center"/>
            </w:pPr>
            <w:r w:rsidRPr="0058450D">
              <w:t>пп</w:t>
            </w:r>
          </w:p>
        </w:tc>
        <w:tc>
          <w:tcPr>
            <w:tcW w:w="3060" w:type="dxa"/>
            <w:vMerge w:val="restart"/>
          </w:tcPr>
          <w:p w:rsidR="005F5EB3" w:rsidRPr="0058450D" w:rsidRDefault="005F5EB3" w:rsidP="00EC253C">
            <w:pPr>
              <w:tabs>
                <w:tab w:val="left" w:pos="525"/>
              </w:tabs>
              <w:jc w:val="center"/>
            </w:pPr>
            <w:r w:rsidRPr="0058450D">
              <w:t>Наименование поселений</w:t>
            </w:r>
          </w:p>
        </w:tc>
        <w:tc>
          <w:tcPr>
            <w:tcW w:w="1440" w:type="dxa"/>
            <w:vMerge w:val="restart"/>
            <w:tcBorders>
              <w:right w:val="single" w:sz="4" w:space="0" w:color="auto"/>
            </w:tcBorders>
          </w:tcPr>
          <w:p w:rsidR="005F5EB3" w:rsidRPr="0058450D" w:rsidRDefault="005F5EB3" w:rsidP="00EC253C">
            <w:pPr>
              <w:jc w:val="center"/>
            </w:pPr>
            <w:r w:rsidRPr="0058450D">
              <w:t xml:space="preserve">Сумма, </w:t>
            </w:r>
          </w:p>
          <w:p w:rsidR="005F5EB3" w:rsidRPr="0058450D" w:rsidRDefault="005F5EB3" w:rsidP="00EC253C">
            <w:pPr>
              <w:jc w:val="center"/>
            </w:pPr>
            <w:r w:rsidRPr="0058450D">
              <w:t>всего</w:t>
            </w:r>
          </w:p>
        </w:tc>
        <w:tc>
          <w:tcPr>
            <w:tcW w:w="4140" w:type="dxa"/>
            <w:gridSpan w:val="3"/>
            <w:tcBorders>
              <w:bottom w:val="single" w:sz="4" w:space="0" w:color="auto"/>
              <w:right w:val="single" w:sz="4" w:space="0" w:color="auto"/>
            </w:tcBorders>
          </w:tcPr>
          <w:p w:rsidR="005F5EB3" w:rsidRPr="0058450D" w:rsidRDefault="005F5EB3" w:rsidP="00EC253C">
            <w:pPr>
              <w:jc w:val="center"/>
            </w:pPr>
            <w:r w:rsidRPr="0058450D">
              <w:t>в том числе за счет средств</w:t>
            </w:r>
          </w:p>
        </w:tc>
      </w:tr>
      <w:tr w:rsidR="005F5EB3" w:rsidRPr="0058450D" w:rsidTr="00EC253C">
        <w:tblPrEx>
          <w:tblCellMar>
            <w:top w:w="0" w:type="dxa"/>
            <w:bottom w:w="0" w:type="dxa"/>
          </w:tblCellMar>
        </w:tblPrEx>
        <w:tc>
          <w:tcPr>
            <w:tcW w:w="709" w:type="dxa"/>
            <w:vMerge/>
            <w:tcBorders>
              <w:left w:val="single" w:sz="4" w:space="0" w:color="auto"/>
              <w:bottom w:val="single" w:sz="4" w:space="0" w:color="auto"/>
            </w:tcBorders>
          </w:tcPr>
          <w:p w:rsidR="005F5EB3" w:rsidRPr="0058450D" w:rsidRDefault="005F5EB3" w:rsidP="00EC253C">
            <w:pPr>
              <w:jc w:val="center"/>
            </w:pPr>
          </w:p>
        </w:tc>
        <w:tc>
          <w:tcPr>
            <w:tcW w:w="3060" w:type="dxa"/>
            <w:vMerge/>
            <w:tcBorders>
              <w:bottom w:val="single" w:sz="4" w:space="0" w:color="auto"/>
            </w:tcBorders>
          </w:tcPr>
          <w:p w:rsidR="005F5EB3" w:rsidRPr="0058450D" w:rsidRDefault="005F5EB3" w:rsidP="00EC253C">
            <w:pPr>
              <w:tabs>
                <w:tab w:val="left" w:pos="525"/>
              </w:tabs>
              <w:jc w:val="center"/>
            </w:pPr>
          </w:p>
        </w:tc>
        <w:tc>
          <w:tcPr>
            <w:tcW w:w="1440" w:type="dxa"/>
            <w:vMerge/>
            <w:tcBorders>
              <w:bottom w:val="single" w:sz="4" w:space="0" w:color="auto"/>
              <w:right w:val="single" w:sz="4" w:space="0" w:color="auto"/>
            </w:tcBorders>
          </w:tcPr>
          <w:p w:rsidR="005F5EB3" w:rsidRPr="0058450D" w:rsidRDefault="005F5EB3" w:rsidP="00EC253C">
            <w:pPr>
              <w:jc w:val="center"/>
            </w:pPr>
          </w:p>
        </w:tc>
        <w:tc>
          <w:tcPr>
            <w:tcW w:w="1260" w:type="dxa"/>
            <w:tcBorders>
              <w:bottom w:val="single" w:sz="4" w:space="0" w:color="auto"/>
              <w:right w:val="single" w:sz="4" w:space="0" w:color="auto"/>
            </w:tcBorders>
          </w:tcPr>
          <w:p w:rsidR="005F5EB3" w:rsidRPr="0058450D" w:rsidRDefault="005F5EB3" w:rsidP="00EC253C">
            <w:pPr>
              <w:jc w:val="center"/>
            </w:pPr>
            <w:r w:rsidRPr="0058450D">
              <w:t>федерал</w:t>
            </w:r>
            <w:r w:rsidRPr="0058450D">
              <w:t>ь</w:t>
            </w:r>
            <w:r w:rsidRPr="0058450D">
              <w:t>ного бю</w:t>
            </w:r>
            <w:r w:rsidRPr="0058450D">
              <w:t>д</w:t>
            </w:r>
            <w:r w:rsidRPr="0058450D">
              <w:t>жета</w:t>
            </w:r>
          </w:p>
        </w:tc>
        <w:tc>
          <w:tcPr>
            <w:tcW w:w="1440" w:type="dxa"/>
            <w:tcBorders>
              <w:bottom w:val="single" w:sz="4" w:space="0" w:color="auto"/>
            </w:tcBorders>
          </w:tcPr>
          <w:p w:rsidR="005F5EB3" w:rsidRPr="0058450D" w:rsidRDefault="005F5EB3" w:rsidP="00EC253C">
            <w:pPr>
              <w:jc w:val="center"/>
            </w:pPr>
            <w:r w:rsidRPr="0058450D">
              <w:t>республ</w:t>
            </w:r>
            <w:r w:rsidRPr="0058450D">
              <w:t>и</w:t>
            </w:r>
            <w:r w:rsidRPr="0058450D">
              <w:t>канского бюджета Ч</w:t>
            </w:r>
            <w:r w:rsidRPr="0058450D">
              <w:t>у</w:t>
            </w:r>
            <w:r w:rsidRPr="0058450D">
              <w:t>вашской Республ</w:t>
            </w:r>
            <w:r w:rsidRPr="0058450D">
              <w:t>и</w:t>
            </w:r>
            <w:r w:rsidRPr="0058450D">
              <w:t>ки</w:t>
            </w:r>
          </w:p>
        </w:tc>
        <w:tc>
          <w:tcPr>
            <w:tcW w:w="1440" w:type="dxa"/>
            <w:tcBorders>
              <w:bottom w:val="single" w:sz="4" w:space="0" w:color="auto"/>
              <w:right w:val="single" w:sz="4" w:space="0" w:color="auto"/>
            </w:tcBorders>
          </w:tcPr>
          <w:p w:rsidR="005F5EB3" w:rsidRPr="0058450D" w:rsidRDefault="005F5EB3" w:rsidP="00EC253C">
            <w:pPr>
              <w:jc w:val="center"/>
            </w:pPr>
            <w:r w:rsidRPr="0058450D">
              <w:rPr>
                <w:bCs/>
              </w:rPr>
              <w:t>районного бюджета Козловск</w:t>
            </w:r>
            <w:r w:rsidRPr="0058450D">
              <w:rPr>
                <w:bCs/>
              </w:rPr>
              <w:t>о</w:t>
            </w:r>
            <w:r w:rsidRPr="0058450D">
              <w:rPr>
                <w:bCs/>
              </w:rPr>
              <w:t>го района Ч</w:t>
            </w:r>
            <w:r w:rsidRPr="0058450D">
              <w:rPr>
                <w:bCs/>
              </w:rPr>
              <w:t>у</w:t>
            </w:r>
            <w:r w:rsidRPr="0058450D">
              <w:rPr>
                <w:bCs/>
              </w:rPr>
              <w:t>вашской Республ</w:t>
            </w:r>
            <w:r w:rsidRPr="0058450D">
              <w:rPr>
                <w:bCs/>
              </w:rPr>
              <w:t>и</w:t>
            </w:r>
            <w:r w:rsidRPr="0058450D">
              <w:rPr>
                <w:bCs/>
              </w:rPr>
              <w:t>ки</w:t>
            </w:r>
          </w:p>
        </w:tc>
      </w:tr>
      <w:tr w:rsidR="005F5EB3" w:rsidRPr="0058450D" w:rsidTr="00EC253C">
        <w:tblPrEx>
          <w:tblCellMar>
            <w:top w:w="0" w:type="dxa"/>
            <w:bottom w:w="0" w:type="dxa"/>
          </w:tblCellMar>
        </w:tblPrEx>
        <w:tc>
          <w:tcPr>
            <w:tcW w:w="709" w:type="dxa"/>
            <w:tcBorders>
              <w:left w:val="single" w:sz="4" w:space="0" w:color="auto"/>
              <w:bottom w:val="single" w:sz="4" w:space="0" w:color="auto"/>
            </w:tcBorders>
          </w:tcPr>
          <w:p w:rsidR="005F5EB3" w:rsidRPr="0058450D" w:rsidRDefault="005F5EB3" w:rsidP="00EC253C">
            <w:pPr>
              <w:jc w:val="center"/>
            </w:pPr>
            <w:r w:rsidRPr="0058450D">
              <w:t>1</w:t>
            </w:r>
          </w:p>
        </w:tc>
        <w:tc>
          <w:tcPr>
            <w:tcW w:w="3060" w:type="dxa"/>
            <w:tcBorders>
              <w:bottom w:val="single" w:sz="4" w:space="0" w:color="auto"/>
            </w:tcBorders>
          </w:tcPr>
          <w:p w:rsidR="005F5EB3" w:rsidRPr="0058450D" w:rsidRDefault="005F5EB3" w:rsidP="00EC253C">
            <w:pPr>
              <w:tabs>
                <w:tab w:val="left" w:pos="525"/>
              </w:tabs>
              <w:jc w:val="center"/>
            </w:pPr>
            <w:r w:rsidRPr="0058450D">
              <w:t>2</w:t>
            </w:r>
          </w:p>
        </w:tc>
        <w:tc>
          <w:tcPr>
            <w:tcW w:w="1440" w:type="dxa"/>
            <w:tcBorders>
              <w:bottom w:val="single" w:sz="4" w:space="0" w:color="auto"/>
              <w:right w:val="single" w:sz="4" w:space="0" w:color="auto"/>
            </w:tcBorders>
          </w:tcPr>
          <w:p w:rsidR="005F5EB3" w:rsidRPr="0058450D" w:rsidRDefault="005F5EB3" w:rsidP="00EC253C">
            <w:pPr>
              <w:jc w:val="center"/>
            </w:pPr>
            <w:r w:rsidRPr="0058450D">
              <w:t>3</w:t>
            </w:r>
          </w:p>
        </w:tc>
        <w:tc>
          <w:tcPr>
            <w:tcW w:w="1260" w:type="dxa"/>
            <w:tcBorders>
              <w:bottom w:val="single" w:sz="4" w:space="0" w:color="auto"/>
              <w:right w:val="single" w:sz="4" w:space="0" w:color="auto"/>
            </w:tcBorders>
          </w:tcPr>
          <w:p w:rsidR="005F5EB3" w:rsidRPr="0058450D" w:rsidRDefault="005F5EB3" w:rsidP="00EC253C">
            <w:pPr>
              <w:jc w:val="center"/>
            </w:pPr>
            <w:r w:rsidRPr="0058450D">
              <w:t>4</w:t>
            </w:r>
          </w:p>
        </w:tc>
        <w:tc>
          <w:tcPr>
            <w:tcW w:w="1440" w:type="dxa"/>
            <w:tcBorders>
              <w:bottom w:val="single" w:sz="4" w:space="0" w:color="auto"/>
            </w:tcBorders>
          </w:tcPr>
          <w:p w:rsidR="005F5EB3" w:rsidRPr="0058450D" w:rsidRDefault="005F5EB3" w:rsidP="00EC253C">
            <w:pPr>
              <w:jc w:val="center"/>
            </w:pPr>
          </w:p>
        </w:tc>
        <w:tc>
          <w:tcPr>
            <w:tcW w:w="1440" w:type="dxa"/>
            <w:tcBorders>
              <w:bottom w:val="single" w:sz="4" w:space="0" w:color="auto"/>
              <w:right w:val="single" w:sz="4" w:space="0" w:color="auto"/>
            </w:tcBorders>
          </w:tcPr>
          <w:p w:rsidR="005F5EB3" w:rsidRPr="0058450D" w:rsidRDefault="005F5EB3" w:rsidP="00EC253C">
            <w:pPr>
              <w:jc w:val="center"/>
            </w:pPr>
            <w:r w:rsidRPr="0058450D">
              <w:t>5</w:t>
            </w:r>
          </w:p>
        </w:tc>
      </w:tr>
      <w:tr w:rsidR="005F5EB3" w:rsidRPr="0058450D" w:rsidTr="00EC253C">
        <w:tblPrEx>
          <w:tblBorders>
            <w:top w:val="none" w:sz="0" w:space="0" w:color="auto"/>
            <w:insideH w:val="none" w:sz="0" w:space="0" w:color="auto"/>
            <w:insideV w:val="none" w:sz="0" w:space="0" w:color="auto"/>
          </w:tblBorders>
          <w:tblCellMar>
            <w:top w:w="0" w:type="dxa"/>
            <w:bottom w:w="0" w:type="dxa"/>
          </w:tblCellMar>
        </w:tblPrEx>
        <w:tc>
          <w:tcPr>
            <w:tcW w:w="709" w:type="dxa"/>
            <w:tcBorders>
              <w:top w:val="single" w:sz="4" w:space="0" w:color="auto"/>
            </w:tcBorders>
            <w:vAlign w:val="bottom"/>
          </w:tcPr>
          <w:p w:rsidR="005F5EB3" w:rsidRPr="0058450D" w:rsidRDefault="005F5EB3" w:rsidP="00EC253C">
            <w:pPr>
              <w:jc w:val="center"/>
              <w:rPr>
                <w:snapToGrid w:val="0"/>
              </w:rPr>
            </w:pPr>
            <w:r w:rsidRPr="0058450D">
              <w:rPr>
                <w:snapToGrid w:val="0"/>
              </w:rPr>
              <w:t>1.</w:t>
            </w:r>
          </w:p>
        </w:tc>
        <w:tc>
          <w:tcPr>
            <w:tcW w:w="3060" w:type="dxa"/>
            <w:tcBorders>
              <w:top w:val="single" w:sz="4" w:space="0" w:color="auto"/>
            </w:tcBorders>
            <w:vAlign w:val="bottom"/>
          </w:tcPr>
          <w:p w:rsidR="005F5EB3" w:rsidRPr="0058450D" w:rsidRDefault="005F5EB3" w:rsidP="00EC253C">
            <w:pPr>
              <w:ind w:firstLine="112"/>
              <w:rPr>
                <w:snapToGrid w:val="0"/>
              </w:rPr>
            </w:pPr>
            <w:r w:rsidRPr="0058450D">
              <w:rPr>
                <w:snapToGrid w:val="0"/>
              </w:rPr>
              <w:t>Козловское</w:t>
            </w:r>
            <w:r>
              <w:rPr>
                <w:snapToGrid w:val="0"/>
              </w:rPr>
              <w:t xml:space="preserve"> городское</w:t>
            </w:r>
          </w:p>
        </w:tc>
        <w:tc>
          <w:tcPr>
            <w:tcW w:w="1440" w:type="dxa"/>
            <w:tcBorders>
              <w:top w:val="single" w:sz="4" w:space="0" w:color="auto"/>
            </w:tcBorders>
            <w:vAlign w:val="bottom"/>
          </w:tcPr>
          <w:p w:rsidR="005F5EB3" w:rsidRPr="0058450D" w:rsidRDefault="005F5EB3" w:rsidP="00EC253C">
            <w:pPr>
              <w:ind w:right="-48"/>
              <w:jc w:val="center"/>
              <w:rPr>
                <w:snapToGrid w:val="0"/>
              </w:rPr>
            </w:pPr>
            <w:r>
              <w:rPr>
                <w:snapToGrid w:val="0"/>
              </w:rPr>
              <w:t>6213,4</w:t>
            </w:r>
          </w:p>
        </w:tc>
        <w:tc>
          <w:tcPr>
            <w:tcW w:w="1260" w:type="dxa"/>
            <w:tcBorders>
              <w:top w:val="single" w:sz="4" w:space="0" w:color="auto"/>
            </w:tcBorders>
          </w:tcPr>
          <w:p w:rsidR="005F5EB3" w:rsidRPr="0058450D" w:rsidRDefault="005F5EB3" w:rsidP="00EC253C">
            <w:pPr>
              <w:ind w:right="-48"/>
              <w:jc w:val="center"/>
              <w:rPr>
                <w:snapToGrid w:val="0"/>
              </w:rPr>
            </w:pPr>
            <w:r>
              <w:rPr>
                <w:snapToGrid w:val="0"/>
              </w:rPr>
              <w:t>6151,3</w:t>
            </w:r>
          </w:p>
        </w:tc>
        <w:tc>
          <w:tcPr>
            <w:tcW w:w="1440" w:type="dxa"/>
            <w:tcBorders>
              <w:top w:val="single" w:sz="4" w:space="0" w:color="auto"/>
            </w:tcBorders>
          </w:tcPr>
          <w:p w:rsidR="005F5EB3" w:rsidRPr="0058450D" w:rsidRDefault="005F5EB3" w:rsidP="00EC253C">
            <w:pPr>
              <w:ind w:right="-48"/>
              <w:jc w:val="center"/>
              <w:rPr>
                <w:snapToGrid w:val="0"/>
              </w:rPr>
            </w:pPr>
            <w:r>
              <w:rPr>
                <w:snapToGrid w:val="0"/>
              </w:rPr>
              <w:t>43,5</w:t>
            </w:r>
          </w:p>
        </w:tc>
        <w:tc>
          <w:tcPr>
            <w:tcW w:w="1440" w:type="dxa"/>
            <w:tcBorders>
              <w:top w:val="single" w:sz="4" w:space="0" w:color="auto"/>
            </w:tcBorders>
          </w:tcPr>
          <w:p w:rsidR="005F5EB3" w:rsidRPr="0058450D" w:rsidRDefault="005F5EB3" w:rsidP="00EC253C">
            <w:pPr>
              <w:ind w:right="-48"/>
              <w:jc w:val="center"/>
              <w:rPr>
                <w:snapToGrid w:val="0"/>
              </w:rPr>
            </w:pPr>
            <w:r>
              <w:rPr>
                <w:snapToGrid w:val="0"/>
              </w:rPr>
              <w:t>18,6</w:t>
            </w:r>
          </w:p>
        </w:tc>
      </w:tr>
      <w:tr w:rsidR="005F5EB3" w:rsidRPr="0058450D"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709" w:type="dxa"/>
            <w:vAlign w:val="bottom"/>
          </w:tcPr>
          <w:p w:rsidR="005F5EB3" w:rsidRPr="0058450D" w:rsidRDefault="005F5EB3" w:rsidP="00EC253C">
            <w:pPr>
              <w:jc w:val="center"/>
              <w:rPr>
                <w:snapToGrid w:val="0"/>
              </w:rPr>
            </w:pPr>
          </w:p>
        </w:tc>
        <w:tc>
          <w:tcPr>
            <w:tcW w:w="3060" w:type="dxa"/>
            <w:vAlign w:val="bottom"/>
          </w:tcPr>
          <w:p w:rsidR="005F5EB3" w:rsidRPr="0058450D" w:rsidRDefault="005F5EB3" w:rsidP="00EC253C">
            <w:pPr>
              <w:ind w:firstLine="112"/>
              <w:rPr>
                <w:snapToGrid w:val="0"/>
              </w:rPr>
            </w:pPr>
            <w:r w:rsidRPr="0058450D">
              <w:rPr>
                <w:snapToGrid w:val="0"/>
              </w:rPr>
              <w:t xml:space="preserve">  Итого</w:t>
            </w:r>
          </w:p>
        </w:tc>
        <w:tc>
          <w:tcPr>
            <w:tcW w:w="1440" w:type="dxa"/>
            <w:vAlign w:val="bottom"/>
          </w:tcPr>
          <w:p w:rsidR="005F5EB3" w:rsidRPr="0058450D" w:rsidRDefault="005F5EB3" w:rsidP="00EC253C">
            <w:pPr>
              <w:ind w:right="-48"/>
              <w:jc w:val="center"/>
              <w:rPr>
                <w:snapToGrid w:val="0"/>
              </w:rPr>
            </w:pPr>
            <w:r>
              <w:rPr>
                <w:snapToGrid w:val="0"/>
              </w:rPr>
              <w:t>6213,4</w:t>
            </w:r>
          </w:p>
        </w:tc>
        <w:tc>
          <w:tcPr>
            <w:tcW w:w="1260" w:type="dxa"/>
          </w:tcPr>
          <w:p w:rsidR="005F5EB3" w:rsidRPr="0058450D" w:rsidRDefault="005F5EB3" w:rsidP="00EC253C">
            <w:pPr>
              <w:ind w:right="-48"/>
              <w:jc w:val="center"/>
              <w:rPr>
                <w:snapToGrid w:val="0"/>
              </w:rPr>
            </w:pPr>
            <w:r>
              <w:rPr>
                <w:snapToGrid w:val="0"/>
              </w:rPr>
              <w:t>6151,3</w:t>
            </w:r>
          </w:p>
        </w:tc>
        <w:tc>
          <w:tcPr>
            <w:tcW w:w="1440" w:type="dxa"/>
          </w:tcPr>
          <w:p w:rsidR="005F5EB3" w:rsidRPr="0058450D" w:rsidRDefault="005F5EB3" w:rsidP="00EC253C">
            <w:pPr>
              <w:ind w:right="-48"/>
              <w:jc w:val="center"/>
              <w:rPr>
                <w:snapToGrid w:val="0"/>
              </w:rPr>
            </w:pPr>
            <w:r>
              <w:rPr>
                <w:snapToGrid w:val="0"/>
              </w:rPr>
              <w:t>43,5</w:t>
            </w:r>
          </w:p>
        </w:tc>
        <w:tc>
          <w:tcPr>
            <w:tcW w:w="1440" w:type="dxa"/>
          </w:tcPr>
          <w:p w:rsidR="005F5EB3" w:rsidRPr="0058450D" w:rsidRDefault="005F5EB3" w:rsidP="00EC253C">
            <w:pPr>
              <w:ind w:right="-48"/>
              <w:jc w:val="center"/>
              <w:rPr>
                <w:snapToGrid w:val="0"/>
              </w:rPr>
            </w:pPr>
            <w:r>
              <w:rPr>
                <w:snapToGrid w:val="0"/>
              </w:rPr>
              <w:t>18,6</w:t>
            </w:r>
          </w:p>
        </w:tc>
      </w:tr>
    </w:tbl>
    <w:p w:rsidR="005F5EB3" w:rsidRDefault="005F5EB3" w:rsidP="005F5EB3">
      <w:pPr>
        <w:autoSpaceDE w:val="0"/>
        <w:autoSpaceDN w:val="0"/>
        <w:adjustRightInd w:val="0"/>
        <w:jc w:val="center"/>
        <w:rPr>
          <w:b/>
          <w:sz w:val="28"/>
          <w:szCs w:val="28"/>
        </w:rPr>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18</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pPr>
      <w:r w:rsidRPr="008760D7">
        <w:t>Таблица 1</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center"/>
        <w:rPr>
          <w:b/>
          <w:sz w:val="28"/>
          <w:szCs w:val="28"/>
        </w:rPr>
      </w:pPr>
      <w:r w:rsidRPr="008760D7">
        <w:rPr>
          <w:b/>
          <w:sz w:val="28"/>
          <w:szCs w:val="28"/>
        </w:rPr>
        <w:t xml:space="preserve">РАСПРЕДЕЛЕНИЕ </w:t>
      </w:r>
    </w:p>
    <w:p w:rsidR="005F5EB3" w:rsidRPr="008760D7" w:rsidRDefault="005F5EB3" w:rsidP="005F5EB3">
      <w:pPr>
        <w:jc w:val="center"/>
        <w:rPr>
          <w:b/>
          <w:sz w:val="28"/>
          <w:szCs w:val="28"/>
        </w:rPr>
      </w:pPr>
      <w:r w:rsidRPr="008760D7">
        <w:rPr>
          <w:b/>
          <w:sz w:val="28"/>
          <w:szCs w:val="28"/>
        </w:rPr>
        <w:t>дотаций на выравнивание бюджетной обеспеченности</w:t>
      </w:r>
    </w:p>
    <w:p w:rsidR="005F5EB3" w:rsidRDefault="005F5EB3" w:rsidP="005F5EB3">
      <w:pPr>
        <w:jc w:val="center"/>
        <w:rPr>
          <w:b/>
          <w:sz w:val="28"/>
          <w:szCs w:val="28"/>
        </w:rPr>
      </w:pPr>
      <w:r w:rsidRPr="008760D7">
        <w:rPr>
          <w:b/>
          <w:sz w:val="28"/>
          <w:szCs w:val="28"/>
        </w:rPr>
        <w:t>поселений на 20</w:t>
      </w:r>
      <w:r>
        <w:rPr>
          <w:b/>
          <w:sz w:val="28"/>
          <w:szCs w:val="28"/>
        </w:rPr>
        <w:t>21 и 2022</w:t>
      </w:r>
      <w:r w:rsidRPr="008760D7">
        <w:rPr>
          <w:b/>
          <w:sz w:val="28"/>
          <w:szCs w:val="28"/>
        </w:rPr>
        <w:t xml:space="preserve"> год</w:t>
      </w:r>
      <w:r>
        <w:rPr>
          <w:b/>
          <w:sz w:val="28"/>
          <w:szCs w:val="28"/>
        </w:rPr>
        <w:t>ы</w:t>
      </w:r>
    </w:p>
    <w:p w:rsidR="005F5EB3" w:rsidRPr="00281CE4" w:rsidRDefault="005F5EB3" w:rsidP="005F5EB3">
      <w:pPr>
        <w:jc w:val="right"/>
        <w:rPr>
          <w:sz w:val="22"/>
          <w:szCs w:val="22"/>
        </w:rPr>
      </w:pPr>
    </w:p>
    <w:p w:rsidR="005F5EB3" w:rsidRPr="008760D7" w:rsidRDefault="005F5EB3" w:rsidP="005F5EB3">
      <w:pPr>
        <w:jc w:val="right"/>
      </w:pPr>
      <w:r w:rsidRPr="008760D7">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134"/>
        <w:gridCol w:w="1134"/>
        <w:gridCol w:w="1134"/>
        <w:gridCol w:w="1134"/>
        <w:gridCol w:w="1134"/>
        <w:gridCol w:w="1134"/>
      </w:tblGrid>
      <w:tr w:rsidR="005F5EB3" w:rsidRPr="005C1BC6" w:rsidTr="00EC253C">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5F5EB3" w:rsidRPr="005C1BC6" w:rsidRDefault="005F5EB3" w:rsidP="00EC253C">
            <w:pPr>
              <w:jc w:val="center"/>
            </w:pPr>
            <w:r w:rsidRPr="005C1BC6">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5F5EB3" w:rsidRPr="005C1BC6" w:rsidRDefault="005F5EB3" w:rsidP="00EC253C">
            <w:pPr>
              <w:jc w:val="center"/>
            </w:pPr>
            <w:r w:rsidRPr="005C1BC6">
              <w:t xml:space="preserve">Наименование </w:t>
            </w:r>
          </w:p>
          <w:p w:rsidR="005F5EB3" w:rsidRPr="005C1BC6" w:rsidRDefault="005F5EB3" w:rsidP="00EC253C">
            <w:pPr>
              <w:jc w:val="center"/>
            </w:pPr>
            <w:r w:rsidRPr="005C1BC6">
              <w:t>пос</w:t>
            </w:r>
            <w:r w:rsidRPr="005C1BC6">
              <w:t>е</w:t>
            </w:r>
            <w:r w:rsidRPr="005C1BC6">
              <w:t>лений</w:t>
            </w:r>
          </w:p>
        </w:tc>
        <w:tc>
          <w:tcPr>
            <w:tcW w:w="3402" w:type="dxa"/>
            <w:gridSpan w:val="3"/>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r w:rsidRPr="005C1BC6">
              <w:t>2021 год</w:t>
            </w:r>
          </w:p>
        </w:tc>
        <w:tc>
          <w:tcPr>
            <w:tcW w:w="3402" w:type="dxa"/>
            <w:gridSpan w:val="3"/>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r w:rsidRPr="005C1BC6">
              <w:t>2022 год</w:t>
            </w:r>
          </w:p>
        </w:tc>
      </w:tr>
      <w:tr w:rsidR="005F5EB3" w:rsidRPr="005C1BC6" w:rsidTr="00EC253C">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5F5EB3" w:rsidRPr="005C1BC6" w:rsidRDefault="005F5EB3" w:rsidP="00EC253C">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5F5EB3" w:rsidRPr="005C1BC6" w:rsidRDefault="005F5EB3" w:rsidP="00EC253C">
            <w:pPr>
              <w:jc w:val="center"/>
            </w:pPr>
          </w:p>
        </w:tc>
        <w:tc>
          <w:tcPr>
            <w:tcW w:w="1134" w:type="dxa"/>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r w:rsidRPr="005C1BC6">
              <w:t>в том числе за счет:</w:t>
            </w:r>
          </w:p>
        </w:tc>
        <w:tc>
          <w:tcPr>
            <w:tcW w:w="1134" w:type="dxa"/>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5F5EB3" w:rsidRPr="005C1BC6" w:rsidRDefault="005F5EB3" w:rsidP="00EC253C">
            <w:pPr>
              <w:jc w:val="center"/>
            </w:pPr>
            <w:r w:rsidRPr="005C1BC6">
              <w:t>в том числе за счет:</w:t>
            </w:r>
          </w:p>
        </w:tc>
      </w:tr>
      <w:tr w:rsidR="005F5EB3" w:rsidRPr="005C1BC6" w:rsidTr="00EC253C">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EB3" w:rsidRPr="005C1BC6" w:rsidRDefault="005F5EB3" w:rsidP="00EC253C"/>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EB3" w:rsidRPr="005C1BC6" w:rsidRDefault="005F5EB3" w:rsidP="00EC253C"/>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tabs>
                <w:tab w:val="left" w:pos="1953"/>
              </w:tabs>
              <w:jc w:val="center"/>
              <w:rPr>
                <w:color w:val="000000"/>
                <w:sz w:val="23"/>
                <w:szCs w:val="23"/>
              </w:rPr>
            </w:pPr>
            <w:r w:rsidRPr="005C1BC6">
              <w:rPr>
                <w:color w:val="000000"/>
                <w:sz w:val="23"/>
                <w:szCs w:val="23"/>
              </w:rPr>
              <w:t>дотации на     в</w:t>
            </w:r>
            <w:r w:rsidRPr="005C1BC6">
              <w:rPr>
                <w:color w:val="000000"/>
                <w:sz w:val="23"/>
                <w:szCs w:val="23"/>
              </w:rPr>
              <w:t>ы</w:t>
            </w:r>
            <w:r w:rsidRPr="005C1BC6">
              <w:rPr>
                <w:color w:val="000000"/>
                <w:sz w:val="23"/>
                <w:szCs w:val="23"/>
              </w:rPr>
              <w:t>равнив</w:t>
            </w:r>
            <w:r w:rsidRPr="005C1BC6">
              <w:rPr>
                <w:color w:val="000000"/>
                <w:sz w:val="23"/>
                <w:szCs w:val="23"/>
              </w:rPr>
              <w:t>а</w:t>
            </w:r>
            <w:r w:rsidRPr="005C1BC6">
              <w:rPr>
                <w:color w:val="000000"/>
                <w:sz w:val="23"/>
                <w:szCs w:val="23"/>
              </w:rPr>
              <w:t>ние бюдже</w:t>
            </w:r>
            <w:r w:rsidRPr="005C1BC6">
              <w:rPr>
                <w:color w:val="000000"/>
                <w:sz w:val="23"/>
                <w:szCs w:val="23"/>
              </w:rPr>
              <w:t>т</w:t>
            </w:r>
            <w:r w:rsidRPr="005C1BC6">
              <w:rPr>
                <w:color w:val="000000"/>
                <w:sz w:val="23"/>
                <w:szCs w:val="23"/>
              </w:rPr>
              <w:t>ной обесп</w:t>
            </w:r>
            <w:r w:rsidRPr="005C1BC6">
              <w:rPr>
                <w:color w:val="000000"/>
                <w:sz w:val="23"/>
                <w:szCs w:val="23"/>
              </w:rPr>
              <w:t>е</w:t>
            </w:r>
            <w:r w:rsidRPr="005C1BC6">
              <w:rPr>
                <w:color w:val="000000"/>
                <w:sz w:val="23"/>
                <w:szCs w:val="23"/>
              </w:rPr>
              <w:t>ченности</w:t>
            </w:r>
          </w:p>
          <w:p w:rsidR="005F5EB3" w:rsidRPr="005C1BC6" w:rsidRDefault="005F5EB3" w:rsidP="00EC253C">
            <w:pPr>
              <w:jc w:val="center"/>
            </w:pPr>
            <w:r w:rsidRPr="005C1BC6">
              <w:rPr>
                <w:color w:val="000000"/>
                <w:sz w:val="23"/>
                <w:szCs w:val="23"/>
              </w:rPr>
              <w:t>посел</w:t>
            </w:r>
            <w:r w:rsidRPr="005C1BC6">
              <w:rPr>
                <w:color w:val="000000"/>
                <w:sz w:val="23"/>
                <w:szCs w:val="23"/>
              </w:rPr>
              <w:t>е</w:t>
            </w:r>
            <w:r w:rsidRPr="005C1BC6">
              <w:rPr>
                <w:color w:val="000000"/>
                <w:sz w:val="23"/>
                <w:szCs w:val="23"/>
              </w:rPr>
              <w:t>ний</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rPr>
                <w:color w:val="000000"/>
                <w:sz w:val="23"/>
                <w:szCs w:val="23"/>
              </w:rPr>
              <w:t>дотации, заменя</w:t>
            </w:r>
            <w:r w:rsidRPr="005C1BC6">
              <w:rPr>
                <w:color w:val="000000"/>
                <w:sz w:val="23"/>
                <w:szCs w:val="23"/>
              </w:rPr>
              <w:t>е</w:t>
            </w:r>
            <w:r w:rsidRPr="005C1BC6">
              <w:rPr>
                <w:color w:val="000000"/>
                <w:sz w:val="23"/>
                <w:szCs w:val="23"/>
              </w:rPr>
              <w:t>мые д</w:t>
            </w:r>
            <w:r w:rsidRPr="005C1BC6">
              <w:rPr>
                <w:color w:val="000000"/>
                <w:sz w:val="23"/>
                <w:szCs w:val="23"/>
              </w:rPr>
              <w:t>о</w:t>
            </w:r>
            <w:r w:rsidRPr="005C1BC6">
              <w:rPr>
                <w:color w:val="000000"/>
                <w:sz w:val="23"/>
                <w:szCs w:val="23"/>
              </w:rPr>
              <w:t>полн</w:t>
            </w:r>
            <w:r w:rsidRPr="005C1BC6">
              <w:rPr>
                <w:color w:val="000000"/>
                <w:sz w:val="23"/>
                <w:szCs w:val="23"/>
              </w:rPr>
              <w:t>и</w:t>
            </w:r>
            <w:r w:rsidRPr="005C1BC6">
              <w:rPr>
                <w:color w:val="000000"/>
                <w:sz w:val="23"/>
                <w:szCs w:val="23"/>
              </w:rPr>
              <w:t>тельным отчисл</w:t>
            </w:r>
            <w:r w:rsidRPr="005C1BC6">
              <w:rPr>
                <w:color w:val="000000"/>
                <w:sz w:val="23"/>
                <w:szCs w:val="23"/>
              </w:rPr>
              <w:t>е</w:t>
            </w:r>
            <w:r w:rsidRPr="005C1BC6">
              <w:rPr>
                <w:color w:val="000000"/>
                <w:sz w:val="23"/>
                <w:szCs w:val="23"/>
              </w:rPr>
              <w:t>нием от налога на дох</w:t>
            </w:r>
            <w:r w:rsidRPr="005C1BC6">
              <w:rPr>
                <w:color w:val="000000"/>
                <w:sz w:val="23"/>
                <w:szCs w:val="23"/>
              </w:rPr>
              <w:t>о</w:t>
            </w:r>
            <w:r w:rsidRPr="005C1BC6">
              <w:rPr>
                <w:color w:val="000000"/>
                <w:sz w:val="23"/>
                <w:szCs w:val="23"/>
              </w:rPr>
              <w:t>ды ф</w:t>
            </w:r>
            <w:r w:rsidRPr="005C1BC6">
              <w:rPr>
                <w:color w:val="000000"/>
                <w:sz w:val="23"/>
                <w:szCs w:val="23"/>
              </w:rPr>
              <w:t>и</w:t>
            </w:r>
            <w:r w:rsidRPr="005C1BC6">
              <w:rPr>
                <w:color w:val="000000"/>
                <w:sz w:val="23"/>
                <w:szCs w:val="23"/>
              </w:rPr>
              <w:t>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tabs>
                <w:tab w:val="left" w:pos="1953"/>
              </w:tabs>
              <w:jc w:val="center"/>
              <w:rPr>
                <w:color w:val="000000"/>
                <w:sz w:val="23"/>
                <w:szCs w:val="23"/>
              </w:rPr>
            </w:pPr>
            <w:r w:rsidRPr="005C1BC6">
              <w:rPr>
                <w:color w:val="000000"/>
                <w:sz w:val="23"/>
                <w:szCs w:val="23"/>
              </w:rPr>
              <w:t>дотации на     в</w:t>
            </w:r>
            <w:r w:rsidRPr="005C1BC6">
              <w:rPr>
                <w:color w:val="000000"/>
                <w:sz w:val="23"/>
                <w:szCs w:val="23"/>
              </w:rPr>
              <w:t>ы</w:t>
            </w:r>
            <w:r w:rsidRPr="005C1BC6">
              <w:rPr>
                <w:color w:val="000000"/>
                <w:sz w:val="23"/>
                <w:szCs w:val="23"/>
              </w:rPr>
              <w:t>равнив</w:t>
            </w:r>
            <w:r w:rsidRPr="005C1BC6">
              <w:rPr>
                <w:color w:val="000000"/>
                <w:sz w:val="23"/>
                <w:szCs w:val="23"/>
              </w:rPr>
              <w:t>а</w:t>
            </w:r>
            <w:r w:rsidRPr="005C1BC6">
              <w:rPr>
                <w:color w:val="000000"/>
                <w:sz w:val="23"/>
                <w:szCs w:val="23"/>
              </w:rPr>
              <w:t>ние бюдже</w:t>
            </w:r>
            <w:r w:rsidRPr="005C1BC6">
              <w:rPr>
                <w:color w:val="000000"/>
                <w:sz w:val="23"/>
                <w:szCs w:val="23"/>
              </w:rPr>
              <w:t>т</w:t>
            </w:r>
            <w:r w:rsidRPr="005C1BC6">
              <w:rPr>
                <w:color w:val="000000"/>
                <w:sz w:val="23"/>
                <w:szCs w:val="23"/>
              </w:rPr>
              <w:t>ной обесп</w:t>
            </w:r>
            <w:r w:rsidRPr="005C1BC6">
              <w:rPr>
                <w:color w:val="000000"/>
                <w:sz w:val="23"/>
                <w:szCs w:val="23"/>
              </w:rPr>
              <w:t>е</w:t>
            </w:r>
            <w:r w:rsidRPr="005C1BC6">
              <w:rPr>
                <w:color w:val="000000"/>
                <w:sz w:val="23"/>
                <w:szCs w:val="23"/>
              </w:rPr>
              <w:t>ченности</w:t>
            </w:r>
          </w:p>
          <w:p w:rsidR="005F5EB3" w:rsidRPr="005C1BC6" w:rsidRDefault="005F5EB3" w:rsidP="00EC253C">
            <w:pPr>
              <w:jc w:val="center"/>
            </w:pPr>
            <w:r w:rsidRPr="005C1BC6">
              <w:rPr>
                <w:color w:val="000000"/>
                <w:sz w:val="23"/>
                <w:szCs w:val="23"/>
              </w:rPr>
              <w:t>посел</w:t>
            </w:r>
            <w:r w:rsidRPr="005C1BC6">
              <w:rPr>
                <w:color w:val="000000"/>
                <w:sz w:val="23"/>
                <w:szCs w:val="23"/>
              </w:rPr>
              <w:t>е</w:t>
            </w:r>
            <w:r w:rsidRPr="005C1BC6">
              <w:rPr>
                <w:color w:val="000000"/>
                <w:sz w:val="23"/>
                <w:szCs w:val="23"/>
              </w:rPr>
              <w:t>ний</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rPr>
                <w:color w:val="000000"/>
                <w:sz w:val="23"/>
                <w:szCs w:val="23"/>
              </w:rPr>
              <w:t>дотации, заменя</w:t>
            </w:r>
            <w:r w:rsidRPr="005C1BC6">
              <w:rPr>
                <w:color w:val="000000"/>
                <w:sz w:val="23"/>
                <w:szCs w:val="23"/>
              </w:rPr>
              <w:t>е</w:t>
            </w:r>
            <w:r w:rsidRPr="005C1BC6">
              <w:rPr>
                <w:color w:val="000000"/>
                <w:sz w:val="23"/>
                <w:szCs w:val="23"/>
              </w:rPr>
              <w:t>мые д</w:t>
            </w:r>
            <w:r w:rsidRPr="005C1BC6">
              <w:rPr>
                <w:color w:val="000000"/>
                <w:sz w:val="23"/>
                <w:szCs w:val="23"/>
              </w:rPr>
              <w:t>о</w:t>
            </w:r>
            <w:r w:rsidRPr="005C1BC6">
              <w:rPr>
                <w:color w:val="000000"/>
                <w:sz w:val="23"/>
                <w:szCs w:val="23"/>
              </w:rPr>
              <w:t>полн</w:t>
            </w:r>
            <w:r w:rsidRPr="005C1BC6">
              <w:rPr>
                <w:color w:val="000000"/>
                <w:sz w:val="23"/>
                <w:szCs w:val="23"/>
              </w:rPr>
              <w:t>и</w:t>
            </w:r>
            <w:r w:rsidRPr="005C1BC6">
              <w:rPr>
                <w:color w:val="000000"/>
                <w:sz w:val="23"/>
                <w:szCs w:val="23"/>
              </w:rPr>
              <w:t>тельным отчисл</w:t>
            </w:r>
            <w:r w:rsidRPr="005C1BC6">
              <w:rPr>
                <w:color w:val="000000"/>
                <w:sz w:val="23"/>
                <w:szCs w:val="23"/>
              </w:rPr>
              <w:t>е</w:t>
            </w:r>
            <w:r w:rsidRPr="005C1BC6">
              <w:rPr>
                <w:color w:val="000000"/>
                <w:sz w:val="23"/>
                <w:szCs w:val="23"/>
              </w:rPr>
              <w:t>нием от налога на дох</w:t>
            </w:r>
            <w:r w:rsidRPr="005C1BC6">
              <w:rPr>
                <w:color w:val="000000"/>
                <w:sz w:val="23"/>
                <w:szCs w:val="23"/>
              </w:rPr>
              <w:t>о</w:t>
            </w:r>
            <w:r w:rsidRPr="005C1BC6">
              <w:rPr>
                <w:color w:val="000000"/>
                <w:sz w:val="23"/>
                <w:szCs w:val="23"/>
              </w:rPr>
              <w:t>ды ф</w:t>
            </w:r>
            <w:r w:rsidRPr="005C1BC6">
              <w:rPr>
                <w:color w:val="000000"/>
                <w:sz w:val="23"/>
                <w:szCs w:val="23"/>
              </w:rPr>
              <w:t>и</w:t>
            </w:r>
            <w:r w:rsidRPr="005C1BC6">
              <w:rPr>
                <w:color w:val="000000"/>
                <w:sz w:val="23"/>
                <w:szCs w:val="23"/>
              </w:rPr>
              <w:t>зических лиц</w:t>
            </w:r>
          </w:p>
        </w:tc>
      </w:tr>
      <w:tr w:rsidR="005F5EB3" w:rsidRPr="005C1BC6" w:rsidTr="00EC253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F5EB3" w:rsidRPr="005C1BC6" w:rsidRDefault="005F5EB3" w:rsidP="00EC253C">
            <w:pPr>
              <w:jc w:val="center"/>
            </w:pPr>
            <w:r w:rsidRPr="005C1BC6">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F5EB3" w:rsidRPr="005C1BC6" w:rsidRDefault="005F5EB3" w:rsidP="00EC253C">
            <w:pPr>
              <w:jc w:val="center"/>
            </w:pPr>
            <w:r w:rsidRPr="005C1BC6">
              <w:t>2</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t>3</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tabs>
                <w:tab w:val="left" w:pos="1953"/>
              </w:tabs>
              <w:jc w:val="center"/>
              <w:rPr>
                <w:color w:val="000000"/>
                <w:sz w:val="23"/>
                <w:szCs w:val="23"/>
              </w:rPr>
            </w:pPr>
            <w:r w:rsidRPr="005C1BC6">
              <w:rPr>
                <w:color w:val="000000"/>
                <w:sz w:val="23"/>
                <w:szCs w:val="23"/>
              </w:rPr>
              <w:t>4</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rPr>
                <w:color w:val="000000"/>
                <w:sz w:val="23"/>
                <w:szCs w:val="23"/>
              </w:rPr>
            </w:pPr>
            <w:r w:rsidRPr="005C1BC6">
              <w:rPr>
                <w:color w:val="000000"/>
                <w:sz w:val="23"/>
                <w:szCs w:val="23"/>
              </w:rPr>
              <w:t>5</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pPr>
            <w:r w:rsidRPr="005C1BC6">
              <w:t>6</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tabs>
                <w:tab w:val="left" w:pos="1953"/>
              </w:tabs>
              <w:jc w:val="center"/>
              <w:rPr>
                <w:color w:val="000000"/>
                <w:sz w:val="23"/>
                <w:szCs w:val="23"/>
              </w:rPr>
            </w:pPr>
            <w:r w:rsidRPr="005C1BC6">
              <w:rPr>
                <w:color w:val="000000"/>
                <w:sz w:val="23"/>
                <w:szCs w:val="23"/>
              </w:rPr>
              <w:t>7</w:t>
            </w:r>
          </w:p>
        </w:tc>
        <w:tc>
          <w:tcPr>
            <w:tcW w:w="1134" w:type="dxa"/>
            <w:tcBorders>
              <w:top w:val="single" w:sz="4" w:space="0" w:color="auto"/>
              <w:left w:val="single" w:sz="4" w:space="0" w:color="auto"/>
              <w:bottom w:val="single" w:sz="4" w:space="0" w:color="auto"/>
              <w:right w:val="single" w:sz="4" w:space="0" w:color="auto"/>
            </w:tcBorders>
            <w:vAlign w:val="center"/>
          </w:tcPr>
          <w:p w:rsidR="005F5EB3" w:rsidRPr="005C1BC6" w:rsidRDefault="005F5EB3" w:rsidP="00EC253C">
            <w:pPr>
              <w:jc w:val="center"/>
              <w:rPr>
                <w:color w:val="000000"/>
                <w:sz w:val="23"/>
                <w:szCs w:val="23"/>
              </w:rPr>
            </w:pPr>
            <w:r w:rsidRPr="005C1BC6">
              <w:rPr>
                <w:color w:val="000000"/>
                <w:sz w:val="23"/>
                <w:szCs w:val="23"/>
              </w:rPr>
              <w:t>8</w:t>
            </w:r>
          </w:p>
        </w:tc>
      </w:tr>
      <w:tr w:rsidR="005F5EB3" w:rsidRPr="005C1BC6" w:rsidTr="00EC253C">
        <w:tc>
          <w:tcPr>
            <w:tcW w:w="534" w:type="dxa"/>
            <w:tcBorders>
              <w:top w:val="single" w:sz="4" w:space="0" w:color="auto"/>
              <w:left w:val="nil"/>
              <w:bottom w:val="nil"/>
              <w:right w:val="nil"/>
            </w:tcBorders>
            <w:shd w:val="clear" w:color="auto" w:fill="auto"/>
            <w:vAlign w:val="bottom"/>
          </w:tcPr>
          <w:p w:rsidR="005F5EB3" w:rsidRPr="005C1BC6" w:rsidRDefault="005F5EB3" w:rsidP="00EC253C">
            <w:pPr>
              <w:jc w:val="center"/>
            </w:pPr>
            <w:r w:rsidRPr="005C1BC6">
              <w:t>1.</w:t>
            </w:r>
          </w:p>
        </w:tc>
        <w:tc>
          <w:tcPr>
            <w:tcW w:w="2409" w:type="dxa"/>
            <w:tcBorders>
              <w:top w:val="single" w:sz="4" w:space="0" w:color="auto"/>
              <w:left w:val="nil"/>
              <w:bottom w:val="nil"/>
              <w:right w:val="nil"/>
            </w:tcBorders>
            <w:shd w:val="clear" w:color="auto" w:fill="auto"/>
            <w:vAlign w:val="bottom"/>
          </w:tcPr>
          <w:p w:rsidR="005F5EB3" w:rsidRPr="005C1BC6" w:rsidRDefault="005F5EB3" w:rsidP="00EC253C">
            <w:r w:rsidRPr="005C1BC6">
              <w:t xml:space="preserve">Андреево-Базарское </w:t>
            </w:r>
          </w:p>
        </w:tc>
        <w:tc>
          <w:tcPr>
            <w:tcW w:w="1134" w:type="dxa"/>
            <w:tcBorders>
              <w:top w:val="single" w:sz="4" w:space="0" w:color="auto"/>
              <w:left w:val="nil"/>
              <w:bottom w:val="nil"/>
              <w:right w:val="nil"/>
            </w:tcBorders>
          </w:tcPr>
          <w:p w:rsidR="005F5EB3" w:rsidRPr="005C1BC6" w:rsidRDefault="005F5EB3" w:rsidP="00EC253C">
            <w:pPr>
              <w:jc w:val="center"/>
            </w:pPr>
            <w:r w:rsidRPr="005C1BC6">
              <w:t>775,0</w:t>
            </w:r>
          </w:p>
        </w:tc>
        <w:tc>
          <w:tcPr>
            <w:tcW w:w="1134" w:type="dxa"/>
            <w:tcBorders>
              <w:top w:val="single" w:sz="4" w:space="0" w:color="auto"/>
              <w:left w:val="nil"/>
              <w:bottom w:val="nil"/>
              <w:right w:val="nil"/>
            </w:tcBorders>
          </w:tcPr>
          <w:p w:rsidR="005F5EB3" w:rsidRPr="005C1BC6" w:rsidRDefault="005F5EB3" w:rsidP="00EC253C">
            <w:pPr>
              <w:jc w:val="center"/>
            </w:pPr>
            <w:r w:rsidRPr="005C1BC6">
              <w:t>725,7</w:t>
            </w:r>
          </w:p>
        </w:tc>
        <w:tc>
          <w:tcPr>
            <w:tcW w:w="1134" w:type="dxa"/>
            <w:tcBorders>
              <w:top w:val="single" w:sz="4" w:space="0" w:color="auto"/>
              <w:left w:val="nil"/>
              <w:bottom w:val="nil"/>
              <w:right w:val="nil"/>
            </w:tcBorders>
          </w:tcPr>
          <w:p w:rsidR="005F5EB3" w:rsidRPr="005C1BC6" w:rsidRDefault="005F5EB3" w:rsidP="00EC253C">
            <w:pPr>
              <w:jc w:val="center"/>
            </w:pPr>
            <w:r w:rsidRPr="005C1BC6">
              <w:t>49,3</w:t>
            </w:r>
          </w:p>
        </w:tc>
        <w:tc>
          <w:tcPr>
            <w:tcW w:w="1134" w:type="dxa"/>
            <w:tcBorders>
              <w:top w:val="single" w:sz="4" w:space="0" w:color="auto"/>
              <w:left w:val="nil"/>
              <w:bottom w:val="nil"/>
              <w:right w:val="nil"/>
            </w:tcBorders>
          </w:tcPr>
          <w:p w:rsidR="005F5EB3" w:rsidRPr="005C1BC6" w:rsidRDefault="005F5EB3" w:rsidP="00EC253C">
            <w:pPr>
              <w:jc w:val="center"/>
            </w:pPr>
            <w:r w:rsidRPr="005C1BC6">
              <w:t>784,2</w:t>
            </w:r>
          </w:p>
        </w:tc>
        <w:tc>
          <w:tcPr>
            <w:tcW w:w="1134" w:type="dxa"/>
            <w:tcBorders>
              <w:top w:val="single" w:sz="4" w:space="0" w:color="auto"/>
              <w:left w:val="nil"/>
              <w:bottom w:val="nil"/>
              <w:right w:val="nil"/>
            </w:tcBorders>
          </w:tcPr>
          <w:p w:rsidR="005F5EB3" w:rsidRPr="005C1BC6" w:rsidRDefault="005F5EB3" w:rsidP="00EC253C">
            <w:pPr>
              <w:jc w:val="center"/>
            </w:pPr>
            <w:r w:rsidRPr="005C1BC6">
              <w:t>731,5</w:t>
            </w:r>
          </w:p>
        </w:tc>
        <w:tc>
          <w:tcPr>
            <w:tcW w:w="1134" w:type="dxa"/>
            <w:tcBorders>
              <w:top w:val="single" w:sz="4" w:space="0" w:color="auto"/>
              <w:left w:val="nil"/>
              <w:bottom w:val="nil"/>
              <w:right w:val="nil"/>
            </w:tcBorders>
          </w:tcPr>
          <w:p w:rsidR="005F5EB3" w:rsidRPr="005C1BC6" w:rsidRDefault="005F5EB3" w:rsidP="00EC253C">
            <w:pPr>
              <w:jc w:val="center"/>
            </w:pPr>
            <w:r w:rsidRPr="005C1BC6">
              <w:t>52,7</w:t>
            </w:r>
          </w:p>
        </w:tc>
      </w:tr>
      <w:tr w:rsidR="005F5EB3" w:rsidRPr="005C1BC6" w:rsidTr="00EC253C">
        <w:trPr>
          <w:trHeight w:val="280"/>
        </w:trPr>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2.</w:t>
            </w:r>
          </w:p>
        </w:tc>
        <w:tc>
          <w:tcPr>
            <w:tcW w:w="2409" w:type="dxa"/>
            <w:tcBorders>
              <w:top w:val="nil"/>
              <w:left w:val="nil"/>
              <w:bottom w:val="nil"/>
              <w:right w:val="nil"/>
            </w:tcBorders>
            <w:shd w:val="clear" w:color="auto" w:fill="auto"/>
            <w:vAlign w:val="bottom"/>
          </w:tcPr>
          <w:p w:rsidR="005F5EB3" w:rsidRPr="005C1BC6" w:rsidRDefault="005F5EB3" w:rsidP="00EC253C">
            <w:r w:rsidRPr="005C1BC6">
              <w:t>Аттико</w:t>
            </w:r>
            <w:r w:rsidRPr="005C1BC6">
              <w:t>в</w:t>
            </w:r>
            <w:r w:rsidRPr="005C1BC6">
              <w:t>ское</w:t>
            </w:r>
          </w:p>
        </w:tc>
        <w:tc>
          <w:tcPr>
            <w:tcW w:w="1134" w:type="dxa"/>
            <w:tcBorders>
              <w:top w:val="nil"/>
              <w:left w:val="nil"/>
              <w:bottom w:val="nil"/>
              <w:right w:val="nil"/>
            </w:tcBorders>
          </w:tcPr>
          <w:p w:rsidR="005F5EB3" w:rsidRPr="005C1BC6" w:rsidRDefault="005F5EB3" w:rsidP="00EC253C">
            <w:pPr>
              <w:jc w:val="center"/>
            </w:pPr>
            <w:r w:rsidRPr="005C1BC6">
              <w:t>1529,4</w:t>
            </w:r>
          </w:p>
        </w:tc>
        <w:tc>
          <w:tcPr>
            <w:tcW w:w="1134" w:type="dxa"/>
            <w:tcBorders>
              <w:top w:val="nil"/>
              <w:left w:val="nil"/>
              <w:bottom w:val="nil"/>
              <w:right w:val="nil"/>
            </w:tcBorders>
          </w:tcPr>
          <w:p w:rsidR="005F5EB3" w:rsidRPr="005C1BC6" w:rsidRDefault="005F5EB3" w:rsidP="00EC253C">
            <w:pPr>
              <w:jc w:val="center"/>
            </w:pPr>
            <w:r w:rsidRPr="005C1BC6">
              <w:t>1506,8</w:t>
            </w:r>
          </w:p>
        </w:tc>
        <w:tc>
          <w:tcPr>
            <w:tcW w:w="1134" w:type="dxa"/>
            <w:tcBorders>
              <w:top w:val="nil"/>
              <w:left w:val="nil"/>
              <w:bottom w:val="nil"/>
              <w:right w:val="nil"/>
            </w:tcBorders>
          </w:tcPr>
          <w:p w:rsidR="005F5EB3" w:rsidRPr="005C1BC6" w:rsidRDefault="005F5EB3" w:rsidP="00EC253C">
            <w:pPr>
              <w:jc w:val="center"/>
            </w:pPr>
            <w:r w:rsidRPr="005C1BC6">
              <w:t>22,6</w:t>
            </w:r>
          </w:p>
        </w:tc>
        <w:tc>
          <w:tcPr>
            <w:tcW w:w="1134" w:type="dxa"/>
            <w:tcBorders>
              <w:top w:val="nil"/>
              <w:left w:val="nil"/>
              <w:bottom w:val="nil"/>
              <w:right w:val="nil"/>
            </w:tcBorders>
          </w:tcPr>
          <w:p w:rsidR="005F5EB3" w:rsidRPr="005C1BC6" w:rsidRDefault="005F5EB3" w:rsidP="00EC253C">
            <w:pPr>
              <w:jc w:val="center"/>
            </w:pPr>
            <w:r w:rsidRPr="005C1BC6">
              <w:t>1540,7</w:t>
            </w:r>
          </w:p>
        </w:tc>
        <w:tc>
          <w:tcPr>
            <w:tcW w:w="1134" w:type="dxa"/>
            <w:tcBorders>
              <w:top w:val="nil"/>
              <w:left w:val="nil"/>
              <w:bottom w:val="nil"/>
              <w:right w:val="nil"/>
            </w:tcBorders>
          </w:tcPr>
          <w:p w:rsidR="005F5EB3" w:rsidRPr="005C1BC6" w:rsidRDefault="005F5EB3" w:rsidP="00EC253C">
            <w:pPr>
              <w:jc w:val="center"/>
            </w:pPr>
            <w:r w:rsidRPr="005C1BC6">
              <w:t>1516,6</w:t>
            </w:r>
          </w:p>
        </w:tc>
        <w:tc>
          <w:tcPr>
            <w:tcW w:w="1134" w:type="dxa"/>
            <w:tcBorders>
              <w:top w:val="nil"/>
              <w:left w:val="nil"/>
              <w:bottom w:val="nil"/>
              <w:right w:val="nil"/>
            </w:tcBorders>
          </w:tcPr>
          <w:p w:rsidR="005F5EB3" w:rsidRPr="005C1BC6" w:rsidRDefault="005F5EB3" w:rsidP="00EC253C">
            <w:pPr>
              <w:jc w:val="center"/>
            </w:pPr>
            <w:r w:rsidRPr="005C1BC6">
              <w:t>24,1</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3.</w:t>
            </w:r>
          </w:p>
        </w:tc>
        <w:tc>
          <w:tcPr>
            <w:tcW w:w="2409" w:type="dxa"/>
            <w:tcBorders>
              <w:top w:val="nil"/>
              <w:left w:val="nil"/>
              <w:bottom w:val="nil"/>
              <w:right w:val="nil"/>
            </w:tcBorders>
            <w:shd w:val="clear" w:color="auto" w:fill="auto"/>
            <w:vAlign w:val="bottom"/>
          </w:tcPr>
          <w:p w:rsidR="005F5EB3" w:rsidRPr="005C1BC6" w:rsidRDefault="005F5EB3" w:rsidP="00EC253C">
            <w:r w:rsidRPr="005C1BC6">
              <w:t>Байгуло</w:t>
            </w:r>
            <w:r w:rsidRPr="005C1BC6">
              <w:t>в</w:t>
            </w:r>
            <w:r w:rsidRPr="005C1BC6">
              <w:t>ское</w:t>
            </w:r>
          </w:p>
        </w:tc>
        <w:tc>
          <w:tcPr>
            <w:tcW w:w="1134" w:type="dxa"/>
            <w:tcBorders>
              <w:top w:val="nil"/>
              <w:left w:val="nil"/>
              <w:bottom w:val="nil"/>
              <w:right w:val="nil"/>
            </w:tcBorders>
          </w:tcPr>
          <w:p w:rsidR="005F5EB3" w:rsidRPr="005C1BC6" w:rsidRDefault="005F5EB3" w:rsidP="00EC253C">
            <w:pPr>
              <w:jc w:val="center"/>
            </w:pPr>
            <w:r w:rsidRPr="005C1BC6">
              <w:t>1191,3</w:t>
            </w:r>
          </w:p>
        </w:tc>
        <w:tc>
          <w:tcPr>
            <w:tcW w:w="1134" w:type="dxa"/>
            <w:tcBorders>
              <w:top w:val="nil"/>
              <w:left w:val="nil"/>
              <w:bottom w:val="nil"/>
              <w:right w:val="nil"/>
            </w:tcBorders>
          </w:tcPr>
          <w:p w:rsidR="005F5EB3" w:rsidRPr="005C1BC6" w:rsidRDefault="005F5EB3" w:rsidP="00EC253C">
            <w:pPr>
              <w:jc w:val="center"/>
            </w:pPr>
            <w:r w:rsidRPr="005C1BC6">
              <w:t>1164,8</w:t>
            </w:r>
          </w:p>
        </w:tc>
        <w:tc>
          <w:tcPr>
            <w:tcW w:w="1134" w:type="dxa"/>
            <w:tcBorders>
              <w:top w:val="nil"/>
              <w:left w:val="nil"/>
              <w:bottom w:val="nil"/>
              <w:right w:val="nil"/>
            </w:tcBorders>
          </w:tcPr>
          <w:p w:rsidR="005F5EB3" w:rsidRPr="005C1BC6" w:rsidRDefault="005F5EB3" w:rsidP="00EC253C">
            <w:pPr>
              <w:jc w:val="center"/>
            </w:pPr>
            <w:r w:rsidRPr="005C1BC6">
              <w:t>26,5</w:t>
            </w:r>
          </w:p>
        </w:tc>
        <w:tc>
          <w:tcPr>
            <w:tcW w:w="1134" w:type="dxa"/>
            <w:tcBorders>
              <w:top w:val="nil"/>
              <w:left w:val="nil"/>
              <w:bottom w:val="nil"/>
              <w:right w:val="nil"/>
            </w:tcBorders>
          </w:tcPr>
          <w:p w:rsidR="005F5EB3" w:rsidRPr="005C1BC6" w:rsidRDefault="005F5EB3" w:rsidP="00EC253C">
            <w:pPr>
              <w:jc w:val="center"/>
            </w:pPr>
            <w:r w:rsidRPr="005C1BC6">
              <w:t>1200,0</w:t>
            </w:r>
          </w:p>
        </w:tc>
        <w:tc>
          <w:tcPr>
            <w:tcW w:w="1134" w:type="dxa"/>
            <w:tcBorders>
              <w:top w:val="nil"/>
              <w:left w:val="nil"/>
              <w:bottom w:val="nil"/>
              <w:right w:val="nil"/>
            </w:tcBorders>
          </w:tcPr>
          <w:p w:rsidR="005F5EB3" w:rsidRPr="005C1BC6" w:rsidRDefault="005F5EB3" w:rsidP="00EC253C">
            <w:pPr>
              <w:jc w:val="center"/>
            </w:pPr>
            <w:r w:rsidRPr="005C1BC6">
              <w:t>1171,8</w:t>
            </w:r>
          </w:p>
        </w:tc>
        <w:tc>
          <w:tcPr>
            <w:tcW w:w="1134" w:type="dxa"/>
            <w:tcBorders>
              <w:top w:val="nil"/>
              <w:left w:val="nil"/>
              <w:bottom w:val="nil"/>
              <w:right w:val="nil"/>
            </w:tcBorders>
          </w:tcPr>
          <w:p w:rsidR="005F5EB3" w:rsidRPr="005C1BC6" w:rsidRDefault="005F5EB3" w:rsidP="00EC253C">
            <w:pPr>
              <w:jc w:val="center"/>
            </w:pPr>
            <w:r w:rsidRPr="005C1BC6">
              <w:t>28,2</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4.</w:t>
            </w:r>
          </w:p>
        </w:tc>
        <w:tc>
          <w:tcPr>
            <w:tcW w:w="2409" w:type="dxa"/>
            <w:tcBorders>
              <w:top w:val="nil"/>
              <w:left w:val="nil"/>
              <w:bottom w:val="nil"/>
              <w:right w:val="nil"/>
            </w:tcBorders>
            <w:shd w:val="clear" w:color="auto" w:fill="auto"/>
            <w:vAlign w:val="bottom"/>
          </w:tcPr>
          <w:p w:rsidR="005F5EB3" w:rsidRPr="005C1BC6" w:rsidRDefault="005F5EB3" w:rsidP="00EC253C">
            <w:r w:rsidRPr="005C1BC6">
              <w:t>Еметки</w:t>
            </w:r>
            <w:r w:rsidRPr="005C1BC6">
              <w:t>н</w:t>
            </w:r>
            <w:r w:rsidRPr="005C1BC6">
              <w:t>ское</w:t>
            </w:r>
          </w:p>
        </w:tc>
        <w:tc>
          <w:tcPr>
            <w:tcW w:w="1134" w:type="dxa"/>
            <w:tcBorders>
              <w:top w:val="nil"/>
              <w:left w:val="nil"/>
              <w:bottom w:val="nil"/>
              <w:right w:val="nil"/>
            </w:tcBorders>
          </w:tcPr>
          <w:p w:rsidR="005F5EB3" w:rsidRPr="005C1BC6" w:rsidRDefault="005F5EB3" w:rsidP="00EC253C">
            <w:pPr>
              <w:jc w:val="center"/>
            </w:pPr>
            <w:r w:rsidRPr="005C1BC6">
              <w:t>1321,2</w:t>
            </w:r>
          </w:p>
        </w:tc>
        <w:tc>
          <w:tcPr>
            <w:tcW w:w="1134" w:type="dxa"/>
            <w:tcBorders>
              <w:top w:val="nil"/>
              <w:left w:val="nil"/>
              <w:bottom w:val="nil"/>
              <w:right w:val="nil"/>
            </w:tcBorders>
          </w:tcPr>
          <w:p w:rsidR="005F5EB3" w:rsidRPr="005C1BC6" w:rsidRDefault="005F5EB3" w:rsidP="00EC253C">
            <w:pPr>
              <w:jc w:val="center"/>
            </w:pPr>
            <w:r w:rsidRPr="005C1BC6">
              <w:t>1304,0</w:t>
            </w:r>
          </w:p>
        </w:tc>
        <w:tc>
          <w:tcPr>
            <w:tcW w:w="1134" w:type="dxa"/>
            <w:tcBorders>
              <w:top w:val="nil"/>
              <w:left w:val="nil"/>
              <w:bottom w:val="nil"/>
              <w:right w:val="nil"/>
            </w:tcBorders>
          </w:tcPr>
          <w:p w:rsidR="005F5EB3" w:rsidRPr="005C1BC6" w:rsidRDefault="005F5EB3" w:rsidP="00EC253C">
            <w:pPr>
              <w:jc w:val="center"/>
            </w:pPr>
            <w:r w:rsidRPr="005C1BC6">
              <w:t>17,2</w:t>
            </w:r>
          </w:p>
        </w:tc>
        <w:tc>
          <w:tcPr>
            <w:tcW w:w="1134" w:type="dxa"/>
            <w:tcBorders>
              <w:top w:val="nil"/>
              <w:left w:val="nil"/>
              <w:bottom w:val="nil"/>
              <w:right w:val="nil"/>
            </w:tcBorders>
          </w:tcPr>
          <w:p w:rsidR="005F5EB3" w:rsidRPr="005C1BC6" w:rsidRDefault="005F5EB3" w:rsidP="00EC253C">
            <w:pPr>
              <w:jc w:val="center"/>
            </w:pPr>
            <w:r w:rsidRPr="005C1BC6">
              <w:t>1334,5</w:t>
            </w:r>
          </w:p>
        </w:tc>
        <w:tc>
          <w:tcPr>
            <w:tcW w:w="1134" w:type="dxa"/>
            <w:tcBorders>
              <w:top w:val="nil"/>
              <w:left w:val="nil"/>
              <w:bottom w:val="nil"/>
              <w:right w:val="nil"/>
            </w:tcBorders>
          </w:tcPr>
          <w:p w:rsidR="005F5EB3" w:rsidRPr="005C1BC6" w:rsidRDefault="005F5EB3" w:rsidP="00EC253C">
            <w:pPr>
              <w:jc w:val="center"/>
            </w:pPr>
            <w:r w:rsidRPr="005C1BC6">
              <w:t>1316,1</w:t>
            </w:r>
          </w:p>
        </w:tc>
        <w:tc>
          <w:tcPr>
            <w:tcW w:w="1134" w:type="dxa"/>
            <w:tcBorders>
              <w:top w:val="nil"/>
              <w:left w:val="nil"/>
              <w:bottom w:val="nil"/>
              <w:right w:val="nil"/>
            </w:tcBorders>
          </w:tcPr>
          <w:p w:rsidR="005F5EB3" w:rsidRPr="005C1BC6" w:rsidRDefault="005F5EB3" w:rsidP="00EC253C">
            <w:pPr>
              <w:jc w:val="center"/>
            </w:pPr>
            <w:r w:rsidRPr="005C1BC6">
              <w:t>18,4</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5.</w:t>
            </w:r>
          </w:p>
        </w:tc>
        <w:tc>
          <w:tcPr>
            <w:tcW w:w="2409" w:type="dxa"/>
            <w:tcBorders>
              <w:top w:val="nil"/>
              <w:left w:val="nil"/>
              <w:bottom w:val="nil"/>
              <w:right w:val="nil"/>
            </w:tcBorders>
            <w:shd w:val="clear" w:color="auto" w:fill="auto"/>
            <w:vAlign w:val="bottom"/>
          </w:tcPr>
          <w:p w:rsidR="005F5EB3" w:rsidRPr="005C1BC6" w:rsidRDefault="005F5EB3" w:rsidP="00EC253C">
            <w:r w:rsidRPr="005C1BC6">
              <w:t>Карам</w:t>
            </w:r>
            <w:r w:rsidRPr="005C1BC6">
              <w:t>ы</w:t>
            </w:r>
            <w:r w:rsidRPr="005C1BC6">
              <w:t>шевское</w:t>
            </w:r>
          </w:p>
        </w:tc>
        <w:tc>
          <w:tcPr>
            <w:tcW w:w="1134" w:type="dxa"/>
            <w:tcBorders>
              <w:top w:val="nil"/>
              <w:left w:val="nil"/>
              <w:bottom w:val="nil"/>
              <w:right w:val="nil"/>
            </w:tcBorders>
          </w:tcPr>
          <w:p w:rsidR="005F5EB3" w:rsidRPr="005C1BC6" w:rsidRDefault="005F5EB3" w:rsidP="00EC253C">
            <w:pPr>
              <w:jc w:val="center"/>
            </w:pPr>
            <w:r w:rsidRPr="005C1BC6">
              <w:t>2989,1</w:t>
            </w:r>
          </w:p>
        </w:tc>
        <w:tc>
          <w:tcPr>
            <w:tcW w:w="1134" w:type="dxa"/>
            <w:tcBorders>
              <w:top w:val="nil"/>
              <w:left w:val="nil"/>
              <w:bottom w:val="nil"/>
              <w:right w:val="nil"/>
            </w:tcBorders>
          </w:tcPr>
          <w:p w:rsidR="005F5EB3" w:rsidRPr="005C1BC6" w:rsidRDefault="005F5EB3" w:rsidP="00EC253C">
            <w:pPr>
              <w:jc w:val="center"/>
            </w:pPr>
            <w:r w:rsidRPr="005C1BC6">
              <w:t>2969,6</w:t>
            </w:r>
          </w:p>
        </w:tc>
        <w:tc>
          <w:tcPr>
            <w:tcW w:w="1134" w:type="dxa"/>
            <w:tcBorders>
              <w:top w:val="nil"/>
              <w:left w:val="nil"/>
              <w:bottom w:val="nil"/>
              <w:right w:val="nil"/>
            </w:tcBorders>
          </w:tcPr>
          <w:p w:rsidR="005F5EB3" w:rsidRPr="005C1BC6" w:rsidRDefault="005F5EB3" w:rsidP="00EC253C">
            <w:pPr>
              <w:jc w:val="center"/>
            </w:pPr>
            <w:r w:rsidRPr="005C1BC6">
              <w:t>19,5</w:t>
            </w:r>
          </w:p>
        </w:tc>
        <w:tc>
          <w:tcPr>
            <w:tcW w:w="1134" w:type="dxa"/>
            <w:tcBorders>
              <w:top w:val="nil"/>
              <w:left w:val="nil"/>
              <w:bottom w:val="nil"/>
              <w:right w:val="nil"/>
            </w:tcBorders>
          </w:tcPr>
          <w:p w:rsidR="005F5EB3" w:rsidRPr="005C1BC6" w:rsidRDefault="005F5EB3" w:rsidP="00EC253C">
            <w:pPr>
              <w:jc w:val="center"/>
            </w:pPr>
            <w:r w:rsidRPr="005C1BC6">
              <w:t>3013,2</w:t>
            </w:r>
          </w:p>
        </w:tc>
        <w:tc>
          <w:tcPr>
            <w:tcW w:w="1134" w:type="dxa"/>
            <w:tcBorders>
              <w:top w:val="nil"/>
              <w:left w:val="nil"/>
              <w:bottom w:val="nil"/>
              <w:right w:val="nil"/>
            </w:tcBorders>
          </w:tcPr>
          <w:p w:rsidR="005F5EB3" w:rsidRPr="005C1BC6" w:rsidRDefault="005F5EB3" w:rsidP="00EC253C">
            <w:pPr>
              <w:jc w:val="center"/>
            </w:pPr>
            <w:r w:rsidRPr="005C1BC6">
              <w:t>2992,4</w:t>
            </w:r>
          </w:p>
        </w:tc>
        <w:tc>
          <w:tcPr>
            <w:tcW w:w="1134" w:type="dxa"/>
            <w:tcBorders>
              <w:top w:val="nil"/>
              <w:left w:val="nil"/>
              <w:bottom w:val="nil"/>
              <w:right w:val="nil"/>
            </w:tcBorders>
          </w:tcPr>
          <w:p w:rsidR="005F5EB3" w:rsidRPr="005C1BC6" w:rsidRDefault="005F5EB3" w:rsidP="00EC253C">
            <w:pPr>
              <w:jc w:val="center"/>
            </w:pPr>
            <w:r w:rsidRPr="005C1BC6">
              <w:t>20,8</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6.</w:t>
            </w:r>
          </w:p>
        </w:tc>
        <w:tc>
          <w:tcPr>
            <w:tcW w:w="2409" w:type="dxa"/>
            <w:tcBorders>
              <w:top w:val="nil"/>
              <w:left w:val="nil"/>
              <w:bottom w:val="nil"/>
              <w:right w:val="nil"/>
            </w:tcBorders>
            <w:shd w:val="clear" w:color="auto" w:fill="auto"/>
            <w:vAlign w:val="bottom"/>
          </w:tcPr>
          <w:p w:rsidR="005F5EB3" w:rsidRPr="005C1BC6" w:rsidRDefault="005F5EB3" w:rsidP="00EC253C">
            <w:r w:rsidRPr="005C1BC6">
              <w:t>Караче</w:t>
            </w:r>
            <w:r w:rsidRPr="005C1BC6">
              <w:t>в</w:t>
            </w:r>
            <w:r w:rsidRPr="005C1BC6">
              <w:t>ское</w:t>
            </w:r>
          </w:p>
        </w:tc>
        <w:tc>
          <w:tcPr>
            <w:tcW w:w="1134" w:type="dxa"/>
            <w:tcBorders>
              <w:top w:val="nil"/>
              <w:left w:val="nil"/>
              <w:bottom w:val="nil"/>
              <w:right w:val="nil"/>
            </w:tcBorders>
          </w:tcPr>
          <w:p w:rsidR="005F5EB3" w:rsidRPr="005C1BC6" w:rsidRDefault="005F5EB3" w:rsidP="00EC253C">
            <w:pPr>
              <w:jc w:val="center"/>
            </w:pPr>
            <w:r w:rsidRPr="005C1BC6">
              <w:t>1015,9</w:t>
            </w:r>
          </w:p>
        </w:tc>
        <w:tc>
          <w:tcPr>
            <w:tcW w:w="1134" w:type="dxa"/>
            <w:tcBorders>
              <w:top w:val="nil"/>
              <w:left w:val="nil"/>
              <w:bottom w:val="nil"/>
              <w:right w:val="nil"/>
            </w:tcBorders>
          </w:tcPr>
          <w:p w:rsidR="005F5EB3" w:rsidRPr="005C1BC6" w:rsidRDefault="005F5EB3" w:rsidP="00EC253C">
            <w:pPr>
              <w:jc w:val="center"/>
            </w:pPr>
            <w:r w:rsidRPr="005C1BC6">
              <w:t>987,9</w:t>
            </w:r>
          </w:p>
        </w:tc>
        <w:tc>
          <w:tcPr>
            <w:tcW w:w="1134" w:type="dxa"/>
            <w:tcBorders>
              <w:top w:val="nil"/>
              <w:left w:val="nil"/>
              <w:bottom w:val="nil"/>
              <w:right w:val="nil"/>
            </w:tcBorders>
          </w:tcPr>
          <w:p w:rsidR="005F5EB3" w:rsidRPr="005C1BC6" w:rsidRDefault="005F5EB3" w:rsidP="00EC253C">
            <w:pPr>
              <w:jc w:val="center"/>
            </w:pPr>
            <w:r w:rsidRPr="005C1BC6">
              <w:t>28,0</w:t>
            </w:r>
          </w:p>
        </w:tc>
        <w:tc>
          <w:tcPr>
            <w:tcW w:w="1134" w:type="dxa"/>
            <w:tcBorders>
              <w:top w:val="nil"/>
              <w:left w:val="nil"/>
              <w:bottom w:val="nil"/>
              <w:right w:val="nil"/>
            </w:tcBorders>
          </w:tcPr>
          <w:p w:rsidR="005F5EB3" w:rsidRPr="005C1BC6" w:rsidRDefault="005F5EB3" w:rsidP="00EC253C">
            <w:pPr>
              <w:jc w:val="center"/>
            </w:pPr>
            <w:r w:rsidRPr="005C1BC6">
              <w:t>1023,9</w:t>
            </w:r>
          </w:p>
        </w:tc>
        <w:tc>
          <w:tcPr>
            <w:tcW w:w="1134" w:type="dxa"/>
            <w:tcBorders>
              <w:top w:val="nil"/>
              <w:left w:val="nil"/>
              <w:bottom w:val="nil"/>
              <w:right w:val="nil"/>
            </w:tcBorders>
          </w:tcPr>
          <w:p w:rsidR="005F5EB3" w:rsidRPr="005C1BC6" w:rsidRDefault="005F5EB3" w:rsidP="00EC253C">
            <w:pPr>
              <w:jc w:val="center"/>
            </w:pPr>
            <w:r w:rsidRPr="005C1BC6">
              <w:t>994,0</w:t>
            </w:r>
          </w:p>
        </w:tc>
        <w:tc>
          <w:tcPr>
            <w:tcW w:w="1134" w:type="dxa"/>
            <w:tcBorders>
              <w:top w:val="nil"/>
              <w:left w:val="nil"/>
              <w:bottom w:val="nil"/>
              <w:right w:val="nil"/>
            </w:tcBorders>
          </w:tcPr>
          <w:p w:rsidR="005F5EB3" w:rsidRPr="005C1BC6" w:rsidRDefault="005F5EB3" w:rsidP="00EC253C">
            <w:pPr>
              <w:jc w:val="center"/>
            </w:pPr>
            <w:r w:rsidRPr="005C1BC6">
              <w:t>29,9</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7.</w:t>
            </w:r>
          </w:p>
        </w:tc>
        <w:tc>
          <w:tcPr>
            <w:tcW w:w="2409" w:type="dxa"/>
            <w:tcBorders>
              <w:top w:val="nil"/>
              <w:left w:val="nil"/>
              <w:bottom w:val="nil"/>
              <w:right w:val="nil"/>
            </w:tcBorders>
            <w:shd w:val="clear" w:color="auto" w:fill="auto"/>
            <w:vAlign w:val="bottom"/>
          </w:tcPr>
          <w:p w:rsidR="005F5EB3" w:rsidRPr="005C1BC6" w:rsidRDefault="005F5EB3" w:rsidP="00EC253C">
            <w:r w:rsidRPr="005C1BC6">
              <w:t xml:space="preserve">Козловское </w:t>
            </w:r>
          </w:p>
        </w:tc>
        <w:tc>
          <w:tcPr>
            <w:tcW w:w="1134" w:type="dxa"/>
            <w:tcBorders>
              <w:top w:val="nil"/>
              <w:left w:val="nil"/>
              <w:bottom w:val="nil"/>
              <w:right w:val="nil"/>
            </w:tcBorders>
          </w:tcPr>
          <w:p w:rsidR="005F5EB3" w:rsidRPr="005C1BC6" w:rsidRDefault="005F5EB3" w:rsidP="00EC253C">
            <w:pPr>
              <w:jc w:val="center"/>
            </w:pPr>
            <w:r w:rsidRPr="005C1BC6">
              <w:t>1895,6</w:t>
            </w:r>
          </w:p>
        </w:tc>
        <w:tc>
          <w:tcPr>
            <w:tcW w:w="1134" w:type="dxa"/>
            <w:tcBorders>
              <w:top w:val="nil"/>
              <w:left w:val="nil"/>
              <w:bottom w:val="nil"/>
              <w:right w:val="nil"/>
            </w:tcBorders>
          </w:tcPr>
          <w:p w:rsidR="005F5EB3" w:rsidRPr="005C1BC6" w:rsidRDefault="005F5EB3" w:rsidP="00EC253C">
            <w:pPr>
              <w:jc w:val="center"/>
            </w:pPr>
            <w:r w:rsidRPr="005C1BC6">
              <w:t>941,5</w:t>
            </w:r>
          </w:p>
        </w:tc>
        <w:tc>
          <w:tcPr>
            <w:tcW w:w="1134" w:type="dxa"/>
            <w:tcBorders>
              <w:top w:val="nil"/>
              <w:left w:val="nil"/>
              <w:bottom w:val="nil"/>
              <w:right w:val="nil"/>
            </w:tcBorders>
          </w:tcPr>
          <w:p w:rsidR="005F5EB3" w:rsidRPr="005C1BC6" w:rsidRDefault="005F5EB3" w:rsidP="00EC253C">
            <w:pPr>
              <w:jc w:val="center"/>
            </w:pPr>
            <w:r w:rsidRPr="005C1BC6">
              <w:t>954,1</w:t>
            </w:r>
          </w:p>
        </w:tc>
        <w:tc>
          <w:tcPr>
            <w:tcW w:w="1134" w:type="dxa"/>
            <w:tcBorders>
              <w:top w:val="nil"/>
              <w:left w:val="nil"/>
              <w:bottom w:val="nil"/>
              <w:right w:val="nil"/>
            </w:tcBorders>
          </w:tcPr>
          <w:p w:rsidR="005F5EB3" w:rsidRPr="005C1BC6" w:rsidRDefault="005F5EB3" w:rsidP="00EC253C">
            <w:pPr>
              <w:jc w:val="center"/>
            </w:pPr>
            <w:r w:rsidRPr="005C1BC6">
              <w:t>1388,7</w:t>
            </w:r>
          </w:p>
        </w:tc>
        <w:tc>
          <w:tcPr>
            <w:tcW w:w="1134" w:type="dxa"/>
            <w:tcBorders>
              <w:top w:val="nil"/>
              <w:left w:val="nil"/>
              <w:bottom w:val="nil"/>
              <w:right w:val="nil"/>
            </w:tcBorders>
          </w:tcPr>
          <w:p w:rsidR="005F5EB3" w:rsidRPr="005C1BC6" w:rsidRDefault="005F5EB3" w:rsidP="00EC253C">
            <w:pPr>
              <w:jc w:val="center"/>
            </w:pPr>
            <w:r w:rsidRPr="005C1BC6">
              <w:t>369,5</w:t>
            </w:r>
          </w:p>
        </w:tc>
        <w:tc>
          <w:tcPr>
            <w:tcW w:w="1134" w:type="dxa"/>
            <w:tcBorders>
              <w:top w:val="nil"/>
              <w:left w:val="nil"/>
              <w:bottom w:val="nil"/>
              <w:right w:val="nil"/>
            </w:tcBorders>
          </w:tcPr>
          <w:p w:rsidR="005F5EB3" w:rsidRPr="005C1BC6" w:rsidRDefault="005F5EB3" w:rsidP="00EC253C">
            <w:pPr>
              <w:jc w:val="center"/>
            </w:pPr>
            <w:r w:rsidRPr="005C1BC6">
              <w:t>1019,2</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8.</w:t>
            </w:r>
          </w:p>
        </w:tc>
        <w:tc>
          <w:tcPr>
            <w:tcW w:w="2409" w:type="dxa"/>
            <w:tcBorders>
              <w:top w:val="nil"/>
              <w:left w:val="nil"/>
              <w:bottom w:val="nil"/>
              <w:right w:val="nil"/>
            </w:tcBorders>
            <w:shd w:val="clear" w:color="auto" w:fill="auto"/>
            <w:vAlign w:val="bottom"/>
          </w:tcPr>
          <w:p w:rsidR="005F5EB3" w:rsidRPr="005C1BC6" w:rsidRDefault="005F5EB3" w:rsidP="00EC253C">
            <w:r w:rsidRPr="005C1BC6">
              <w:t>Солдыб</w:t>
            </w:r>
            <w:r w:rsidRPr="005C1BC6">
              <w:t>а</w:t>
            </w:r>
            <w:r w:rsidRPr="005C1BC6">
              <w:t>евское</w:t>
            </w:r>
          </w:p>
        </w:tc>
        <w:tc>
          <w:tcPr>
            <w:tcW w:w="1134" w:type="dxa"/>
            <w:tcBorders>
              <w:top w:val="nil"/>
              <w:left w:val="nil"/>
              <w:bottom w:val="nil"/>
              <w:right w:val="nil"/>
            </w:tcBorders>
          </w:tcPr>
          <w:p w:rsidR="005F5EB3" w:rsidRPr="005C1BC6" w:rsidRDefault="005F5EB3" w:rsidP="00EC253C">
            <w:pPr>
              <w:jc w:val="center"/>
            </w:pPr>
            <w:r w:rsidRPr="005C1BC6">
              <w:t>1709,4</w:t>
            </w:r>
          </w:p>
        </w:tc>
        <w:tc>
          <w:tcPr>
            <w:tcW w:w="1134" w:type="dxa"/>
            <w:tcBorders>
              <w:top w:val="nil"/>
              <w:left w:val="nil"/>
              <w:bottom w:val="nil"/>
              <w:right w:val="nil"/>
            </w:tcBorders>
          </w:tcPr>
          <w:p w:rsidR="005F5EB3" w:rsidRPr="005C1BC6" w:rsidRDefault="005F5EB3" w:rsidP="00EC253C">
            <w:pPr>
              <w:jc w:val="center"/>
            </w:pPr>
            <w:r w:rsidRPr="005C1BC6">
              <w:t>1699,4</w:t>
            </w:r>
          </w:p>
        </w:tc>
        <w:tc>
          <w:tcPr>
            <w:tcW w:w="1134" w:type="dxa"/>
            <w:tcBorders>
              <w:top w:val="nil"/>
              <w:left w:val="nil"/>
              <w:bottom w:val="nil"/>
              <w:right w:val="nil"/>
            </w:tcBorders>
          </w:tcPr>
          <w:p w:rsidR="005F5EB3" w:rsidRPr="005C1BC6" w:rsidRDefault="005F5EB3" w:rsidP="00EC253C">
            <w:pPr>
              <w:jc w:val="center"/>
            </w:pPr>
            <w:r w:rsidRPr="005C1BC6">
              <w:t>10,0</w:t>
            </w:r>
          </w:p>
        </w:tc>
        <w:tc>
          <w:tcPr>
            <w:tcW w:w="1134" w:type="dxa"/>
            <w:tcBorders>
              <w:top w:val="nil"/>
              <w:left w:val="nil"/>
              <w:bottom w:val="nil"/>
              <w:right w:val="nil"/>
            </w:tcBorders>
          </w:tcPr>
          <w:p w:rsidR="005F5EB3" w:rsidRPr="005C1BC6" w:rsidRDefault="005F5EB3" w:rsidP="00EC253C">
            <w:pPr>
              <w:jc w:val="center"/>
            </w:pPr>
            <w:r w:rsidRPr="005C1BC6">
              <w:t>1724,2</w:t>
            </w:r>
          </w:p>
        </w:tc>
        <w:tc>
          <w:tcPr>
            <w:tcW w:w="1134" w:type="dxa"/>
            <w:tcBorders>
              <w:top w:val="nil"/>
              <w:left w:val="nil"/>
              <w:bottom w:val="nil"/>
              <w:right w:val="nil"/>
            </w:tcBorders>
          </w:tcPr>
          <w:p w:rsidR="005F5EB3" w:rsidRPr="005C1BC6" w:rsidRDefault="005F5EB3" w:rsidP="00EC253C">
            <w:pPr>
              <w:jc w:val="center"/>
            </w:pPr>
            <w:r w:rsidRPr="005C1BC6">
              <w:t>1713,5</w:t>
            </w:r>
          </w:p>
        </w:tc>
        <w:tc>
          <w:tcPr>
            <w:tcW w:w="1134" w:type="dxa"/>
            <w:tcBorders>
              <w:top w:val="nil"/>
              <w:left w:val="nil"/>
              <w:bottom w:val="nil"/>
              <w:right w:val="nil"/>
            </w:tcBorders>
          </w:tcPr>
          <w:p w:rsidR="005F5EB3" w:rsidRPr="005C1BC6" w:rsidRDefault="005F5EB3" w:rsidP="00EC253C">
            <w:pPr>
              <w:jc w:val="center"/>
            </w:pPr>
            <w:r w:rsidRPr="005C1BC6">
              <w:t>10,7</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9.</w:t>
            </w:r>
          </w:p>
        </w:tc>
        <w:tc>
          <w:tcPr>
            <w:tcW w:w="2409" w:type="dxa"/>
            <w:tcBorders>
              <w:top w:val="nil"/>
              <w:left w:val="nil"/>
              <w:bottom w:val="nil"/>
              <w:right w:val="nil"/>
            </w:tcBorders>
            <w:shd w:val="clear" w:color="auto" w:fill="auto"/>
            <w:vAlign w:val="bottom"/>
          </w:tcPr>
          <w:p w:rsidR="005F5EB3" w:rsidRPr="005C1BC6" w:rsidRDefault="005F5EB3" w:rsidP="00EC253C">
            <w:r w:rsidRPr="005C1BC6">
              <w:t>Тюрлеми</w:t>
            </w:r>
            <w:r w:rsidRPr="005C1BC6">
              <w:t>н</w:t>
            </w:r>
            <w:r w:rsidRPr="005C1BC6">
              <w:t>ское</w:t>
            </w:r>
          </w:p>
        </w:tc>
        <w:tc>
          <w:tcPr>
            <w:tcW w:w="1134" w:type="dxa"/>
            <w:tcBorders>
              <w:top w:val="nil"/>
              <w:left w:val="nil"/>
              <w:bottom w:val="nil"/>
              <w:right w:val="nil"/>
            </w:tcBorders>
          </w:tcPr>
          <w:p w:rsidR="005F5EB3" w:rsidRPr="005C1BC6" w:rsidRDefault="005F5EB3" w:rsidP="00EC253C">
            <w:pPr>
              <w:jc w:val="center"/>
            </w:pPr>
            <w:r w:rsidRPr="005C1BC6">
              <w:t>3234,7</w:t>
            </w:r>
          </w:p>
        </w:tc>
        <w:tc>
          <w:tcPr>
            <w:tcW w:w="1134" w:type="dxa"/>
            <w:tcBorders>
              <w:top w:val="nil"/>
              <w:left w:val="nil"/>
              <w:bottom w:val="nil"/>
              <w:right w:val="nil"/>
            </w:tcBorders>
          </w:tcPr>
          <w:p w:rsidR="005F5EB3" w:rsidRPr="005C1BC6" w:rsidRDefault="005F5EB3" w:rsidP="00EC253C">
            <w:pPr>
              <w:jc w:val="center"/>
            </w:pPr>
            <w:r w:rsidRPr="005C1BC6">
              <w:t>3091,7</w:t>
            </w:r>
          </w:p>
        </w:tc>
        <w:tc>
          <w:tcPr>
            <w:tcW w:w="1134" w:type="dxa"/>
            <w:tcBorders>
              <w:top w:val="nil"/>
              <w:left w:val="nil"/>
              <w:bottom w:val="nil"/>
              <w:right w:val="nil"/>
            </w:tcBorders>
          </w:tcPr>
          <w:p w:rsidR="005F5EB3" w:rsidRPr="005C1BC6" w:rsidRDefault="005F5EB3" w:rsidP="00EC253C">
            <w:pPr>
              <w:jc w:val="center"/>
            </w:pPr>
            <w:r w:rsidRPr="005C1BC6">
              <w:t>143,0</w:t>
            </w:r>
          </w:p>
        </w:tc>
        <w:tc>
          <w:tcPr>
            <w:tcW w:w="1134" w:type="dxa"/>
            <w:tcBorders>
              <w:top w:val="nil"/>
              <w:left w:val="nil"/>
              <w:bottom w:val="nil"/>
              <w:right w:val="nil"/>
            </w:tcBorders>
          </w:tcPr>
          <w:p w:rsidR="005F5EB3" w:rsidRPr="005C1BC6" w:rsidRDefault="005F5EB3" w:rsidP="00EC253C">
            <w:pPr>
              <w:jc w:val="center"/>
            </w:pPr>
            <w:r w:rsidRPr="005C1BC6">
              <w:t>3247,7</w:t>
            </w:r>
          </w:p>
        </w:tc>
        <w:tc>
          <w:tcPr>
            <w:tcW w:w="1134" w:type="dxa"/>
            <w:tcBorders>
              <w:top w:val="nil"/>
              <w:left w:val="nil"/>
              <w:bottom w:val="nil"/>
              <w:right w:val="nil"/>
            </w:tcBorders>
          </w:tcPr>
          <w:p w:rsidR="005F5EB3" w:rsidRPr="005C1BC6" w:rsidRDefault="005F5EB3" w:rsidP="00EC253C">
            <w:pPr>
              <w:jc w:val="center"/>
            </w:pPr>
            <w:r w:rsidRPr="005C1BC6">
              <w:t>3094,9</w:t>
            </w:r>
          </w:p>
        </w:tc>
        <w:tc>
          <w:tcPr>
            <w:tcW w:w="1134" w:type="dxa"/>
            <w:tcBorders>
              <w:top w:val="nil"/>
              <w:left w:val="nil"/>
              <w:bottom w:val="nil"/>
              <w:right w:val="nil"/>
            </w:tcBorders>
          </w:tcPr>
          <w:p w:rsidR="005F5EB3" w:rsidRPr="005C1BC6" w:rsidRDefault="005F5EB3" w:rsidP="00EC253C">
            <w:pPr>
              <w:jc w:val="center"/>
            </w:pPr>
            <w:r w:rsidRPr="005C1BC6">
              <w:t>152,8</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r w:rsidRPr="005C1BC6">
              <w:t>10.</w:t>
            </w:r>
          </w:p>
        </w:tc>
        <w:tc>
          <w:tcPr>
            <w:tcW w:w="2409" w:type="dxa"/>
            <w:tcBorders>
              <w:top w:val="nil"/>
              <w:left w:val="nil"/>
              <w:bottom w:val="nil"/>
              <w:right w:val="nil"/>
            </w:tcBorders>
            <w:shd w:val="clear" w:color="auto" w:fill="auto"/>
            <w:vAlign w:val="bottom"/>
          </w:tcPr>
          <w:p w:rsidR="005F5EB3" w:rsidRPr="005C1BC6" w:rsidRDefault="005F5EB3" w:rsidP="00EC253C">
            <w:r w:rsidRPr="005C1BC6">
              <w:t>Янгил</w:t>
            </w:r>
            <w:r w:rsidRPr="005C1BC6">
              <w:t>ь</w:t>
            </w:r>
            <w:r w:rsidRPr="005C1BC6">
              <w:t>динское</w:t>
            </w:r>
          </w:p>
        </w:tc>
        <w:tc>
          <w:tcPr>
            <w:tcW w:w="1134" w:type="dxa"/>
            <w:tcBorders>
              <w:top w:val="nil"/>
              <w:left w:val="nil"/>
              <w:bottom w:val="nil"/>
              <w:right w:val="nil"/>
            </w:tcBorders>
          </w:tcPr>
          <w:p w:rsidR="005F5EB3" w:rsidRPr="005C1BC6" w:rsidRDefault="005F5EB3" w:rsidP="00EC253C">
            <w:pPr>
              <w:jc w:val="center"/>
            </w:pPr>
            <w:r w:rsidRPr="005C1BC6">
              <w:t>843,2</w:t>
            </w:r>
          </w:p>
        </w:tc>
        <w:tc>
          <w:tcPr>
            <w:tcW w:w="1134" w:type="dxa"/>
            <w:tcBorders>
              <w:top w:val="nil"/>
              <w:left w:val="nil"/>
              <w:bottom w:val="nil"/>
              <w:right w:val="nil"/>
            </w:tcBorders>
          </w:tcPr>
          <w:p w:rsidR="005F5EB3" w:rsidRPr="005C1BC6" w:rsidRDefault="005F5EB3" w:rsidP="00EC253C">
            <w:pPr>
              <w:jc w:val="center"/>
            </w:pPr>
            <w:r w:rsidRPr="005C1BC6">
              <w:t>833,6</w:t>
            </w:r>
          </w:p>
        </w:tc>
        <w:tc>
          <w:tcPr>
            <w:tcW w:w="1134" w:type="dxa"/>
            <w:tcBorders>
              <w:top w:val="nil"/>
              <w:left w:val="nil"/>
              <w:bottom w:val="nil"/>
              <w:right w:val="nil"/>
            </w:tcBorders>
          </w:tcPr>
          <w:p w:rsidR="005F5EB3" w:rsidRPr="005C1BC6" w:rsidRDefault="005F5EB3" w:rsidP="00EC253C">
            <w:pPr>
              <w:jc w:val="center"/>
            </w:pPr>
            <w:r w:rsidRPr="005C1BC6">
              <w:t>9,6</w:t>
            </w:r>
          </w:p>
        </w:tc>
        <w:tc>
          <w:tcPr>
            <w:tcW w:w="1134" w:type="dxa"/>
            <w:tcBorders>
              <w:top w:val="nil"/>
              <w:left w:val="nil"/>
              <w:bottom w:val="nil"/>
              <w:right w:val="nil"/>
            </w:tcBorders>
          </w:tcPr>
          <w:p w:rsidR="005F5EB3" w:rsidRPr="005C1BC6" w:rsidRDefault="005F5EB3" w:rsidP="00EC253C">
            <w:pPr>
              <w:jc w:val="center"/>
            </w:pPr>
            <w:r w:rsidRPr="005C1BC6">
              <w:t>852,1</w:t>
            </w:r>
          </w:p>
        </w:tc>
        <w:tc>
          <w:tcPr>
            <w:tcW w:w="1134" w:type="dxa"/>
            <w:tcBorders>
              <w:top w:val="nil"/>
              <w:left w:val="nil"/>
              <w:bottom w:val="nil"/>
              <w:right w:val="nil"/>
            </w:tcBorders>
          </w:tcPr>
          <w:p w:rsidR="005F5EB3" w:rsidRPr="005C1BC6" w:rsidRDefault="005F5EB3" w:rsidP="00EC253C">
            <w:pPr>
              <w:jc w:val="center"/>
            </w:pPr>
            <w:r w:rsidRPr="005C1BC6">
              <w:t>841,9</w:t>
            </w:r>
          </w:p>
        </w:tc>
        <w:tc>
          <w:tcPr>
            <w:tcW w:w="1134" w:type="dxa"/>
            <w:tcBorders>
              <w:top w:val="nil"/>
              <w:left w:val="nil"/>
              <w:bottom w:val="nil"/>
              <w:right w:val="nil"/>
            </w:tcBorders>
          </w:tcPr>
          <w:p w:rsidR="005F5EB3" w:rsidRPr="005C1BC6" w:rsidRDefault="005F5EB3" w:rsidP="00EC253C">
            <w:pPr>
              <w:jc w:val="center"/>
            </w:pPr>
            <w:r w:rsidRPr="005C1BC6">
              <w:t>10,2</w:t>
            </w:r>
          </w:p>
        </w:tc>
      </w:tr>
      <w:tr w:rsidR="005F5EB3" w:rsidRPr="005C1BC6" w:rsidTr="00EC253C">
        <w:tc>
          <w:tcPr>
            <w:tcW w:w="534" w:type="dxa"/>
            <w:tcBorders>
              <w:top w:val="nil"/>
              <w:left w:val="nil"/>
              <w:bottom w:val="nil"/>
              <w:right w:val="nil"/>
            </w:tcBorders>
            <w:shd w:val="clear" w:color="auto" w:fill="auto"/>
            <w:vAlign w:val="bottom"/>
          </w:tcPr>
          <w:p w:rsidR="005F5EB3" w:rsidRPr="005C1BC6" w:rsidRDefault="005F5EB3" w:rsidP="00EC253C">
            <w:pPr>
              <w:jc w:val="center"/>
            </w:pPr>
          </w:p>
        </w:tc>
        <w:tc>
          <w:tcPr>
            <w:tcW w:w="2409" w:type="dxa"/>
            <w:tcBorders>
              <w:top w:val="nil"/>
              <w:left w:val="nil"/>
              <w:bottom w:val="nil"/>
              <w:right w:val="nil"/>
            </w:tcBorders>
            <w:shd w:val="clear" w:color="auto" w:fill="auto"/>
            <w:vAlign w:val="bottom"/>
          </w:tcPr>
          <w:p w:rsidR="005F5EB3" w:rsidRPr="005C1BC6" w:rsidRDefault="005F5EB3" w:rsidP="00EC253C">
            <w:r w:rsidRPr="005C1BC6">
              <w:t>Итого</w:t>
            </w:r>
          </w:p>
        </w:tc>
        <w:tc>
          <w:tcPr>
            <w:tcW w:w="1134" w:type="dxa"/>
            <w:tcBorders>
              <w:top w:val="nil"/>
              <w:left w:val="nil"/>
              <w:bottom w:val="nil"/>
              <w:right w:val="nil"/>
            </w:tcBorders>
          </w:tcPr>
          <w:p w:rsidR="005F5EB3" w:rsidRPr="005C1BC6" w:rsidRDefault="005F5EB3" w:rsidP="00EC253C">
            <w:pPr>
              <w:jc w:val="center"/>
            </w:pPr>
            <w:r w:rsidRPr="005C1BC6">
              <w:t>16504,8</w:t>
            </w:r>
          </w:p>
        </w:tc>
        <w:tc>
          <w:tcPr>
            <w:tcW w:w="1134" w:type="dxa"/>
            <w:tcBorders>
              <w:top w:val="nil"/>
              <w:left w:val="nil"/>
              <w:bottom w:val="nil"/>
              <w:right w:val="nil"/>
            </w:tcBorders>
          </w:tcPr>
          <w:p w:rsidR="005F5EB3" w:rsidRPr="005C1BC6" w:rsidRDefault="005F5EB3" w:rsidP="00EC253C">
            <w:pPr>
              <w:jc w:val="center"/>
            </w:pPr>
            <w:r w:rsidRPr="005C1BC6">
              <w:t>15225,0</w:t>
            </w:r>
          </w:p>
        </w:tc>
        <w:tc>
          <w:tcPr>
            <w:tcW w:w="1134" w:type="dxa"/>
            <w:tcBorders>
              <w:top w:val="nil"/>
              <w:left w:val="nil"/>
              <w:bottom w:val="nil"/>
              <w:right w:val="nil"/>
            </w:tcBorders>
          </w:tcPr>
          <w:p w:rsidR="005F5EB3" w:rsidRPr="005C1BC6" w:rsidRDefault="005F5EB3" w:rsidP="00EC253C">
            <w:pPr>
              <w:jc w:val="center"/>
            </w:pPr>
            <w:r w:rsidRPr="005C1BC6">
              <w:t>1279,8</w:t>
            </w:r>
          </w:p>
        </w:tc>
        <w:tc>
          <w:tcPr>
            <w:tcW w:w="1134" w:type="dxa"/>
            <w:tcBorders>
              <w:top w:val="nil"/>
              <w:left w:val="nil"/>
              <w:bottom w:val="nil"/>
              <w:right w:val="nil"/>
            </w:tcBorders>
          </w:tcPr>
          <w:p w:rsidR="005F5EB3" w:rsidRPr="005C1BC6" w:rsidRDefault="005F5EB3" w:rsidP="00EC253C">
            <w:pPr>
              <w:jc w:val="center"/>
            </w:pPr>
            <w:r w:rsidRPr="005C1BC6">
              <w:t>16109,2</w:t>
            </w:r>
          </w:p>
        </w:tc>
        <w:tc>
          <w:tcPr>
            <w:tcW w:w="1134" w:type="dxa"/>
            <w:tcBorders>
              <w:top w:val="nil"/>
              <w:left w:val="nil"/>
              <w:bottom w:val="nil"/>
              <w:right w:val="nil"/>
            </w:tcBorders>
          </w:tcPr>
          <w:p w:rsidR="005F5EB3" w:rsidRPr="005C1BC6" w:rsidRDefault="005F5EB3" w:rsidP="00EC253C">
            <w:pPr>
              <w:jc w:val="center"/>
            </w:pPr>
            <w:r w:rsidRPr="005C1BC6">
              <w:t>14742,2</w:t>
            </w:r>
          </w:p>
        </w:tc>
        <w:tc>
          <w:tcPr>
            <w:tcW w:w="1134" w:type="dxa"/>
            <w:tcBorders>
              <w:top w:val="nil"/>
              <w:left w:val="nil"/>
              <w:bottom w:val="nil"/>
              <w:right w:val="nil"/>
            </w:tcBorders>
          </w:tcPr>
          <w:p w:rsidR="005F5EB3" w:rsidRPr="005C1BC6" w:rsidRDefault="005F5EB3" w:rsidP="00EC253C">
            <w:pPr>
              <w:jc w:val="center"/>
            </w:pPr>
            <w:r w:rsidRPr="005C1BC6">
              <w:t>1367,0</w:t>
            </w:r>
          </w:p>
        </w:tc>
      </w:tr>
    </w:tbl>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Pr>
        <w:jc w:val="both"/>
        <w:rPr>
          <w:sz w:val="22"/>
          <w:szCs w:val="22"/>
        </w:rPr>
      </w:pPr>
    </w:p>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19</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rPr>
          <w:b/>
        </w:rPr>
      </w:pPr>
      <w:r w:rsidRPr="008760D7">
        <w:t xml:space="preserve">Таблица </w:t>
      </w:r>
      <w:r>
        <w:t>1</w:t>
      </w:r>
    </w:p>
    <w:p w:rsidR="005F5EB3" w:rsidRDefault="005F5EB3" w:rsidP="005F5EB3"/>
    <w:p w:rsidR="005F5EB3" w:rsidRDefault="005F5EB3" w:rsidP="005F5EB3"/>
    <w:p w:rsidR="005F5EB3" w:rsidRPr="008760D7" w:rsidRDefault="005F5EB3" w:rsidP="005F5EB3"/>
    <w:p w:rsidR="005F5EB3" w:rsidRDefault="005F5EB3" w:rsidP="005F5EB3">
      <w:pPr>
        <w:autoSpaceDE w:val="0"/>
        <w:autoSpaceDN w:val="0"/>
        <w:adjustRightInd w:val="0"/>
        <w:jc w:val="center"/>
        <w:rPr>
          <w:b/>
          <w:sz w:val="28"/>
          <w:szCs w:val="28"/>
        </w:rPr>
      </w:pPr>
    </w:p>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57212F">
        <w:rPr>
          <w:bCs w:val="0"/>
          <w:sz w:val="28"/>
          <w:szCs w:val="28"/>
        </w:rPr>
        <w:t>суб</w:t>
      </w:r>
      <w:r>
        <w:rPr>
          <w:bCs w:val="0"/>
          <w:sz w:val="28"/>
          <w:szCs w:val="28"/>
        </w:rPr>
        <w:t>сидий</w:t>
      </w:r>
      <w:r w:rsidRPr="0057212F">
        <w:rPr>
          <w:bCs w:val="0"/>
          <w:sz w:val="28"/>
          <w:szCs w:val="28"/>
        </w:rPr>
        <w:t xml:space="preserve"> </w:t>
      </w:r>
      <w:r>
        <w:rPr>
          <w:bCs w:val="0"/>
          <w:sz w:val="28"/>
          <w:szCs w:val="28"/>
        </w:rPr>
        <w:t>бюджетам поселений на</w:t>
      </w:r>
      <w:r w:rsidRPr="00126A97">
        <w:rPr>
          <w:bCs w:val="0"/>
          <w:sz w:val="28"/>
          <w:szCs w:val="28"/>
        </w:rPr>
        <w:t xml:space="preserve"> капитальн</w:t>
      </w:r>
      <w:r>
        <w:rPr>
          <w:bCs w:val="0"/>
          <w:sz w:val="28"/>
          <w:szCs w:val="28"/>
        </w:rPr>
        <w:t>ый</w:t>
      </w:r>
      <w:r w:rsidRPr="00126A97">
        <w:rPr>
          <w:bCs w:val="0"/>
          <w:sz w:val="28"/>
          <w:szCs w:val="28"/>
        </w:rPr>
        <w:t xml:space="preserve"> ремонт и  ремонт </w:t>
      </w:r>
    </w:p>
    <w:p w:rsidR="005F5EB3" w:rsidRDefault="005F5EB3" w:rsidP="005F5EB3">
      <w:pPr>
        <w:pStyle w:val="1"/>
        <w:rPr>
          <w:bCs w:val="0"/>
          <w:sz w:val="28"/>
          <w:szCs w:val="28"/>
        </w:rPr>
      </w:pPr>
      <w:r w:rsidRPr="00126A97">
        <w:rPr>
          <w:bCs w:val="0"/>
          <w:sz w:val="28"/>
          <w:szCs w:val="28"/>
        </w:rPr>
        <w:t>двор</w:t>
      </w:r>
      <w:r w:rsidRPr="00126A97">
        <w:rPr>
          <w:bCs w:val="0"/>
          <w:sz w:val="28"/>
          <w:szCs w:val="28"/>
        </w:rPr>
        <w:t>о</w:t>
      </w:r>
      <w:r w:rsidRPr="00126A97">
        <w:rPr>
          <w:bCs w:val="0"/>
          <w:sz w:val="28"/>
          <w:szCs w:val="28"/>
        </w:rPr>
        <w:t>вых территорий многоквартирных домов, проездов к  дворовым территориям многоквартирных домов населенных пун</w:t>
      </w:r>
      <w:r w:rsidRPr="00126A97">
        <w:rPr>
          <w:bCs w:val="0"/>
          <w:sz w:val="28"/>
          <w:szCs w:val="28"/>
        </w:rPr>
        <w:t>к</w:t>
      </w:r>
      <w:r w:rsidRPr="00126A97">
        <w:rPr>
          <w:bCs w:val="0"/>
          <w:sz w:val="28"/>
          <w:szCs w:val="28"/>
        </w:rPr>
        <w:t>тов</w:t>
      </w:r>
    </w:p>
    <w:p w:rsidR="005F5EB3" w:rsidRPr="0057212F" w:rsidRDefault="005F5EB3" w:rsidP="005F5EB3">
      <w:pPr>
        <w:pStyle w:val="1"/>
        <w:rPr>
          <w:bCs w:val="0"/>
          <w:sz w:val="28"/>
          <w:szCs w:val="28"/>
        </w:rPr>
      </w:pPr>
      <w:r w:rsidRPr="0057212F">
        <w:rPr>
          <w:bCs w:val="0"/>
          <w:sz w:val="28"/>
          <w:szCs w:val="28"/>
        </w:rPr>
        <w:t>на 20</w:t>
      </w:r>
      <w:r>
        <w:rPr>
          <w:bCs w:val="0"/>
          <w:sz w:val="28"/>
          <w:szCs w:val="28"/>
        </w:rPr>
        <w:t>21 и 2022 годы</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424"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4678"/>
        <w:gridCol w:w="2194"/>
        <w:gridCol w:w="1985"/>
      </w:tblGrid>
      <w:tr w:rsidR="005F5EB3" w:rsidRPr="008760D7" w:rsidTr="00EC253C">
        <w:tblPrEx>
          <w:tblCellMar>
            <w:top w:w="0" w:type="dxa"/>
            <w:bottom w:w="0" w:type="dxa"/>
          </w:tblCellMar>
        </w:tblPrEx>
        <w:tc>
          <w:tcPr>
            <w:tcW w:w="567" w:type="dxa"/>
            <w:tcBorders>
              <w:left w:val="single" w:sz="4" w:space="0" w:color="auto"/>
              <w:bottom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4678" w:type="dxa"/>
            <w:tcBorders>
              <w:bottom w:val="single" w:sz="4" w:space="0" w:color="auto"/>
            </w:tcBorders>
            <w:vAlign w:val="center"/>
          </w:tcPr>
          <w:p w:rsidR="005F5EB3" w:rsidRPr="008760D7" w:rsidRDefault="005F5EB3" w:rsidP="00EC253C">
            <w:pPr>
              <w:tabs>
                <w:tab w:val="left" w:pos="525"/>
              </w:tabs>
              <w:jc w:val="center"/>
            </w:pPr>
            <w:r w:rsidRPr="008760D7">
              <w:t>Наименование поселений</w:t>
            </w:r>
          </w:p>
          <w:p w:rsidR="005F5EB3" w:rsidRPr="008760D7" w:rsidRDefault="005F5EB3" w:rsidP="00EC253C">
            <w:pPr>
              <w:tabs>
                <w:tab w:val="left" w:pos="525"/>
              </w:tabs>
              <w:jc w:val="center"/>
            </w:pPr>
          </w:p>
        </w:tc>
        <w:tc>
          <w:tcPr>
            <w:tcW w:w="4179"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CellMar>
            <w:top w:w="0" w:type="dxa"/>
            <w:bottom w:w="0" w:type="dxa"/>
          </w:tblCellMar>
        </w:tblPrEx>
        <w:tc>
          <w:tcPr>
            <w:tcW w:w="567" w:type="dxa"/>
            <w:tcBorders>
              <w:left w:val="single" w:sz="4" w:space="0" w:color="auto"/>
              <w:bottom w:val="single" w:sz="4" w:space="0" w:color="auto"/>
            </w:tcBorders>
          </w:tcPr>
          <w:p w:rsidR="005F5EB3" w:rsidRPr="008760D7" w:rsidRDefault="005F5EB3" w:rsidP="00EC253C">
            <w:pPr>
              <w:jc w:val="center"/>
            </w:pPr>
          </w:p>
        </w:tc>
        <w:tc>
          <w:tcPr>
            <w:tcW w:w="4678" w:type="dxa"/>
            <w:tcBorders>
              <w:bottom w:val="single" w:sz="4" w:space="0" w:color="auto"/>
            </w:tcBorders>
          </w:tcPr>
          <w:p w:rsidR="005F5EB3" w:rsidRPr="008760D7" w:rsidRDefault="005F5EB3" w:rsidP="00EC253C">
            <w:pPr>
              <w:tabs>
                <w:tab w:val="left" w:pos="525"/>
              </w:tabs>
              <w:jc w:val="center"/>
            </w:pPr>
          </w:p>
        </w:tc>
        <w:tc>
          <w:tcPr>
            <w:tcW w:w="2194" w:type="dxa"/>
            <w:tcBorders>
              <w:bottom w:val="single" w:sz="4" w:space="0" w:color="auto"/>
              <w:right w:val="single" w:sz="4" w:space="0" w:color="auto"/>
            </w:tcBorders>
          </w:tcPr>
          <w:p w:rsidR="005F5EB3" w:rsidRPr="008760D7" w:rsidRDefault="005F5EB3" w:rsidP="00EC253C">
            <w:pPr>
              <w:jc w:val="center"/>
            </w:pPr>
            <w:r>
              <w:t>2021 год</w:t>
            </w:r>
          </w:p>
        </w:tc>
        <w:tc>
          <w:tcPr>
            <w:tcW w:w="1985" w:type="dxa"/>
            <w:tcBorders>
              <w:bottom w:val="single" w:sz="4" w:space="0" w:color="auto"/>
              <w:right w:val="single" w:sz="4" w:space="0" w:color="auto"/>
            </w:tcBorders>
          </w:tcPr>
          <w:p w:rsidR="005F5EB3" w:rsidRPr="008760D7" w:rsidRDefault="005F5EB3" w:rsidP="00EC253C">
            <w:pPr>
              <w:jc w:val="center"/>
            </w:pPr>
            <w:r>
              <w:t>2022 год</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567"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4678" w:type="dxa"/>
            <w:tcBorders>
              <w:top w:val="single" w:sz="4" w:space="0" w:color="auto"/>
            </w:tcBorders>
            <w:vAlign w:val="bottom"/>
          </w:tcPr>
          <w:p w:rsidR="005F5EB3" w:rsidRPr="008760D7" w:rsidRDefault="005F5EB3" w:rsidP="00EC253C">
            <w:pPr>
              <w:ind w:firstLine="112"/>
              <w:rPr>
                <w:snapToGrid w:val="0"/>
              </w:rPr>
            </w:pPr>
            <w:r w:rsidRPr="008760D7">
              <w:rPr>
                <w:snapToGrid w:val="0"/>
              </w:rPr>
              <w:t xml:space="preserve">Козловское </w:t>
            </w:r>
          </w:p>
        </w:tc>
        <w:tc>
          <w:tcPr>
            <w:tcW w:w="2194" w:type="dxa"/>
            <w:tcBorders>
              <w:top w:val="single" w:sz="4" w:space="0" w:color="auto"/>
            </w:tcBorders>
            <w:vAlign w:val="bottom"/>
          </w:tcPr>
          <w:p w:rsidR="005F5EB3" w:rsidRPr="005129DC" w:rsidRDefault="005F5EB3" w:rsidP="00EC253C">
            <w:pPr>
              <w:ind w:right="-48"/>
              <w:jc w:val="center"/>
              <w:rPr>
                <w:snapToGrid w:val="0"/>
              </w:rPr>
            </w:pPr>
            <w:r>
              <w:rPr>
                <w:snapToGrid w:val="0"/>
              </w:rPr>
              <w:t>1612,8</w:t>
            </w:r>
          </w:p>
        </w:tc>
        <w:tc>
          <w:tcPr>
            <w:tcW w:w="1985" w:type="dxa"/>
            <w:tcBorders>
              <w:top w:val="single" w:sz="4" w:space="0" w:color="auto"/>
            </w:tcBorders>
          </w:tcPr>
          <w:p w:rsidR="005F5EB3" w:rsidRDefault="005F5EB3" w:rsidP="00EC253C">
            <w:pPr>
              <w:ind w:right="-48"/>
              <w:jc w:val="center"/>
              <w:rPr>
                <w:snapToGrid w:val="0"/>
              </w:rPr>
            </w:pPr>
            <w:r>
              <w:rPr>
                <w:snapToGrid w:val="0"/>
              </w:rPr>
              <w:t>1612,8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567" w:type="dxa"/>
            <w:vAlign w:val="bottom"/>
          </w:tcPr>
          <w:p w:rsidR="005F5EB3" w:rsidRPr="008B5166" w:rsidRDefault="005F5EB3" w:rsidP="00EC253C">
            <w:pPr>
              <w:jc w:val="center"/>
              <w:rPr>
                <w:snapToGrid w:val="0"/>
              </w:rPr>
            </w:pPr>
          </w:p>
        </w:tc>
        <w:tc>
          <w:tcPr>
            <w:tcW w:w="4678" w:type="dxa"/>
            <w:vAlign w:val="bottom"/>
          </w:tcPr>
          <w:p w:rsidR="005F5EB3" w:rsidRPr="008B5166" w:rsidRDefault="005F5EB3" w:rsidP="00EC253C">
            <w:pPr>
              <w:ind w:firstLine="112"/>
              <w:rPr>
                <w:snapToGrid w:val="0"/>
              </w:rPr>
            </w:pPr>
            <w:r w:rsidRPr="008B5166">
              <w:rPr>
                <w:snapToGrid w:val="0"/>
              </w:rPr>
              <w:t xml:space="preserve">  Итого</w:t>
            </w:r>
          </w:p>
        </w:tc>
        <w:tc>
          <w:tcPr>
            <w:tcW w:w="2194" w:type="dxa"/>
            <w:vAlign w:val="bottom"/>
          </w:tcPr>
          <w:p w:rsidR="005F5EB3" w:rsidRPr="005129DC" w:rsidRDefault="005F5EB3" w:rsidP="00EC253C">
            <w:pPr>
              <w:ind w:right="-48"/>
              <w:jc w:val="center"/>
            </w:pPr>
            <w:r>
              <w:t>1612,8</w:t>
            </w:r>
          </w:p>
        </w:tc>
        <w:tc>
          <w:tcPr>
            <w:tcW w:w="1985" w:type="dxa"/>
          </w:tcPr>
          <w:p w:rsidR="005F5EB3" w:rsidRDefault="005F5EB3" w:rsidP="00EC253C">
            <w:pPr>
              <w:ind w:right="-48"/>
              <w:jc w:val="center"/>
            </w:pPr>
            <w:r>
              <w:t>1612,8</w:t>
            </w:r>
          </w:p>
        </w:tc>
      </w:tr>
    </w:tbl>
    <w:p w:rsidR="005F5EB3" w:rsidRDefault="005F5EB3" w:rsidP="005F5EB3"/>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r w:rsidRPr="00765EF3">
        <w:t xml:space="preserve">Таблица </w:t>
      </w:r>
      <w:r>
        <w:t>2</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8760D7" w:rsidRDefault="005F5EB3" w:rsidP="005F5EB3">
      <w:pPr>
        <w:jc w:val="center"/>
        <w:rPr>
          <w:b/>
          <w:sz w:val="28"/>
          <w:szCs w:val="28"/>
        </w:rPr>
      </w:pPr>
      <w:r w:rsidRPr="008760D7">
        <w:rPr>
          <w:b/>
          <w:sz w:val="28"/>
          <w:szCs w:val="28"/>
        </w:rPr>
        <w:t>РАСПРЕДЕЛЕНИЕ</w:t>
      </w:r>
    </w:p>
    <w:p w:rsidR="005F5EB3" w:rsidRPr="00EE46DA" w:rsidRDefault="005F5EB3" w:rsidP="005F5EB3">
      <w:pPr>
        <w:pStyle w:val="1"/>
        <w:rPr>
          <w:bCs w:val="0"/>
          <w:sz w:val="28"/>
          <w:szCs w:val="28"/>
        </w:rPr>
      </w:pPr>
      <w:r w:rsidRPr="008760D7">
        <w:rPr>
          <w:bCs w:val="0"/>
          <w:sz w:val="28"/>
          <w:szCs w:val="28"/>
        </w:rPr>
        <w:t xml:space="preserve">субсидий </w:t>
      </w:r>
      <w:r>
        <w:rPr>
          <w:bCs w:val="0"/>
          <w:sz w:val="28"/>
          <w:szCs w:val="28"/>
        </w:rPr>
        <w:t xml:space="preserve">бюджетам поселений </w:t>
      </w:r>
      <w:r w:rsidRPr="008760D7">
        <w:rPr>
          <w:bCs w:val="0"/>
          <w:sz w:val="28"/>
          <w:szCs w:val="28"/>
        </w:rPr>
        <w:t xml:space="preserve">на </w:t>
      </w:r>
      <w:r w:rsidRPr="00EE46DA">
        <w:rPr>
          <w:bCs w:val="0"/>
          <w:sz w:val="28"/>
          <w:szCs w:val="28"/>
        </w:rPr>
        <w:t>капитальный ремонт</w:t>
      </w:r>
    </w:p>
    <w:p w:rsidR="005F5EB3" w:rsidRPr="00B068F1" w:rsidRDefault="005F5EB3" w:rsidP="005F5EB3">
      <w:pPr>
        <w:jc w:val="center"/>
        <w:rPr>
          <w:b/>
          <w:sz w:val="28"/>
          <w:szCs w:val="28"/>
        </w:rPr>
      </w:pPr>
      <w:r>
        <w:rPr>
          <w:b/>
          <w:sz w:val="28"/>
          <w:szCs w:val="28"/>
        </w:rPr>
        <w:t>и ремонт автомобильных дорог</w:t>
      </w:r>
      <w:r w:rsidRPr="00EE46DA">
        <w:rPr>
          <w:b/>
          <w:sz w:val="28"/>
          <w:szCs w:val="28"/>
        </w:rPr>
        <w:t xml:space="preserve"> </w:t>
      </w:r>
      <w:r w:rsidRPr="00B068F1">
        <w:rPr>
          <w:b/>
          <w:sz w:val="28"/>
          <w:szCs w:val="28"/>
        </w:rPr>
        <w:t>общего пользования</w:t>
      </w:r>
    </w:p>
    <w:p w:rsidR="005F5EB3" w:rsidRPr="00B068F1" w:rsidRDefault="005F5EB3" w:rsidP="005F5EB3">
      <w:pPr>
        <w:jc w:val="center"/>
        <w:rPr>
          <w:b/>
          <w:sz w:val="28"/>
          <w:szCs w:val="28"/>
        </w:rPr>
      </w:pPr>
      <w:r w:rsidRPr="00B068F1">
        <w:rPr>
          <w:b/>
          <w:sz w:val="28"/>
          <w:szCs w:val="28"/>
        </w:rPr>
        <w:t>местного значения</w:t>
      </w:r>
      <w:r w:rsidRPr="00EE46DA">
        <w:rPr>
          <w:b/>
          <w:sz w:val="28"/>
          <w:szCs w:val="28"/>
        </w:rPr>
        <w:t xml:space="preserve"> </w:t>
      </w:r>
      <w:r w:rsidRPr="00B068F1">
        <w:rPr>
          <w:b/>
          <w:sz w:val="28"/>
          <w:szCs w:val="28"/>
        </w:rPr>
        <w:t>в границах населенных пунктов</w:t>
      </w:r>
      <w:r w:rsidRPr="006637E2">
        <w:rPr>
          <w:b/>
          <w:sz w:val="28"/>
          <w:szCs w:val="28"/>
        </w:rPr>
        <w:t xml:space="preserve"> </w:t>
      </w:r>
      <w:r w:rsidRPr="00B068F1">
        <w:rPr>
          <w:b/>
          <w:sz w:val="28"/>
          <w:szCs w:val="28"/>
        </w:rPr>
        <w:t>поселения</w:t>
      </w:r>
    </w:p>
    <w:p w:rsidR="005F5EB3" w:rsidRDefault="005F5EB3" w:rsidP="005F5EB3">
      <w:pPr>
        <w:jc w:val="center"/>
        <w:rPr>
          <w:b/>
          <w:sz w:val="28"/>
          <w:szCs w:val="28"/>
        </w:rPr>
      </w:pPr>
      <w:r w:rsidRPr="008760D7">
        <w:rPr>
          <w:b/>
          <w:sz w:val="28"/>
          <w:szCs w:val="28"/>
        </w:rPr>
        <w:t>на 20</w:t>
      </w:r>
      <w:r>
        <w:rPr>
          <w:b/>
          <w:sz w:val="28"/>
          <w:szCs w:val="28"/>
        </w:rPr>
        <w:t xml:space="preserve">21 и 2022 </w:t>
      </w:r>
      <w:r w:rsidRPr="008760D7">
        <w:rPr>
          <w:b/>
          <w:sz w:val="28"/>
          <w:szCs w:val="28"/>
        </w:rPr>
        <w:t xml:space="preserve"> год</w:t>
      </w:r>
      <w:r>
        <w:rPr>
          <w:b/>
          <w:sz w:val="28"/>
          <w:szCs w:val="28"/>
        </w:rPr>
        <w:t>ы</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95"/>
        <w:gridCol w:w="2299"/>
        <w:gridCol w:w="2094"/>
      </w:tblGrid>
      <w:tr w:rsidR="005F5EB3" w:rsidRPr="00123608" w:rsidTr="00EC253C">
        <w:trPr>
          <w:trHeight w:val="276"/>
        </w:trPr>
        <w:tc>
          <w:tcPr>
            <w:tcW w:w="675" w:type="dxa"/>
            <w:vMerge w:val="restart"/>
            <w:vAlign w:val="center"/>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4395" w:type="dxa"/>
            <w:vMerge w:val="restart"/>
            <w:vAlign w:val="center"/>
          </w:tcPr>
          <w:p w:rsidR="005F5EB3" w:rsidRPr="00123608" w:rsidRDefault="005F5EB3" w:rsidP="00EC253C">
            <w:pPr>
              <w:jc w:val="center"/>
            </w:pPr>
            <w:r w:rsidRPr="00123608">
              <w:t>Наименование пос</w:t>
            </w:r>
            <w:r w:rsidRPr="00123608">
              <w:t>е</w:t>
            </w:r>
            <w:r w:rsidRPr="00123608">
              <w:t>лений</w:t>
            </w:r>
          </w:p>
        </w:tc>
        <w:tc>
          <w:tcPr>
            <w:tcW w:w="4393" w:type="dxa"/>
            <w:gridSpan w:val="2"/>
          </w:tcPr>
          <w:p w:rsidR="005F5EB3" w:rsidRPr="00123608" w:rsidRDefault="005F5EB3" w:rsidP="00EC253C">
            <w:pPr>
              <w:jc w:val="center"/>
            </w:pPr>
            <w:r>
              <w:t>Сумма</w:t>
            </w:r>
          </w:p>
        </w:tc>
      </w:tr>
      <w:tr w:rsidR="005F5EB3" w:rsidRPr="00123608" w:rsidTr="00EC253C">
        <w:trPr>
          <w:trHeight w:val="276"/>
        </w:trPr>
        <w:tc>
          <w:tcPr>
            <w:tcW w:w="675" w:type="dxa"/>
            <w:vMerge/>
            <w:tcBorders>
              <w:bottom w:val="single" w:sz="4" w:space="0" w:color="auto"/>
            </w:tcBorders>
          </w:tcPr>
          <w:p w:rsidR="005F5EB3" w:rsidRPr="00123608" w:rsidRDefault="005F5EB3" w:rsidP="00EC253C">
            <w:pPr>
              <w:jc w:val="center"/>
            </w:pPr>
          </w:p>
        </w:tc>
        <w:tc>
          <w:tcPr>
            <w:tcW w:w="4395" w:type="dxa"/>
            <w:vMerge/>
            <w:tcBorders>
              <w:bottom w:val="single" w:sz="4" w:space="0" w:color="auto"/>
            </w:tcBorders>
          </w:tcPr>
          <w:p w:rsidR="005F5EB3" w:rsidRPr="00123608" w:rsidRDefault="005F5EB3" w:rsidP="00EC253C">
            <w:pPr>
              <w:jc w:val="center"/>
            </w:pPr>
          </w:p>
        </w:tc>
        <w:tc>
          <w:tcPr>
            <w:tcW w:w="2299" w:type="dxa"/>
            <w:tcBorders>
              <w:bottom w:val="single" w:sz="4" w:space="0" w:color="auto"/>
            </w:tcBorders>
          </w:tcPr>
          <w:p w:rsidR="005F5EB3" w:rsidRPr="008760D7" w:rsidRDefault="005F5EB3" w:rsidP="00EC253C">
            <w:pPr>
              <w:jc w:val="center"/>
            </w:pPr>
            <w:r>
              <w:t>2021 год</w:t>
            </w:r>
          </w:p>
        </w:tc>
        <w:tc>
          <w:tcPr>
            <w:tcW w:w="2094" w:type="dxa"/>
            <w:tcBorders>
              <w:bottom w:val="single" w:sz="4" w:space="0" w:color="auto"/>
            </w:tcBorders>
          </w:tcPr>
          <w:p w:rsidR="005F5EB3" w:rsidRPr="008760D7" w:rsidRDefault="005F5EB3" w:rsidP="00EC253C">
            <w:pPr>
              <w:jc w:val="center"/>
            </w:pPr>
            <w:r>
              <w:t>2022 год</w:t>
            </w:r>
          </w:p>
        </w:tc>
      </w:tr>
      <w:tr w:rsidR="005F5EB3" w:rsidRPr="00123608" w:rsidTr="00EC253C">
        <w:tc>
          <w:tcPr>
            <w:tcW w:w="675" w:type="dxa"/>
            <w:tcBorders>
              <w:top w:val="single" w:sz="4" w:space="0" w:color="auto"/>
              <w:left w:val="nil"/>
              <w:bottom w:val="nil"/>
              <w:right w:val="nil"/>
            </w:tcBorders>
            <w:vAlign w:val="bottom"/>
          </w:tcPr>
          <w:p w:rsidR="005F5EB3" w:rsidRPr="00123608" w:rsidRDefault="005F5EB3" w:rsidP="00EC253C">
            <w:pPr>
              <w:jc w:val="center"/>
            </w:pPr>
            <w:r w:rsidRPr="00123608">
              <w:t>1.</w:t>
            </w:r>
          </w:p>
        </w:tc>
        <w:tc>
          <w:tcPr>
            <w:tcW w:w="4395" w:type="dxa"/>
            <w:tcBorders>
              <w:top w:val="single" w:sz="4" w:space="0" w:color="auto"/>
              <w:left w:val="nil"/>
              <w:bottom w:val="nil"/>
              <w:right w:val="nil"/>
            </w:tcBorders>
            <w:vAlign w:val="bottom"/>
          </w:tcPr>
          <w:p w:rsidR="005F5EB3" w:rsidRPr="00123608" w:rsidRDefault="005F5EB3" w:rsidP="00EC253C">
            <w:r w:rsidRPr="00123608">
              <w:t>Андреево-Базарское</w:t>
            </w:r>
          </w:p>
        </w:tc>
        <w:tc>
          <w:tcPr>
            <w:tcW w:w="2299" w:type="dxa"/>
            <w:tcBorders>
              <w:top w:val="single" w:sz="4" w:space="0" w:color="auto"/>
              <w:left w:val="nil"/>
              <w:bottom w:val="nil"/>
              <w:right w:val="nil"/>
            </w:tcBorders>
          </w:tcPr>
          <w:p w:rsidR="005F5EB3" w:rsidRPr="00123608" w:rsidRDefault="005F5EB3" w:rsidP="00EC253C">
            <w:pPr>
              <w:jc w:val="center"/>
            </w:pPr>
            <w:r>
              <w:t>559,9</w:t>
            </w:r>
          </w:p>
        </w:tc>
        <w:tc>
          <w:tcPr>
            <w:tcW w:w="2094" w:type="dxa"/>
            <w:tcBorders>
              <w:top w:val="single" w:sz="4" w:space="0" w:color="auto"/>
              <w:left w:val="nil"/>
              <w:bottom w:val="nil"/>
              <w:right w:val="nil"/>
            </w:tcBorders>
          </w:tcPr>
          <w:p w:rsidR="005F5EB3" w:rsidRPr="00123608" w:rsidRDefault="005F5EB3" w:rsidP="00EC253C">
            <w:pPr>
              <w:jc w:val="center"/>
            </w:pPr>
            <w:r>
              <w:t>1013,2</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2.</w:t>
            </w:r>
          </w:p>
        </w:tc>
        <w:tc>
          <w:tcPr>
            <w:tcW w:w="4395" w:type="dxa"/>
            <w:tcBorders>
              <w:top w:val="nil"/>
              <w:left w:val="nil"/>
              <w:bottom w:val="nil"/>
              <w:right w:val="nil"/>
            </w:tcBorders>
            <w:vAlign w:val="bottom"/>
          </w:tcPr>
          <w:p w:rsidR="005F5EB3" w:rsidRPr="00123608" w:rsidRDefault="005F5EB3" w:rsidP="00EC253C">
            <w:r w:rsidRPr="00123608">
              <w:t>Аттиковское</w:t>
            </w:r>
          </w:p>
        </w:tc>
        <w:tc>
          <w:tcPr>
            <w:tcW w:w="2299" w:type="dxa"/>
            <w:tcBorders>
              <w:top w:val="nil"/>
              <w:left w:val="nil"/>
              <w:bottom w:val="nil"/>
              <w:right w:val="nil"/>
            </w:tcBorders>
          </w:tcPr>
          <w:p w:rsidR="005F5EB3" w:rsidRPr="00123608" w:rsidRDefault="005F5EB3" w:rsidP="00EC253C">
            <w:pPr>
              <w:jc w:val="center"/>
            </w:pPr>
            <w:r>
              <w:t>625,7</w:t>
            </w:r>
          </w:p>
        </w:tc>
        <w:tc>
          <w:tcPr>
            <w:tcW w:w="2094" w:type="dxa"/>
            <w:tcBorders>
              <w:top w:val="nil"/>
              <w:left w:val="nil"/>
              <w:bottom w:val="nil"/>
              <w:right w:val="nil"/>
            </w:tcBorders>
          </w:tcPr>
          <w:p w:rsidR="005F5EB3" w:rsidRPr="00123608" w:rsidRDefault="005F5EB3" w:rsidP="00EC253C">
            <w:pPr>
              <w:jc w:val="center"/>
            </w:pPr>
            <w:r>
              <w:t>1132,5</w:t>
            </w:r>
          </w:p>
        </w:tc>
      </w:tr>
      <w:tr w:rsidR="005F5EB3" w:rsidRPr="00123608" w:rsidTr="00EC253C">
        <w:trPr>
          <w:trHeight w:val="182"/>
        </w:trPr>
        <w:tc>
          <w:tcPr>
            <w:tcW w:w="675" w:type="dxa"/>
            <w:tcBorders>
              <w:top w:val="nil"/>
              <w:left w:val="nil"/>
              <w:bottom w:val="nil"/>
              <w:right w:val="nil"/>
            </w:tcBorders>
            <w:vAlign w:val="bottom"/>
          </w:tcPr>
          <w:p w:rsidR="005F5EB3" w:rsidRPr="00123608" w:rsidRDefault="005F5EB3" w:rsidP="00EC253C">
            <w:pPr>
              <w:jc w:val="center"/>
            </w:pPr>
            <w:r w:rsidRPr="00123608">
              <w:t>3.</w:t>
            </w:r>
          </w:p>
        </w:tc>
        <w:tc>
          <w:tcPr>
            <w:tcW w:w="4395" w:type="dxa"/>
            <w:tcBorders>
              <w:top w:val="nil"/>
              <w:left w:val="nil"/>
              <w:bottom w:val="nil"/>
              <w:right w:val="nil"/>
            </w:tcBorders>
            <w:vAlign w:val="bottom"/>
          </w:tcPr>
          <w:p w:rsidR="005F5EB3" w:rsidRPr="00123608" w:rsidRDefault="005F5EB3" w:rsidP="00EC253C">
            <w:r w:rsidRPr="00123608">
              <w:t>Байгуловское</w:t>
            </w:r>
          </w:p>
        </w:tc>
        <w:tc>
          <w:tcPr>
            <w:tcW w:w="2299" w:type="dxa"/>
            <w:tcBorders>
              <w:top w:val="nil"/>
              <w:left w:val="nil"/>
              <w:bottom w:val="nil"/>
              <w:right w:val="nil"/>
            </w:tcBorders>
          </w:tcPr>
          <w:p w:rsidR="005F5EB3" w:rsidRPr="00123608" w:rsidRDefault="005F5EB3" w:rsidP="00EC253C">
            <w:pPr>
              <w:jc w:val="center"/>
            </w:pPr>
            <w:r>
              <w:t>327,0</w:t>
            </w:r>
          </w:p>
        </w:tc>
        <w:tc>
          <w:tcPr>
            <w:tcW w:w="2094" w:type="dxa"/>
            <w:tcBorders>
              <w:top w:val="nil"/>
              <w:left w:val="nil"/>
              <w:bottom w:val="nil"/>
              <w:right w:val="nil"/>
            </w:tcBorders>
          </w:tcPr>
          <w:p w:rsidR="005F5EB3" w:rsidRPr="00123608" w:rsidRDefault="005F5EB3" w:rsidP="00EC253C">
            <w:pPr>
              <w:jc w:val="center"/>
            </w:pPr>
            <w:r>
              <w:t>591,8</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4.</w:t>
            </w:r>
          </w:p>
        </w:tc>
        <w:tc>
          <w:tcPr>
            <w:tcW w:w="4395" w:type="dxa"/>
            <w:tcBorders>
              <w:top w:val="nil"/>
              <w:left w:val="nil"/>
              <w:bottom w:val="nil"/>
              <w:right w:val="nil"/>
            </w:tcBorders>
            <w:vAlign w:val="bottom"/>
          </w:tcPr>
          <w:p w:rsidR="005F5EB3" w:rsidRPr="00123608" w:rsidRDefault="005F5EB3" w:rsidP="00EC253C">
            <w:r w:rsidRPr="00123608">
              <w:t>Еметкинское</w:t>
            </w:r>
          </w:p>
        </w:tc>
        <w:tc>
          <w:tcPr>
            <w:tcW w:w="2299" w:type="dxa"/>
            <w:tcBorders>
              <w:top w:val="nil"/>
              <w:left w:val="nil"/>
              <w:bottom w:val="nil"/>
              <w:right w:val="nil"/>
            </w:tcBorders>
          </w:tcPr>
          <w:p w:rsidR="005F5EB3" w:rsidRPr="00123608" w:rsidRDefault="005F5EB3" w:rsidP="00EC253C">
            <w:pPr>
              <w:jc w:val="center"/>
            </w:pPr>
            <w:r>
              <w:t>703,3</w:t>
            </w:r>
          </w:p>
        </w:tc>
        <w:tc>
          <w:tcPr>
            <w:tcW w:w="2094" w:type="dxa"/>
            <w:tcBorders>
              <w:top w:val="nil"/>
              <w:left w:val="nil"/>
              <w:bottom w:val="nil"/>
              <w:right w:val="nil"/>
            </w:tcBorders>
          </w:tcPr>
          <w:p w:rsidR="005F5EB3" w:rsidRPr="00123608" w:rsidRDefault="005F5EB3" w:rsidP="00EC253C">
            <w:pPr>
              <w:jc w:val="center"/>
            </w:pPr>
            <w:r>
              <w:t>1273,0</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5.</w:t>
            </w:r>
          </w:p>
        </w:tc>
        <w:tc>
          <w:tcPr>
            <w:tcW w:w="4395" w:type="dxa"/>
            <w:tcBorders>
              <w:top w:val="nil"/>
              <w:left w:val="nil"/>
              <w:bottom w:val="nil"/>
              <w:right w:val="nil"/>
            </w:tcBorders>
            <w:vAlign w:val="bottom"/>
          </w:tcPr>
          <w:p w:rsidR="005F5EB3" w:rsidRPr="00123608" w:rsidRDefault="005F5EB3" w:rsidP="00EC253C">
            <w:r w:rsidRPr="00123608">
              <w:t>Карамышевское</w:t>
            </w:r>
          </w:p>
        </w:tc>
        <w:tc>
          <w:tcPr>
            <w:tcW w:w="2299" w:type="dxa"/>
            <w:tcBorders>
              <w:top w:val="nil"/>
              <w:left w:val="nil"/>
              <w:bottom w:val="nil"/>
              <w:right w:val="nil"/>
            </w:tcBorders>
          </w:tcPr>
          <w:p w:rsidR="005F5EB3" w:rsidRPr="00123608" w:rsidRDefault="005F5EB3" w:rsidP="00EC253C">
            <w:pPr>
              <w:jc w:val="center"/>
            </w:pPr>
            <w:r>
              <w:t>959,8</w:t>
            </w:r>
          </w:p>
        </w:tc>
        <w:tc>
          <w:tcPr>
            <w:tcW w:w="2094" w:type="dxa"/>
            <w:tcBorders>
              <w:top w:val="nil"/>
              <w:left w:val="nil"/>
              <w:bottom w:val="nil"/>
              <w:right w:val="nil"/>
            </w:tcBorders>
          </w:tcPr>
          <w:p w:rsidR="005F5EB3" w:rsidRPr="00123608" w:rsidRDefault="005F5EB3" w:rsidP="00EC253C">
            <w:pPr>
              <w:jc w:val="center"/>
            </w:pPr>
            <w:r>
              <w:t>1737,0</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6.</w:t>
            </w:r>
          </w:p>
        </w:tc>
        <w:tc>
          <w:tcPr>
            <w:tcW w:w="4395" w:type="dxa"/>
            <w:tcBorders>
              <w:top w:val="nil"/>
              <w:left w:val="nil"/>
              <w:bottom w:val="nil"/>
              <w:right w:val="nil"/>
            </w:tcBorders>
            <w:vAlign w:val="bottom"/>
          </w:tcPr>
          <w:p w:rsidR="005F5EB3" w:rsidRPr="00123608" w:rsidRDefault="005F5EB3" w:rsidP="00EC253C">
            <w:r w:rsidRPr="00123608">
              <w:t>Карачевское</w:t>
            </w:r>
          </w:p>
        </w:tc>
        <w:tc>
          <w:tcPr>
            <w:tcW w:w="2299" w:type="dxa"/>
            <w:tcBorders>
              <w:top w:val="nil"/>
              <w:left w:val="nil"/>
              <w:bottom w:val="nil"/>
              <w:right w:val="nil"/>
            </w:tcBorders>
          </w:tcPr>
          <w:p w:rsidR="005F5EB3" w:rsidRPr="00123608" w:rsidRDefault="005F5EB3" w:rsidP="00EC253C">
            <w:pPr>
              <w:jc w:val="center"/>
            </w:pPr>
            <w:r>
              <w:t>454,0</w:t>
            </w:r>
          </w:p>
        </w:tc>
        <w:tc>
          <w:tcPr>
            <w:tcW w:w="2094" w:type="dxa"/>
            <w:tcBorders>
              <w:top w:val="nil"/>
              <w:left w:val="nil"/>
              <w:bottom w:val="nil"/>
              <w:right w:val="nil"/>
            </w:tcBorders>
          </w:tcPr>
          <w:p w:rsidR="005F5EB3" w:rsidRPr="00123608" w:rsidRDefault="005F5EB3" w:rsidP="00EC253C">
            <w:pPr>
              <w:jc w:val="center"/>
            </w:pPr>
            <w:r>
              <w:t>821,7</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7.</w:t>
            </w:r>
          </w:p>
        </w:tc>
        <w:tc>
          <w:tcPr>
            <w:tcW w:w="4395" w:type="dxa"/>
            <w:tcBorders>
              <w:top w:val="nil"/>
              <w:left w:val="nil"/>
              <w:bottom w:val="nil"/>
              <w:right w:val="nil"/>
            </w:tcBorders>
            <w:vAlign w:val="bottom"/>
          </w:tcPr>
          <w:p w:rsidR="005F5EB3" w:rsidRPr="00123608" w:rsidRDefault="005F5EB3" w:rsidP="00EC253C">
            <w:r w:rsidRPr="00123608">
              <w:t>Козловское горо</w:t>
            </w:r>
            <w:r w:rsidRPr="00123608">
              <w:t>д</w:t>
            </w:r>
            <w:r w:rsidRPr="00123608">
              <w:t>ское</w:t>
            </w:r>
          </w:p>
        </w:tc>
        <w:tc>
          <w:tcPr>
            <w:tcW w:w="2299" w:type="dxa"/>
            <w:tcBorders>
              <w:top w:val="nil"/>
              <w:left w:val="nil"/>
              <w:bottom w:val="nil"/>
              <w:right w:val="nil"/>
            </w:tcBorders>
          </w:tcPr>
          <w:p w:rsidR="005F5EB3" w:rsidRPr="00123608" w:rsidRDefault="005F5EB3" w:rsidP="00EC253C">
            <w:pPr>
              <w:jc w:val="center"/>
            </w:pPr>
            <w:r>
              <w:t>1216,1</w:t>
            </w:r>
          </w:p>
        </w:tc>
        <w:tc>
          <w:tcPr>
            <w:tcW w:w="2094" w:type="dxa"/>
            <w:tcBorders>
              <w:top w:val="nil"/>
              <w:left w:val="nil"/>
              <w:bottom w:val="nil"/>
              <w:right w:val="nil"/>
            </w:tcBorders>
          </w:tcPr>
          <w:p w:rsidR="005F5EB3" w:rsidRPr="00123608" w:rsidRDefault="005F5EB3" w:rsidP="00EC253C">
            <w:pPr>
              <w:jc w:val="center"/>
            </w:pPr>
            <w:r>
              <w:t>2201,1</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8.</w:t>
            </w:r>
          </w:p>
        </w:tc>
        <w:tc>
          <w:tcPr>
            <w:tcW w:w="4395" w:type="dxa"/>
            <w:tcBorders>
              <w:top w:val="nil"/>
              <w:left w:val="nil"/>
              <w:bottom w:val="nil"/>
              <w:right w:val="nil"/>
            </w:tcBorders>
            <w:vAlign w:val="bottom"/>
          </w:tcPr>
          <w:p w:rsidR="005F5EB3" w:rsidRPr="00123608" w:rsidRDefault="005F5EB3" w:rsidP="00EC253C">
            <w:r w:rsidRPr="00123608">
              <w:t>Солдыбаевское</w:t>
            </w:r>
          </w:p>
        </w:tc>
        <w:tc>
          <w:tcPr>
            <w:tcW w:w="2299" w:type="dxa"/>
            <w:tcBorders>
              <w:top w:val="nil"/>
              <w:left w:val="nil"/>
              <w:bottom w:val="nil"/>
              <w:right w:val="nil"/>
            </w:tcBorders>
          </w:tcPr>
          <w:p w:rsidR="005F5EB3" w:rsidRPr="00123608" w:rsidRDefault="005F5EB3" w:rsidP="00EC253C">
            <w:pPr>
              <w:jc w:val="center"/>
            </w:pPr>
            <w:r>
              <w:t>534,0</w:t>
            </w:r>
          </w:p>
        </w:tc>
        <w:tc>
          <w:tcPr>
            <w:tcW w:w="2094" w:type="dxa"/>
            <w:tcBorders>
              <w:top w:val="nil"/>
              <w:left w:val="nil"/>
              <w:bottom w:val="nil"/>
              <w:right w:val="nil"/>
            </w:tcBorders>
          </w:tcPr>
          <w:p w:rsidR="005F5EB3" w:rsidRPr="00123608" w:rsidRDefault="005F5EB3" w:rsidP="00EC253C">
            <w:pPr>
              <w:jc w:val="center"/>
            </w:pPr>
            <w:r>
              <w:t>966,4</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9.</w:t>
            </w:r>
          </w:p>
        </w:tc>
        <w:tc>
          <w:tcPr>
            <w:tcW w:w="4395" w:type="dxa"/>
            <w:tcBorders>
              <w:top w:val="nil"/>
              <w:left w:val="nil"/>
              <w:bottom w:val="nil"/>
              <w:right w:val="nil"/>
            </w:tcBorders>
            <w:vAlign w:val="bottom"/>
          </w:tcPr>
          <w:p w:rsidR="005F5EB3" w:rsidRPr="00123608" w:rsidRDefault="005F5EB3" w:rsidP="00EC253C">
            <w:r w:rsidRPr="00123608">
              <w:t>Тюрлеминское</w:t>
            </w:r>
          </w:p>
        </w:tc>
        <w:tc>
          <w:tcPr>
            <w:tcW w:w="2299" w:type="dxa"/>
            <w:tcBorders>
              <w:top w:val="nil"/>
              <w:left w:val="nil"/>
              <w:bottom w:val="nil"/>
              <w:right w:val="nil"/>
            </w:tcBorders>
          </w:tcPr>
          <w:p w:rsidR="005F5EB3" w:rsidRPr="00123608" w:rsidRDefault="005F5EB3" w:rsidP="00EC253C">
            <w:pPr>
              <w:jc w:val="center"/>
            </w:pPr>
            <w:r>
              <w:t>703,3</w:t>
            </w:r>
          </w:p>
        </w:tc>
        <w:tc>
          <w:tcPr>
            <w:tcW w:w="2094" w:type="dxa"/>
            <w:tcBorders>
              <w:top w:val="nil"/>
              <w:left w:val="nil"/>
              <w:bottom w:val="nil"/>
              <w:right w:val="nil"/>
            </w:tcBorders>
          </w:tcPr>
          <w:p w:rsidR="005F5EB3" w:rsidRPr="00123608" w:rsidRDefault="005F5EB3" w:rsidP="00EC253C">
            <w:pPr>
              <w:jc w:val="center"/>
            </w:pPr>
            <w:r>
              <w:t>1273,0</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r w:rsidRPr="00123608">
              <w:t>10.</w:t>
            </w:r>
          </w:p>
        </w:tc>
        <w:tc>
          <w:tcPr>
            <w:tcW w:w="4395" w:type="dxa"/>
            <w:tcBorders>
              <w:top w:val="nil"/>
              <w:left w:val="nil"/>
              <w:bottom w:val="nil"/>
              <w:right w:val="nil"/>
            </w:tcBorders>
            <w:vAlign w:val="bottom"/>
          </w:tcPr>
          <w:p w:rsidR="005F5EB3" w:rsidRPr="00123608" w:rsidRDefault="005F5EB3" w:rsidP="00EC253C">
            <w:r w:rsidRPr="00123608">
              <w:t>Янгильдинское</w:t>
            </w:r>
          </w:p>
        </w:tc>
        <w:tc>
          <w:tcPr>
            <w:tcW w:w="2299" w:type="dxa"/>
            <w:tcBorders>
              <w:top w:val="nil"/>
              <w:left w:val="nil"/>
              <w:bottom w:val="nil"/>
              <w:right w:val="nil"/>
            </w:tcBorders>
          </w:tcPr>
          <w:p w:rsidR="005F5EB3" w:rsidRPr="00123608" w:rsidRDefault="005F5EB3" w:rsidP="00EC253C">
            <w:pPr>
              <w:jc w:val="center"/>
            </w:pPr>
            <w:r>
              <w:t>489,3</w:t>
            </w:r>
          </w:p>
        </w:tc>
        <w:tc>
          <w:tcPr>
            <w:tcW w:w="2094" w:type="dxa"/>
            <w:tcBorders>
              <w:top w:val="nil"/>
              <w:left w:val="nil"/>
              <w:bottom w:val="nil"/>
              <w:right w:val="nil"/>
            </w:tcBorders>
          </w:tcPr>
          <w:p w:rsidR="005F5EB3" w:rsidRPr="00123608" w:rsidRDefault="005F5EB3" w:rsidP="00EC253C">
            <w:pPr>
              <w:jc w:val="center"/>
            </w:pPr>
            <w:r>
              <w:t>885,5</w:t>
            </w:r>
          </w:p>
        </w:tc>
      </w:tr>
      <w:tr w:rsidR="005F5EB3" w:rsidRPr="00123608" w:rsidTr="00EC253C">
        <w:tc>
          <w:tcPr>
            <w:tcW w:w="675" w:type="dxa"/>
            <w:tcBorders>
              <w:top w:val="nil"/>
              <w:left w:val="nil"/>
              <w:bottom w:val="nil"/>
              <w:right w:val="nil"/>
            </w:tcBorders>
            <w:vAlign w:val="bottom"/>
          </w:tcPr>
          <w:p w:rsidR="005F5EB3" w:rsidRPr="00123608" w:rsidRDefault="005F5EB3" w:rsidP="00EC253C">
            <w:pPr>
              <w:jc w:val="center"/>
            </w:pPr>
          </w:p>
        </w:tc>
        <w:tc>
          <w:tcPr>
            <w:tcW w:w="4395" w:type="dxa"/>
            <w:tcBorders>
              <w:top w:val="nil"/>
              <w:left w:val="nil"/>
              <w:bottom w:val="nil"/>
              <w:right w:val="nil"/>
            </w:tcBorders>
            <w:vAlign w:val="bottom"/>
          </w:tcPr>
          <w:p w:rsidR="005F5EB3" w:rsidRPr="00123608" w:rsidRDefault="005F5EB3" w:rsidP="00EC253C">
            <w:r w:rsidRPr="00123608">
              <w:t>Итого</w:t>
            </w:r>
          </w:p>
        </w:tc>
        <w:tc>
          <w:tcPr>
            <w:tcW w:w="2299" w:type="dxa"/>
            <w:tcBorders>
              <w:top w:val="nil"/>
              <w:left w:val="nil"/>
              <w:bottom w:val="nil"/>
              <w:right w:val="nil"/>
            </w:tcBorders>
          </w:tcPr>
          <w:p w:rsidR="005F5EB3" w:rsidRPr="00123608" w:rsidRDefault="005F5EB3" w:rsidP="00EC253C">
            <w:pPr>
              <w:jc w:val="center"/>
            </w:pPr>
            <w:r>
              <w:t>6572,4</w:t>
            </w:r>
          </w:p>
        </w:tc>
        <w:tc>
          <w:tcPr>
            <w:tcW w:w="2094" w:type="dxa"/>
            <w:tcBorders>
              <w:top w:val="nil"/>
              <w:left w:val="nil"/>
              <w:bottom w:val="nil"/>
              <w:right w:val="nil"/>
            </w:tcBorders>
          </w:tcPr>
          <w:p w:rsidR="005F5EB3" w:rsidRPr="00123608" w:rsidRDefault="005F5EB3" w:rsidP="00EC253C">
            <w:pPr>
              <w:jc w:val="center"/>
            </w:pPr>
            <w:r>
              <w:t>11895,2</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jc w:val="right"/>
        <w:rPr>
          <w:color w:val="FF0000"/>
        </w:rPr>
      </w:pPr>
    </w:p>
    <w:p w:rsidR="005F5EB3" w:rsidRDefault="005F5EB3" w:rsidP="005F5EB3">
      <w:pPr>
        <w:jc w:val="right"/>
      </w:pPr>
      <w:r w:rsidRPr="00765EF3">
        <w:t xml:space="preserve">Таблица </w:t>
      </w:r>
      <w:r>
        <w:t>3</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8760D7" w:rsidRDefault="005F5EB3" w:rsidP="005F5EB3">
      <w:pPr>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8760D7">
        <w:rPr>
          <w:bCs w:val="0"/>
          <w:sz w:val="28"/>
          <w:szCs w:val="28"/>
        </w:rPr>
        <w:t xml:space="preserve">субсидий </w:t>
      </w:r>
      <w:r>
        <w:rPr>
          <w:bCs w:val="0"/>
          <w:sz w:val="28"/>
          <w:szCs w:val="28"/>
        </w:rPr>
        <w:t xml:space="preserve">бюджетам поселений </w:t>
      </w:r>
      <w:r w:rsidRPr="008760D7">
        <w:rPr>
          <w:bCs w:val="0"/>
          <w:sz w:val="28"/>
          <w:szCs w:val="28"/>
        </w:rPr>
        <w:t xml:space="preserve">на </w:t>
      </w:r>
      <w:r>
        <w:rPr>
          <w:bCs w:val="0"/>
          <w:sz w:val="28"/>
          <w:szCs w:val="28"/>
        </w:rPr>
        <w:t xml:space="preserve">содержание </w:t>
      </w:r>
      <w:r w:rsidRPr="00DF4683">
        <w:rPr>
          <w:bCs w:val="0"/>
          <w:sz w:val="28"/>
          <w:szCs w:val="28"/>
        </w:rPr>
        <w:t xml:space="preserve">автомобильных </w:t>
      </w:r>
    </w:p>
    <w:p w:rsidR="005F5EB3" w:rsidRPr="00DF4683" w:rsidRDefault="005F5EB3" w:rsidP="005F5EB3">
      <w:pPr>
        <w:pStyle w:val="1"/>
        <w:rPr>
          <w:bCs w:val="0"/>
          <w:sz w:val="28"/>
          <w:szCs w:val="28"/>
        </w:rPr>
      </w:pPr>
      <w:r w:rsidRPr="00DF4683">
        <w:rPr>
          <w:bCs w:val="0"/>
          <w:sz w:val="28"/>
          <w:szCs w:val="28"/>
        </w:rPr>
        <w:t>дорог о</w:t>
      </w:r>
      <w:r w:rsidRPr="00DF4683">
        <w:rPr>
          <w:bCs w:val="0"/>
          <w:sz w:val="28"/>
          <w:szCs w:val="28"/>
        </w:rPr>
        <w:t>б</w:t>
      </w:r>
      <w:r w:rsidRPr="00DF4683">
        <w:rPr>
          <w:bCs w:val="0"/>
          <w:sz w:val="28"/>
          <w:szCs w:val="28"/>
        </w:rPr>
        <w:t>щего пользования</w:t>
      </w:r>
      <w:r w:rsidRPr="00DF4683">
        <w:rPr>
          <w:b w:val="0"/>
          <w:sz w:val="28"/>
          <w:szCs w:val="28"/>
        </w:rPr>
        <w:t xml:space="preserve"> </w:t>
      </w:r>
      <w:r w:rsidRPr="00DF4683">
        <w:rPr>
          <w:bCs w:val="0"/>
          <w:sz w:val="28"/>
          <w:szCs w:val="28"/>
        </w:rPr>
        <w:t>местного значения</w:t>
      </w:r>
    </w:p>
    <w:p w:rsidR="005F5EB3" w:rsidRPr="00B068F1" w:rsidRDefault="005F5EB3" w:rsidP="005F5EB3">
      <w:pPr>
        <w:jc w:val="center"/>
        <w:rPr>
          <w:b/>
          <w:sz w:val="28"/>
          <w:szCs w:val="28"/>
        </w:rPr>
      </w:pPr>
      <w:r w:rsidRPr="00B068F1">
        <w:rPr>
          <w:b/>
          <w:sz w:val="28"/>
          <w:szCs w:val="28"/>
        </w:rPr>
        <w:t>в границах населенных пунктов</w:t>
      </w:r>
      <w:r w:rsidRPr="006637E2">
        <w:rPr>
          <w:b/>
          <w:sz w:val="28"/>
          <w:szCs w:val="28"/>
        </w:rPr>
        <w:t xml:space="preserve"> </w:t>
      </w:r>
      <w:r w:rsidRPr="00B068F1">
        <w:rPr>
          <w:b/>
          <w:sz w:val="28"/>
          <w:szCs w:val="28"/>
        </w:rPr>
        <w:t>поселения</w:t>
      </w:r>
    </w:p>
    <w:p w:rsidR="005F5EB3" w:rsidRDefault="005F5EB3" w:rsidP="005F5EB3">
      <w:pPr>
        <w:jc w:val="center"/>
        <w:rPr>
          <w:b/>
          <w:sz w:val="28"/>
          <w:szCs w:val="28"/>
        </w:rPr>
      </w:pPr>
      <w:r w:rsidRPr="008760D7">
        <w:rPr>
          <w:b/>
          <w:sz w:val="28"/>
          <w:szCs w:val="28"/>
        </w:rPr>
        <w:t>на 20</w:t>
      </w:r>
      <w:r>
        <w:rPr>
          <w:b/>
          <w:sz w:val="28"/>
          <w:szCs w:val="28"/>
        </w:rPr>
        <w:t>21 и 2022 годы</w:t>
      </w:r>
    </w:p>
    <w:p w:rsidR="005F5EB3" w:rsidRPr="008760D7" w:rsidRDefault="005F5EB3" w:rsidP="005F5EB3">
      <w:pPr>
        <w:pStyle w:val="1"/>
        <w:rPr>
          <w:bCs w:val="0"/>
        </w:rPr>
      </w:pPr>
    </w:p>
    <w:p w:rsidR="005F5EB3" w:rsidRPr="008760D7" w:rsidRDefault="005F5EB3" w:rsidP="005F5EB3">
      <w:pPr>
        <w:jc w:val="right"/>
      </w:pPr>
      <w:r w:rsidRPr="008760D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340"/>
        <w:gridCol w:w="2172"/>
        <w:gridCol w:w="2172"/>
      </w:tblGrid>
      <w:tr w:rsidR="005F5EB3" w:rsidRPr="00123608" w:rsidTr="00EC253C">
        <w:trPr>
          <w:trHeight w:val="276"/>
        </w:trPr>
        <w:tc>
          <w:tcPr>
            <w:tcW w:w="663" w:type="dxa"/>
            <w:vMerge w:val="restart"/>
            <w:vAlign w:val="center"/>
          </w:tcPr>
          <w:p w:rsidR="005F5EB3" w:rsidRPr="00123608" w:rsidRDefault="005F5EB3" w:rsidP="00EC253C">
            <w:pPr>
              <w:jc w:val="center"/>
            </w:pPr>
            <w:r w:rsidRPr="00123608">
              <w:t>№</w:t>
            </w:r>
          </w:p>
          <w:p w:rsidR="005F5EB3" w:rsidRPr="00123608" w:rsidRDefault="005F5EB3" w:rsidP="00EC253C">
            <w:pPr>
              <w:jc w:val="center"/>
            </w:pPr>
            <w:r w:rsidRPr="00123608">
              <w:t>п/п</w:t>
            </w:r>
          </w:p>
        </w:tc>
        <w:tc>
          <w:tcPr>
            <w:tcW w:w="4417" w:type="dxa"/>
            <w:vMerge w:val="restart"/>
            <w:vAlign w:val="center"/>
          </w:tcPr>
          <w:p w:rsidR="005F5EB3" w:rsidRPr="00123608" w:rsidRDefault="005F5EB3" w:rsidP="00EC253C">
            <w:pPr>
              <w:jc w:val="center"/>
            </w:pPr>
            <w:r w:rsidRPr="00123608">
              <w:t>Наименование пос</w:t>
            </w:r>
            <w:r w:rsidRPr="00123608">
              <w:t>е</w:t>
            </w:r>
            <w:r w:rsidRPr="00123608">
              <w:t>лений</w:t>
            </w:r>
          </w:p>
        </w:tc>
        <w:tc>
          <w:tcPr>
            <w:tcW w:w="4426" w:type="dxa"/>
            <w:gridSpan w:val="2"/>
          </w:tcPr>
          <w:p w:rsidR="005F5EB3" w:rsidRPr="00123608" w:rsidRDefault="005F5EB3" w:rsidP="00EC253C">
            <w:pPr>
              <w:jc w:val="center"/>
            </w:pPr>
            <w:r>
              <w:t>Сумма</w:t>
            </w:r>
          </w:p>
        </w:tc>
      </w:tr>
      <w:tr w:rsidR="005F5EB3" w:rsidRPr="00123608" w:rsidTr="00EC253C">
        <w:trPr>
          <w:trHeight w:val="276"/>
        </w:trPr>
        <w:tc>
          <w:tcPr>
            <w:tcW w:w="663" w:type="dxa"/>
            <w:vMerge/>
            <w:tcBorders>
              <w:bottom w:val="single" w:sz="4" w:space="0" w:color="auto"/>
            </w:tcBorders>
          </w:tcPr>
          <w:p w:rsidR="005F5EB3" w:rsidRPr="00123608" w:rsidRDefault="005F5EB3" w:rsidP="00EC253C">
            <w:pPr>
              <w:jc w:val="center"/>
            </w:pPr>
          </w:p>
        </w:tc>
        <w:tc>
          <w:tcPr>
            <w:tcW w:w="4417" w:type="dxa"/>
            <w:vMerge/>
            <w:tcBorders>
              <w:bottom w:val="single" w:sz="4" w:space="0" w:color="auto"/>
            </w:tcBorders>
          </w:tcPr>
          <w:p w:rsidR="005F5EB3" w:rsidRPr="00123608" w:rsidRDefault="005F5EB3" w:rsidP="00EC253C">
            <w:pPr>
              <w:jc w:val="center"/>
            </w:pPr>
          </w:p>
        </w:tc>
        <w:tc>
          <w:tcPr>
            <w:tcW w:w="2213" w:type="dxa"/>
            <w:tcBorders>
              <w:bottom w:val="single" w:sz="4" w:space="0" w:color="auto"/>
            </w:tcBorders>
          </w:tcPr>
          <w:p w:rsidR="005F5EB3" w:rsidRPr="008760D7" w:rsidRDefault="005F5EB3" w:rsidP="00EC253C">
            <w:pPr>
              <w:jc w:val="center"/>
            </w:pPr>
            <w:r>
              <w:t>2021 год</w:t>
            </w:r>
          </w:p>
        </w:tc>
        <w:tc>
          <w:tcPr>
            <w:tcW w:w="2213" w:type="dxa"/>
            <w:tcBorders>
              <w:bottom w:val="single" w:sz="4" w:space="0" w:color="auto"/>
            </w:tcBorders>
          </w:tcPr>
          <w:p w:rsidR="005F5EB3" w:rsidRPr="008760D7" w:rsidRDefault="005F5EB3" w:rsidP="00EC253C">
            <w:pPr>
              <w:jc w:val="center"/>
            </w:pPr>
            <w:r>
              <w:t>2022 год</w:t>
            </w:r>
          </w:p>
        </w:tc>
      </w:tr>
      <w:tr w:rsidR="005F5EB3" w:rsidRPr="00123608" w:rsidTr="00EC253C">
        <w:tc>
          <w:tcPr>
            <w:tcW w:w="663" w:type="dxa"/>
            <w:tcBorders>
              <w:top w:val="single" w:sz="4" w:space="0" w:color="auto"/>
              <w:left w:val="nil"/>
              <w:bottom w:val="nil"/>
              <w:right w:val="nil"/>
            </w:tcBorders>
            <w:vAlign w:val="bottom"/>
          </w:tcPr>
          <w:p w:rsidR="005F5EB3" w:rsidRPr="00123608" w:rsidRDefault="005F5EB3" w:rsidP="00EC253C">
            <w:pPr>
              <w:jc w:val="center"/>
            </w:pPr>
            <w:r w:rsidRPr="00123608">
              <w:t>1.</w:t>
            </w:r>
          </w:p>
        </w:tc>
        <w:tc>
          <w:tcPr>
            <w:tcW w:w="4417" w:type="dxa"/>
            <w:tcBorders>
              <w:top w:val="single" w:sz="4" w:space="0" w:color="auto"/>
              <w:left w:val="nil"/>
              <w:bottom w:val="nil"/>
              <w:right w:val="nil"/>
            </w:tcBorders>
            <w:vAlign w:val="bottom"/>
          </w:tcPr>
          <w:p w:rsidR="005F5EB3" w:rsidRPr="00123608" w:rsidRDefault="005F5EB3" w:rsidP="00EC253C">
            <w:r w:rsidRPr="00123608">
              <w:t>Андреево-Базарское</w:t>
            </w:r>
          </w:p>
        </w:tc>
        <w:tc>
          <w:tcPr>
            <w:tcW w:w="2213" w:type="dxa"/>
            <w:tcBorders>
              <w:top w:val="single" w:sz="4" w:space="0" w:color="auto"/>
              <w:left w:val="nil"/>
              <w:bottom w:val="nil"/>
              <w:right w:val="nil"/>
            </w:tcBorders>
          </w:tcPr>
          <w:p w:rsidR="005F5EB3" w:rsidRPr="00123608" w:rsidRDefault="005F5EB3" w:rsidP="00EC253C">
            <w:pPr>
              <w:jc w:val="center"/>
            </w:pPr>
            <w:r>
              <w:t>369,8</w:t>
            </w:r>
          </w:p>
        </w:tc>
        <w:tc>
          <w:tcPr>
            <w:tcW w:w="2213" w:type="dxa"/>
            <w:tcBorders>
              <w:top w:val="single" w:sz="4" w:space="0" w:color="auto"/>
              <w:left w:val="nil"/>
              <w:bottom w:val="nil"/>
              <w:right w:val="nil"/>
            </w:tcBorders>
          </w:tcPr>
          <w:p w:rsidR="005F5EB3" w:rsidRPr="00123608" w:rsidRDefault="005F5EB3" w:rsidP="00EC253C">
            <w:pPr>
              <w:jc w:val="center"/>
            </w:pPr>
            <w:r>
              <w:t>369,8</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2.</w:t>
            </w:r>
          </w:p>
        </w:tc>
        <w:tc>
          <w:tcPr>
            <w:tcW w:w="4417" w:type="dxa"/>
            <w:tcBorders>
              <w:top w:val="nil"/>
              <w:left w:val="nil"/>
              <w:bottom w:val="nil"/>
              <w:right w:val="nil"/>
            </w:tcBorders>
            <w:vAlign w:val="bottom"/>
          </w:tcPr>
          <w:p w:rsidR="005F5EB3" w:rsidRPr="00123608" w:rsidRDefault="005F5EB3" w:rsidP="00EC253C">
            <w:r w:rsidRPr="00123608">
              <w:t>Аттиковское</w:t>
            </w:r>
          </w:p>
        </w:tc>
        <w:tc>
          <w:tcPr>
            <w:tcW w:w="2213" w:type="dxa"/>
            <w:tcBorders>
              <w:top w:val="nil"/>
              <w:left w:val="nil"/>
              <w:bottom w:val="nil"/>
              <w:right w:val="nil"/>
            </w:tcBorders>
          </w:tcPr>
          <w:p w:rsidR="005F5EB3" w:rsidRPr="00123608" w:rsidRDefault="005F5EB3" w:rsidP="00EC253C">
            <w:pPr>
              <w:jc w:val="center"/>
            </w:pPr>
            <w:r>
              <w:t>433,4</w:t>
            </w:r>
          </w:p>
        </w:tc>
        <w:tc>
          <w:tcPr>
            <w:tcW w:w="2213" w:type="dxa"/>
            <w:tcBorders>
              <w:top w:val="nil"/>
              <w:left w:val="nil"/>
              <w:bottom w:val="nil"/>
              <w:right w:val="nil"/>
            </w:tcBorders>
          </w:tcPr>
          <w:p w:rsidR="005F5EB3" w:rsidRPr="00123608" w:rsidRDefault="005F5EB3" w:rsidP="00EC253C">
            <w:pPr>
              <w:jc w:val="center"/>
            </w:pPr>
            <w:r>
              <w:t>433,4</w:t>
            </w:r>
          </w:p>
        </w:tc>
      </w:tr>
      <w:tr w:rsidR="005F5EB3" w:rsidRPr="00123608" w:rsidTr="00EC253C">
        <w:trPr>
          <w:trHeight w:val="182"/>
        </w:trPr>
        <w:tc>
          <w:tcPr>
            <w:tcW w:w="663" w:type="dxa"/>
            <w:tcBorders>
              <w:top w:val="nil"/>
              <w:left w:val="nil"/>
              <w:bottom w:val="nil"/>
              <w:right w:val="nil"/>
            </w:tcBorders>
            <w:vAlign w:val="bottom"/>
          </w:tcPr>
          <w:p w:rsidR="005F5EB3" w:rsidRPr="00123608" w:rsidRDefault="005F5EB3" w:rsidP="00EC253C">
            <w:pPr>
              <w:jc w:val="center"/>
            </w:pPr>
            <w:r w:rsidRPr="00123608">
              <w:t>3.</w:t>
            </w:r>
          </w:p>
        </w:tc>
        <w:tc>
          <w:tcPr>
            <w:tcW w:w="4417" w:type="dxa"/>
            <w:tcBorders>
              <w:top w:val="nil"/>
              <w:left w:val="nil"/>
              <w:bottom w:val="nil"/>
              <w:right w:val="nil"/>
            </w:tcBorders>
            <w:vAlign w:val="bottom"/>
          </w:tcPr>
          <w:p w:rsidR="005F5EB3" w:rsidRPr="00123608" w:rsidRDefault="005F5EB3" w:rsidP="00EC253C">
            <w:r w:rsidRPr="00123608">
              <w:t>Байгуловское</w:t>
            </w:r>
          </w:p>
        </w:tc>
        <w:tc>
          <w:tcPr>
            <w:tcW w:w="2213" w:type="dxa"/>
            <w:tcBorders>
              <w:top w:val="nil"/>
              <w:left w:val="nil"/>
              <w:bottom w:val="nil"/>
              <w:right w:val="nil"/>
            </w:tcBorders>
          </w:tcPr>
          <w:p w:rsidR="005F5EB3" w:rsidRPr="00123608" w:rsidRDefault="005F5EB3" w:rsidP="00EC253C">
            <w:pPr>
              <w:jc w:val="center"/>
            </w:pPr>
            <w:r>
              <w:t>242,6</w:t>
            </w:r>
          </w:p>
        </w:tc>
        <w:tc>
          <w:tcPr>
            <w:tcW w:w="2213" w:type="dxa"/>
            <w:tcBorders>
              <w:top w:val="nil"/>
              <w:left w:val="nil"/>
              <w:bottom w:val="nil"/>
              <w:right w:val="nil"/>
            </w:tcBorders>
          </w:tcPr>
          <w:p w:rsidR="005F5EB3" w:rsidRPr="00123608" w:rsidRDefault="005F5EB3" w:rsidP="00EC253C">
            <w:pPr>
              <w:jc w:val="center"/>
            </w:pPr>
            <w:r>
              <w:t>242,6</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4.</w:t>
            </w:r>
          </w:p>
        </w:tc>
        <w:tc>
          <w:tcPr>
            <w:tcW w:w="4417" w:type="dxa"/>
            <w:tcBorders>
              <w:top w:val="nil"/>
              <w:left w:val="nil"/>
              <w:bottom w:val="nil"/>
              <w:right w:val="nil"/>
            </w:tcBorders>
            <w:vAlign w:val="bottom"/>
          </w:tcPr>
          <w:p w:rsidR="005F5EB3" w:rsidRPr="00123608" w:rsidRDefault="005F5EB3" w:rsidP="00EC253C">
            <w:r w:rsidRPr="00123608">
              <w:t>Еметкинское</w:t>
            </w:r>
          </w:p>
        </w:tc>
        <w:tc>
          <w:tcPr>
            <w:tcW w:w="2213" w:type="dxa"/>
            <w:tcBorders>
              <w:top w:val="nil"/>
              <w:left w:val="nil"/>
              <w:bottom w:val="nil"/>
              <w:right w:val="nil"/>
            </w:tcBorders>
          </w:tcPr>
          <w:p w:rsidR="005F5EB3" w:rsidRPr="00123608" w:rsidRDefault="005F5EB3" w:rsidP="00EC253C">
            <w:pPr>
              <w:jc w:val="center"/>
            </w:pPr>
            <w:r>
              <w:t>451,1</w:t>
            </w:r>
          </w:p>
        </w:tc>
        <w:tc>
          <w:tcPr>
            <w:tcW w:w="2213" w:type="dxa"/>
            <w:tcBorders>
              <w:top w:val="nil"/>
              <w:left w:val="nil"/>
              <w:bottom w:val="nil"/>
              <w:right w:val="nil"/>
            </w:tcBorders>
          </w:tcPr>
          <w:p w:rsidR="005F5EB3" w:rsidRPr="00123608" w:rsidRDefault="005F5EB3" w:rsidP="00EC253C">
            <w:pPr>
              <w:jc w:val="center"/>
            </w:pPr>
            <w:r>
              <w:t>451,1</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5.</w:t>
            </w:r>
          </w:p>
        </w:tc>
        <w:tc>
          <w:tcPr>
            <w:tcW w:w="4417" w:type="dxa"/>
            <w:tcBorders>
              <w:top w:val="nil"/>
              <w:left w:val="nil"/>
              <w:bottom w:val="nil"/>
              <w:right w:val="nil"/>
            </w:tcBorders>
            <w:vAlign w:val="bottom"/>
          </w:tcPr>
          <w:p w:rsidR="005F5EB3" w:rsidRPr="00123608" w:rsidRDefault="005F5EB3" w:rsidP="00EC253C">
            <w:r w:rsidRPr="00123608">
              <w:t>Карамышевское</w:t>
            </w:r>
          </w:p>
        </w:tc>
        <w:tc>
          <w:tcPr>
            <w:tcW w:w="2213" w:type="dxa"/>
            <w:tcBorders>
              <w:top w:val="nil"/>
              <w:left w:val="nil"/>
              <w:bottom w:val="nil"/>
              <w:right w:val="nil"/>
            </w:tcBorders>
          </w:tcPr>
          <w:p w:rsidR="005F5EB3" w:rsidRPr="00123608" w:rsidRDefault="005F5EB3" w:rsidP="00EC253C">
            <w:pPr>
              <w:jc w:val="center"/>
            </w:pPr>
            <w:r>
              <w:t>670,0</w:t>
            </w:r>
          </w:p>
        </w:tc>
        <w:tc>
          <w:tcPr>
            <w:tcW w:w="2213" w:type="dxa"/>
            <w:tcBorders>
              <w:top w:val="nil"/>
              <w:left w:val="nil"/>
              <w:bottom w:val="nil"/>
              <w:right w:val="nil"/>
            </w:tcBorders>
          </w:tcPr>
          <w:p w:rsidR="005F5EB3" w:rsidRPr="00123608" w:rsidRDefault="005F5EB3" w:rsidP="00EC253C">
            <w:pPr>
              <w:jc w:val="center"/>
            </w:pPr>
            <w:r>
              <w:t>670,0</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6.</w:t>
            </w:r>
          </w:p>
        </w:tc>
        <w:tc>
          <w:tcPr>
            <w:tcW w:w="4417" w:type="dxa"/>
            <w:tcBorders>
              <w:top w:val="nil"/>
              <w:left w:val="nil"/>
              <w:bottom w:val="nil"/>
              <w:right w:val="nil"/>
            </w:tcBorders>
            <w:vAlign w:val="bottom"/>
          </w:tcPr>
          <w:p w:rsidR="005F5EB3" w:rsidRPr="00123608" w:rsidRDefault="005F5EB3" w:rsidP="00EC253C">
            <w:r w:rsidRPr="00123608">
              <w:t>Карачевское</w:t>
            </w:r>
          </w:p>
        </w:tc>
        <w:tc>
          <w:tcPr>
            <w:tcW w:w="2213" w:type="dxa"/>
            <w:tcBorders>
              <w:top w:val="nil"/>
              <w:left w:val="nil"/>
              <w:bottom w:val="nil"/>
              <w:right w:val="nil"/>
            </w:tcBorders>
          </w:tcPr>
          <w:p w:rsidR="005F5EB3" w:rsidRPr="00123608" w:rsidRDefault="005F5EB3" w:rsidP="00EC253C">
            <w:pPr>
              <w:jc w:val="center"/>
            </w:pPr>
            <w:r>
              <w:t>310,6</w:t>
            </w:r>
          </w:p>
        </w:tc>
        <w:tc>
          <w:tcPr>
            <w:tcW w:w="2213" w:type="dxa"/>
            <w:tcBorders>
              <w:top w:val="nil"/>
              <w:left w:val="nil"/>
              <w:bottom w:val="nil"/>
              <w:right w:val="nil"/>
            </w:tcBorders>
          </w:tcPr>
          <w:p w:rsidR="005F5EB3" w:rsidRPr="00123608" w:rsidRDefault="005F5EB3" w:rsidP="00EC253C">
            <w:pPr>
              <w:jc w:val="center"/>
            </w:pPr>
            <w:r>
              <w:t>310,6</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7.</w:t>
            </w:r>
          </w:p>
        </w:tc>
        <w:tc>
          <w:tcPr>
            <w:tcW w:w="4417" w:type="dxa"/>
            <w:tcBorders>
              <w:top w:val="nil"/>
              <w:left w:val="nil"/>
              <w:bottom w:val="nil"/>
              <w:right w:val="nil"/>
            </w:tcBorders>
            <w:vAlign w:val="bottom"/>
          </w:tcPr>
          <w:p w:rsidR="005F5EB3" w:rsidRPr="00123608" w:rsidRDefault="005F5EB3" w:rsidP="00EC253C">
            <w:r w:rsidRPr="00123608">
              <w:t>Козловское горо</w:t>
            </w:r>
            <w:r w:rsidRPr="00123608">
              <w:t>д</w:t>
            </w:r>
            <w:r w:rsidRPr="00123608">
              <w:t>ское</w:t>
            </w:r>
          </w:p>
        </w:tc>
        <w:tc>
          <w:tcPr>
            <w:tcW w:w="2213" w:type="dxa"/>
            <w:tcBorders>
              <w:top w:val="nil"/>
              <w:left w:val="nil"/>
              <w:bottom w:val="nil"/>
              <w:right w:val="nil"/>
            </w:tcBorders>
          </w:tcPr>
          <w:p w:rsidR="005F5EB3" w:rsidRPr="00123608" w:rsidRDefault="005F5EB3" w:rsidP="00EC253C">
            <w:pPr>
              <w:jc w:val="center"/>
            </w:pPr>
            <w:r>
              <w:t>874,2</w:t>
            </w:r>
          </w:p>
        </w:tc>
        <w:tc>
          <w:tcPr>
            <w:tcW w:w="2213" w:type="dxa"/>
            <w:tcBorders>
              <w:top w:val="nil"/>
              <w:left w:val="nil"/>
              <w:bottom w:val="nil"/>
              <w:right w:val="nil"/>
            </w:tcBorders>
          </w:tcPr>
          <w:p w:rsidR="005F5EB3" w:rsidRPr="00123608" w:rsidRDefault="005F5EB3" w:rsidP="00EC253C">
            <w:pPr>
              <w:jc w:val="center"/>
            </w:pPr>
            <w:r>
              <w:t>874,2</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8.</w:t>
            </w:r>
          </w:p>
        </w:tc>
        <w:tc>
          <w:tcPr>
            <w:tcW w:w="4417" w:type="dxa"/>
            <w:tcBorders>
              <w:top w:val="nil"/>
              <w:left w:val="nil"/>
              <w:bottom w:val="nil"/>
              <w:right w:val="nil"/>
            </w:tcBorders>
            <w:vAlign w:val="bottom"/>
          </w:tcPr>
          <w:p w:rsidR="005F5EB3" w:rsidRPr="00123608" w:rsidRDefault="005F5EB3" w:rsidP="00EC253C">
            <w:r w:rsidRPr="00123608">
              <w:t>Солдыбаевское</w:t>
            </w:r>
          </w:p>
        </w:tc>
        <w:tc>
          <w:tcPr>
            <w:tcW w:w="2213" w:type="dxa"/>
            <w:tcBorders>
              <w:top w:val="nil"/>
              <w:left w:val="nil"/>
              <w:bottom w:val="nil"/>
              <w:right w:val="nil"/>
            </w:tcBorders>
          </w:tcPr>
          <w:p w:rsidR="005F5EB3" w:rsidRPr="00123608" w:rsidRDefault="005F5EB3" w:rsidP="00EC253C">
            <w:pPr>
              <w:jc w:val="center"/>
            </w:pPr>
            <w:r>
              <w:t>399,4</w:t>
            </w:r>
          </w:p>
        </w:tc>
        <w:tc>
          <w:tcPr>
            <w:tcW w:w="2213" w:type="dxa"/>
            <w:tcBorders>
              <w:top w:val="nil"/>
              <w:left w:val="nil"/>
              <w:bottom w:val="nil"/>
              <w:right w:val="nil"/>
            </w:tcBorders>
          </w:tcPr>
          <w:p w:rsidR="005F5EB3" w:rsidRPr="00123608" w:rsidRDefault="005F5EB3" w:rsidP="00EC253C">
            <w:pPr>
              <w:jc w:val="center"/>
            </w:pPr>
            <w:r>
              <w:t>399,4</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9.</w:t>
            </w:r>
          </w:p>
        </w:tc>
        <w:tc>
          <w:tcPr>
            <w:tcW w:w="4417" w:type="dxa"/>
            <w:tcBorders>
              <w:top w:val="nil"/>
              <w:left w:val="nil"/>
              <w:bottom w:val="nil"/>
              <w:right w:val="nil"/>
            </w:tcBorders>
            <w:vAlign w:val="bottom"/>
          </w:tcPr>
          <w:p w:rsidR="005F5EB3" w:rsidRPr="00123608" w:rsidRDefault="005F5EB3" w:rsidP="00EC253C">
            <w:r w:rsidRPr="00123608">
              <w:t>Тюрлеминское</w:t>
            </w:r>
          </w:p>
        </w:tc>
        <w:tc>
          <w:tcPr>
            <w:tcW w:w="2213" w:type="dxa"/>
            <w:tcBorders>
              <w:top w:val="nil"/>
              <w:left w:val="nil"/>
              <w:bottom w:val="nil"/>
              <w:right w:val="nil"/>
            </w:tcBorders>
          </w:tcPr>
          <w:p w:rsidR="005F5EB3" w:rsidRPr="00123608" w:rsidRDefault="005F5EB3" w:rsidP="00EC253C">
            <w:pPr>
              <w:jc w:val="center"/>
            </w:pPr>
            <w:r>
              <w:t>556,1</w:t>
            </w:r>
          </w:p>
        </w:tc>
        <w:tc>
          <w:tcPr>
            <w:tcW w:w="2213" w:type="dxa"/>
            <w:tcBorders>
              <w:top w:val="nil"/>
              <w:left w:val="nil"/>
              <w:bottom w:val="nil"/>
              <w:right w:val="nil"/>
            </w:tcBorders>
          </w:tcPr>
          <w:p w:rsidR="005F5EB3" w:rsidRPr="00123608" w:rsidRDefault="005F5EB3" w:rsidP="00EC253C">
            <w:pPr>
              <w:jc w:val="center"/>
            </w:pPr>
            <w:r>
              <w:t>556,1</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r w:rsidRPr="00123608">
              <w:t>10.</w:t>
            </w:r>
          </w:p>
        </w:tc>
        <w:tc>
          <w:tcPr>
            <w:tcW w:w="4417" w:type="dxa"/>
            <w:tcBorders>
              <w:top w:val="nil"/>
              <w:left w:val="nil"/>
              <w:bottom w:val="nil"/>
              <w:right w:val="nil"/>
            </w:tcBorders>
            <w:vAlign w:val="bottom"/>
          </w:tcPr>
          <w:p w:rsidR="005F5EB3" w:rsidRPr="00123608" w:rsidRDefault="005F5EB3" w:rsidP="00EC253C">
            <w:r w:rsidRPr="00123608">
              <w:t>Янгильдинское</w:t>
            </w:r>
          </w:p>
        </w:tc>
        <w:tc>
          <w:tcPr>
            <w:tcW w:w="2213" w:type="dxa"/>
            <w:tcBorders>
              <w:top w:val="nil"/>
              <w:left w:val="nil"/>
              <w:bottom w:val="nil"/>
              <w:right w:val="nil"/>
            </w:tcBorders>
          </w:tcPr>
          <w:p w:rsidR="005F5EB3" w:rsidRPr="00123608" w:rsidRDefault="005F5EB3" w:rsidP="00EC253C">
            <w:pPr>
              <w:jc w:val="center"/>
            </w:pPr>
            <w:r>
              <w:t>319,5</w:t>
            </w:r>
          </w:p>
        </w:tc>
        <w:tc>
          <w:tcPr>
            <w:tcW w:w="2213" w:type="dxa"/>
            <w:tcBorders>
              <w:top w:val="nil"/>
              <w:left w:val="nil"/>
              <w:bottom w:val="nil"/>
              <w:right w:val="nil"/>
            </w:tcBorders>
          </w:tcPr>
          <w:p w:rsidR="005F5EB3" w:rsidRPr="00123608" w:rsidRDefault="005F5EB3" w:rsidP="00EC253C">
            <w:pPr>
              <w:jc w:val="center"/>
            </w:pPr>
            <w:r>
              <w:t>319,5</w:t>
            </w:r>
          </w:p>
        </w:tc>
      </w:tr>
      <w:tr w:rsidR="005F5EB3" w:rsidRPr="00123608" w:rsidTr="00EC253C">
        <w:tc>
          <w:tcPr>
            <w:tcW w:w="663" w:type="dxa"/>
            <w:tcBorders>
              <w:top w:val="nil"/>
              <w:left w:val="nil"/>
              <w:bottom w:val="nil"/>
              <w:right w:val="nil"/>
            </w:tcBorders>
            <w:vAlign w:val="bottom"/>
          </w:tcPr>
          <w:p w:rsidR="005F5EB3" w:rsidRPr="00123608" w:rsidRDefault="005F5EB3" w:rsidP="00EC253C">
            <w:pPr>
              <w:jc w:val="center"/>
            </w:pPr>
          </w:p>
        </w:tc>
        <w:tc>
          <w:tcPr>
            <w:tcW w:w="4417" w:type="dxa"/>
            <w:tcBorders>
              <w:top w:val="nil"/>
              <w:left w:val="nil"/>
              <w:bottom w:val="nil"/>
              <w:right w:val="nil"/>
            </w:tcBorders>
            <w:vAlign w:val="bottom"/>
          </w:tcPr>
          <w:p w:rsidR="005F5EB3" w:rsidRPr="00123608" w:rsidRDefault="005F5EB3" w:rsidP="00EC253C">
            <w:r w:rsidRPr="00123608">
              <w:t>Итого</w:t>
            </w:r>
          </w:p>
        </w:tc>
        <w:tc>
          <w:tcPr>
            <w:tcW w:w="2213" w:type="dxa"/>
            <w:tcBorders>
              <w:top w:val="nil"/>
              <w:left w:val="nil"/>
              <w:bottom w:val="nil"/>
              <w:right w:val="nil"/>
            </w:tcBorders>
          </w:tcPr>
          <w:p w:rsidR="005F5EB3" w:rsidRPr="00123608" w:rsidRDefault="005F5EB3" w:rsidP="00EC253C">
            <w:pPr>
              <w:jc w:val="center"/>
            </w:pPr>
            <w:r>
              <w:t>4626,7</w:t>
            </w:r>
          </w:p>
        </w:tc>
        <w:tc>
          <w:tcPr>
            <w:tcW w:w="2213" w:type="dxa"/>
            <w:tcBorders>
              <w:top w:val="nil"/>
              <w:left w:val="nil"/>
              <w:bottom w:val="nil"/>
              <w:right w:val="nil"/>
            </w:tcBorders>
          </w:tcPr>
          <w:p w:rsidR="005F5EB3" w:rsidRPr="00123608" w:rsidRDefault="005F5EB3" w:rsidP="00EC253C">
            <w:pPr>
              <w:jc w:val="center"/>
            </w:pPr>
            <w:r>
              <w:t>4626,7</w:t>
            </w:r>
          </w:p>
        </w:tc>
      </w:tr>
    </w:tbl>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r w:rsidRPr="00765EF3">
        <w:t xml:space="preserve">Таблица </w:t>
      </w:r>
      <w:r>
        <w:t>4</w:t>
      </w:r>
    </w:p>
    <w:p w:rsidR="005F5EB3" w:rsidRDefault="005F5EB3" w:rsidP="005F5EB3">
      <w:pPr>
        <w:jc w:val="right"/>
      </w:pPr>
    </w:p>
    <w:p w:rsidR="005F5EB3" w:rsidRPr="00765EF3" w:rsidRDefault="005F5EB3" w:rsidP="005F5EB3">
      <w:pPr>
        <w:jc w:val="right"/>
      </w:pPr>
    </w:p>
    <w:p w:rsidR="005F5EB3" w:rsidRPr="008760D7" w:rsidRDefault="005F5EB3" w:rsidP="005F5EB3">
      <w:pPr>
        <w:jc w:val="center"/>
        <w:rPr>
          <w:b/>
          <w:sz w:val="28"/>
          <w:szCs w:val="28"/>
        </w:rPr>
      </w:pPr>
    </w:p>
    <w:p w:rsidR="005F5EB3" w:rsidRPr="009F3044" w:rsidRDefault="005F5EB3" w:rsidP="005F5EB3">
      <w:pPr>
        <w:jc w:val="center"/>
        <w:rPr>
          <w:b/>
          <w:sz w:val="28"/>
          <w:szCs w:val="28"/>
        </w:rPr>
      </w:pPr>
      <w:r w:rsidRPr="009F3044">
        <w:rPr>
          <w:b/>
          <w:sz w:val="28"/>
          <w:szCs w:val="28"/>
        </w:rPr>
        <w:t>РАСПРЕДЕЛЕНИЕ</w:t>
      </w:r>
    </w:p>
    <w:p w:rsidR="005F5EB3" w:rsidRDefault="005F5EB3" w:rsidP="005F5EB3">
      <w:pPr>
        <w:pStyle w:val="1"/>
        <w:rPr>
          <w:bCs w:val="0"/>
          <w:sz w:val="28"/>
          <w:szCs w:val="28"/>
        </w:rPr>
      </w:pPr>
      <w:r w:rsidRPr="009F3044">
        <w:rPr>
          <w:bCs w:val="0"/>
          <w:sz w:val="28"/>
          <w:szCs w:val="28"/>
        </w:rPr>
        <w:t xml:space="preserve">субсидий бюджетам поселений на создание и модернизацию учреждений культурно-досугового типа в сельской местности, </w:t>
      </w:r>
    </w:p>
    <w:p w:rsidR="005F5EB3" w:rsidRPr="009F3044" w:rsidRDefault="005F5EB3" w:rsidP="005F5EB3">
      <w:pPr>
        <w:pStyle w:val="1"/>
        <w:rPr>
          <w:b w:val="0"/>
          <w:sz w:val="28"/>
          <w:szCs w:val="28"/>
        </w:rPr>
      </w:pPr>
      <w:r w:rsidRPr="009F3044">
        <w:rPr>
          <w:bCs w:val="0"/>
          <w:sz w:val="28"/>
          <w:szCs w:val="28"/>
        </w:rPr>
        <w:t>включая строительс</w:t>
      </w:r>
      <w:r w:rsidRPr="009F3044">
        <w:rPr>
          <w:bCs w:val="0"/>
          <w:sz w:val="28"/>
          <w:szCs w:val="28"/>
        </w:rPr>
        <w:t>т</w:t>
      </w:r>
      <w:r w:rsidRPr="009F3044">
        <w:rPr>
          <w:bCs w:val="0"/>
          <w:sz w:val="28"/>
          <w:szCs w:val="28"/>
        </w:rPr>
        <w:t>во, реконструкцию,</w:t>
      </w:r>
    </w:p>
    <w:p w:rsidR="005F5EB3" w:rsidRPr="009F3044" w:rsidRDefault="005F5EB3" w:rsidP="005F5EB3">
      <w:pPr>
        <w:jc w:val="center"/>
        <w:rPr>
          <w:b/>
          <w:sz w:val="28"/>
          <w:szCs w:val="28"/>
        </w:rPr>
      </w:pPr>
      <w:r w:rsidRPr="009F3044">
        <w:rPr>
          <w:b/>
          <w:sz w:val="28"/>
          <w:szCs w:val="28"/>
        </w:rPr>
        <w:t>на 2022 год</w:t>
      </w:r>
    </w:p>
    <w:p w:rsidR="005F5EB3" w:rsidRPr="009F3044" w:rsidRDefault="005F5EB3" w:rsidP="005F5EB3">
      <w:pPr>
        <w:pStyle w:val="1"/>
        <w:rPr>
          <w:bCs w:val="0"/>
        </w:rPr>
      </w:pPr>
    </w:p>
    <w:p w:rsidR="005F5EB3" w:rsidRPr="004C75DB" w:rsidRDefault="005F5EB3" w:rsidP="005F5EB3">
      <w:pPr>
        <w:jc w:val="right"/>
      </w:pPr>
      <w:r w:rsidRPr="004C75DB">
        <w:t>(тыс. руб.)</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73"/>
        <w:gridCol w:w="1816"/>
        <w:gridCol w:w="2003"/>
        <w:gridCol w:w="2081"/>
      </w:tblGrid>
      <w:tr w:rsidR="005F5EB3" w:rsidRPr="005710B3" w:rsidTr="00EC253C">
        <w:trPr>
          <w:trHeight w:val="276"/>
        </w:trPr>
        <w:tc>
          <w:tcPr>
            <w:tcW w:w="648" w:type="dxa"/>
            <w:vMerge w:val="restart"/>
            <w:vAlign w:val="center"/>
          </w:tcPr>
          <w:p w:rsidR="005F5EB3" w:rsidRPr="004C75DB" w:rsidRDefault="005F5EB3" w:rsidP="00EC253C">
            <w:pPr>
              <w:jc w:val="center"/>
            </w:pPr>
            <w:r w:rsidRPr="004C75DB">
              <w:t>№</w:t>
            </w:r>
          </w:p>
          <w:p w:rsidR="005F5EB3" w:rsidRPr="004C75DB" w:rsidRDefault="005F5EB3" w:rsidP="00EC253C">
            <w:pPr>
              <w:jc w:val="center"/>
            </w:pPr>
            <w:r w:rsidRPr="004C75DB">
              <w:t>п/п</w:t>
            </w:r>
          </w:p>
        </w:tc>
        <w:tc>
          <w:tcPr>
            <w:tcW w:w="2973" w:type="dxa"/>
            <w:vMerge w:val="restart"/>
            <w:vAlign w:val="center"/>
          </w:tcPr>
          <w:p w:rsidR="005F5EB3" w:rsidRPr="004C75DB" w:rsidRDefault="005F5EB3" w:rsidP="00EC253C">
            <w:pPr>
              <w:jc w:val="center"/>
            </w:pPr>
            <w:r w:rsidRPr="004C75DB">
              <w:t>Наименование</w:t>
            </w:r>
          </w:p>
          <w:p w:rsidR="005F5EB3" w:rsidRPr="004C75DB" w:rsidRDefault="005F5EB3" w:rsidP="00EC253C">
            <w:pPr>
              <w:jc w:val="center"/>
            </w:pPr>
            <w:r w:rsidRPr="004C75DB">
              <w:t>посел</w:t>
            </w:r>
            <w:r w:rsidRPr="004C75DB">
              <w:t>е</w:t>
            </w:r>
            <w:r w:rsidRPr="004C75DB">
              <w:t>ний</w:t>
            </w:r>
          </w:p>
        </w:tc>
        <w:tc>
          <w:tcPr>
            <w:tcW w:w="1816" w:type="dxa"/>
            <w:vMerge w:val="restart"/>
            <w:vAlign w:val="center"/>
          </w:tcPr>
          <w:p w:rsidR="005F5EB3" w:rsidRPr="004C75DB" w:rsidRDefault="005F5EB3" w:rsidP="00EC253C">
            <w:pPr>
              <w:jc w:val="center"/>
            </w:pPr>
            <w:r w:rsidRPr="004C75DB">
              <w:t>Всего</w:t>
            </w:r>
          </w:p>
        </w:tc>
        <w:tc>
          <w:tcPr>
            <w:tcW w:w="4084" w:type="dxa"/>
            <w:gridSpan w:val="2"/>
          </w:tcPr>
          <w:p w:rsidR="005F5EB3" w:rsidRPr="004C75DB" w:rsidRDefault="005F5EB3" w:rsidP="00EC253C">
            <w:pPr>
              <w:jc w:val="center"/>
            </w:pPr>
            <w:r w:rsidRPr="004C75DB">
              <w:t>в том числе за счет средств</w:t>
            </w:r>
          </w:p>
        </w:tc>
      </w:tr>
      <w:tr w:rsidR="005F5EB3" w:rsidRPr="005710B3" w:rsidTr="00EC253C">
        <w:trPr>
          <w:trHeight w:val="276"/>
        </w:trPr>
        <w:tc>
          <w:tcPr>
            <w:tcW w:w="648" w:type="dxa"/>
            <w:vMerge/>
            <w:tcBorders>
              <w:bottom w:val="single" w:sz="4" w:space="0" w:color="auto"/>
            </w:tcBorders>
          </w:tcPr>
          <w:p w:rsidR="005F5EB3" w:rsidRPr="004C75DB" w:rsidRDefault="005F5EB3" w:rsidP="00EC253C">
            <w:pPr>
              <w:jc w:val="center"/>
            </w:pPr>
          </w:p>
        </w:tc>
        <w:tc>
          <w:tcPr>
            <w:tcW w:w="2973" w:type="dxa"/>
            <w:vMerge/>
            <w:tcBorders>
              <w:bottom w:val="single" w:sz="4" w:space="0" w:color="auto"/>
            </w:tcBorders>
          </w:tcPr>
          <w:p w:rsidR="005F5EB3" w:rsidRPr="004C75DB" w:rsidRDefault="005F5EB3" w:rsidP="00EC253C">
            <w:pPr>
              <w:jc w:val="center"/>
            </w:pPr>
          </w:p>
        </w:tc>
        <w:tc>
          <w:tcPr>
            <w:tcW w:w="1816" w:type="dxa"/>
            <w:vMerge/>
            <w:tcBorders>
              <w:bottom w:val="single" w:sz="4" w:space="0" w:color="auto"/>
            </w:tcBorders>
          </w:tcPr>
          <w:p w:rsidR="005F5EB3" w:rsidRPr="004C75DB" w:rsidRDefault="005F5EB3" w:rsidP="00EC253C">
            <w:pPr>
              <w:jc w:val="center"/>
            </w:pPr>
          </w:p>
        </w:tc>
        <w:tc>
          <w:tcPr>
            <w:tcW w:w="2003" w:type="dxa"/>
            <w:tcBorders>
              <w:bottom w:val="single" w:sz="4" w:space="0" w:color="auto"/>
            </w:tcBorders>
            <w:vAlign w:val="center"/>
          </w:tcPr>
          <w:p w:rsidR="005F5EB3" w:rsidRPr="004C75DB" w:rsidRDefault="005F5EB3" w:rsidP="00EC253C">
            <w:pPr>
              <w:jc w:val="center"/>
              <w:rPr>
                <w:rFonts w:eastAsia="Calibri"/>
                <w:lang w:eastAsia="en-US"/>
              </w:rPr>
            </w:pPr>
            <w:r w:rsidRPr="004C75DB">
              <w:rPr>
                <w:rFonts w:eastAsia="Calibri"/>
                <w:lang w:eastAsia="en-US"/>
              </w:rPr>
              <w:t>федерального бю</w:t>
            </w:r>
            <w:r w:rsidRPr="004C75DB">
              <w:rPr>
                <w:rFonts w:eastAsia="Calibri"/>
                <w:lang w:eastAsia="en-US"/>
              </w:rPr>
              <w:t>д</w:t>
            </w:r>
            <w:r w:rsidRPr="004C75DB">
              <w:rPr>
                <w:rFonts w:eastAsia="Calibri"/>
                <w:lang w:eastAsia="en-US"/>
              </w:rPr>
              <w:t>жета</w:t>
            </w:r>
          </w:p>
        </w:tc>
        <w:tc>
          <w:tcPr>
            <w:tcW w:w="2081" w:type="dxa"/>
            <w:tcBorders>
              <w:bottom w:val="single" w:sz="4" w:space="0" w:color="auto"/>
            </w:tcBorders>
            <w:vAlign w:val="center"/>
          </w:tcPr>
          <w:p w:rsidR="005F5EB3" w:rsidRPr="004C75DB" w:rsidRDefault="005F5EB3" w:rsidP="00EC253C">
            <w:pPr>
              <w:jc w:val="center"/>
              <w:rPr>
                <w:rFonts w:eastAsia="Calibri"/>
                <w:lang w:eastAsia="en-US"/>
              </w:rPr>
            </w:pPr>
            <w:r w:rsidRPr="004C75DB">
              <w:rPr>
                <w:rFonts w:eastAsia="Calibri"/>
                <w:lang w:eastAsia="en-US"/>
              </w:rPr>
              <w:t>республиканского бюджета Чува</w:t>
            </w:r>
            <w:r w:rsidRPr="004C75DB">
              <w:rPr>
                <w:rFonts w:eastAsia="Calibri"/>
                <w:lang w:eastAsia="en-US"/>
              </w:rPr>
              <w:t>ш</w:t>
            </w:r>
            <w:r w:rsidRPr="004C75DB">
              <w:rPr>
                <w:rFonts w:eastAsia="Calibri"/>
                <w:lang w:eastAsia="en-US"/>
              </w:rPr>
              <w:t>ской Республ</w:t>
            </w:r>
            <w:r w:rsidRPr="004C75DB">
              <w:rPr>
                <w:rFonts w:eastAsia="Calibri"/>
                <w:lang w:eastAsia="en-US"/>
              </w:rPr>
              <w:t>и</w:t>
            </w:r>
            <w:r w:rsidRPr="004C75DB">
              <w:rPr>
                <w:rFonts w:eastAsia="Calibri"/>
                <w:lang w:eastAsia="en-US"/>
              </w:rPr>
              <w:t>ки</w:t>
            </w:r>
          </w:p>
        </w:tc>
      </w:tr>
      <w:tr w:rsidR="005F5EB3" w:rsidRPr="005710B3" w:rsidTr="00EC253C">
        <w:trPr>
          <w:trHeight w:val="182"/>
        </w:trPr>
        <w:tc>
          <w:tcPr>
            <w:tcW w:w="648" w:type="dxa"/>
            <w:tcBorders>
              <w:top w:val="nil"/>
              <w:left w:val="nil"/>
              <w:bottom w:val="nil"/>
              <w:right w:val="nil"/>
            </w:tcBorders>
            <w:vAlign w:val="bottom"/>
          </w:tcPr>
          <w:p w:rsidR="005F5EB3" w:rsidRPr="004C75DB" w:rsidRDefault="005F5EB3" w:rsidP="00EC253C">
            <w:pPr>
              <w:jc w:val="center"/>
            </w:pPr>
            <w:r>
              <w:t>1</w:t>
            </w:r>
            <w:r w:rsidRPr="004C75DB">
              <w:t>.</w:t>
            </w:r>
          </w:p>
        </w:tc>
        <w:tc>
          <w:tcPr>
            <w:tcW w:w="2973" w:type="dxa"/>
            <w:tcBorders>
              <w:top w:val="nil"/>
              <w:left w:val="nil"/>
              <w:bottom w:val="nil"/>
              <w:right w:val="nil"/>
            </w:tcBorders>
            <w:vAlign w:val="bottom"/>
          </w:tcPr>
          <w:p w:rsidR="005F5EB3" w:rsidRPr="004C75DB" w:rsidRDefault="005F5EB3" w:rsidP="00EC253C">
            <w:r w:rsidRPr="004C75DB">
              <w:t>Байгуловское</w:t>
            </w:r>
          </w:p>
        </w:tc>
        <w:tc>
          <w:tcPr>
            <w:tcW w:w="1816" w:type="dxa"/>
            <w:tcBorders>
              <w:top w:val="nil"/>
              <w:left w:val="nil"/>
              <w:bottom w:val="nil"/>
              <w:right w:val="nil"/>
            </w:tcBorders>
            <w:vAlign w:val="center"/>
          </w:tcPr>
          <w:p w:rsidR="005F5EB3" w:rsidRPr="00BC1ACF" w:rsidRDefault="005F5EB3" w:rsidP="00EC253C">
            <w:pPr>
              <w:widowControl w:val="0"/>
              <w:ind w:left="-77" w:right="-24"/>
              <w:jc w:val="center"/>
              <w:rPr>
                <w:rFonts w:eastAsia="Calibri"/>
                <w:lang w:eastAsia="en-US"/>
              </w:rPr>
            </w:pPr>
            <w:r w:rsidRPr="00BC1ACF">
              <w:rPr>
                <w:rFonts w:eastAsia="Calibri"/>
                <w:lang w:eastAsia="en-US"/>
              </w:rPr>
              <w:t>29 704,8</w:t>
            </w:r>
          </w:p>
        </w:tc>
        <w:tc>
          <w:tcPr>
            <w:tcW w:w="2003" w:type="dxa"/>
            <w:tcBorders>
              <w:top w:val="nil"/>
              <w:left w:val="nil"/>
              <w:bottom w:val="nil"/>
              <w:right w:val="nil"/>
            </w:tcBorders>
            <w:vAlign w:val="center"/>
          </w:tcPr>
          <w:p w:rsidR="005F5EB3" w:rsidRPr="00BC1ACF" w:rsidRDefault="005F5EB3" w:rsidP="00EC253C">
            <w:pPr>
              <w:widowControl w:val="0"/>
              <w:ind w:right="111"/>
              <w:jc w:val="center"/>
              <w:rPr>
                <w:rFonts w:eastAsia="Calibri"/>
                <w:lang w:eastAsia="en-US"/>
              </w:rPr>
            </w:pPr>
            <w:r w:rsidRPr="00BC1ACF">
              <w:rPr>
                <w:rFonts w:eastAsia="Calibri"/>
                <w:lang w:eastAsia="en-US"/>
              </w:rPr>
              <w:t>28 023,4</w:t>
            </w:r>
          </w:p>
        </w:tc>
        <w:tc>
          <w:tcPr>
            <w:tcW w:w="2081" w:type="dxa"/>
            <w:tcBorders>
              <w:top w:val="nil"/>
              <w:left w:val="nil"/>
              <w:bottom w:val="nil"/>
              <w:right w:val="nil"/>
            </w:tcBorders>
            <w:vAlign w:val="center"/>
          </w:tcPr>
          <w:p w:rsidR="005F5EB3" w:rsidRPr="00BC1ACF" w:rsidRDefault="005F5EB3" w:rsidP="00EC253C">
            <w:pPr>
              <w:widowControl w:val="0"/>
              <w:ind w:right="111"/>
              <w:jc w:val="center"/>
              <w:rPr>
                <w:rFonts w:eastAsia="Calibri"/>
                <w:lang w:eastAsia="en-US"/>
              </w:rPr>
            </w:pPr>
            <w:r w:rsidRPr="00BC1ACF">
              <w:rPr>
                <w:rFonts w:eastAsia="Calibri"/>
                <w:lang w:eastAsia="en-US"/>
              </w:rPr>
              <w:t>1 681,4</w:t>
            </w:r>
          </w:p>
        </w:tc>
      </w:tr>
      <w:tr w:rsidR="005F5EB3" w:rsidRPr="005710B3" w:rsidTr="00EC253C">
        <w:tc>
          <w:tcPr>
            <w:tcW w:w="648" w:type="dxa"/>
            <w:tcBorders>
              <w:top w:val="nil"/>
              <w:left w:val="nil"/>
              <w:bottom w:val="nil"/>
              <w:right w:val="nil"/>
            </w:tcBorders>
            <w:vAlign w:val="bottom"/>
          </w:tcPr>
          <w:p w:rsidR="005F5EB3" w:rsidRPr="004C75DB" w:rsidRDefault="005F5EB3" w:rsidP="00EC253C">
            <w:pPr>
              <w:jc w:val="center"/>
            </w:pPr>
          </w:p>
        </w:tc>
        <w:tc>
          <w:tcPr>
            <w:tcW w:w="2973" w:type="dxa"/>
            <w:tcBorders>
              <w:top w:val="nil"/>
              <w:left w:val="nil"/>
              <w:bottom w:val="nil"/>
              <w:right w:val="nil"/>
            </w:tcBorders>
            <w:vAlign w:val="bottom"/>
          </w:tcPr>
          <w:p w:rsidR="005F5EB3" w:rsidRPr="004C75DB" w:rsidRDefault="005F5EB3" w:rsidP="00EC253C">
            <w:r w:rsidRPr="004C75DB">
              <w:t>Итого</w:t>
            </w:r>
          </w:p>
        </w:tc>
        <w:tc>
          <w:tcPr>
            <w:tcW w:w="1816" w:type="dxa"/>
            <w:tcBorders>
              <w:top w:val="nil"/>
              <w:left w:val="nil"/>
              <w:bottom w:val="nil"/>
              <w:right w:val="nil"/>
            </w:tcBorders>
            <w:vAlign w:val="center"/>
          </w:tcPr>
          <w:p w:rsidR="005F5EB3" w:rsidRPr="00BC1ACF" w:rsidRDefault="005F5EB3" w:rsidP="00EC253C">
            <w:pPr>
              <w:widowControl w:val="0"/>
              <w:ind w:left="-77" w:right="-24"/>
              <w:jc w:val="center"/>
              <w:rPr>
                <w:rFonts w:eastAsia="Calibri"/>
                <w:lang w:eastAsia="en-US"/>
              </w:rPr>
            </w:pPr>
            <w:r w:rsidRPr="00BC1ACF">
              <w:rPr>
                <w:rFonts w:eastAsia="Calibri"/>
                <w:lang w:eastAsia="en-US"/>
              </w:rPr>
              <w:t>29 704,8</w:t>
            </w:r>
          </w:p>
        </w:tc>
        <w:tc>
          <w:tcPr>
            <w:tcW w:w="2003" w:type="dxa"/>
            <w:tcBorders>
              <w:top w:val="nil"/>
              <w:left w:val="nil"/>
              <w:bottom w:val="nil"/>
              <w:right w:val="nil"/>
            </w:tcBorders>
            <w:vAlign w:val="center"/>
          </w:tcPr>
          <w:p w:rsidR="005F5EB3" w:rsidRPr="00BC1ACF" w:rsidRDefault="005F5EB3" w:rsidP="00EC253C">
            <w:pPr>
              <w:widowControl w:val="0"/>
              <w:ind w:right="111"/>
              <w:jc w:val="center"/>
              <w:rPr>
                <w:rFonts w:eastAsia="Calibri"/>
                <w:lang w:eastAsia="en-US"/>
              </w:rPr>
            </w:pPr>
            <w:r w:rsidRPr="00BC1ACF">
              <w:rPr>
                <w:rFonts w:eastAsia="Calibri"/>
                <w:lang w:eastAsia="en-US"/>
              </w:rPr>
              <w:t>28 023,4</w:t>
            </w:r>
          </w:p>
        </w:tc>
        <w:tc>
          <w:tcPr>
            <w:tcW w:w="2081" w:type="dxa"/>
            <w:tcBorders>
              <w:top w:val="nil"/>
              <w:left w:val="nil"/>
              <w:bottom w:val="nil"/>
              <w:right w:val="nil"/>
            </w:tcBorders>
            <w:vAlign w:val="center"/>
          </w:tcPr>
          <w:p w:rsidR="005F5EB3" w:rsidRPr="00BC1ACF" w:rsidRDefault="005F5EB3" w:rsidP="00EC253C">
            <w:pPr>
              <w:widowControl w:val="0"/>
              <w:ind w:right="111"/>
              <w:jc w:val="center"/>
              <w:rPr>
                <w:rFonts w:eastAsia="Calibri"/>
                <w:lang w:eastAsia="en-US"/>
              </w:rPr>
            </w:pPr>
            <w:r w:rsidRPr="00BC1ACF">
              <w:rPr>
                <w:rFonts w:eastAsia="Calibri"/>
                <w:lang w:eastAsia="en-US"/>
              </w:rPr>
              <w:t>1 681,4</w:t>
            </w:r>
          </w:p>
        </w:tc>
      </w:tr>
    </w:tbl>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Default="005F5EB3" w:rsidP="005F5EB3">
      <w:pPr>
        <w:jc w:val="right"/>
      </w:pPr>
    </w:p>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20</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pPr>
      <w:r w:rsidRPr="008760D7">
        <w:t xml:space="preserve">Таблица </w:t>
      </w:r>
      <w:r>
        <w:t>1</w:t>
      </w:r>
    </w:p>
    <w:p w:rsidR="005F5EB3" w:rsidRPr="008760D7" w:rsidRDefault="005F5EB3" w:rsidP="005F5EB3">
      <w:pPr>
        <w:jc w:val="right"/>
        <w:rPr>
          <w:b/>
        </w:rPr>
      </w:pPr>
    </w:p>
    <w:p w:rsidR="005F5EB3" w:rsidRDefault="005F5EB3" w:rsidP="005F5EB3"/>
    <w:p w:rsidR="005F5EB3" w:rsidRDefault="005F5EB3" w:rsidP="005F5EB3"/>
    <w:p w:rsidR="005F5EB3" w:rsidRPr="008760D7" w:rsidRDefault="005F5EB3" w:rsidP="005F5EB3"/>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31"/>
        <w:jc w:val="center"/>
        <w:rPr>
          <w:sz w:val="28"/>
          <w:szCs w:val="28"/>
        </w:rPr>
      </w:pPr>
      <w:r w:rsidRPr="008760D7">
        <w:rPr>
          <w:sz w:val="28"/>
          <w:szCs w:val="28"/>
        </w:rPr>
        <w:t>субвенций бюджетам поселений для осуществления государственных полномочий Чувашской Республики по расчету и пр</w:t>
      </w:r>
      <w:r w:rsidRPr="008760D7">
        <w:rPr>
          <w:sz w:val="28"/>
          <w:szCs w:val="28"/>
        </w:rPr>
        <w:t>е</w:t>
      </w:r>
      <w:r w:rsidRPr="008760D7">
        <w:rPr>
          <w:sz w:val="28"/>
          <w:szCs w:val="28"/>
        </w:rPr>
        <w:t xml:space="preserve">доставлению </w:t>
      </w:r>
    </w:p>
    <w:p w:rsidR="005F5EB3" w:rsidRPr="008760D7" w:rsidRDefault="005F5EB3" w:rsidP="005F5EB3">
      <w:pPr>
        <w:pStyle w:val="31"/>
        <w:jc w:val="center"/>
        <w:rPr>
          <w:sz w:val="28"/>
          <w:szCs w:val="28"/>
        </w:rPr>
      </w:pPr>
      <w:r w:rsidRPr="008760D7">
        <w:rPr>
          <w:sz w:val="28"/>
          <w:szCs w:val="28"/>
        </w:rPr>
        <w:t>су</w:t>
      </w:r>
      <w:r w:rsidRPr="008760D7">
        <w:rPr>
          <w:sz w:val="28"/>
          <w:szCs w:val="28"/>
        </w:rPr>
        <w:t>б</w:t>
      </w:r>
      <w:r w:rsidRPr="008760D7">
        <w:rPr>
          <w:sz w:val="28"/>
          <w:szCs w:val="28"/>
        </w:rPr>
        <w:t>венций бюджетам поселений,</w:t>
      </w:r>
      <w:r w:rsidRPr="00FD20A8">
        <w:rPr>
          <w:sz w:val="28"/>
          <w:szCs w:val="28"/>
        </w:rPr>
        <w:t xml:space="preserve"> </w:t>
      </w:r>
      <w:r w:rsidRPr="008760D7">
        <w:rPr>
          <w:sz w:val="28"/>
          <w:szCs w:val="28"/>
        </w:rPr>
        <w:t>органы местного  самоуправления</w:t>
      </w:r>
    </w:p>
    <w:p w:rsidR="005F5EB3" w:rsidRDefault="005F5EB3" w:rsidP="005F5EB3">
      <w:pPr>
        <w:pStyle w:val="31"/>
        <w:jc w:val="center"/>
        <w:rPr>
          <w:sz w:val="28"/>
          <w:szCs w:val="28"/>
        </w:rPr>
      </w:pPr>
      <w:r w:rsidRPr="008760D7">
        <w:rPr>
          <w:sz w:val="28"/>
          <w:szCs w:val="28"/>
        </w:rPr>
        <w:t>которых осуществляют</w:t>
      </w:r>
      <w:r w:rsidRPr="00FD20A8">
        <w:rPr>
          <w:sz w:val="28"/>
          <w:szCs w:val="28"/>
        </w:rPr>
        <w:t xml:space="preserve"> </w:t>
      </w:r>
      <w:r w:rsidRPr="008760D7">
        <w:rPr>
          <w:sz w:val="28"/>
          <w:szCs w:val="28"/>
        </w:rPr>
        <w:t>полн</w:t>
      </w:r>
      <w:r w:rsidRPr="008760D7">
        <w:rPr>
          <w:sz w:val="28"/>
          <w:szCs w:val="28"/>
        </w:rPr>
        <w:t>о</w:t>
      </w:r>
      <w:r w:rsidRPr="008760D7">
        <w:rPr>
          <w:sz w:val="28"/>
          <w:szCs w:val="28"/>
        </w:rPr>
        <w:t>мочия по первичному воинскому учету,</w:t>
      </w:r>
    </w:p>
    <w:p w:rsidR="005F5EB3" w:rsidRPr="008760D7" w:rsidRDefault="005F5EB3" w:rsidP="005F5EB3">
      <w:pPr>
        <w:pStyle w:val="31"/>
        <w:jc w:val="center"/>
        <w:rPr>
          <w:sz w:val="28"/>
          <w:szCs w:val="28"/>
        </w:rPr>
      </w:pPr>
      <w:r w:rsidRPr="008760D7">
        <w:rPr>
          <w:sz w:val="28"/>
          <w:szCs w:val="28"/>
        </w:rPr>
        <w:t>на 20</w:t>
      </w:r>
      <w:r>
        <w:rPr>
          <w:sz w:val="28"/>
          <w:szCs w:val="28"/>
        </w:rPr>
        <w:t>21 и 2022</w:t>
      </w:r>
      <w:r w:rsidRPr="008760D7">
        <w:rPr>
          <w:sz w:val="28"/>
          <w:szCs w:val="28"/>
        </w:rPr>
        <w:t xml:space="preserve"> год</w:t>
      </w:r>
      <w:r>
        <w:rPr>
          <w:sz w:val="28"/>
          <w:szCs w:val="28"/>
        </w:rPr>
        <w:t>ы</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56"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4111"/>
        <w:gridCol w:w="2393"/>
        <w:gridCol w:w="8"/>
        <w:gridCol w:w="2135"/>
      </w:tblGrid>
      <w:tr w:rsidR="005F5EB3" w:rsidRPr="008760D7" w:rsidTr="00EC253C">
        <w:tblPrEx>
          <w:tblCellMar>
            <w:top w:w="0" w:type="dxa"/>
            <w:bottom w:w="0" w:type="dxa"/>
          </w:tblCellMar>
        </w:tblPrEx>
        <w:tc>
          <w:tcPr>
            <w:tcW w:w="709" w:type="dxa"/>
            <w:vMerge w:val="restart"/>
            <w:tcBorders>
              <w:left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4111" w:type="dxa"/>
            <w:vMerge w:val="restart"/>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4536" w:type="dxa"/>
            <w:gridSpan w:val="3"/>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CellMar>
            <w:top w:w="0" w:type="dxa"/>
            <w:bottom w:w="0" w:type="dxa"/>
          </w:tblCellMar>
        </w:tblPrEx>
        <w:tc>
          <w:tcPr>
            <w:tcW w:w="709" w:type="dxa"/>
            <w:vMerge/>
            <w:tcBorders>
              <w:left w:val="single" w:sz="4" w:space="0" w:color="auto"/>
              <w:bottom w:val="single" w:sz="4" w:space="0" w:color="auto"/>
            </w:tcBorders>
          </w:tcPr>
          <w:p w:rsidR="005F5EB3" w:rsidRPr="008760D7" w:rsidRDefault="005F5EB3" w:rsidP="00EC253C">
            <w:pPr>
              <w:jc w:val="center"/>
            </w:pPr>
          </w:p>
        </w:tc>
        <w:tc>
          <w:tcPr>
            <w:tcW w:w="4111" w:type="dxa"/>
            <w:vMerge/>
            <w:tcBorders>
              <w:bottom w:val="single" w:sz="4" w:space="0" w:color="auto"/>
            </w:tcBorders>
          </w:tcPr>
          <w:p w:rsidR="005F5EB3" w:rsidRPr="008760D7" w:rsidRDefault="005F5EB3" w:rsidP="00EC253C">
            <w:pPr>
              <w:tabs>
                <w:tab w:val="left" w:pos="525"/>
              </w:tabs>
              <w:jc w:val="center"/>
            </w:pPr>
          </w:p>
        </w:tc>
        <w:tc>
          <w:tcPr>
            <w:tcW w:w="2401" w:type="dxa"/>
            <w:gridSpan w:val="2"/>
            <w:tcBorders>
              <w:bottom w:val="single" w:sz="4" w:space="0" w:color="auto"/>
              <w:right w:val="single" w:sz="4" w:space="0" w:color="auto"/>
            </w:tcBorders>
          </w:tcPr>
          <w:p w:rsidR="005F5EB3" w:rsidRPr="008760D7" w:rsidRDefault="005F5EB3" w:rsidP="00EC253C">
            <w:pPr>
              <w:jc w:val="center"/>
            </w:pPr>
            <w:r>
              <w:t>2021 год</w:t>
            </w:r>
          </w:p>
        </w:tc>
        <w:tc>
          <w:tcPr>
            <w:tcW w:w="2135" w:type="dxa"/>
            <w:tcBorders>
              <w:bottom w:val="single" w:sz="4" w:space="0" w:color="auto"/>
              <w:right w:val="single" w:sz="4" w:space="0" w:color="auto"/>
            </w:tcBorders>
          </w:tcPr>
          <w:p w:rsidR="005F5EB3" w:rsidRPr="008760D7" w:rsidRDefault="005F5EB3" w:rsidP="00EC253C">
            <w:pPr>
              <w:jc w:val="center"/>
            </w:pPr>
            <w:r>
              <w:t>2022 год</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4111"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393" w:type="dxa"/>
            <w:tcBorders>
              <w:top w:val="single" w:sz="4" w:space="0" w:color="auto"/>
            </w:tcBorders>
            <w:vAlign w:val="bottom"/>
          </w:tcPr>
          <w:p w:rsidR="005F5EB3" w:rsidRPr="00DC1532" w:rsidRDefault="005F5EB3" w:rsidP="00EC253C">
            <w:pPr>
              <w:ind w:right="-48"/>
              <w:jc w:val="center"/>
              <w:rPr>
                <w:snapToGrid w:val="0"/>
              </w:rPr>
            </w:pPr>
            <w:r>
              <w:rPr>
                <w:snapToGrid w:val="0"/>
              </w:rPr>
              <w:t>90,4</w:t>
            </w:r>
          </w:p>
        </w:tc>
        <w:tc>
          <w:tcPr>
            <w:tcW w:w="2143" w:type="dxa"/>
            <w:gridSpan w:val="2"/>
            <w:tcBorders>
              <w:top w:val="single" w:sz="4" w:space="0" w:color="auto"/>
            </w:tcBorders>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2.</w:t>
            </w:r>
          </w:p>
        </w:tc>
        <w:tc>
          <w:tcPr>
            <w:tcW w:w="4111" w:type="dxa"/>
            <w:vAlign w:val="bottom"/>
          </w:tcPr>
          <w:p w:rsidR="005F5EB3" w:rsidRPr="008760D7" w:rsidRDefault="005F5EB3" w:rsidP="00EC253C">
            <w:pPr>
              <w:ind w:firstLine="112"/>
              <w:rPr>
                <w:snapToGrid w:val="0"/>
              </w:rPr>
            </w:pPr>
            <w:r w:rsidRPr="008760D7">
              <w:rPr>
                <w:snapToGrid w:val="0"/>
              </w:rPr>
              <w:t>Аттиковское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3.</w:t>
            </w:r>
          </w:p>
        </w:tc>
        <w:tc>
          <w:tcPr>
            <w:tcW w:w="4111" w:type="dxa"/>
            <w:vAlign w:val="bottom"/>
          </w:tcPr>
          <w:p w:rsidR="005F5EB3" w:rsidRPr="008760D7" w:rsidRDefault="005F5EB3" w:rsidP="00EC253C">
            <w:pPr>
              <w:ind w:firstLine="112"/>
              <w:rPr>
                <w:snapToGrid w:val="0"/>
              </w:rPr>
            </w:pPr>
            <w:r w:rsidRPr="008760D7">
              <w:rPr>
                <w:snapToGrid w:val="0"/>
              </w:rPr>
              <w:t>Байгуловское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4.</w:t>
            </w:r>
          </w:p>
        </w:tc>
        <w:tc>
          <w:tcPr>
            <w:tcW w:w="4111" w:type="dxa"/>
            <w:vAlign w:val="bottom"/>
          </w:tcPr>
          <w:p w:rsidR="005F5EB3" w:rsidRPr="008760D7" w:rsidRDefault="005F5EB3" w:rsidP="00EC253C">
            <w:pPr>
              <w:ind w:firstLine="112"/>
              <w:rPr>
                <w:snapToGrid w:val="0"/>
              </w:rPr>
            </w:pPr>
            <w:r w:rsidRPr="008760D7">
              <w:rPr>
                <w:snapToGrid w:val="0"/>
              </w:rPr>
              <w:t>Еметкинское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5.</w:t>
            </w:r>
          </w:p>
        </w:tc>
        <w:tc>
          <w:tcPr>
            <w:tcW w:w="4111" w:type="dxa"/>
            <w:vAlign w:val="bottom"/>
          </w:tcPr>
          <w:p w:rsidR="005F5EB3" w:rsidRPr="008760D7" w:rsidRDefault="005F5EB3" w:rsidP="00EC253C">
            <w:pPr>
              <w:ind w:firstLine="112"/>
              <w:rPr>
                <w:snapToGrid w:val="0"/>
              </w:rPr>
            </w:pPr>
            <w:r w:rsidRPr="008760D7">
              <w:rPr>
                <w:snapToGrid w:val="0"/>
              </w:rPr>
              <w:t>Карамышевское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6.</w:t>
            </w:r>
          </w:p>
        </w:tc>
        <w:tc>
          <w:tcPr>
            <w:tcW w:w="4111" w:type="dxa"/>
            <w:vAlign w:val="bottom"/>
          </w:tcPr>
          <w:p w:rsidR="005F5EB3" w:rsidRPr="008760D7" w:rsidRDefault="005F5EB3" w:rsidP="00EC253C">
            <w:pPr>
              <w:ind w:firstLine="112"/>
              <w:rPr>
                <w:snapToGrid w:val="0"/>
              </w:rPr>
            </w:pPr>
            <w:r w:rsidRPr="008760D7">
              <w:rPr>
                <w:snapToGrid w:val="0"/>
              </w:rPr>
              <w:t>Карачевское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7.</w:t>
            </w:r>
          </w:p>
        </w:tc>
        <w:tc>
          <w:tcPr>
            <w:tcW w:w="4111" w:type="dxa"/>
            <w:vAlign w:val="bottom"/>
          </w:tcPr>
          <w:p w:rsidR="005F5EB3" w:rsidRPr="008760D7" w:rsidRDefault="005F5EB3" w:rsidP="00EC253C">
            <w:pPr>
              <w:ind w:firstLine="112"/>
              <w:rPr>
                <w:snapToGrid w:val="0"/>
              </w:rPr>
            </w:pPr>
            <w:r w:rsidRPr="008760D7">
              <w:rPr>
                <w:snapToGrid w:val="0"/>
              </w:rPr>
              <w:t>Козловское</w:t>
            </w:r>
          </w:p>
        </w:tc>
        <w:tc>
          <w:tcPr>
            <w:tcW w:w="2393" w:type="dxa"/>
            <w:vAlign w:val="bottom"/>
          </w:tcPr>
          <w:p w:rsidR="005F5EB3" w:rsidRPr="00DC1532" w:rsidRDefault="005F5EB3" w:rsidP="00EC253C">
            <w:pPr>
              <w:ind w:right="-48"/>
              <w:jc w:val="center"/>
              <w:rPr>
                <w:snapToGrid w:val="0"/>
              </w:rPr>
            </w:pPr>
            <w:r>
              <w:rPr>
                <w:snapToGrid w:val="0"/>
              </w:rPr>
              <w:t>361,6</w:t>
            </w:r>
          </w:p>
        </w:tc>
        <w:tc>
          <w:tcPr>
            <w:tcW w:w="2143" w:type="dxa"/>
            <w:gridSpan w:val="2"/>
          </w:tcPr>
          <w:p w:rsidR="005F5EB3" w:rsidRDefault="005F5EB3" w:rsidP="00EC253C">
            <w:pPr>
              <w:ind w:right="-48"/>
              <w:jc w:val="center"/>
              <w:rPr>
                <w:snapToGrid w:val="0"/>
              </w:rPr>
            </w:pPr>
            <w:r>
              <w:rPr>
                <w:snapToGrid w:val="0"/>
              </w:rPr>
              <w:t>375,1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8.</w:t>
            </w:r>
          </w:p>
        </w:tc>
        <w:tc>
          <w:tcPr>
            <w:tcW w:w="4111" w:type="dxa"/>
            <w:vAlign w:val="bottom"/>
          </w:tcPr>
          <w:p w:rsidR="005F5EB3" w:rsidRPr="008760D7" w:rsidRDefault="005F5EB3" w:rsidP="00EC253C">
            <w:pPr>
              <w:ind w:firstLine="112"/>
              <w:rPr>
                <w:snapToGrid w:val="0"/>
              </w:rPr>
            </w:pPr>
            <w:r w:rsidRPr="008760D7">
              <w:rPr>
                <w:snapToGrid w:val="0"/>
              </w:rPr>
              <w:t>Солдыбаевское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9.</w:t>
            </w:r>
          </w:p>
        </w:tc>
        <w:tc>
          <w:tcPr>
            <w:tcW w:w="4111" w:type="dxa"/>
            <w:vAlign w:val="bottom"/>
          </w:tcPr>
          <w:p w:rsidR="005F5EB3" w:rsidRPr="008760D7" w:rsidRDefault="005F5EB3" w:rsidP="00EC253C">
            <w:pPr>
              <w:ind w:firstLine="112"/>
              <w:rPr>
                <w:snapToGrid w:val="0"/>
              </w:rPr>
            </w:pPr>
            <w:r w:rsidRPr="008760D7">
              <w:rPr>
                <w:snapToGrid w:val="0"/>
              </w:rPr>
              <w:t>Тюрлеминское</w:t>
            </w:r>
          </w:p>
        </w:tc>
        <w:tc>
          <w:tcPr>
            <w:tcW w:w="2393" w:type="dxa"/>
            <w:vAlign w:val="bottom"/>
          </w:tcPr>
          <w:p w:rsidR="005F5EB3" w:rsidRPr="00DC1532" w:rsidRDefault="005F5EB3" w:rsidP="00EC253C">
            <w:pPr>
              <w:ind w:right="-48"/>
              <w:jc w:val="center"/>
              <w:rPr>
                <w:snapToGrid w:val="0"/>
              </w:rPr>
            </w:pPr>
            <w:r>
              <w:rPr>
                <w:snapToGrid w:val="0"/>
              </w:rPr>
              <w:t>180,7</w:t>
            </w:r>
          </w:p>
        </w:tc>
        <w:tc>
          <w:tcPr>
            <w:tcW w:w="2143" w:type="dxa"/>
            <w:gridSpan w:val="2"/>
          </w:tcPr>
          <w:p w:rsidR="005F5EB3" w:rsidRDefault="005F5EB3" w:rsidP="00EC253C">
            <w:pPr>
              <w:ind w:right="-48"/>
              <w:jc w:val="center"/>
              <w:rPr>
                <w:snapToGrid w:val="0"/>
              </w:rPr>
            </w:pPr>
            <w:r>
              <w:rPr>
                <w:snapToGrid w:val="0"/>
              </w:rPr>
              <w:t>187,5</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10.</w:t>
            </w:r>
          </w:p>
        </w:tc>
        <w:tc>
          <w:tcPr>
            <w:tcW w:w="4111" w:type="dxa"/>
            <w:vAlign w:val="bottom"/>
          </w:tcPr>
          <w:p w:rsidR="005F5EB3" w:rsidRPr="008760D7" w:rsidRDefault="005F5EB3" w:rsidP="00EC253C">
            <w:pPr>
              <w:ind w:firstLine="112"/>
              <w:rPr>
                <w:snapToGrid w:val="0"/>
              </w:rPr>
            </w:pPr>
            <w:r w:rsidRPr="008760D7">
              <w:rPr>
                <w:snapToGrid w:val="0"/>
              </w:rPr>
              <w:t>Янгильдинское</w:t>
            </w:r>
          </w:p>
        </w:tc>
        <w:tc>
          <w:tcPr>
            <w:tcW w:w="2393" w:type="dxa"/>
            <w:vAlign w:val="bottom"/>
          </w:tcPr>
          <w:p w:rsidR="005F5EB3" w:rsidRPr="00DC1532" w:rsidRDefault="005F5EB3" w:rsidP="00EC253C">
            <w:pPr>
              <w:ind w:right="-48"/>
              <w:jc w:val="center"/>
              <w:rPr>
                <w:snapToGrid w:val="0"/>
              </w:rPr>
            </w:pPr>
            <w:r>
              <w:rPr>
                <w:snapToGrid w:val="0"/>
              </w:rPr>
              <w:t>90,4</w:t>
            </w:r>
          </w:p>
        </w:tc>
        <w:tc>
          <w:tcPr>
            <w:tcW w:w="2143" w:type="dxa"/>
            <w:gridSpan w:val="2"/>
          </w:tcPr>
          <w:p w:rsidR="005F5EB3" w:rsidRDefault="005F5EB3" w:rsidP="00EC253C">
            <w:pPr>
              <w:ind w:right="-48"/>
              <w:jc w:val="center"/>
              <w:rPr>
                <w:snapToGrid w:val="0"/>
              </w:rPr>
            </w:pPr>
            <w:r>
              <w:rPr>
                <w:snapToGrid w:val="0"/>
              </w:rPr>
              <w:t>93,8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709" w:type="dxa"/>
            <w:vAlign w:val="bottom"/>
          </w:tcPr>
          <w:p w:rsidR="005F5EB3" w:rsidRPr="008B5166" w:rsidRDefault="005F5EB3" w:rsidP="00EC253C">
            <w:pPr>
              <w:jc w:val="center"/>
              <w:rPr>
                <w:snapToGrid w:val="0"/>
              </w:rPr>
            </w:pPr>
          </w:p>
        </w:tc>
        <w:tc>
          <w:tcPr>
            <w:tcW w:w="4111"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DC1532" w:rsidRDefault="005F5EB3" w:rsidP="00EC253C">
            <w:pPr>
              <w:ind w:right="-48"/>
              <w:jc w:val="center"/>
            </w:pPr>
            <w:r>
              <w:t>1265,5</w:t>
            </w:r>
          </w:p>
        </w:tc>
        <w:tc>
          <w:tcPr>
            <w:tcW w:w="2143" w:type="dxa"/>
            <w:gridSpan w:val="2"/>
          </w:tcPr>
          <w:p w:rsidR="005F5EB3" w:rsidRDefault="005F5EB3" w:rsidP="00EC253C">
            <w:pPr>
              <w:ind w:right="-48"/>
              <w:jc w:val="center"/>
            </w:pPr>
            <w:r>
              <w:t>1313,0</w:t>
            </w:r>
          </w:p>
        </w:tc>
      </w:tr>
    </w:tbl>
    <w:p w:rsidR="005F5EB3" w:rsidRPr="008760D7" w:rsidRDefault="005F5EB3" w:rsidP="005F5EB3">
      <w:pPr>
        <w:pStyle w:val="4"/>
        <w:spacing w:before="0" w:after="0"/>
        <w:jc w:val="right"/>
        <w:rPr>
          <w:b w:val="0"/>
          <w:i/>
          <w:sz w:val="24"/>
          <w:szCs w:val="24"/>
        </w:rPr>
      </w:pPr>
    </w:p>
    <w:p w:rsidR="005F5EB3" w:rsidRPr="008760D7"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jc w:val="right"/>
      </w:pPr>
      <w:r w:rsidRPr="008760D7">
        <w:lastRenderedPageBreak/>
        <w:t xml:space="preserve">Таблица </w:t>
      </w:r>
      <w:r>
        <w:t>2</w:t>
      </w:r>
    </w:p>
    <w:p w:rsidR="005F5EB3" w:rsidRPr="008760D7" w:rsidRDefault="005F5EB3" w:rsidP="005F5EB3">
      <w:pPr>
        <w:jc w:val="right"/>
        <w:rPr>
          <w:b/>
        </w:rPr>
      </w:pPr>
    </w:p>
    <w:p w:rsidR="005F5EB3" w:rsidRDefault="005F5EB3" w:rsidP="005F5EB3"/>
    <w:p w:rsidR="005F5EB3" w:rsidRDefault="005F5EB3" w:rsidP="005F5EB3"/>
    <w:p w:rsidR="005F5EB3" w:rsidRPr="008760D7" w:rsidRDefault="005F5EB3" w:rsidP="005F5EB3"/>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31"/>
        <w:jc w:val="center"/>
        <w:rPr>
          <w:sz w:val="28"/>
          <w:szCs w:val="28"/>
        </w:rPr>
      </w:pPr>
      <w:r w:rsidRPr="003A3AE8">
        <w:rPr>
          <w:sz w:val="28"/>
          <w:szCs w:val="28"/>
        </w:rPr>
        <w:t xml:space="preserve">субвенций бюджетам поселений для осуществления государственных полномочий Чувашской Республики по ведению учета граждан, </w:t>
      </w:r>
    </w:p>
    <w:p w:rsidR="005F5EB3" w:rsidRDefault="005F5EB3" w:rsidP="005F5EB3">
      <w:pPr>
        <w:pStyle w:val="31"/>
        <w:jc w:val="center"/>
        <w:rPr>
          <w:sz w:val="28"/>
          <w:szCs w:val="28"/>
        </w:rPr>
      </w:pPr>
      <w:r w:rsidRPr="003A3AE8">
        <w:rPr>
          <w:sz w:val="28"/>
          <w:szCs w:val="28"/>
        </w:rPr>
        <w:t xml:space="preserve">нуждающихся в жилых помещениях и имеющих право на </w:t>
      </w:r>
    </w:p>
    <w:p w:rsidR="005F5EB3" w:rsidRDefault="005F5EB3" w:rsidP="005F5EB3">
      <w:pPr>
        <w:pStyle w:val="31"/>
        <w:jc w:val="center"/>
        <w:rPr>
          <w:sz w:val="28"/>
          <w:szCs w:val="28"/>
        </w:rPr>
      </w:pPr>
      <w:r w:rsidRPr="003A3AE8">
        <w:rPr>
          <w:sz w:val="28"/>
          <w:szCs w:val="28"/>
        </w:rPr>
        <w:t>государственную поддержку  на строительство (приобретение) жилых помещений, р</w:t>
      </w:r>
      <w:r w:rsidRPr="003A3AE8">
        <w:rPr>
          <w:sz w:val="28"/>
          <w:szCs w:val="28"/>
        </w:rPr>
        <w:t>е</w:t>
      </w:r>
      <w:r w:rsidRPr="003A3AE8">
        <w:rPr>
          <w:sz w:val="28"/>
          <w:szCs w:val="28"/>
        </w:rPr>
        <w:t>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760D7">
        <w:rPr>
          <w:sz w:val="28"/>
          <w:szCs w:val="28"/>
        </w:rPr>
        <w:t>,</w:t>
      </w:r>
      <w:r w:rsidRPr="00FD20A8">
        <w:rPr>
          <w:sz w:val="28"/>
          <w:szCs w:val="28"/>
        </w:rPr>
        <w:t xml:space="preserve"> </w:t>
      </w:r>
    </w:p>
    <w:p w:rsidR="005F5EB3" w:rsidRPr="008760D7" w:rsidRDefault="005F5EB3" w:rsidP="005F5EB3">
      <w:pPr>
        <w:pStyle w:val="31"/>
        <w:jc w:val="center"/>
        <w:rPr>
          <w:sz w:val="28"/>
          <w:szCs w:val="28"/>
        </w:rPr>
      </w:pPr>
      <w:r w:rsidRPr="008760D7">
        <w:rPr>
          <w:sz w:val="28"/>
          <w:szCs w:val="28"/>
        </w:rPr>
        <w:t>на 20</w:t>
      </w:r>
      <w:r>
        <w:rPr>
          <w:sz w:val="28"/>
          <w:szCs w:val="28"/>
        </w:rPr>
        <w:t>21 и 2022 годы</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55"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969"/>
        <w:gridCol w:w="2409"/>
        <w:gridCol w:w="2268"/>
      </w:tblGrid>
      <w:tr w:rsidR="005F5EB3" w:rsidRPr="008760D7" w:rsidTr="00EC253C">
        <w:tblPrEx>
          <w:tblCellMar>
            <w:top w:w="0" w:type="dxa"/>
            <w:bottom w:w="0" w:type="dxa"/>
          </w:tblCellMar>
        </w:tblPrEx>
        <w:tc>
          <w:tcPr>
            <w:tcW w:w="709" w:type="dxa"/>
            <w:vMerge w:val="restart"/>
            <w:tcBorders>
              <w:left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3969" w:type="dxa"/>
            <w:vMerge w:val="restart"/>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4677" w:type="dxa"/>
            <w:gridSpan w:val="2"/>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CellMar>
            <w:top w:w="0" w:type="dxa"/>
            <w:bottom w:w="0" w:type="dxa"/>
          </w:tblCellMar>
        </w:tblPrEx>
        <w:tc>
          <w:tcPr>
            <w:tcW w:w="709" w:type="dxa"/>
            <w:vMerge/>
            <w:tcBorders>
              <w:left w:val="single" w:sz="4" w:space="0" w:color="auto"/>
              <w:bottom w:val="single" w:sz="4" w:space="0" w:color="auto"/>
            </w:tcBorders>
          </w:tcPr>
          <w:p w:rsidR="005F5EB3" w:rsidRPr="008760D7" w:rsidRDefault="005F5EB3" w:rsidP="00EC253C">
            <w:pPr>
              <w:jc w:val="center"/>
            </w:pPr>
          </w:p>
        </w:tc>
        <w:tc>
          <w:tcPr>
            <w:tcW w:w="3969" w:type="dxa"/>
            <w:vMerge/>
            <w:tcBorders>
              <w:bottom w:val="single" w:sz="4" w:space="0" w:color="auto"/>
            </w:tcBorders>
          </w:tcPr>
          <w:p w:rsidR="005F5EB3" w:rsidRPr="008760D7" w:rsidRDefault="005F5EB3" w:rsidP="00EC253C">
            <w:pPr>
              <w:tabs>
                <w:tab w:val="left" w:pos="525"/>
              </w:tabs>
              <w:jc w:val="center"/>
            </w:pPr>
          </w:p>
        </w:tc>
        <w:tc>
          <w:tcPr>
            <w:tcW w:w="2409" w:type="dxa"/>
            <w:tcBorders>
              <w:bottom w:val="single" w:sz="4" w:space="0" w:color="auto"/>
              <w:right w:val="single" w:sz="4" w:space="0" w:color="auto"/>
            </w:tcBorders>
          </w:tcPr>
          <w:p w:rsidR="005F5EB3" w:rsidRPr="008760D7" w:rsidRDefault="005F5EB3" w:rsidP="00EC253C">
            <w:pPr>
              <w:jc w:val="center"/>
            </w:pPr>
            <w:r>
              <w:t>2021 год</w:t>
            </w:r>
          </w:p>
        </w:tc>
        <w:tc>
          <w:tcPr>
            <w:tcW w:w="2268" w:type="dxa"/>
            <w:tcBorders>
              <w:bottom w:val="single" w:sz="4" w:space="0" w:color="auto"/>
              <w:right w:val="single" w:sz="4" w:space="0" w:color="auto"/>
            </w:tcBorders>
          </w:tcPr>
          <w:p w:rsidR="005F5EB3" w:rsidRPr="008760D7" w:rsidRDefault="005F5EB3" w:rsidP="00EC253C">
            <w:pPr>
              <w:jc w:val="center"/>
            </w:pPr>
            <w:r>
              <w:t>2022 год</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3969"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409" w:type="dxa"/>
            <w:tcBorders>
              <w:top w:val="single" w:sz="4" w:space="0" w:color="auto"/>
            </w:tcBorders>
            <w:vAlign w:val="bottom"/>
          </w:tcPr>
          <w:p w:rsidR="005F5EB3" w:rsidRPr="00DC1532" w:rsidRDefault="005F5EB3" w:rsidP="00EC253C">
            <w:pPr>
              <w:ind w:right="-48"/>
              <w:jc w:val="center"/>
              <w:rPr>
                <w:snapToGrid w:val="0"/>
              </w:rPr>
            </w:pPr>
            <w:r>
              <w:rPr>
                <w:snapToGrid w:val="0"/>
              </w:rPr>
              <w:t>0,1</w:t>
            </w:r>
          </w:p>
        </w:tc>
        <w:tc>
          <w:tcPr>
            <w:tcW w:w="2268" w:type="dxa"/>
            <w:tcBorders>
              <w:top w:val="single" w:sz="4" w:space="0" w:color="auto"/>
            </w:tcBorders>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2.</w:t>
            </w:r>
          </w:p>
        </w:tc>
        <w:tc>
          <w:tcPr>
            <w:tcW w:w="3969" w:type="dxa"/>
            <w:vAlign w:val="bottom"/>
          </w:tcPr>
          <w:p w:rsidR="005F5EB3" w:rsidRPr="008760D7" w:rsidRDefault="005F5EB3" w:rsidP="00EC253C">
            <w:pPr>
              <w:ind w:firstLine="112"/>
              <w:rPr>
                <w:snapToGrid w:val="0"/>
              </w:rPr>
            </w:pPr>
            <w:r w:rsidRPr="008760D7">
              <w:rPr>
                <w:snapToGrid w:val="0"/>
              </w:rPr>
              <w:t>Аттиковское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3.</w:t>
            </w:r>
          </w:p>
        </w:tc>
        <w:tc>
          <w:tcPr>
            <w:tcW w:w="3969" w:type="dxa"/>
            <w:vAlign w:val="bottom"/>
          </w:tcPr>
          <w:p w:rsidR="005F5EB3" w:rsidRPr="008760D7" w:rsidRDefault="005F5EB3" w:rsidP="00EC253C">
            <w:pPr>
              <w:ind w:firstLine="112"/>
              <w:rPr>
                <w:snapToGrid w:val="0"/>
              </w:rPr>
            </w:pPr>
            <w:r w:rsidRPr="008760D7">
              <w:rPr>
                <w:snapToGrid w:val="0"/>
              </w:rPr>
              <w:t>Байгуловское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4.</w:t>
            </w:r>
          </w:p>
        </w:tc>
        <w:tc>
          <w:tcPr>
            <w:tcW w:w="3969" w:type="dxa"/>
            <w:vAlign w:val="bottom"/>
          </w:tcPr>
          <w:p w:rsidR="005F5EB3" w:rsidRPr="008760D7" w:rsidRDefault="005F5EB3" w:rsidP="00EC253C">
            <w:pPr>
              <w:ind w:firstLine="112"/>
              <w:rPr>
                <w:snapToGrid w:val="0"/>
              </w:rPr>
            </w:pPr>
            <w:r w:rsidRPr="008760D7">
              <w:rPr>
                <w:snapToGrid w:val="0"/>
              </w:rPr>
              <w:t>Еметкинское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5.</w:t>
            </w:r>
          </w:p>
        </w:tc>
        <w:tc>
          <w:tcPr>
            <w:tcW w:w="3969" w:type="dxa"/>
            <w:vAlign w:val="bottom"/>
          </w:tcPr>
          <w:p w:rsidR="005F5EB3" w:rsidRPr="008760D7" w:rsidRDefault="005F5EB3" w:rsidP="00EC253C">
            <w:pPr>
              <w:ind w:firstLine="112"/>
              <w:rPr>
                <w:snapToGrid w:val="0"/>
              </w:rPr>
            </w:pPr>
            <w:r w:rsidRPr="008760D7">
              <w:rPr>
                <w:snapToGrid w:val="0"/>
              </w:rPr>
              <w:t>Карамышевское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6.</w:t>
            </w:r>
          </w:p>
        </w:tc>
        <w:tc>
          <w:tcPr>
            <w:tcW w:w="3969" w:type="dxa"/>
            <w:vAlign w:val="bottom"/>
          </w:tcPr>
          <w:p w:rsidR="005F5EB3" w:rsidRPr="008760D7" w:rsidRDefault="005F5EB3" w:rsidP="00EC253C">
            <w:pPr>
              <w:ind w:firstLine="112"/>
              <w:rPr>
                <w:snapToGrid w:val="0"/>
              </w:rPr>
            </w:pPr>
            <w:r w:rsidRPr="008760D7">
              <w:rPr>
                <w:snapToGrid w:val="0"/>
              </w:rPr>
              <w:t>Карачевское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7.</w:t>
            </w:r>
          </w:p>
        </w:tc>
        <w:tc>
          <w:tcPr>
            <w:tcW w:w="3969" w:type="dxa"/>
            <w:vAlign w:val="bottom"/>
          </w:tcPr>
          <w:p w:rsidR="005F5EB3" w:rsidRPr="008760D7" w:rsidRDefault="005F5EB3" w:rsidP="00EC253C">
            <w:pPr>
              <w:ind w:firstLine="112"/>
              <w:rPr>
                <w:snapToGrid w:val="0"/>
              </w:rPr>
            </w:pPr>
            <w:r w:rsidRPr="008760D7">
              <w:rPr>
                <w:snapToGrid w:val="0"/>
              </w:rPr>
              <w:t>Козловское</w:t>
            </w:r>
          </w:p>
        </w:tc>
        <w:tc>
          <w:tcPr>
            <w:tcW w:w="2409" w:type="dxa"/>
            <w:vAlign w:val="bottom"/>
          </w:tcPr>
          <w:p w:rsidR="005F5EB3" w:rsidRPr="00DC1532" w:rsidRDefault="005F5EB3" w:rsidP="00EC253C">
            <w:pPr>
              <w:ind w:right="-48"/>
              <w:jc w:val="center"/>
              <w:rPr>
                <w:snapToGrid w:val="0"/>
              </w:rPr>
            </w:pPr>
            <w:r>
              <w:rPr>
                <w:snapToGrid w:val="0"/>
              </w:rPr>
              <w:t>0,6</w:t>
            </w:r>
          </w:p>
        </w:tc>
        <w:tc>
          <w:tcPr>
            <w:tcW w:w="2268" w:type="dxa"/>
            <w:vAlign w:val="bottom"/>
          </w:tcPr>
          <w:p w:rsidR="005F5EB3" w:rsidRPr="00DC1532" w:rsidRDefault="005F5EB3" w:rsidP="00EC253C">
            <w:pPr>
              <w:ind w:right="-48"/>
              <w:jc w:val="center"/>
              <w:rPr>
                <w:snapToGrid w:val="0"/>
              </w:rPr>
            </w:pPr>
            <w:r>
              <w:rPr>
                <w:snapToGrid w:val="0"/>
              </w:rPr>
              <w:t>0,6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8.</w:t>
            </w:r>
          </w:p>
        </w:tc>
        <w:tc>
          <w:tcPr>
            <w:tcW w:w="3969" w:type="dxa"/>
            <w:vAlign w:val="bottom"/>
          </w:tcPr>
          <w:p w:rsidR="005F5EB3" w:rsidRPr="008760D7" w:rsidRDefault="005F5EB3" w:rsidP="00EC253C">
            <w:pPr>
              <w:ind w:firstLine="112"/>
              <w:rPr>
                <w:snapToGrid w:val="0"/>
              </w:rPr>
            </w:pPr>
            <w:r w:rsidRPr="008760D7">
              <w:rPr>
                <w:snapToGrid w:val="0"/>
              </w:rPr>
              <w:t>Солдыбаевское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9.</w:t>
            </w:r>
          </w:p>
        </w:tc>
        <w:tc>
          <w:tcPr>
            <w:tcW w:w="3969" w:type="dxa"/>
            <w:vAlign w:val="bottom"/>
          </w:tcPr>
          <w:p w:rsidR="005F5EB3" w:rsidRPr="008760D7" w:rsidRDefault="005F5EB3" w:rsidP="00EC253C">
            <w:pPr>
              <w:ind w:firstLine="112"/>
              <w:rPr>
                <w:snapToGrid w:val="0"/>
              </w:rPr>
            </w:pPr>
            <w:r w:rsidRPr="008760D7">
              <w:rPr>
                <w:snapToGrid w:val="0"/>
              </w:rPr>
              <w:t>Тюрлеминское</w:t>
            </w:r>
          </w:p>
        </w:tc>
        <w:tc>
          <w:tcPr>
            <w:tcW w:w="2409" w:type="dxa"/>
            <w:vAlign w:val="bottom"/>
          </w:tcPr>
          <w:p w:rsidR="005F5EB3" w:rsidRPr="00DC1532" w:rsidRDefault="005F5EB3" w:rsidP="00EC253C">
            <w:pPr>
              <w:ind w:right="-48"/>
              <w:jc w:val="center"/>
              <w:rPr>
                <w:snapToGrid w:val="0"/>
              </w:rPr>
            </w:pPr>
            <w:r>
              <w:rPr>
                <w:snapToGrid w:val="0"/>
              </w:rPr>
              <w:t>0,1</w:t>
            </w:r>
          </w:p>
        </w:tc>
        <w:tc>
          <w:tcPr>
            <w:tcW w:w="2268" w:type="dxa"/>
            <w:vAlign w:val="bottom"/>
          </w:tcPr>
          <w:p w:rsidR="005F5EB3" w:rsidRPr="00DC1532" w:rsidRDefault="005F5EB3" w:rsidP="00EC253C">
            <w:pPr>
              <w:ind w:right="-48"/>
              <w:jc w:val="center"/>
              <w:rPr>
                <w:snapToGrid w:val="0"/>
              </w:rPr>
            </w:pPr>
            <w:r>
              <w:rPr>
                <w:snapToGrid w:val="0"/>
              </w:rPr>
              <w:t>0,1</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Pr>
                <w:snapToGrid w:val="0"/>
              </w:rPr>
              <w:t>10.</w:t>
            </w:r>
          </w:p>
        </w:tc>
        <w:tc>
          <w:tcPr>
            <w:tcW w:w="3969" w:type="dxa"/>
            <w:vAlign w:val="bottom"/>
          </w:tcPr>
          <w:p w:rsidR="005F5EB3" w:rsidRPr="008760D7" w:rsidRDefault="005F5EB3" w:rsidP="00EC253C">
            <w:pPr>
              <w:ind w:firstLine="112"/>
              <w:rPr>
                <w:snapToGrid w:val="0"/>
              </w:rPr>
            </w:pPr>
            <w:r>
              <w:rPr>
                <w:snapToGrid w:val="0"/>
              </w:rPr>
              <w:t>Янгильдинское</w:t>
            </w:r>
          </w:p>
        </w:tc>
        <w:tc>
          <w:tcPr>
            <w:tcW w:w="2409" w:type="dxa"/>
            <w:vAlign w:val="bottom"/>
          </w:tcPr>
          <w:p w:rsidR="005F5EB3" w:rsidRPr="00DC1532" w:rsidRDefault="005F5EB3" w:rsidP="00EC253C">
            <w:pPr>
              <w:ind w:right="-48"/>
              <w:jc w:val="center"/>
              <w:rPr>
                <w:snapToGrid w:val="0"/>
              </w:rPr>
            </w:pPr>
            <w:r>
              <w:rPr>
                <w:snapToGrid w:val="0"/>
              </w:rPr>
              <w:t>0,0</w:t>
            </w:r>
          </w:p>
        </w:tc>
        <w:tc>
          <w:tcPr>
            <w:tcW w:w="2268" w:type="dxa"/>
            <w:vAlign w:val="bottom"/>
          </w:tcPr>
          <w:p w:rsidR="005F5EB3" w:rsidRPr="00DC1532" w:rsidRDefault="005F5EB3" w:rsidP="00EC253C">
            <w:pPr>
              <w:ind w:right="-48"/>
              <w:jc w:val="center"/>
              <w:rPr>
                <w:snapToGrid w:val="0"/>
              </w:rPr>
            </w:pPr>
            <w:r>
              <w:rPr>
                <w:snapToGrid w:val="0"/>
              </w:rPr>
              <w:t>0,0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709" w:type="dxa"/>
            <w:vAlign w:val="bottom"/>
          </w:tcPr>
          <w:p w:rsidR="005F5EB3" w:rsidRPr="008B5166" w:rsidRDefault="005F5EB3" w:rsidP="00EC253C">
            <w:pPr>
              <w:jc w:val="center"/>
              <w:rPr>
                <w:snapToGrid w:val="0"/>
              </w:rPr>
            </w:pPr>
          </w:p>
        </w:tc>
        <w:tc>
          <w:tcPr>
            <w:tcW w:w="3969" w:type="dxa"/>
            <w:vAlign w:val="bottom"/>
          </w:tcPr>
          <w:p w:rsidR="005F5EB3" w:rsidRPr="008B5166" w:rsidRDefault="005F5EB3" w:rsidP="00EC253C">
            <w:pPr>
              <w:ind w:firstLine="112"/>
              <w:rPr>
                <w:snapToGrid w:val="0"/>
              </w:rPr>
            </w:pPr>
            <w:r w:rsidRPr="008B5166">
              <w:rPr>
                <w:snapToGrid w:val="0"/>
              </w:rPr>
              <w:t xml:space="preserve">  Итого</w:t>
            </w:r>
          </w:p>
        </w:tc>
        <w:tc>
          <w:tcPr>
            <w:tcW w:w="2409" w:type="dxa"/>
            <w:vAlign w:val="bottom"/>
          </w:tcPr>
          <w:p w:rsidR="005F5EB3" w:rsidRPr="00DC1532" w:rsidRDefault="005F5EB3" w:rsidP="00EC253C">
            <w:pPr>
              <w:ind w:right="-48"/>
              <w:jc w:val="center"/>
            </w:pPr>
            <w:r>
              <w:t>1,4</w:t>
            </w:r>
          </w:p>
        </w:tc>
        <w:tc>
          <w:tcPr>
            <w:tcW w:w="2268" w:type="dxa"/>
            <w:vAlign w:val="bottom"/>
          </w:tcPr>
          <w:p w:rsidR="005F5EB3" w:rsidRPr="00DC1532" w:rsidRDefault="005F5EB3" w:rsidP="00EC253C">
            <w:pPr>
              <w:ind w:right="-48"/>
              <w:jc w:val="center"/>
            </w:pPr>
            <w:r>
              <w:t>1,4</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8760D7" w:rsidRDefault="005F5EB3" w:rsidP="005F5EB3">
      <w:pPr>
        <w:jc w:val="right"/>
        <w:rPr>
          <w:b/>
        </w:rPr>
      </w:pPr>
      <w:r w:rsidRPr="008760D7">
        <w:lastRenderedPageBreak/>
        <w:t xml:space="preserve">Таблица </w:t>
      </w:r>
      <w:r>
        <w:t>3</w:t>
      </w:r>
    </w:p>
    <w:p w:rsidR="005F5EB3" w:rsidRDefault="005F5EB3" w:rsidP="005F5EB3"/>
    <w:p w:rsidR="005F5EB3" w:rsidRDefault="005F5EB3" w:rsidP="005F5EB3"/>
    <w:p w:rsidR="005F5EB3" w:rsidRPr="008760D7" w:rsidRDefault="005F5EB3" w:rsidP="005F5EB3"/>
    <w:p w:rsidR="005F5EB3" w:rsidRDefault="005F5EB3" w:rsidP="005F5EB3">
      <w:pPr>
        <w:autoSpaceDE w:val="0"/>
        <w:autoSpaceDN w:val="0"/>
        <w:adjustRightInd w:val="0"/>
        <w:jc w:val="center"/>
        <w:rPr>
          <w:b/>
          <w:sz w:val="28"/>
          <w:szCs w:val="28"/>
        </w:rPr>
      </w:pPr>
    </w:p>
    <w:p w:rsidR="005F5EB3" w:rsidRPr="008760D7" w:rsidRDefault="005F5EB3" w:rsidP="005F5EB3">
      <w:pPr>
        <w:autoSpaceDE w:val="0"/>
        <w:autoSpaceDN w:val="0"/>
        <w:adjustRightInd w:val="0"/>
        <w:jc w:val="center"/>
        <w:rPr>
          <w:b/>
          <w:sz w:val="28"/>
          <w:szCs w:val="28"/>
        </w:rPr>
      </w:pPr>
      <w:r w:rsidRPr="008760D7">
        <w:rPr>
          <w:b/>
          <w:sz w:val="28"/>
          <w:szCs w:val="28"/>
        </w:rPr>
        <w:t>РАСПРЕДЕЛЕНИЕ</w:t>
      </w:r>
    </w:p>
    <w:p w:rsidR="005F5EB3" w:rsidRDefault="005F5EB3" w:rsidP="005F5EB3">
      <w:pPr>
        <w:pStyle w:val="1"/>
        <w:rPr>
          <w:bCs w:val="0"/>
          <w:sz w:val="28"/>
          <w:szCs w:val="28"/>
        </w:rPr>
      </w:pPr>
      <w:r w:rsidRPr="0057212F">
        <w:rPr>
          <w:bCs w:val="0"/>
          <w:sz w:val="28"/>
          <w:szCs w:val="28"/>
        </w:rPr>
        <w:t xml:space="preserve">субвенций </w:t>
      </w:r>
      <w:r>
        <w:rPr>
          <w:bCs w:val="0"/>
          <w:sz w:val="28"/>
          <w:szCs w:val="28"/>
        </w:rPr>
        <w:t xml:space="preserve">бюджетам поселений </w:t>
      </w:r>
      <w:r w:rsidRPr="0057212F">
        <w:rPr>
          <w:bCs w:val="0"/>
          <w:sz w:val="28"/>
          <w:szCs w:val="28"/>
        </w:rPr>
        <w:t xml:space="preserve">на осуществление </w:t>
      </w:r>
    </w:p>
    <w:p w:rsidR="005F5EB3" w:rsidRDefault="005F5EB3" w:rsidP="005F5EB3">
      <w:pPr>
        <w:pStyle w:val="1"/>
        <w:rPr>
          <w:bCs w:val="0"/>
          <w:sz w:val="28"/>
          <w:szCs w:val="28"/>
        </w:rPr>
      </w:pPr>
      <w:r w:rsidRPr="0057212F">
        <w:rPr>
          <w:bCs w:val="0"/>
          <w:sz w:val="28"/>
          <w:szCs w:val="28"/>
        </w:rPr>
        <w:t>государственных по</w:t>
      </w:r>
      <w:r w:rsidRPr="0057212F">
        <w:rPr>
          <w:bCs w:val="0"/>
          <w:sz w:val="28"/>
          <w:szCs w:val="28"/>
        </w:rPr>
        <w:t>л</w:t>
      </w:r>
      <w:r w:rsidRPr="0057212F">
        <w:rPr>
          <w:bCs w:val="0"/>
          <w:sz w:val="28"/>
          <w:szCs w:val="28"/>
        </w:rPr>
        <w:t>номочий Чувашской Республики</w:t>
      </w:r>
    </w:p>
    <w:p w:rsidR="005F5EB3" w:rsidRDefault="005F5EB3" w:rsidP="005F5EB3">
      <w:pPr>
        <w:pStyle w:val="1"/>
        <w:rPr>
          <w:bCs w:val="0"/>
          <w:sz w:val="28"/>
          <w:szCs w:val="28"/>
        </w:rPr>
      </w:pPr>
      <w:r w:rsidRPr="0057212F">
        <w:rPr>
          <w:bCs w:val="0"/>
          <w:sz w:val="28"/>
          <w:szCs w:val="28"/>
        </w:rPr>
        <w:t xml:space="preserve">по организации проведения на территории </w:t>
      </w:r>
    </w:p>
    <w:p w:rsidR="005F5EB3" w:rsidRDefault="005F5EB3" w:rsidP="005F5EB3">
      <w:pPr>
        <w:pStyle w:val="1"/>
        <w:rPr>
          <w:bCs w:val="0"/>
          <w:sz w:val="28"/>
          <w:szCs w:val="28"/>
        </w:rPr>
      </w:pPr>
      <w:r>
        <w:rPr>
          <w:bCs w:val="0"/>
          <w:sz w:val="28"/>
          <w:szCs w:val="28"/>
        </w:rPr>
        <w:t>поселений</w:t>
      </w:r>
      <w:r w:rsidRPr="0057212F">
        <w:rPr>
          <w:bCs w:val="0"/>
          <w:sz w:val="28"/>
          <w:szCs w:val="28"/>
        </w:rPr>
        <w:t xml:space="preserve"> мероприятий </w:t>
      </w:r>
      <w:r>
        <w:rPr>
          <w:bCs w:val="0"/>
          <w:sz w:val="28"/>
          <w:szCs w:val="28"/>
        </w:rPr>
        <w:t xml:space="preserve">при осуществлении деятельности </w:t>
      </w:r>
    </w:p>
    <w:p w:rsidR="005F5EB3" w:rsidRPr="0057212F" w:rsidRDefault="005F5EB3" w:rsidP="005F5EB3">
      <w:pPr>
        <w:pStyle w:val="1"/>
        <w:rPr>
          <w:bCs w:val="0"/>
          <w:sz w:val="28"/>
          <w:szCs w:val="28"/>
        </w:rPr>
      </w:pPr>
      <w:r>
        <w:rPr>
          <w:bCs w:val="0"/>
          <w:sz w:val="28"/>
          <w:szCs w:val="28"/>
        </w:rPr>
        <w:t xml:space="preserve">по обращению с животными без владельцев </w:t>
      </w:r>
    </w:p>
    <w:p w:rsidR="005F5EB3" w:rsidRPr="0057212F" w:rsidRDefault="005F5EB3" w:rsidP="005F5EB3">
      <w:pPr>
        <w:pStyle w:val="1"/>
        <w:rPr>
          <w:bCs w:val="0"/>
          <w:sz w:val="28"/>
          <w:szCs w:val="28"/>
        </w:rPr>
      </w:pPr>
      <w:r w:rsidRPr="0057212F">
        <w:rPr>
          <w:bCs w:val="0"/>
          <w:sz w:val="28"/>
          <w:szCs w:val="28"/>
        </w:rPr>
        <w:t>на 20</w:t>
      </w:r>
      <w:r>
        <w:rPr>
          <w:bCs w:val="0"/>
          <w:sz w:val="28"/>
          <w:szCs w:val="28"/>
        </w:rPr>
        <w:t>21 и 2022</w:t>
      </w:r>
      <w:r w:rsidRPr="0057212F">
        <w:rPr>
          <w:bCs w:val="0"/>
          <w:sz w:val="28"/>
          <w:szCs w:val="28"/>
        </w:rPr>
        <w:t xml:space="preserve"> год</w:t>
      </w:r>
      <w:r>
        <w:rPr>
          <w:bCs w:val="0"/>
          <w:sz w:val="28"/>
          <w:szCs w:val="28"/>
        </w:rPr>
        <w:t>ы</w:t>
      </w:r>
    </w:p>
    <w:p w:rsidR="005F5EB3" w:rsidRPr="008760D7" w:rsidRDefault="005F5EB3" w:rsidP="005F5EB3">
      <w:pPr>
        <w:pStyle w:val="31"/>
        <w:jc w:val="center"/>
        <w:rPr>
          <w:sz w:val="28"/>
          <w:szCs w:val="28"/>
        </w:rPr>
      </w:pPr>
    </w:p>
    <w:p w:rsidR="005F5EB3" w:rsidRPr="008760D7" w:rsidRDefault="005F5EB3" w:rsidP="005F5EB3">
      <w:pPr>
        <w:autoSpaceDE w:val="0"/>
        <w:autoSpaceDN w:val="0"/>
        <w:adjustRightInd w:val="0"/>
        <w:jc w:val="center"/>
        <w:rPr>
          <w:b/>
        </w:rPr>
      </w:pPr>
    </w:p>
    <w:p w:rsidR="005F5EB3" w:rsidRPr="008760D7" w:rsidRDefault="005F5EB3" w:rsidP="005F5EB3">
      <w:pPr>
        <w:jc w:val="right"/>
      </w:pPr>
      <w:r w:rsidRPr="008760D7">
        <w:rPr>
          <w:snapToGrid w:val="0"/>
        </w:rPr>
        <w:t xml:space="preserve">     (тыс. ру</w:t>
      </w:r>
      <w:r w:rsidRPr="008760D7">
        <w:rPr>
          <w:snapToGrid w:val="0"/>
        </w:rPr>
        <w:t>б</w:t>
      </w:r>
      <w:r w:rsidRPr="008760D7">
        <w:rPr>
          <w:snapToGrid w:val="0"/>
        </w:rPr>
        <w:t>лей)</w:t>
      </w:r>
    </w:p>
    <w:tbl>
      <w:tblPr>
        <w:tblW w:w="9356"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969"/>
        <w:gridCol w:w="2393"/>
        <w:gridCol w:w="8"/>
        <w:gridCol w:w="2277"/>
      </w:tblGrid>
      <w:tr w:rsidR="005F5EB3" w:rsidRPr="008760D7" w:rsidTr="00EC253C">
        <w:tblPrEx>
          <w:tblCellMar>
            <w:top w:w="0" w:type="dxa"/>
            <w:bottom w:w="0" w:type="dxa"/>
          </w:tblCellMar>
        </w:tblPrEx>
        <w:tc>
          <w:tcPr>
            <w:tcW w:w="709" w:type="dxa"/>
            <w:vMerge w:val="restart"/>
            <w:tcBorders>
              <w:left w:val="single" w:sz="4" w:space="0" w:color="auto"/>
            </w:tcBorders>
          </w:tcPr>
          <w:p w:rsidR="005F5EB3" w:rsidRPr="008760D7" w:rsidRDefault="005F5EB3" w:rsidP="00EC253C">
            <w:pPr>
              <w:jc w:val="center"/>
            </w:pPr>
            <w:r w:rsidRPr="008760D7">
              <w:t xml:space="preserve">№ </w:t>
            </w:r>
          </w:p>
          <w:p w:rsidR="005F5EB3" w:rsidRPr="008760D7" w:rsidRDefault="005F5EB3" w:rsidP="00EC253C">
            <w:pPr>
              <w:jc w:val="center"/>
            </w:pPr>
            <w:r w:rsidRPr="008760D7">
              <w:t>пп</w:t>
            </w:r>
          </w:p>
        </w:tc>
        <w:tc>
          <w:tcPr>
            <w:tcW w:w="3969" w:type="dxa"/>
            <w:vMerge w:val="restart"/>
          </w:tcPr>
          <w:p w:rsidR="005F5EB3" w:rsidRPr="008760D7" w:rsidRDefault="005F5EB3" w:rsidP="00EC253C">
            <w:pPr>
              <w:tabs>
                <w:tab w:val="left" w:pos="525"/>
              </w:tabs>
              <w:jc w:val="center"/>
            </w:pPr>
            <w:r w:rsidRPr="008760D7">
              <w:t xml:space="preserve">Наименование </w:t>
            </w:r>
          </w:p>
          <w:p w:rsidR="005F5EB3" w:rsidRPr="008760D7" w:rsidRDefault="005F5EB3" w:rsidP="00EC253C">
            <w:pPr>
              <w:tabs>
                <w:tab w:val="left" w:pos="525"/>
              </w:tabs>
              <w:jc w:val="center"/>
            </w:pPr>
            <w:r w:rsidRPr="008760D7">
              <w:t>поселений</w:t>
            </w:r>
          </w:p>
        </w:tc>
        <w:tc>
          <w:tcPr>
            <w:tcW w:w="4678" w:type="dxa"/>
            <w:gridSpan w:val="3"/>
            <w:tcBorders>
              <w:bottom w:val="single" w:sz="4" w:space="0" w:color="auto"/>
              <w:right w:val="single" w:sz="4" w:space="0" w:color="auto"/>
            </w:tcBorders>
          </w:tcPr>
          <w:p w:rsidR="005F5EB3" w:rsidRPr="008760D7" w:rsidRDefault="005F5EB3" w:rsidP="00EC253C">
            <w:pPr>
              <w:jc w:val="center"/>
            </w:pPr>
            <w:r w:rsidRPr="008760D7">
              <w:t>Сумма</w:t>
            </w:r>
          </w:p>
        </w:tc>
      </w:tr>
      <w:tr w:rsidR="005F5EB3" w:rsidRPr="008760D7" w:rsidTr="00EC253C">
        <w:tblPrEx>
          <w:tblCellMar>
            <w:top w:w="0" w:type="dxa"/>
            <w:bottom w:w="0" w:type="dxa"/>
          </w:tblCellMar>
        </w:tblPrEx>
        <w:tc>
          <w:tcPr>
            <w:tcW w:w="709" w:type="dxa"/>
            <w:vMerge/>
            <w:tcBorders>
              <w:left w:val="single" w:sz="4" w:space="0" w:color="auto"/>
              <w:bottom w:val="single" w:sz="4" w:space="0" w:color="auto"/>
            </w:tcBorders>
          </w:tcPr>
          <w:p w:rsidR="005F5EB3" w:rsidRPr="008760D7" w:rsidRDefault="005F5EB3" w:rsidP="00EC253C">
            <w:pPr>
              <w:jc w:val="center"/>
            </w:pPr>
          </w:p>
        </w:tc>
        <w:tc>
          <w:tcPr>
            <w:tcW w:w="3969" w:type="dxa"/>
            <w:vMerge/>
            <w:tcBorders>
              <w:bottom w:val="single" w:sz="4" w:space="0" w:color="auto"/>
            </w:tcBorders>
          </w:tcPr>
          <w:p w:rsidR="005F5EB3" w:rsidRPr="008760D7" w:rsidRDefault="005F5EB3" w:rsidP="00EC253C">
            <w:pPr>
              <w:tabs>
                <w:tab w:val="left" w:pos="525"/>
              </w:tabs>
              <w:jc w:val="center"/>
            </w:pPr>
          </w:p>
        </w:tc>
        <w:tc>
          <w:tcPr>
            <w:tcW w:w="2401" w:type="dxa"/>
            <w:gridSpan w:val="2"/>
            <w:tcBorders>
              <w:bottom w:val="single" w:sz="4" w:space="0" w:color="auto"/>
              <w:right w:val="single" w:sz="4" w:space="0" w:color="auto"/>
            </w:tcBorders>
          </w:tcPr>
          <w:p w:rsidR="005F5EB3" w:rsidRPr="008760D7" w:rsidRDefault="005F5EB3" w:rsidP="00EC253C">
            <w:pPr>
              <w:jc w:val="center"/>
            </w:pPr>
            <w:r>
              <w:t>2021 год</w:t>
            </w:r>
          </w:p>
        </w:tc>
        <w:tc>
          <w:tcPr>
            <w:tcW w:w="2277" w:type="dxa"/>
            <w:tcBorders>
              <w:bottom w:val="single" w:sz="4" w:space="0" w:color="auto"/>
              <w:right w:val="single" w:sz="4" w:space="0" w:color="auto"/>
            </w:tcBorders>
          </w:tcPr>
          <w:p w:rsidR="005F5EB3" w:rsidRPr="008760D7" w:rsidRDefault="005F5EB3" w:rsidP="00EC253C">
            <w:pPr>
              <w:jc w:val="center"/>
            </w:pPr>
            <w:r>
              <w:t>2022 год</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tcBorders>
              <w:top w:val="single" w:sz="4" w:space="0" w:color="auto"/>
            </w:tcBorders>
            <w:vAlign w:val="bottom"/>
          </w:tcPr>
          <w:p w:rsidR="005F5EB3" w:rsidRPr="008760D7" w:rsidRDefault="005F5EB3" w:rsidP="00EC253C">
            <w:pPr>
              <w:jc w:val="center"/>
              <w:rPr>
                <w:snapToGrid w:val="0"/>
              </w:rPr>
            </w:pPr>
            <w:r w:rsidRPr="008760D7">
              <w:rPr>
                <w:snapToGrid w:val="0"/>
              </w:rPr>
              <w:t>1.</w:t>
            </w:r>
          </w:p>
        </w:tc>
        <w:tc>
          <w:tcPr>
            <w:tcW w:w="3969" w:type="dxa"/>
            <w:tcBorders>
              <w:top w:val="single" w:sz="4" w:space="0" w:color="auto"/>
            </w:tcBorders>
            <w:vAlign w:val="bottom"/>
          </w:tcPr>
          <w:p w:rsidR="005F5EB3" w:rsidRPr="008760D7" w:rsidRDefault="005F5EB3" w:rsidP="00EC253C">
            <w:pPr>
              <w:ind w:firstLine="112"/>
              <w:rPr>
                <w:snapToGrid w:val="0"/>
              </w:rPr>
            </w:pPr>
            <w:r w:rsidRPr="008760D7">
              <w:rPr>
                <w:snapToGrid w:val="0"/>
              </w:rPr>
              <w:t>А</w:t>
            </w:r>
            <w:r>
              <w:rPr>
                <w:snapToGrid w:val="0"/>
              </w:rPr>
              <w:t>ндреево</w:t>
            </w:r>
            <w:r w:rsidRPr="008760D7">
              <w:rPr>
                <w:snapToGrid w:val="0"/>
              </w:rPr>
              <w:t>-Базарское</w:t>
            </w:r>
          </w:p>
        </w:tc>
        <w:tc>
          <w:tcPr>
            <w:tcW w:w="2393" w:type="dxa"/>
            <w:tcBorders>
              <w:top w:val="single" w:sz="4" w:space="0" w:color="auto"/>
            </w:tcBorders>
            <w:vAlign w:val="bottom"/>
          </w:tcPr>
          <w:p w:rsidR="005F5EB3" w:rsidRPr="005129DC" w:rsidRDefault="005F5EB3" w:rsidP="00EC253C">
            <w:pPr>
              <w:ind w:right="-48"/>
              <w:jc w:val="center"/>
              <w:rPr>
                <w:snapToGrid w:val="0"/>
              </w:rPr>
            </w:pPr>
            <w:r>
              <w:rPr>
                <w:snapToGrid w:val="0"/>
              </w:rPr>
              <w:t>9,8</w:t>
            </w:r>
          </w:p>
        </w:tc>
        <w:tc>
          <w:tcPr>
            <w:tcW w:w="2285" w:type="dxa"/>
            <w:gridSpan w:val="2"/>
            <w:tcBorders>
              <w:top w:val="single" w:sz="4" w:space="0" w:color="auto"/>
            </w:tcBorders>
            <w:vAlign w:val="bottom"/>
          </w:tcPr>
          <w:p w:rsidR="005F5EB3" w:rsidRPr="005129DC" w:rsidRDefault="005F5EB3" w:rsidP="00EC253C">
            <w:pPr>
              <w:ind w:right="-48"/>
              <w:jc w:val="center"/>
              <w:rPr>
                <w:snapToGrid w:val="0"/>
              </w:rPr>
            </w:pPr>
            <w:r>
              <w:rPr>
                <w:snapToGrid w:val="0"/>
              </w:rPr>
              <w:t>9,8</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2.</w:t>
            </w:r>
          </w:p>
        </w:tc>
        <w:tc>
          <w:tcPr>
            <w:tcW w:w="3969" w:type="dxa"/>
            <w:vAlign w:val="bottom"/>
          </w:tcPr>
          <w:p w:rsidR="005F5EB3" w:rsidRPr="008760D7" w:rsidRDefault="005F5EB3" w:rsidP="00EC253C">
            <w:pPr>
              <w:ind w:firstLine="112"/>
              <w:rPr>
                <w:snapToGrid w:val="0"/>
              </w:rPr>
            </w:pPr>
            <w:r w:rsidRPr="008760D7">
              <w:rPr>
                <w:snapToGrid w:val="0"/>
              </w:rPr>
              <w:t>Аттиковское</w:t>
            </w:r>
          </w:p>
        </w:tc>
        <w:tc>
          <w:tcPr>
            <w:tcW w:w="2393" w:type="dxa"/>
            <w:vAlign w:val="bottom"/>
          </w:tcPr>
          <w:p w:rsidR="005F5EB3" w:rsidRPr="005129DC" w:rsidRDefault="005F5EB3" w:rsidP="00EC253C">
            <w:pPr>
              <w:ind w:right="-48"/>
              <w:jc w:val="center"/>
              <w:rPr>
                <w:snapToGrid w:val="0"/>
              </w:rPr>
            </w:pPr>
            <w:r>
              <w:rPr>
                <w:snapToGrid w:val="0"/>
              </w:rPr>
              <w:t>6,6</w:t>
            </w:r>
          </w:p>
        </w:tc>
        <w:tc>
          <w:tcPr>
            <w:tcW w:w="2285" w:type="dxa"/>
            <w:gridSpan w:val="2"/>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3.</w:t>
            </w:r>
          </w:p>
        </w:tc>
        <w:tc>
          <w:tcPr>
            <w:tcW w:w="3969" w:type="dxa"/>
            <w:vAlign w:val="bottom"/>
          </w:tcPr>
          <w:p w:rsidR="005F5EB3" w:rsidRPr="008760D7" w:rsidRDefault="005F5EB3" w:rsidP="00EC253C">
            <w:pPr>
              <w:ind w:firstLine="112"/>
              <w:rPr>
                <w:snapToGrid w:val="0"/>
              </w:rPr>
            </w:pPr>
            <w:r w:rsidRPr="008760D7">
              <w:rPr>
                <w:snapToGrid w:val="0"/>
              </w:rPr>
              <w:t>Байгуловское</w:t>
            </w:r>
          </w:p>
        </w:tc>
        <w:tc>
          <w:tcPr>
            <w:tcW w:w="2393" w:type="dxa"/>
            <w:vAlign w:val="bottom"/>
          </w:tcPr>
          <w:p w:rsidR="005F5EB3" w:rsidRPr="005129DC" w:rsidRDefault="005F5EB3" w:rsidP="00EC253C">
            <w:pPr>
              <w:ind w:right="-48"/>
              <w:jc w:val="center"/>
              <w:rPr>
                <w:snapToGrid w:val="0"/>
              </w:rPr>
            </w:pPr>
            <w:r>
              <w:rPr>
                <w:snapToGrid w:val="0"/>
              </w:rPr>
              <w:t>0,0</w:t>
            </w:r>
          </w:p>
        </w:tc>
        <w:tc>
          <w:tcPr>
            <w:tcW w:w="2285" w:type="dxa"/>
            <w:gridSpan w:val="2"/>
            <w:vAlign w:val="bottom"/>
          </w:tcPr>
          <w:p w:rsidR="005F5EB3" w:rsidRPr="005129DC" w:rsidRDefault="005F5EB3" w:rsidP="00EC253C">
            <w:pPr>
              <w:ind w:right="-48"/>
              <w:jc w:val="center"/>
              <w:rPr>
                <w:snapToGrid w:val="0"/>
              </w:rPr>
            </w:pPr>
            <w:r>
              <w:rPr>
                <w:snapToGrid w:val="0"/>
              </w:rPr>
              <w:t>0,0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4.</w:t>
            </w:r>
          </w:p>
        </w:tc>
        <w:tc>
          <w:tcPr>
            <w:tcW w:w="3969" w:type="dxa"/>
            <w:vAlign w:val="bottom"/>
          </w:tcPr>
          <w:p w:rsidR="005F5EB3" w:rsidRPr="008760D7" w:rsidRDefault="005F5EB3" w:rsidP="00EC253C">
            <w:pPr>
              <w:ind w:firstLine="112"/>
              <w:rPr>
                <w:snapToGrid w:val="0"/>
              </w:rPr>
            </w:pPr>
            <w:r w:rsidRPr="008760D7">
              <w:rPr>
                <w:snapToGrid w:val="0"/>
              </w:rPr>
              <w:t>Еметкинское</w:t>
            </w:r>
          </w:p>
        </w:tc>
        <w:tc>
          <w:tcPr>
            <w:tcW w:w="2393" w:type="dxa"/>
            <w:vAlign w:val="bottom"/>
          </w:tcPr>
          <w:p w:rsidR="005F5EB3" w:rsidRPr="005129DC" w:rsidRDefault="005F5EB3" w:rsidP="00EC253C">
            <w:pPr>
              <w:ind w:right="-48"/>
              <w:jc w:val="center"/>
              <w:rPr>
                <w:snapToGrid w:val="0"/>
              </w:rPr>
            </w:pPr>
            <w:r>
              <w:rPr>
                <w:snapToGrid w:val="0"/>
              </w:rPr>
              <w:t>6,6</w:t>
            </w:r>
          </w:p>
        </w:tc>
        <w:tc>
          <w:tcPr>
            <w:tcW w:w="2285" w:type="dxa"/>
            <w:gridSpan w:val="2"/>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5.</w:t>
            </w:r>
          </w:p>
        </w:tc>
        <w:tc>
          <w:tcPr>
            <w:tcW w:w="3969" w:type="dxa"/>
            <w:vAlign w:val="bottom"/>
          </w:tcPr>
          <w:p w:rsidR="005F5EB3" w:rsidRPr="008760D7" w:rsidRDefault="005F5EB3" w:rsidP="00EC253C">
            <w:pPr>
              <w:ind w:firstLine="112"/>
              <w:rPr>
                <w:snapToGrid w:val="0"/>
              </w:rPr>
            </w:pPr>
            <w:r w:rsidRPr="008760D7">
              <w:rPr>
                <w:snapToGrid w:val="0"/>
              </w:rPr>
              <w:t>Карамышевское</w:t>
            </w:r>
          </w:p>
        </w:tc>
        <w:tc>
          <w:tcPr>
            <w:tcW w:w="2393" w:type="dxa"/>
            <w:vAlign w:val="bottom"/>
          </w:tcPr>
          <w:p w:rsidR="005F5EB3" w:rsidRPr="005129DC" w:rsidRDefault="005F5EB3" w:rsidP="00EC253C">
            <w:pPr>
              <w:ind w:right="-48"/>
              <w:jc w:val="center"/>
              <w:rPr>
                <w:snapToGrid w:val="0"/>
              </w:rPr>
            </w:pPr>
            <w:r>
              <w:rPr>
                <w:snapToGrid w:val="0"/>
              </w:rPr>
              <w:t>6,6</w:t>
            </w:r>
          </w:p>
        </w:tc>
        <w:tc>
          <w:tcPr>
            <w:tcW w:w="2285" w:type="dxa"/>
            <w:gridSpan w:val="2"/>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6.</w:t>
            </w:r>
          </w:p>
        </w:tc>
        <w:tc>
          <w:tcPr>
            <w:tcW w:w="3969" w:type="dxa"/>
            <w:vAlign w:val="bottom"/>
          </w:tcPr>
          <w:p w:rsidR="005F5EB3" w:rsidRPr="008760D7" w:rsidRDefault="005F5EB3" w:rsidP="00EC253C">
            <w:pPr>
              <w:ind w:firstLine="112"/>
              <w:rPr>
                <w:snapToGrid w:val="0"/>
              </w:rPr>
            </w:pPr>
            <w:r w:rsidRPr="008760D7">
              <w:rPr>
                <w:snapToGrid w:val="0"/>
              </w:rPr>
              <w:t>Карачевское</w:t>
            </w:r>
          </w:p>
        </w:tc>
        <w:tc>
          <w:tcPr>
            <w:tcW w:w="2393" w:type="dxa"/>
            <w:vAlign w:val="bottom"/>
          </w:tcPr>
          <w:p w:rsidR="005F5EB3" w:rsidRPr="005129DC" w:rsidRDefault="005F5EB3" w:rsidP="00EC253C">
            <w:pPr>
              <w:ind w:right="-48"/>
              <w:jc w:val="center"/>
              <w:rPr>
                <w:snapToGrid w:val="0"/>
              </w:rPr>
            </w:pPr>
            <w:r>
              <w:rPr>
                <w:snapToGrid w:val="0"/>
              </w:rPr>
              <w:t>6,6</w:t>
            </w:r>
          </w:p>
        </w:tc>
        <w:tc>
          <w:tcPr>
            <w:tcW w:w="2285" w:type="dxa"/>
            <w:gridSpan w:val="2"/>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7.</w:t>
            </w:r>
          </w:p>
        </w:tc>
        <w:tc>
          <w:tcPr>
            <w:tcW w:w="3969" w:type="dxa"/>
            <w:vAlign w:val="bottom"/>
          </w:tcPr>
          <w:p w:rsidR="005F5EB3" w:rsidRPr="008760D7" w:rsidRDefault="005F5EB3" w:rsidP="00EC253C">
            <w:pPr>
              <w:ind w:firstLine="112"/>
              <w:rPr>
                <w:snapToGrid w:val="0"/>
              </w:rPr>
            </w:pPr>
            <w:r w:rsidRPr="008760D7">
              <w:rPr>
                <w:snapToGrid w:val="0"/>
              </w:rPr>
              <w:t>Козловское</w:t>
            </w:r>
          </w:p>
        </w:tc>
        <w:tc>
          <w:tcPr>
            <w:tcW w:w="2393" w:type="dxa"/>
            <w:vAlign w:val="bottom"/>
          </w:tcPr>
          <w:p w:rsidR="005F5EB3" w:rsidRPr="005129DC" w:rsidRDefault="005F5EB3" w:rsidP="00EC253C">
            <w:pPr>
              <w:ind w:right="-48"/>
              <w:jc w:val="center"/>
              <w:rPr>
                <w:snapToGrid w:val="0"/>
              </w:rPr>
            </w:pPr>
            <w:r>
              <w:rPr>
                <w:snapToGrid w:val="0"/>
              </w:rPr>
              <w:t>39,4</w:t>
            </w:r>
          </w:p>
        </w:tc>
        <w:tc>
          <w:tcPr>
            <w:tcW w:w="2285" w:type="dxa"/>
            <w:gridSpan w:val="2"/>
            <w:vAlign w:val="bottom"/>
          </w:tcPr>
          <w:p w:rsidR="005F5EB3" w:rsidRPr="005129DC" w:rsidRDefault="005F5EB3" w:rsidP="00EC253C">
            <w:pPr>
              <w:ind w:right="-48"/>
              <w:jc w:val="center"/>
              <w:rPr>
                <w:snapToGrid w:val="0"/>
              </w:rPr>
            </w:pPr>
            <w:r>
              <w:rPr>
                <w:snapToGrid w:val="0"/>
              </w:rPr>
              <w:t>39,4</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8.</w:t>
            </w:r>
          </w:p>
        </w:tc>
        <w:tc>
          <w:tcPr>
            <w:tcW w:w="3969" w:type="dxa"/>
            <w:vAlign w:val="bottom"/>
          </w:tcPr>
          <w:p w:rsidR="005F5EB3" w:rsidRPr="008760D7" w:rsidRDefault="005F5EB3" w:rsidP="00EC253C">
            <w:pPr>
              <w:ind w:firstLine="112"/>
              <w:rPr>
                <w:snapToGrid w:val="0"/>
              </w:rPr>
            </w:pPr>
            <w:r w:rsidRPr="008760D7">
              <w:rPr>
                <w:snapToGrid w:val="0"/>
              </w:rPr>
              <w:t>Солдыбаевское</w:t>
            </w:r>
          </w:p>
        </w:tc>
        <w:tc>
          <w:tcPr>
            <w:tcW w:w="2393" w:type="dxa"/>
            <w:vAlign w:val="bottom"/>
          </w:tcPr>
          <w:p w:rsidR="005F5EB3" w:rsidRPr="005129DC" w:rsidRDefault="005F5EB3" w:rsidP="00EC253C">
            <w:pPr>
              <w:ind w:right="-48"/>
              <w:jc w:val="center"/>
              <w:rPr>
                <w:snapToGrid w:val="0"/>
              </w:rPr>
            </w:pPr>
            <w:r>
              <w:rPr>
                <w:snapToGrid w:val="0"/>
              </w:rPr>
              <w:t>23,0</w:t>
            </w:r>
          </w:p>
        </w:tc>
        <w:tc>
          <w:tcPr>
            <w:tcW w:w="2285" w:type="dxa"/>
            <w:gridSpan w:val="2"/>
            <w:vAlign w:val="bottom"/>
          </w:tcPr>
          <w:p w:rsidR="005F5EB3" w:rsidRPr="005129DC" w:rsidRDefault="005F5EB3" w:rsidP="00EC253C">
            <w:pPr>
              <w:ind w:right="-48"/>
              <w:jc w:val="center"/>
              <w:rPr>
                <w:snapToGrid w:val="0"/>
              </w:rPr>
            </w:pPr>
            <w:r>
              <w:rPr>
                <w:snapToGrid w:val="0"/>
              </w:rPr>
              <w:t>23,0</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9.</w:t>
            </w:r>
          </w:p>
        </w:tc>
        <w:tc>
          <w:tcPr>
            <w:tcW w:w="3969" w:type="dxa"/>
            <w:vAlign w:val="bottom"/>
          </w:tcPr>
          <w:p w:rsidR="005F5EB3" w:rsidRPr="008760D7" w:rsidRDefault="005F5EB3" w:rsidP="00EC253C">
            <w:pPr>
              <w:ind w:firstLine="112"/>
              <w:rPr>
                <w:snapToGrid w:val="0"/>
              </w:rPr>
            </w:pPr>
            <w:r w:rsidRPr="008760D7">
              <w:rPr>
                <w:snapToGrid w:val="0"/>
              </w:rPr>
              <w:t>Тюрлеминское</w:t>
            </w:r>
          </w:p>
        </w:tc>
        <w:tc>
          <w:tcPr>
            <w:tcW w:w="2393" w:type="dxa"/>
            <w:vAlign w:val="bottom"/>
          </w:tcPr>
          <w:p w:rsidR="005F5EB3" w:rsidRPr="005129DC" w:rsidRDefault="005F5EB3" w:rsidP="00EC253C">
            <w:pPr>
              <w:ind w:right="-48"/>
              <w:jc w:val="center"/>
              <w:rPr>
                <w:snapToGrid w:val="0"/>
              </w:rPr>
            </w:pPr>
            <w:r>
              <w:rPr>
                <w:snapToGrid w:val="0"/>
              </w:rPr>
              <w:t>19,7</w:t>
            </w:r>
          </w:p>
        </w:tc>
        <w:tc>
          <w:tcPr>
            <w:tcW w:w="2285" w:type="dxa"/>
            <w:gridSpan w:val="2"/>
            <w:vAlign w:val="bottom"/>
          </w:tcPr>
          <w:p w:rsidR="005F5EB3" w:rsidRPr="005129DC" w:rsidRDefault="005F5EB3" w:rsidP="00EC253C">
            <w:pPr>
              <w:ind w:right="-48"/>
              <w:jc w:val="center"/>
              <w:rPr>
                <w:snapToGrid w:val="0"/>
              </w:rPr>
            </w:pPr>
            <w:r>
              <w:rPr>
                <w:snapToGrid w:val="0"/>
              </w:rPr>
              <w:t>19,7</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c>
          <w:tcPr>
            <w:tcW w:w="709" w:type="dxa"/>
            <w:vAlign w:val="bottom"/>
          </w:tcPr>
          <w:p w:rsidR="005F5EB3" w:rsidRPr="008760D7" w:rsidRDefault="005F5EB3" w:rsidP="00EC253C">
            <w:pPr>
              <w:jc w:val="center"/>
              <w:rPr>
                <w:snapToGrid w:val="0"/>
              </w:rPr>
            </w:pPr>
            <w:r w:rsidRPr="008760D7">
              <w:rPr>
                <w:snapToGrid w:val="0"/>
              </w:rPr>
              <w:t>10.</w:t>
            </w:r>
          </w:p>
        </w:tc>
        <w:tc>
          <w:tcPr>
            <w:tcW w:w="3969" w:type="dxa"/>
            <w:vAlign w:val="bottom"/>
          </w:tcPr>
          <w:p w:rsidR="005F5EB3" w:rsidRPr="008760D7" w:rsidRDefault="005F5EB3" w:rsidP="00EC253C">
            <w:pPr>
              <w:ind w:firstLine="112"/>
              <w:rPr>
                <w:snapToGrid w:val="0"/>
              </w:rPr>
            </w:pPr>
            <w:r w:rsidRPr="008760D7">
              <w:rPr>
                <w:snapToGrid w:val="0"/>
              </w:rPr>
              <w:t>Янгильдинское</w:t>
            </w:r>
          </w:p>
        </w:tc>
        <w:tc>
          <w:tcPr>
            <w:tcW w:w="2393" w:type="dxa"/>
            <w:vAlign w:val="bottom"/>
          </w:tcPr>
          <w:p w:rsidR="005F5EB3" w:rsidRPr="005129DC" w:rsidRDefault="005F5EB3" w:rsidP="00EC253C">
            <w:pPr>
              <w:ind w:right="-48"/>
              <w:jc w:val="center"/>
              <w:rPr>
                <w:snapToGrid w:val="0"/>
              </w:rPr>
            </w:pPr>
            <w:r>
              <w:rPr>
                <w:snapToGrid w:val="0"/>
              </w:rPr>
              <w:t>6,6</w:t>
            </w:r>
          </w:p>
        </w:tc>
        <w:tc>
          <w:tcPr>
            <w:tcW w:w="2285" w:type="dxa"/>
            <w:gridSpan w:val="2"/>
            <w:vAlign w:val="bottom"/>
          </w:tcPr>
          <w:p w:rsidR="005F5EB3" w:rsidRPr="005129DC" w:rsidRDefault="005F5EB3" w:rsidP="00EC253C">
            <w:pPr>
              <w:ind w:right="-48"/>
              <w:jc w:val="center"/>
              <w:rPr>
                <w:snapToGrid w:val="0"/>
              </w:rPr>
            </w:pPr>
            <w:r>
              <w:rPr>
                <w:snapToGrid w:val="0"/>
              </w:rPr>
              <w:t>6,6</w:t>
            </w:r>
          </w:p>
        </w:tc>
      </w:tr>
      <w:tr w:rsidR="005F5EB3" w:rsidRPr="008760D7"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709" w:type="dxa"/>
            <w:vAlign w:val="bottom"/>
          </w:tcPr>
          <w:p w:rsidR="005F5EB3" w:rsidRPr="008B5166" w:rsidRDefault="005F5EB3" w:rsidP="00EC253C">
            <w:pPr>
              <w:jc w:val="center"/>
              <w:rPr>
                <w:snapToGrid w:val="0"/>
              </w:rPr>
            </w:pPr>
          </w:p>
        </w:tc>
        <w:tc>
          <w:tcPr>
            <w:tcW w:w="3969" w:type="dxa"/>
            <w:vAlign w:val="bottom"/>
          </w:tcPr>
          <w:p w:rsidR="005F5EB3" w:rsidRPr="008B5166" w:rsidRDefault="005F5EB3" w:rsidP="00EC253C">
            <w:pPr>
              <w:ind w:firstLine="112"/>
              <w:rPr>
                <w:snapToGrid w:val="0"/>
              </w:rPr>
            </w:pPr>
            <w:r w:rsidRPr="008B5166">
              <w:rPr>
                <w:snapToGrid w:val="0"/>
              </w:rPr>
              <w:t xml:space="preserve">  Итого</w:t>
            </w:r>
          </w:p>
        </w:tc>
        <w:tc>
          <w:tcPr>
            <w:tcW w:w="2393" w:type="dxa"/>
            <w:vAlign w:val="bottom"/>
          </w:tcPr>
          <w:p w:rsidR="005F5EB3" w:rsidRPr="005129DC" w:rsidRDefault="005F5EB3" w:rsidP="00EC253C">
            <w:pPr>
              <w:ind w:right="-48"/>
              <w:jc w:val="center"/>
            </w:pPr>
            <w:r>
              <w:t>124,9</w:t>
            </w:r>
          </w:p>
        </w:tc>
        <w:tc>
          <w:tcPr>
            <w:tcW w:w="2285" w:type="dxa"/>
            <w:gridSpan w:val="2"/>
            <w:vAlign w:val="bottom"/>
          </w:tcPr>
          <w:p w:rsidR="005F5EB3" w:rsidRPr="005129DC" w:rsidRDefault="005F5EB3" w:rsidP="00EC253C">
            <w:pPr>
              <w:ind w:right="-48"/>
              <w:jc w:val="center"/>
            </w:pPr>
            <w:r>
              <w:t>124,9</w:t>
            </w:r>
          </w:p>
        </w:tc>
      </w:tr>
    </w:tbl>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Pr>
        <w:sectPr w:rsidR="005F5EB3" w:rsidSect="005F5EB3">
          <w:headerReference w:type="even" r:id="rId19"/>
          <w:headerReference w:type="default" r:id="rId20"/>
          <w:pgSz w:w="11906" w:h="16838"/>
          <w:pgMar w:top="1134" w:right="851" w:bottom="1134" w:left="1701" w:header="720" w:footer="720" w:gutter="0"/>
          <w:pgNumType w:start="227"/>
          <w:cols w:space="708"/>
          <w:docGrid w:linePitch="326"/>
        </w:sectPr>
      </w:pPr>
    </w:p>
    <w:p w:rsidR="005F5EB3" w:rsidRPr="006D517A" w:rsidRDefault="005F5EB3" w:rsidP="005F5EB3">
      <w:pPr>
        <w:pStyle w:val="af2"/>
        <w:keepNext/>
        <w:ind w:left="5112"/>
        <w:jc w:val="right"/>
        <w:rPr>
          <w:i/>
          <w:szCs w:val="24"/>
        </w:rPr>
      </w:pPr>
      <w:r>
        <w:rPr>
          <w:i/>
          <w:szCs w:val="24"/>
        </w:rPr>
        <w:lastRenderedPageBreak/>
        <w:t xml:space="preserve">              </w:t>
      </w:r>
      <w:r w:rsidRPr="00F7066E">
        <w:rPr>
          <w:i/>
          <w:szCs w:val="24"/>
        </w:rPr>
        <w:t xml:space="preserve">Приложение </w:t>
      </w:r>
      <w:r>
        <w:rPr>
          <w:i/>
          <w:szCs w:val="24"/>
        </w:rPr>
        <w:t>21</w:t>
      </w:r>
    </w:p>
    <w:p w:rsidR="005F5EB3" w:rsidRPr="006D517A" w:rsidRDefault="005F5EB3" w:rsidP="005F5EB3">
      <w:pPr>
        <w:keepNext/>
        <w:ind w:left="4860"/>
        <w:jc w:val="right"/>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jc w:val="righ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jc w:val="right"/>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jc w:val="right"/>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right"/>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Pr="008760D7" w:rsidRDefault="005F5EB3" w:rsidP="005F5EB3">
      <w:pPr>
        <w:jc w:val="right"/>
        <w:rPr>
          <w:b/>
        </w:rPr>
      </w:pPr>
      <w:r w:rsidRPr="008760D7">
        <w:t xml:space="preserve">Таблица </w:t>
      </w:r>
      <w:r>
        <w:t>1</w:t>
      </w:r>
    </w:p>
    <w:p w:rsidR="005F5EB3" w:rsidRDefault="005F5EB3" w:rsidP="005F5EB3"/>
    <w:p w:rsidR="005F5EB3" w:rsidRPr="00D50C61" w:rsidRDefault="005F5EB3" w:rsidP="005F5EB3">
      <w:pPr>
        <w:jc w:val="center"/>
        <w:rPr>
          <w:b/>
          <w:sz w:val="28"/>
          <w:szCs w:val="28"/>
        </w:rPr>
      </w:pPr>
      <w:r w:rsidRPr="00D50C61">
        <w:rPr>
          <w:b/>
          <w:sz w:val="28"/>
          <w:szCs w:val="28"/>
        </w:rPr>
        <w:t>РАСПРЕДЕЛЕНИЕ</w:t>
      </w:r>
    </w:p>
    <w:p w:rsidR="005F5EB3" w:rsidRDefault="005F5EB3" w:rsidP="005F5EB3">
      <w:pPr>
        <w:pStyle w:val="1"/>
        <w:rPr>
          <w:bCs w:val="0"/>
          <w:sz w:val="28"/>
          <w:szCs w:val="28"/>
        </w:rPr>
      </w:pPr>
      <w:r w:rsidRPr="00D50C61">
        <w:rPr>
          <w:bCs w:val="0"/>
          <w:sz w:val="28"/>
          <w:szCs w:val="28"/>
        </w:rPr>
        <w:t xml:space="preserve">иных межбюджетных трансфертов, выделяемых из республиканского бюджета </w:t>
      </w:r>
    </w:p>
    <w:p w:rsidR="005F5EB3" w:rsidRPr="00D50C61" w:rsidRDefault="005F5EB3" w:rsidP="005F5EB3">
      <w:pPr>
        <w:pStyle w:val="1"/>
        <w:rPr>
          <w:bCs w:val="0"/>
          <w:sz w:val="28"/>
          <w:szCs w:val="28"/>
        </w:rPr>
      </w:pPr>
      <w:r w:rsidRPr="00D50C61">
        <w:rPr>
          <w:bCs w:val="0"/>
          <w:sz w:val="28"/>
          <w:szCs w:val="28"/>
        </w:rPr>
        <w:t>Чувашской Республики и</w:t>
      </w:r>
      <w:r w:rsidRPr="004A202F">
        <w:rPr>
          <w:bCs w:val="0"/>
          <w:sz w:val="28"/>
          <w:szCs w:val="28"/>
        </w:rPr>
        <w:t xml:space="preserve"> </w:t>
      </w:r>
      <w:r w:rsidRPr="00D50C61">
        <w:rPr>
          <w:bCs w:val="0"/>
          <w:sz w:val="28"/>
          <w:szCs w:val="28"/>
        </w:rPr>
        <w:t>средств районного бюджета</w:t>
      </w:r>
    </w:p>
    <w:p w:rsidR="005F5EB3" w:rsidRPr="00D50C61" w:rsidRDefault="005F5EB3" w:rsidP="005F5EB3">
      <w:pPr>
        <w:pStyle w:val="1"/>
        <w:rPr>
          <w:bCs w:val="0"/>
          <w:sz w:val="28"/>
          <w:szCs w:val="28"/>
        </w:rPr>
      </w:pPr>
      <w:r w:rsidRPr="00D50C61">
        <w:rPr>
          <w:bCs w:val="0"/>
          <w:sz w:val="28"/>
          <w:szCs w:val="28"/>
        </w:rPr>
        <w:t>Козловского района Чувашской Ре</w:t>
      </w:r>
      <w:r w:rsidRPr="00D50C61">
        <w:rPr>
          <w:bCs w:val="0"/>
          <w:sz w:val="28"/>
          <w:szCs w:val="28"/>
        </w:rPr>
        <w:t>с</w:t>
      </w:r>
      <w:r w:rsidRPr="00D50C61">
        <w:rPr>
          <w:bCs w:val="0"/>
          <w:sz w:val="28"/>
          <w:szCs w:val="28"/>
        </w:rPr>
        <w:t>публики</w:t>
      </w:r>
    </w:p>
    <w:p w:rsidR="005F5EB3" w:rsidRPr="00D50C61" w:rsidRDefault="005F5EB3" w:rsidP="005F5EB3">
      <w:pPr>
        <w:pStyle w:val="1"/>
        <w:rPr>
          <w:bCs w:val="0"/>
          <w:sz w:val="28"/>
          <w:szCs w:val="28"/>
        </w:rPr>
      </w:pPr>
      <w:r w:rsidRPr="00D50C61">
        <w:rPr>
          <w:bCs w:val="0"/>
          <w:sz w:val="28"/>
          <w:szCs w:val="28"/>
        </w:rPr>
        <w:t>бюджетам поселений</w:t>
      </w:r>
      <w:r w:rsidRPr="00BD1C9D">
        <w:rPr>
          <w:bCs w:val="0"/>
          <w:sz w:val="28"/>
          <w:szCs w:val="28"/>
        </w:rPr>
        <w:t xml:space="preserve"> </w:t>
      </w:r>
      <w:r w:rsidRPr="00D50C61">
        <w:rPr>
          <w:bCs w:val="0"/>
          <w:sz w:val="28"/>
          <w:szCs w:val="28"/>
        </w:rPr>
        <w:t xml:space="preserve">на </w:t>
      </w:r>
      <w:r>
        <w:rPr>
          <w:bCs w:val="0"/>
          <w:sz w:val="28"/>
          <w:szCs w:val="28"/>
        </w:rPr>
        <w:t>реализацию</w:t>
      </w:r>
    </w:p>
    <w:p w:rsidR="005F5EB3" w:rsidRPr="00D50C61" w:rsidRDefault="005F5EB3" w:rsidP="005F5EB3">
      <w:pPr>
        <w:pStyle w:val="1"/>
        <w:rPr>
          <w:bCs w:val="0"/>
          <w:sz w:val="28"/>
          <w:szCs w:val="28"/>
        </w:rPr>
      </w:pPr>
      <w:r>
        <w:rPr>
          <w:bCs w:val="0"/>
          <w:sz w:val="28"/>
          <w:szCs w:val="28"/>
        </w:rPr>
        <w:t>программ</w:t>
      </w:r>
      <w:r w:rsidRPr="00D50C61">
        <w:rPr>
          <w:bCs w:val="0"/>
          <w:sz w:val="28"/>
          <w:szCs w:val="28"/>
        </w:rPr>
        <w:t xml:space="preserve"> формиров</w:t>
      </w:r>
      <w:r w:rsidRPr="00D50C61">
        <w:rPr>
          <w:bCs w:val="0"/>
          <w:sz w:val="28"/>
          <w:szCs w:val="28"/>
        </w:rPr>
        <w:t>а</w:t>
      </w:r>
      <w:r w:rsidRPr="00D50C61">
        <w:rPr>
          <w:bCs w:val="0"/>
          <w:sz w:val="28"/>
          <w:szCs w:val="28"/>
        </w:rPr>
        <w:t>ния</w:t>
      </w:r>
      <w:r w:rsidRPr="00BD1C9D">
        <w:rPr>
          <w:bCs w:val="0"/>
          <w:sz w:val="28"/>
          <w:szCs w:val="28"/>
        </w:rPr>
        <w:t xml:space="preserve"> </w:t>
      </w:r>
      <w:r w:rsidRPr="00D50C61">
        <w:rPr>
          <w:bCs w:val="0"/>
          <w:sz w:val="28"/>
          <w:szCs w:val="28"/>
        </w:rPr>
        <w:t>современной городской среды</w:t>
      </w:r>
    </w:p>
    <w:p w:rsidR="005F5EB3" w:rsidRDefault="005F5EB3" w:rsidP="005F5EB3">
      <w:pPr>
        <w:pStyle w:val="1"/>
        <w:rPr>
          <w:bCs w:val="0"/>
          <w:sz w:val="28"/>
          <w:szCs w:val="28"/>
        </w:rPr>
      </w:pPr>
      <w:r w:rsidRPr="00D50C61">
        <w:rPr>
          <w:bCs w:val="0"/>
          <w:sz w:val="28"/>
          <w:szCs w:val="28"/>
        </w:rPr>
        <w:t>на 20</w:t>
      </w:r>
      <w:r>
        <w:rPr>
          <w:bCs w:val="0"/>
          <w:sz w:val="28"/>
          <w:szCs w:val="28"/>
        </w:rPr>
        <w:t>21 и 2022</w:t>
      </w:r>
      <w:r w:rsidRPr="00D50C61">
        <w:rPr>
          <w:bCs w:val="0"/>
          <w:sz w:val="28"/>
          <w:szCs w:val="28"/>
        </w:rPr>
        <w:t xml:space="preserve"> год</w:t>
      </w:r>
      <w:r>
        <w:rPr>
          <w:bCs w:val="0"/>
          <w:sz w:val="28"/>
          <w:szCs w:val="28"/>
        </w:rPr>
        <w:t>ы</w:t>
      </w:r>
    </w:p>
    <w:p w:rsidR="005F5EB3" w:rsidRPr="0058450D" w:rsidRDefault="005F5EB3" w:rsidP="005F5EB3"/>
    <w:p w:rsidR="005F5EB3" w:rsidRPr="0058450D" w:rsidRDefault="005F5EB3" w:rsidP="005F5EB3">
      <w:pPr>
        <w:ind w:left="7788"/>
      </w:pPr>
      <w:r w:rsidRPr="0058450D">
        <w:t xml:space="preserve">        </w:t>
      </w:r>
      <w:r>
        <w:t xml:space="preserve">                                                                                </w:t>
      </w:r>
      <w:r w:rsidRPr="0058450D">
        <w:t>(тыс. руб.)</w:t>
      </w:r>
    </w:p>
    <w:tbl>
      <w:tblPr>
        <w:tblW w:w="14458" w:type="dxa"/>
        <w:tblInd w:w="30" w:type="dxa"/>
        <w:tblBorders>
          <w:top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260"/>
        <w:gridCol w:w="1276"/>
        <w:gridCol w:w="1417"/>
        <w:gridCol w:w="1276"/>
        <w:gridCol w:w="1276"/>
        <w:gridCol w:w="1275"/>
        <w:gridCol w:w="1418"/>
        <w:gridCol w:w="1276"/>
        <w:gridCol w:w="1275"/>
      </w:tblGrid>
      <w:tr w:rsidR="005F5EB3" w:rsidRPr="0058450D" w:rsidTr="00EC253C">
        <w:tblPrEx>
          <w:tblCellMar>
            <w:top w:w="0" w:type="dxa"/>
            <w:bottom w:w="0" w:type="dxa"/>
          </w:tblCellMar>
        </w:tblPrEx>
        <w:tc>
          <w:tcPr>
            <w:tcW w:w="709" w:type="dxa"/>
            <w:vMerge w:val="restart"/>
            <w:tcBorders>
              <w:left w:val="single" w:sz="4" w:space="0" w:color="auto"/>
            </w:tcBorders>
            <w:vAlign w:val="center"/>
          </w:tcPr>
          <w:p w:rsidR="005F5EB3" w:rsidRPr="0058450D" w:rsidRDefault="005F5EB3" w:rsidP="00EC253C">
            <w:pPr>
              <w:jc w:val="center"/>
            </w:pPr>
            <w:r w:rsidRPr="0058450D">
              <w:t>№</w:t>
            </w:r>
          </w:p>
          <w:p w:rsidR="005F5EB3" w:rsidRPr="0058450D" w:rsidRDefault="005F5EB3" w:rsidP="00EC253C">
            <w:pPr>
              <w:jc w:val="center"/>
            </w:pPr>
            <w:r w:rsidRPr="0058450D">
              <w:t>пп</w:t>
            </w:r>
          </w:p>
        </w:tc>
        <w:tc>
          <w:tcPr>
            <w:tcW w:w="3260" w:type="dxa"/>
            <w:vMerge w:val="restart"/>
            <w:vAlign w:val="center"/>
          </w:tcPr>
          <w:p w:rsidR="005F5EB3" w:rsidRPr="0058450D" w:rsidRDefault="005F5EB3" w:rsidP="00EC253C">
            <w:pPr>
              <w:tabs>
                <w:tab w:val="left" w:pos="525"/>
              </w:tabs>
              <w:jc w:val="center"/>
            </w:pPr>
            <w:r w:rsidRPr="0058450D">
              <w:t>Наименование посел</w:t>
            </w:r>
            <w:r w:rsidRPr="0058450D">
              <w:t>е</w:t>
            </w:r>
            <w:r w:rsidRPr="0058450D">
              <w:t>ний</w:t>
            </w:r>
          </w:p>
        </w:tc>
        <w:tc>
          <w:tcPr>
            <w:tcW w:w="5245" w:type="dxa"/>
            <w:gridSpan w:val="4"/>
            <w:tcBorders>
              <w:bottom w:val="single" w:sz="4" w:space="0" w:color="auto"/>
              <w:right w:val="single" w:sz="4" w:space="0" w:color="auto"/>
            </w:tcBorders>
          </w:tcPr>
          <w:p w:rsidR="005F5EB3" w:rsidRPr="0058450D" w:rsidRDefault="005F5EB3" w:rsidP="00EC253C">
            <w:pPr>
              <w:jc w:val="center"/>
            </w:pPr>
            <w:r>
              <w:t>2021 год</w:t>
            </w:r>
          </w:p>
        </w:tc>
        <w:tc>
          <w:tcPr>
            <w:tcW w:w="5244" w:type="dxa"/>
            <w:gridSpan w:val="4"/>
            <w:tcBorders>
              <w:bottom w:val="single" w:sz="4" w:space="0" w:color="auto"/>
              <w:right w:val="single" w:sz="4" w:space="0" w:color="auto"/>
            </w:tcBorders>
          </w:tcPr>
          <w:p w:rsidR="005F5EB3" w:rsidRPr="0058450D" w:rsidRDefault="005F5EB3" w:rsidP="00EC253C">
            <w:pPr>
              <w:jc w:val="center"/>
            </w:pPr>
            <w:r>
              <w:t>2022 год</w:t>
            </w:r>
          </w:p>
        </w:tc>
      </w:tr>
      <w:tr w:rsidR="005F5EB3" w:rsidRPr="0058450D" w:rsidTr="00EC253C">
        <w:tblPrEx>
          <w:tblCellMar>
            <w:top w:w="0" w:type="dxa"/>
            <w:bottom w:w="0" w:type="dxa"/>
          </w:tblCellMar>
        </w:tblPrEx>
        <w:tc>
          <w:tcPr>
            <w:tcW w:w="709" w:type="dxa"/>
            <w:vMerge/>
            <w:tcBorders>
              <w:left w:val="single" w:sz="4" w:space="0" w:color="auto"/>
              <w:bottom w:val="single" w:sz="4" w:space="0" w:color="auto"/>
            </w:tcBorders>
          </w:tcPr>
          <w:p w:rsidR="005F5EB3" w:rsidRPr="0058450D" w:rsidRDefault="005F5EB3" w:rsidP="00EC253C">
            <w:pPr>
              <w:jc w:val="center"/>
            </w:pPr>
          </w:p>
        </w:tc>
        <w:tc>
          <w:tcPr>
            <w:tcW w:w="3260" w:type="dxa"/>
            <w:vMerge/>
            <w:tcBorders>
              <w:bottom w:val="single" w:sz="4" w:space="0" w:color="auto"/>
            </w:tcBorders>
          </w:tcPr>
          <w:p w:rsidR="005F5EB3" w:rsidRPr="0058450D" w:rsidRDefault="005F5EB3" w:rsidP="00EC253C">
            <w:pPr>
              <w:tabs>
                <w:tab w:val="left" w:pos="525"/>
              </w:tabs>
              <w:jc w:val="center"/>
            </w:pPr>
          </w:p>
        </w:tc>
        <w:tc>
          <w:tcPr>
            <w:tcW w:w="1276" w:type="dxa"/>
            <w:tcBorders>
              <w:bottom w:val="single" w:sz="4" w:space="0" w:color="auto"/>
              <w:right w:val="single" w:sz="4" w:space="0" w:color="auto"/>
            </w:tcBorders>
            <w:vAlign w:val="center"/>
          </w:tcPr>
          <w:p w:rsidR="005F5EB3" w:rsidRPr="0058450D" w:rsidRDefault="005F5EB3" w:rsidP="00EC253C">
            <w:pPr>
              <w:jc w:val="center"/>
              <w:rPr>
                <w:bCs/>
              </w:rPr>
            </w:pPr>
            <w:r>
              <w:rPr>
                <w:bCs/>
              </w:rPr>
              <w:t>всего</w:t>
            </w:r>
          </w:p>
        </w:tc>
        <w:tc>
          <w:tcPr>
            <w:tcW w:w="1417" w:type="dxa"/>
            <w:tcBorders>
              <w:bottom w:val="single" w:sz="4" w:space="0" w:color="auto"/>
              <w:right w:val="single" w:sz="4" w:space="0" w:color="auto"/>
            </w:tcBorders>
            <w:vAlign w:val="center"/>
          </w:tcPr>
          <w:p w:rsidR="005F5EB3" w:rsidRPr="0058450D" w:rsidRDefault="005F5EB3" w:rsidP="00EC253C">
            <w:pPr>
              <w:jc w:val="center"/>
              <w:rPr>
                <w:bCs/>
              </w:rPr>
            </w:pPr>
            <w:r w:rsidRPr="0058450D">
              <w:t>федеральн</w:t>
            </w:r>
            <w:r w:rsidRPr="0058450D">
              <w:t>о</w:t>
            </w:r>
            <w:r w:rsidRPr="0058450D">
              <w:t>го бю</w:t>
            </w:r>
            <w:r w:rsidRPr="0058450D">
              <w:t>д</w:t>
            </w:r>
            <w:r w:rsidRPr="0058450D">
              <w:t>жета</w:t>
            </w:r>
          </w:p>
        </w:tc>
        <w:tc>
          <w:tcPr>
            <w:tcW w:w="1276" w:type="dxa"/>
            <w:tcBorders>
              <w:bottom w:val="single" w:sz="4" w:space="0" w:color="auto"/>
              <w:right w:val="single" w:sz="4" w:space="0" w:color="auto"/>
            </w:tcBorders>
            <w:vAlign w:val="center"/>
          </w:tcPr>
          <w:p w:rsidR="005F5EB3" w:rsidRPr="0058450D" w:rsidRDefault="005F5EB3" w:rsidP="00EC253C">
            <w:pPr>
              <w:jc w:val="center"/>
              <w:rPr>
                <w:bCs/>
              </w:rPr>
            </w:pPr>
            <w:r w:rsidRPr="0058450D">
              <w:t>республ</w:t>
            </w:r>
            <w:r w:rsidRPr="0058450D">
              <w:t>и</w:t>
            </w:r>
            <w:r w:rsidRPr="0058450D">
              <w:t>канского бюджета Чува</w:t>
            </w:r>
            <w:r w:rsidRPr="0058450D">
              <w:t>ш</w:t>
            </w:r>
            <w:r w:rsidRPr="0058450D">
              <w:t>ской Респу</w:t>
            </w:r>
            <w:r w:rsidRPr="0058450D">
              <w:t>б</w:t>
            </w:r>
            <w:r w:rsidRPr="0058450D">
              <w:t>лики</w:t>
            </w:r>
          </w:p>
        </w:tc>
        <w:tc>
          <w:tcPr>
            <w:tcW w:w="1276" w:type="dxa"/>
            <w:tcBorders>
              <w:bottom w:val="single" w:sz="4" w:space="0" w:color="auto"/>
              <w:right w:val="single" w:sz="4" w:space="0" w:color="auto"/>
            </w:tcBorders>
            <w:vAlign w:val="center"/>
          </w:tcPr>
          <w:p w:rsidR="005F5EB3" w:rsidRPr="0058450D" w:rsidRDefault="005F5EB3" w:rsidP="00EC253C">
            <w:pPr>
              <w:jc w:val="center"/>
              <w:rPr>
                <w:bCs/>
              </w:rPr>
            </w:pPr>
            <w:r w:rsidRPr="0058450D">
              <w:rPr>
                <w:bCs/>
              </w:rPr>
              <w:t>райо</w:t>
            </w:r>
            <w:r w:rsidRPr="0058450D">
              <w:rPr>
                <w:bCs/>
              </w:rPr>
              <w:t>н</w:t>
            </w:r>
            <w:r w:rsidRPr="0058450D">
              <w:rPr>
                <w:bCs/>
              </w:rPr>
              <w:t>ного бюджета Козловск</w:t>
            </w:r>
            <w:r w:rsidRPr="0058450D">
              <w:rPr>
                <w:bCs/>
              </w:rPr>
              <w:t>о</w:t>
            </w:r>
            <w:r w:rsidRPr="0058450D">
              <w:rPr>
                <w:bCs/>
              </w:rPr>
              <w:t>го района Чува</w:t>
            </w:r>
            <w:r w:rsidRPr="0058450D">
              <w:rPr>
                <w:bCs/>
              </w:rPr>
              <w:t>ш</w:t>
            </w:r>
            <w:r w:rsidRPr="0058450D">
              <w:rPr>
                <w:bCs/>
              </w:rPr>
              <w:t>ской Респу</w:t>
            </w:r>
            <w:r w:rsidRPr="0058450D">
              <w:rPr>
                <w:bCs/>
              </w:rPr>
              <w:t>б</w:t>
            </w:r>
            <w:r w:rsidRPr="0058450D">
              <w:rPr>
                <w:bCs/>
              </w:rPr>
              <w:t>лики</w:t>
            </w:r>
          </w:p>
        </w:tc>
        <w:tc>
          <w:tcPr>
            <w:tcW w:w="1275" w:type="dxa"/>
            <w:tcBorders>
              <w:bottom w:val="single" w:sz="4" w:space="0" w:color="auto"/>
              <w:right w:val="single" w:sz="4" w:space="0" w:color="auto"/>
            </w:tcBorders>
            <w:vAlign w:val="center"/>
          </w:tcPr>
          <w:p w:rsidR="005F5EB3" w:rsidRPr="0058450D" w:rsidRDefault="005F5EB3" w:rsidP="00EC253C">
            <w:pPr>
              <w:jc w:val="center"/>
              <w:rPr>
                <w:bCs/>
              </w:rPr>
            </w:pPr>
            <w:r>
              <w:rPr>
                <w:bCs/>
              </w:rPr>
              <w:t>всего</w:t>
            </w:r>
          </w:p>
        </w:tc>
        <w:tc>
          <w:tcPr>
            <w:tcW w:w="1418" w:type="dxa"/>
            <w:tcBorders>
              <w:bottom w:val="single" w:sz="4" w:space="0" w:color="auto"/>
              <w:right w:val="single" w:sz="4" w:space="0" w:color="auto"/>
            </w:tcBorders>
            <w:vAlign w:val="center"/>
          </w:tcPr>
          <w:p w:rsidR="005F5EB3" w:rsidRPr="0058450D" w:rsidRDefault="005F5EB3" w:rsidP="00EC253C">
            <w:pPr>
              <w:jc w:val="center"/>
              <w:rPr>
                <w:bCs/>
              </w:rPr>
            </w:pPr>
            <w:r w:rsidRPr="0058450D">
              <w:t>федеральн</w:t>
            </w:r>
            <w:r w:rsidRPr="0058450D">
              <w:t>о</w:t>
            </w:r>
            <w:r w:rsidRPr="0058450D">
              <w:t>го бю</w:t>
            </w:r>
            <w:r w:rsidRPr="0058450D">
              <w:t>д</w:t>
            </w:r>
            <w:r w:rsidRPr="0058450D">
              <w:t>жета</w:t>
            </w:r>
          </w:p>
        </w:tc>
        <w:tc>
          <w:tcPr>
            <w:tcW w:w="1276" w:type="dxa"/>
            <w:tcBorders>
              <w:bottom w:val="single" w:sz="4" w:space="0" w:color="auto"/>
              <w:right w:val="single" w:sz="4" w:space="0" w:color="auto"/>
            </w:tcBorders>
            <w:vAlign w:val="center"/>
          </w:tcPr>
          <w:p w:rsidR="005F5EB3" w:rsidRPr="0058450D" w:rsidRDefault="005F5EB3" w:rsidP="00EC253C">
            <w:pPr>
              <w:jc w:val="center"/>
              <w:rPr>
                <w:bCs/>
              </w:rPr>
            </w:pPr>
            <w:r w:rsidRPr="0058450D">
              <w:t>республ</w:t>
            </w:r>
            <w:r w:rsidRPr="0058450D">
              <w:t>и</w:t>
            </w:r>
            <w:r w:rsidRPr="0058450D">
              <w:t>канского бюджета Чува</w:t>
            </w:r>
            <w:r w:rsidRPr="0058450D">
              <w:t>ш</w:t>
            </w:r>
            <w:r w:rsidRPr="0058450D">
              <w:t>ской Респу</w:t>
            </w:r>
            <w:r w:rsidRPr="0058450D">
              <w:t>б</w:t>
            </w:r>
            <w:r w:rsidRPr="0058450D">
              <w:t>лики</w:t>
            </w:r>
          </w:p>
        </w:tc>
        <w:tc>
          <w:tcPr>
            <w:tcW w:w="1275" w:type="dxa"/>
            <w:tcBorders>
              <w:bottom w:val="single" w:sz="4" w:space="0" w:color="auto"/>
              <w:right w:val="single" w:sz="4" w:space="0" w:color="auto"/>
            </w:tcBorders>
            <w:vAlign w:val="center"/>
          </w:tcPr>
          <w:p w:rsidR="005F5EB3" w:rsidRPr="0058450D" w:rsidRDefault="005F5EB3" w:rsidP="00EC253C">
            <w:pPr>
              <w:jc w:val="center"/>
              <w:rPr>
                <w:bCs/>
              </w:rPr>
            </w:pPr>
            <w:r w:rsidRPr="0058450D">
              <w:rPr>
                <w:bCs/>
              </w:rPr>
              <w:t>райо</w:t>
            </w:r>
            <w:r w:rsidRPr="0058450D">
              <w:rPr>
                <w:bCs/>
              </w:rPr>
              <w:t>н</w:t>
            </w:r>
            <w:r w:rsidRPr="0058450D">
              <w:rPr>
                <w:bCs/>
              </w:rPr>
              <w:t>ного бюджета Козловск</w:t>
            </w:r>
            <w:r w:rsidRPr="0058450D">
              <w:rPr>
                <w:bCs/>
              </w:rPr>
              <w:t>о</w:t>
            </w:r>
            <w:r w:rsidRPr="0058450D">
              <w:rPr>
                <w:bCs/>
              </w:rPr>
              <w:t>го района Чува</w:t>
            </w:r>
            <w:r w:rsidRPr="0058450D">
              <w:rPr>
                <w:bCs/>
              </w:rPr>
              <w:t>ш</w:t>
            </w:r>
            <w:r w:rsidRPr="0058450D">
              <w:rPr>
                <w:bCs/>
              </w:rPr>
              <w:t>ской Респу</w:t>
            </w:r>
            <w:r w:rsidRPr="0058450D">
              <w:rPr>
                <w:bCs/>
              </w:rPr>
              <w:t>б</w:t>
            </w:r>
            <w:r w:rsidRPr="0058450D">
              <w:rPr>
                <w:bCs/>
              </w:rPr>
              <w:t>лики</w:t>
            </w:r>
          </w:p>
        </w:tc>
      </w:tr>
      <w:tr w:rsidR="005F5EB3" w:rsidRPr="0058450D" w:rsidTr="00EC253C">
        <w:tblPrEx>
          <w:tblCellMar>
            <w:top w:w="0" w:type="dxa"/>
            <w:bottom w:w="0" w:type="dxa"/>
          </w:tblCellMar>
        </w:tblPrEx>
        <w:tc>
          <w:tcPr>
            <w:tcW w:w="709" w:type="dxa"/>
            <w:tcBorders>
              <w:left w:val="single" w:sz="4" w:space="0" w:color="auto"/>
              <w:bottom w:val="single" w:sz="4" w:space="0" w:color="auto"/>
            </w:tcBorders>
          </w:tcPr>
          <w:p w:rsidR="005F5EB3" w:rsidRPr="0058450D" w:rsidRDefault="005F5EB3" w:rsidP="00EC253C">
            <w:pPr>
              <w:jc w:val="center"/>
            </w:pPr>
            <w:r w:rsidRPr="0058450D">
              <w:t>1</w:t>
            </w:r>
          </w:p>
        </w:tc>
        <w:tc>
          <w:tcPr>
            <w:tcW w:w="3260" w:type="dxa"/>
            <w:tcBorders>
              <w:bottom w:val="single" w:sz="4" w:space="0" w:color="auto"/>
            </w:tcBorders>
          </w:tcPr>
          <w:p w:rsidR="005F5EB3" w:rsidRPr="0058450D" w:rsidRDefault="005F5EB3" w:rsidP="00EC253C">
            <w:pPr>
              <w:tabs>
                <w:tab w:val="left" w:pos="525"/>
              </w:tabs>
              <w:jc w:val="center"/>
            </w:pPr>
            <w:r w:rsidRPr="0058450D">
              <w:t>2</w:t>
            </w:r>
          </w:p>
        </w:tc>
        <w:tc>
          <w:tcPr>
            <w:tcW w:w="1276" w:type="dxa"/>
            <w:tcBorders>
              <w:bottom w:val="single" w:sz="4" w:space="0" w:color="auto"/>
              <w:right w:val="single" w:sz="4" w:space="0" w:color="auto"/>
            </w:tcBorders>
          </w:tcPr>
          <w:p w:rsidR="005F5EB3" w:rsidRPr="0058450D" w:rsidRDefault="005F5EB3" w:rsidP="00EC253C">
            <w:pPr>
              <w:jc w:val="center"/>
            </w:pPr>
            <w:r>
              <w:t>3</w:t>
            </w:r>
          </w:p>
        </w:tc>
        <w:tc>
          <w:tcPr>
            <w:tcW w:w="1417" w:type="dxa"/>
            <w:tcBorders>
              <w:bottom w:val="single" w:sz="4" w:space="0" w:color="auto"/>
              <w:right w:val="single" w:sz="4" w:space="0" w:color="auto"/>
            </w:tcBorders>
          </w:tcPr>
          <w:p w:rsidR="005F5EB3" w:rsidRPr="0058450D" w:rsidRDefault="005F5EB3" w:rsidP="00EC253C">
            <w:pPr>
              <w:jc w:val="center"/>
            </w:pPr>
            <w:r>
              <w:t>4</w:t>
            </w:r>
          </w:p>
        </w:tc>
        <w:tc>
          <w:tcPr>
            <w:tcW w:w="1276" w:type="dxa"/>
            <w:tcBorders>
              <w:bottom w:val="single" w:sz="4" w:space="0" w:color="auto"/>
              <w:right w:val="single" w:sz="4" w:space="0" w:color="auto"/>
            </w:tcBorders>
          </w:tcPr>
          <w:p w:rsidR="005F5EB3" w:rsidRPr="0058450D" w:rsidRDefault="005F5EB3" w:rsidP="00EC253C">
            <w:pPr>
              <w:jc w:val="center"/>
            </w:pPr>
            <w:r>
              <w:t>5</w:t>
            </w:r>
          </w:p>
        </w:tc>
        <w:tc>
          <w:tcPr>
            <w:tcW w:w="1276" w:type="dxa"/>
            <w:tcBorders>
              <w:bottom w:val="single" w:sz="4" w:space="0" w:color="auto"/>
              <w:right w:val="single" w:sz="4" w:space="0" w:color="auto"/>
            </w:tcBorders>
          </w:tcPr>
          <w:p w:rsidR="005F5EB3" w:rsidRPr="0058450D" w:rsidRDefault="005F5EB3" w:rsidP="00EC253C">
            <w:pPr>
              <w:jc w:val="center"/>
            </w:pPr>
            <w:r>
              <w:t>6</w:t>
            </w:r>
          </w:p>
        </w:tc>
        <w:tc>
          <w:tcPr>
            <w:tcW w:w="1275" w:type="dxa"/>
            <w:tcBorders>
              <w:bottom w:val="single" w:sz="4" w:space="0" w:color="auto"/>
              <w:right w:val="single" w:sz="4" w:space="0" w:color="auto"/>
            </w:tcBorders>
          </w:tcPr>
          <w:p w:rsidR="005F5EB3" w:rsidRPr="0058450D" w:rsidRDefault="005F5EB3" w:rsidP="00EC253C">
            <w:pPr>
              <w:jc w:val="center"/>
            </w:pPr>
            <w:r>
              <w:t>7</w:t>
            </w:r>
          </w:p>
        </w:tc>
        <w:tc>
          <w:tcPr>
            <w:tcW w:w="1418" w:type="dxa"/>
            <w:tcBorders>
              <w:bottom w:val="single" w:sz="4" w:space="0" w:color="auto"/>
              <w:right w:val="single" w:sz="4" w:space="0" w:color="auto"/>
            </w:tcBorders>
          </w:tcPr>
          <w:p w:rsidR="005F5EB3" w:rsidRPr="0058450D" w:rsidRDefault="005F5EB3" w:rsidP="00EC253C">
            <w:pPr>
              <w:jc w:val="center"/>
            </w:pPr>
            <w:r>
              <w:t>8</w:t>
            </w:r>
          </w:p>
        </w:tc>
        <w:tc>
          <w:tcPr>
            <w:tcW w:w="1276" w:type="dxa"/>
            <w:tcBorders>
              <w:bottom w:val="single" w:sz="4" w:space="0" w:color="auto"/>
              <w:right w:val="single" w:sz="4" w:space="0" w:color="auto"/>
            </w:tcBorders>
          </w:tcPr>
          <w:p w:rsidR="005F5EB3" w:rsidRPr="0058450D" w:rsidRDefault="005F5EB3" w:rsidP="00EC253C">
            <w:pPr>
              <w:jc w:val="center"/>
            </w:pPr>
            <w:r>
              <w:t>9</w:t>
            </w:r>
          </w:p>
        </w:tc>
        <w:tc>
          <w:tcPr>
            <w:tcW w:w="1275" w:type="dxa"/>
            <w:tcBorders>
              <w:bottom w:val="single" w:sz="4" w:space="0" w:color="auto"/>
              <w:right w:val="single" w:sz="4" w:space="0" w:color="auto"/>
            </w:tcBorders>
          </w:tcPr>
          <w:p w:rsidR="005F5EB3" w:rsidRPr="0058450D" w:rsidRDefault="005F5EB3" w:rsidP="00EC253C">
            <w:pPr>
              <w:jc w:val="center"/>
            </w:pPr>
            <w:r>
              <w:t>10</w:t>
            </w:r>
          </w:p>
        </w:tc>
      </w:tr>
      <w:tr w:rsidR="005F5EB3" w:rsidRPr="0058450D" w:rsidTr="00EC253C">
        <w:tblPrEx>
          <w:tblBorders>
            <w:top w:val="none" w:sz="0" w:space="0" w:color="auto"/>
            <w:insideH w:val="none" w:sz="0" w:space="0" w:color="auto"/>
            <w:insideV w:val="none" w:sz="0" w:space="0" w:color="auto"/>
          </w:tblBorders>
          <w:tblCellMar>
            <w:top w:w="0" w:type="dxa"/>
            <w:bottom w:w="0" w:type="dxa"/>
          </w:tblCellMar>
        </w:tblPrEx>
        <w:tc>
          <w:tcPr>
            <w:tcW w:w="709" w:type="dxa"/>
            <w:tcBorders>
              <w:top w:val="single" w:sz="4" w:space="0" w:color="auto"/>
            </w:tcBorders>
            <w:vAlign w:val="bottom"/>
          </w:tcPr>
          <w:p w:rsidR="005F5EB3" w:rsidRPr="0058450D" w:rsidRDefault="005F5EB3" w:rsidP="00EC253C">
            <w:pPr>
              <w:jc w:val="center"/>
              <w:rPr>
                <w:snapToGrid w:val="0"/>
              </w:rPr>
            </w:pPr>
            <w:r w:rsidRPr="0058450D">
              <w:rPr>
                <w:snapToGrid w:val="0"/>
              </w:rPr>
              <w:t>1.</w:t>
            </w:r>
          </w:p>
        </w:tc>
        <w:tc>
          <w:tcPr>
            <w:tcW w:w="3260" w:type="dxa"/>
            <w:tcBorders>
              <w:top w:val="single" w:sz="4" w:space="0" w:color="auto"/>
            </w:tcBorders>
            <w:vAlign w:val="bottom"/>
          </w:tcPr>
          <w:p w:rsidR="005F5EB3" w:rsidRPr="0058450D" w:rsidRDefault="005F5EB3" w:rsidP="00EC253C">
            <w:pPr>
              <w:ind w:firstLine="112"/>
              <w:rPr>
                <w:snapToGrid w:val="0"/>
              </w:rPr>
            </w:pPr>
            <w:r w:rsidRPr="0058450D">
              <w:rPr>
                <w:snapToGrid w:val="0"/>
              </w:rPr>
              <w:t>Козловское</w:t>
            </w:r>
            <w:r>
              <w:rPr>
                <w:snapToGrid w:val="0"/>
              </w:rPr>
              <w:t xml:space="preserve"> </w:t>
            </w:r>
          </w:p>
        </w:tc>
        <w:tc>
          <w:tcPr>
            <w:tcW w:w="1276" w:type="dxa"/>
            <w:tcBorders>
              <w:top w:val="single" w:sz="4" w:space="0" w:color="auto"/>
            </w:tcBorders>
          </w:tcPr>
          <w:p w:rsidR="005F5EB3" w:rsidRDefault="005F5EB3" w:rsidP="00EC253C">
            <w:pPr>
              <w:ind w:right="-48"/>
              <w:jc w:val="center"/>
              <w:rPr>
                <w:snapToGrid w:val="0"/>
              </w:rPr>
            </w:pPr>
            <w:r>
              <w:rPr>
                <w:snapToGrid w:val="0"/>
              </w:rPr>
              <w:t>6213,4</w:t>
            </w:r>
          </w:p>
        </w:tc>
        <w:tc>
          <w:tcPr>
            <w:tcW w:w="1417" w:type="dxa"/>
            <w:tcBorders>
              <w:top w:val="single" w:sz="4" w:space="0" w:color="auto"/>
            </w:tcBorders>
          </w:tcPr>
          <w:p w:rsidR="005F5EB3" w:rsidRPr="0058450D" w:rsidRDefault="005F5EB3" w:rsidP="00EC253C">
            <w:pPr>
              <w:ind w:right="-48"/>
              <w:jc w:val="center"/>
              <w:rPr>
                <w:snapToGrid w:val="0"/>
              </w:rPr>
            </w:pPr>
            <w:r>
              <w:rPr>
                <w:snapToGrid w:val="0"/>
              </w:rPr>
              <w:t>6151,3</w:t>
            </w:r>
          </w:p>
        </w:tc>
        <w:tc>
          <w:tcPr>
            <w:tcW w:w="1276" w:type="dxa"/>
            <w:tcBorders>
              <w:top w:val="single" w:sz="4" w:space="0" w:color="auto"/>
            </w:tcBorders>
          </w:tcPr>
          <w:p w:rsidR="005F5EB3" w:rsidRPr="0058450D" w:rsidRDefault="005F5EB3" w:rsidP="00EC253C">
            <w:pPr>
              <w:ind w:right="-48"/>
              <w:jc w:val="center"/>
              <w:rPr>
                <w:snapToGrid w:val="0"/>
              </w:rPr>
            </w:pPr>
            <w:r>
              <w:rPr>
                <w:snapToGrid w:val="0"/>
              </w:rPr>
              <w:t>43,5</w:t>
            </w:r>
          </w:p>
        </w:tc>
        <w:tc>
          <w:tcPr>
            <w:tcW w:w="1276" w:type="dxa"/>
            <w:tcBorders>
              <w:top w:val="single" w:sz="4" w:space="0" w:color="auto"/>
            </w:tcBorders>
          </w:tcPr>
          <w:p w:rsidR="005F5EB3" w:rsidRPr="0058450D" w:rsidRDefault="005F5EB3" w:rsidP="00EC253C">
            <w:pPr>
              <w:ind w:right="-48"/>
              <w:jc w:val="center"/>
              <w:rPr>
                <w:snapToGrid w:val="0"/>
              </w:rPr>
            </w:pPr>
            <w:r>
              <w:rPr>
                <w:snapToGrid w:val="0"/>
              </w:rPr>
              <w:t>18,6</w:t>
            </w:r>
          </w:p>
        </w:tc>
        <w:tc>
          <w:tcPr>
            <w:tcW w:w="1275" w:type="dxa"/>
            <w:tcBorders>
              <w:top w:val="single" w:sz="4" w:space="0" w:color="auto"/>
            </w:tcBorders>
          </w:tcPr>
          <w:p w:rsidR="005F5EB3" w:rsidRDefault="005F5EB3" w:rsidP="00EC253C">
            <w:pPr>
              <w:ind w:right="-48"/>
              <w:jc w:val="center"/>
              <w:rPr>
                <w:snapToGrid w:val="0"/>
              </w:rPr>
            </w:pPr>
            <w:r>
              <w:rPr>
                <w:snapToGrid w:val="0"/>
              </w:rPr>
              <w:t>6478,2</w:t>
            </w:r>
          </w:p>
        </w:tc>
        <w:tc>
          <w:tcPr>
            <w:tcW w:w="1418" w:type="dxa"/>
            <w:tcBorders>
              <w:top w:val="single" w:sz="4" w:space="0" w:color="auto"/>
            </w:tcBorders>
          </w:tcPr>
          <w:p w:rsidR="005F5EB3" w:rsidRDefault="005F5EB3" w:rsidP="00EC253C">
            <w:pPr>
              <w:ind w:right="-48"/>
              <w:jc w:val="center"/>
              <w:rPr>
                <w:snapToGrid w:val="0"/>
              </w:rPr>
            </w:pPr>
            <w:r>
              <w:rPr>
                <w:snapToGrid w:val="0"/>
              </w:rPr>
              <w:t>6413,3</w:t>
            </w:r>
          </w:p>
        </w:tc>
        <w:tc>
          <w:tcPr>
            <w:tcW w:w="1276" w:type="dxa"/>
            <w:tcBorders>
              <w:top w:val="single" w:sz="4" w:space="0" w:color="auto"/>
            </w:tcBorders>
          </w:tcPr>
          <w:p w:rsidR="005F5EB3" w:rsidRDefault="005F5EB3" w:rsidP="00EC253C">
            <w:pPr>
              <w:ind w:right="-48"/>
              <w:jc w:val="center"/>
              <w:rPr>
                <w:snapToGrid w:val="0"/>
              </w:rPr>
            </w:pPr>
            <w:r>
              <w:rPr>
                <w:snapToGrid w:val="0"/>
              </w:rPr>
              <w:t>45,4</w:t>
            </w:r>
          </w:p>
        </w:tc>
        <w:tc>
          <w:tcPr>
            <w:tcW w:w="1275" w:type="dxa"/>
            <w:tcBorders>
              <w:top w:val="single" w:sz="4" w:space="0" w:color="auto"/>
            </w:tcBorders>
          </w:tcPr>
          <w:p w:rsidR="005F5EB3" w:rsidRDefault="005F5EB3" w:rsidP="00EC253C">
            <w:pPr>
              <w:ind w:right="-48"/>
              <w:jc w:val="center"/>
              <w:rPr>
                <w:snapToGrid w:val="0"/>
              </w:rPr>
            </w:pPr>
            <w:r>
              <w:rPr>
                <w:snapToGrid w:val="0"/>
              </w:rPr>
              <w:t>19,5</w:t>
            </w:r>
          </w:p>
        </w:tc>
      </w:tr>
      <w:tr w:rsidR="005F5EB3" w:rsidRPr="0058450D" w:rsidTr="00EC253C">
        <w:tblPrEx>
          <w:tblBorders>
            <w:top w:val="none" w:sz="0" w:space="0" w:color="auto"/>
            <w:insideH w:val="none" w:sz="0" w:space="0" w:color="auto"/>
            <w:insideV w:val="none" w:sz="0" w:space="0" w:color="auto"/>
          </w:tblBorders>
          <w:tblCellMar>
            <w:top w:w="0" w:type="dxa"/>
            <w:bottom w:w="0" w:type="dxa"/>
          </w:tblCellMar>
        </w:tblPrEx>
        <w:trPr>
          <w:trHeight w:val="251"/>
        </w:trPr>
        <w:tc>
          <w:tcPr>
            <w:tcW w:w="709" w:type="dxa"/>
            <w:vAlign w:val="bottom"/>
          </w:tcPr>
          <w:p w:rsidR="005F5EB3" w:rsidRPr="0058450D" w:rsidRDefault="005F5EB3" w:rsidP="00EC253C">
            <w:pPr>
              <w:jc w:val="center"/>
              <w:rPr>
                <w:snapToGrid w:val="0"/>
              </w:rPr>
            </w:pPr>
          </w:p>
        </w:tc>
        <w:tc>
          <w:tcPr>
            <w:tcW w:w="3260" w:type="dxa"/>
            <w:vAlign w:val="bottom"/>
          </w:tcPr>
          <w:p w:rsidR="005F5EB3" w:rsidRPr="0058450D" w:rsidRDefault="005F5EB3" w:rsidP="00EC253C">
            <w:pPr>
              <w:ind w:firstLine="112"/>
              <w:rPr>
                <w:snapToGrid w:val="0"/>
              </w:rPr>
            </w:pPr>
            <w:r w:rsidRPr="0058450D">
              <w:rPr>
                <w:snapToGrid w:val="0"/>
              </w:rPr>
              <w:t xml:space="preserve">  Итого</w:t>
            </w:r>
          </w:p>
        </w:tc>
        <w:tc>
          <w:tcPr>
            <w:tcW w:w="1276" w:type="dxa"/>
          </w:tcPr>
          <w:p w:rsidR="005F5EB3" w:rsidRDefault="005F5EB3" w:rsidP="00EC253C">
            <w:pPr>
              <w:ind w:right="-48"/>
              <w:jc w:val="center"/>
              <w:rPr>
                <w:snapToGrid w:val="0"/>
              </w:rPr>
            </w:pPr>
          </w:p>
        </w:tc>
        <w:tc>
          <w:tcPr>
            <w:tcW w:w="1417" w:type="dxa"/>
          </w:tcPr>
          <w:p w:rsidR="005F5EB3" w:rsidRDefault="005F5EB3" w:rsidP="00EC253C">
            <w:pPr>
              <w:ind w:right="-48"/>
              <w:jc w:val="center"/>
              <w:rPr>
                <w:snapToGrid w:val="0"/>
              </w:rPr>
            </w:pPr>
          </w:p>
        </w:tc>
        <w:tc>
          <w:tcPr>
            <w:tcW w:w="1276" w:type="dxa"/>
          </w:tcPr>
          <w:p w:rsidR="005F5EB3" w:rsidRDefault="005F5EB3" w:rsidP="00EC253C">
            <w:pPr>
              <w:ind w:right="-48"/>
              <w:jc w:val="center"/>
              <w:rPr>
                <w:snapToGrid w:val="0"/>
              </w:rPr>
            </w:pPr>
          </w:p>
        </w:tc>
        <w:tc>
          <w:tcPr>
            <w:tcW w:w="1276" w:type="dxa"/>
          </w:tcPr>
          <w:p w:rsidR="005F5EB3" w:rsidRDefault="005F5EB3" w:rsidP="00EC253C">
            <w:pPr>
              <w:ind w:right="-48"/>
              <w:jc w:val="center"/>
              <w:rPr>
                <w:snapToGrid w:val="0"/>
              </w:rPr>
            </w:pPr>
          </w:p>
        </w:tc>
        <w:tc>
          <w:tcPr>
            <w:tcW w:w="1275" w:type="dxa"/>
          </w:tcPr>
          <w:p w:rsidR="005F5EB3" w:rsidRDefault="005F5EB3" w:rsidP="00EC253C">
            <w:pPr>
              <w:ind w:right="-48"/>
              <w:jc w:val="center"/>
              <w:rPr>
                <w:snapToGrid w:val="0"/>
              </w:rPr>
            </w:pPr>
          </w:p>
        </w:tc>
        <w:tc>
          <w:tcPr>
            <w:tcW w:w="1418" w:type="dxa"/>
          </w:tcPr>
          <w:p w:rsidR="005F5EB3" w:rsidRDefault="005F5EB3" w:rsidP="00EC253C">
            <w:pPr>
              <w:ind w:right="-48"/>
              <w:jc w:val="center"/>
              <w:rPr>
                <w:snapToGrid w:val="0"/>
              </w:rPr>
            </w:pPr>
          </w:p>
        </w:tc>
        <w:tc>
          <w:tcPr>
            <w:tcW w:w="1276" w:type="dxa"/>
          </w:tcPr>
          <w:p w:rsidR="005F5EB3" w:rsidRDefault="005F5EB3" w:rsidP="00EC253C">
            <w:pPr>
              <w:ind w:right="-48"/>
              <w:jc w:val="center"/>
              <w:rPr>
                <w:snapToGrid w:val="0"/>
              </w:rPr>
            </w:pPr>
          </w:p>
        </w:tc>
        <w:tc>
          <w:tcPr>
            <w:tcW w:w="1275" w:type="dxa"/>
          </w:tcPr>
          <w:p w:rsidR="005F5EB3" w:rsidRDefault="005F5EB3" w:rsidP="00EC253C">
            <w:pPr>
              <w:ind w:right="-48"/>
              <w:jc w:val="center"/>
              <w:rPr>
                <w:snapToGrid w:val="0"/>
              </w:rPr>
            </w:pPr>
          </w:p>
        </w:tc>
      </w:tr>
    </w:tbl>
    <w:p w:rsidR="005F5EB3" w:rsidRDefault="005F5EB3" w:rsidP="00EC253C">
      <w:pPr>
        <w:jc w:val="center"/>
        <w:rPr>
          <w:snapToGrid w:val="0"/>
        </w:rPr>
        <w:sectPr w:rsidR="005F5EB3" w:rsidSect="005F5EB3">
          <w:pgSz w:w="16838" w:h="11906" w:orient="landscape"/>
          <w:pgMar w:top="1701" w:right="1134" w:bottom="851" w:left="1134" w:header="720" w:footer="720" w:gutter="0"/>
          <w:pgNumType w:start="245"/>
          <w:cols w:space="708"/>
          <w:docGrid w:linePitch="326"/>
        </w:sectPr>
      </w:pPr>
    </w:p>
    <w:p w:rsidR="005F5EB3" w:rsidRPr="005F5EB3" w:rsidRDefault="005F5EB3" w:rsidP="005F5EB3">
      <w:pPr>
        <w:keepNext/>
        <w:ind w:left="5112"/>
        <w:rPr>
          <w:i/>
        </w:rPr>
      </w:pPr>
      <w:r w:rsidRPr="005F5EB3">
        <w:rPr>
          <w:i/>
        </w:rPr>
        <w:lastRenderedPageBreak/>
        <w:t xml:space="preserve">              Приложение 22</w:t>
      </w:r>
    </w:p>
    <w:p w:rsidR="005F5EB3" w:rsidRPr="005F5EB3" w:rsidRDefault="005F5EB3" w:rsidP="005F5EB3">
      <w:pPr>
        <w:keepNext/>
        <w:ind w:left="4860"/>
        <w:rPr>
          <w:i/>
          <w:snapToGrid w:val="0"/>
        </w:rPr>
      </w:pPr>
      <w:r w:rsidRPr="005F5EB3">
        <w:rPr>
          <w:i/>
          <w:snapToGrid w:val="0"/>
        </w:rPr>
        <w:t xml:space="preserve">  к Решению Собрания депутатов</w:t>
      </w:r>
    </w:p>
    <w:p w:rsidR="005F5EB3" w:rsidRPr="005F5EB3" w:rsidRDefault="005F5EB3" w:rsidP="005F5EB3">
      <w:pPr>
        <w:keepNext/>
        <w:rPr>
          <w:i/>
          <w:snapToGrid w:val="0"/>
        </w:rPr>
      </w:pPr>
      <w:r w:rsidRPr="005F5EB3">
        <w:rPr>
          <w:i/>
          <w:snapToGrid w:val="0"/>
        </w:rPr>
        <w:t xml:space="preserve">                                                                                 Козловского района Чувашской Республики </w:t>
      </w:r>
    </w:p>
    <w:p w:rsidR="005F5EB3" w:rsidRPr="005F5EB3" w:rsidRDefault="005F5EB3" w:rsidP="005F5EB3">
      <w:pPr>
        <w:keepNext/>
        <w:ind w:left="4248"/>
        <w:rPr>
          <w:i/>
          <w:snapToGrid w:val="0"/>
        </w:rPr>
      </w:pPr>
      <w:r w:rsidRPr="005F5EB3">
        <w:rPr>
          <w:i/>
          <w:snapToGrid w:val="0"/>
        </w:rPr>
        <w:t xml:space="preserve">«О районном бюджете Козловского района </w:t>
      </w:r>
    </w:p>
    <w:p w:rsidR="005F5EB3" w:rsidRPr="005F5EB3" w:rsidRDefault="005F5EB3" w:rsidP="005F5EB3">
      <w:pPr>
        <w:keepNext/>
        <w:ind w:left="4248" w:firstLine="708"/>
        <w:rPr>
          <w:i/>
          <w:snapToGrid w:val="0"/>
        </w:rPr>
      </w:pPr>
      <w:r w:rsidRPr="005F5EB3">
        <w:rPr>
          <w:i/>
          <w:snapToGrid w:val="0"/>
        </w:rPr>
        <w:t xml:space="preserve">Чувашской Республики на 2020 год </w:t>
      </w:r>
    </w:p>
    <w:p w:rsidR="005F5EB3" w:rsidRPr="005F5EB3" w:rsidRDefault="005F5EB3" w:rsidP="005F5EB3">
      <w:pPr>
        <w:ind w:left="3540" w:firstLine="60"/>
        <w:jc w:val="center"/>
        <w:rPr>
          <w:sz w:val="20"/>
          <w:szCs w:val="20"/>
        </w:rPr>
      </w:pPr>
      <w:r w:rsidRPr="005F5EB3">
        <w:rPr>
          <w:i/>
          <w:snapToGrid w:val="0"/>
        </w:rPr>
        <w:t xml:space="preserve">           и на плановый период 2021 и 2022 годов»</w:t>
      </w:r>
    </w:p>
    <w:p w:rsidR="005F5EB3" w:rsidRPr="005F5EB3" w:rsidRDefault="005F5EB3" w:rsidP="005F5EB3">
      <w:pPr>
        <w:jc w:val="right"/>
        <w:rPr>
          <w:sz w:val="22"/>
          <w:szCs w:val="22"/>
        </w:rPr>
      </w:pPr>
    </w:p>
    <w:p w:rsidR="005F5EB3" w:rsidRPr="005F5EB3" w:rsidRDefault="005F5EB3" w:rsidP="005F5EB3">
      <w:pPr>
        <w:jc w:val="right"/>
        <w:rPr>
          <w:sz w:val="22"/>
          <w:szCs w:val="22"/>
        </w:rPr>
      </w:pPr>
    </w:p>
    <w:p w:rsidR="005F5EB3" w:rsidRPr="005F5EB3" w:rsidRDefault="005F5EB3" w:rsidP="005F5EB3">
      <w:pPr>
        <w:jc w:val="right"/>
        <w:rPr>
          <w:sz w:val="22"/>
          <w:szCs w:val="22"/>
        </w:rPr>
      </w:pPr>
    </w:p>
    <w:p w:rsidR="005F5EB3" w:rsidRPr="005F5EB3" w:rsidRDefault="005F5EB3" w:rsidP="005F5EB3">
      <w:pPr>
        <w:keepNext/>
        <w:ind w:firstLine="567"/>
        <w:jc w:val="center"/>
        <w:outlineLvl w:val="0"/>
        <w:rPr>
          <w:b/>
          <w:sz w:val="28"/>
          <w:szCs w:val="28"/>
        </w:rPr>
      </w:pPr>
      <w:r w:rsidRPr="005F5EB3">
        <w:rPr>
          <w:b/>
          <w:sz w:val="28"/>
          <w:szCs w:val="28"/>
        </w:rPr>
        <w:t>ПЕРЕЧЕНЬ</w:t>
      </w:r>
    </w:p>
    <w:p w:rsidR="005F5EB3" w:rsidRPr="005F5EB3" w:rsidRDefault="005F5EB3" w:rsidP="005F5EB3">
      <w:pPr>
        <w:keepNext/>
        <w:ind w:firstLine="567"/>
        <w:jc w:val="center"/>
        <w:outlineLvl w:val="0"/>
        <w:rPr>
          <w:b/>
          <w:sz w:val="28"/>
          <w:szCs w:val="28"/>
        </w:rPr>
      </w:pPr>
      <w:r w:rsidRPr="005F5EB3">
        <w:rPr>
          <w:b/>
          <w:sz w:val="28"/>
          <w:szCs w:val="28"/>
        </w:rPr>
        <w:t xml:space="preserve">субсидий бюджетам поселений, предоставляемых из бюджета </w:t>
      </w:r>
    </w:p>
    <w:p w:rsidR="005F5EB3" w:rsidRPr="005F5EB3" w:rsidRDefault="005F5EB3" w:rsidP="005F5EB3">
      <w:pPr>
        <w:keepNext/>
        <w:ind w:firstLine="567"/>
        <w:jc w:val="center"/>
        <w:outlineLvl w:val="0"/>
        <w:rPr>
          <w:b/>
          <w:sz w:val="28"/>
          <w:szCs w:val="28"/>
        </w:rPr>
      </w:pPr>
      <w:r w:rsidRPr="005F5EB3">
        <w:rPr>
          <w:b/>
          <w:sz w:val="28"/>
          <w:szCs w:val="28"/>
        </w:rPr>
        <w:t xml:space="preserve">Козловского района Чувашской Республики в целях </w:t>
      </w:r>
    </w:p>
    <w:p w:rsidR="005F5EB3" w:rsidRPr="005F5EB3" w:rsidRDefault="005F5EB3" w:rsidP="005F5EB3">
      <w:pPr>
        <w:keepNext/>
        <w:ind w:firstLine="567"/>
        <w:jc w:val="center"/>
        <w:outlineLvl w:val="0"/>
        <w:rPr>
          <w:b/>
          <w:sz w:val="28"/>
          <w:szCs w:val="28"/>
        </w:rPr>
      </w:pPr>
      <w:r w:rsidRPr="005F5EB3">
        <w:rPr>
          <w:b/>
          <w:sz w:val="28"/>
          <w:szCs w:val="28"/>
        </w:rPr>
        <w:t>софинансирования расходных обязательств, возникающих</w:t>
      </w:r>
    </w:p>
    <w:p w:rsidR="005F5EB3" w:rsidRPr="005F5EB3" w:rsidRDefault="005F5EB3" w:rsidP="005F5EB3">
      <w:pPr>
        <w:keepNext/>
        <w:ind w:firstLine="567"/>
        <w:jc w:val="center"/>
        <w:outlineLvl w:val="0"/>
        <w:rPr>
          <w:b/>
          <w:sz w:val="28"/>
          <w:szCs w:val="28"/>
        </w:rPr>
      </w:pPr>
      <w:r w:rsidRPr="005F5EB3">
        <w:rPr>
          <w:b/>
          <w:sz w:val="28"/>
          <w:szCs w:val="28"/>
        </w:rPr>
        <w:t>при выполнении полномочий органов местного самоуправления</w:t>
      </w:r>
    </w:p>
    <w:p w:rsidR="005F5EB3" w:rsidRPr="005F5EB3" w:rsidRDefault="005F5EB3" w:rsidP="005F5EB3">
      <w:pPr>
        <w:keepNext/>
        <w:ind w:firstLine="567"/>
        <w:jc w:val="center"/>
        <w:outlineLvl w:val="0"/>
        <w:rPr>
          <w:b/>
          <w:sz w:val="28"/>
          <w:szCs w:val="28"/>
        </w:rPr>
      </w:pPr>
      <w:r w:rsidRPr="005F5EB3">
        <w:rPr>
          <w:b/>
          <w:sz w:val="28"/>
          <w:szCs w:val="28"/>
        </w:rPr>
        <w:t xml:space="preserve">по вопросам местного значения поселений, </w:t>
      </w:r>
    </w:p>
    <w:p w:rsidR="005F5EB3" w:rsidRPr="005F5EB3" w:rsidRDefault="005F5EB3" w:rsidP="005F5EB3">
      <w:pPr>
        <w:keepNext/>
        <w:ind w:firstLine="567"/>
        <w:jc w:val="center"/>
        <w:outlineLvl w:val="0"/>
        <w:rPr>
          <w:b/>
          <w:sz w:val="28"/>
          <w:szCs w:val="28"/>
        </w:rPr>
      </w:pPr>
      <w:r w:rsidRPr="005F5EB3">
        <w:rPr>
          <w:b/>
          <w:sz w:val="28"/>
          <w:szCs w:val="28"/>
        </w:rPr>
        <w:t xml:space="preserve">на 2020 год </w:t>
      </w:r>
    </w:p>
    <w:p w:rsidR="005F5EB3" w:rsidRPr="005F5EB3" w:rsidRDefault="005F5EB3" w:rsidP="005F5EB3">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8544"/>
      </w:tblGrid>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08" w:right="-147"/>
              <w:jc w:val="center"/>
              <w:rPr>
                <w:snapToGrid w:val="0"/>
              </w:rPr>
            </w:pPr>
            <w:r w:rsidRPr="005F5EB3">
              <w:rPr>
                <w:snapToGrid w:val="0"/>
              </w:rPr>
              <w:t xml:space="preserve">№ </w:t>
            </w:r>
          </w:p>
          <w:p w:rsidR="005F5EB3" w:rsidRPr="005F5EB3" w:rsidRDefault="005F5EB3" w:rsidP="005F5EB3">
            <w:pPr>
              <w:ind w:left="-108" w:right="-147"/>
              <w:jc w:val="center"/>
              <w:rPr>
                <w:snapToGrid w:val="0"/>
              </w:rPr>
            </w:pPr>
            <w:r w:rsidRPr="005F5EB3">
              <w:rPr>
                <w:snapToGrid w:val="0"/>
              </w:rPr>
              <w:t>п/п</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firstLine="112"/>
              <w:jc w:val="center"/>
              <w:rPr>
                <w:snapToGrid w:val="0"/>
              </w:rPr>
            </w:pPr>
            <w:r w:rsidRPr="005F5EB3">
              <w:rPr>
                <w:snapToGrid w:val="0"/>
              </w:rPr>
              <w:t>Наименование</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firstLine="112"/>
              <w:jc w:val="center"/>
              <w:rPr>
                <w:snapToGrid w:val="0"/>
              </w:rPr>
            </w:pPr>
            <w:r w:rsidRPr="005F5EB3">
              <w:rPr>
                <w:snapToGrid w:val="0"/>
              </w:rPr>
              <w:t>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firstLine="112"/>
              <w:jc w:val="center"/>
              <w:rPr>
                <w:snapToGrid w:val="0"/>
              </w:rPr>
            </w:pPr>
            <w:r w:rsidRPr="005F5EB3">
              <w:rPr>
                <w:snapToGrid w:val="0"/>
              </w:rPr>
              <w:t>2</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snapToGrid w:val="0"/>
              </w:rPr>
            </w:pPr>
            <w:r w:rsidRPr="005F5EB3">
              <w:rPr>
                <w:b/>
              </w:rPr>
              <w:t>Муниципальная программа Козловского района Чувашской Республики «Развитие транспортной системы Козловского района</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1.1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snapToGrid w:val="0"/>
              </w:rPr>
            </w:pPr>
            <w:r w:rsidRPr="005F5EB3">
              <w:rPr>
                <w:b/>
              </w:rPr>
              <w:t xml:space="preserve">Подпрограмма «Безопасные и качественные автомобильные дороги» </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1.1.1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snapToGrid w:val="0"/>
              </w:rPr>
            </w:pPr>
            <w:r w:rsidRPr="005F5EB3">
              <w:t>Капитальный ремонт и ремонт автомобильных дорог общего пользования местного значения в границах населенных пунктов поселения</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1.1.2</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snapToGrid w:val="0"/>
              </w:rPr>
            </w:pPr>
            <w:r w:rsidRPr="005F5EB3">
              <w:t>Содержание автомобильных дорог общего пользования местного значения в границах населенных пунктов поселения</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1.1.3</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snapToGrid w:val="0"/>
              </w:rPr>
            </w:pPr>
            <w:r w:rsidRPr="005F5EB3">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2.</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rPr>
            </w:pPr>
            <w:r w:rsidRPr="005F5EB3">
              <w:rPr>
                <w:b/>
              </w:rPr>
              <w:t>Муниципальная программа Козловского района Чувашской Республики «Развитие сельского хозяйства и регулирование рынка сельскохозяйственной продукции, сырья и продовольствия в Козловском районе Чувашской Республики»</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2.1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rPr>
            </w:pPr>
            <w:r w:rsidRPr="005F5EB3">
              <w:rPr>
                <w:b/>
              </w:rPr>
              <w:t>Подпрограмма «Устойчивое развитие сельских территорий»</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2.1.1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rPr>
            </w:pPr>
            <w:r w:rsidRPr="005F5EB3">
              <w:t>Благоустройство сельских территорий</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3.</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rPr>
            </w:pPr>
            <w:r w:rsidRPr="005F5EB3">
              <w:rPr>
                <w:b/>
              </w:rPr>
              <w:t>Муниципальная программа Козловского района Чувашской Республики «Развитие культуры и туризма в Козловском районе Чувашской Республики»</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3.1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jc w:val="both"/>
              <w:rPr>
                <w:b/>
              </w:rPr>
            </w:pPr>
            <w:r w:rsidRPr="005F5EB3">
              <w:rPr>
                <w:b/>
              </w:rPr>
              <w:t>Подпрограмма «Развитие культуры в Козловском районе Чувашской Республики»</w:t>
            </w:r>
          </w:p>
        </w:tc>
      </w:tr>
      <w:tr w:rsidR="005F5EB3" w:rsidRP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ind w:left="-130" w:right="-147" w:firstLine="22"/>
              <w:jc w:val="center"/>
              <w:rPr>
                <w:snapToGrid w:val="0"/>
              </w:rPr>
            </w:pPr>
            <w:r w:rsidRPr="005F5EB3">
              <w:rPr>
                <w:snapToGrid w:val="0"/>
              </w:rPr>
              <w:t>3.1.1</w:t>
            </w:r>
          </w:p>
        </w:tc>
        <w:tc>
          <w:tcPr>
            <w:tcW w:w="8544" w:type="dxa"/>
            <w:tcBorders>
              <w:top w:val="single" w:sz="4" w:space="0" w:color="auto"/>
              <w:left w:val="single" w:sz="4" w:space="0" w:color="auto"/>
              <w:bottom w:val="single" w:sz="4" w:space="0" w:color="auto"/>
              <w:right w:val="single" w:sz="4" w:space="0" w:color="auto"/>
            </w:tcBorders>
          </w:tcPr>
          <w:p w:rsidR="005F5EB3" w:rsidRPr="005F5EB3" w:rsidRDefault="005F5EB3" w:rsidP="005F5EB3">
            <w:pPr>
              <w:widowControl w:val="0"/>
              <w:autoSpaceDE w:val="0"/>
              <w:autoSpaceDN w:val="0"/>
              <w:jc w:val="both"/>
              <w:rPr>
                <w:rFonts w:eastAsia="Calibri"/>
              </w:rPr>
            </w:pPr>
            <w:r w:rsidRPr="005F5EB3">
              <w:rPr>
                <w:rFonts w:eastAsia="Calibri"/>
              </w:rPr>
              <w:t>Подготовка и проведение празднования на федеральном уровне памятных дат субъектов Российской Федерации</w:t>
            </w:r>
          </w:p>
        </w:tc>
      </w:tr>
    </w:tbl>
    <w:p w:rsidR="005F5EB3" w:rsidRPr="005F5EB3" w:rsidRDefault="005F5EB3" w:rsidP="005F5EB3">
      <w:pPr>
        <w:jc w:val="right"/>
        <w:rPr>
          <w:sz w:val="20"/>
          <w:szCs w:val="20"/>
        </w:rPr>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23</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Default="005F5EB3" w:rsidP="005F5EB3">
      <w:pPr>
        <w:jc w:val="right"/>
        <w:rPr>
          <w:sz w:val="22"/>
          <w:szCs w:val="22"/>
        </w:rPr>
      </w:pPr>
    </w:p>
    <w:p w:rsidR="005F5EB3" w:rsidRDefault="005F5EB3" w:rsidP="005F5EB3">
      <w:pPr>
        <w:jc w:val="right"/>
        <w:rPr>
          <w:sz w:val="22"/>
          <w:szCs w:val="22"/>
        </w:rPr>
      </w:pPr>
    </w:p>
    <w:p w:rsidR="005F5EB3" w:rsidRDefault="005F5EB3" w:rsidP="005F5EB3">
      <w:pPr>
        <w:jc w:val="right"/>
        <w:rPr>
          <w:sz w:val="22"/>
          <w:szCs w:val="22"/>
        </w:rPr>
      </w:pPr>
    </w:p>
    <w:p w:rsidR="005F5EB3" w:rsidRPr="004C68F0" w:rsidRDefault="005F5EB3" w:rsidP="005F5EB3">
      <w:pPr>
        <w:pStyle w:val="1"/>
        <w:ind w:firstLine="567"/>
        <w:rPr>
          <w:bCs w:val="0"/>
          <w:sz w:val="28"/>
          <w:szCs w:val="28"/>
        </w:rPr>
      </w:pPr>
      <w:r w:rsidRPr="004C68F0">
        <w:rPr>
          <w:bCs w:val="0"/>
          <w:sz w:val="28"/>
          <w:szCs w:val="28"/>
        </w:rPr>
        <w:t>ПЕРЕЧЕНЬ</w:t>
      </w:r>
    </w:p>
    <w:p w:rsidR="005F5EB3" w:rsidRPr="004C68F0" w:rsidRDefault="005F5EB3" w:rsidP="005F5EB3">
      <w:pPr>
        <w:pStyle w:val="1"/>
        <w:ind w:firstLine="567"/>
        <w:rPr>
          <w:bCs w:val="0"/>
          <w:sz w:val="28"/>
          <w:szCs w:val="28"/>
        </w:rPr>
      </w:pPr>
      <w:r w:rsidRPr="004C68F0">
        <w:rPr>
          <w:bCs w:val="0"/>
          <w:sz w:val="28"/>
          <w:szCs w:val="28"/>
        </w:rPr>
        <w:t xml:space="preserve">субсидий бюджетам поселений, предоставляемых из бюджета </w:t>
      </w:r>
    </w:p>
    <w:p w:rsidR="005F5EB3" w:rsidRDefault="005F5EB3" w:rsidP="005F5EB3">
      <w:pPr>
        <w:pStyle w:val="1"/>
        <w:ind w:firstLine="567"/>
        <w:rPr>
          <w:bCs w:val="0"/>
          <w:sz w:val="28"/>
          <w:szCs w:val="28"/>
        </w:rPr>
      </w:pPr>
      <w:r w:rsidRPr="004C68F0">
        <w:rPr>
          <w:bCs w:val="0"/>
          <w:sz w:val="28"/>
          <w:szCs w:val="28"/>
        </w:rPr>
        <w:t xml:space="preserve">Козловского района Чувашской Республики в целях </w:t>
      </w:r>
    </w:p>
    <w:p w:rsidR="005F5EB3" w:rsidRPr="004C68F0" w:rsidRDefault="005F5EB3" w:rsidP="005F5EB3">
      <w:pPr>
        <w:pStyle w:val="1"/>
        <w:ind w:firstLine="567"/>
        <w:rPr>
          <w:bCs w:val="0"/>
          <w:sz w:val="28"/>
          <w:szCs w:val="28"/>
        </w:rPr>
      </w:pPr>
      <w:r w:rsidRPr="004C68F0">
        <w:rPr>
          <w:bCs w:val="0"/>
          <w:sz w:val="28"/>
          <w:szCs w:val="28"/>
        </w:rPr>
        <w:t>софинансир</w:t>
      </w:r>
      <w:r w:rsidRPr="004C68F0">
        <w:rPr>
          <w:bCs w:val="0"/>
          <w:sz w:val="28"/>
          <w:szCs w:val="28"/>
        </w:rPr>
        <w:t>о</w:t>
      </w:r>
      <w:r w:rsidRPr="004C68F0">
        <w:rPr>
          <w:bCs w:val="0"/>
          <w:sz w:val="28"/>
          <w:szCs w:val="28"/>
        </w:rPr>
        <w:t>вания расходных обязательств,</w:t>
      </w:r>
      <w:r w:rsidRPr="00D443E7">
        <w:rPr>
          <w:bCs w:val="0"/>
          <w:sz w:val="28"/>
          <w:szCs w:val="28"/>
        </w:rPr>
        <w:t xml:space="preserve"> </w:t>
      </w:r>
      <w:r w:rsidRPr="004C68F0">
        <w:rPr>
          <w:bCs w:val="0"/>
          <w:sz w:val="28"/>
          <w:szCs w:val="28"/>
        </w:rPr>
        <w:t>возникающих</w:t>
      </w:r>
    </w:p>
    <w:p w:rsidR="005F5EB3" w:rsidRPr="004C68F0" w:rsidRDefault="005F5EB3" w:rsidP="005F5EB3">
      <w:pPr>
        <w:pStyle w:val="1"/>
        <w:ind w:firstLine="567"/>
        <w:rPr>
          <w:bCs w:val="0"/>
          <w:sz w:val="28"/>
          <w:szCs w:val="28"/>
        </w:rPr>
      </w:pPr>
      <w:r w:rsidRPr="004C68F0">
        <w:rPr>
          <w:bCs w:val="0"/>
          <w:sz w:val="28"/>
          <w:szCs w:val="28"/>
        </w:rPr>
        <w:t>при выполнении полном</w:t>
      </w:r>
      <w:r w:rsidRPr="004C68F0">
        <w:rPr>
          <w:bCs w:val="0"/>
          <w:sz w:val="28"/>
          <w:szCs w:val="28"/>
        </w:rPr>
        <w:t>о</w:t>
      </w:r>
      <w:r w:rsidRPr="004C68F0">
        <w:rPr>
          <w:bCs w:val="0"/>
          <w:sz w:val="28"/>
          <w:szCs w:val="28"/>
        </w:rPr>
        <w:t>чий органов местного самоуправления</w:t>
      </w:r>
    </w:p>
    <w:p w:rsidR="005F5EB3" w:rsidRDefault="005F5EB3" w:rsidP="005F5EB3">
      <w:pPr>
        <w:pStyle w:val="1"/>
        <w:ind w:firstLine="567"/>
        <w:rPr>
          <w:bCs w:val="0"/>
          <w:sz w:val="28"/>
          <w:szCs w:val="28"/>
        </w:rPr>
      </w:pPr>
      <w:r w:rsidRPr="004C68F0">
        <w:rPr>
          <w:bCs w:val="0"/>
          <w:sz w:val="28"/>
          <w:szCs w:val="28"/>
        </w:rPr>
        <w:t xml:space="preserve">по вопросам местного значения поселений, </w:t>
      </w:r>
    </w:p>
    <w:p w:rsidR="005F5EB3" w:rsidRPr="004C68F0" w:rsidRDefault="005F5EB3" w:rsidP="005F5EB3">
      <w:pPr>
        <w:pStyle w:val="1"/>
        <w:ind w:firstLine="567"/>
        <w:rPr>
          <w:bCs w:val="0"/>
          <w:sz w:val="28"/>
          <w:szCs w:val="28"/>
        </w:rPr>
      </w:pPr>
      <w:r w:rsidRPr="004C68F0">
        <w:rPr>
          <w:bCs w:val="0"/>
          <w:sz w:val="28"/>
          <w:szCs w:val="28"/>
        </w:rPr>
        <w:t>на 202</w:t>
      </w:r>
      <w:r>
        <w:rPr>
          <w:bCs w:val="0"/>
          <w:sz w:val="28"/>
          <w:szCs w:val="28"/>
        </w:rPr>
        <w:t>1 и 2022</w:t>
      </w:r>
      <w:r w:rsidRPr="004C68F0">
        <w:rPr>
          <w:bCs w:val="0"/>
          <w:sz w:val="28"/>
          <w:szCs w:val="28"/>
        </w:rPr>
        <w:t xml:space="preserve"> год</w:t>
      </w:r>
      <w:r>
        <w:rPr>
          <w:bCs w:val="0"/>
          <w:sz w:val="28"/>
          <w:szCs w:val="28"/>
        </w:rPr>
        <w:t>ы</w:t>
      </w:r>
      <w:r w:rsidRPr="004C68F0">
        <w:rPr>
          <w:bCs w:val="0"/>
          <w:sz w:val="28"/>
          <w:szCs w:val="28"/>
        </w:rPr>
        <w:t xml:space="preserve"> </w:t>
      </w:r>
    </w:p>
    <w:p w:rsidR="005F5EB3" w:rsidRDefault="005F5EB3" w:rsidP="005F5EB3"/>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8544"/>
      </w:tblGrid>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Default="005F5EB3" w:rsidP="00EC253C">
            <w:pPr>
              <w:ind w:left="-108" w:right="-147"/>
              <w:jc w:val="center"/>
              <w:rPr>
                <w:snapToGrid w:val="0"/>
              </w:rPr>
            </w:pPr>
            <w:r>
              <w:rPr>
                <w:snapToGrid w:val="0"/>
              </w:rPr>
              <w:t>№</w:t>
            </w:r>
            <w:r w:rsidRPr="00945F91">
              <w:rPr>
                <w:snapToGrid w:val="0"/>
              </w:rPr>
              <w:t xml:space="preserve"> </w:t>
            </w:r>
          </w:p>
          <w:p w:rsidR="005F5EB3" w:rsidRPr="00945F91" w:rsidRDefault="005F5EB3" w:rsidP="00EC253C">
            <w:pPr>
              <w:ind w:left="-108" w:right="-147"/>
              <w:jc w:val="center"/>
              <w:rPr>
                <w:snapToGrid w:val="0"/>
              </w:rPr>
            </w:pPr>
            <w:r w:rsidRPr="00945F91">
              <w:rPr>
                <w:snapToGrid w:val="0"/>
              </w:rPr>
              <w:t>п/п</w:t>
            </w:r>
          </w:p>
        </w:tc>
        <w:tc>
          <w:tcPr>
            <w:tcW w:w="8544"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firstLine="112"/>
              <w:jc w:val="center"/>
              <w:rPr>
                <w:snapToGrid w:val="0"/>
              </w:rPr>
            </w:pPr>
            <w:r w:rsidRPr="00945F91">
              <w:rPr>
                <w:snapToGrid w:val="0"/>
              </w:rPr>
              <w:t>Наименование</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firstLine="112"/>
              <w:jc w:val="center"/>
              <w:rPr>
                <w:snapToGrid w:val="0"/>
              </w:rPr>
            </w:pPr>
            <w:r w:rsidRPr="00945F91">
              <w:rPr>
                <w:snapToGrid w:val="0"/>
              </w:rPr>
              <w:t>1</w:t>
            </w:r>
          </w:p>
        </w:tc>
        <w:tc>
          <w:tcPr>
            <w:tcW w:w="8544"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firstLine="112"/>
              <w:jc w:val="center"/>
              <w:rPr>
                <w:snapToGrid w:val="0"/>
              </w:rPr>
            </w:pPr>
            <w:r w:rsidRPr="00945F91">
              <w:rPr>
                <w:snapToGrid w:val="0"/>
              </w:rPr>
              <w:t>2</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left="-130" w:right="-147" w:firstLine="22"/>
              <w:jc w:val="center"/>
              <w:rPr>
                <w:snapToGrid w:val="0"/>
              </w:rPr>
            </w:pPr>
            <w:r w:rsidRPr="00945F91">
              <w:rPr>
                <w:snapToGrid w:val="0"/>
              </w:rPr>
              <w:t>1.</w:t>
            </w:r>
          </w:p>
        </w:tc>
        <w:tc>
          <w:tcPr>
            <w:tcW w:w="8544" w:type="dxa"/>
            <w:tcBorders>
              <w:top w:val="single" w:sz="4" w:space="0" w:color="auto"/>
              <w:left w:val="single" w:sz="4" w:space="0" w:color="auto"/>
              <w:bottom w:val="single" w:sz="4" w:space="0" w:color="auto"/>
              <w:right w:val="single" w:sz="4" w:space="0" w:color="auto"/>
            </w:tcBorders>
          </w:tcPr>
          <w:p w:rsidR="005F5EB3" w:rsidRPr="0042619E" w:rsidRDefault="005F5EB3" w:rsidP="00EC253C">
            <w:pPr>
              <w:jc w:val="both"/>
              <w:rPr>
                <w:b/>
                <w:snapToGrid w:val="0"/>
              </w:rPr>
            </w:pPr>
            <w:r w:rsidRPr="0042619E">
              <w:rPr>
                <w:b/>
              </w:rPr>
              <w:t>Муниципальная программа Козловского района Чувашской Республики «Развитие тран</w:t>
            </w:r>
            <w:r w:rsidRPr="0042619E">
              <w:rPr>
                <w:b/>
              </w:rPr>
              <w:t>с</w:t>
            </w:r>
            <w:r w:rsidRPr="0042619E">
              <w:rPr>
                <w:b/>
              </w:rPr>
              <w:t>портной системы Козловского района</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left="-130" w:right="-147" w:firstLine="22"/>
              <w:jc w:val="center"/>
              <w:rPr>
                <w:snapToGrid w:val="0"/>
              </w:rPr>
            </w:pPr>
            <w:r w:rsidRPr="00945F91">
              <w:rPr>
                <w:snapToGrid w:val="0"/>
              </w:rPr>
              <w:t>1.</w:t>
            </w:r>
            <w:r>
              <w:rPr>
                <w:snapToGrid w:val="0"/>
              </w:rPr>
              <w:t>1</w:t>
            </w:r>
          </w:p>
        </w:tc>
        <w:tc>
          <w:tcPr>
            <w:tcW w:w="8544" w:type="dxa"/>
            <w:tcBorders>
              <w:top w:val="single" w:sz="4" w:space="0" w:color="auto"/>
              <w:left w:val="single" w:sz="4" w:space="0" w:color="auto"/>
              <w:bottom w:val="single" w:sz="4" w:space="0" w:color="auto"/>
              <w:right w:val="single" w:sz="4" w:space="0" w:color="auto"/>
            </w:tcBorders>
          </w:tcPr>
          <w:p w:rsidR="005F5EB3" w:rsidRPr="002C2E54" w:rsidRDefault="005F5EB3" w:rsidP="00EC253C">
            <w:pPr>
              <w:jc w:val="both"/>
              <w:rPr>
                <w:b/>
                <w:snapToGrid w:val="0"/>
              </w:rPr>
            </w:pPr>
            <w:r w:rsidRPr="002C2E54">
              <w:rPr>
                <w:b/>
              </w:rPr>
              <w:t xml:space="preserve">Подпрограмма «Безопасные и качественные автомобильные дороги» </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left="-130" w:right="-147" w:firstLine="22"/>
              <w:jc w:val="center"/>
              <w:rPr>
                <w:snapToGrid w:val="0"/>
              </w:rPr>
            </w:pPr>
            <w:r w:rsidRPr="00945F91">
              <w:rPr>
                <w:snapToGrid w:val="0"/>
              </w:rPr>
              <w:t>1.</w:t>
            </w:r>
            <w:r>
              <w:rPr>
                <w:snapToGrid w:val="0"/>
              </w:rPr>
              <w:t>1.1</w:t>
            </w:r>
          </w:p>
        </w:tc>
        <w:tc>
          <w:tcPr>
            <w:tcW w:w="8544"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jc w:val="both"/>
              <w:rPr>
                <w:snapToGrid w:val="0"/>
              </w:rPr>
            </w:pPr>
            <w:r w:rsidRPr="00106DAC">
              <w:t>Капитальный ремонт и ремонт автомобильных дорог общего пользования мес</w:t>
            </w:r>
            <w:r w:rsidRPr="00106DAC">
              <w:t>т</w:t>
            </w:r>
            <w:r w:rsidRPr="00106DAC">
              <w:t>ного значения в границах населенных пунктов поселения</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left="-130" w:right="-147" w:firstLine="22"/>
              <w:jc w:val="center"/>
              <w:rPr>
                <w:snapToGrid w:val="0"/>
              </w:rPr>
            </w:pPr>
            <w:r w:rsidRPr="00945F91">
              <w:rPr>
                <w:snapToGrid w:val="0"/>
              </w:rPr>
              <w:t>1.1</w:t>
            </w:r>
            <w:r>
              <w:rPr>
                <w:snapToGrid w:val="0"/>
              </w:rPr>
              <w:t>.2</w:t>
            </w:r>
          </w:p>
        </w:tc>
        <w:tc>
          <w:tcPr>
            <w:tcW w:w="8544"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jc w:val="both"/>
              <w:rPr>
                <w:snapToGrid w:val="0"/>
              </w:rPr>
            </w:pPr>
            <w:r w:rsidRPr="00106DAC">
              <w:t>Содержание автомобильных дорог общего пользования местного значения в гран</w:t>
            </w:r>
            <w:r w:rsidRPr="00106DAC">
              <w:t>и</w:t>
            </w:r>
            <w:r w:rsidRPr="00106DAC">
              <w:t>цах населенных пунктов поселения</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ind w:left="-130" w:right="-147" w:firstLine="22"/>
              <w:jc w:val="center"/>
              <w:rPr>
                <w:snapToGrid w:val="0"/>
              </w:rPr>
            </w:pPr>
            <w:r w:rsidRPr="00945F91">
              <w:rPr>
                <w:snapToGrid w:val="0"/>
              </w:rPr>
              <w:t>1.</w:t>
            </w:r>
            <w:r>
              <w:rPr>
                <w:snapToGrid w:val="0"/>
              </w:rPr>
              <w:t>1.3</w:t>
            </w:r>
          </w:p>
        </w:tc>
        <w:tc>
          <w:tcPr>
            <w:tcW w:w="8544" w:type="dxa"/>
            <w:tcBorders>
              <w:top w:val="single" w:sz="4" w:space="0" w:color="auto"/>
              <w:left w:val="single" w:sz="4" w:space="0" w:color="auto"/>
              <w:bottom w:val="single" w:sz="4" w:space="0" w:color="auto"/>
              <w:right w:val="single" w:sz="4" w:space="0" w:color="auto"/>
            </w:tcBorders>
          </w:tcPr>
          <w:p w:rsidR="005F5EB3" w:rsidRPr="00945F91" w:rsidRDefault="005F5EB3" w:rsidP="00EC253C">
            <w:pPr>
              <w:jc w:val="both"/>
              <w:rPr>
                <w:snapToGrid w:val="0"/>
              </w:rPr>
            </w:pPr>
            <w:r w:rsidRPr="00B84EC1">
              <w:t>Капитальный ремонт и ремонт дворовых территорий многоквартирных домов, проездов к дворовым территориям многоквартирных домов населенных пун</w:t>
            </w:r>
            <w:r w:rsidRPr="00B84EC1">
              <w:t>к</w:t>
            </w:r>
            <w:r w:rsidRPr="00B84EC1">
              <w:t>тов</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Default="005F5EB3" w:rsidP="00EC253C">
            <w:pPr>
              <w:ind w:left="-130" w:right="-147" w:firstLine="22"/>
              <w:jc w:val="center"/>
              <w:rPr>
                <w:snapToGrid w:val="0"/>
              </w:rPr>
            </w:pPr>
            <w:r>
              <w:rPr>
                <w:snapToGrid w:val="0"/>
              </w:rPr>
              <w:t>3.</w:t>
            </w:r>
          </w:p>
        </w:tc>
        <w:tc>
          <w:tcPr>
            <w:tcW w:w="8544" w:type="dxa"/>
            <w:tcBorders>
              <w:top w:val="single" w:sz="4" w:space="0" w:color="auto"/>
              <w:left w:val="single" w:sz="4" w:space="0" w:color="auto"/>
              <w:bottom w:val="single" w:sz="4" w:space="0" w:color="auto"/>
              <w:right w:val="single" w:sz="4" w:space="0" w:color="auto"/>
            </w:tcBorders>
          </w:tcPr>
          <w:p w:rsidR="005F5EB3" w:rsidRPr="00711A9B" w:rsidRDefault="005F5EB3" w:rsidP="00EC253C">
            <w:pPr>
              <w:jc w:val="both"/>
              <w:rPr>
                <w:b/>
              </w:rPr>
            </w:pPr>
            <w:r w:rsidRPr="00711A9B">
              <w:rPr>
                <w:b/>
              </w:rPr>
              <w:t>Муниципальная программа Козловского района Чувашской Республики «Развитие культуры и туризма в Козловском районе Чувашской Республ</w:t>
            </w:r>
            <w:r w:rsidRPr="00711A9B">
              <w:rPr>
                <w:b/>
              </w:rPr>
              <w:t>и</w:t>
            </w:r>
            <w:r w:rsidRPr="00711A9B">
              <w:rPr>
                <w:b/>
              </w:rPr>
              <w:t>ки»</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Default="005F5EB3" w:rsidP="00EC253C">
            <w:pPr>
              <w:ind w:left="-130" w:right="-147" w:firstLine="22"/>
              <w:jc w:val="center"/>
              <w:rPr>
                <w:snapToGrid w:val="0"/>
              </w:rPr>
            </w:pPr>
            <w:r>
              <w:rPr>
                <w:snapToGrid w:val="0"/>
              </w:rPr>
              <w:t>3.1</w:t>
            </w:r>
          </w:p>
        </w:tc>
        <w:tc>
          <w:tcPr>
            <w:tcW w:w="8544" w:type="dxa"/>
            <w:tcBorders>
              <w:top w:val="single" w:sz="4" w:space="0" w:color="auto"/>
              <w:left w:val="single" w:sz="4" w:space="0" w:color="auto"/>
              <w:bottom w:val="single" w:sz="4" w:space="0" w:color="auto"/>
              <w:right w:val="single" w:sz="4" w:space="0" w:color="auto"/>
            </w:tcBorders>
          </w:tcPr>
          <w:p w:rsidR="005F5EB3" w:rsidRPr="00711A9B" w:rsidRDefault="005F5EB3" w:rsidP="00EC253C">
            <w:pPr>
              <w:jc w:val="both"/>
              <w:rPr>
                <w:b/>
              </w:rPr>
            </w:pPr>
            <w:r w:rsidRPr="00711A9B">
              <w:rPr>
                <w:b/>
              </w:rPr>
              <w:t>Подпрограмма «Развитие культуры в Козловском районе Чувашской Ре</w:t>
            </w:r>
            <w:r w:rsidRPr="00711A9B">
              <w:rPr>
                <w:b/>
              </w:rPr>
              <w:t>с</w:t>
            </w:r>
            <w:r w:rsidRPr="00711A9B">
              <w:rPr>
                <w:b/>
              </w:rPr>
              <w:t>публ</w:t>
            </w:r>
            <w:r w:rsidRPr="00711A9B">
              <w:rPr>
                <w:b/>
              </w:rPr>
              <w:t>и</w:t>
            </w:r>
            <w:r w:rsidRPr="00711A9B">
              <w:rPr>
                <w:b/>
              </w:rPr>
              <w:t>ки»</w:t>
            </w:r>
          </w:p>
        </w:tc>
      </w:tr>
      <w:tr w:rsidR="005F5EB3" w:rsidTr="00EC253C">
        <w:tblPrEx>
          <w:tblCellMar>
            <w:top w:w="0" w:type="dxa"/>
            <w:bottom w:w="0" w:type="dxa"/>
          </w:tblCellMar>
        </w:tblPrEx>
        <w:tc>
          <w:tcPr>
            <w:tcW w:w="812" w:type="dxa"/>
            <w:tcBorders>
              <w:top w:val="single" w:sz="4" w:space="0" w:color="auto"/>
              <w:left w:val="single" w:sz="4" w:space="0" w:color="auto"/>
              <w:bottom w:val="single" w:sz="4" w:space="0" w:color="auto"/>
              <w:right w:val="single" w:sz="4" w:space="0" w:color="auto"/>
            </w:tcBorders>
          </w:tcPr>
          <w:p w:rsidR="005F5EB3" w:rsidRDefault="005F5EB3" w:rsidP="00EC253C">
            <w:pPr>
              <w:ind w:left="-130" w:right="-147" w:firstLine="22"/>
              <w:jc w:val="center"/>
              <w:rPr>
                <w:snapToGrid w:val="0"/>
              </w:rPr>
            </w:pPr>
            <w:r>
              <w:rPr>
                <w:snapToGrid w:val="0"/>
              </w:rPr>
              <w:t>3.1.1</w:t>
            </w:r>
          </w:p>
        </w:tc>
        <w:tc>
          <w:tcPr>
            <w:tcW w:w="8544" w:type="dxa"/>
            <w:tcBorders>
              <w:top w:val="single" w:sz="4" w:space="0" w:color="auto"/>
              <w:left w:val="single" w:sz="4" w:space="0" w:color="auto"/>
              <w:bottom w:val="single" w:sz="4" w:space="0" w:color="auto"/>
              <w:right w:val="single" w:sz="4" w:space="0" w:color="auto"/>
            </w:tcBorders>
          </w:tcPr>
          <w:p w:rsidR="005F5EB3" w:rsidRPr="00352263" w:rsidRDefault="005F5EB3" w:rsidP="00EC253C">
            <w:pPr>
              <w:pStyle w:val="ConsPlusNormal"/>
              <w:spacing w:line="245" w:lineRule="auto"/>
              <w:jc w:val="both"/>
              <w:rPr>
                <w:sz w:val="24"/>
                <w:szCs w:val="24"/>
              </w:rPr>
            </w:pPr>
            <w:r w:rsidRPr="00161F0E">
              <w:rPr>
                <w:sz w:val="24"/>
                <w:szCs w:val="24"/>
              </w:rPr>
              <w:t>Создание и модернизация учреждений культурно-досугового типа в сельской м</w:t>
            </w:r>
            <w:r w:rsidRPr="00161F0E">
              <w:rPr>
                <w:sz w:val="24"/>
                <w:szCs w:val="24"/>
              </w:rPr>
              <w:t>е</w:t>
            </w:r>
            <w:r w:rsidRPr="00161F0E">
              <w:rPr>
                <w:sz w:val="24"/>
                <w:szCs w:val="24"/>
              </w:rPr>
              <w:t xml:space="preserve">стности, включая строительство, реконструкцию </w:t>
            </w:r>
          </w:p>
        </w:tc>
      </w:tr>
    </w:tbl>
    <w:p w:rsidR="005F5EB3" w:rsidRDefault="005F5EB3" w:rsidP="005F5EB3">
      <w:pPr>
        <w:jc w:val="right"/>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24</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Pr>
          <w:i/>
          <w:snapToGrid w:val="0"/>
        </w:rPr>
        <w:t xml:space="preserve">        </w:t>
      </w: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Pr>
          <w:i/>
          <w:snapToGrid w:val="0"/>
        </w:rPr>
        <w:t xml:space="preserve">    </w:t>
      </w:r>
      <w:r w:rsidRPr="006D517A">
        <w:rPr>
          <w:i/>
          <w:snapToGrid w:val="0"/>
        </w:rPr>
        <w:t>Ч</w:t>
      </w:r>
      <w:r w:rsidRPr="006D517A">
        <w:rPr>
          <w:i/>
          <w:snapToGrid w:val="0"/>
        </w:rPr>
        <w:t>у</w:t>
      </w:r>
      <w:r w:rsidRPr="006D517A">
        <w:rPr>
          <w:i/>
          <w:snapToGrid w:val="0"/>
        </w:rPr>
        <w:t>вашской Республики на 20</w:t>
      </w:r>
      <w:r w:rsidRPr="00944F63">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w:t>
      </w:r>
      <w:r w:rsidRPr="00944F63">
        <w:rPr>
          <w:i/>
          <w:snapToGrid w:val="0"/>
        </w:rPr>
        <w:t>1</w:t>
      </w:r>
      <w:r w:rsidRPr="006D517A">
        <w:rPr>
          <w:i/>
          <w:snapToGrid w:val="0"/>
        </w:rPr>
        <w:t xml:space="preserve"> и 20</w:t>
      </w:r>
      <w:r>
        <w:rPr>
          <w:i/>
          <w:snapToGrid w:val="0"/>
        </w:rPr>
        <w:t>2</w:t>
      </w:r>
      <w:r w:rsidRPr="00944F63">
        <w:rPr>
          <w:i/>
          <w:snapToGrid w:val="0"/>
        </w:rPr>
        <w:t>2</w:t>
      </w:r>
      <w:r w:rsidRPr="006D517A">
        <w:rPr>
          <w:i/>
          <w:snapToGrid w:val="0"/>
        </w:rPr>
        <w:t xml:space="preserve"> годов»</w:t>
      </w:r>
    </w:p>
    <w:p w:rsidR="005F5EB3" w:rsidRDefault="005F5EB3" w:rsidP="005F5EB3"/>
    <w:p w:rsidR="005F5EB3" w:rsidRPr="002D3275" w:rsidRDefault="005F5EB3" w:rsidP="005F5EB3"/>
    <w:p w:rsidR="005F5EB3" w:rsidRPr="002D3275" w:rsidRDefault="005F5EB3" w:rsidP="005F5EB3"/>
    <w:p w:rsidR="005F5EB3" w:rsidRPr="002D3275" w:rsidRDefault="005F5EB3" w:rsidP="005F5EB3">
      <w:pPr>
        <w:jc w:val="center"/>
        <w:rPr>
          <w:b/>
          <w:sz w:val="28"/>
          <w:szCs w:val="28"/>
        </w:rPr>
      </w:pPr>
      <w:r w:rsidRPr="002D3275">
        <w:rPr>
          <w:b/>
          <w:sz w:val="28"/>
          <w:szCs w:val="28"/>
        </w:rPr>
        <w:t>ИСТОЧНИКИ</w:t>
      </w:r>
    </w:p>
    <w:p w:rsidR="005F5EB3" w:rsidRPr="002D3275" w:rsidRDefault="005F5EB3" w:rsidP="005F5EB3">
      <w:pPr>
        <w:jc w:val="center"/>
        <w:rPr>
          <w:b/>
          <w:sz w:val="28"/>
          <w:szCs w:val="28"/>
        </w:rPr>
      </w:pPr>
      <w:r w:rsidRPr="002D3275">
        <w:rPr>
          <w:b/>
          <w:sz w:val="28"/>
          <w:szCs w:val="28"/>
        </w:rPr>
        <w:t xml:space="preserve">внутреннего финансирования дефицита </w:t>
      </w:r>
      <w:r>
        <w:rPr>
          <w:b/>
          <w:sz w:val="28"/>
          <w:szCs w:val="28"/>
        </w:rPr>
        <w:t>районного</w:t>
      </w:r>
      <w:r w:rsidRPr="002D3275">
        <w:rPr>
          <w:b/>
          <w:sz w:val="28"/>
          <w:szCs w:val="28"/>
        </w:rPr>
        <w:t xml:space="preserve"> бюджета </w:t>
      </w:r>
    </w:p>
    <w:p w:rsidR="005F5EB3" w:rsidRPr="002D3275" w:rsidRDefault="005F5EB3" w:rsidP="005F5EB3">
      <w:pPr>
        <w:jc w:val="center"/>
        <w:rPr>
          <w:b/>
          <w:sz w:val="28"/>
          <w:szCs w:val="28"/>
        </w:rPr>
      </w:pPr>
      <w:r>
        <w:rPr>
          <w:b/>
          <w:sz w:val="28"/>
          <w:szCs w:val="28"/>
        </w:rPr>
        <w:t xml:space="preserve">Козловского района </w:t>
      </w:r>
      <w:r w:rsidRPr="002D3275">
        <w:rPr>
          <w:b/>
          <w:sz w:val="28"/>
          <w:szCs w:val="28"/>
        </w:rPr>
        <w:t>Чувашской Республики на 20</w:t>
      </w:r>
      <w:r>
        <w:rPr>
          <w:b/>
          <w:sz w:val="28"/>
          <w:szCs w:val="28"/>
        </w:rPr>
        <w:t>20</w:t>
      </w:r>
      <w:r w:rsidRPr="002D3275">
        <w:rPr>
          <w:b/>
          <w:sz w:val="28"/>
          <w:szCs w:val="28"/>
        </w:rPr>
        <w:t xml:space="preserve"> год</w:t>
      </w:r>
    </w:p>
    <w:p w:rsidR="005F5EB3" w:rsidRPr="002D3275" w:rsidRDefault="005F5EB3" w:rsidP="005F5EB3">
      <w:pPr>
        <w:jc w:val="center"/>
        <w:rPr>
          <w:b/>
        </w:rPr>
      </w:pPr>
    </w:p>
    <w:p w:rsidR="005F5EB3" w:rsidRPr="002D3275" w:rsidRDefault="005F5EB3" w:rsidP="005F5EB3">
      <w:pPr>
        <w:jc w:val="center"/>
        <w:rPr>
          <w:b/>
        </w:rPr>
      </w:pPr>
    </w:p>
    <w:p w:rsidR="005F5EB3" w:rsidRPr="002D3275" w:rsidRDefault="005F5EB3" w:rsidP="005F5EB3">
      <w:pPr>
        <w:ind w:right="-38"/>
        <w:jc w:val="right"/>
        <w:rPr>
          <w:b/>
        </w:rPr>
      </w:pPr>
      <w:r w:rsidRPr="002D3275">
        <w:t>(тыс. ру</w:t>
      </w:r>
      <w:r w:rsidRPr="002D3275">
        <w:t>б</w:t>
      </w:r>
      <w:r w:rsidRPr="002D3275">
        <w:t>лей)</w:t>
      </w: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3163"/>
        <w:gridCol w:w="4674"/>
        <w:gridCol w:w="1374"/>
      </w:tblGrid>
      <w:tr w:rsidR="005F5EB3" w:rsidRPr="002D3275" w:rsidTr="00EC253C">
        <w:trPr>
          <w:cantSplit/>
          <w:trHeight w:val="20"/>
        </w:trPr>
        <w:tc>
          <w:tcPr>
            <w:tcW w:w="1717" w:type="pct"/>
            <w:tcBorders>
              <w:top w:val="single" w:sz="4" w:space="0" w:color="auto"/>
              <w:left w:val="single" w:sz="4" w:space="0" w:color="auto"/>
              <w:bottom w:val="single" w:sz="4" w:space="0" w:color="auto"/>
              <w:right w:val="single" w:sz="4" w:space="0" w:color="auto"/>
            </w:tcBorders>
            <w:vAlign w:val="center"/>
          </w:tcPr>
          <w:p w:rsidR="005F5EB3" w:rsidRPr="002D3275" w:rsidRDefault="005F5EB3" w:rsidP="00EC253C">
            <w:pPr>
              <w:jc w:val="center"/>
            </w:pPr>
            <w:r w:rsidRPr="002D3275">
              <w:t>Код бюджетной</w:t>
            </w:r>
          </w:p>
          <w:p w:rsidR="005F5EB3" w:rsidRPr="002D3275" w:rsidRDefault="005F5EB3" w:rsidP="00EC253C">
            <w:pPr>
              <w:jc w:val="center"/>
            </w:pPr>
            <w:r w:rsidRPr="002D3275">
              <w:t xml:space="preserve">классификации </w:t>
            </w:r>
          </w:p>
          <w:p w:rsidR="005F5EB3" w:rsidRPr="002D3275" w:rsidRDefault="005F5EB3" w:rsidP="00EC253C">
            <w:pPr>
              <w:jc w:val="center"/>
            </w:pPr>
            <w:r w:rsidRPr="002D3275">
              <w:t>Российской Ф</w:t>
            </w:r>
            <w:r w:rsidRPr="002D3275">
              <w:t>е</w:t>
            </w:r>
            <w:r w:rsidRPr="002D3275">
              <w:t>дерации</w:t>
            </w:r>
          </w:p>
        </w:tc>
        <w:tc>
          <w:tcPr>
            <w:tcW w:w="2537" w:type="pct"/>
            <w:tcBorders>
              <w:top w:val="single" w:sz="4" w:space="0" w:color="auto"/>
              <w:left w:val="single" w:sz="4" w:space="0" w:color="auto"/>
              <w:bottom w:val="single" w:sz="4" w:space="0" w:color="auto"/>
              <w:right w:val="single" w:sz="4" w:space="0" w:color="auto"/>
            </w:tcBorders>
            <w:vAlign w:val="center"/>
          </w:tcPr>
          <w:p w:rsidR="005F5EB3" w:rsidRPr="002D3275" w:rsidRDefault="005F5EB3" w:rsidP="00EC253C">
            <w:pPr>
              <w:jc w:val="center"/>
            </w:pPr>
            <w:r w:rsidRPr="002D3275">
              <w:t>Наименование</w:t>
            </w:r>
          </w:p>
        </w:tc>
        <w:tc>
          <w:tcPr>
            <w:tcW w:w="746" w:type="pct"/>
            <w:tcBorders>
              <w:top w:val="single" w:sz="4" w:space="0" w:color="auto"/>
              <w:left w:val="single" w:sz="4" w:space="0" w:color="auto"/>
              <w:bottom w:val="single" w:sz="4" w:space="0" w:color="auto"/>
              <w:right w:val="single" w:sz="4" w:space="0" w:color="auto"/>
            </w:tcBorders>
            <w:vAlign w:val="center"/>
          </w:tcPr>
          <w:p w:rsidR="005F5EB3" w:rsidRPr="002D3275" w:rsidRDefault="005F5EB3" w:rsidP="00EC253C">
            <w:pPr>
              <w:jc w:val="center"/>
            </w:pPr>
            <w:r w:rsidRPr="002D3275">
              <w:t>Сумма</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tabs>
                <w:tab w:val="left" w:pos="708"/>
              </w:tabs>
              <w:jc w:val="center"/>
            </w:pPr>
            <w:r w:rsidRPr="00532210">
              <w:t>000 01 0</w:t>
            </w:r>
            <w:r>
              <w:t>1</w:t>
            </w:r>
            <w:r w:rsidRPr="00532210">
              <w:t xml:space="preserve"> 00 00 00 0000 000</w:t>
            </w:r>
          </w:p>
        </w:tc>
        <w:tc>
          <w:tcPr>
            <w:tcW w:w="2537" w:type="pct"/>
            <w:tcBorders>
              <w:top w:val="nil"/>
              <w:left w:val="nil"/>
              <w:bottom w:val="nil"/>
              <w:right w:val="nil"/>
            </w:tcBorders>
          </w:tcPr>
          <w:p w:rsidR="005F5EB3" w:rsidRPr="00D85C5D" w:rsidRDefault="005F5EB3" w:rsidP="00EC253C">
            <w:pPr>
              <w:jc w:val="both"/>
            </w:pPr>
            <w:r w:rsidRPr="00D85C5D">
              <w:t>Государственные (муниципальные) ценные бумаги, номинальная стоимость которых указана в валюте Российской Федерации</w:t>
            </w:r>
          </w:p>
        </w:tc>
        <w:tc>
          <w:tcPr>
            <w:tcW w:w="746" w:type="pct"/>
            <w:tcBorders>
              <w:top w:val="nil"/>
              <w:left w:val="nil"/>
              <w:bottom w:val="nil"/>
              <w:right w:val="nil"/>
            </w:tcBorders>
            <w:vAlign w:val="bottom"/>
          </w:tcPr>
          <w:p w:rsidR="005F5EB3" w:rsidRPr="00AF1A6E" w:rsidRDefault="005F5EB3" w:rsidP="00EC253C">
            <w:pPr>
              <w:jc w:val="center"/>
            </w:pPr>
            <w:r>
              <w:t>0</w:t>
            </w:r>
            <w:r w:rsidRPr="000F7EC7">
              <w:t>,0</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tabs>
                <w:tab w:val="left" w:pos="708"/>
              </w:tabs>
              <w:jc w:val="center"/>
            </w:pPr>
          </w:p>
        </w:tc>
        <w:tc>
          <w:tcPr>
            <w:tcW w:w="2537" w:type="pct"/>
            <w:tcBorders>
              <w:top w:val="nil"/>
              <w:left w:val="nil"/>
              <w:bottom w:val="nil"/>
              <w:right w:val="nil"/>
            </w:tcBorders>
          </w:tcPr>
          <w:p w:rsidR="005F5EB3" w:rsidRPr="00D85C5D" w:rsidRDefault="005F5EB3" w:rsidP="00EC253C">
            <w:pPr>
              <w:jc w:val="both"/>
            </w:pPr>
          </w:p>
        </w:tc>
        <w:tc>
          <w:tcPr>
            <w:tcW w:w="746" w:type="pct"/>
            <w:tcBorders>
              <w:top w:val="nil"/>
              <w:left w:val="nil"/>
              <w:bottom w:val="nil"/>
              <w:right w:val="nil"/>
            </w:tcBorders>
            <w:vAlign w:val="bottom"/>
          </w:tcPr>
          <w:p w:rsidR="005F5EB3" w:rsidRPr="00AF1A6E" w:rsidRDefault="005F5EB3" w:rsidP="00EC253C">
            <w:pPr>
              <w:jc w:val="right"/>
            </w:pP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000 01 02 00 00 00 0000 000</w:t>
            </w:r>
          </w:p>
        </w:tc>
        <w:tc>
          <w:tcPr>
            <w:tcW w:w="2537" w:type="pct"/>
            <w:tcBorders>
              <w:top w:val="nil"/>
              <w:left w:val="nil"/>
              <w:bottom w:val="nil"/>
              <w:right w:val="nil"/>
            </w:tcBorders>
          </w:tcPr>
          <w:p w:rsidR="005F5EB3" w:rsidRPr="00D85C5D" w:rsidRDefault="005F5EB3" w:rsidP="00EC253C">
            <w:pPr>
              <w:widowControl w:val="0"/>
              <w:jc w:val="both"/>
            </w:pPr>
            <w:r w:rsidRPr="00D85C5D">
              <w:t>Кредиты кредитных организаций в валюте Российской Фед</w:t>
            </w:r>
            <w:r w:rsidRPr="00D85C5D">
              <w:t>е</w:t>
            </w:r>
            <w:r w:rsidRPr="00D85C5D">
              <w:t xml:space="preserve">рации </w:t>
            </w:r>
          </w:p>
        </w:tc>
        <w:tc>
          <w:tcPr>
            <w:tcW w:w="746" w:type="pct"/>
            <w:tcBorders>
              <w:top w:val="nil"/>
              <w:left w:val="nil"/>
              <w:bottom w:val="nil"/>
              <w:right w:val="nil"/>
            </w:tcBorders>
            <w:vAlign w:val="bottom"/>
          </w:tcPr>
          <w:p w:rsidR="005F5EB3" w:rsidRPr="000F7EC7" w:rsidRDefault="005F5EB3" w:rsidP="00EC253C">
            <w:pPr>
              <w:widowControl w:val="0"/>
              <w:jc w:val="center"/>
            </w:pPr>
            <w:r>
              <w:t>0</w:t>
            </w:r>
            <w:r w:rsidRPr="000F7EC7">
              <w:t>,0</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p>
        </w:tc>
        <w:tc>
          <w:tcPr>
            <w:tcW w:w="2537" w:type="pct"/>
            <w:tcBorders>
              <w:top w:val="nil"/>
              <w:left w:val="nil"/>
              <w:bottom w:val="nil"/>
              <w:right w:val="nil"/>
            </w:tcBorders>
          </w:tcPr>
          <w:p w:rsidR="005F5EB3" w:rsidRPr="00D85C5D" w:rsidRDefault="005F5EB3" w:rsidP="00EC253C">
            <w:pPr>
              <w:widowControl w:val="0"/>
              <w:jc w:val="both"/>
            </w:pPr>
          </w:p>
        </w:tc>
        <w:tc>
          <w:tcPr>
            <w:tcW w:w="746" w:type="pct"/>
            <w:tcBorders>
              <w:top w:val="nil"/>
              <w:left w:val="nil"/>
              <w:bottom w:val="nil"/>
              <w:right w:val="nil"/>
            </w:tcBorders>
            <w:vAlign w:val="bottom"/>
          </w:tcPr>
          <w:p w:rsidR="005F5EB3" w:rsidRDefault="005F5EB3" w:rsidP="00EC253C">
            <w:pPr>
              <w:widowControl w:val="0"/>
              <w:jc w:val="center"/>
            </w:pP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3</w:t>
            </w:r>
            <w:r w:rsidRPr="00532210">
              <w:t xml:space="preserve"> 00 00 00 0000 000</w:t>
            </w:r>
          </w:p>
        </w:tc>
        <w:tc>
          <w:tcPr>
            <w:tcW w:w="2537" w:type="pct"/>
            <w:tcBorders>
              <w:top w:val="nil"/>
              <w:left w:val="nil"/>
              <w:bottom w:val="nil"/>
              <w:right w:val="nil"/>
            </w:tcBorders>
          </w:tcPr>
          <w:p w:rsidR="005F5EB3" w:rsidRPr="00D85C5D" w:rsidRDefault="005F5EB3" w:rsidP="00EC253C">
            <w:pPr>
              <w:widowControl w:val="0"/>
              <w:jc w:val="both"/>
            </w:pPr>
            <w:r w:rsidRPr="00D85C5D">
              <w:t>Бюджетные кредиты от других бюджетов бюджетной системы Российской Федераци</w:t>
            </w:r>
            <w:r w:rsidRPr="00D85C5D">
              <w:t>и</w:t>
            </w:r>
            <w:r w:rsidRPr="00D85C5D">
              <w:t xml:space="preserve"> </w:t>
            </w:r>
          </w:p>
        </w:tc>
        <w:tc>
          <w:tcPr>
            <w:tcW w:w="746" w:type="pct"/>
            <w:tcBorders>
              <w:top w:val="nil"/>
              <w:left w:val="nil"/>
              <w:bottom w:val="nil"/>
              <w:right w:val="nil"/>
            </w:tcBorders>
            <w:vAlign w:val="bottom"/>
          </w:tcPr>
          <w:p w:rsidR="005F5EB3" w:rsidRDefault="005F5EB3" w:rsidP="00EC253C">
            <w:pPr>
              <w:widowControl w:val="0"/>
              <w:jc w:val="center"/>
            </w:pPr>
            <w:r>
              <w:t>0</w:t>
            </w:r>
            <w:r w:rsidRPr="000F7EC7">
              <w:t>,0</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p>
        </w:tc>
        <w:tc>
          <w:tcPr>
            <w:tcW w:w="2537" w:type="pct"/>
            <w:tcBorders>
              <w:top w:val="nil"/>
              <w:left w:val="nil"/>
              <w:bottom w:val="nil"/>
              <w:right w:val="nil"/>
            </w:tcBorders>
          </w:tcPr>
          <w:p w:rsidR="005F5EB3" w:rsidRPr="00D85C5D" w:rsidRDefault="005F5EB3" w:rsidP="00EC253C">
            <w:pPr>
              <w:widowControl w:val="0"/>
              <w:jc w:val="both"/>
            </w:pPr>
          </w:p>
        </w:tc>
        <w:tc>
          <w:tcPr>
            <w:tcW w:w="746" w:type="pct"/>
            <w:tcBorders>
              <w:top w:val="nil"/>
              <w:left w:val="nil"/>
              <w:bottom w:val="nil"/>
              <w:right w:val="nil"/>
            </w:tcBorders>
            <w:vAlign w:val="bottom"/>
          </w:tcPr>
          <w:p w:rsidR="005F5EB3" w:rsidRDefault="005F5EB3" w:rsidP="00EC253C">
            <w:pPr>
              <w:widowControl w:val="0"/>
              <w:jc w:val="center"/>
            </w:pP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5</w:t>
            </w:r>
            <w:r w:rsidRPr="00532210">
              <w:t xml:space="preserve"> 00 00 00 0000 000</w:t>
            </w:r>
          </w:p>
        </w:tc>
        <w:tc>
          <w:tcPr>
            <w:tcW w:w="2537" w:type="pct"/>
            <w:tcBorders>
              <w:top w:val="nil"/>
              <w:left w:val="nil"/>
              <w:bottom w:val="nil"/>
              <w:right w:val="nil"/>
            </w:tcBorders>
          </w:tcPr>
          <w:p w:rsidR="005F5EB3" w:rsidRPr="00D85C5D" w:rsidRDefault="005F5EB3" w:rsidP="00EC253C">
            <w:pPr>
              <w:widowControl w:val="0"/>
              <w:jc w:val="both"/>
            </w:pPr>
            <w:r w:rsidRPr="00D85C5D">
              <w:t>Изменение остатков средств на счетах по учету средств бюджета</w:t>
            </w:r>
          </w:p>
        </w:tc>
        <w:tc>
          <w:tcPr>
            <w:tcW w:w="746" w:type="pct"/>
            <w:tcBorders>
              <w:top w:val="nil"/>
              <w:left w:val="nil"/>
              <w:bottom w:val="nil"/>
              <w:right w:val="nil"/>
            </w:tcBorders>
            <w:vAlign w:val="bottom"/>
          </w:tcPr>
          <w:p w:rsidR="005F5EB3" w:rsidRDefault="005F5EB3" w:rsidP="00EC253C">
            <w:pPr>
              <w:widowControl w:val="0"/>
              <w:jc w:val="center"/>
            </w:pPr>
            <w:r>
              <w:t>0</w:t>
            </w:r>
            <w:r w:rsidRPr="000F7EC7">
              <w:t>,0</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p>
        </w:tc>
        <w:tc>
          <w:tcPr>
            <w:tcW w:w="2537" w:type="pct"/>
            <w:tcBorders>
              <w:top w:val="nil"/>
              <w:left w:val="nil"/>
              <w:bottom w:val="nil"/>
              <w:right w:val="nil"/>
            </w:tcBorders>
          </w:tcPr>
          <w:p w:rsidR="005F5EB3" w:rsidRPr="00D85C5D" w:rsidRDefault="005F5EB3" w:rsidP="00EC253C">
            <w:pPr>
              <w:widowControl w:val="0"/>
              <w:jc w:val="both"/>
            </w:pPr>
          </w:p>
        </w:tc>
        <w:tc>
          <w:tcPr>
            <w:tcW w:w="746" w:type="pct"/>
            <w:tcBorders>
              <w:top w:val="nil"/>
              <w:left w:val="nil"/>
              <w:bottom w:val="nil"/>
              <w:right w:val="nil"/>
            </w:tcBorders>
            <w:vAlign w:val="bottom"/>
          </w:tcPr>
          <w:p w:rsidR="005F5EB3" w:rsidRDefault="005F5EB3" w:rsidP="00EC253C">
            <w:pPr>
              <w:widowControl w:val="0"/>
              <w:jc w:val="center"/>
            </w:pP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6</w:t>
            </w:r>
            <w:r w:rsidRPr="00532210">
              <w:t xml:space="preserve"> 00 00 00 0000 000</w:t>
            </w:r>
          </w:p>
        </w:tc>
        <w:tc>
          <w:tcPr>
            <w:tcW w:w="2537" w:type="pct"/>
            <w:tcBorders>
              <w:top w:val="nil"/>
              <w:left w:val="nil"/>
              <w:bottom w:val="nil"/>
              <w:right w:val="nil"/>
            </w:tcBorders>
          </w:tcPr>
          <w:p w:rsidR="005F5EB3" w:rsidRPr="00D85C5D" w:rsidRDefault="005F5EB3" w:rsidP="00EC253C">
            <w:pPr>
              <w:widowControl w:val="0"/>
              <w:jc w:val="both"/>
            </w:pPr>
            <w:r w:rsidRPr="00D85C5D">
              <w:t>Иные источники внутреннего финансиров</w:t>
            </w:r>
            <w:r w:rsidRPr="00D85C5D">
              <w:t>а</w:t>
            </w:r>
            <w:r w:rsidRPr="00D85C5D">
              <w:t>ния дефицитов бюджетов</w:t>
            </w:r>
          </w:p>
        </w:tc>
        <w:tc>
          <w:tcPr>
            <w:tcW w:w="746" w:type="pct"/>
            <w:tcBorders>
              <w:top w:val="nil"/>
              <w:left w:val="nil"/>
              <w:bottom w:val="nil"/>
              <w:right w:val="nil"/>
            </w:tcBorders>
            <w:vAlign w:val="bottom"/>
          </w:tcPr>
          <w:p w:rsidR="005F5EB3" w:rsidRDefault="005F5EB3" w:rsidP="00EC253C">
            <w:pPr>
              <w:widowControl w:val="0"/>
              <w:jc w:val="center"/>
            </w:pPr>
            <w:r>
              <w:t>0</w:t>
            </w:r>
            <w:r w:rsidRPr="000F7EC7">
              <w:t>,0</w:t>
            </w: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tabs>
                <w:tab w:val="left" w:pos="708"/>
              </w:tabs>
              <w:jc w:val="both"/>
            </w:pPr>
          </w:p>
        </w:tc>
        <w:tc>
          <w:tcPr>
            <w:tcW w:w="2537" w:type="pct"/>
            <w:tcBorders>
              <w:top w:val="nil"/>
              <w:left w:val="nil"/>
              <w:bottom w:val="nil"/>
              <w:right w:val="nil"/>
            </w:tcBorders>
          </w:tcPr>
          <w:p w:rsidR="005F5EB3" w:rsidRPr="00D85C5D" w:rsidRDefault="005F5EB3" w:rsidP="00EC253C">
            <w:pPr>
              <w:pStyle w:val="af"/>
            </w:pPr>
          </w:p>
        </w:tc>
        <w:tc>
          <w:tcPr>
            <w:tcW w:w="746" w:type="pct"/>
            <w:tcBorders>
              <w:top w:val="nil"/>
              <w:left w:val="nil"/>
              <w:bottom w:val="nil"/>
              <w:right w:val="nil"/>
            </w:tcBorders>
            <w:vAlign w:val="bottom"/>
          </w:tcPr>
          <w:p w:rsidR="005F5EB3" w:rsidRPr="00532210" w:rsidRDefault="005F5EB3" w:rsidP="00EC253C">
            <w:pPr>
              <w:pStyle w:val="af"/>
              <w:ind w:left="720" w:hanging="393"/>
              <w:jc w:val="center"/>
            </w:pPr>
          </w:p>
        </w:tc>
      </w:tr>
      <w:tr w:rsidR="005F5EB3" w:rsidRPr="002D3275" w:rsidTr="00EC253C">
        <w:trPr>
          <w:cantSplit/>
          <w:trHeight w:val="20"/>
        </w:trPr>
        <w:tc>
          <w:tcPr>
            <w:tcW w:w="1717" w:type="pct"/>
            <w:tcBorders>
              <w:top w:val="nil"/>
              <w:left w:val="nil"/>
              <w:bottom w:val="nil"/>
              <w:right w:val="nil"/>
            </w:tcBorders>
          </w:tcPr>
          <w:p w:rsidR="005F5EB3" w:rsidRPr="00532210" w:rsidRDefault="005F5EB3" w:rsidP="00EC253C">
            <w:pPr>
              <w:pStyle w:val="a5"/>
              <w:tabs>
                <w:tab w:val="left" w:pos="708"/>
              </w:tabs>
              <w:jc w:val="both"/>
            </w:pPr>
            <w:r w:rsidRPr="00532210">
              <w:t>Итого</w:t>
            </w:r>
          </w:p>
        </w:tc>
        <w:tc>
          <w:tcPr>
            <w:tcW w:w="2537" w:type="pct"/>
            <w:tcBorders>
              <w:top w:val="nil"/>
              <w:left w:val="nil"/>
              <w:bottom w:val="nil"/>
              <w:right w:val="nil"/>
            </w:tcBorders>
          </w:tcPr>
          <w:p w:rsidR="005F5EB3" w:rsidRPr="00D85C5D" w:rsidRDefault="005F5EB3" w:rsidP="00EC253C">
            <w:pPr>
              <w:pStyle w:val="af"/>
            </w:pPr>
          </w:p>
        </w:tc>
        <w:tc>
          <w:tcPr>
            <w:tcW w:w="746" w:type="pct"/>
            <w:tcBorders>
              <w:top w:val="nil"/>
              <w:left w:val="nil"/>
              <w:bottom w:val="nil"/>
              <w:right w:val="nil"/>
            </w:tcBorders>
            <w:vAlign w:val="bottom"/>
          </w:tcPr>
          <w:p w:rsidR="005F5EB3" w:rsidRPr="000F7EC7" w:rsidRDefault="005F5EB3" w:rsidP="00EC253C">
            <w:pPr>
              <w:pStyle w:val="af"/>
              <w:jc w:val="center"/>
              <w:rPr>
                <w:lang w:val="en-US"/>
              </w:rPr>
            </w:pPr>
            <w:r w:rsidRPr="00532210">
              <w:t>0,0</w:t>
            </w:r>
          </w:p>
        </w:tc>
      </w:tr>
    </w:tbl>
    <w:p w:rsidR="005F5EB3" w:rsidRPr="002D3275" w:rsidRDefault="005F5EB3" w:rsidP="005F5EB3">
      <w:pPr>
        <w:rPr>
          <w:sz w:val="26"/>
        </w:rPr>
      </w:pPr>
    </w:p>
    <w:p w:rsidR="005F5EB3" w:rsidRPr="002D3275" w:rsidRDefault="005F5EB3" w:rsidP="005F5EB3">
      <w:pPr>
        <w:rPr>
          <w:sz w:val="26"/>
        </w:rPr>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5112"/>
        <w:jc w:val="left"/>
        <w:rPr>
          <w:i/>
          <w:szCs w:val="24"/>
        </w:rPr>
      </w:pPr>
      <w:r>
        <w:rPr>
          <w:i/>
          <w:szCs w:val="24"/>
        </w:rPr>
        <w:lastRenderedPageBreak/>
        <w:t xml:space="preserve">                  </w:t>
      </w:r>
      <w:r w:rsidRPr="00F7066E">
        <w:rPr>
          <w:i/>
          <w:szCs w:val="24"/>
        </w:rPr>
        <w:t xml:space="preserve">Приложение </w:t>
      </w:r>
      <w:r>
        <w:rPr>
          <w:i/>
          <w:szCs w:val="24"/>
        </w:rPr>
        <w:t>25</w:t>
      </w:r>
    </w:p>
    <w:p w:rsidR="005F5EB3" w:rsidRPr="006D517A" w:rsidRDefault="005F5EB3" w:rsidP="005F5EB3">
      <w:pPr>
        <w:keepNext/>
        <w:ind w:left="4860"/>
        <w:rPr>
          <w:i/>
          <w:snapToGrid w:val="0"/>
        </w:rPr>
      </w:pPr>
      <w:r>
        <w:rPr>
          <w:i/>
          <w:snapToGrid w:val="0"/>
        </w:rPr>
        <w:t xml:space="preserve">      </w:t>
      </w: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rPr>
          <w:i/>
          <w:snapToGrid w:val="0"/>
        </w:rPr>
      </w:pPr>
      <w:r>
        <w:rPr>
          <w:i/>
          <w:snapToGrid w:val="0"/>
        </w:rPr>
        <w:t xml:space="preserve">                                                                                </w:t>
      </w: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248"/>
        <w:rPr>
          <w:i/>
          <w:snapToGrid w:val="0"/>
        </w:rPr>
      </w:pPr>
      <w:r>
        <w:rPr>
          <w:i/>
          <w:snapToGrid w:val="0"/>
        </w:rPr>
        <w:t xml:space="preserve">        </w:t>
      </w: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248" w:firstLine="708"/>
        <w:rPr>
          <w:i/>
          <w:snapToGrid w:val="0"/>
        </w:rPr>
      </w:pPr>
      <w:r>
        <w:rPr>
          <w:i/>
          <w:snapToGrid w:val="0"/>
        </w:rPr>
        <w:t xml:space="preserve">    </w:t>
      </w:r>
      <w:r w:rsidRPr="006D517A">
        <w:rPr>
          <w:i/>
          <w:snapToGrid w:val="0"/>
        </w:rPr>
        <w:t>Ч</w:t>
      </w:r>
      <w:r w:rsidRPr="006D517A">
        <w:rPr>
          <w:i/>
          <w:snapToGrid w:val="0"/>
        </w:rPr>
        <w:t>у</w:t>
      </w:r>
      <w:r w:rsidRPr="006D517A">
        <w:rPr>
          <w:i/>
          <w:snapToGrid w:val="0"/>
        </w:rPr>
        <w:t>вашской Республики на 20</w:t>
      </w:r>
      <w:r w:rsidRPr="00BA5EAD">
        <w:rPr>
          <w:i/>
          <w:snapToGrid w:val="0"/>
        </w:rPr>
        <w:t>20</w:t>
      </w:r>
      <w:r w:rsidRPr="006D517A">
        <w:rPr>
          <w:i/>
          <w:snapToGrid w:val="0"/>
        </w:rPr>
        <w:t xml:space="preserve"> год </w:t>
      </w:r>
    </w:p>
    <w:p w:rsidR="005F5EB3" w:rsidRPr="00CE2736" w:rsidRDefault="005F5EB3" w:rsidP="005F5EB3">
      <w:pPr>
        <w:ind w:left="3540" w:firstLine="60"/>
        <w:jc w:val="center"/>
      </w:pPr>
      <w:r>
        <w:rPr>
          <w:i/>
          <w:snapToGrid w:val="0"/>
        </w:rPr>
        <w:t xml:space="preserve">                    </w:t>
      </w:r>
      <w:r w:rsidRPr="006D517A">
        <w:rPr>
          <w:i/>
          <w:snapToGrid w:val="0"/>
        </w:rPr>
        <w:t>и на плано</w:t>
      </w:r>
      <w:r w:rsidRPr="006D517A">
        <w:rPr>
          <w:i/>
          <w:snapToGrid w:val="0"/>
        </w:rPr>
        <w:t>в</w:t>
      </w:r>
      <w:r w:rsidRPr="006D517A">
        <w:rPr>
          <w:i/>
          <w:snapToGrid w:val="0"/>
        </w:rPr>
        <w:t>ый период 20</w:t>
      </w:r>
      <w:r>
        <w:rPr>
          <w:i/>
          <w:snapToGrid w:val="0"/>
        </w:rPr>
        <w:t>2</w:t>
      </w:r>
      <w:r w:rsidRPr="00BA5EAD">
        <w:rPr>
          <w:i/>
          <w:snapToGrid w:val="0"/>
        </w:rPr>
        <w:t>1</w:t>
      </w:r>
      <w:r w:rsidRPr="006D517A">
        <w:rPr>
          <w:i/>
          <w:snapToGrid w:val="0"/>
        </w:rPr>
        <w:t xml:space="preserve"> и 20</w:t>
      </w:r>
      <w:r>
        <w:rPr>
          <w:i/>
          <w:snapToGrid w:val="0"/>
        </w:rPr>
        <w:t>2</w:t>
      </w:r>
      <w:r w:rsidRPr="00BA5EAD">
        <w:rPr>
          <w:i/>
          <w:snapToGrid w:val="0"/>
        </w:rPr>
        <w:t>2</w:t>
      </w:r>
      <w:r w:rsidRPr="006D517A">
        <w:rPr>
          <w:i/>
          <w:snapToGrid w:val="0"/>
        </w:rPr>
        <w:t xml:space="preserve"> годов»</w:t>
      </w:r>
    </w:p>
    <w:p w:rsidR="005F5EB3" w:rsidRPr="001C2C85" w:rsidRDefault="005F5EB3" w:rsidP="005F5EB3">
      <w:pPr>
        <w:pStyle w:val="aff1"/>
        <w:spacing w:before="0"/>
        <w:jc w:val="center"/>
        <w:rPr>
          <w:rFonts w:ascii="Times New Roman" w:hAnsi="Times New Roman"/>
          <w:i/>
        </w:rPr>
      </w:pPr>
    </w:p>
    <w:p w:rsidR="005F5EB3" w:rsidRPr="001C2C85" w:rsidRDefault="005F5EB3" w:rsidP="005F5EB3"/>
    <w:p w:rsidR="005F5EB3" w:rsidRPr="001C2C85" w:rsidRDefault="005F5EB3" w:rsidP="005F5EB3"/>
    <w:p w:rsidR="005F5EB3" w:rsidRPr="001C2C85" w:rsidRDefault="005F5EB3" w:rsidP="005F5EB3">
      <w:pPr>
        <w:pStyle w:val="2"/>
        <w:rPr>
          <w:i/>
          <w:sz w:val="4"/>
        </w:rPr>
      </w:pPr>
    </w:p>
    <w:p w:rsidR="005F5EB3" w:rsidRPr="001C2C85" w:rsidRDefault="005F5EB3" w:rsidP="005F5EB3">
      <w:pPr>
        <w:jc w:val="center"/>
        <w:rPr>
          <w:b/>
          <w:sz w:val="28"/>
          <w:szCs w:val="28"/>
        </w:rPr>
      </w:pPr>
      <w:r w:rsidRPr="001C2C85">
        <w:rPr>
          <w:b/>
          <w:sz w:val="28"/>
          <w:szCs w:val="28"/>
        </w:rPr>
        <w:t>ИСТОЧНИКИ</w:t>
      </w:r>
    </w:p>
    <w:p w:rsidR="005F5EB3" w:rsidRPr="001C2C85" w:rsidRDefault="005F5EB3" w:rsidP="005F5EB3">
      <w:pPr>
        <w:jc w:val="center"/>
        <w:rPr>
          <w:b/>
          <w:sz w:val="28"/>
          <w:szCs w:val="28"/>
        </w:rPr>
      </w:pPr>
      <w:r w:rsidRPr="001C2C85">
        <w:rPr>
          <w:b/>
          <w:sz w:val="28"/>
          <w:szCs w:val="28"/>
        </w:rPr>
        <w:t xml:space="preserve"> внутреннего финансирования дефицита </w:t>
      </w:r>
      <w:r>
        <w:rPr>
          <w:b/>
          <w:sz w:val="28"/>
          <w:szCs w:val="28"/>
        </w:rPr>
        <w:t>районного</w:t>
      </w:r>
      <w:r w:rsidRPr="001C2C85">
        <w:rPr>
          <w:b/>
          <w:sz w:val="28"/>
          <w:szCs w:val="28"/>
        </w:rPr>
        <w:t xml:space="preserve"> бюджета </w:t>
      </w:r>
    </w:p>
    <w:p w:rsidR="005F5EB3" w:rsidRPr="001C2C85" w:rsidRDefault="005F5EB3" w:rsidP="005F5EB3">
      <w:pPr>
        <w:jc w:val="center"/>
        <w:rPr>
          <w:b/>
          <w:sz w:val="28"/>
          <w:szCs w:val="28"/>
        </w:rPr>
      </w:pPr>
      <w:r>
        <w:rPr>
          <w:b/>
          <w:sz w:val="28"/>
          <w:szCs w:val="28"/>
        </w:rPr>
        <w:t xml:space="preserve">Козловского района </w:t>
      </w:r>
      <w:r w:rsidRPr="001C2C85">
        <w:rPr>
          <w:b/>
          <w:sz w:val="28"/>
          <w:szCs w:val="28"/>
        </w:rPr>
        <w:t>Чувашской Республики на 20</w:t>
      </w:r>
      <w:r>
        <w:rPr>
          <w:b/>
          <w:sz w:val="28"/>
          <w:szCs w:val="28"/>
        </w:rPr>
        <w:t>21</w:t>
      </w:r>
      <w:r w:rsidRPr="001C2C85">
        <w:rPr>
          <w:b/>
          <w:sz w:val="28"/>
          <w:szCs w:val="28"/>
        </w:rPr>
        <w:t xml:space="preserve"> и 20</w:t>
      </w:r>
      <w:r>
        <w:rPr>
          <w:b/>
          <w:sz w:val="28"/>
          <w:szCs w:val="28"/>
        </w:rPr>
        <w:t>22</w:t>
      </w:r>
      <w:r w:rsidRPr="001C2C85">
        <w:rPr>
          <w:b/>
          <w:sz w:val="28"/>
          <w:szCs w:val="28"/>
        </w:rPr>
        <w:t xml:space="preserve"> годы</w:t>
      </w:r>
    </w:p>
    <w:p w:rsidR="005F5EB3" w:rsidRPr="001C2C85" w:rsidRDefault="005F5EB3" w:rsidP="005F5EB3">
      <w:pPr>
        <w:jc w:val="right"/>
        <w:rPr>
          <w:sz w:val="26"/>
          <w:szCs w:val="26"/>
        </w:rPr>
      </w:pPr>
    </w:p>
    <w:p w:rsidR="005F5EB3" w:rsidRPr="001C2C85" w:rsidRDefault="005F5EB3" w:rsidP="005F5EB3">
      <w:pPr>
        <w:jc w:val="right"/>
        <w:rPr>
          <w:sz w:val="26"/>
          <w:szCs w:val="26"/>
        </w:rPr>
      </w:pPr>
    </w:p>
    <w:tbl>
      <w:tblPr>
        <w:tblW w:w="9639" w:type="dxa"/>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3261"/>
        <w:gridCol w:w="3543"/>
        <w:gridCol w:w="1418"/>
        <w:gridCol w:w="1417"/>
      </w:tblGrid>
      <w:tr w:rsidR="005F5EB3" w:rsidRPr="001C2C85" w:rsidTr="00EC253C">
        <w:trPr>
          <w:cantSplit/>
          <w:trHeight w:val="430"/>
        </w:trPr>
        <w:tc>
          <w:tcPr>
            <w:tcW w:w="3261" w:type="dxa"/>
            <w:vMerge w:val="restart"/>
            <w:tcBorders>
              <w:top w:val="single" w:sz="4" w:space="0" w:color="auto"/>
              <w:left w:val="single" w:sz="4" w:space="0" w:color="auto"/>
              <w:right w:val="single" w:sz="4" w:space="0" w:color="auto"/>
            </w:tcBorders>
            <w:vAlign w:val="center"/>
          </w:tcPr>
          <w:p w:rsidR="005F5EB3" w:rsidRPr="001C2C85" w:rsidRDefault="005F5EB3" w:rsidP="00EC253C">
            <w:pPr>
              <w:jc w:val="center"/>
            </w:pPr>
            <w:r w:rsidRPr="001C2C85">
              <w:t>Код бюджетной</w:t>
            </w:r>
          </w:p>
          <w:p w:rsidR="005F5EB3" w:rsidRPr="001C2C85" w:rsidRDefault="005F5EB3" w:rsidP="00EC253C">
            <w:pPr>
              <w:jc w:val="center"/>
            </w:pPr>
            <w:r w:rsidRPr="001C2C85">
              <w:t>классификации Росси</w:t>
            </w:r>
            <w:r w:rsidRPr="001C2C85">
              <w:t>й</w:t>
            </w:r>
            <w:r w:rsidRPr="001C2C85">
              <w:t>ской Федерации</w:t>
            </w:r>
          </w:p>
        </w:tc>
        <w:tc>
          <w:tcPr>
            <w:tcW w:w="3543" w:type="dxa"/>
            <w:vMerge w:val="restart"/>
            <w:tcBorders>
              <w:top w:val="single" w:sz="4" w:space="0" w:color="auto"/>
              <w:left w:val="single" w:sz="4" w:space="0" w:color="auto"/>
              <w:right w:val="single" w:sz="4" w:space="0" w:color="auto"/>
            </w:tcBorders>
            <w:vAlign w:val="center"/>
          </w:tcPr>
          <w:p w:rsidR="005F5EB3" w:rsidRPr="001C2C85" w:rsidRDefault="005F5EB3" w:rsidP="00EC253C">
            <w:pPr>
              <w:jc w:val="center"/>
            </w:pPr>
            <w:r w:rsidRPr="001C2C85">
              <w:t>Наименование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F5EB3" w:rsidRPr="001C2C85" w:rsidRDefault="005F5EB3" w:rsidP="00EC253C">
            <w:pPr>
              <w:jc w:val="center"/>
            </w:pPr>
            <w:r w:rsidRPr="001C2C85">
              <w:t>Сумма, тыс. рублей</w:t>
            </w:r>
          </w:p>
        </w:tc>
      </w:tr>
      <w:tr w:rsidR="005F5EB3" w:rsidRPr="001C2C85" w:rsidTr="00EC253C">
        <w:trPr>
          <w:cantSplit/>
          <w:trHeight w:val="377"/>
        </w:trPr>
        <w:tc>
          <w:tcPr>
            <w:tcW w:w="3261" w:type="dxa"/>
            <w:vMerge/>
            <w:tcBorders>
              <w:left w:val="single" w:sz="4" w:space="0" w:color="auto"/>
              <w:bottom w:val="single" w:sz="4" w:space="0" w:color="auto"/>
              <w:right w:val="single" w:sz="4" w:space="0" w:color="auto"/>
            </w:tcBorders>
            <w:vAlign w:val="center"/>
          </w:tcPr>
          <w:p w:rsidR="005F5EB3" w:rsidRPr="001C2C85" w:rsidRDefault="005F5EB3" w:rsidP="00EC253C">
            <w:pPr>
              <w:jc w:val="center"/>
            </w:pPr>
          </w:p>
        </w:tc>
        <w:tc>
          <w:tcPr>
            <w:tcW w:w="3543" w:type="dxa"/>
            <w:vMerge/>
            <w:tcBorders>
              <w:left w:val="single" w:sz="4" w:space="0" w:color="auto"/>
              <w:bottom w:val="single" w:sz="4" w:space="0" w:color="auto"/>
              <w:right w:val="single" w:sz="4" w:space="0" w:color="auto"/>
            </w:tcBorders>
            <w:vAlign w:val="center"/>
          </w:tcPr>
          <w:p w:rsidR="005F5EB3" w:rsidRPr="001C2C85" w:rsidRDefault="005F5EB3" w:rsidP="00EC253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5F5EB3" w:rsidRPr="001C2C85" w:rsidRDefault="005F5EB3" w:rsidP="00EC253C">
            <w:pPr>
              <w:jc w:val="center"/>
            </w:pPr>
            <w:r w:rsidRPr="001C2C85">
              <w:t>20</w:t>
            </w:r>
            <w:r>
              <w:t>21</w:t>
            </w:r>
            <w:r w:rsidRPr="001C2C85">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F5EB3" w:rsidRPr="001C2C85" w:rsidRDefault="005F5EB3" w:rsidP="00EC253C">
            <w:pPr>
              <w:jc w:val="center"/>
            </w:pPr>
            <w:r w:rsidRPr="001C2C85">
              <w:t>20</w:t>
            </w:r>
            <w:r>
              <w:t>22</w:t>
            </w:r>
            <w:r w:rsidRPr="001C2C85">
              <w:t xml:space="preserve"> год</w:t>
            </w: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tabs>
                <w:tab w:val="left" w:pos="708"/>
              </w:tabs>
              <w:jc w:val="center"/>
            </w:pPr>
            <w:r w:rsidRPr="00532210">
              <w:t>000 01 0</w:t>
            </w:r>
            <w:r>
              <w:t>1</w:t>
            </w:r>
            <w:r w:rsidRPr="00532210">
              <w:t xml:space="preserve"> 00 00 00 0000 000</w:t>
            </w:r>
          </w:p>
        </w:tc>
        <w:tc>
          <w:tcPr>
            <w:tcW w:w="3543" w:type="dxa"/>
            <w:tcBorders>
              <w:top w:val="nil"/>
              <w:left w:val="nil"/>
              <w:bottom w:val="nil"/>
              <w:right w:val="nil"/>
            </w:tcBorders>
          </w:tcPr>
          <w:p w:rsidR="005F5EB3" w:rsidRPr="00770137" w:rsidRDefault="005F5EB3" w:rsidP="00EC253C">
            <w:pPr>
              <w:jc w:val="both"/>
            </w:pPr>
            <w:r w:rsidRPr="00770137">
              <w:t>Государственные (муниципал</w:t>
            </w:r>
            <w:r w:rsidRPr="00770137">
              <w:t>ь</w:t>
            </w:r>
            <w:r w:rsidRPr="00770137">
              <w:t>ные) ценные бумаги, номинал</w:t>
            </w:r>
            <w:r w:rsidRPr="00770137">
              <w:t>ь</w:t>
            </w:r>
            <w:r w:rsidRPr="00770137">
              <w:t>ная стоимость которых указана в валюте Российской Федерации</w:t>
            </w:r>
          </w:p>
        </w:tc>
        <w:tc>
          <w:tcPr>
            <w:tcW w:w="1418" w:type="dxa"/>
            <w:tcBorders>
              <w:top w:val="nil"/>
              <w:left w:val="nil"/>
              <w:bottom w:val="nil"/>
              <w:right w:val="nil"/>
            </w:tcBorders>
            <w:vAlign w:val="bottom"/>
          </w:tcPr>
          <w:p w:rsidR="005F5EB3" w:rsidRPr="0070075F" w:rsidRDefault="005F5EB3" w:rsidP="00EC253C">
            <w:pPr>
              <w:jc w:val="center"/>
            </w:pPr>
            <w:r w:rsidRPr="0070075F">
              <w:t>0,0</w:t>
            </w:r>
          </w:p>
        </w:tc>
        <w:tc>
          <w:tcPr>
            <w:tcW w:w="1417" w:type="dxa"/>
            <w:tcBorders>
              <w:top w:val="nil"/>
              <w:left w:val="nil"/>
              <w:bottom w:val="nil"/>
              <w:right w:val="nil"/>
            </w:tcBorders>
            <w:vAlign w:val="bottom"/>
          </w:tcPr>
          <w:p w:rsidR="005F5EB3" w:rsidRPr="0070075F" w:rsidRDefault="005F5EB3" w:rsidP="00EC253C">
            <w:pPr>
              <w:jc w:val="center"/>
            </w:pPr>
            <w:r w:rsidRPr="0070075F">
              <w:t>0,0</w:t>
            </w: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tabs>
                <w:tab w:val="left" w:pos="708"/>
              </w:tabs>
              <w:jc w:val="center"/>
            </w:pPr>
          </w:p>
        </w:tc>
        <w:tc>
          <w:tcPr>
            <w:tcW w:w="3543" w:type="dxa"/>
            <w:tcBorders>
              <w:top w:val="nil"/>
              <w:left w:val="nil"/>
              <w:bottom w:val="nil"/>
              <w:right w:val="nil"/>
            </w:tcBorders>
          </w:tcPr>
          <w:p w:rsidR="005F5EB3" w:rsidRPr="00770137" w:rsidRDefault="005F5EB3" w:rsidP="00EC253C">
            <w:pPr>
              <w:jc w:val="both"/>
            </w:pPr>
          </w:p>
        </w:tc>
        <w:tc>
          <w:tcPr>
            <w:tcW w:w="1418" w:type="dxa"/>
            <w:tcBorders>
              <w:top w:val="nil"/>
              <w:left w:val="nil"/>
              <w:bottom w:val="nil"/>
              <w:right w:val="nil"/>
            </w:tcBorders>
          </w:tcPr>
          <w:p w:rsidR="005F5EB3" w:rsidRPr="00F944C7" w:rsidRDefault="005F5EB3" w:rsidP="00EC253C">
            <w:pPr>
              <w:pStyle w:val="af"/>
              <w:jc w:val="center"/>
            </w:pPr>
          </w:p>
        </w:tc>
        <w:tc>
          <w:tcPr>
            <w:tcW w:w="1417" w:type="dxa"/>
            <w:tcBorders>
              <w:top w:val="nil"/>
              <w:left w:val="nil"/>
              <w:bottom w:val="nil"/>
              <w:right w:val="nil"/>
            </w:tcBorders>
          </w:tcPr>
          <w:p w:rsidR="005F5EB3" w:rsidRPr="00F944C7" w:rsidRDefault="005F5EB3" w:rsidP="00EC253C">
            <w:pPr>
              <w:pStyle w:val="af"/>
              <w:jc w:val="center"/>
            </w:pP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000 01 02 00 00 00 0000 000</w:t>
            </w:r>
          </w:p>
        </w:tc>
        <w:tc>
          <w:tcPr>
            <w:tcW w:w="3543" w:type="dxa"/>
            <w:tcBorders>
              <w:top w:val="nil"/>
              <w:left w:val="nil"/>
              <w:bottom w:val="nil"/>
              <w:right w:val="nil"/>
            </w:tcBorders>
          </w:tcPr>
          <w:p w:rsidR="005F5EB3" w:rsidRPr="00770137" w:rsidRDefault="005F5EB3" w:rsidP="00EC253C">
            <w:pPr>
              <w:widowControl w:val="0"/>
              <w:jc w:val="both"/>
            </w:pPr>
            <w:r w:rsidRPr="00770137">
              <w:t>Кредиты кредитных организаций в валюте Российской Фед</w:t>
            </w:r>
            <w:r w:rsidRPr="00770137">
              <w:t>е</w:t>
            </w:r>
            <w:r w:rsidRPr="00770137">
              <w:t xml:space="preserve">рации </w:t>
            </w:r>
          </w:p>
        </w:tc>
        <w:tc>
          <w:tcPr>
            <w:tcW w:w="1418" w:type="dxa"/>
            <w:tcBorders>
              <w:top w:val="nil"/>
              <w:left w:val="nil"/>
              <w:bottom w:val="nil"/>
              <w:right w:val="nil"/>
            </w:tcBorders>
            <w:vAlign w:val="bottom"/>
          </w:tcPr>
          <w:p w:rsidR="005F5EB3" w:rsidRPr="0070075F" w:rsidRDefault="005F5EB3" w:rsidP="00EC253C">
            <w:pPr>
              <w:jc w:val="center"/>
            </w:pPr>
            <w:r w:rsidRPr="0070075F">
              <w:t>0,0</w:t>
            </w:r>
          </w:p>
        </w:tc>
        <w:tc>
          <w:tcPr>
            <w:tcW w:w="1417" w:type="dxa"/>
            <w:tcBorders>
              <w:top w:val="nil"/>
              <w:left w:val="nil"/>
              <w:bottom w:val="nil"/>
              <w:right w:val="nil"/>
            </w:tcBorders>
            <w:vAlign w:val="bottom"/>
          </w:tcPr>
          <w:p w:rsidR="005F5EB3" w:rsidRPr="0070075F" w:rsidRDefault="005F5EB3" w:rsidP="00EC253C">
            <w:pPr>
              <w:jc w:val="center"/>
            </w:pPr>
            <w:r w:rsidRPr="0070075F">
              <w:t>0,0</w:t>
            </w: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p>
        </w:tc>
        <w:tc>
          <w:tcPr>
            <w:tcW w:w="3543" w:type="dxa"/>
            <w:tcBorders>
              <w:top w:val="nil"/>
              <w:left w:val="nil"/>
              <w:bottom w:val="nil"/>
              <w:right w:val="nil"/>
            </w:tcBorders>
          </w:tcPr>
          <w:p w:rsidR="005F5EB3" w:rsidRPr="00770137" w:rsidRDefault="005F5EB3" w:rsidP="00EC253C">
            <w:pPr>
              <w:widowControl w:val="0"/>
              <w:jc w:val="both"/>
            </w:pPr>
          </w:p>
        </w:tc>
        <w:tc>
          <w:tcPr>
            <w:tcW w:w="1418" w:type="dxa"/>
            <w:tcBorders>
              <w:top w:val="nil"/>
              <w:left w:val="nil"/>
              <w:bottom w:val="nil"/>
              <w:right w:val="nil"/>
            </w:tcBorders>
          </w:tcPr>
          <w:p w:rsidR="005F5EB3" w:rsidRPr="00F944C7" w:rsidRDefault="005F5EB3" w:rsidP="00EC253C">
            <w:pPr>
              <w:pStyle w:val="af"/>
              <w:jc w:val="center"/>
            </w:pPr>
          </w:p>
        </w:tc>
        <w:tc>
          <w:tcPr>
            <w:tcW w:w="1417" w:type="dxa"/>
            <w:tcBorders>
              <w:top w:val="nil"/>
              <w:left w:val="nil"/>
              <w:bottom w:val="nil"/>
              <w:right w:val="nil"/>
            </w:tcBorders>
          </w:tcPr>
          <w:p w:rsidR="005F5EB3" w:rsidRPr="00F944C7" w:rsidRDefault="005F5EB3" w:rsidP="00EC253C">
            <w:pPr>
              <w:pStyle w:val="af"/>
              <w:jc w:val="center"/>
            </w:pP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3</w:t>
            </w:r>
            <w:r w:rsidRPr="00532210">
              <w:t xml:space="preserve"> 00 00 00 0000 000</w:t>
            </w:r>
          </w:p>
        </w:tc>
        <w:tc>
          <w:tcPr>
            <w:tcW w:w="3543" w:type="dxa"/>
            <w:tcBorders>
              <w:top w:val="nil"/>
              <w:left w:val="nil"/>
              <w:bottom w:val="nil"/>
              <w:right w:val="nil"/>
            </w:tcBorders>
          </w:tcPr>
          <w:p w:rsidR="005F5EB3" w:rsidRPr="00770137" w:rsidRDefault="005F5EB3" w:rsidP="00EC253C">
            <w:pPr>
              <w:widowControl w:val="0"/>
              <w:jc w:val="both"/>
            </w:pPr>
            <w:r w:rsidRPr="00770137">
              <w:t>Бюджетные кредиты от других бюджетов бюджетной системы Российской Федераци</w:t>
            </w:r>
            <w:r w:rsidRPr="00770137">
              <w:t>и</w:t>
            </w:r>
            <w:r w:rsidRPr="00770137">
              <w:t xml:space="preserve"> </w:t>
            </w:r>
          </w:p>
        </w:tc>
        <w:tc>
          <w:tcPr>
            <w:tcW w:w="1418" w:type="dxa"/>
            <w:tcBorders>
              <w:top w:val="nil"/>
              <w:left w:val="nil"/>
              <w:bottom w:val="nil"/>
              <w:right w:val="nil"/>
            </w:tcBorders>
            <w:vAlign w:val="bottom"/>
          </w:tcPr>
          <w:p w:rsidR="005F5EB3" w:rsidRPr="0070075F" w:rsidRDefault="005F5EB3" w:rsidP="00EC253C">
            <w:pPr>
              <w:jc w:val="center"/>
            </w:pPr>
            <w:r w:rsidRPr="0070075F">
              <w:t>0,0</w:t>
            </w:r>
          </w:p>
        </w:tc>
        <w:tc>
          <w:tcPr>
            <w:tcW w:w="1417" w:type="dxa"/>
            <w:tcBorders>
              <w:top w:val="nil"/>
              <w:left w:val="nil"/>
              <w:bottom w:val="nil"/>
              <w:right w:val="nil"/>
            </w:tcBorders>
            <w:vAlign w:val="bottom"/>
          </w:tcPr>
          <w:p w:rsidR="005F5EB3" w:rsidRPr="0070075F" w:rsidRDefault="005F5EB3" w:rsidP="00EC253C">
            <w:pPr>
              <w:jc w:val="center"/>
            </w:pPr>
            <w:r w:rsidRPr="0070075F">
              <w:t>0,0</w:t>
            </w: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p>
        </w:tc>
        <w:tc>
          <w:tcPr>
            <w:tcW w:w="3543" w:type="dxa"/>
            <w:tcBorders>
              <w:top w:val="nil"/>
              <w:left w:val="nil"/>
              <w:bottom w:val="nil"/>
              <w:right w:val="nil"/>
            </w:tcBorders>
          </w:tcPr>
          <w:p w:rsidR="005F5EB3" w:rsidRPr="00770137" w:rsidRDefault="005F5EB3" w:rsidP="00EC253C">
            <w:pPr>
              <w:widowControl w:val="0"/>
              <w:jc w:val="both"/>
            </w:pPr>
          </w:p>
        </w:tc>
        <w:tc>
          <w:tcPr>
            <w:tcW w:w="1418" w:type="dxa"/>
            <w:tcBorders>
              <w:top w:val="nil"/>
              <w:left w:val="nil"/>
              <w:bottom w:val="nil"/>
              <w:right w:val="nil"/>
            </w:tcBorders>
          </w:tcPr>
          <w:p w:rsidR="005F5EB3" w:rsidRPr="00F944C7" w:rsidRDefault="005F5EB3" w:rsidP="00EC253C">
            <w:pPr>
              <w:pStyle w:val="af"/>
              <w:jc w:val="center"/>
            </w:pPr>
          </w:p>
        </w:tc>
        <w:tc>
          <w:tcPr>
            <w:tcW w:w="1417" w:type="dxa"/>
            <w:tcBorders>
              <w:top w:val="nil"/>
              <w:left w:val="nil"/>
              <w:bottom w:val="nil"/>
              <w:right w:val="nil"/>
            </w:tcBorders>
          </w:tcPr>
          <w:p w:rsidR="005F5EB3" w:rsidRPr="00F944C7" w:rsidRDefault="005F5EB3" w:rsidP="00EC253C">
            <w:pPr>
              <w:pStyle w:val="af"/>
              <w:jc w:val="center"/>
            </w:pP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5</w:t>
            </w:r>
            <w:r w:rsidRPr="00532210">
              <w:t xml:space="preserve"> 00 00 00 0000 000</w:t>
            </w:r>
          </w:p>
        </w:tc>
        <w:tc>
          <w:tcPr>
            <w:tcW w:w="3543" w:type="dxa"/>
            <w:tcBorders>
              <w:top w:val="nil"/>
              <w:left w:val="nil"/>
              <w:bottom w:val="nil"/>
              <w:right w:val="nil"/>
            </w:tcBorders>
          </w:tcPr>
          <w:p w:rsidR="005F5EB3" w:rsidRPr="00770137" w:rsidRDefault="005F5EB3" w:rsidP="00EC253C">
            <w:pPr>
              <w:widowControl w:val="0"/>
              <w:jc w:val="both"/>
            </w:pPr>
            <w:r w:rsidRPr="00770137">
              <w:t>Изменение остатков средств на счетах по учету средств бюджета</w:t>
            </w:r>
          </w:p>
        </w:tc>
        <w:tc>
          <w:tcPr>
            <w:tcW w:w="1418" w:type="dxa"/>
            <w:tcBorders>
              <w:top w:val="nil"/>
              <w:left w:val="nil"/>
              <w:bottom w:val="nil"/>
              <w:right w:val="nil"/>
            </w:tcBorders>
            <w:vAlign w:val="bottom"/>
          </w:tcPr>
          <w:p w:rsidR="005F5EB3" w:rsidRPr="0070075F" w:rsidRDefault="005F5EB3" w:rsidP="00EC253C">
            <w:pPr>
              <w:jc w:val="center"/>
            </w:pPr>
            <w:r w:rsidRPr="0070075F">
              <w:t>0,0</w:t>
            </w:r>
          </w:p>
        </w:tc>
        <w:tc>
          <w:tcPr>
            <w:tcW w:w="1417" w:type="dxa"/>
            <w:tcBorders>
              <w:top w:val="nil"/>
              <w:left w:val="nil"/>
              <w:bottom w:val="nil"/>
              <w:right w:val="nil"/>
            </w:tcBorders>
            <w:vAlign w:val="bottom"/>
          </w:tcPr>
          <w:p w:rsidR="005F5EB3" w:rsidRPr="0070075F" w:rsidRDefault="005F5EB3" w:rsidP="00EC253C">
            <w:pPr>
              <w:jc w:val="center"/>
            </w:pPr>
            <w:r w:rsidRPr="0070075F">
              <w:t>0,0</w:t>
            </w: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p>
        </w:tc>
        <w:tc>
          <w:tcPr>
            <w:tcW w:w="3543" w:type="dxa"/>
            <w:tcBorders>
              <w:top w:val="nil"/>
              <w:left w:val="nil"/>
              <w:bottom w:val="nil"/>
              <w:right w:val="nil"/>
            </w:tcBorders>
          </w:tcPr>
          <w:p w:rsidR="005F5EB3" w:rsidRPr="00770137" w:rsidRDefault="005F5EB3" w:rsidP="00EC253C">
            <w:pPr>
              <w:widowControl w:val="0"/>
              <w:jc w:val="both"/>
            </w:pPr>
          </w:p>
        </w:tc>
        <w:tc>
          <w:tcPr>
            <w:tcW w:w="1418" w:type="dxa"/>
            <w:tcBorders>
              <w:top w:val="nil"/>
              <w:left w:val="nil"/>
              <w:bottom w:val="nil"/>
              <w:right w:val="nil"/>
            </w:tcBorders>
          </w:tcPr>
          <w:p w:rsidR="005F5EB3" w:rsidRPr="00F944C7" w:rsidRDefault="005F5EB3" w:rsidP="00EC253C">
            <w:pPr>
              <w:pStyle w:val="af"/>
              <w:jc w:val="center"/>
            </w:pPr>
          </w:p>
        </w:tc>
        <w:tc>
          <w:tcPr>
            <w:tcW w:w="1417" w:type="dxa"/>
            <w:tcBorders>
              <w:top w:val="nil"/>
              <w:left w:val="nil"/>
              <w:bottom w:val="nil"/>
              <w:right w:val="nil"/>
            </w:tcBorders>
          </w:tcPr>
          <w:p w:rsidR="005F5EB3" w:rsidRPr="00F944C7" w:rsidRDefault="005F5EB3" w:rsidP="00EC253C">
            <w:pPr>
              <w:pStyle w:val="af"/>
              <w:jc w:val="center"/>
            </w:pPr>
          </w:p>
        </w:tc>
      </w:tr>
      <w:tr w:rsidR="005F5EB3" w:rsidRPr="001C2C85" w:rsidTr="00EC253C">
        <w:trPr>
          <w:cantSplit/>
          <w:trHeight w:val="185"/>
        </w:trPr>
        <w:tc>
          <w:tcPr>
            <w:tcW w:w="3261" w:type="dxa"/>
            <w:tcBorders>
              <w:top w:val="nil"/>
              <w:left w:val="nil"/>
              <w:bottom w:val="nil"/>
              <w:right w:val="nil"/>
            </w:tcBorders>
          </w:tcPr>
          <w:p w:rsidR="005F5EB3" w:rsidRPr="00532210" w:rsidRDefault="005F5EB3" w:rsidP="00EC253C">
            <w:pPr>
              <w:pStyle w:val="a5"/>
              <w:widowControl w:val="0"/>
              <w:tabs>
                <w:tab w:val="left" w:pos="708"/>
              </w:tabs>
              <w:jc w:val="center"/>
            </w:pPr>
            <w:r w:rsidRPr="00532210">
              <w:t>000 01 0</w:t>
            </w:r>
            <w:r>
              <w:t>6</w:t>
            </w:r>
            <w:r w:rsidRPr="00532210">
              <w:t xml:space="preserve"> 00 00 00 0000 000</w:t>
            </w:r>
          </w:p>
        </w:tc>
        <w:tc>
          <w:tcPr>
            <w:tcW w:w="3543" w:type="dxa"/>
            <w:tcBorders>
              <w:top w:val="nil"/>
              <w:left w:val="nil"/>
              <w:bottom w:val="nil"/>
              <w:right w:val="nil"/>
            </w:tcBorders>
          </w:tcPr>
          <w:p w:rsidR="005F5EB3" w:rsidRPr="00770137" w:rsidRDefault="005F5EB3" w:rsidP="00EC253C">
            <w:pPr>
              <w:widowControl w:val="0"/>
              <w:jc w:val="both"/>
            </w:pPr>
            <w:r w:rsidRPr="00770137">
              <w:t>Иные источники внутреннего финансирования дефицитов бюджетов</w:t>
            </w:r>
          </w:p>
        </w:tc>
        <w:tc>
          <w:tcPr>
            <w:tcW w:w="1418" w:type="dxa"/>
            <w:tcBorders>
              <w:top w:val="nil"/>
              <w:left w:val="nil"/>
              <w:bottom w:val="nil"/>
              <w:right w:val="nil"/>
            </w:tcBorders>
            <w:vAlign w:val="bottom"/>
          </w:tcPr>
          <w:p w:rsidR="005F5EB3" w:rsidRPr="0070075F" w:rsidRDefault="005F5EB3" w:rsidP="00EC253C">
            <w:pPr>
              <w:jc w:val="center"/>
            </w:pPr>
            <w:r w:rsidRPr="0070075F">
              <w:t>0,0</w:t>
            </w:r>
          </w:p>
        </w:tc>
        <w:tc>
          <w:tcPr>
            <w:tcW w:w="1417" w:type="dxa"/>
            <w:tcBorders>
              <w:top w:val="nil"/>
              <w:left w:val="nil"/>
              <w:bottom w:val="nil"/>
              <w:right w:val="nil"/>
            </w:tcBorders>
            <w:vAlign w:val="bottom"/>
          </w:tcPr>
          <w:p w:rsidR="005F5EB3" w:rsidRPr="0070075F" w:rsidRDefault="005F5EB3" w:rsidP="00EC253C">
            <w:pPr>
              <w:jc w:val="center"/>
            </w:pPr>
            <w:r w:rsidRPr="0070075F">
              <w:t>0,0</w:t>
            </w:r>
          </w:p>
        </w:tc>
      </w:tr>
      <w:tr w:rsidR="005F5EB3" w:rsidRPr="001C2C85" w:rsidTr="00EC253C">
        <w:trPr>
          <w:cantSplit/>
          <w:trHeight w:val="185"/>
        </w:trPr>
        <w:tc>
          <w:tcPr>
            <w:tcW w:w="3261" w:type="dxa"/>
            <w:tcBorders>
              <w:top w:val="nil"/>
              <w:left w:val="nil"/>
              <w:bottom w:val="nil"/>
              <w:right w:val="nil"/>
            </w:tcBorders>
          </w:tcPr>
          <w:p w:rsidR="005F5EB3" w:rsidRPr="00F944C7" w:rsidRDefault="005F5EB3" w:rsidP="00EC253C">
            <w:pPr>
              <w:pStyle w:val="a5"/>
              <w:tabs>
                <w:tab w:val="left" w:pos="708"/>
              </w:tabs>
              <w:jc w:val="both"/>
            </w:pPr>
          </w:p>
        </w:tc>
        <w:tc>
          <w:tcPr>
            <w:tcW w:w="3543" w:type="dxa"/>
            <w:tcBorders>
              <w:top w:val="nil"/>
              <w:left w:val="nil"/>
              <w:bottom w:val="nil"/>
              <w:right w:val="nil"/>
            </w:tcBorders>
          </w:tcPr>
          <w:p w:rsidR="005F5EB3" w:rsidRPr="00770137" w:rsidRDefault="005F5EB3" w:rsidP="00EC253C">
            <w:pPr>
              <w:pStyle w:val="af"/>
            </w:pPr>
          </w:p>
        </w:tc>
        <w:tc>
          <w:tcPr>
            <w:tcW w:w="1418" w:type="dxa"/>
            <w:tcBorders>
              <w:top w:val="nil"/>
              <w:left w:val="nil"/>
              <w:bottom w:val="nil"/>
              <w:right w:val="nil"/>
            </w:tcBorders>
          </w:tcPr>
          <w:p w:rsidR="005F5EB3" w:rsidRPr="00F944C7" w:rsidRDefault="005F5EB3" w:rsidP="00EC253C">
            <w:pPr>
              <w:pStyle w:val="af"/>
              <w:jc w:val="center"/>
            </w:pPr>
          </w:p>
        </w:tc>
        <w:tc>
          <w:tcPr>
            <w:tcW w:w="1417" w:type="dxa"/>
            <w:tcBorders>
              <w:top w:val="nil"/>
              <w:left w:val="nil"/>
              <w:bottom w:val="nil"/>
              <w:right w:val="nil"/>
            </w:tcBorders>
          </w:tcPr>
          <w:p w:rsidR="005F5EB3" w:rsidRPr="00F944C7" w:rsidRDefault="005F5EB3" w:rsidP="00EC253C">
            <w:pPr>
              <w:pStyle w:val="af"/>
              <w:jc w:val="center"/>
            </w:pPr>
          </w:p>
        </w:tc>
      </w:tr>
      <w:tr w:rsidR="005F5EB3" w:rsidRPr="001C2C85" w:rsidTr="00EC253C">
        <w:trPr>
          <w:cantSplit/>
          <w:trHeight w:val="283"/>
        </w:trPr>
        <w:tc>
          <w:tcPr>
            <w:tcW w:w="3261" w:type="dxa"/>
            <w:tcBorders>
              <w:top w:val="nil"/>
              <w:left w:val="nil"/>
              <w:bottom w:val="nil"/>
              <w:right w:val="nil"/>
            </w:tcBorders>
          </w:tcPr>
          <w:p w:rsidR="005F5EB3" w:rsidRPr="00F944C7" w:rsidRDefault="005F5EB3" w:rsidP="00EC253C">
            <w:pPr>
              <w:pStyle w:val="a5"/>
              <w:tabs>
                <w:tab w:val="left" w:pos="708"/>
              </w:tabs>
              <w:jc w:val="both"/>
            </w:pPr>
            <w:r w:rsidRPr="00F944C7">
              <w:t>Итого:</w:t>
            </w:r>
          </w:p>
        </w:tc>
        <w:tc>
          <w:tcPr>
            <w:tcW w:w="3543" w:type="dxa"/>
            <w:tcBorders>
              <w:top w:val="nil"/>
              <w:left w:val="nil"/>
              <w:bottom w:val="nil"/>
              <w:right w:val="nil"/>
            </w:tcBorders>
          </w:tcPr>
          <w:p w:rsidR="005F5EB3" w:rsidRPr="00770137" w:rsidRDefault="005F5EB3" w:rsidP="00EC253C">
            <w:pPr>
              <w:pStyle w:val="af"/>
            </w:pPr>
          </w:p>
        </w:tc>
        <w:tc>
          <w:tcPr>
            <w:tcW w:w="1418" w:type="dxa"/>
            <w:tcBorders>
              <w:top w:val="nil"/>
              <w:left w:val="nil"/>
              <w:bottom w:val="nil"/>
              <w:right w:val="nil"/>
            </w:tcBorders>
          </w:tcPr>
          <w:p w:rsidR="005F5EB3" w:rsidRPr="00F944C7" w:rsidRDefault="005F5EB3" w:rsidP="00EC253C">
            <w:pPr>
              <w:pStyle w:val="af"/>
              <w:jc w:val="center"/>
            </w:pPr>
            <w:r w:rsidRPr="00F944C7">
              <w:t>0,0</w:t>
            </w:r>
          </w:p>
        </w:tc>
        <w:tc>
          <w:tcPr>
            <w:tcW w:w="1417" w:type="dxa"/>
            <w:tcBorders>
              <w:top w:val="nil"/>
              <w:left w:val="nil"/>
              <w:bottom w:val="nil"/>
              <w:right w:val="nil"/>
            </w:tcBorders>
          </w:tcPr>
          <w:p w:rsidR="005F5EB3" w:rsidRPr="00F944C7" w:rsidRDefault="005F5EB3" w:rsidP="00EC253C">
            <w:pPr>
              <w:pStyle w:val="af"/>
              <w:jc w:val="center"/>
            </w:pPr>
            <w:r w:rsidRPr="00F944C7">
              <w:t>0,0</w:t>
            </w:r>
          </w:p>
        </w:tc>
      </w:tr>
    </w:tbl>
    <w:p w:rsidR="005F5EB3" w:rsidRPr="001C2C85" w:rsidRDefault="005F5EB3" w:rsidP="005F5EB3">
      <w:pPr>
        <w:rPr>
          <w:sz w:val="26"/>
          <w:szCs w:val="26"/>
        </w:rPr>
      </w:pPr>
    </w:p>
    <w:p w:rsidR="005F5EB3" w:rsidRPr="001C2C85" w:rsidRDefault="005F5EB3" w:rsidP="005F5EB3">
      <w:pPr>
        <w:rPr>
          <w:sz w:val="26"/>
          <w:szCs w:val="26"/>
        </w:rPr>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4860"/>
        <w:rPr>
          <w:i/>
          <w:szCs w:val="24"/>
        </w:rPr>
      </w:pPr>
      <w:r w:rsidRPr="00F7066E">
        <w:rPr>
          <w:i/>
          <w:szCs w:val="24"/>
        </w:rPr>
        <w:lastRenderedPageBreak/>
        <w:t xml:space="preserve">Приложение </w:t>
      </w:r>
      <w:r>
        <w:rPr>
          <w:i/>
          <w:szCs w:val="24"/>
        </w:rPr>
        <w:t>26</w:t>
      </w:r>
    </w:p>
    <w:p w:rsidR="005F5EB3" w:rsidRPr="006D517A" w:rsidRDefault="005F5EB3" w:rsidP="005F5EB3">
      <w:pPr>
        <w:keepNext/>
        <w:ind w:left="4860"/>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ind w:left="4860"/>
        <w:jc w:val="center"/>
        <w:rPr>
          <w:i/>
          <w:snapToGrid w:val="0"/>
        </w:rPr>
      </w:pP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860"/>
        <w:jc w:val="center"/>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860"/>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F7066E" w:rsidRDefault="005F5EB3" w:rsidP="005F5EB3">
      <w:pPr>
        <w:keepNext/>
        <w:ind w:left="4860"/>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Pr="007D4B7F" w:rsidRDefault="005F5EB3" w:rsidP="005F5EB3">
      <w:pPr>
        <w:ind w:left="4860"/>
        <w:jc w:val="center"/>
        <w:rPr>
          <w:i/>
        </w:rPr>
      </w:pPr>
    </w:p>
    <w:p w:rsidR="005F5EB3" w:rsidRDefault="005F5EB3" w:rsidP="005F5EB3">
      <w:pPr>
        <w:ind w:left="6237"/>
        <w:jc w:val="center"/>
        <w:rPr>
          <w:i/>
          <w:sz w:val="20"/>
          <w:szCs w:val="20"/>
        </w:rPr>
      </w:pPr>
    </w:p>
    <w:p w:rsidR="005F5EB3" w:rsidRPr="007D4B7F" w:rsidRDefault="005F5EB3" w:rsidP="005F5EB3">
      <w:pPr>
        <w:ind w:left="6237"/>
        <w:jc w:val="center"/>
        <w:rPr>
          <w:i/>
          <w:sz w:val="20"/>
          <w:szCs w:val="20"/>
        </w:rPr>
      </w:pPr>
    </w:p>
    <w:p w:rsidR="005F5EB3" w:rsidRPr="007D4B7F" w:rsidRDefault="005F5EB3" w:rsidP="005F5EB3">
      <w:pPr>
        <w:jc w:val="center"/>
        <w:rPr>
          <w:b/>
          <w:sz w:val="28"/>
          <w:szCs w:val="28"/>
        </w:rPr>
      </w:pPr>
      <w:r w:rsidRPr="007D4B7F">
        <w:rPr>
          <w:b/>
          <w:sz w:val="28"/>
          <w:szCs w:val="28"/>
        </w:rPr>
        <w:t>ПРОГРАММА</w:t>
      </w:r>
    </w:p>
    <w:p w:rsidR="005F5EB3" w:rsidRPr="006E47C8" w:rsidRDefault="005F5EB3" w:rsidP="005F5EB3">
      <w:pPr>
        <w:jc w:val="center"/>
        <w:rPr>
          <w:b/>
          <w:sz w:val="28"/>
          <w:szCs w:val="28"/>
        </w:rPr>
      </w:pPr>
      <w:r>
        <w:rPr>
          <w:b/>
          <w:sz w:val="28"/>
          <w:szCs w:val="28"/>
        </w:rPr>
        <w:t>муниципальных</w:t>
      </w:r>
      <w:r w:rsidRPr="007D4B7F">
        <w:rPr>
          <w:b/>
          <w:sz w:val="28"/>
          <w:szCs w:val="28"/>
        </w:rPr>
        <w:t xml:space="preserve"> внутренних заимствований</w:t>
      </w:r>
    </w:p>
    <w:p w:rsidR="005F5EB3" w:rsidRPr="007D4B7F" w:rsidRDefault="005F5EB3" w:rsidP="005F5EB3">
      <w:pPr>
        <w:jc w:val="center"/>
        <w:rPr>
          <w:b/>
          <w:sz w:val="28"/>
          <w:szCs w:val="28"/>
        </w:rPr>
      </w:pPr>
      <w:r>
        <w:rPr>
          <w:b/>
          <w:sz w:val="28"/>
          <w:szCs w:val="28"/>
        </w:rPr>
        <w:t xml:space="preserve">Козловского района </w:t>
      </w:r>
      <w:r w:rsidRPr="007D4B7F">
        <w:rPr>
          <w:b/>
          <w:sz w:val="28"/>
          <w:szCs w:val="28"/>
        </w:rPr>
        <w:t>Чувашской Республики на 20</w:t>
      </w:r>
      <w:r>
        <w:rPr>
          <w:b/>
          <w:sz w:val="28"/>
          <w:szCs w:val="28"/>
        </w:rPr>
        <w:t>20</w:t>
      </w:r>
      <w:r w:rsidRPr="007D4B7F">
        <w:rPr>
          <w:b/>
          <w:sz w:val="28"/>
          <w:szCs w:val="28"/>
        </w:rPr>
        <w:t xml:space="preserve"> год</w:t>
      </w:r>
    </w:p>
    <w:p w:rsidR="005F5EB3" w:rsidRPr="007D4B7F" w:rsidRDefault="005F5EB3" w:rsidP="005F5EB3">
      <w:pPr>
        <w:jc w:val="center"/>
        <w:rPr>
          <w:b/>
        </w:rPr>
      </w:pPr>
    </w:p>
    <w:p w:rsidR="005F5EB3" w:rsidRPr="007D4B7F" w:rsidRDefault="005F5EB3" w:rsidP="005F5EB3">
      <w:pPr>
        <w:ind w:right="-63"/>
        <w:jc w:val="right"/>
      </w:pPr>
      <w:r w:rsidRPr="007D4B7F">
        <w:t>(тыс. ру</w:t>
      </w:r>
      <w:r w:rsidRPr="007D4B7F">
        <w:t>б</w:t>
      </w:r>
      <w:r w:rsidRPr="007D4B7F">
        <w:t>лей)</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910"/>
        <w:gridCol w:w="1702"/>
        <w:gridCol w:w="1476"/>
      </w:tblGrid>
      <w:tr w:rsidR="005F5EB3" w:rsidRPr="007D4B7F" w:rsidTr="00EC25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5F5EB3" w:rsidRPr="007D4B7F" w:rsidRDefault="005F5EB3" w:rsidP="00EC253C">
            <w:pPr>
              <w:jc w:val="center"/>
            </w:pPr>
            <w:r w:rsidRPr="007D4B7F">
              <w:t>№</w:t>
            </w:r>
          </w:p>
          <w:p w:rsidR="005F5EB3" w:rsidRPr="007D4B7F" w:rsidRDefault="005F5EB3" w:rsidP="00EC253C">
            <w:pPr>
              <w:jc w:val="center"/>
            </w:pPr>
            <w:r w:rsidRPr="007D4B7F">
              <w:t>п/п</w:t>
            </w:r>
          </w:p>
        </w:tc>
        <w:tc>
          <w:tcPr>
            <w:tcW w:w="5910" w:type="dxa"/>
            <w:tcBorders>
              <w:top w:val="single" w:sz="4" w:space="0" w:color="auto"/>
              <w:left w:val="single" w:sz="4" w:space="0" w:color="auto"/>
              <w:bottom w:val="single" w:sz="4" w:space="0" w:color="auto"/>
              <w:right w:val="single" w:sz="4" w:space="0" w:color="auto"/>
            </w:tcBorders>
            <w:vAlign w:val="center"/>
          </w:tcPr>
          <w:p w:rsidR="005F5EB3" w:rsidRPr="007D4B7F" w:rsidRDefault="005F5EB3" w:rsidP="00EC253C">
            <w:pPr>
              <w:jc w:val="center"/>
            </w:pPr>
            <w:r w:rsidRPr="007D4B7F">
              <w:t>Государственные внутренние заимствования</w:t>
            </w:r>
          </w:p>
        </w:tc>
        <w:tc>
          <w:tcPr>
            <w:tcW w:w="1702" w:type="dxa"/>
            <w:tcBorders>
              <w:top w:val="single" w:sz="4" w:space="0" w:color="auto"/>
              <w:left w:val="single" w:sz="4" w:space="0" w:color="auto"/>
              <w:bottom w:val="single" w:sz="4" w:space="0" w:color="auto"/>
              <w:right w:val="single" w:sz="4" w:space="0" w:color="auto"/>
            </w:tcBorders>
            <w:vAlign w:val="center"/>
          </w:tcPr>
          <w:p w:rsidR="005F5EB3" w:rsidRPr="007D4B7F" w:rsidRDefault="005F5EB3" w:rsidP="00EC253C">
            <w:pPr>
              <w:jc w:val="center"/>
            </w:pPr>
            <w:r w:rsidRPr="007D4B7F">
              <w:t>Привлеч</w:t>
            </w:r>
            <w:r w:rsidRPr="007D4B7F">
              <w:t>е</w:t>
            </w:r>
            <w:r w:rsidRPr="007D4B7F">
              <w:t>ние</w:t>
            </w:r>
          </w:p>
        </w:tc>
        <w:tc>
          <w:tcPr>
            <w:tcW w:w="1476" w:type="dxa"/>
            <w:tcBorders>
              <w:top w:val="single" w:sz="4" w:space="0" w:color="auto"/>
              <w:left w:val="single" w:sz="4" w:space="0" w:color="auto"/>
              <w:bottom w:val="single" w:sz="4" w:space="0" w:color="auto"/>
              <w:right w:val="single" w:sz="4" w:space="0" w:color="auto"/>
            </w:tcBorders>
            <w:vAlign w:val="center"/>
          </w:tcPr>
          <w:p w:rsidR="005F5EB3" w:rsidRPr="007D4B7F" w:rsidRDefault="005F5EB3" w:rsidP="00EC253C">
            <w:pPr>
              <w:jc w:val="center"/>
            </w:pPr>
            <w:r w:rsidRPr="007D4B7F">
              <w:t>Погаш</w:t>
            </w:r>
            <w:r w:rsidRPr="007D4B7F">
              <w:t>е</w:t>
            </w:r>
            <w:r w:rsidRPr="007D4B7F">
              <w:t>ние</w:t>
            </w:r>
          </w:p>
        </w:tc>
      </w:tr>
      <w:tr w:rsidR="005F5EB3" w:rsidRPr="007D4B7F" w:rsidTr="00EC253C">
        <w:trPr>
          <w:trHeight w:val="20"/>
        </w:trPr>
        <w:tc>
          <w:tcPr>
            <w:tcW w:w="567" w:type="dxa"/>
            <w:tcBorders>
              <w:top w:val="nil"/>
              <w:left w:val="nil"/>
              <w:bottom w:val="nil"/>
              <w:right w:val="nil"/>
            </w:tcBorders>
          </w:tcPr>
          <w:p w:rsidR="005F5EB3" w:rsidRPr="007D4B7F" w:rsidRDefault="005F5EB3" w:rsidP="00EC253C">
            <w:pPr>
              <w:jc w:val="center"/>
            </w:pPr>
            <w:r>
              <w:t>1</w:t>
            </w:r>
            <w:r w:rsidRPr="007D4B7F">
              <w:t>.</w:t>
            </w:r>
          </w:p>
        </w:tc>
        <w:tc>
          <w:tcPr>
            <w:tcW w:w="5910" w:type="dxa"/>
            <w:tcBorders>
              <w:top w:val="nil"/>
              <w:left w:val="nil"/>
              <w:bottom w:val="nil"/>
              <w:right w:val="nil"/>
            </w:tcBorders>
          </w:tcPr>
          <w:p w:rsidR="005F5EB3" w:rsidRPr="007D4B7F" w:rsidRDefault="005F5EB3" w:rsidP="00EC253C">
            <w:pPr>
              <w:jc w:val="both"/>
            </w:pPr>
            <w:r w:rsidRPr="007D4B7F">
              <w:t>Кредиты кредитных организаций в валюте Ро</w:t>
            </w:r>
            <w:r w:rsidRPr="007D4B7F">
              <w:t>с</w:t>
            </w:r>
            <w:r w:rsidRPr="007D4B7F">
              <w:t>сийской Федерации</w:t>
            </w:r>
          </w:p>
        </w:tc>
        <w:tc>
          <w:tcPr>
            <w:tcW w:w="1702" w:type="dxa"/>
            <w:tcBorders>
              <w:top w:val="nil"/>
              <w:left w:val="nil"/>
              <w:bottom w:val="nil"/>
              <w:right w:val="nil"/>
            </w:tcBorders>
            <w:vAlign w:val="bottom"/>
          </w:tcPr>
          <w:p w:rsidR="005F5EB3" w:rsidRPr="00474A57" w:rsidRDefault="005F5EB3" w:rsidP="00EC253C">
            <w:pPr>
              <w:jc w:val="center"/>
            </w:pPr>
            <w:r>
              <w:t>0</w:t>
            </w:r>
            <w:r w:rsidRPr="00474A57">
              <w:t>,0</w:t>
            </w:r>
          </w:p>
        </w:tc>
        <w:tc>
          <w:tcPr>
            <w:tcW w:w="1476" w:type="dxa"/>
            <w:tcBorders>
              <w:top w:val="nil"/>
              <w:left w:val="nil"/>
              <w:bottom w:val="nil"/>
              <w:right w:val="nil"/>
            </w:tcBorders>
            <w:vAlign w:val="bottom"/>
          </w:tcPr>
          <w:p w:rsidR="005F5EB3" w:rsidRPr="00ED22B9" w:rsidRDefault="005F5EB3" w:rsidP="00EC253C">
            <w:pPr>
              <w:jc w:val="center"/>
            </w:pPr>
            <w:r w:rsidRPr="00ED22B9">
              <w:t>0,0</w:t>
            </w:r>
          </w:p>
        </w:tc>
      </w:tr>
      <w:tr w:rsidR="005F5EB3" w:rsidRPr="007D4B7F" w:rsidTr="00EC253C">
        <w:trPr>
          <w:trHeight w:val="20"/>
        </w:trPr>
        <w:tc>
          <w:tcPr>
            <w:tcW w:w="567" w:type="dxa"/>
            <w:tcBorders>
              <w:top w:val="nil"/>
              <w:left w:val="nil"/>
              <w:bottom w:val="nil"/>
              <w:right w:val="nil"/>
            </w:tcBorders>
          </w:tcPr>
          <w:p w:rsidR="005F5EB3" w:rsidRPr="007D4B7F" w:rsidRDefault="005F5EB3" w:rsidP="00EC253C">
            <w:pPr>
              <w:jc w:val="center"/>
            </w:pPr>
          </w:p>
        </w:tc>
        <w:tc>
          <w:tcPr>
            <w:tcW w:w="5910" w:type="dxa"/>
            <w:tcBorders>
              <w:top w:val="nil"/>
              <w:left w:val="nil"/>
              <w:bottom w:val="nil"/>
              <w:right w:val="nil"/>
            </w:tcBorders>
          </w:tcPr>
          <w:p w:rsidR="005F5EB3" w:rsidRPr="007D4B7F" w:rsidRDefault="005F5EB3" w:rsidP="00EC253C">
            <w:pPr>
              <w:jc w:val="both"/>
            </w:pPr>
          </w:p>
        </w:tc>
        <w:tc>
          <w:tcPr>
            <w:tcW w:w="1702" w:type="dxa"/>
            <w:tcBorders>
              <w:top w:val="nil"/>
              <w:left w:val="nil"/>
              <w:bottom w:val="nil"/>
              <w:right w:val="nil"/>
            </w:tcBorders>
            <w:vAlign w:val="bottom"/>
          </w:tcPr>
          <w:p w:rsidR="005F5EB3" w:rsidRPr="00474A57" w:rsidRDefault="005F5EB3" w:rsidP="00EC253C">
            <w:pPr>
              <w:jc w:val="center"/>
            </w:pPr>
          </w:p>
        </w:tc>
        <w:tc>
          <w:tcPr>
            <w:tcW w:w="1476" w:type="dxa"/>
            <w:tcBorders>
              <w:top w:val="nil"/>
              <w:left w:val="nil"/>
              <w:bottom w:val="nil"/>
              <w:right w:val="nil"/>
            </w:tcBorders>
            <w:vAlign w:val="bottom"/>
          </w:tcPr>
          <w:p w:rsidR="005F5EB3" w:rsidRPr="00ED22B9" w:rsidRDefault="005F5EB3" w:rsidP="00EC253C">
            <w:pPr>
              <w:jc w:val="center"/>
            </w:pPr>
          </w:p>
        </w:tc>
      </w:tr>
      <w:tr w:rsidR="005F5EB3" w:rsidRPr="007D4B7F" w:rsidTr="00EC253C">
        <w:trPr>
          <w:trHeight w:val="20"/>
        </w:trPr>
        <w:tc>
          <w:tcPr>
            <w:tcW w:w="567" w:type="dxa"/>
            <w:tcBorders>
              <w:top w:val="nil"/>
              <w:left w:val="nil"/>
              <w:bottom w:val="nil"/>
              <w:right w:val="nil"/>
            </w:tcBorders>
          </w:tcPr>
          <w:p w:rsidR="005F5EB3" w:rsidRPr="007D4B7F" w:rsidRDefault="005F5EB3" w:rsidP="00EC253C">
            <w:pPr>
              <w:jc w:val="center"/>
            </w:pPr>
            <w:r>
              <w:t>2.</w:t>
            </w:r>
          </w:p>
        </w:tc>
        <w:tc>
          <w:tcPr>
            <w:tcW w:w="5910" w:type="dxa"/>
            <w:tcBorders>
              <w:top w:val="nil"/>
              <w:left w:val="nil"/>
              <w:bottom w:val="nil"/>
              <w:right w:val="nil"/>
            </w:tcBorders>
          </w:tcPr>
          <w:p w:rsidR="005F5EB3" w:rsidRPr="007D4B7F" w:rsidRDefault="005F5EB3" w:rsidP="00EC253C">
            <w:pPr>
              <w:jc w:val="both"/>
            </w:pPr>
            <w:r w:rsidRPr="008059E4">
              <w:t>Бюджетные кредиты от других бюджетов бюджетной си</w:t>
            </w:r>
            <w:r w:rsidRPr="008059E4">
              <w:t>с</w:t>
            </w:r>
            <w:r w:rsidRPr="008059E4">
              <w:t>темы Российской Федерации</w:t>
            </w:r>
          </w:p>
        </w:tc>
        <w:tc>
          <w:tcPr>
            <w:tcW w:w="1702" w:type="dxa"/>
            <w:tcBorders>
              <w:top w:val="nil"/>
              <w:left w:val="nil"/>
              <w:bottom w:val="nil"/>
              <w:right w:val="nil"/>
            </w:tcBorders>
            <w:vAlign w:val="bottom"/>
          </w:tcPr>
          <w:p w:rsidR="005F5EB3" w:rsidRPr="00474A57" w:rsidRDefault="005F5EB3" w:rsidP="00EC253C">
            <w:pPr>
              <w:jc w:val="center"/>
            </w:pPr>
            <w:r>
              <w:t>0</w:t>
            </w:r>
            <w:r w:rsidRPr="00474A57">
              <w:t>,0</w:t>
            </w:r>
          </w:p>
        </w:tc>
        <w:tc>
          <w:tcPr>
            <w:tcW w:w="1476" w:type="dxa"/>
            <w:tcBorders>
              <w:top w:val="nil"/>
              <w:left w:val="nil"/>
              <w:bottom w:val="nil"/>
              <w:right w:val="nil"/>
            </w:tcBorders>
            <w:vAlign w:val="bottom"/>
          </w:tcPr>
          <w:p w:rsidR="005F5EB3" w:rsidRPr="00ED22B9" w:rsidRDefault="005F5EB3" w:rsidP="00EC253C">
            <w:pPr>
              <w:jc w:val="center"/>
            </w:pPr>
            <w:r w:rsidRPr="00ED22B9">
              <w:t>0,0</w:t>
            </w:r>
          </w:p>
        </w:tc>
      </w:tr>
      <w:tr w:rsidR="005F5EB3" w:rsidRPr="007D4B7F" w:rsidTr="00EC253C">
        <w:trPr>
          <w:trHeight w:val="20"/>
        </w:trPr>
        <w:tc>
          <w:tcPr>
            <w:tcW w:w="567" w:type="dxa"/>
            <w:tcBorders>
              <w:top w:val="nil"/>
              <w:left w:val="nil"/>
              <w:bottom w:val="nil"/>
              <w:right w:val="nil"/>
            </w:tcBorders>
          </w:tcPr>
          <w:p w:rsidR="005F5EB3" w:rsidRPr="007D4B7F" w:rsidRDefault="005F5EB3" w:rsidP="00EC253C">
            <w:pPr>
              <w:jc w:val="center"/>
            </w:pPr>
          </w:p>
        </w:tc>
        <w:tc>
          <w:tcPr>
            <w:tcW w:w="5910" w:type="dxa"/>
            <w:tcBorders>
              <w:top w:val="nil"/>
              <w:left w:val="nil"/>
              <w:bottom w:val="nil"/>
              <w:right w:val="nil"/>
            </w:tcBorders>
          </w:tcPr>
          <w:p w:rsidR="005F5EB3" w:rsidRDefault="005F5EB3" w:rsidP="00EC253C">
            <w:pPr>
              <w:jc w:val="both"/>
            </w:pPr>
          </w:p>
        </w:tc>
        <w:tc>
          <w:tcPr>
            <w:tcW w:w="1702" w:type="dxa"/>
            <w:tcBorders>
              <w:top w:val="nil"/>
              <w:left w:val="nil"/>
              <w:bottom w:val="nil"/>
              <w:right w:val="nil"/>
            </w:tcBorders>
            <w:vAlign w:val="bottom"/>
          </w:tcPr>
          <w:p w:rsidR="005F5EB3" w:rsidRPr="00474A57" w:rsidRDefault="005F5EB3" w:rsidP="00EC253C">
            <w:pPr>
              <w:jc w:val="center"/>
            </w:pPr>
          </w:p>
        </w:tc>
        <w:tc>
          <w:tcPr>
            <w:tcW w:w="1476" w:type="dxa"/>
            <w:tcBorders>
              <w:top w:val="nil"/>
              <w:left w:val="nil"/>
              <w:bottom w:val="nil"/>
              <w:right w:val="nil"/>
            </w:tcBorders>
            <w:vAlign w:val="bottom"/>
          </w:tcPr>
          <w:p w:rsidR="005F5EB3" w:rsidRPr="00ED22B9" w:rsidRDefault="005F5EB3" w:rsidP="00EC253C">
            <w:pPr>
              <w:jc w:val="center"/>
            </w:pPr>
          </w:p>
        </w:tc>
      </w:tr>
      <w:tr w:rsidR="005F5EB3" w:rsidRPr="007D4B7F" w:rsidTr="00EC253C">
        <w:trPr>
          <w:trHeight w:val="20"/>
        </w:trPr>
        <w:tc>
          <w:tcPr>
            <w:tcW w:w="567" w:type="dxa"/>
            <w:tcBorders>
              <w:top w:val="nil"/>
              <w:left w:val="nil"/>
              <w:bottom w:val="nil"/>
              <w:right w:val="nil"/>
            </w:tcBorders>
            <w:vAlign w:val="bottom"/>
          </w:tcPr>
          <w:p w:rsidR="005F5EB3" w:rsidRPr="007D4B7F" w:rsidRDefault="005F5EB3" w:rsidP="00EC253C">
            <w:pPr>
              <w:jc w:val="center"/>
            </w:pPr>
          </w:p>
        </w:tc>
        <w:tc>
          <w:tcPr>
            <w:tcW w:w="5910" w:type="dxa"/>
            <w:tcBorders>
              <w:top w:val="nil"/>
              <w:left w:val="nil"/>
              <w:bottom w:val="nil"/>
              <w:right w:val="nil"/>
            </w:tcBorders>
            <w:vAlign w:val="bottom"/>
          </w:tcPr>
          <w:p w:rsidR="005F5EB3" w:rsidRPr="007D4B7F" w:rsidRDefault="005F5EB3" w:rsidP="00EC253C">
            <w:pPr>
              <w:jc w:val="both"/>
            </w:pPr>
            <w:r w:rsidRPr="007D4B7F">
              <w:t>Итого</w:t>
            </w:r>
          </w:p>
        </w:tc>
        <w:tc>
          <w:tcPr>
            <w:tcW w:w="1702" w:type="dxa"/>
            <w:tcBorders>
              <w:top w:val="nil"/>
              <w:left w:val="nil"/>
              <w:bottom w:val="nil"/>
              <w:right w:val="nil"/>
            </w:tcBorders>
            <w:vAlign w:val="bottom"/>
          </w:tcPr>
          <w:p w:rsidR="005F5EB3" w:rsidRPr="00474A57" w:rsidRDefault="005F5EB3" w:rsidP="00EC253C">
            <w:pPr>
              <w:jc w:val="center"/>
            </w:pPr>
            <w:r>
              <w:t>0</w:t>
            </w:r>
            <w:r w:rsidRPr="00474A57">
              <w:t>,0</w:t>
            </w:r>
          </w:p>
        </w:tc>
        <w:tc>
          <w:tcPr>
            <w:tcW w:w="1476" w:type="dxa"/>
            <w:tcBorders>
              <w:top w:val="nil"/>
              <w:left w:val="nil"/>
              <w:bottom w:val="nil"/>
              <w:right w:val="nil"/>
            </w:tcBorders>
            <w:vAlign w:val="bottom"/>
          </w:tcPr>
          <w:p w:rsidR="005F5EB3" w:rsidRPr="00ED22B9" w:rsidRDefault="005F5EB3" w:rsidP="00EC253C">
            <w:pPr>
              <w:jc w:val="center"/>
            </w:pPr>
            <w:r w:rsidRPr="00ED22B9">
              <w:t>0,0</w:t>
            </w:r>
          </w:p>
        </w:tc>
      </w:tr>
    </w:tbl>
    <w:p w:rsidR="005F5EB3" w:rsidRDefault="005F5EB3" w:rsidP="005F5EB3">
      <w:pPr>
        <w:jc w:val="both"/>
        <w:rPr>
          <w:sz w:val="26"/>
          <w:szCs w:val="26"/>
        </w:rPr>
      </w:pPr>
    </w:p>
    <w:p w:rsidR="005F5EB3" w:rsidRDefault="005F5EB3" w:rsidP="005F5EB3">
      <w:pPr>
        <w:jc w:val="both"/>
        <w:rPr>
          <w:sz w:val="26"/>
          <w:szCs w:val="26"/>
        </w:rPr>
      </w:pPr>
    </w:p>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Default="005F5EB3" w:rsidP="005F5EB3"/>
    <w:p w:rsidR="005F5EB3" w:rsidRPr="006D517A" w:rsidRDefault="005F5EB3" w:rsidP="005F5EB3">
      <w:pPr>
        <w:pStyle w:val="af2"/>
        <w:keepNext/>
        <w:ind w:left="4680"/>
        <w:rPr>
          <w:i/>
          <w:szCs w:val="24"/>
        </w:rPr>
      </w:pPr>
      <w:r w:rsidRPr="00F7066E">
        <w:rPr>
          <w:i/>
          <w:szCs w:val="24"/>
        </w:rPr>
        <w:lastRenderedPageBreak/>
        <w:t xml:space="preserve">Приложение </w:t>
      </w:r>
      <w:r>
        <w:rPr>
          <w:i/>
          <w:szCs w:val="24"/>
        </w:rPr>
        <w:t>27</w:t>
      </w:r>
    </w:p>
    <w:p w:rsidR="005F5EB3" w:rsidRPr="006D517A" w:rsidRDefault="005F5EB3" w:rsidP="005F5EB3">
      <w:pPr>
        <w:keepNext/>
        <w:ind w:left="4680"/>
        <w:jc w:val="center"/>
        <w:rPr>
          <w:i/>
          <w:snapToGrid w:val="0"/>
        </w:rPr>
      </w:pPr>
      <w:r w:rsidRPr="00F7066E">
        <w:rPr>
          <w:i/>
          <w:snapToGrid w:val="0"/>
        </w:rPr>
        <w:t xml:space="preserve">к </w:t>
      </w:r>
      <w:r w:rsidRPr="006D517A">
        <w:rPr>
          <w:i/>
          <w:snapToGrid w:val="0"/>
        </w:rPr>
        <w:t>Решению Собрания депут</w:t>
      </w:r>
      <w:r w:rsidRPr="006D517A">
        <w:rPr>
          <w:i/>
          <w:snapToGrid w:val="0"/>
        </w:rPr>
        <w:t>а</w:t>
      </w:r>
      <w:r w:rsidRPr="006D517A">
        <w:rPr>
          <w:i/>
          <w:snapToGrid w:val="0"/>
        </w:rPr>
        <w:t>тов</w:t>
      </w:r>
    </w:p>
    <w:p w:rsidR="005F5EB3" w:rsidRPr="006D517A" w:rsidRDefault="005F5EB3" w:rsidP="005F5EB3">
      <w:pPr>
        <w:keepNext/>
        <w:ind w:left="4680"/>
        <w:jc w:val="center"/>
        <w:rPr>
          <w:i/>
          <w:snapToGrid w:val="0"/>
        </w:rPr>
      </w:pPr>
      <w:r w:rsidRPr="006D517A">
        <w:rPr>
          <w:i/>
          <w:snapToGrid w:val="0"/>
        </w:rPr>
        <w:t>Козловского района Чувашской Республ</w:t>
      </w:r>
      <w:r w:rsidRPr="006D517A">
        <w:rPr>
          <w:i/>
          <w:snapToGrid w:val="0"/>
        </w:rPr>
        <w:t>и</w:t>
      </w:r>
      <w:r w:rsidRPr="006D517A">
        <w:rPr>
          <w:i/>
          <w:snapToGrid w:val="0"/>
        </w:rPr>
        <w:t xml:space="preserve">ки </w:t>
      </w:r>
    </w:p>
    <w:p w:rsidR="005F5EB3" w:rsidRPr="006D517A" w:rsidRDefault="005F5EB3" w:rsidP="005F5EB3">
      <w:pPr>
        <w:keepNext/>
        <w:ind w:left="4680"/>
        <w:jc w:val="center"/>
        <w:rPr>
          <w:i/>
          <w:snapToGrid w:val="0"/>
        </w:rPr>
      </w:pPr>
      <w:r w:rsidRPr="006D517A">
        <w:rPr>
          <w:i/>
          <w:snapToGrid w:val="0"/>
        </w:rPr>
        <w:t>«О районном бюджете Козловского ра</w:t>
      </w:r>
      <w:r w:rsidRPr="006D517A">
        <w:rPr>
          <w:i/>
          <w:snapToGrid w:val="0"/>
        </w:rPr>
        <w:t>й</w:t>
      </w:r>
      <w:r w:rsidRPr="006D517A">
        <w:rPr>
          <w:i/>
          <w:snapToGrid w:val="0"/>
        </w:rPr>
        <w:t xml:space="preserve">она </w:t>
      </w:r>
    </w:p>
    <w:p w:rsidR="005F5EB3" w:rsidRPr="006D517A" w:rsidRDefault="005F5EB3" w:rsidP="005F5EB3">
      <w:pPr>
        <w:keepNext/>
        <w:ind w:left="4680"/>
        <w:jc w:val="center"/>
        <w:rPr>
          <w:i/>
          <w:snapToGrid w:val="0"/>
        </w:rPr>
      </w:pPr>
      <w:r w:rsidRPr="006D517A">
        <w:rPr>
          <w:i/>
          <w:snapToGrid w:val="0"/>
        </w:rPr>
        <w:t>Ч</w:t>
      </w:r>
      <w:r w:rsidRPr="006D517A">
        <w:rPr>
          <w:i/>
          <w:snapToGrid w:val="0"/>
        </w:rPr>
        <w:t>у</w:t>
      </w:r>
      <w:r w:rsidRPr="006D517A">
        <w:rPr>
          <w:i/>
          <w:snapToGrid w:val="0"/>
        </w:rPr>
        <w:t>вашской Республики на 20</w:t>
      </w:r>
      <w:r>
        <w:rPr>
          <w:i/>
          <w:snapToGrid w:val="0"/>
        </w:rPr>
        <w:t>20</w:t>
      </w:r>
      <w:r w:rsidRPr="006D517A">
        <w:rPr>
          <w:i/>
          <w:snapToGrid w:val="0"/>
        </w:rPr>
        <w:t xml:space="preserve"> год </w:t>
      </w:r>
    </w:p>
    <w:p w:rsidR="005F5EB3" w:rsidRPr="00F7066E" w:rsidRDefault="005F5EB3" w:rsidP="005F5EB3">
      <w:pPr>
        <w:keepNext/>
        <w:ind w:left="4680"/>
        <w:jc w:val="center"/>
        <w:rPr>
          <w:i/>
        </w:rPr>
      </w:pPr>
      <w:r w:rsidRPr="006D517A">
        <w:rPr>
          <w:i/>
          <w:snapToGrid w:val="0"/>
        </w:rPr>
        <w:t>и на плано</w:t>
      </w:r>
      <w:r w:rsidRPr="006D517A">
        <w:rPr>
          <w:i/>
          <w:snapToGrid w:val="0"/>
        </w:rPr>
        <w:t>в</w:t>
      </w:r>
      <w:r w:rsidRPr="006D517A">
        <w:rPr>
          <w:i/>
          <w:snapToGrid w:val="0"/>
        </w:rPr>
        <w:t>ый период 20</w:t>
      </w:r>
      <w:r>
        <w:rPr>
          <w:i/>
          <w:snapToGrid w:val="0"/>
        </w:rPr>
        <w:t>21</w:t>
      </w:r>
      <w:r w:rsidRPr="006D517A">
        <w:rPr>
          <w:i/>
          <w:snapToGrid w:val="0"/>
        </w:rPr>
        <w:t xml:space="preserve"> и 20</w:t>
      </w:r>
      <w:r>
        <w:rPr>
          <w:i/>
          <w:snapToGrid w:val="0"/>
        </w:rPr>
        <w:t>22</w:t>
      </w:r>
      <w:r w:rsidRPr="006D517A">
        <w:rPr>
          <w:i/>
          <w:snapToGrid w:val="0"/>
        </w:rPr>
        <w:t xml:space="preserve"> годов»</w:t>
      </w:r>
    </w:p>
    <w:p w:rsidR="005F5EB3" w:rsidRPr="00A13C67" w:rsidRDefault="005F5EB3" w:rsidP="005F5EB3">
      <w:pPr>
        <w:jc w:val="center"/>
        <w:rPr>
          <w:b/>
          <w:sz w:val="28"/>
          <w:szCs w:val="28"/>
        </w:rPr>
      </w:pPr>
    </w:p>
    <w:p w:rsidR="005F5EB3" w:rsidRPr="00A13C67" w:rsidRDefault="005F5EB3" w:rsidP="005F5EB3">
      <w:pPr>
        <w:jc w:val="center"/>
        <w:rPr>
          <w:b/>
          <w:sz w:val="28"/>
          <w:szCs w:val="28"/>
        </w:rPr>
      </w:pPr>
    </w:p>
    <w:p w:rsidR="005F5EB3" w:rsidRPr="00A13C67" w:rsidRDefault="005F5EB3" w:rsidP="005F5EB3">
      <w:pPr>
        <w:jc w:val="center"/>
        <w:rPr>
          <w:b/>
          <w:sz w:val="28"/>
          <w:szCs w:val="28"/>
        </w:rPr>
      </w:pPr>
      <w:r w:rsidRPr="00A13C67">
        <w:rPr>
          <w:b/>
          <w:sz w:val="28"/>
          <w:szCs w:val="28"/>
        </w:rPr>
        <w:t>ПРОГРАММА</w:t>
      </w:r>
    </w:p>
    <w:p w:rsidR="005F5EB3" w:rsidRDefault="005F5EB3" w:rsidP="005F5EB3">
      <w:pPr>
        <w:jc w:val="center"/>
        <w:rPr>
          <w:b/>
          <w:sz w:val="28"/>
          <w:szCs w:val="28"/>
        </w:rPr>
      </w:pPr>
      <w:r>
        <w:rPr>
          <w:b/>
          <w:sz w:val="28"/>
          <w:szCs w:val="28"/>
        </w:rPr>
        <w:t>муниципальных</w:t>
      </w:r>
      <w:r w:rsidRPr="00A13C67">
        <w:rPr>
          <w:b/>
          <w:sz w:val="28"/>
          <w:szCs w:val="28"/>
        </w:rPr>
        <w:t xml:space="preserve"> внутренних заимствований </w:t>
      </w:r>
    </w:p>
    <w:p w:rsidR="005F5EB3" w:rsidRPr="00A13C67" w:rsidRDefault="005F5EB3" w:rsidP="005F5EB3">
      <w:pPr>
        <w:jc w:val="center"/>
        <w:rPr>
          <w:b/>
          <w:sz w:val="28"/>
          <w:szCs w:val="28"/>
        </w:rPr>
      </w:pPr>
      <w:r>
        <w:rPr>
          <w:b/>
          <w:sz w:val="28"/>
          <w:szCs w:val="28"/>
        </w:rPr>
        <w:t xml:space="preserve">Козловского района </w:t>
      </w:r>
      <w:r w:rsidRPr="00A13C67">
        <w:rPr>
          <w:b/>
          <w:sz w:val="28"/>
          <w:szCs w:val="28"/>
        </w:rPr>
        <w:t xml:space="preserve">Чувашской Республики </w:t>
      </w:r>
    </w:p>
    <w:p w:rsidR="005F5EB3" w:rsidRPr="00A13C67" w:rsidRDefault="005F5EB3" w:rsidP="005F5EB3">
      <w:pPr>
        <w:jc w:val="center"/>
        <w:rPr>
          <w:b/>
          <w:sz w:val="28"/>
          <w:szCs w:val="28"/>
        </w:rPr>
      </w:pPr>
      <w:r w:rsidRPr="00A13C67">
        <w:rPr>
          <w:b/>
          <w:sz w:val="28"/>
          <w:szCs w:val="28"/>
        </w:rPr>
        <w:t>на 20</w:t>
      </w:r>
      <w:r>
        <w:rPr>
          <w:b/>
          <w:sz w:val="28"/>
          <w:szCs w:val="28"/>
        </w:rPr>
        <w:t>21</w:t>
      </w:r>
      <w:r w:rsidRPr="00A13C67">
        <w:rPr>
          <w:b/>
          <w:sz w:val="28"/>
          <w:szCs w:val="28"/>
        </w:rPr>
        <w:t xml:space="preserve"> и 20</w:t>
      </w:r>
      <w:r>
        <w:rPr>
          <w:b/>
          <w:sz w:val="28"/>
          <w:szCs w:val="28"/>
        </w:rPr>
        <w:t>22</w:t>
      </w:r>
      <w:r w:rsidRPr="00A13C67">
        <w:rPr>
          <w:b/>
          <w:sz w:val="28"/>
          <w:szCs w:val="28"/>
        </w:rPr>
        <w:t xml:space="preserve"> годы</w:t>
      </w:r>
    </w:p>
    <w:p w:rsidR="005F5EB3" w:rsidRPr="00A13C67" w:rsidRDefault="005F5EB3" w:rsidP="005F5EB3">
      <w:pPr>
        <w:jc w:val="center"/>
        <w:rPr>
          <w:sz w:val="28"/>
          <w:szCs w:val="28"/>
        </w:rPr>
      </w:pPr>
    </w:p>
    <w:p w:rsidR="005F5EB3" w:rsidRPr="00A13C67" w:rsidRDefault="005F5EB3" w:rsidP="005F5EB3">
      <w:pPr>
        <w:ind w:left="6237"/>
        <w:jc w:val="center"/>
      </w:pPr>
      <w:r w:rsidRPr="00A13C67">
        <w:t xml:space="preserve">                           (тыс. ру</w:t>
      </w:r>
      <w:r w:rsidRPr="00A13C67">
        <w:t>б</w:t>
      </w:r>
      <w:r w:rsidRPr="00A13C67">
        <w:t>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42"/>
        <w:gridCol w:w="1560"/>
        <w:gridCol w:w="1559"/>
        <w:gridCol w:w="1559"/>
        <w:gridCol w:w="1559"/>
      </w:tblGrid>
      <w:tr w:rsidR="005F5EB3" w:rsidRPr="00A13C67" w:rsidTr="00EC253C">
        <w:trPr>
          <w:trHeight w:val="20"/>
        </w:trPr>
        <w:tc>
          <w:tcPr>
            <w:tcW w:w="568" w:type="dxa"/>
            <w:vMerge w:val="restart"/>
            <w:vAlign w:val="center"/>
          </w:tcPr>
          <w:p w:rsidR="005F5EB3" w:rsidRPr="00A13C67" w:rsidRDefault="005F5EB3" w:rsidP="00EC253C">
            <w:pPr>
              <w:jc w:val="center"/>
            </w:pPr>
            <w:r w:rsidRPr="00A13C67">
              <w:t>№</w:t>
            </w:r>
          </w:p>
          <w:p w:rsidR="005F5EB3" w:rsidRPr="00A13C67" w:rsidRDefault="005F5EB3" w:rsidP="00EC253C">
            <w:pPr>
              <w:jc w:val="center"/>
            </w:pPr>
            <w:r w:rsidRPr="00A13C67">
              <w:t>п/п</w:t>
            </w:r>
          </w:p>
        </w:tc>
        <w:tc>
          <w:tcPr>
            <w:tcW w:w="2942" w:type="dxa"/>
            <w:vMerge w:val="restart"/>
            <w:vAlign w:val="center"/>
          </w:tcPr>
          <w:p w:rsidR="005F5EB3" w:rsidRDefault="005F5EB3" w:rsidP="00EC253C">
            <w:pPr>
              <w:jc w:val="center"/>
            </w:pPr>
            <w:r w:rsidRPr="00A13C67">
              <w:t>Государственные</w:t>
            </w:r>
            <w:r>
              <w:t xml:space="preserve"> </w:t>
            </w:r>
          </w:p>
          <w:p w:rsidR="005F5EB3" w:rsidRDefault="005F5EB3" w:rsidP="00EC253C">
            <w:pPr>
              <w:jc w:val="center"/>
            </w:pPr>
            <w:r>
              <w:t xml:space="preserve">внутренние </w:t>
            </w:r>
          </w:p>
          <w:p w:rsidR="005F5EB3" w:rsidRPr="00A13C67" w:rsidRDefault="005F5EB3" w:rsidP="00EC253C">
            <w:pPr>
              <w:jc w:val="center"/>
            </w:pPr>
            <w:r w:rsidRPr="00A13C67">
              <w:t>заимствов</w:t>
            </w:r>
            <w:r w:rsidRPr="00A13C67">
              <w:t>а</w:t>
            </w:r>
            <w:r w:rsidRPr="00A13C67">
              <w:t>ния</w:t>
            </w:r>
          </w:p>
        </w:tc>
        <w:tc>
          <w:tcPr>
            <w:tcW w:w="3119" w:type="dxa"/>
            <w:gridSpan w:val="2"/>
            <w:tcBorders>
              <w:bottom w:val="single" w:sz="4" w:space="0" w:color="auto"/>
            </w:tcBorders>
            <w:vAlign w:val="center"/>
          </w:tcPr>
          <w:p w:rsidR="005F5EB3" w:rsidRPr="00A13C67" w:rsidRDefault="005F5EB3" w:rsidP="00EC253C">
            <w:pPr>
              <w:jc w:val="center"/>
            </w:pPr>
            <w:r w:rsidRPr="00A13C67">
              <w:t>20</w:t>
            </w:r>
            <w:r>
              <w:t>20</w:t>
            </w:r>
            <w:r w:rsidRPr="00A13C67">
              <w:t xml:space="preserve"> год</w:t>
            </w:r>
          </w:p>
        </w:tc>
        <w:tc>
          <w:tcPr>
            <w:tcW w:w="3118" w:type="dxa"/>
            <w:gridSpan w:val="2"/>
            <w:tcBorders>
              <w:bottom w:val="single" w:sz="4" w:space="0" w:color="auto"/>
            </w:tcBorders>
            <w:vAlign w:val="center"/>
          </w:tcPr>
          <w:p w:rsidR="005F5EB3" w:rsidRPr="00A13C67" w:rsidRDefault="005F5EB3" w:rsidP="00EC253C">
            <w:pPr>
              <w:jc w:val="center"/>
            </w:pPr>
            <w:r w:rsidRPr="00A13C67">
              <w:t>20</w:t>
            </w:r>
            <w:r>
              <w:t>21</w:t>
            </w:r>
            <w:r w:rsidRPr="00A13C67">
              <w:t xml:space="preserve"> год</w:t>
            </w:r>
          </w:p>
        </w:tc>
      </w:tr>
      <w:tr w:rsidR="005F5EB3" w:rsidRPr="00A13C67" w:rsidTr="00EC253C">
        <w:trPr>
          <w:trHeight w:val="20"/>
        </w:trPr>
        <w:tc>
          <w:tcPr>
            <w:tcW w:w="568" w:type="dxa"/>
            <w:vMerge/>
            <w:tcBorders>
              <w:bottom w:val="single" w:sz="4" w:space="0" w:color="auto"/>
            </w:tcBorders>
            <w:vAlign w:val="center"/>
          </w:tcPr>
          <w:p w:rsidR="005F5EB3" w:rsidRPr="00A13C67" w:rsidRDefault="005F5EB3" w:rsidP="00EC253C">
            <w:pPr>
              <w:jc w:val="center"/>
            </w:pPr>
          </w:p>
        </w:tc>
        <w:tc>
          <w:tcPr>
            <w:tcW w:w="2942" w:type="dxa"/>
            <w:vMerge/>
            <w:tcBorders>
              <w:bottom w:val="single" w:sz="4" w:space="0" w:color="auto"/>
            </w:tcBorders>
            <w:vAlign w:val="center"/>
          </w:tcPr>
          <w:p w:rsidR="005F5EB3" w:rsidRPr="00A13C67" w:rsidRDefault="005F5EB3" w:rsidP="00EC253C">
            <w:pPr>
              <w:jc w:val="center"/>
            </w:pPr>
          </w:p>
        </w:tc>
        <w:tc>
          <w:tcPr>
            <w:tcW w:w="1560" w:type="dxa"/>
            <w:tcBorders>
              <w:top w:val="single" w:sz="4" w:space="0" w:color="auto"/>
              <w:bottom w:val="single" w:sz="4" w:space="0" w:color="auto"/>
            </w:tcBorders>
            <w:vAlign w:val="center"/>
          </w:tcPr>
          <w:p w:rsidR="005F5EB3" w:rsidRPr="00A13C67" w:rsidRDefault="005F5EB3" w:rsidP="00EC253C">
            <w:pPr>
              <w:jc w:val="center"/>
            </w:pPr>
            <w:r w:rsidRPr="00A13C67">
              <w:t>привлеч</w:t>
            </w:r>
            <w:r w:rsidRPr="00A13C67">
              <w:t>е</w:t>
            </w:r>
            <w:r w:rsidRPr="00A13C67">
              <w:t>ние</w:t>
            </w:r>
          </w:p>
        </w:tc>
        <w:tc>
          <w:tcPr>
            <w:tcW w:w="1559" w:type="dxa"/>
            <w:tcBorders>
              <w:top w:val="single" w:sz="4" w:space="0" w:color="auto"/>
              <w:bottom w:val="single" w:sz="4" w:space="0" w:color="auto"/>
            </w:tcBorders>
            <w:vAlign w:val="center"/>
          </w:tcPr>
          <w:p w:rsidR="005F5EB3" w:rsidRPr="00A13C67" w:rsidRDefault="005F5EB3" w:rsidP="00EC253C">
            <w:pPr>
              <w:jc w:val="center"/>
            </w:pPr>
            <w:r w:rsidRPr="00A13C67">
              <w:t>погашение</w:t>
            </w:r>
          </w:p>
        </w:tc>
        <w:tc>
          <w:tcPr>
            <w:tcW w:w="1559" w:type="dxa"/>
            <w:tcBorders>
              <w:top w:val="single" w:sz="4" w:space="0" w:color="auto"/>
              <w:bottom w:val="single" w:sz="4" w:space="0" w:color="auto"/>
            </w:tcBorders>
            <w:vAlign w:val="center"/>
          </w:tcPr>
          <w:p w:rsidR="005F5EB3" w:rsidRPr="00A13C67" w:rsidRDefault="005F5EB3" w:rsidP="00EC253C">
            <w:pPr>
              <w:jc w:val="center"/>
            </w:pPr>
            <w:r w:rsidRPr="00A13C67">
              <w:t>привлечение</w:t>
            </w:r>
          </w:p>
        </w:tc>
        <w:tc>
          <w:tcPr>
            <w:tcW w:w="1559" w:type="dxa"/>
            <w:tcBorders>
              <w:top w:val="single" w:sz="4" w:space="0" w:color="auto"/>
              <w:bottom w:val="single" w:sz="4" w:space="0" w:color="auto"/>
            </w:tcBorders>
            <w:vAlign w:val="center"/>
          </w:tcPr>
          <w:p w:rsidR="005F5EB3" w:rsidRPr="00A13C67" w:rsidRDefault="005F5EB3" w:rsidP="00EC253C">
            <w:pPr>
              <w:jc w:val="center"/>
            </w:pPr>
            <w:r w:rsidRPr="00A13C67">
              <w:t>погашение</w:t>
            </w:r>
          </w:p>
        </w:tc>
      </w:tr>
      <w:tr w:rsidR="005F5EB3" w:rsidRPr="00A13C67" w:rsidTr="00EC253C">
        <w:tc>
          <w:tcPr>
            <w:tcW w:w="568" w:type="dxa"/>
            <w:tcBorders>
              <w:top w:val="nil"/>
              <w:left w:val="nil"/>
              <w:bottom w:val="nil"/>
              <w:right w:val="nil"/>
            </w:tcBorders>
          </w:tcPr>
          <w:p w:rsidR="005F5EB3" w:rsidRPr="00A13C67" w:rsidRDefault="005F5EB3" w:rsidP="00EC253C">
            <w:pPr>
              <w:jc w:val="center"/>
            </w:pPr>
            <w:r>
              <w:t>1</w:t>
            </w:r>
            <w:r w:rsidRPr="00A13C67">
              <w:t>.</w:t>
            </w:r>
          </w:p>
        </w:tc>
        <w:tc>
          <w:tcPr>
            <w:tcW w:w="2942" w:type="dxa"/>
            <w:tcBorders>
              <w:top w:val="nil"/>
              <w:left w:val="nil"/>
              <w:bottom w:val="nil"/>
              <w:right w:val="nil"/>
            </w:tcBorders>
            <w:vAlign w:val="bottom"/>
          </w:tcPr>
          <w:p w:rsidR="005F5EB3" w:rsidRPr="00A13C67" w:rsidRDefault="005F5EB3" w:rsidP="00EC253C">
            <w:pPr>
              <w:jc w:val="both"/>
            </w:pPr>
            <w:r w:rsidRPr="00A13C67">
              <w:t>Кредиты кредитных орг</w:t>
            </w:r>
            <w:r w:rsidRPr="00A13C67">
              <w:t>а</w:t>
            </w:r>
            <w:r w:rsidRPr="00A13C67">
              <w:t>низаций в валюте Росси</w:t>
            </w:r>
            <w:r w:rsidRPr="00A13C67">
              <w:t>й</w:t>
            </w:r>
            <w:r w:rsidRPr="00A13C67">
              <w:t>ской Федер</w:t>
            </w:r>
            <w:r w:rsidRPr="00A13C67">
              <w:t>а</w:t>
            </w:r>
            <w:r w:rsidRPr="00A13C67">
              <w:t>ции</w:t>
            </w:r>
          </w:p>
        </w:tc>
        <w:tc>
          <w:tcPr>
            <w:tcW w:w="1560" w:type="dxa"/>
            <w:tcBorders>
              <w:top w:val="nil"/>
              <w:left w:val="nil"/>
              <w:bottom w:val="nil"/>
              <w:right w:val="nil"/>
            </w:tcBorders>
            <w:vAlign w:val="bottom"/>
          </w:tcPr>
          <w:p w:rsidR="005F5EB3" w:rsidRPr="00A704B3" w:rsidRDefault="005F5EB3" w:rsidP="00EC253C">
            <w:pPr>
              <w:jc w:val="center"/>
            </w:pPr>
          </w:p>
          <w:p w:rsidR="005F5EB3" w:rsidRPr="00A704B3" w:rsidRDefault="005F5EB3" w:rsidP="00EC253C">
            <w:pPr>
              <w:jc w:val="center"/>
            </w:pPr>
          </w:p>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A704B3" w:rsidRDefault="005F5EB3" w:rsidP="00EC253C">
            <w:pPr>
              <w:jc w:val="center"/>
            </w:pPr>
          </w:p>
          <w:p w:rsidR="005F5EB3" w:rsidRPr="00A704B3" w:rsidRDefault="005F5EB3" w:rsidP="00EC253C">
            <w:pPr>
              <w:jc w:val="center"/>
            </w:pPr>
          </w:p>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A704B3" w:rsidRDefault="005F5EB3" w:rsidP="00EC253C">
            <w:pPr>
              <w:jc w:val="center"/>
            </w:pPr>
          </w:p>
          <w:p w:rsidR="005F5EB3" w:rsidRPr="00A704B3" w:rsidRDefault="005F5EB3" w:rsidP="00EC253C">
            <w:pPr>
              <w:jc w:val="center"/>
            </w:pPr>
          </w:p>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F93C38" w:rsidRDefault="005F5EB3" w:rsidP="00EC253C">
            <w:pPr>
              <w:jc w:val="center"/>
            </w:pPr>
          </w:p>
          <w:p w:rsidR="005F5EB3" w:rsidRPr="00F93C38" w:rsidRDefault="005F5EB3" w:rsidP="00EC253C">
            <w:pPr>
              <w:jc w:val="center"/>
            </w:pPr>
          </w:p>
          <w:p w:rsidR="005F5EB3" w:rsidRPr="00F93C38" w:rsidRDefault="005F5EB3" w:rsidP="00EC253C">
            <w:pPr>
              <w:jc w:val="center"/>
            </w:pPr>
            <w:r w:rsidRPr="00F93C38">
              <w:t>0,0</w:t>
            </w:r>
          </w:p>
        </w:tc>
      </w:tr>
      <w:tr w:rsidR="005F5EB3" w:rsidRPr="00A13C67" w:rsidTr="00EC253C">
        <w:tc>
          <w:tcPr>
            <w:tcW w:w="568" w:type="dxa"/>
            <w:tcBorders>
              <w:top w:val="nil"/>
              <w:left w:val="nil"/>
              <w:bottom w:val="nil"/>
              <w:right w:val="nil"/>
            </w:tcBorders>
          </w:tcPr>
          <w:p w:rsidR="005F5EB3" w:rsidRDefault="005F5EB3" w:rsidP="00EC253C">
            <w:pPr>
              <w:jc w:val="center"/>
            </w:pPr>
          </w:p>
        </w:tc>
        <w:tc>
          <w:tcPr>
            <w:tcW w:w="2942" w:type="dxa"/>
            <w:tcBorders>
              <w:top w:val="nil"/>
              <w:left w:val="nil"/>
              <w:bottom w:val="nil"/>
              <w:right w:val="nil"/>
            </w:tcBorders>
            <w:vAlign w:val="bottom"/>
          </w:tcPr>
          <w:p w:rsidR="005F5EB3" w:rsidRPr="00A13C67" w:rsidRDefault="005F5EB3" w:rsidP="00EC253C">
            <w:pPr>
              <w:jc w:val="both"/>
            </w:pPr>
          </w:p>
        </w:tc>
        <w:tc>
          <w:tcPr>
            <w:tcW w:w="1560"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F93C38" w:rsidRDefault="005F5EB3" w:rsidP="00EC253C">
            <w:pPr>
              <w:jc w:val="center"/>
            </w:pPr>
          </w:p>
        </w:tc>
      </w:tr>
      <w:tr w:rsidR="005F5EB3" w:rsidRPr="00A13C67" w:rsidTr="00EC253C">
        <w:tc>
          <w:tcPr>
            <w:tcW w:w="568" w:type="dxa"/>
            <w:tcBorders>
              <w:top w:val="nil"/>
              <w:left w:val="nil"/>
              <w:bottom w:val="nil"/>
              <w:right w:val="nil"/>
            </w:tcBorders>
          </w:tcPr>
          <w:p w:rsidR="005F5EB3" w:rsidRDefault="005F5EB3" w:rsidP="00EC253C">
            <w:pPr>
              <w:jc w:val="center"/>
            </w:pPr>
            <w:r>
              <w:t>2.</w:t>
            </w:r>
          </w:p>
        </w:tc>
        <w:tc>
          <w:tcPr>
            <w:tcW w:w="2942" w:type="dxa"/>
            <w:tcBorders>
              <w:top w:val="nil"/>
              <w:left w:val="nil"/>
              <w:bottom w:val="nil"/>
              <w:right w:val="nil"/>
            </w:tcBorders>
            <w:vAlign w:val="bottom"/>
          </w:tcPr>
          <w:p w:rsidR="005F5EB3" w:rsidRPr="00A13C67" w:rsidRDefault="005F5EB3" w:rsidP="00EC253C">
            <w:pPr>
              <w:jc w:val="both"/>
            </w:pPr>
            <w:r w:rsidRPr="008059E4">
              <w:t>Бюджетные кредиты от других бюджетов бю</w:t>
            </w:r>
            <w:r w:rsidRPr="008059E4">
              <w:t>д</w:t>
            </w:r>
            <w:r w:rsidRPr="008059E4">
              <w:t>жетной системы Росси</w:t>
            </w:r>
            <w:r w:rsidRPr="008059E4">
              <w:t>й</w:t>
            </w:r>
            <w:r w:rsidRPr="008059E4">
              <w:t>ской Федерации</w:t>
            </w:r>
          </w:p>
        </w:tc>
        <w:tc>
          <w:tcPr>
            <w:tcW w:w="1560" w:type="dxa"/>
            <w:tcBorders>
              <w:top w:val="nil"/>
              <w:left w:val="nil"/>
              <w:bottom w:val="nil"/>
              <w:right w:val="nil"/>
            </w:tcBorders>
            <w:vAlign w:val="bottom"/>
          </w:tcPr>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A704B3" w:rsidRDefault="005F5EB3" w:rsidP="00EC253C">
            <w:pPr>
              <w:ind w:hanging="108"/>
              <w:jc w:val="center"/>
            </w:pPr>
            <w:r w:rsidRPr="00A704B3">
              <w:t>0,0</w:t>
            </w:r>
          </w:p>
        </w:tc>
        <w:tc>
          <w:tcPr>
            <w:tcW w:w="1559" w:type="dxa"/>
            <w:tcBorders>
              <w:top w:val="nil"/>
              <w:left w:val="nil"/>
              <w:bottom w:val="nil"/>
              <w:right w:val="nil"/>
            </w:tcBorders>
            <w:vAlign w:val="bottom"/>
          </w:tcPr>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F93C38" w:rsidRDefault="005F5EB3" w:rsidP="00EC253C">
            <w:pPr>
              <w:jc w:val="center"/>
            </w:pPr>
            <w:r w:rsidRPr="00F93C38">
              <w:t>0,0</w:t>
            </w:r>
          </w:p>
        </w:tc>
      </w:tr>
      <w:tr w:rsidR="005F5EB3" w:rsidRPr="00A13C67" w:rsidTr="00EC253C">
        <w:tc>
          <w:tcPr>
            <w:tcW w:w="568" w:type="dxa"/>
            <w:tcBorders>
              <w:top w:val="nil"/>
              <w:left w:val="nil"/>
              <w:bottom w:val="nil"/>
              <w:right w:val="nil"/>
            </w:tcBorders>
          </w:tcPr>
          <w:p w:rsidR="005F5EB3" w:rsidRDefault="005F5EB3" w:rsidP="00EC253C">
            <w:pPr>
              <w:jc w:val="center"/>
            </w:pPr>
          </w:p>
        </w:tc>
        <w:tc>
          <w:tcPr>
            <w:tcW w:w="2942" w:type="dxa"/>
            <w:tcBorders>
              <w:top w:val="nil"/>
              <w:left w:val="nil"/>
              <w:bottom w:val="nil"/>
              <w:right w:val="nil"/>
            </w:tcBorders>
            <w:vAlign w:val="bottom"/>
          </w:tcPr>
          <w:p w:rsidR="005F5EB3" w:rsidRPr="008059E4" w:rsidRDefault="005F5EB3" w:rsidP="00EC253C">
            <w:pPr>
              <w:jc w:val="both"/>
            </w:pPr>
          </w:p>
        </w:tc>
        <w:tc>
          <w:tcPr>
            <w:tcW w:w="1560"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A704B3" w:rsidRDefault="005F5EB3" w:rsidP="00EC253C">
            <w:pPr>
              <w:jc w:val="center"/>
            </w:pPr>
          </w:p>
        </w:tc>
        <w:tc>
          <w:tcPr>
            <w:tcW w:w="1559" w:type="dxa"/>
            <w:tcBorders>
              <w:top w:val="nil"/>
              <w:left w:val="nil"/>
              <w:bottom w:val="nil"/>
              <w:right w:val="nil"/>
            </w:tcBorders>
            <w:vAlign w:val="bottom"/>
          </w:tcPr>
          <w:p w:rsidR="005F5EB3" w:rsidRPr="00F93C38" w:rsidRDefault="005F5EB3" w:rsidP="00EC253C">
            <w:pPr>
              <w:jc w:val="center"/>
            </w:pPr>
          </w:p>
        </w:tc>
      </w:tr>
      <w:tr w:rsidR="005F5EB3" w:rsidRPr="00A13C67" w:rsidTr="00EC253C">
        <w:trPr>
          <w:trHeight w:val="311"/>
        </w:trPr>
        <w:tc>
          <w:tcPr>
            <w:tcW w:w="568" w:type="dxa"/>
            <w:tcBorders>
              <w:top w:val="nil"/>
              <w:left w:val="nil"/>
              <w:bottom w:val="nil"/>
              <w:right w:val="nil"/>
            </w:tcBorders>
          </w:tcPr>
          <w:p w:rsidR="005F5EB3" w:rsidRPr="00A13C67" w:rsidRDefault="005F5EB3" w:rsidP="00EC253C">
            <w:pPr>
              <w:jc w:val="center"/>
            </w:pPr>
          </w:p>
        </w:tc>
        <w:tc>
          <w:tcPr>
            <w:tcW w:w="2942" w:type="dxa"/>
            <w:tcBorders>
              <w:top w:val="nil"/>
              <w:left w:val="nil"/>
              <w:bottom w:val="nil"/>
              <w:right w:val="nil"/>
            </w:tcBorders>
            <w:vAlign w:val="bottom"/>
          </w:tcPr>
          <w:p w:rsidR="005F5EB3" w:rsidRPr="00A13C67" w:rsidRDefault="005F5EB3" w:rsidP="00EC253C">
            <w:pPr>
              <w:jc w:val="both"/>
            </w:pPr>
            <w:r w:rsidRPr="00A13C67">
              <w:t>Итого</w:t>
            </w:r>
          </w:p>
        </w:tc>
        <w:tc>
          <w:tcPr>
            <w:tcW w:w="1560" w:type="dxa"/>
            <w:tcBorders>
              <w:top w:val="nil"/>
              <w:left w:val="nil"/>
              <w:bottom w:val="nil"/>
              <w:right w:val="nil"/>
            </w:tcBorders>
            <w:vAlign w:val="bottom"/>
          </w:tcPr>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A704B3" w:rsidRDefault="005F5EB3" w:rsidP="00EC253C">
            <w:pPr>
              <w:ind w:hanging="108"/>
              <w:jc w:val="center"/>
            </w:pPr>
            <w:r w:rsidRPr="00A704B3">
              <w:t>0,0</w:t>
            </w:r>
          </w:p>
        </w:tc>
        <w:tc>
          <w:tcPr>
            <w:tcW w:w="1559" w:type="dxa"/>
            <w:tcBorders>
              <w:top w:val="nil"/>
              <w:left w:val="nil"/>
              <w:bottom w:val="nil"/>
              <w:right w:val="nil"/>
            </w:tcBorders>
            <w:vAlign w:val="bottom"/>
          </w:tcPr>
          <w:p w:rsidR="005F5EB3" w:rsidRPr="00A704B3" w:rsidRDefault="005F5EB3" w:rsidP="00EC253C">
            <w:pPr>
              <w:jc w:val="center"/>
            </w:pPr>
            <w:r w:rsidRPr="00A704B3">
              <w:t>0,0</w:t>
            </w:r>
          </w:p>
        </w:tc>
        <w:tc>
          <w:tcPr>
            <w:tcW w:w="1559" w:type="dxa"/>
            <w:tcBorders>
              <w:top w:val="nil"/>
              <w:left w:val="nil"/>
              <w:bottom w:val="nil"/>
              <w:right w:val="nil"/>
            </w:tcBorders>
            <w:vAlign w:val="bottom"/>
          </w:tcPr>
          <w:p w:rsidR="005F5EB3" w:rsidRPr="00F93C38" w:rsidRDefault="005F5EB3" w:rsidP="00EC253C">
            <w:pPr>
              <w:jc w:val="center"/>
            </w:pPr>
            <w:r w:rsidRPr="00F93C38">
              <w:t>0,0</w:t>
            </w:r>
          </w:p>
        </w:tc>
      </w:tr>
    </w:tbl>
    <w:p w:rsidR="005F5EB3" w:rsidRPr="00A13C67" w:rsidRDefault="005F5EB3" w:rsidP="005F5EB3">
      <w:pPr>
        <w:jc w:val="both"/>
        <w:rPr>
          <w:sz w:val="26"/>
          <w:szCs w:val="26"/>
        </w:rPr>
      </w:pPr>
    </w:p>
    <w:p w:rsidR="005F5EB3" w:rsidRPr="00A13C67" w:rsidRDefault="005F5EB3" w:rsidP="005F5EB3">
      <w:pPr>
        <w:jc w:val="both"/>
        <w:rPr>
          <w:sz w:val="26"/>
          <w:szCs w:val="26"/>
        </w:rPr>
      </w:pPr>
    </w:p>
    <w:p w:rsidR="005F5EB3" w:rsidRDefault="005F5EB3"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Pr="00E61E41" w:rsidRDefault="00E61E41" w:rsidP="00E61E41">
      <w:pPr>
        <w:keepNext/>
        <w:ind w:left="4860"/>
        <w:jc w:val="center"/>
        <w:rPr>
          <w:i/>
        </w:rPr>
      </w:pPr>
      <w:r w:rsidRPr="00E61E41">
        <w:rPr>
          <w:i/>
        </w:rPr>
        <w:lastRenderedPageBreak/>
        <w:t>Приложение 28</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к Решению Собрания депутатов</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Козловского района Чувашской Республики </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«О районном бюджете Козловского района </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Чувашской Республики на 2020 год </w:t>
      </w:r>
    </w:p>
    <w:p w:rsidR="00E61E41" w:rsidRPr="00E61E41" w:rsidRDefault="00E61E41" w:rsidP="00E61E41">
      <w:pPr>
        <w:keepNext/>
        <w:ind w:left="4860"/>
        <w:jc w:val="center"/>
        <w:rPr>
          <w:rFonts w:eastAsia="Calibri"/>
          <w:i/>
          <w:lang w:eastAsia="en-US"/>
        </w:rPr>
      </w:pPr>
      <w:r w:rsidRPr="00E61E41">
        <w:rPr>
          <w:rFonts w:eastAsia="Calibri"/>
          <w:i/>
          <w:snapToGrid w:val="0"/>
          <w:lang w:eastAsia="en-US"/>
        </w:rPr>
        <w:t>и на плановый период 2021 и 2022 годов»</w:t>
      </w:r>
    </w:p>
    <w:p w:rsidR="00E61E41" w:rsidRPr="00E61E41" w:rsidRDefault="00E61E41" w:rsidP="00E61E41">
      <w:pPr>
        <w:ind w:left="4860"/>
        <w:jc w:val="center"/>
        <w:rPr>
          <w:rFonts w:eastAsia="Calibri"/>
          <w:i/>
          <w:lang w:eastAsia="en-US"/>
        </w:rPr>
      </w:pPr>
    </w:p>
    <w:p w:rsidR="00E61E41" w:rsidRPr="00E61E41" w:rsidRDefault="00E61E41" w:rsidP="00E61E41">
      <w:pPr>
        <w:ind w:left="6237"/>
        <w:jc w:val="center"/>
        <w:rPr>
          <w:rFonts w:eastAsia="Calibri"/>
          <w:i/>
          <w:sz w:val="20"/>
          <w:szCs w:val="20"/>
          <w:lang w:eastAsia="en-US"/>
        </w:rPr>
      </w:pPr>
    </w:p>
    <w:p w:rsidR="00E61E41" w:rsidRPr="00E61E41" w:rsidRDefault="00E61E41" w:rsidP="00E61E41">
      <w:pPr>
        <w:ind w:left="6237"/>
        <w:jc w:val="center"/>
        <w:rPr>
          <w:rFonts w:eastAsia="Calibri"/>
          <w:i/>
          <w:sz w:val="20"/>
          <w:szCs w:val="20"/>
          <w:lang w:eastAsia="en-US"/>
        </w:rPr>
      </w:pP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ПРОГРАММА</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 xml:space="preserve">муниципальных гарантий Козловского района </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 xml:space="preserve">Чувашской Республики в валюте российской Федерации </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на 2020 год</w:t>
      </w:r>
    </w:p>
    <w:p w:rsidR="00E61E41" w:rsidRPr="00E61E41" w:rsidRDefault="00E61E41" w:rsidP="00E61E41">
      <w:pPr>
        <w:spacing w:after="200" w:line="276" w:lineRule="auto"/>
        <w:jc w:val="both"/>
        <w:rPr>
          <w:rFonts w:eastAsia="Calibri"/>
          <w:b/>
          <w:lang w:eastAsia="en-US"/>
        </w:rPr>
      </w:pPr>
    </w:p>
    <w:p w:rsidR="00E61E41" w:rsidRPr="00E61E41" w:rsidRDefault="00E61E41" w:rsidP="00E61E41">
      <w:pPr>
        <w:ind w:firstLine="709"/>
        <w:jc w:val="both"/>
        <w:rPr>
          <w:rFonts w:eastAsia="Calibri"/>
          <w:lang w:eastAsia="en-US"/>
        </w:rPr>
      </w:pPr>
      <w:r w:rsidRPr="00E61E41">
        <w:rPr>
          <w:rFonts w:eastAsia="Calibri"/>
          <w:lang w:eastAsia="en-US"/>
        </w:rPr>
        <w:t>Перечень подлежащих исполнению в 2020 году государственных гарантий Козловского района Чувашской Республики</w:t>
      </w:r>
    </w:p>
    <w:p w:rsidR="00E61E41" w:rsidRPr="00E61E41" w:rsidRDefault="00E61E41" w:rsidP="00E61E41">
      <w:pPr>
        <w:ind w:firstLine="709"/>
        <w:jc w:val="both"/>
        <w:rPr>
          <w:rFonts w:eastAsia="Calibri"/>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027"/>
        <w:gridCol w:w="2193"/>
        <w:gridCol w:w="1985"/>
        <w:gridCol w:w="1843"/>
      </w:tblGrid>
      <w:tr w:rsidR="00E61E41" w:rsidRPr="00E61E41" w:rsidTr="00EC253C">
        <w:trPr>
          <w:trHeight w:val="20"/>
        </w:trPr>
        <w:tc>
          <w:tcPr>
            <w:tcW w:w="558"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w:t>
            </w:r>
          </w:p>
          <w:p w:rsidR="00E61E41" w:rsidRPr="00E61E41" w:rsidRDefault="00E61E41" w:rsidP="00E61E41">
            <w:pPr>
              <w:jc w:val="center"/>
              <w:rPr>
                <w:rFonts w:eastAsia="Calibri"/>
                <w:lang w:eastAsia="en-US"/>
              </w:rPr>
            </w:pPr>
            <w:r w:rsidRPr="00E61E41">
              <w:rPr>
                <w:rFonts w:eastAsia="Calibri"/>
                <w:lang w:eastAsia="en-US"/>
              </w:rPr>
              <w:t>п/п</w:t>
            </w:r>
          </w:p>
        </w:tc>
        <w:tc>
          <w:tcPr>
            <w:tcW w:w="3027"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Наименование принципала</w:t>
            </w:r>
          </w:p>
        </w:tc>
        <w:tc>
          <w:tcPr>
            <w:tcW w:w="2193"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 xml:space="preserve">Цель </w:t>
            </w:r>
          </w:p>
          <w:p w:rsidR="00E61E41" w:rsidRPr="00E61E41" w:rsidRDefault="00E61E41" w:rsidP="00E61E41">
            <w:pPr>
              <w:jc w:val="center"/>
              <w:rPr>
                <w:rFonts w:eastAsia="Calibri"/>
                <w:lang w:eastAsia="en-US"/>
              </w:rPr>
            </w:pPr>
            <w:r w:rsidRPr="00E61E41">
              <w:rPr>
                <w:rFonts w:eastAsia="Calibri"/>
                <w:lang w:eastAsia="en-US"/>
              </w:rPr>
              <w:t>гарантирования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Сумма муниципальной гарантии Козловского района Чувашской Республики, тыс. рублей</w:t>
            </w:r>
          </w:p>
        </w:tc>
        <w:tc>
          <w:tcPr>
            <w:tcW w:w="1843" w:type="dxa"/>
            <w:tcBorders>
              <w:top w:val="single" w:sz="4" w:space="0" w:color="auto"/>
              <w:left w:val="single" w:sz="4" w:space="0" w:color="auto"/>
              <w:bottom w:val="single" w:sz="4" w:space="0" w:color="auto"/>
              <w:right w:val="single" w:sz="4" w:space="0" w:color="auto"/>
            </w:tcBorders>
          </w:tcPr>
          <w:p w:rsidR="00E61E41" w:rsidRPr="00E61E41" w:rsidRDefault="00E61E41" w:rsidP="00E61E41">
            <w:pPr>
              <w:jc w:val="center"/>
              <w:rPr>
                <w:rFonts w:eastAsia="Calibri"/>
                <w:lang w:eastAsia="en-US"/>
              </w:rPr>
            </w:pPr>
            <w:r w:rsidRPr="00E61E41">
              <w:rPr>
                <w:rFonts w:eastAsia="Calibri"/>
                <w:lang w:eastAsia="en-US"/>
              </w:rPr>
              <w:t>Наличие права регрессного требования</w:t>
            </w:r>
          </w:p>
        </w:tc>
      </w:tr>
      <w:tr w:rsidR="00E61E41" w:rsidRPr="00E61E41" w:rsidTr="00EC253C">
        <w:trPr>
          <w:trHeight w:val="20"/>
        </w:trPr>
        <w:tc>
          <w:tcPr>
            <w:tcW w:w="5778" w:type="dxa"/>
            <w:gridSpan w:val="3"/>
            <w:tcBorders>
              <w:top w:val="nil"/>
              <w:left w:val="nil"/>
              <w:bottom w:val="nil"/>
              <w:right w:val="nil"/>
            </w:tcBorders>
          </w:tcPr>
          <w:p w:rsidR="00E61E41" w:rsidRPr="00E61E41" w:rsidRDefault="00E61E41" w:rsidP="00E61E41">
            <w:pPr>
              <w:jc w:val="both"/>
              <w:rPr>
                <w:rFonts w:eastAsia="Calibri"/>
                <w:lang w:eastAsia="en-US"/>
              </w:rPr>
            </w:pPr>
            <w:r w:rsidRPr="00E61E41">
              <w:rPr>
                <w:rFonts w:eastAsia="Calibri"/>
                <w:lang w:eastAsia="en-US"/>
              </w:rPr>
              <w:t>Общий объем исполнения муниципальных гарантий Козловского района Чувашской Республики</w:t>
            </w:r>
          </w:p>
        </w:tc>
        <w:tc>
          <w:tcPr>
            <w:tcW w:w="1985" w:type="dxa"/>
            <w:tcBorders>
              <w:top w:val="nil"/>
              <w:left w:val="nil"/>
              <w:bottom w:val="nil"/>
              <w:right w:val="nil"/>
            </w:tcBorders>
            <w:vAlign w:val="bottom"/>
          </w:tcPr>
          <w:p w:rsidR="00E61E41" w:rsidRPr="00E61E41" w:rsidRDefault="00E61E41" w:rsidP="00E61E41">
            <w:pPr>
              <w:jc w:val="center"/>
              <w:rPr>
                <w:rFonts w:eastAsia="Calibri"/>
                <w:lang w:eastAsia="en-US"/>
              </w:rPr>
            </w:pPr>
            <w:r w:rsidRPr="00E61E41">
              <w:rPr>
                <w:rFonts w:eastAsia="Calibri"/>
                <w:lang w:eastAsia="en-US"/>
              </w:rPr>
              <w:t>0,0</w:t>
            </w:r>
          </w:p>
        </w:tc>
        <w:tc>
          <w:tcPr>
            <w:tcW w:w="1843" w:type="dxa"/>
            <w:tcBorders>
              <w:top w:val="nil"/>
              <w:left w:val="nil"/>
              <w:bottom w:val="nil"/>
              <w:right w:val="nil"/>
            </w:tcBorders>
          </w:tcPr>
          <w:p w:rsidR="00E61E41" w:rsidRPr="00E61E41" w:rsidRDefault="00E61E41" w:rsidP="00E61E41">
            <w:pPr>
              <w:jc w:val="center"/>
              <w:rPr>
                <w:rFonts w:eastAsia="Calibri"/>
                <w:lang w:eastAsia="en-US"/>
              </w:rPr>
            </w:pPr>
          </w:p>
        </w:tc>
      </w:tr>
    </w:tbl>
    <w:p w:rsidR="00E61E41" w:rsidRPr="00E61E41" w:rsidRDefault="00E61E41" w:rsidP="00E61E41">
      <w:pPr>
        <w:jc w:val="both"/>
        <w:rPr>
          <w:rFonts w:eastAsia="Calibri"/>
          <w:sz w:val="26"/>
          <w:szCs w:val="26"/>
          <w:lang w:eastAsia="en-US"/>
        </w:rPr>
      </w:pPr>
    </w:p>
    <w:p w:rsidR="00E61E41" w:rsidRPr="00E61E41" w:rsidRDefault="00E61E41" w:rsidP="00E61E41">
      <w:pPr>
        <w:ind w:firstLine="708"/>
        <w:rPr>
          <w:rFonts w:eastAsia="Calibri"/>
          <w:lang w:eastAsia="en-US"/>
        </w:rPr>
      </w:pPr>
      <w:r w:rsidRPr="00E61E41">
        <w:rPr>
          <w:rFonts w:eastAsia="Calibri"/>
          <w:lang w:eastAsia="en-US"/>
        </w:rPr>
        <w:t>Общий объем бюджетных ассигнований, предусмотренных на исполнение муниципальных гарантий Козловского района Чувашской Республики по возможным гарантийным случаям в 2020 году</w:t>
      </w:r>
    </w:p>
    <w:p w:rsidR="00E61E41" w:rsidRPr="00E61E41" w:rsidRDefault="00E61E41" w:rsidP="00E61E41">
      <w:pPr>
        <w:ind w:firstLine="708"/>
        <w:rPr>
          <w:rFonts w:eastAsia="Calibri"/>
          <w:lang w:eastAsia="en-US"/>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827"/>
      </w:tblGrid>
      <w:tr w:rsidR="00E61E41" w:rsidRPr="00E61E41" w:rsidTr="00EC253C">
        <w:tblPrEx>
          <w:tblCellMar>
            <w:top w:w="0" w:type="dxa"/>
            <w:bottom w:w="0" w:type="dxa"/>
          </w:tblCellMar>
        </w:tblPrEx>
        <w:tc>
          <w:tcPr>
            <w:tcW w:w="5670" w:type="dxa"/>
            <w:tcBorders>
              <w:top w:val="single" w:sz="4" w:space="0" w:color="auto"/>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 xml:space="preserve">Исполнение муниципальных гарантий </w:t>
            </w:r>
          </w:p>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Козловского района Чувашской Республики</w:t>
            </w:r>
          </w:p>
        </w:tc>
        <w:tc>
          <w:tcPr>
            <w:tcW w:w="3827" w:type="dxa"/>
            <w:tcBorders>
              <w:top w:val="single" w:sz="4" w:space="0" w:color="auto"/>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 xml:space="preserve">Объем бюджетных ассигнований на исполнение муниципальных гарантий Козловского района Чувашской Республики по возможным гарантийным случаям, </w:t>
            </w:r>
          </w:p>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тыс. рублей</w:t>
            </w:r>
          </w:p>
        </w:tc>
      </w:tr>
      <w:tr w:rsidR="00E61E41" w:rsidRPr="00E61E41" w:rsidTr="00EC253C">
        <w:tblPrEx>
          <w:tblCellMar>
            <w:top w:w="0" w:type="dxa"/>
            <w:bottom w:w="0" w:type="dxa"/>
          </w:tblCellMar>
        </w:tblPrEx>
        <w:tc>
          <w:tcPr>
            <w:tcW w:w="5670" w:type="dxa"/>
            <w:tcBorders>
              <w:top w:val="single" w:sz="4" w:space="0" w:color="auto"/>
              <w:left w:val="nil"/>
              <w:bottom w:val="nil"/>
              <w:right w:val="nil"/>
            </w:tcBorders>
          </w:tcPr>
          <w:p w:rsidR="00E61E41" w:rsidRPr="00E61E41" w:rsidRDefault="00E61E41" w:rsidP="00E61E41">
            <w:pPr>
              <w:widowControl w:val="0"/>
              <w:autoSpaceDE w:val="0"/>
              <w:autoSpaceDN w:val="0"/>
              <w:adjustRightInd w:val="0"/>
              <w:rPr>
                <w:rFonts w:ascii="Times New Roman CYR" w:hAnsi="Times New Roman CYR" w:cs="Times New Roman CYR"/>
              </w:rPr>
            </w:pPr>
            <w:r w:rsidRPr="00E61E41">
              <w:rPr>
                <w:rFonts w:ascii="Times New Roman CYR" w:hAnsi="Times New Roman CYR" w:cs="Times New Roman CYR"/>
              </w:rPr>
              <w:t>За счет источников финансирования дефицита бюджета Козловского района Чувашской Республики</w:t>
            </w:r>
          </w:p>
        </w:tc>
        <w:tc>
          <w:tcPr>
            <w:tcW w:w="3827" w:type="dxa"/>
            <w:tcBorders>
              <w:top w:val="single" w:sz="4" w:space="0" w:color="auto"/>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r>
      <w:tr w:rsidR="00E61E41" w:rsidRPr="00E61E41" w:rsidTr="00EC253C">
        <w:tblPrEx>
          <w:tblCellMar>
            <w:top w:w="0" w:type="dxa"/>
            <w:bottom w:w="0" w:type="dxa"/>
          </w:tblCellMar>
        </w:tblPrEx>
        <w:tc>
          <w:tcPr>
            <w:tcW w:w="5670" w:type="dxa"/>
            <w:tcBorders>
              <w:top w:val="nil"/>
              <w:left w:val="nil"/>
              <w:bottom w:val="nil"/>
              <w:right w:val="nil"/>
            </w:tcBorders>
          </w:tcPr>
          <w:p w:rsidR="00E61E41" w:rsidRPr="00E61E41" w:rsidRDefault="00E61E41" w:rsidP="00E61E41">
            <w:pPr>
              <w:widowControl w:val="0"/>
              <w:autoSpaceDE w:val="0"/>
              <w:autoSpaceDN w:val="0"/>
              <w:adjustRightInd w:val="0"/>
              <w:rPr>
                <w:rFonts w:ascii="Times New Roman CYR" w:hAnsi="Times New Roman CYR" w:cs="Times New Roman CYR"/>
              </w:rPr>
            </w:pPr>
            <w:r w:rsidRPr="00E61E41">
              <w:rPr>
                <w:rFonts w:ascii="Times New Roman CYR" w:hAnsi="Times New Roman CYR" w:cs="Times New Roman CYR"/>
              </w:rPr>
              <w:t>За счет расходов бюджета Козловского района Чувашской Республики</w:t>
            </w:r>
          </w:p>
        </w:tc>
        <w:tc>
          <w:tcPr>
            <w:tcW w:w="3827" w:type="dxa"/>
            <w:tcBorders>
              <w:top w:val="nil"/>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r>
    </w:tbl>
    <w:p w:rsidR="00E61E41" w:rsidRPr="00E61E41" w:rsidRDefault="00E61E41" w:rsidP="00E61E41">
      <w:pPr>
        <w:jc w:val="both"/>
        <w:rPr>
          <w:rFonts w:eastAsia="Calibri"/>
          <w:sz w:val="26"/>
          <w:szCs w:val="26"/>
          <w:lang w:eastAsia="en-US"/>
        </w:rPr>
      </w:pPr>
    </w:p>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Pr="00E61E41" w:rsidRDefault="00E61E41" w:rsidP="00E61E41">
      <w:pPr>
        <w:keepNext/>
        <w:ind w:left="4860"/>
        <w:jc w:val="center"/>
        <w:rPr>
          <w:i/>
        </w:rPr>
      </w:pPr>
      <w:r w:rsidRPr="00E61E41">
        <w:rPr>
          <w:i/>
        </w:rPr>
        <w:lastRenderedPageBreak/>
        <w:t>Приложение 29</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к Решению Собрания депутатов</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Козловского района Чувашской Республики </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«О районном бюджете Козловского района </w:t>
      </w:r>
    </w:p>
    <w:p w:rsidR="00E61E41" w:rsidRPr="00E61E41" w:rsidRDefault="00E61E41" w:rsidP="00E61E41">
      <w:pPr>
        <w:keepNext/>
        <w:ind w:left="4860"/>
        <w:jc w:val="center"/>
        <w:rPr>
          <w:rFonts w:eastAsia="Calibri"/>
          <w:i/>
          <w:snapToGrid w:val="0"/>
          <w:lang w:eastAsia="en-US"/>
        </w:rPr>
      </w:pPr>
      <w:r w:rsidRPr="00E61E41">
        <w:rPr>
          <w:rFonts w:eastAsia="Calibri"/>
          <w:i/>
          <w:snapToGrid w:val="0"/>
          <w:lang w:eastAsia="en-US"/>
        </w:rPr>
        <w:t xml:space="preserve">Чувашской Республики на 2020 год </w:t>
      </w:r>
    </w:p>
    <w:p w:rsidR="00E61E41" w:rsidRPr="00E61E41" w:rsidRDefault="00E61E41" w:rsidP="00E61E41">
      <w:pPr>
        <w:keepNext/>
        <w:ind w:left="4860"/>
        <w:jc w:val="center"/>
        <w:rPr>
          <w:rFonts w:eastAsia="Calibri"/>
          <w:i/>
          <w:lang w:eastAsia="en-US"/>
        </w:rPr>
      </w:pPr>
      <w:r w:rsidRPr="00E61E41">
        <w:rPr>
          <w:rFonts w:eastAsia="Calibri"/>
          <w:i/>
          <w:snapToGrid w:val="0"/>
          <w:lang w:eastAsia="en-US"/>
        </w:rPr>
        <w:t>и на плановый период 2021 и 2022 годов»</w:t>
      </w:r>
    </w:p>
    <w:p w:rsidR="00E61E41" w:rsidRPr="00E61E41" w:rsidRDefault="00E61E41" w:rsidP="00E61E41">
      <w:pPr>
        <w:ind w:left="4860"/>
        <w:jc w:val="center"/>
        <w:rPr>
          <w:rFonts w:eastAsia="Calibri"/>
          <w:i/>
          <w:lang w:eastAsia="en-US"/>
        </w:rPr>
      </w:pPr>
    </w:p>
    <w:p w:rsidR="00E61E41" w:rsidRPr="00E61E41" w:rsidRDefault="00E61E41" w:rsidP="00E61E41">
      <w:pPr>
        <w:ind w:left="6237"/>
        <w:jc w:val="center"/>
        <w:rPr>
          <w:rFonts w:eastAsia="Calibri"/>
          <w:i/>
          <w:sz w:val="20"/>
          <w:szCs w:val="20"/>
          <w:lang w:eastAsia="en-US"/>
        </w:rPr>
      </w:pPr>
    </w:p>
    <w:p w:rsidR="00E61E41" w:rsidRPr="00E61E41" w:rsidRDefault="00E61E41" w:rsidP="00E61E41">
      <w:pPr>
        <w:ind w:left="6237"/>
        <w:jc w:val="center"/>
        <w:rPr>
          <w:rFonts w:eastAsia="Calibri"/>
          <w:i/>
          <w:sz w:val="20"/>
          <w:szCs w:val="20"/>
          <w:lang w:eastAsia="en-US"/>
        </w:rPr>
      </w:pP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ПРОГРАММА</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 xml:space="preserve">муниципальных гарантий Козловского района </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 xml:space="preserve">Чувашской Республики в валюте российской Федерации </w:t>
      </w:r>
    </w:p>
    <w:p w:rsidR="00E61E41" w:rsidRPr="00E61E41" w:rsidRDefault="00E61E41" w:rsidP="00E61E41">
      <w:pPr>
        <w:jc w:val="center"/>
        <w:rPr>
          <w:rFonts w:eastAsia="Calibri"/>
          <w:b/>
          <w:sz w:val="28"/>
          <w:szCs w:val="28"/>
          <w:lang w:eastAsia="en-US"/>
        </w:rPr>
      </w:pPr>
      <w:r w:rsidRPr="00E61E41">
        <w:rPr>
          <w:rFonts w:eastAsia="Calibri"/>
          <w:b/>
          <w:sz w:val="28"/>
          <w:szCs w:val="28"/>
          <w:lang w:eastAsia="en-US"/>
        </w:rPr>
        <w:t>на 2021 и 2022 годы</w:t>
      </w:r>
    </w:p>
    <w:p w:rsidR="00E61E41" w:rsidRPr="00E61E41" w:rsidRDefault="00E61E41" w:rsidP="00E61E41">
      <w:pPr>
        <w:spacing w:after="200" w:line="276" w:lineRule="auto"/>
        <w:jc w:val="both"/>
        <w:rPr>
          <w:rFonts w:eastAsia="Calibri"/>
          <w:b/>
          <w:lang w:eastAsia="en-US"/>
        </w:rPr>
      </w:pPr>
    </w:p>
    <w:p w:rsidR="00E61E41" w:rsidRPr="00E61E41" w:rsidRDefault="00E61E41" w:rsidP="00E61E41">
      <w:pPr>
        <w:ind w:firstLine="709"/>
        <w:jc w:val="both"/>
        <w:rPr>
          <w:rFonts w:eastAsia="Calibri"/>
          <w:lang w:eastAsia="en-US"/>
        </w:rPr>
      </w:pPr>
      <w:r w:rsidRPr="00E61E41">
        <w:rPr>
          <w:rFonts w:eastAsia="Calibri"/>
          <w:lang w:eastAsia="en-US"/>
        </w:rPr>
        <w:t>Перечень подлежащих исполнению в 2021 и 2022 годах государственных гарантий Козловского района Чувашской Республики</w:t>
      </w:r>
    </w:p>
    <w:p w:rsidR="00E61E41" w:rsidRPr="00E61E41" w:rsidRDefault="00E61E41" w:rsidP="00E61E41">
      <w:pPr>
        <w:ind w:firstLine="709"/>
        <w:jc w:val="both"/>
        <w:rPr>
          <w:rFonts w:eastAsia="Calibri"/>
          <w:lang w:eastAsia="en-US"/>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378"/>
        <w:gridCol w:w="1876"/>
        <w:gridCol w:w="1540"/>
        <w:gridCol w:w="1559"/>
        <w:gridCol w:w="1687"/>
      </w:tblGrid>
      <w:tr w:rsidR="00E61E41" w:rsidRPr="00E61E41" w:rsidTr="00EC253C">
        <w:trPr>
          <w:trHeight w:val="20"/>
        </w:trPr>
        <w:tc>
          <w:tcPr>
            <w:tcW w:w="551"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w:t>
            </w:r>
          </w:p>
          <w:p w:rsidR="00E61E41" w:rsidRPr="00E61E41" w:rsidRDefault="00E61E41" w:rsidP="00E61E41">
            <w:pPr>
              <w:jc w:val="center"/>
              <w:rPr>
                <w:rFonts w:eastAsia="Calibri"/>
                <w:lang w:eastAsia="en-US"/>
              </w:rPr>
            </w:pPr>
            <w:r w:rsidRPr="00E61E41">
              <w:rPr>
                <w:rFonts w:eastAsia="Calibri"/>
                <w:lang w:eastAsia="en-US"/>
              </w:rPr>
              <w:t>п/п</w:t>
            </w:r>
          </w:p>
        </w:tc>
        <w:tc>
          <w:tcPr>
            <w:tcW w:w="2378"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Наименование принципала</w:t>
            </w:r>
          </w:p>
        </w:tc>
        <w:tc>
          <w:tcPr>
            <w:tcW w:w="1876"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 xml:space="preserve">Цель </w:t>
            </w:r>
          </w:p>
          <w:p w:rsidR="00E61E41" w:rsidRPr="00E61E41" w:rsidRDefault="00E61E41" w:rsidP="00E61E41">
            <w:pPr>
              <w:jc w:val="center"/>
              <w:rPr>
                <w:rFonts w:eastAsia="Calibri"/>
                <w:lang w:eastAsia="en-US"/>
              </w:rPr>
            </w:pPr>
            <w:r w:rsidRPr="00E61E41">
              <w:rPr>
                <w:rFonts w:eastAsia="Calibri"/>
                <w:lang w:eastAsia="en-US"/>
              </w:rPr>
              <w:t>гарантирования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Сумма муниципальной гарантии Козловского района Чувашской Республики, тыс. рублей</w:t>
            </w:r>
          </w:p>
        </w:tc>
        <w:tc>
          <w:tcPr>
            <w:tcW w:w="1687" w:type="dxa"/>
            <w:tcBorders>
              <w:top w:val="single" w:sz="4" w:space="0" w:color="auto"/>
              <w:left w:val="single" w:sz="4" w:space="0" w:color="auto"/>
              <w:bottom w:val="single" w:sz="4" w:space="0" w:color="auto"/>
              <w:right w:val="single" w:sz="4" w:space="0" w:color="auto"/>
            </w:tcBorders>
          </w:tcPr>
          <w:p w:rsidR="00E61E41" w:rsidRPr="00E61E41" w:rsidRDefault="00E61E41" w:rsidP="00E61E41">
            <w:pPr>
              <w:jc w:val="center"/>
              <w:rPr>
                <w:rFonts w:eastAsia="Calibri"/>
                <w:lang w:eastAsia="en-US"/>
              </w:rPr>
            </w:pPr>
            <w:r w:rsidRPr="00E61E41">
              <w:rPr>
                <w:rFonts w:eastAsia="Calibri"/>
                <w:lang w:eastAsia="en-US"/>
              </w:rPr>
              <w:t>Наличие права регрессного требования</w:t>
            </w:r>
          </w:p>
        </w:tc>
      </w:tr>
      <w:tr w:rsidR="00E61E41" w:rsidRPr="00E61E41" w:rsidTr="00EC253C">
        <w:trPr>
          <w:trHeight w:val="20"/>
        </w:trPr>
        <w:tc>
          <w:tcPr>
            <w:tcW w:w="551"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p>
        </w:tc>
        <w:tc>
          <w:tcPr>
            <w:tcW w:w="2378"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p>
        </w:tc>
        <w:tc>
          <w:tcPr>
            <w:tcW w:w="1876"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p>
        </w:tc>
        <w:tc>
          <w:tcPr>
            <w:tcW w:w="1540" w:type="dxa"/>
            <w:tcBorders>
              <w:top w:val="single" w:sz="4" w:space="0" w:color="auto"/>
              <w:left w:val="single" w:sz="4" w:space="0" w:color="auto"/>
              <w:bottom w:val="single" w:sz="4" w:space="0" w:color="auto"/>
              <w:right w:val="single" w:sz="4" w:space="0" w:color="auto"/>
            </w:tcBorders>
            <w:vAlign w:val="center"/>
          </w:tcPr>
          <w:p w:rsidR="00E61E41" w:rsidRPr="00E61E41" w:rsidRDefault="00E61E41" w:rsidP="00E61E41">
            <w:pPr>
              <w:jc w:val="center"/>
              <w:rPr>
                <w:rFonts w:eastAsia="Calibri"/>
                <w:lang w:eastAsia="en-US"/>
              </w:rPr>
            </w:pPr>
            <w:r w:rsidRPr="00E61E41">
              <w:rPr>
                <w:rFonts w:eastAsia="Calibri"/>
                <w:lang w:eastAsia="en-US"/>
              </w:rPr>
              <w:t>2021 год</w:t>
            </w:r>
          </w:p>
        </w:tc>
        <w:tc>
          <w:tcPr>
            <w:tcW w:w="1559" w:type="dxa"/>
            <w:tcBorders>
              <w:top w:val="single" w:sz="4" w:space="0" w:color="auto"/>
              <w:left w:val="single" w:sz="4" w:space="0" w:color="auto"/>
              <w:bottom w:val="single" w:sz="4" w:space="0" w:color="auto"/>
              <w:right w:val="single" w:sz="4" w:space="0" w:color="auto"/>
            </w:tcBorders>
          </w:tcPr>
          <w:p w:rsidR="00E61E41" w:rsidRPr="00E61E41" w:rsidRDefault="00E61E41" w:rsidP="00E61E41">
            <w:pPr>
              <w:jc w:val="center"/>
              <w:rPr>
                <w:rFonts w:eastAsia="Calibri"/>
                <w:lang w:eastAsia="en-US"/>
              </w:rPr>
            </w:pPr>
            <w:r w:rsidRPr="00E61E41">
              <w:rPr>
                <w:rFonts w:eastAsia="Calibri"/>
                <w:lang w:eastAsia="en-US"/>
              </w:rPr>
              <w:t>2022 год</w:t>
            </w:r>
          </w:p>
        </w:tc>
        <w:tc>
          <w:tcPr>
            <w:tcW w:w="1687" w:type="dxa"/>
            <w:tcBorders>
              <w:top w:val="single" w:sz="4" w:space="0" w:color="auto"/>
              <w:left w:val="single" w:sz="4" w:space="0" w:color="auto"/>
              <w:bottom w:val="single" w:sz="4" w:space="0" w:color="auto"/>
              <w:right w:val="single" w:sz="4" w:space="0" w:color="auto"/>
            </w:tcBorders>
          </w:tcPr>
          <w:p w:rsidR="00E61E41" w:rsidRPr="00E61E41" w:rsidRDefault="00E61E41" w:rsidP="00E61E41">
            <w:pPr>
              <w:jc w:val="center"/>
              <w:rPr>
                <w:rFonts w:eastAsia="Calibri"/>
                <w:lang w:eastAsia="en-US"/>
              </w:rPr>
            </w:pPr>
          </w:p>
        </w:tc>
      </w:tr>
      <w:tr w:rsidR="00E61E41" w:rsidRPr="00E61E41" w:rsidTr="00EC253C">
        <w:trPr>
          <w:trHeight w:val="20"/>
        </w:trPr>
        <w:tc>
          <w:tcPr>
            <w:tcW w:w="4805" w:type="dxa"/>
            <w:gridSpan w:val="3"/>
            <w:tcBorders>
              <w:top w:val="nil"/>
              <w:left w:val="nil"/>
              <w:bottom w:val="nil"/>
              <w:right w:val="nil"/>
            </w:tcBorders>
          </w:tcPr>
          <w:p w:rsidR="00E61E41" w:rsidRPr="00E61E41" w:rsidRDefault="00E61E41" w:rsidP="00E61E41">
            <w:pPr>
              <w:jc w:val="both"/>
              <w:rPr>
                <w:rFonts w:eastAsia="Calibri"/>
                <w:lang w:eastAsia="en-US"/>
              </w:rPr>
            </w:pPr>
            <w:r w:rsidRPr="00E61E41">
              <w:rPr>
                <w:rFonts w:eastAsia="Calibri"/>
                <w:lang w:eastAsia="en-US"/>
              </w:rPr>
              <w:t>Общий объем исполнения муниципальных гарантий Козловского района Чувашской Республики</w:t>
            </w:r>
          </w:p>
        </w:tc>
        <w:tc>
          <w:tcPr>
            <w:tcW w:w="1540" w:type="dxa"/>
            <w:tcBorders>
              <w:top w:val="nil"/>
              <w:left w:val="nil"/>
              <w:bottom w:val="nil"/>
              <w:right w:val="nil"/>
            </w:tcBorders>
            <w:vAlign w:val="bottom"/>
          </w:tcPr>
          <w:p w:rsidR="00E61E41" w:rsidRPr="00E61E41" w:rsidRDefault="00E61E41" w:rsidP="00E61E41">
            <w:pPr>
              <w:jc w:val="center"/>
              <w:rPr>
                <w:rFonts w:eastAsia="Calibri"/>
                <w:lang w:eastAsia="en-US"/>
              </w:rPr>
            </w:pPr>
            <w:r w:rsidRPr="00E61E41">
              <w:rPr>
                <w:rFonts w:eastAsia="Calibri"/>
                <w:lang w:eastAsia="en-US"/>
              </w:rPr>
              <w:t>0,0</w:t>
            </w:r>
          </w:p>
        </w:tc>
        <w:tc>
          <w:tcPr>
            <w:tcW w:w="1559" w:type="dxa"/>
            <w:tcBorders>
              <w:top w:val="nil"/>
              <w:left w:val="nil"/>
              <w:bottom w:val="nil"/>
              <w:right w:val="nil"/>
            </w:tcBorders>
          </w:tcPr>
          <w:p w:rsidR="00E61E41" w:rsidRPr="00E61E41" w:rsidRDefault="00E61E41" w:rsidP="00E61E41">
            <w:pPr>
              <w:jc w:val="center"/>
              <w:rPr>
                <w:rFonts w:eastAsia="Calibri"/>
                <w:lang w:eastAsia="en-US"/>
              </w:rPr>
            </w:pPr>
          </w:p>
          <w:p w:rsidR="00E61E41" w:rsidRPr="00E61E41" w:rsidRDefault="00E61E41" w:rsidP="00E61E41">
            <w:pPr>
              <w:jc w:val="center"/>
              <w:rPr>
                <w:rFonts w:eastAsia="Calibri"/>
                <w:lang w:eastAsia="en-US"/>
              </w:rPr>
            </w:pPr>
          </w:p>
          <w:p w:rsidR="00E61E41" w:rsidRPr="00E61E41" w:rsidRDefault="00E61E41" w:rsidP="00E61E41">
            <w:pPr>
              <w:jc w:val="center"/>
              <w:rPr>
                <w:rFonts w:eastAsia="Calibri"/>
                <w:lang w:eastAsia="en-US"/>
              </w:rPr>
            </w:pPr>
            <w:r w:rsidRPr="00E61E41">
              <w:rPr>
                <w:rFonts w:eastAsia="Calibri"/>
                <w:lang w:eastAsia="en-US"/>
              </w:rPr>
              <w:t>0,0</w:t>
            </w:r>
          </w:p>
        </w:tc>
        <w:tc>
          <w:tcPr>
            <w:tcW w:w="1687" w:type="dxa"/>
            <w:tcBorders>
              <w:top w:val="nil"/>
              <w:left w:val="nil"/>
              <w:bottom w:val="nil"/>
              <w:right w:val="nil"/>
            </w:tcBorders>
          </w:tcPr>
          <w:p w:rsidR="00E61E41" w:rsidRPr="00E61E41" w:rsidRDefault="00E61E41" w:rsidP="00E61E41">
            <w:pPr>
              <w:jc w:val="center"/>
              <w:rPr>
                <w:rFonts w:eastAsia="Calibri"/>
                <w:lang w:eastAsia="en-US"/>
              </w:rPr>
            </w:pPr>
          </w:p>
        </w:tc>
      </w:tr>
    </w:tbl>
    <w:p w:rsidR="00E61E41" w:rsidRPr="00E61E41" w:rsidRDefault="00E61E41" w:rsidP="00E61E41">
      <w:pPr>
        <w:jc w:val="both"/>
        <w:rPr>
          <w:rFonts w:eastAsia="Calibri"/>
          <w:sz w:val="26"/>
          <w:szCs w:val="26"/>
          <w:lang w:eastAsia="en-US"/>
        </w:rPr>
      </w:pPr>
    </w:p>
    <w:p w:rsidR="00E61E41" w:rsidRPr="00E61E41" w:rsidRDefault="00E61E41" w:rsidP="00E61E41">
      <w:pPr>
        <w:ind w:firstLine="708"/>
        <w:rPr>
          <w:rFonts w:eastAsia="Calibri"/>
          <w:lang w:eastAsia="en-US"/>
        </w:rPr>
      </w:pPr>
      <w:r w:rsidRPr="00E61E41">
        <w:rPr>
          <w:rFonts w:eastAsia="Calibri"/>
          <w:lang w:eastAsia="en-US"/>
        </w:rPr>
        <w:t>Общий объем бюджетных ассигнований, предусмотренных на исполнение муниципальных гарантий Козловского района Чувашской Республики по возможным гарантийным случаям в 2021 и 2022 годах</w:t>
      </w:r>
    </w:p>
    <w:p w:rsidR="00E61E41" w:rsidRPr="00E61E41" w:rsidRDefault="00E61E41" w:rsidP="00E61E41">
      <w:pPr>
        <w:ind w:firstLine="708"/>
        <w:rPr>
          <w:rFonts w:eastAsia="Calibri"/>
          <w:lang w:eastAsia="en-US"/>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126"/>
        <w:gridCol w:w="2126"/>
      </w:tblGrid>
      <w:tr w:rsidR="00E61E41" w:rsidRPr="00E61E41" w:rsidTr="00EC253C">
        <w:tblPrEx>
          <w:tblCellMar>
            <w:top w:w="0" w:type="dxa"/>
            <w:bottom w:w="0" w:type="dxa"/>
          </w:tblCellMar>
        </w:tblPrEx>
        <w:tc>
          <w:tcPr>
            <w:tcW w:w="5245" w:type="dxa"/>
            <w:vMerge w:val="restart"/>
            <w:tcBorders>
              <w:top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 xml:space="preserve">Исполнение муниципальных гарантий </w:t>
            </w:r>
          </w:p>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Козловского района Чувашской Республики</w:t>
            </w:r>
          </w:p>
        </w:tc>
        <w:tc>
          <w:tcPr>
            <w:tcW w:w="4252" w:type="dxa"/>
            <w:gridSpan w:val="2"/>
            <w:tcBorders>
              <w:top w:val="single" w:sz="4" w:space="0" w:color="auto"/>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 xml:space="preserve">Объем бюджетных ассигнований на исполнение муниципальных гарантий Козловского района Чувашской Республики по возможным гарантийным случаям, </w:t>
            </w:r>
          </w:p>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тыс. рублей</w:t>
            </w:r>
          </w:p>
        </w:tc>
      </w:tr>
      <w:tr w:rsidR="00E61E41" w:rsidRPr="00E61E41" w:rsidTr="00EC253C">
        <w:tblPrEx>
          <w:tblCellMar>
            <w:top w:w="0" w:type="dxa"/>
            <w:bottom w:w="0" w:type="dxa"/>
          </w:tblCellMar>
        </w:tblPrEx>
        <w:tc>
          <w:tcPr>
            <w:tcW w:w="5245" w:type="dxa"/>
            <w:vMerge/>
            <w:tcBorders>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p>
        </w:tc>
        <w:tc>
          <w:tcPr>
            <w:tcW w:w="2126" w:type="dxa"/>
            <w:tcBorders>
              <w:top w:val="single" w:sz="4" w:space="0" w:color="auto"/>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2021 год</w:t>
            </w:r>
          </w:p>
        </w:tc>
        <w:tc>
          <w:tcPr>
            <w:tcW w:w="2126" w:type="dxa"/>
            <w:tcBorders>
              <w:top w:val="single" w:sz="4" w:space="0" w:color="auto"/>
              <w:bottom w:val="single" w:sz="4" w:space="0" w:color="auto"/>
              <w:right w:val="single" w:sz="4" w:space="0" w:color="auto"/>
            </w:tcBorders>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2022 год</w:t>
            </w:r>
          </w:p>
        </w:tc>
      </w:tr>
      <w:tr w:rsidR="00E61E41" w:rsidRPr="00E61E41" w:rsidTr="00EC253C">
        <w:tblPrEx>
          <w:tblCellMar>
            <w:top w:w="0" w:type="dxa"/>
            <w:bottom w:w="0" w:type="dxa"/>
          </w:tblCellMar>
        </w:tblPrEx>
        <w:tc>
          <w:tcPr>
            <w:tcW w:w="5245" w:type="dxa"/>
            <w:tcBorders>
              <w:top w:val="single" w:sz="4" w:space="0" w:color="auto"/>
              <w:left w:val="nil"/>
              <w:bottom w:val="nil"/>
              <w:right w:val="nil"/>
            </w:tcBorders>
          </w:tcPr>
          <w:p w:rsidR="00E61E41" w:rsidRPr="00E61E41" w:rsidRDefault="00E61E41" w:rsidP="00E61E41">
            <w:pPr>
              <w:widowControl w:val="0"/>
              <w:autoSpaceDE w:val="0"/>
              <w:autoSpaceDN w:val="0"/>
              <w:adjustRightInd w:val="0"/>
              <w:rPr>
                <w:rFonts w:ascii="Times New Roman CYR" w:hAnsi="Times New Roman CYR" w:cs="Times New Roman CYR"/>
              </w:rPr>
            </w:pPr>
            <w:r w:rsidRPr="00E61E41">
              <w:rPr>
                <w:rFonts w:ascii="Times New Roman CYR" w:hAnsi="Times New Roman CYR" w:cs="Times New Roman CYR"/>
              </w:rPr>
              <w:t>За счет источников финансирования дефицита бюджета Козловского района Чувашской Республики</w:t>
            </w:r>
          </w:p>
        </w:tc>
        <w:tc>
          <w:tcPr>
            <w:tcW w:w="2126" w:type="dxa"/>
            <w:tcBorders>
              <w:top w:val="single" w:sz="4" w:space="0" w:color="auto"/>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c>
          <w:tcPr>
            <w:tcW w:w="2126" w:type="dxa"/>
            <w:tcBorders>
              <w:top w:val="single" w:sz="4" w:space="0" w:color="auto"/>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r>
      <w:tr w:rsidR="00E61E41" w:rsidRPr="00E61E41" w:rsidTr="00EC253C">
        <w:tblPrEx>
          <w:tblCellMar>
            <w:top w:w="0" w:type="dxa"/>
            <w:bottom w:w="0" w:type="dxa"/>
          </w:tblCellMar>
        </w:tblPrEx>
        <w:tc>
          <w:tcPr>
            <w:tcW w:w="5245" w:type="dxa"/>
            <w:tcBorders>
              <w:top w:val="nil"/>
              <w:left w:val="nil"/>
              <w:bottom w:val="nil"/>
              <w:right w:val="nil"/>
            </w:tcBorders>
          </w:tcPr>
          <w:p w:rsidR="00E61E41" w:rsidRPr="00E61E41" w:rsidRDefault="00E61E41" w:rsidP="00E61E41">
            <w:pPr>
              <w:widowControl w:val="0"/>
              <w:autoSpaceDE w:val="0"/>
              <w:autoSpaceDN w:val="0"/>
              <w:adjustRightInd w:val="0"/>
              <w:rPr>
                <w:rFonts w:ascii="Times New Roman CYR" w:hAnsi="Times New Roman CYR" w:cs="Times New Roman CYR"/>
              </w:rPr>
            </w:pPr>
            <w:r w:rsidRPr="00E61E41">
              <w:rPr>
                <w:rFonts w:ascii="Times New Roman CYR" w:hAnsi="Times New Roman CYR" w:cs="Times New Roman CYR"/>
              </w:rPr>
              <w:t>За счет расходов бюджета Козловского района Чувашской Республики</w:t>
            </w:r>
          </w:p>
        </w:tc>
        <w:tc>
          <w:tcPr>
            <w:tcW w:w="2126" w:type="dxa"/>
            <w:tcBorders>
              <w:top w:val="nil"/>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c>
          <w:tcPr>
            <w:tcW w:w="2126" w:type="dxa"/>
            <w:tcBorders>
              <w:top w:val="nil"/>
              <w:left w:val="nil"/>
              <w:bottom w:val="nil"/>
              <w:right w:val="nil"/>
            </w:tcBorders>
            <w:vAlign w:val="bottom"/>
          </w:tcPr>
          <w:p w:rsidR="00E61E41" w:rsidRPr="00E61E41" w:rsidRDefault="00E61E41" w:rsidP="00E61E41">
            <w:pPr>
              <w:widowControl w:val="0"/>
              <w:autoSpaceDE w:val="0"/>
              <w:autoSpaceDN w:val="0"/>
              <w:adjustRightInd w:val="0"/>
              <w:jc w:val="center"/>
              <w:rPr>
                <w:rFonts w:ascii="Times New Roman CYR" w:hAnsi="Times New Roman CYR" w:cs="Times New Roman CYR"/>
              </w:rPr>
            </w:pPr>
            <w:r w:rsidRPr="00E61E41">
              <w:rPr>
                <w:rFonts w:ascii="Times New Roman CYR" w:hAnsi="Times New Roman CYR" w:cs="Times New Roman CYR"/>
              </w:rPr>
              <w:t>0,0</w:t>
            </w:r>
          </w:p>
        </w:tc>
      </w:tr>
    </w:tbl>
    <w:p w:rsidR="00E61E41" w:rsidRPr="00E61E41" w:rsidRDefault="00E61E41" w:rsidP="00E61E41">
      <w:pPr>
        <w:jc w:val="both"/>
        <w:rPr>
          <w:rFonts w:eastAsia="Calibri"/>
          <w:sz w:val="26"/>
          <w:szCs w:val="26"/>
          <w:lang w:eastAsia="en-US"/>
        </w:rPr>
      </w:pPr>
    </w:p>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E61E41" w:rsidRDefault="00E61E41" w:rsidP="005F5EB3"/>
    <w:p w:rsidR="00546666" w:rsidRPr="0062675A" w:rsidRDefault="00546666" w:rsidP="00546666">
      <w:pPr>
        <w:shd w:val="clear" w:color="auto" w:fill="FFFFFF"/>
        <w:ind w:left="19"/>
        <w:jc w:val="center"/>
        <w:rPr>
          <w:sz w:val="26"/>
          <w:szCs w:val="26"/>
        </w:rPr>
      </w:pPr>
      <w:r w:rsidRPr="0062675A">
        <w:rPr>
          <w:b/>
          <w:bCs/>
          <w:spacing w:val="-5"/>
          <w:sz w:val="26"/>
          <w:szCs w:val="26"/>
        </w:rPr>
        <w:t>ПОЯСНИТЕЛЬНАЯ ЗАПИСКА</w:t>
      </w:r>
    </w:p>
    <w:p w:rsidR="00546666" w:rsidRPr="0062675A" w:rsidRDefault="00546666" w:rsidP="00546666">
      <w:pPr>
        <w:shd w:val="clear" w:color="auto" w:fill="FFFFFF"/>
        <w:ind w:right="-135"/>
        <w:jc w:val="center"/>
        <w:rPr>
          <w:b/>
          <w:bCs/>
          <w:spacing w:val="-13"/>
          <w:sz w:val="26"/>
          <w:szCs w:val="26"/>
        </w:rPr>
      </w:pPr>
      <w:r w:rsidRPr="0062675A">
        <w:rPr>
          <w:b/>
          <w:bCs/>
          <w:spacing w:val="-13"/>
          <w:sz w:val="26"/>
          <w:szCs w:val="26"/>
        </w:rPr>
        <w:t xml:space="preserve">к проекту районного бюджета Козловского района  Чувашской Республики </w:t>
      </w:r>
    </w:p>
    <w:p w:rsidR="00546666" w:rsidRDefault="00546666" w:rsidP="00546666">
      <w:pPr>
        <w:shd w:val="clear" w:color="auto" w:fill="FFFFFF"/>
        <w:ind w:right="-135"/>
        <w:jc w:val="center"/>
        <w:rPr>
          <w:b/>
          <w:bCs/>
          <w:spacing w:val="-5"/>
          <w:sz w:val="26"/>
          <w:szCs w:val="26"/>
        </w:rPr>
      </w:pPr>
      <w:r w:rsidRPr="0062675A">
        <w:rPr>
          <w:b/>
          <w:bCs/>
          <w:spacing w:val="-5"/>
          <w:sz w:val="26"/>
          <w:szCs w:val="26"/>
        </w:rPr>
        <w:lastRenderedPageBreak/>
        <w:t>на 20</w:t>
      </w:r>
      <w:r>
        <w:rPr>
          <w:b/>
          <w:bCs/>
          <w:spacing w:val="-5"/>
          <w:sz w:val="26"/>
          <w:szCs w:val="26"/>
        </w:rPr>
        <w:t>20</w:t>
      </w:r>
      <w:r w:rsidRPr="0062675A">
        <w:rPr>
          <w:b/>
          <w:bCs/>
          <w:spacing w:val="-5"/>
          <w:sz w:val="26"/>
          <w:szCs w:val="26"/>
        </w:rPr>
        <w:t xml:space="preserve"> год и на плановый период 202</w:t>
      </w:r>
      <w:r>
        <w:rPr>
          <w:b/>
          <w:bCs/>
          <w:spacing w:val="-5"/>
          <w:sz w:val="26"/>
          <w:szCs w:val="26"/>
        </w:rPr>
        <w:t>1</w:t>
      </w:r>
      <w:r w:rsidRPr="0062675A">
        <w:rPr>
          <w:b/>
          <w:bCs/>
          <w:spacing w:val="-5"/>
          <w:sz w:val="26"/>
          <w:szCs w:val="26"/>
        </w:rPr>
        <w:t xml:space="preserve"> и 202</w:t>
      </w:r>
      <w:r>
        <w:rPr>
          <w:b/>
          <w:bCs/>
          <w:spacing w:val="-5"/>
          <w:sz w:val="26"/>
          <w:szCs w:val="26"/>
        </w:rPr>
        <w:t>2</w:t>
      </w:r>
      <w:r w:rsidRPr="0062675A">
        <w:rPr>
          <w:b/>
          <w:bCs/>
          <w:spacing w:val="-5"/>
          <w:sz w:val="26"/>
          <w:szCs w:val="26"/>
        </w:rPr>
        <w:t xml:space="preserve"> годов</w:t>
      </w:r>
    </w:p>
    <w:p w:rsidR="00546666" w:rsidRPr="0062675A" w:rsidRDefault="00546666" w:rsidP="00546666">
      <w:pPr>
        <w:shd w:val="clear" w:color="auto" w:fill="FFFFFF"/>
        <w:ind w:right="-135"/>
        <w:jc w:val="center"/>
        <w:rPr>
          <w:sz w:val="26"/>
          <w:szCs w:val="26"/>
        </w:rPr>
      </w:pPr>
    </w:p>
    <w:p w:rsidR="00546666" w:rsidRPr="000C11A8" w:rsidRDefault="00546666" w:rsidP="00546666">
      <w:pPr>
        <w:autoSpaceDE w:val="0"/>
        <w:autoSpaceDN w:val="0"/>
        <w:adjustRightInd w:val="0"/>
        <w:ind w:firstLine="708"/>
        <w:jc w:val="both"/>
        <w:rPr>
          <w:sz w:val="26"/>
          <w:szCs w:val="26"/>
        </w:rPr>
      </w:pPr>
      <w:r w:rsidRPr="000C11A8">
        <w:rPr>
          <w:sz w:val="26"/>
          <w:szCs w:val="26"/>
        </w:rPr>
        <w:t>Проект решения Собрания депутатов Козловского района Чувашской Ре</w:t>
      </w:r>
      <w:r w:rsidRPr="000C11A8">
        <w:rPr>
          <w:sz w:val="26"/>
          <w:szCs w:val="26"/>
        </w:rPr>
        <w:t>с</w:t>
      </w:r>
      <w:r w:rsidRPr="000C11A8">
        <w:rPr>
          <w:sz w:val="26"/>
          <w:szCs w:val="26"/>
        </w:rPr>
        <w:t xml:space="preserve">публики «О районном бюджете Козловского района Чувашской Республики </w:t>
      </w:r>
      <w:r w:rsidRPr="000C11A8">
        <w:rPr>
          <w:spacing w:val="-3"/>
          <w:sz w:val="26"/>
          <w:szCs w:val="26"/>
        </w:rPr>
        <w:t>на 20</w:t>
      </w:r>
      <w:r>
        <w:rPr>
          <w:spacing w:val="-3"/>
          <w:sz w:val="26"/>
          <w:szCs w:val="26"/>
        </w:rPr>
        <w:t>20</w:t>
      </w:r>
      <w:r w:rsidRPr="000C11A8">
        <w:rPr>
          <w:spacing w:val="-3"/>
          <w:sz w:val="26"/>
          <w:szCs w:val="26"/>
        </w:rPr>
        <w:t xml:space="preserve"> год и на </w:t>
      </w:r>
      <w:r w:rsidRPr="000C11A8">
        <w:rPr>
          <w:sz w:val="26"/>
          <w:szCs w:val="26"/>
        </w:rPr>
        <w:t>плановый</w:t>
      </w:r>
      <w:r w:rsidRPr="000C11A8">
        <w:rPr>
          <w:spacing w:val="-3"/>
          <w:sz w:val="26"/>
          <w:szCs w:val="26"/>
        </w:rPr>
        <w:t xml:space="preserve"> период 202</w:t>
      </w:r>
      <w:r>
        <w:rPr>
          <w:spacing w:val="-3"/>
          <w:sz w:val="26"/>
          <w:szCs w:val="26"/>
        </w:rPr>
        <w:t>1</w:t>
      </w:r>
      <w:r w:rsidRPr="000C11A8">
        <w:rPr>
          <w:spacing w:val="-3"/>
          <w:sz w:val="26"/>
          <w:szCs w:val="26"/>
        </w:rPr>
        <w:t xml:space="preserve"> и 202</w:t>
      </w:r>
      <w:r>
        <w:rPr>
          <w:spacing w:val="-3"/>
          <w:sz w:val="26"/>
          <w:szCs w:val="26"/>
        </w:rPr>
        <w:t>2</w:t>
      </w:r>
      <w:r w:rsidRPr="000C11A8">
        <w:rPr>
          <w:spacing w:val="-3"/>
          <w:sz w:val="26"/>
          <w:szCs w:val="26"/>
        </w:rPr>
        <w:t xml:space="preserve"> годов</w:t>
      </w:r>
      <w:r w:rsidRPr="000C11A8">
        <w:rPr>
          <w:sz w:val="26"/>
          <w:szCs w:val="26"/>
        </w:rPr>
        <w:t>» (далее – проект решения) по</w:t>
      </w:r>
      <w:r w:rsidRPr="000C11A8">
        <w:rPr>
          <w:sz w:val="26"/>
          <w:szCs w:val="26"/>
        </w:rPr>
        <w:t>д</w:t>
      </w:r>
      <w:r w:rsidRPr="000C11A8">
        <w:rPr>
          <w:sz w:val="26"/>
          <w:szCs w:val="26"/>
        </w:rPr>
        <w:t>готовлен в соответствии с требованиями, установленными Бюджетным кодексом Российской Федерации (далее – Бюджетный кодекс), Положением о регулиров</w:t>
      </w:r>
      <w:r w:rsidRPr="000C11A8">
        <w:rPr>
          <w:sz w:val="26"/>
          <w:szCs w:val="26"/>
        </w:rPr>
        <w:t>а</w:t>
      </w:r>
      <w:r w:rsidRPr="000C11A8">
        <w:rPr>
          <w:sz w:val="26"/>
          <w:szCs w:val="26"/>
        </w:rPr>
        <w:t>нии бюджетных правоотношений в Козловском районе Чувашской Республики, утвержденным решением Собрания депутатов Козловского района Чувашской</w:t>
      </w:r>
      <w:r w:rsidRPr="000C11A8">
        <w:rPr>
          <w:b/>
          <w:bCs/>
          <w:sz w:val="26"/>
          <w:szCs w:val="26"/>
        </w:rPr>
        <w:t xml:space="preserve"> </w:t>
      </w:r>
      <w:r w:rsidRPr="000C11A8">
        <w:rPr>
          <w:sz w:val="26"/>
          <w:szCs w:val="26"/>
        </w:rPr>
        <w:t>Республики от 25 декабря 2013 г. №2/215 (далее – Положение о регулировании бюдже</w:t>
      </w:r>
      <w:r w:rsidRPr="000C11A8">
        <w:rPr>
          <w:sz w:val="26"/>
          <w:szCs w:val="26"/>
        </w:rPr>
        <w:t>т</w:t>
      </w:r>
      <w:r w:rsidRPr="000C11A8">
        <w:rPr>
          <w:sz w:val="26"/>
          <w:szCs w:val="26"/>
        </w:rPr>
        <w:t>ных правоотношений).</w:t>
      </w:r>
    </w:p>
    <w:p w:rsidR="00546666" w:rsidRPr="000C11A8" w:rsidRDefault="00546666" w:rsidP="00546666">
      <w:pPr>
        <w:autoSpaceDE w:val="0"/>
        <w:autoSpaceDN w:val="0"/>
        <w:adjustRightInd w:val="0"/>
        <w:ind w:firstLine="708"/>
        <w:jc w:val="both"/>
        <w:rPr>
          <w:sz w:val="26"/>
          <w:szCs w:val="26"/>
        </w:rPr>
      </w:pPr>
      <w:hyperlink r:id="rId21" w:history="1">
        <w:r w:rsidRPr="000C11A8">
          <w:rPr>
            <w:sz w:val="26"/>
            <w:szCs w:val="26"/>
          </w:rPr>
          <w:t>Пунктом 1 статьи 184.1</w:t>
        </w:r>
      </w:hyperlink>
      <w:r w:rsidRPr="000C11A8">
        <w:rPr>
          <w:sz w:val="26"/>
          <w:szCs w:val="26"/>
        </w:rPr>
        <w:t xml:space="preserve"> Бюджетного кодекса установлен перечень осно</w:t>
      </w:r>
      <w:r w:rsidRPr="000C11A8">
        <w:rPr>
          <w:sz w:val="26"/>
          <w:szCs w:val="26"/>
        </w:rPr>
        <w:t>в</w:t>
      </w:r>
      <w:r w:rsidRPr="000C11A8">
        <w:rPr>
          <w:sz w:val="26"/>
          <w:szCs w:val="26"/>
        </w:rPr>
        <w:t>ных характеристик бюджета, утверждаемых законом (решением) о бюджете (о</w:t>
      </w:r>
      <w:r w:rsidRPr="000C11A8">
        <w:rPr>
          <w:sz w:val="26"/>
          <w:szCs w:val="26"/>
        </w:rPr>
        <w:t>б</w:t>
      </w:r>
      <w:r w:rsidRPr="000C11A8">
        <w:rPr>
          <w:sz w:val="26"/>
          <w:szCs w:val="26"/>
        </w:rPr>
        <w:t xml:space="preserve">щий объем доходов, общий объем расходов, дефицит (профицит) бюджета). </w:t>
      </w:r>
    </w:p>
    <w:p w:rsidR="00546666" w:rsidRPr="000C11A8" w:rsidRDefault="00546666" w:rsidP="00546666">
      <w:pPr>
        <w:autoSpaceDE w:val="0"/>
        <w:autoSpaceDN w:val="0"/>
        <w:adjustRightInd w:val="0"/>
        <w:ind w:firstLine="708"/>
        <w:jc w:val="both"/>
        <w:rPr>
          <w:sz w:val="26"/>
          <w:szCs w:val="26"/>
        </w:rPr>
      </w:pPr>
      <w:r w:rsidRPr="000C11A8">
        <w:rPr>
          <w:sz w:val="26"/>
          <w:szCs w:val="26"/>
        </w:rPr>
        <w:t>С учетом этого статьей 1 проекта решения устанавливаются основные х</w:t>
      </w:r>
      <w:r w:rsidRPr="000C11A8">
        <w:rPr>
          <w:sz w:val="26"/>
          <w:szCs w:val="26"/>
        </w:rPr>
        <w:t>а</w:t>
      </w:r>
      <w:r w:rsidRPr="000C11A8">
        <w:rPr>
          <w:sz w:val="26"/>
          <w:szCs w:val="26"/>
        </w:rPr>
        <w:t>рактеристики районного бюджета Козловского района Чувашской Республики на 20</w:t>
      </w:r>
      <w:r>
        <w:rPr>
          <w:sz w:val="26"/>
          <w:szCs w:val="26"/>
        </w:rPr>
        <w:t>20</w:t>
      </w:r>
      <w:r w:rsidRPr="000C11A8">
        <w:rPr>
          <w:sz w:val="26"/>
          <w:szCs w:val="26"/>
        </w:rPr>
        <w:t xml:space="preserve"> – 202</w:t>
      </w:r>
      <w:r>
        <w:rPr>
          <w:sz w:val="26"/>
          <w:szCs w:val="26"/>
        </w:rPr>
        <w:t>2</w:t>
      </w:r>
      <w:r w:rsidRPr="000C11A8">
        <w:rPr>
          <w:sz w:val="26"/>
          <w:szCs w:val="26"/>
        </w:rPr>
        <w:t xml:space="preserve"> годы, определенные исходя из прогнозируемого объема валового р</w:t>
      </w:r>
      <w:r w:rsidRPr="000C11A8">
        <w:rPr>
          <w:sz w:val="26"/>
          <w:szCs w:val="26"/>
        </w:rPr>
        <w:t>е</w:t>
      </w:r>
      <w:r w:rsidRPr="000C11A8">
        <w:rPr>
          <w:sz w:val="26"/>
          <w:szCs w:val="26"/>
        </w:rPr>
        <w:t>гионального продукта и уровня инфляции, в том числе:</w:t>
      </w:r>
    </w:p>
    <w:p w:rsidR="00546666" w:rsidRPr="000C11A8" w:rsidRDefault="00546666" w:rsidP="00546666">
      <w:pPr>
        <w:autoSpaceDE w:val="0"/>
        <w:autoSpaceDN w:val="0"/>
        <w:adjustRightInd w:val="0"/>
        <w:ind w:firstLine="709"/>
        <w:jc w:val="both"/>
        <w:rPr>
          <w:sz w:val="26"/>
          <w:szCs w:val="26"/>
        </w:rPr>
      </w:pPr>
      <w:r w:rsidRPr="000C11A8">
        <w:rPr>
          <w:sz w:val="26"/>
          <w:szCs w:val="26"/>
        </w:rPr>
        <w:t>прогнозируемый общий объем доходов районного бюджета Козловского района Чувашской Республики, в том числе объем безвозмездных поступлений, из них объем межбюджетных трансфертов, получаемых из республиканского бю</w:t>
      </w:r>
      <w:r w:rsidRPr="000C11A8">
        <w:rPr>
          <w:sz w:val="26"/>
          <w:szCs w:val="26"/>
        </w:rPr>
        <w:t>д</w:t>
      </w:r>
      <w:r w:rsidRPr="000C11A8">
        <w:rPr>
          <w:sz w:val="26"/>
          <w:szCs w:val="26"/>
        </w:rPr>
        <w:t>жета Чувашской Ре</w:t>
      </w:r>
      <w:r w:rsidRPr="000C11A8">
        <w:rPr>
          <w:sz w:val="26"/>
          <w:szCs w:val="26"/>
        </w:rPr>
        <w:t>с</w:t>
      </w:r>
      <w:r w:rsidRPr="000C11A8">
        <w:rPr>
          <w:sz w:val="26"/>
          <w:szCs w:val="26"/>
        </w:rPr>
        <w:t xml:space="preserve">публики; </w:t>
      </w:r>
    </w:p>
    <w:p w:rsidR="00546666" w:rsidRPr="000C11A8" w:rsidRDefault="00546666" w:rsidP="00546666">
      <w:pPr>
        <w:autoSpaceDE w:val="0"/>
        <w:autoSpaceDN w:val="0"/>
        <w:adjustRightInd w:val="0"/>
        <w:ind w:firstLine="709"/>
        <w:jc w:val="both"/>
        <w:rPr>
          <w:sz w:val="26"/>
          <w:szCs w:val="26"/>
        </w:rPr>
      </w:pPr>
      <w:r w:rsidRPr="000C11A8">
        <w:rPr>
          <w:sz w:val="26"/>
          <w:szCs w:val="26"/>
        </w:rPr>
        <w:t>общий объем расходов районного бюджета Козловского района Чувашской Республики;</w:t>
      </w:r>
    </w:p>
    <w:p w:rsidR="00546666" w:rsidRPr="000C11A8" w:rsidRDefault="00546666" w:rsidP="00546666">
      <w:pPr>
        <w:autoSpaceDE w:val="0"/>
        <w:autoSpaceDN w:val="0"/>
        <w:adjustRightInd w:val="0"/>
        <w:ind w:firstLine="709"/>
        <w:jc w:val="both"/>
        <w:rPr>
          <w:sz w:val="26"/>
          <w:szCs w:val="26"/>
        </w:rPr>
      </w:pPr>
      <w:r w:rsidRPr="000C11A8">
        <w:rPr>
          <w:sz w:val="26"/>
          <w:szCs w:val="26"/>
        </w:rPr>
        <w:t>предельный объем муниципального долга Козловского района Чувашской Респу</w:t>
      </w:r>
      <w:r w:rsidRPr="000C11A8">
        <w:rPr>
          <w:sz w:val="26"/>
          <w:szCs w:val="26"/>
        </w:rPr>
        <w:t>б</w:t>
      </w:r>
      <w:r w:rsidRPr="000C11A8">
        <w:rPr>
          <w:sz w:val="26"/>
          <w:szCs w:val="26"/>
        </w:rPr>
        <w:t xml:space="preserve">лики; </w:t>
      </w:r>
    </w:p>
    <w:p w:rsidR="00546666" w:rsidRPr="000C11A8" w:rsidRDefault="00546666" w:rsidP="00546666">
      <w:pPr>
        <w:autoSpaceDE w:val="0"/>
        <w:autoSpaceDN w:val="0"/>
        <w:adjustRightInd w:val="0"/>
        <w:ind w:firstLine="709"/>
        <w:jc w:val="both"/>
        <w:rPr>
          <w:sz w:val="26"/>
          <w:szCs w:val="26"/>
        </w:rPr>
      </w:pPr>
      <w:r w:rsidRPr="000C11A8">
        <w:rPr>
          <w:sz w:val="26"/>
          <w:szCs w:val="26"/>
        </w:rPr>
        <w:t xml:space="preserve">верхний предел муниципального внутреннего долга Козловского района Чувашской Республики на 1 января </w:t>
      </w:r>
      <w:r>
        <w:rPr>
          <w:sz w:val="26"/>
          <w:szCs w:val="26"/>
        </w:rPr>
        <w:t>2021 года,</w:t>
      </w:r>
      <w:r w:rsidRPr="000C11A8">
        <w:rPr>
          <w:sz w:val="26"/>
          <w:szCs w:val="26"/>
        </w:rPr>
        <w:t xml:space="preserve"> 202</w:t>
      </w:r>
      <w:r>
        <w:rPr>
          <w:sz w:val="26"/>
          <w:szCs w:val="26"/>
        </w:rPr>
        <w:t>2</w:t>
      </w:r>
      <w:r w:rsidRPr="000C11A8">
        <w:rPr>
          <w:sz w:val="26"/>
          <w:szCs w:val="26"/>
        </w:rPr>
        <w:t xml:space="preserve"> года</w:t>
      </w:r>
      <w:r>
        <w:rPr>
          <w:sz w:val="26"/>
          <w:szCs w:val="26"/>
        </w:rPr>
        <w:t xml:space="preserve"> и </w:t>
      </w:r>
      <w:r w:rsidRPr="000C11A8">
        <w:rPr>
          <w:sz w:val="26"/>
          <w:szCs w:val="26"/>
        </w:rPr>
        <w:t>202</w:t>
      </w:r>
      <w:r>
        <w:rPr>
          <w:sz w:val="26"/>
          <w:szCs w:val="26"/>
        </w:rPr>
        <w:t>3</w:t>
      </w:r>
      <w:r w:rsidRPr="000C11A8">
        <w:rPr>
          <w:sz w:val="26"/>
          <w:szCs w:val="26"/>
        </w:rPr>
        <w:t xml:space="preserve"> года соответс</w:t>
      </w:r>
      <w:r w:rsidRPr="000C11A8">
        <w:rPr>
          <w:sz w:val="26"/>
          <w:szCs w:val="26"/>
        </w:rPr>
        <w:t>т</w:t>
      </w:r>
      <w:r w:rsidRPr="000C11A8">
        <w:rPr>
          <w:sz w:val="26"/>
          <w:szCs w:val="26"/>
        </w:rPr>
        <w:t>венно;</w:t>
      </w:r>
    </w:p>
    <w:p w:rsidR="00546666" w:rsidRPr="000C11A8" w:rsidRDefault="00546666" w:rsidP="00546666">
      <w:pPr>
        <w:autoSpaceDE w:val="0"/>
        <w:autoSpaceDN w:val="0"/>
        <w:adjustRightInd w:val="0"/>
        <w:ind w:firstLine="709"/>
        <w:jc w:val="both"/>
        <w:rPr>
          <w:sz w:val="26"/>
          <w:szCs w:val="26"/>
        </w:rPr>
      </w:pPr>
      <w:r w:rsidRPr="000C11A8">
        <w:rPr>
          <w:sz w:val="26"/>
          <w:szCs w:val="26"/>
        </w:rPr>
        <w:t>объем расходов на обслуживание муниципального долга Козловского ра</w:t>
      </w:r>
      <w:r w:rsidRPr="000C11A8">
        <w:rPr>
          <w:sz w:val="26"/>
          <w:szCs w:val="26"/>
        </w:rPr>
        <w:t>й</w:t>
      </w:r>
      <w:r w:rsidRPr="000C11A8">
        <w:rPr>
          <w:sz w:val="26"/>
          <w:szCs w:val="26"/>
        </w:rPr>
        <w:t>она Чувашской Республики;</w:t>
      </w:r>
    </w:p>
    <w:p w:rsidR="00546666" w:rsidRPr="000C11A8" w:rsidRDefault="00546666" w:rsidP="00546666">
      <w:pPr>
        <w:autoSpaceDE w:val="0"/>
        <w:autoSpaceDN w:val="0"/>
        <w:adjustRightInd w:val="0"/>
        <w:ind w:firstLine="709"/>
        <w:jc w:val="both"/>
        <w:rPr>
          <w:sz w:val="26"/>
          <w:szCs w:val="26"/>
        </w:rPr>
      </w:pPr>
      <w:r w:rsidRPr="000C11A8">
        <w:rPr>
          <w:sz w:val="26"/>
          <w:szCs w:val="26"/>
        </w:rPr>
        <w:t>дефицит (профицит) районного бюджета Козловского района Чувашской Республики.</w:t>
      </w:r>
    </w:p>
    <w:p w:rsidR="00546666" w:rsidRPr="009E7DDE" w:rsidRDefault="00546666" w:rsidP="00546666">
      <w:pPr>
        <w:autoSpaceDE w:val="0"/>
        <w:autoSpaceDN w:val="0"/>
        <w:adjustRightInd w:val="0"/>
        <w:ind w:firstLine="720"/>
        <w:jc w:val="both"/>
        <w:rPr>
          <w:sz w:val="26"/>
          <w:szCs w:val="26"/>
        </w:rPr>
      </w:pPr>
      <w:r w:rsidRPr="009E7DDE">
        <w:rPr>
          <w:sz w:val="26"/>
          <w:szCs w:val="26"/>
        </w:rPr>
        <w:t>Согласно пункту 2 статьи 184.1 Бюджетного кодекса в решении представ</w:t>
      </w:r>
      <w:r w:rsidRPr="009E7DDE">
        <w:rPr>
          <w:sz w:val="26"/>
          <w:szCs w:val="26"/>
        </w:rPr>
        <w:t>и</w:t>
      </w:r>
      <w:r w:rsidRPr="009E7DDE">
        <w:rPr>
          <w:sz w:val="26"/>
          <w:szCs w:val="26"/>
        </w:rPr>
        <w:t>тельного органа муниципального района (городского округа с внутригородским делением) о бюджете муниципального района (городского округа с внутригоро</w:t>
      </w:r>
      <w:r w:rsidRPr="009E7DDE">
        <w:rPr>
          <w:sz w:val="26"/>
          <w:szCs w:val="26"/>
        </w:rPr>
        <w:t>д</w:t>
      </w:r>
      <w:r w:rsidRPr="009E7DDE">
        <w:rPr>
          <w:sz w:val="26"/>
          <w:szCs w:val="26"/>
        </w:rPr>
        <w:t>ским делением) должны содержаться нормативы распределения доходов между бюджетами горо</w:t>
      </w:r>
      <w:r w:rsidRPr="009E7DDE">
        <w:rPr>
          <w:sz w:val="26"/>
          <w:szCs w:val="26"/>
        </w:rPr>
        <w:t>д</w:t>
      </w:r>
      <w:r w:rsidRPr="009E7DDE">
        <w:rPr>
          <w:sz w:val="26"/>
          <w:szCs w:val="26"/>
        </w:rPr>
        <w:t>ских, сельских поселений (внутригородских районов) в случае, если они не установлены настоящим Кодексом, законом субъекта Российской Ф</w:t>
      </w:r>
      <w:r w:rsidRPr="009E7DDE">
        <w:rPr>
          <w:sz w:val="26"/>
          <w:szCs w:val="26"/>
        </w:rPr>
        <w:t>е</w:t>
      </w:r>
      <w:r w:rsidRPr="009E7DDE">
        <w:rPr>
          <w:sz w:val="26"/>
          <w:szCs w:val="26"/>
        </w:rPr>
        <w:t>дерации о бюджете субъекта Российской Федерации, законами субъекта Росси</w:t>
      </w:r>
      <w:r w:rsidRPr="009E7DDE">
        <w:rPr>
          <w:sz w:val="26"/>
          <w:szCs w:val="26"/>
        </w:rPr>
        <w:t>й</w:t>
      </w:r>
      <w:r w:rsidRPr="009E7DDE">
        <w:rPr>
          <w:sz w:val="26"/>
          <w:szCs w:val="26"/>
        </w:rPr>
        <w:t>ской Федерации и муниципальными правовыми актами, принятыми в соответс</w:t>
      </w:r>
      <w:r w:rsidRPr="009E7DDE">
        <w:rPr>
          <w:sz w:val="26"/>
          <w:szCs w:val="26"/>
        </w:rPr>
        <w:t>т</w:t>
      </w:r>
      <w:r w:rsidRPr="009E7DDE">
        <w:rPr>
          <w:sz w:val="26"/>
          <w:szCs w:val="26"/>
        </w:rPr>
        <w:t>вии с положениями настоящ</w:t>
      </w:r>
      <w:r w:rsidRPr="009E7DDE">
        <w:rPr>
          <w:sz w:val="26"/>
          <w:szCs w:val="26"/>
        </w:rPr>
        <w:t>е</w:t>
      </w:r>
      <w:r w:rsidRPr="009E7DDE">
        <w:rPr>
          <w:sz w:val="26"/>
          <w:szCs w:val="26"/>
        </w:rPr>
        <w:t xml:space="preserve">го Кодекса. </w:t>
      </w:r>
    </w:p>
    <w:p w:rsidR="00546666" w:rsidRPr="009E7DDE" w:rsidRDefault="00546666" w:rsidP="00546666">
      <w:pPr>
        <w:autoSpaceDE w:val="0"/>
        <w:autoSpaceDN w:val="0"/>
        <w:adjustRightInd w:val="0"/>
        <w:ind w:firstLine="720"/>
        <w:jc w:val="both"/>
        <w:rPr>
          <w:sz w:val="26"/>
          <w:szCs w:val="26"/>
        </w:rPr>
      </w:pPr>
      <w:r w:rsidRPr="009E7DDE">
        <w:rPr>
          <w:sz w:val="26"/>
          <w:szCs w:val="26"/>
        </w:rPr>
        <w:t>В связи с этим статьей 2 проекта решения и приложением 1 к проекту р</w:t>
      </w:r>
      <w:r w:rsidRPr="009E7DDE">
        <w:rPr>
          <w:sz w:val="26"/>
          <w:szCs w:val="26"/>
        </w:rPr>
        <w:t>е</w:t>
      </w:r>
      <w:r w:rsidRPr="009E7DDE">
        <w:rPr>
          <w:sz w:val="26"/>
          <w:szCs w:val="26"/>
        </w:rPr>
        <w:t>шения предлагается утвердить нормативы распределения доходов между райо</w:t>
      </w:r>
      <w:r w:rsidRPr="009E7DDE">
        <w:rPr>
          <w:sz w:val="26"/>
          <w:szCs w:val="26"/>
        </w:rPr>
        <w:t>н</w:t>
      </w:r>
      <w:r w:rsidRPr="009E7DDE">
        <w:rPr>
          <w:sz w:val="26"/>
          <w:szCs w:val="26"/>
        </w:rPr>
        <w:t>ным бюджетом и бюджетами поселений Козловского района Чувашской Респу</w:t>
      </w:r>
      <w:r w:rsidRPr="009E7DDE">
        <w:rPr>
          <w:sz w:val="26"/>
          <w:szCs w:val="26"/>
        </w:rPr>
        <w:t>б</w:t>
      </w:r>
      <w:r w:rsidRPr="009E7DDE">
        <w:rPr>
          <w:sz w:val="26"/>
          <w:szCs w:val="26"/>
        </w:rPr>
        <w:t>лики на 20</w:t>
      </w:r>
      <w:r>
        <w:rPr>
          <w:sz w:val="26"/>
          <w:szCs w:val="26"/>
        </w:rPr>
        <w:t>20</w:t>
      </w:r>
      <w:r w:rsidRPr="009E7DDE">
        <w:rPr>
          <w:sz w:val="26"/>
          <w:szCs w:val="26"/>
        </w:rPr>
        <w:t xml:space="preserve"> год и на плановый период 202</w:t>
      </w:r>
      <w:r>
        <w:rPr>
          <w:sz w:val="26"/>
          <w:szCs w:val="26"/>
        </w:rPr>
        <w:t>1</w:t>
      </w:r>
      <w:r w:rsidRPr="009E7DDE">
        <w:rPr>
          <w:sz w:val="26"/>
          <w:szCs w:val="26"/>
        </w:rPr>
        <w:t xml:space="preserve"> и 202</w:t>
      </w:r>
      <w:r>
        <w:rPr>
          <w:sz w:val="26"/>
          <w:szCs w:val="26"/>
        </w:rPr>
        <w:t>2</w:t>
      </w:r>
      <w:r w:rsidRPr="009E7DDE">
        <w:rPr>
          <w:sz w:val="26"/>
          <w:szCs w:val="26"/>
        </w:rPr>
        <w:t xml:space="preserve"> годов, не установленные бюджетным законодательством Российской Федерации, законодательством Ч</w:t>
      </w:r>
      <w:r w:rsidRPr="009E7DDE">
        <w:rPr>
          <w:sz w:val="26"/>
          <w:szCs w:val="26"/>
        </w:rPr>
        <w:t>у</w:t>
      </w:r>
      <w:r w:rsidRPr="009E7DDE">
        <w:rPr>
          <w:sz w:val="26"/>
          <w:szCs w:val="26"/>
        </w:rPr>
        <w:t>вашской Респу</w:t>
      </w:r>
      <w:r w:rsidRPr="009E7DDE">
        <w:rPr>
          <w:sz w:val="26"/>
          <w:szCs w:val="26"/>
        </w:rPr>
        <w:t>б</w:t>
      </w:r>
      <w:r w:rsidRPr="009E7DDE">
        <w:rPr>
          <w:sz w:val="26"/>
          <w:szCs w:val="26"/>
        </w:rPr>
        <w:t>лики.</w:t>
      </w:r>
    </w:p>
    <w:p w:rsidR="00546666" w:rsidRPr="007E4C9D" w:rsidRDefault="00546666" w:rsidP="00546666">
      <w:pPr>
        <w:shd w:val="clear" w:color="auto" w:fill="FFFFFF"/>
        <w:autoSpaceDE w:val="0"/>
        <w:autoSpaceDN w:val="0"/>
        <w:ind w:firstLine="709"/>
        <w:jc w:val="both"/>
        <w:rPr>
          <w:color w:val="FF0000"/>
          <w:sz w:val="26"/>
          <w:szCs w:val="26"/>
        </w:rPr>
      </w:pPr>
      <w:r w:rsidRPr="008B4E9E">
        <w:rPr>
          <w:sz w:val="26"/>
          <w:szCs w:val="26"/>
        </w:rPr>
        <w:lastRenderedPageBreak/>
        <w:t>Статья 3 проекта решения в соответствии с требованиями бюджетного з</w:t>
      </w:r>
      <w:r w:rsidRPr="008B4E9E">
        <w:rPr>
          <w:sz w:val="26"/>
          <w:szCs w:val="26"/>
        </w:rPr>
        <w:t>а</w:t>
      </w:r>
      <w:r w:rsidRPr="008B4E9E">
        <w:rPr>
          <w:sz w:val="26"/>
          <w:szCs w:val="26"/>
        </w:rPr>
        <w:t>конодательства предусматривает утверждение приложений 2-3 к проекту реш</w:t>
      </w:r>
      <w:r w:rsidRPr="008B4E9E">
        <w:rPr>
          <w:sz w:val="26"/>
          <w:szCs w:val="26"/>
        </w:rPr>
        <w:t>е</w:t>
      </w:r>
      <w:r w:rsidRPr="008B4E9E">
        <w:rPr>
          <w:sz w:val="26"/>
          <w:szCs w:val="26"/>
        </w:rPr>
        <w:t>ния, устанавливающих перечни главных администраторов доходов районного бюджета Козловского района Чувашской Республики, главных администраторов источн</w:t>
      </w:r>
      <w:r w:rsidRPr="008B4E9E">
        <w:rPr>
          <w:sz w:val="26"/>
          <w:szCs w:val="26"/>
        </w:rPr>
        <w:t>и</w:t>
      </w:r>
      <w:r w:rsidRPr="008B4E9E">
        <w:rPr>
          <w:sz w:val="26"/>
          <w:szCs w:val="26"/>
        </w:rPr>
        <w:t>ков финансирования дефицита районного бюджета Козловского района Чувашской Республики, а также перечни закрепляемых за ними доходов и исто</w:t>
      </w:r>
      <w:r w:rsidRPr="008B4E9E">
        <w:rPr>
          <w:sz w:val="26"/>
          <w:szCs w:val="26"/>
        </w:rPr>
        <w:t>ч</w:t>
      </w:r>
      <w:r w:rsidRPr="008B4E9E">
        <w:rPr>
          <w:sz w:val="26"/>
          <w:szCs w:val="26"/>
        </w:rPr>
        <w:t>ников финансирования дефицита районного бюджета Козловского района Чува</w:t>
      </w:r>
      <w:r w:rsidRPr="008B4E9E">
        <w:rPr>
          <w:sz w:val="26"/>
          <w:szCs w:val="26"/>
        </w:rPr>
        <w:t>ш</w:t>
      </w:r>
      <w:r w:rsidRPr="008B4E9E">
        <w:rPr>
          <w:sz w:val="26"/>
          <w:szCs w:val="26"/>
        </w:rPr>
        <w:t>ской Респу</w:t>
      </w:r>
      <w:r w:rsidRPr="008B4E9E">
        <w:rPr>
          <w:sz w:val="26"/>
          <w:szCs w:val="26"/>
        </w:rPr>
        <w:t>б</w:t>
      </w:r>
      <w:r w:rsidRPr="008B4E9E">
        <w:rPr>
          <w:sz w:val="26"/>
          <w:szCs w:val="26"/>
        </w:rPr>
        <w:t>лики</w:t>
      </w:r>
      <w:r w:rsidRPr="007E4C9D">
        <w:rPr>
          <w:color w:val="FF0000"/>
          <w:sz w:val="26"/>
          <w:szCs w:val="26"/>
        </w:rPr>
        <w:t>.</w:t>
      </w:r>
    </w:p>
    <w:p w:rsidR="00546666" w:rsidRPr="008B4E9E" w:rsidRDefault="00546666" w:rsidP="00546666">
      <w:pPr>
        <w:pStyle w:val="ListParagraph"/>
        <w:ind w:left="0" w:firstLine="709"/>
        <w:jc w:val="both"/>
        <w:rPr>
          <w:sz w:val="26"/>
          <w:szCs w:val="26"/>
        </w:rPr>
      </w:pPr>
      <w:r w:rsidRPr="008B4E9E">
        <w:rPr>
          <w:sz w:val="26"/>
          <w:szCs w:val="26"/>
        </w:rPr>
        <w:t>Статья 4 проекта решения предусматривает утверждение приложений 4-5 к проекту решения о прогнозируемых объемах доходов районного бюджета Ко</w:t>
      </w:r>
      <w:r w:rsidRPr="008B4E9E">
        <w:rPr>
          <w:sz w:val="26"/>
          <w:szCs w:val="26"/>
        </w:rPr>
        <w:t>з</w:t>
      </w:r>
      <w:r w:rsidRPr="008B4E9E">
        <w:rPr>
          <w:sz w:val="26"/>
          <w:szCs w:val="26"/>
        </w:rPr>
        <w:t>ловского района Чувашской Республики на 20</w:t>
      </w:r>
      <w:r>
        <w:rPr>
          <w:sz w:val="26"/>
          <w:szCs w:val="26"/>
        </w:rPr>
        <w:t>20</w:t>
      </w:r>
      <w:r w:rsidRPr="008B4E9E">
        <w:rPr>
          <w:sz w:val="26"/>
          <w:szCs w:val="26"/>
        </w:rPr>
        <w:t xml:space="preserve"> год и на плановый период 202</w:t>
      </w:r>
      <w:r>
        <w:rPr>
          <w:sz w:val="26"/>
          <w:szCs w:val="26"/>
        </w:rPr>
        <w:t>1</w:t>
      </w:r>
      <w:r w:rsidRPr="008B4E9E">
        <w:rPr>
          <w:sz w:val="26"/>
          <w:szCs w:val="26"/>
        </w:rPr>
        <w:t xml:space="preserve"> и 202</w:t>
      </w:r>
      <w:r>
        <w:rPr>
          <w:sz w:val="26"/>
          <w:szCs w:val="26"/>
        </w:rPr>
        <w:t>2</w:t>
      </w:r>
      <w:r w:rsidRPr="008B4E9E">
        <w:rPr>
          <w:sz w:val="26"/>
          <w:szCs w:val="26"/>
        </w:rPr>
        <w:t xml:space="preserve"> г</w:t>
      </w:r>
      <w:r w:rsidRPr="008B4E9E">
        <w:rPr>
          <w:sz w:val="26"/>
          <w:szCs w:val="26"/>
        </w:rPr>
        <w:t>о</w:t>
      </w:r>
      <w:r w:rsidRPr="008B4E9E">
        <w:rPr>
          <w:sz w:val="26"/>
          <w:szCs w:val="26"/>
        </w:rPr>
        <w:t>дов.</w:t>
      </w:r>
    </w:p>
    <w:p w:rsidR="00546666" w:rsidRPr="008B4E9E" w:rsidRDefault="00546666" w:rsidP="00546666">
      <w:pPr>
        <w:pStyle w:val="ListParagraph"/>
        <w:ind w:left="0" w:firstLine="709"/>
        <w:jc w:val="both"/>
        <w:rPr>
          <w:sz w:val="26"/>
          <w:szCs w:val="26"/>
        </w:rPr>
      </w:pPr>
      <w:r w:rsidRPr="008B4E9E">
        <w:rPr>
          <w:sz w:val="26"/>
          <w:szCs w:val="26"/>
        </w:rPr>
        <w:t>Статьей 5 проекта решения в соответствии с требованиями бюджетного з</w:t>
      </w:r>
      <w:r w:rsidRPr="008B4E9E">
        <w:rPr>
          <w:sz w:val="26"/>
          <w:szCs w:val="26"/>
        </w:rPr>
        <w:t>а</w:t>
      </w:r>
      <w:r w:rsidRPr="008B4E9E">
        <w:rPr>
          <w:sz w:val="26"/>
          <w:szCs w:val="26"/>
        </w:rPr>
        <w:t>кон</w:t>
      </w:r>
      <w:r w:rsidRPr="008B4E9E">
        <w:rPr>
          <w:sz w:val="26"/>
          <w:szCs w:val="26"/>
        </w:rPr>
        <w:t>о</w:t>
      </w:r>
      <w:r w:rsidRPr="008B4E9E">
        <w:rPr>
          <w:sz w:val="26"/>
          <w:szCs w:val="26"/>
        </w:rPr>
        <w:t>дательства предлагается утвердить:</w:t>
      </w:r>
    </w:p>
    <w:p w:rsidR="00546666" w:rsidRPr="008B4E9E" w:rsidRDefault="00546666" w:rsidP="00546666">
      <w:pPr>
        <w:shd w:val="clear" w:color="auto" w:fill="FFFFFF"/>
        <w:autoSpaceDE w:val="0"/>
        <w:autoSpaceDN w:val="0"/>
        <w:ind w:firstLine="709"/>
        <w:jc w:val="both"/>
        <w:rPr>
          <w:sz w:val="26"/>
          <w:szCs w:val="26"/>
        </w:rPr>
      </w:pPr>
      <w:r w:rsidRPr="008B4E9E">
        <w:rPr>
          <w:sz w:val="26"/>
          <w:szCs w:val="26"/>
        </w:rPr>
        <w:t>распределение бюджетных ассигнований по разделам, подразделам, цел</w:t>
      </w:r>
      <w:r w:rsidRPr="008B4E9E">
        <w:rPr>
          <w:sz w:val="26"/>
          <w:szCs w:val="26"/>
        </w:rPr>
        <w:t>е</w:t>
      </w:r>
      <w:r w:rsidRPr="008B4E9E">
        <w:rPr>
          <w:sz w:val="26"/>
          <w:szCs w:val="26"/>
        </w:rPr>
        <w:t>вым статьям (муниципальным программам Козловского района Чувашской Ре</w:t>
      </w:r>
      <w:r w:rsidRPr="008B4E9E">
        <w:rPr>
          <w:sz w:val="26"/>
          <w:szCs w:val="26"/>
        </w:rPr>
        <w:t>с</w:t>
      </w:r>
      <w:r w:rsidRPr="008B4E9E">
        <w:rPr>
          <w:sz w:val="26"/>
          <w:szCs w:val="26"/>
        </w:rPr>
        <w:t>публики и непрограммным направлениям деятельности), группам (группам и по</w:t>
      </w:r>
      <w:r w:rsidRPr="008B4E9E">
        <w:rPr>
          <w:sz w:val="26"/>
          <w:szCs w:val="26"/>
        </w:rPr>
        <w:t>д</w:t>
      </w:r>
      <w:r w:rsidRPr="008B4E9E">
        <w:rPr>
          <w:sz w:val="26"/>
          <w:szCs w:val="26"/>
        </w:rPr>
        <w:t>группам) видов расходов классификации расходов районного бюджета Козло</w:t>
      </w:r>
      <w:r w:rsidRPr="008B4E9E">
        <w:rPr>
          <w:sz w:val="26"/>
          <w:szCs w:val="26"/>
        </w:rPr>
        <w:t>в</w:t>
      </w:r>
      <w:r w:rsidRPr="008B4E9E">
        <w:rPr>
          <w:sz w:val="26"/>
          <w:szCs w:val="26"/>
        </w:rPr>
        <w:t>ского района Чувашской Республики на 20</w:t>
      </w:r>
      <w:r>
        <w:rPr>
          <w:sz w:val="26"/>
          <w:szCs w:val="26"/>
        </w:rPr>
        <w:t>20</w:t>
      </w:r>
      <w:r w:rsidRPr="008B4E9E">
        <w:rPr>
          <w:sz w:val="26"/>
          <w:szCs w:val="26"/>
        </w:rPr>
        <w:t xml:space="preserve"> год согласно </w:t>
      </w:r>
      <w:hyperlink w:anchor="sub_4000" w:history="1">
        <w:r w:rsidRPr="008B4E9E">
          <w:rPr>
            <w:sz w:val="26"/>
            <w:szCs w:val="26"/>
          </w:rPr>
          <w:t xml:space="preserve">приложению </w:t>
        </w:r>
      </w:hyperlink>
      <w:r w:rsidRPr="008B4E9E">
        <w:rPr>
          <w:sz w:val="26"/>
          <w:szCs w:val="26"/>
        </w:rPr>
        <w:t>6 к пр</w:t>
      </w:r>
      <w:r w:rsidRPr="008B4E9E">
        <w:rPr>
          <w:sz w:val="26"/>
          <w:szCs w:val="26"/>
        </w:rPr>
        <w:t>о</w:t>
      </w:r>
      <w:r w:rsidRPr="008B4E9E">
        <w:rPr>
          <w:sz w:val="26"/>
          <w:szCs w:val="26"/>
        </w:rPr>
        <w:t>екту решения;</w:t>
      </w:r>
    </w:p>
    <w:p w:rsidR="00546666" w:rsidRPr="008B4E9E" w:rsidRDefault="00546666" w:rsidP="00546666">
      <w:pPr>
        <w:shd w:val="clear" w:color="auto" w:fill="FFFFFF"/>
        <w:autoSpaceDE w:val="0"/>
        <w:autoSpaceDN w:val="0"/>
        <w:ind w:firstLine="709"/>
        <w:jc w:val="both"/>
        <w:rPr>
          <w:sz w:val="26"/>
          <w:szCs w:val="26"/>
        </w:rPr>
      </w:pPr>
      <w:r w:rsidRPr="008B4E9E">
        <w:rPr>
          <w:sz w:val="26"/>
          <w:szCs w:val="26"/>
        </w:rPr>
        <w:t>распределение бюджетных ассигнований по разделам, подразделам, цел</w:t>
      </w:r>
      <w:r w:rsidRPr="008B4E9E">
        <w:rPr>
          <w:sz w:val="26"/>
          <w:szCs w:val="26"/>
        </w:rPr>
        <w:t>е</w:t>
      </w:r>
      <w:r w:rsidRPr="008B4E9E">
        <w:rPr>
          <w:sz w:val="26"/>
          <w:szCs w:val="26"/>
        </w:rPr>
        <w:t>вым статьям (муниципальным программам Козловского района Чувашской Ре</w:t>
      </w:r>
      <w:r w:rsidRPr="008B4E9E">
        <w:rPr>
          <w:sz w:val="26"/>
          <w:szCs w:val="26"/>
        </w:rPr>
        <w:t>с</w:t>
      </w:r>
      <w:r w:rsidRPr="008B4E9E">
        <w:rPr>
          <w:sz w:val="26"/>
          <w:szCs w:val="26"/>
        </w:rPr>
        <w:t>публики и непрограммным направлениям деятельности), группам (группам и по</w:t>
      </w:r>
      <w:r w:rsidRPr="008B4E9E">
        <w:rPr>
          <w:sz w:val="26"/>
          <w:szCs w:val="26"/>
        </w:rPr>
        <w:t>д</w:t>
      </w:r>
      <w:r w:rsidRPr="008B4E9E">
        <w:rPr>
          <w:sz w:val="26"/>
          <w:szCs w:val="26"/>
        </w:rPr>
        <w:t>группам) видов расходов классификации расходов районного бюджета Козло</w:t>
      </w:r>
      <w:r w:rsidRPr="008B4E9E">
        <w:rPr>
          <w:sz w:val="26"/>
          <w:szCs w:val="26"/>
        </w:rPr>
        <w:t>в</w:t>
      </w:r>
      <w:r w:rsidRPr="008B4E9E">
        <w:rPr>
          <w:sz w:val="26"/>
          <w:szCs w:val="26"/>
        </w:rPr>
        <w:t>ского района Чувашской Республики на 202</w:t>
      </w:r>
      <w:r>
        <w:rPr>
          <w:sz w:val="26"/>
          <w:szCs w:val="26"/>
        </w:rPr>
        <w:t xml:space="preserve">1 </w:t>
      </w:r>
      <w:r w:rsidRPr="008B4E9E">
        <w:rPr>
          <w:sz w:val="26"/>
          <w:szCs w:val="26"/>
        </w:rPr>
        <w:t>и 202</w:t>
      </w:r>
      <w:r>
        <w:rPr>
          <w:sz w:val="26"/>
          <w:szCs w:val="26"/>
        </w:rPr>
        <w:t>2</w:t>
      </w:r>
      <w:r w:rsidRPr="008B4E9E">
        <w:rPr>
          <w:sz w:val="26"/>
          <w:szCs w:val="26"/>
        </w:rPr>
        <w:t xml:space="preserve"> годы согласно </w:t>
      </w:r>
      <w:hyperlink w:anchor="sub_4000" w:history="1">
        <w:r w:rsidRPr="008B4E9E">
          <w:rPr>
            <w:sz w:val="26"/>
            <w:szCs w:val="26"/>
          </w:rPr>
          <w:t xml:space="preserve">приложению </w:t>
        </w:r>
      </w:hyperlink>
      <w:r w:rsidRPr="008B4E9E">
        <w:rPr>
          <w:sz w:val="26"/>
          <w:szCs w:val="26"/>
        </w:rPr>
        <w:t>7 к проекту р</w:t>
      </w:r>
      <w:r w:rsidRPr="008B4E9E">
        <w:rPr>
          <w:sz w:val="26"/>
          <w:szCs w:val="26"/>
        </w:rPr>
        <w:t>е</w:t>
      </w:r>
      <w:r w:rsidRPr="008B4E9E">
        <w:rPr>
          <w:sz w:val="26"/>
          <w:szCs w:val="26"/>
        </w:rPr>
        <w:t>шения;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распределение бюджетных ассигнований по целевым статьям (муниц</w:t>
      </w:r>
      <w:r w:rsidRPr="00F16C35">
        <w:rPr>
          <w:sz w:val="26"/>
          <w:szCs w:val="26"/>
        </w:rPr>
        <w:t>и</w:t>
      </w:r>
      <w:r w:rsidRPr="00F16C35">
        <w:rPr>
          <w:sz w:val="26"/>
          <w:szCs w:val="26"/>
        </w:rPr>
        <w:t>пальным программам Козловского района Чувашской Республики и непрограм</w:t>
      </w:r>
      <w:r w:rsidRPr="00F16C35">
        <w:rPr>
          <w:sz w:val="26"/>
          <w:szCs w:val="26"/>
        </w:rPr>
        <w:t>м</w:t>
      </w:r>
      <w:r w:rsidRPr="00F16C35">
        <w:rPr>
          <w:sz w:val="26"/>
          <w:szCs w:val="26"/>
        </w:rPr>
        <w:t>ным направлениям деятельности), группам (группам и подгруппам) видов расх</w:t>
      </w:r>
      <w:r w:rsidRPr="00F16C35">
        <w:rPr>
          <w:sz w:val="26"/>
          <w:szCs w:val="26"/>
        </w:rPr>
        <w:t>о</w:t>
      </w:r>
      <w:r w:rsidRPr="00F16C35">
        <w:rPr>
          <w:sz w:val="26"/>
          <w:szCs w:val="26"/>
        </w:rPr>
        <w:t>дов, а также по разделам, подразделам классификации расходов районного бю</w:t>
      </w:r>
      <w:r w:rsidRPr="00F16C35">
        <w:rPr>
          <w:sz w:val="26"/>
          <w:szCs w:val="26"/>
        </w:rPr>
        <w:t>д</w:t>
      </w:r>
      <w:r w:rsidRPr="00F16C35">
        <w:rPr>
          <w:sz w:val="26"/>
          <w:szCs w:val="26"/>
        </w:rPr>
        <w:t>жета Козловского района Чувашской Республики на 20</w:t>
      </w:r>
      <w:r>
        <w:rPr>
          <w:sz w:val="26"/>
          <w:szCs w:val="26"/>
        </w:rPr>
        <w:t>20</w:t>
      </w:r>
      <w:r w:rsidRPr="00F16C35">
        <w:rPr>
          <w:sz w:val="26"/>
          <w:szCs w:val="26"/>
        </w:rPr>
        <w:t xml:space="preserve"> год согласно </w:t>
      </w:r>
      <w:hyperlink w:anchor="sub_4000" w:history="1">
        <w:r w:rsidRPr="00F16C35">
          <w:rPr>
            <w:sz w:val="26"/>
            <w:szCs w:val="26"/>
          </w:rPr>
          <w:t>прилож</w:t>
        </w:r>
        <w:r w:rsidRPr="00F16C35">
          <w:rPr>
            <w:sz w:val="26"/>
            <w:szCs w:val="26"/>
          </w:rPr>
          <w:t>е</w:t>
        </w:r>
        <w:r w:rsidRPr="00F16C35">
          <w:rPr>
            <w:sz w:val="26"/>
            <w:szCs w:val="26"/>
          </w:rPr>
          <w:t xml:space="preserve">нию </w:t>
        </w:r>
      </w:hyperlink>
      <w:r w:rsidRPr="00F16C35">
        <w:rPr>
          <w:sz w:val="26"/>
          <w:szCs w:val="26"/>
        </w:rPr>
        <w:t>8 к пр</w:t>
      </w:r>
      <w:r w:rsidRPr="00F16C35">
        <w:rPr>
          <w:sz w:val="26"/>
          <w:szCs w:val="26"/>
        </w:rPr>
        <w:t>о</w:t>
      </w:r>
      <w:r w:rsidRPr="00F16C35">
        <w:rPr>
          <w:sz w:val="26"/>
          <w:szCs w:val="26"/>
        </w:rPr>
        <w:t>екту решения;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распределение бюджетных ассигнований по целевым статьям (муниц</w:t>
      </w:r>
      <w:r w:rsidRPr="00F16C35">
        <w:rPr>
          <w:sz w:val="26"/>
          <w:szCs w:val="26"/>
        </w:rPr>
        <w:t>и</w:t>
      </w:r>
      <w:r w:rsidRPr="00F16C35">
        <w:rPr>
          <w:sz w:val="26"/>
          <w:szCs w:val="26"/>
        </w:rPr>
        <w:t>пальным программам Козловского района Чувашской Республики и непрограм</w:t>
      </w:r>
      <w:r w:rsidRPr="00F16C35">
        <w:rPr>
          <w:sz w:val="26"/>
          <w:szCs w:val="26"/>
        </w:rPr>
        <w:t>м</w:t>
      </w:r>
      <w:r w:rsidRPr="00F16C35">
        <w:rPr>
          <w:sz w:val="26"/>
          <w:szCs w:val="26"/>
        </w:rPr>
        <w:t>ным направлениям деятельности), группам (группам и подгруппам) видов расх</w:t>
      </w:r>
      <w:r w:rsidRPr="00F16C35">
        <w:rPr>
          <w:sz w:val="26"/>
          <w:szCs w:val="26"/>
        </w:rPr>
        <w:t>о</w:t>
      </w:r>
      <w:r w:rsidRPr="00F16C35">
        <w:rPr>
          <w:sz w:val="26"/>
          <w:szCs w:val="26"/>
        </w:rPr>
        <w:t>дов, а также по разделам, подразделам классификации расходов районного бю</w:t>
      </w:r>
      <w:r w:rsidRPr="00F16C35">
        <w:rPr>
          <w:sz w:val="26"/>
          <w:szCs w:val="26"/>
        </w:rPr>
        <w:t>д</w:t>
      </w:r>
      <w:r w:rsidRPr="00F16C35">
        <w:rPr>
          <w:sz w:val="26"/>
          <w:szCs w:val="26"/>
        </w:rPr>
        <w:t>жета Козловского района Чувашской Республики на 202</w:t>
      </w:r>
      <w:r>
        <w:rPr>
          <w:sz w:val="26"/>
          <w:szCs w:val="26"/>
        </w:rPr>
        <w:t>1</w:t>
      </w:r>
      <w:r w:rsidRPr="00F16C35">
        <w:rPr>
          <w:sz w:val="26"/>
          <w:szCs w:val="26"/>
        </w:rPr>
        <w:t xml:space="preserve"> и 202</w:t>
      </w:r>
      <w:r>
        <w:rPr>
          <w:sz w:val="26"/>
          <w:szCs w:val="26"/>
        </w:rPr>
        <w:t>2</w:t>
      </w:r>
      <w:r w:rsidRPr="00F16C35">
        <w:rPr>
          <w:sz w:val="26"/>
          <w:szCs w:val="26"/>
        </w:rPr>
        <w:t xml:space="preserve"> годы согласно </w:t>
      </w:r>
      <w:hyperlink w:anchor="sub_4000" w:history="1">
        <w:r w:rsidRPr="00F16C35">
          <w:rPr>
            <w:sz w:val="26"/>
            <w:szCs w:val="26"/>
          </w:rPr>
          <w:t xml:space="preserve">приложению </w:t>
        </w:r>
      </w:hyperlink>
      <w:r w:rsidRPr="00F16C35">
        <w:rPr>
          <w:sz w:val="26"/>
          <w:szCs w:val="26"/>
        </w:rPr>
        <w:t>9 к проекту реш</w:t>
      </w:r>
      <w:r w:rsidRPr="00F16C35">
        <w:rPr>
          <w:sz w:val="26"/>
          <w:szCs w:val="26"/>
        </w:rPr>
        <w:t>е</w:t>
      </w:r>
      <w:r w:rsidRPr="00F16C35">
        <w:rPr>
          <w:sz w:val="26"/>
          <w:szCs w:val="26"/>
        </w:rPr>
        <w:t>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ведомственную структуру расходов районного бюджета Козловского ра</w:t>
      </w:r>
      <w:r w:rsidRPr="00F16C35">
        <w:rPr>
          <w:sz w:val="26"/>
          <w:szCs w:val="26"/>
        </w:rPr>
        <w:t>й</w:t>
      </w:r>
      <w:r w:rsidRPr="00F16C35">
        <w:rPr>
          <w:sz w:val="26"/>
          <w:szCs w:val="26"/>
        </w:rPr>
        <w:t>она Чувашской Республики</w:t>
      </w:r>
      <w:r w:rsidRPr="00F16C35">
        <w:rPr>
          <w:b/>
          <w:bCs/>
          <w:sz w:val="26"/>
          <w:szCs w:val="26"/>
        </w:rPr>
        <w:t xml:space="preserve"> </w:t>
      </w:r>
      <w:r w:rsidRPr="00F16C35">
        <w:rPr>
          <w:sz w:val="26"/>
          <w:szCs w:val="26"/>
        </w:rPr>
        <w:t>на 20</w:t>
      </w:r>
      <w:r>
        <w:rPr>
          <w:sz w:val="26"/>
          <w:szCs w:val="26"/>
        </w:rPr>
        <w:t>20</w:t>
      </w:r>
      <w:r w:rsidRPr="00F16C35">
        <w:rPr>
          <w:sz w:val="26"/>
          <w:szCs w:val="26"/>
        </w:rPr>
        <w:t xml:space="preserve"> год согласно </w:t>
      </w:r>
      <w:hyperlink w:anchor="sub_4000" w:history="1">
        <w:r w:rsidRPr="00F16C35">
          <w:rPr>
            <w:sz w:val="26"/>
            <w:szCs w:val="26"/>
          </w:rPr>
          <w:t xml:space="preserve">приложению </w:t>
        </w:r>
      </w:hyperlink>
      <w:r w:rsidRPr="00F16C35">
        <w:rPr>
          <w:sz w:val="26"/>
          <w:szCs w:val="26"/>
        </w:rPr>
        <w:t>10 к проекту реш</w:t>
      </w:r>
      <w:r w:rsidRPr="00F16C35">
        <w:rPr>
          <w:sz w:val="26"/>
          <w:szCs w:val="26"/>
        </w:rPr>
        <w:t>е</w:t>
      </w:r>
      <w:r w:rsidRPr="00F16C35">
        <w:rPr>
          <w:sz w:val="26"/>
          <w:szCs w:val="26"/>
        </w:rPr>
        <w:t>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ведомственную структуру расходов районного бюджета Козловского ра</w:t>
      </w:r>
      <w:r w:rsidRPr="00F16C35">
        <w:rPr>
          <w:sz w:val="26"/>
          <w:szCs w:val="26"/>
        </w:rPr>
        <w:t>й</w:t>
      </w:r>
      <w:r w:rsidRPr="00F16C35">
        <w:rPr>
          <w:sz w:val="26"/>
          <w:szCs w:val="26"/>
        </w:rPr>
        <w:t>она Чувашской Республики</w:t>
      </w:r>
      <w:r w:rsidRPr="00F16C35">
        <w:rPr>
          <w:b/>
          <w:bCs/>
          <w:sz w:val="26"/>
          <w:szCs w:val="26"/>
        </w:rPr>
        <w:t xml:space="preserve"> </w:t>
      </w:r>
      <w:r w:rsidRPr="00F16C35">
        <w:rPr>
          <w:sz w:val="26"/>
          <w:szCs w:val="26"/>
        </w:rPr>
        <w:t>на 202</w:t>
      </w:r>
      <w:r>
        <w:rPr>
          <w:sz w:val="26"/>
          <w:szCs w:val="26"/>
        </w:rPr>
        <w:t>1</w:t>
      </w:r>
      <w:r w:rsidRPr="00F16C35">
        <w:rPr>
          <w:sz w:val="26"/>
          <w:szCs w:val="26"/>
        </w:rPr>
        <w:t xml:space="preserve"> и 202</w:t>
      </w:r>
      <w:r>
        <w:rPr>
          <w:sz w:val="26"/>
          <w:szCs w:val="26"/>
        </w:rPr>
        <w:t>2</w:t>
      </w:r>
      <w:r w:rsidRPr="00F16C35">
        <w:rPr>
          <w:sz w:val="26"/>
          <w:szCs w:val="26"/>
        </w:rPr>
        <w:t xml:space="preserve"> годы согласно </w:t>
      </w:r>
      <w:hyperlink w:anchor="sub_4000" w:history="1">
        <w:r w:rsidRPr="00F16C35">
          <w:rPr>
            <w:sz w:val="26"/>
            <w:szCs w:val="26"/>
          </w:rPr>
          <w:t xml:space="preserve">приложению </w:t>
        </w:r>
      </w:hyperlink>
      <w:r w:rsidRPr="00F16C35">
        <w:rPr>
          <w:sz w:val="26"/>
          <w:szCs w:val="26"/>
        </w:rPr>
        <w:t>11 к пр</w:t>
      </w:r>
      <w:r w:rsidRPr="00F16C35">
        <w:rPr>
          <w:sz w:val="26"/>
          <w:szCs w:val="26"/>
        </w:rPr>
        <w:t>о</w:t>
      </w:r>
      <w:r w:rsidRPr="00F16C35">
        <w:rPr>
          <w:sz w:val="26"/>
          <w:szCs w:val="26"/>
        </w:rPr>
        <w:t>екту решения;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распределение бюджетных ассигнований районного бюджета Козловского района Чувашской Республики на реализацию Районной адресной инвестицио</w:t>
      </w:r>
      <w:r w:rsidRPr="00F16C35">
        <w:rPr>
          <w:sz w:val="26"/>
          <w:szCs w:val="26"/>
        </w:rPr>
        <w:t>н</w:t>
      </w:r>
      <w:r w:rsidRPr="00F16C35">
        <w:rPr>
          <w:sz w:val="26"/>
          <w:szCs w:val="26"/>
        </w:rPr>
        <w:t>ной пр</w:t>
      </w:r>
      <w:r w:rsidRPr="00F16C35">
        <w:rPr>
          <w:sz w:val="26"/>
          <w:szCs w:val="26"/>
        </w:rPr>
        <w:t>о</w:t>
      </w:r>
      <w:r w:rsidRPr="00F16C35">
        <w:rPr>
          <w:sz w:val="26"/>
          <w:szCs w:val="26"/>
        </w:rPr>
        <w:t>граммы на 20</w:t>
      </w:r>
      <w:r>
        <w:rPr>
          <w:sz w:val="26"/>
          <w:szCs w:val="26"/>
        </w:rPr>
        <w:t>20</w:t>
      </w:r>
      <w:r w:rsidRPr="00F16C35">
        <w:rPr>
          <w:sz w:val="26"/>
          <w:szCs w:val="26"/>
        </w:rPr>
        <w:t xml:space="preserve"> год согласно приложению 12 к проекту решения;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t>распределение бюджетных ассигнований районного бюджета Козловского района Чувашской Республики на реализацию Районной адресной инвестицио</w:t>
      </w:r>
      <w:r w:rsidRPr="00F16C35">
        <w:rPr>
          <w:sz w:val="26"/>
          <w:szCs w:val="26"/>
        </w:rPr>
        <w:t>н</w:t>
      </w:r>
      <w:r w:rsidRPr="00F16C35">
        <w:rPr>
          <w:sz w:val="26"/>
          <w:szCs w:val="26"/>
        </w:rPr>
        <w:t>ной программы на 20</w:t>
      </w:r>
      <w:r>
        <w:rPr>
          <w:sz w:val="26"/>
          <w:szCs w:val="26"/>
        </w:rPr>
        <w:t>21 и 2022 годы</w:t>
      </w:r>
      <w:r w:rsidRPr="00F16C35">
        <w:rPr>
          <w:sz w:val="26"/>
          <w:szCs w:val="26"/>
        </w:rPr>
        <w:t xml:space="preserve"> год согласно приложению 1</w:t>
      </w:r>
      <w:r>
        <w:rPr>
          <w:sz w:val="26"/>
          <w:szCs w:val="26"/>
        </w:rPr>
        <w:t>3</w:t>
      </w:r>
      <w:r w:rsidRPr="00F16C35">
        <w:rPr>
          <w:sz w:val="26"/>
          <w:szCs w:val="26"/>
        </w:rPr>
        <w:t xml:space="preserve"> к проекту р</w:t>
      </w:r>
      <w:r w:rsidRPr="00F16C35">
        <w:rPr>
          <w:sz w:val="26"/>
          <w:szCs w:val="26"/>
        </w:rPr>
        <w:t>е</w:t>
      </w:r>
      <w:r w:rsidRPr="00F16C35">
        <w:rPr>
          <w:sz w:val="26"/>
          <w:szCs w:val="26"/>
        </w:rPr>
        <w:t>шения;</w:t>
      </w:r>
    </w:p>
    <w:p w:rsidR="00546666" w:rsidRPr="00F16C35" w:rsidRDefault="00546666" w:rsidP="00546666">
      <w:pPr>
        <w:shd w:val="clear" w:color="auto" w:fill="FFFFFF"/>
        <w:autoSpaceDE w:val="0"/>
        <w:autoSpaceDN w:val="0"/>
        <w:ind w:firstLine="709"/>
        <w:jc w:val="both"/>
        <w:rPr>
          <w:sz w:val="26"/>
          <w:szCs w:val="26"/>
        </w:rPr>
      </w:pPr>
      <w:r w:rsidRPr="00F16C35">
        <w:rPr>
          <w:sz w:val="26"/>
          <w:szCs w:val="26"/>
        </w:rPr>
        <w:lastRenderedPageBreak/>
        <w:t>общий объем бюджетных ассигнований на исполнение публичных норм</w:t>
      </w:r>
      <w:r w:rsidRPr="00F16C35">
        <w:rPr>
          <w:sz w:val="26"/>
          <w:szCs w:val="26"/>
        </w:rPr>
        <w:t>а</w:t>
      </w:r>
      <w:r w:rsidRPr="00F16C35">
        <w:rPr>
          <w:sz w:val="26"/>
          <w:szCs w:val="26"/>
        </w:rPr>
        <w:t>тивных обязательств на 20</w:t>
      </w:r>
      <w:r>
        <w:rPr>
          <w:sz w:val="26"/>
          <w:szCs w:val="26"/>
        </w:rPr>
        <w:t>20</w:t>
      </w:r>
      <w:r w:rsidRPr="00F16C35">
        <w:rPr>
          <w:sz w:val="26"/>
          <w:szCs w:val="26"/>
        </w:rPr>
        <w:t xml:space="preserve"> год и на плановый период 202</w:t>
      </w:r>
      <w:r>
        <w:rPr>
          <w:sz w:val="26"/>
          <w:szCs w:val="26"/>
        </w:rPr>
        <w:t>1</w:t>
      </w:r>
      <w:r w:rsidRPr="00F16C35">
        <w:rPr>
          <w:sz w:val="26"/>
          <w:szCs w:val="26"/>
        </w:rPr>
        <w:t xml:space="preserve"> и 202</w:t>
      </w:r>
      <w:r>
        <w:rPr>
          <w:sz w:val="26"/>
          <w:szCs w:val="26"/>
        </w:rPr>
        <w:t>2</w:t>
      </w:r>
      <w:r w:rsidRPr="00F16C35">
        <w:rPr>
          <w:sz w:val="26"/>
          <w:szCs w:val="26"/>
        </w:rPr>
        <w:t xml:space="preserve"> годов. </w:t>
      </w:r>
    </w:p>
    <w:p w:rsidR="00546666" w:rsidRPr="00B951B0" w:rsidRDefault="00546666" w:rsidP="00546666">
      <w:pPr>
        <w:widowControl w:val="0"/>
        <w:shd w:val="clear" w:color="auto" w:fill="FFFFFF"/>
        <w:autoSpaceDE w:val="0"/>
        <w:autoSpaceDN w:val="0"/>
        <w:adjustRightInd w:val="0"/>
        <w:ind w:firstLine="709"/>
        <w:jc w:val="both"/>
        <w:rPr>
          <w:sz w:val="26"/>
          <w:szCs w:val="26"/>
        </w:rPr>
      </w:pPr>
      <w:r w:rsidRPr="00B951B0">
        <w:rPr>
          <w:sz w:val="26"/>
          <w:szCs w:val="26"/>
        </w:rPr>
        <w:t>Объемы бюджетных ассигнований Дорожного фонда Козловского района Чувашской Республики и прогнозируемые объемы доходов районного бюджета Козло</w:t>
      </w:r>
      <w:r w:rsidRPr="00B951B0">
        <w:rPr>
          <w:sz w:val="26"/>
          <w:szCs w:val="26"/>
        </w:rPr>
        <w:t>в</w:t>
      </w:r>
      <w:r w:rsidRPr="00B951B0">
        <w:rPr>
          <w:sz w:val="26"/>
          <w:szCs w:val="26"/>
        </w:rPr>
        <w:t>ского района Чувашской Республики от поступлений, указанных в статье 2 Положения  о Дорожном фонде Козловского района Чувашской Республики, у</w:t>
      </w:r>
      <w:r w:rsidRPr="00B951B0">
        <w:rPr>
          <w:sz w:val="26"/>
          <w:szCs w:val="26"/>
        </w:rPr>
        <w:t>т</w:t>
      </w:r>
      <w:r w:rsidRPr="00B951B0">
        <w:rPr>
          <w:sz w:val="26"/>
          <w:szCs w:val="26"/>
        </w:rPr>
        <w:t>вержденного решением Собрания депутатов Ко</w:t>
      </w:r>
      <w:r w:rsidRPr="00B951B0">
        <w:rPr>
          <w:sz w:val="26"/>
          <w:szCs w:val="26"/>
        </w:rPr>
        <w:t>з</w:t>
      </w:r>
      <w:r w:rsidRPr="00B951B0">
        <w:rPr>
          <w:sz w:val="26"/>
          <w:szCs w:val="26"/>
        </w:rPr>
        <w:t>ловского района от 18.10.2013 г. № 1/193, на 20</w:t>
      </w:r>
      <w:r>
        <w:rPr>
          <w:sz w:val="26"/>
          <w:szCs w:val="26"/>
        </w:rPr>
        <w:t>20</w:t>
      </w:r>
      <w:r w:rsidRPr="00B951B0">
        <w:rPr>
          <w:sz w:val="26"/>
          <w:szCs w:val="26"/>
        </w:rPr>
        <w:t>-202</w:t>
      </w:r>
      <w:r>
        <w:rPr>
          <w:sz w:val="26"/>
          <w:szCs w:val="26"/>
        </w:rPr>
        <w:t>2</w:t>
      </w:r>
      <w:r w:rsidRPr="00B951B0">
        <w:rPr>
          <w:sz w:val="26"/>
          <w:szCs w:val="26"/>
        </w:rPr>
        <w:t xml:space="preserve"> годы утверждаются в соответствии с требованиями статьи 179.4 Бюджетного к</w:t>
      </w:r>
      <w:r w:rsidRPr="00B951B0">
        <w:rPr>
          <w:sz w:val="26"/>
          <w:szCs w:val="26"/>
        </w:rPr>
        <w:t>о</w:t>
      </w:r>
      <w:r w:rsidRPr="00B951B0">
        <w:rPr>
          <w:sz w:val="26"/>
          <w:szCs w:val="26"/>
        </w:rPr>
        <w:t>декса.</w:t>
      </w:r>
    </w:p>
    <w:p w:rsidR="00546666" w:rsidRPr="00B951B0" w:rsidRDefault="00546666" w:rsidP="00546666">
      <w:pPr>
        <w:shd w:val="clear" w:color="auto" w:fill="FFFFFF"/>
        <w:autoSpaceDE w:val="0"/>
        <w:autoSpaceDN w:val="0"/>
        <w:ind w:firstLine="709"/>
        <w:jc w:val="both"/>
        <w:rPr>
          <w:sz w:val="26"/>
          <w:szCs w:val="26"/>
        </w:rPr>
      </w:pPr>
      <w:r w:rsidRPr="00B951B0">
        <w:rPr>
          <w:sz w:val="26"/>
          <w:szCs w:val="26"/>
        </w:rPr>
        <w:t>Статьей 6 проекта решения предлагается установить особенности испол</w:t>
      </w:r>
      <w:r w:rsidRPr="00B951B0">
        <w:rPr>
          <w:sz w:val="26"/>
          <w:szCs w:val="26"/>
        </w:rPr>
        <w:t>ь</w:t>
      </w:r>
      <w:r w:rsidRPr="00B951B0">
        <w:rPr>
          <w:sz w:val="26"/>
          <w:szCs w:val="26"/>
        </w:rPr>
        <w:t>зования бюджетных ассигнований на обеспечение деятельности органов местного самоуправления Козловского района Чувашской Республики и муниципальных учреждений Козло</w:t>
      </w:r>
      <w:r w:rsidRPr="00B951B0">
        <w:rPr>
          <w:sz w:val="26"/>
          <w:szCs w:val="26"/>
        </w:rPr>
        <w:t>в</w:t>
      </w:r>
      <w:r w:rsidRPr="00B951B0">
        <w:rPr>
          <w:sz w:val="26"/>
          <w:szCs w:val="26"/>
        </w:rPr>
        <w:t xml:space="preserve">ского района Чувашской Республики. </w:t>
      </w:r>
    </w:p>
    <w:p w:rsidR="00546666" w:rsidRPr="00B951B0" w:rsidRDefault="00546666" w:rsidP="00546666">
      <w:pPr>
        <w:tabs>
          <w:tab w:val="left" w:pos="709"/>
        </w:tabs>
        <w:ind w:firstLine="709"/>
        <w:jc w:val="both"/>
        <w:rPr>
          <w:sz w:val="26"/>
          <w:szCs w:val="26"/>
        </w:rPr>
      </w:pPr>
      <w:r w:rsidRPr="00B951B0">
        <w:rPr>
          <w:sz w:val="26"/>
          <w:szCs w:val="26"/>
        </w:rPr>
        <w:t xml:space="preserve">Статьей </w:t>
      </w:r>
      <w:r>
        <w:rPr>
          <w:sz w:val="26"/>
          <w:szCs w:val="26"/>
        </w:rPr>
        <w:t>7</w:t>
      </w:r>
      <w:r w:rsidRPr="00B951B0">
        <w:rPr>
          <w:sz w:val="26"/>
          <w:szCs w:val="26"/>
        </w:rPr>
        <w:t xml:space="preserve"> </w:t>
      </w:r>
      <w:r w:rsidRPr="000F43B2">
        <w:rPr>
          <w:sz w:val="26"/>
          <w:szCs w:val="26"/>
        </w:rPr>
        <w:t>проекта решения пре</w:t>
      </w:r>
      <w:r w:rsidRPr="00B951B0">
        <w:rPr>
          <w:sz w:val="26"/>
          <w:szCs w:val="26"/>
        </w:rPr>
        <w:t>длагается утвердить общий объем межбю</w:t>
      </w:r>
      <w:r w:rsidRPr="00B951B0">
        <w:rPr>
          <w:sz w:val="26"/>
          <w:szCs w:val="26"/>
        </w:rPr>
        <w:t>д</w:t>
      </w:r>
      <w:r w:rsidRPr="00B951B0">
        <w:rPr>
          <w:sz w:val="26"/>
          <w:szCs w:val="26"/>
        </w:rPr>
        <w:t xml:space="preserve">жетных трансфертов, предоставляемых </w:t>
      </w:r>
      <w:r w:rsidRPr="00EC101D">
        <w:rPr>
          <w:sz w:val="26"/>
          <w:szCs w:val="26"/>
        </w:rPr>
        <w:t>из районного бюджета Козловского ра</w:t>
      </w:r>
      <w:r w:rsidRPr="00EC101D">
        <w:rPr>
          <w:sz w:val="26"/>
          <w:szCs w:val="26"/>
        </w:rPr>
        <w:t>й</w:t>
      </w:r>
      <w:r w:rsidRPr="00EC101D">
        <w:rPr>
          <w:sz w:val="26"/>
          <w:szCs w:val="26"/>
        </w:rPr>
        <w:t>она Чувашской Республики бюджетам поселений</w:t>
      </w:r>
      <w:r>
        <w:rPr>
          <w:sz w:val="26"/>
          <w:szCs w:val="26"/>
        </w:rPr>
        <w:t xml:space="preserve"> на 2020 год согласно прилож</w:t>
      </w:r>
      <w:r>
        <w:rPr>
          <w:sz w:val="26"/>
          <w:szCs w:val="26"/>
        </w:rPr>
        <w:t>е</w:t>
      </w:r>
      <w:r>
        <w:rPr>
          <w:sz w:val="26"/>
          <w:szCs w:val="26"/>
        </w:rPr>
        <w:t>ниям 14-17 к проекту решения</w:t>
      </w:r>
      <w:r w:rsidRPr="00EC101D">
        <w:rPr>
          <w:sz w:val="26"/>
          <w:szCs w:val="26"/>
        </w:rPr>
        <w:t>, а также распределение основной части межбю</w:t>
      </w:r>
      <w:r w:rsidRPr="00EC101D">
        <w:rPr>
          <w:sz w:val="26"/>
          <w:szCs w:val="26"/>
        </w:rPr>
        <w:t>д</w:t>
      </w:r>
      <w:r w:rsidRPr="00EC101D">
        <w:rPr>
          <w:sz w:val="26"/>
          <w:szCs w:val="26"/>
        </w:rPr>
        <w:t>жетных трансфертов между бюджетами</w:t>
      </w:r>
      <w:r w:rsidRPr="00B951B0">
        <w:rPr>
          <w:sz w:val="26"/>
          <w:szCs w:val="26"/>
        </w:rPr>
        <w:t xml:space="preserve"> </w:t>
      </w:r>
      <w:r>
        <w:rPr>
          <w:sz w:val="26"/>
          <w:szCs w:val="26"/>
        </w:rPr>
        <w:t>поселений</w:t>
      </w:r>
      <w:r w:rsidRPr="00B951B0">
        <w:rPr>
          <w:sz w:val="26"/>
          <w:szCs w:val="26"/>
        </w:rPr>
        <w:t xml:space="preserve"> на 202</w:t>
      </w:r>
      <w:r>
        <w:rPr>
          <w:sz w:val="26"/>
          <w:szCs w:val="26"/>
        </w:rPr>
        <w:t>1</w:t>
      </w:r>
      <w:r w:rsidRPr="00B951B0">
        <w:rPr>
          <w:sz w:val="26"/>
          <w:szCs w:val="26"/>
        </w:rPr>
        <w:t xml:space="preserve">–2022 годы согласно приложениям </w:t>
      </w:r>
      <w:r>
        <w:rPr>
          <w:sz w:val="26"/>
          <w:szCs w:val="26"/>
        </w:rPr>
        <w:t>18</w:t>
      </w:r>
      <w:r w:rsidRPr="00B951B0">
        <w:rPr>
          <w:sz w:val="26"/>
          <w:szCs w:val="26"/>
        </w:rPr>
        <w:t>–2</w:t>
      </w:r>
      <w:r>
        <w:rPr>
          <w:sz w:val="26"/>
          <w:szCs w:val="26"/>
        </w:rPr>
        <w:t xml:space="preserve">1 </w:t>
      </w:r>
      <w:r w:rsidRPr="00B951B0">
        <w:rPr>
          <w:sz w:val="26"/>
          <w:szCs w:val="26"/>
        </w:rPr>
        <w:t>к проекту</w:t>
      </w:r>
      <w:r>
        <w:rPr>
          <w:sz w:val="26"/>
          <w:szCs w:val="26"/>
        </w:rPr>
        <w:t xml:space="preserve"> решения</w:t>
      </w:r>
      <w:r w:rsidRPr="00B951B0">
        <w:rPr>
          <w:sz w:val="26"/>
          <w:szCs w:val="26"/>
        </w:rPr>
        <w:t>.</w:t>
      </w:r>
      <w:r>
        <w:rPr>
          <w:sz w:val="26"/>
          <w:szCs w:val="26"/>
        </w:rPr>
        <w:t xml:space="preserve"> </w:t>
      </w:r>
      <w:r w:rsidRPr="00B951B0">
        <w:rPr>
          <w:sz w:val="26"/>
          <w:szCs w:val="26"/>
        </w:rPr>
        <w:t xml:space="preserve">Также предлагается утвердить перечень субсидий </w:t>
      </w:r>
      <w:r>
        <w:rPr>
          <w:sz w:val="26"/>
          <w:szCs w:val="26"/>
        </w:rPr>
        <w:t>бюджетам поселений</w:t>
      </w:r>
      <w:r w:rsidRPr="00B951B0">
        <w:rPr>
          <w:sz w:val="26"/>
          <w:szCs w:val="26"/>
        </w:rPr>
        <w:t>,</w:t>
      </w:r>
      <w:r>
        <w:rPr>
          <w:sz w:val="26"/>
          <w:szCs w:val="26"/>
        </w:rPr>
        <w:t xml:space="preserve"> </w:t>
      </w:r>
      <w:r w:rsidRPr="00B951B0">
        <w:rPr>
          <w:sz w:val="26"/>
          <w:szCs w:val="26"/>
        </w:rPr>
        <w:t xml:space="preserve">предоставляемых из </w:t>
      </w:r>
      <w:r>
        <w:rPr>
          <w:sz w:val="26"/>
          <w:szCs w:val="26"/>
        </w:rPr>
        <w:t>районного</w:t>
      </w:r>
      <w:r w:rsidRPr="00B951B0">
        <w:rPr>
          <w:sz w:val="26"/>
          <w:szCs w:val="26"/>
        </w:rPr>
        <w:t xml:space="preserve"> бюджета </w:t>
      </w:r>
      <w:r>
        <w:rPr>
          <w:sz w:val="26"/>
          <w:szCs w:val="26"/>
        </w:rPr>
        <w:t>Козло</w:t>
      </w:r>
      <w:r>
        <w:rPr>
          <w:sz w:val="26"/>
          <w:szCs w:val="26"/>
        </w:rPr>
        <w:t>в</w:t>
      </w:r>
      <w:r>
        <w:rPr>
          <w:sz w:val="26"/>
          <w:szCs w:val="26"/>
        </w:rPr>
        <w:t xml:space="preserve">ского района </w:t>
      </w:r>
      <w:r w:rsidRPr="00B951B0">
        <w:rPr>
          <w:sz w:val="26"/>
          <w:szCs w:val="26"/>
        </w:rPr>
        <w:t>Чувашской Республики в целях софинансирования расходных об</w:t>
      </w:r>
      <w:r w:rsidRPr="00B951B0">
        <w:rPr>
          <w:sz w:val="26"/>
          <w:szCs w:val="26"/>
        </w:rPr>
        <w:t>я</w:t>
      </w:r>
      <w:r w:rsidRPr="00B951B0">
        <w:rPr>
          <w:sz w:val="26"/>
          <w:szCs w:val="26"/>
        </w:rPr>
        <w:t>зательств, возникающих при выполнении полномочий органов местного сам</w:t>
      </w:r>
      <w:r w:rsidRPr="00B951B0">
        <w:rPr>
          <w:sz w:val="26"/>
          <w:szCs w:val="26"/>
        </w:rPr>
        <w:t>о</w:t>
      </w:r>
      <w:r w:rsidRPr="00B951B0">
        <w:rPr>
          <w:sz w:val="26"/>
          <w:szCs w:val="26"/>
        </w:rPr>
        <w:t>управления по вопросам местного значения, согласно приложениям 2</w:t>
      </w:r>
      <w:r>
        <w:rPr>
          <w:sz w:val="26"/>
          <w:szCs w:val="26"/>
        </w:rPr>
        <w:t>2</w:t>
      </w:r>
      <w:r w:rsidRPr="00B951B0">
        <w:rPr>
          <w:sz w:val="26"/>
          <w:szCs w:val="26"/>
        </w:rPr>
        <w:t>–2</w:t>
      </w:r>
      <w:r>
        <w:rPr>
          <w:sz w:val="26"/>
          <w:szCs w:val="26"/>
        </w:rPr>
        <w:t xml:space="preserve">3 </w:t>
      </w:r>
      <w:r w:rsidRPr="00B951B0">
        <w:rPr>
          <w:sz w:val="26"/>
          <w:szCs w:val="26"/>
        </w:rPr>
        <w:t>к пр</w:t>
      </w:r>
      <w:r w:rsidRPr="00B951B0">
        <w:rPr>
          <w:sz w:val="26"/>
          <w:szCs w:val="26"/>
        </w:rPr>
        <w:t>о</w:t>
      </w:r>
      <w:r w:rsidRPr="00B951B0">
        <w:rPr>
          <w:sz w:val="26"/>
          <w:szCs w:val="26"/>
        </w:rPr>
        <w:t>екту</w:t>
      </w:r>
      <w:r>
        <w:rPr>
          <w:sz w:val="26"/>
          <w:szCs w:val="26"/>
        </w:rPr>
        <w:t xml:space="preserve"> решения</w:t>
      </w:r>
      <w:r w:rsidRPr="00B951B0">
        <w:rPr>
          <w:sz w:val="26"/>
          <w:szCs w:val="26"/>
        </w:rPr>
        <w:t>.</w:t>
      </w:r>
    </w:p>
    <w:p w:rsidR="00546666" w:rsidRPr="008B5921" w:rsidRDefault="00546666" w:rsidP="00546666">
      <w:pPr>
        <w:widowControl w:val="0"/>
        <w:shd w:val="clear" w:color="auto" w:fill="FFFFFF"/>
        <w:autoSpaceDE w:val="0"/>
        <w:autoSpaceDN w:val="0"/>
        <w:adjustRightInd w:val="0"/>
        <w:ind w:right="-52" w:firstLine="709"/>
        <w:jc w:val="both"/>
        <w:rPr>
          <w:sz w:val="26"/>
          <w:szCs w:val="26"/>
        </w:rPr>
      </w:pPr>
      <w:r w:rsidRPr="008B5921">
        <w:rPr>
          <w:sz w:val="26"/>
          <w:szCs w:val="26"/>
        </w:rPr>
        <w:t>Статья 8 проекта решения предусматривает передачу из бюджетов посел</w:t>
      </w:r>
      <w:r w:rsidRPr="008B5921">
        <w:rPr>
          <w:sz w:val="26"/>
          <w:szCs w:val="26"/>
        </w:rPr>
        <w:t>е</w:t>
      </w:r>
      <w:r w:rsidRPr="008B5921">
        <w:rPr>
          <w:sz w:val="26"/>
          <w:szCs w:val="26"/>
        </w:rPr>
        <w:t>ний в районный бюджет Козловского района Чувашской Республики иных ме</w:t>
      </w:r>
      <w:r w:rsidRPr="008B5921">
        <w:rPr>
          <w:sz w:val="26"/>
          <w:szCs w:val="26"/>
        </w:rPr>
        <w:t>ж</w:t>
      </w:r>
      <w:r w:rsidRPr="008B5921">
        <w:rPr>
          <w:sz w:val="26"/>
          <w:szCs w:val="26"/>
        </w:rPr>
        <w:t>бюджетных трансфертов, предусмотренных статьей 16 Положения о регулиров</w:t>
      </w:r>
      <w:r w:rsidRPr="008B5921">
        <w:rPr>
          <w:sz w:val="26"/>
          <w:szCs w:val="26"/>
        </w:rPr>
        <w:t>а</w:t>
      </w:r>
      <w:r w:rsidRPr="008B5921">
        <w:rPr>
          <w:sz w:val="26"/>
          <w:szCs w:val="26"/>
        </w:rPr>
        <w:t>нии бю</w:t>
      </w:r>
      <w:r w:rsidRPr="008B5921">
        <w:rPr>
          <w:sz w:val="26"/>
          <w:szCs w:val="26"/>
        </w:rPr>
        <w:t>д</w:t>
      </w:r>
      <w:r w:rsidRPr="008B5921">
        <w:rPr>
          <w:sz w:val="26"/>
          <w:szCs w:val="26"/>
        </w:rPr>
        <w:t>жетных правоотношений в Козловском районе Чувашской Республики, утвержденного решением Собрания депутатов Козловского района Чувашской</w:t>
      </w:r>
      <w:r w:rsidRPr="008B5921">
        <w:rPr>
          <w:b/>
          <w:bCs/>
          <w:sz w:val="26"/>
          <w:szCs w:val="26"/>
        </w:rPr>
        <w:t xml:space="preserve"> </w:t>
      </w:r>
      <w:r w:rsidRPr="008B5921">
        <w:rPr>
          <w:sz w:val="26"/>
          <w:szCs w:val="26"/>
        </w:rPr>
        <w:t>Республики от 25 декабря 2013 г. №2/215.</w:t>
      </w:r>
    </w:p>
    <w:p w:rsidR="00546666" w:rsidRPr="008B5921" w:rsidRDefault="00546666" w:rsidP="00546666">
      <w:pPr>
        <w:widowControl w:val="0"/>
        <w:shd w:val="clear" w:color="auto" w:fill="FFFFFF"/>
        <w:autoSpaceDE w:val="0"/>
        <w:autoSpaceDN w:val="0"/>
        <w:adjustRightInd w:val="0"/>
        <w:ind w:right="-52" w:firstLine="709"/>
        <w:jc w:val="both"/>
        <w:rPr>
          <w:sz w:val="26"/>
          <w:szCs w:val="26"/>
        </w:rPr>
      </w:pPr>
      <w:r w:rsidRPr="008B5921">
        <w:rPr>
          <w:sz w:val="26"/>
          <w:szCs w:val="26"/>
        </w:rPr>
        <w:t>Статьи 9</w:t>
      </w:r>
      <w:r>
        <w:rPr>
          <w:sz w:val="26"/>
          <w:szCs w:val="26"/>
        </w:rPr>
        <w:t>-</w:t>
      </w:r>
      <w:r w:rsidRPr="008B5921">
        <w:rPr>
          <w:sz w:val="26"/>
          <w:szCs w:val="26"/>
        </w:rPr>
        <w:t>1</w:t>
      </w:r>
      <w:r>
        <w:rPr>
          <w:sz w:val="26"/>
          <w:szCs w:val="26"/>
        </w:rPr>
        <w:t>1</w:t>
      </w:r>
      <w:r w:rsidRPr="008B5921">
        <w:rPr>
          <w:sz w:val="26"/>
          <w:szCs w:val="26"/>
        </w:rPr>
        <w:t xml:space="preserve"> проекта решения регулируют вопросы управления муниц</w:t>
      </w:r>
      <w:r w:rsidRPr="008B5921">
        <w:rPr>
          <w:sz w:val="26"/>
          <w:szCs w:val="26"/>
        </w:rPr>
        <w:t>и</w:t>
      </w:r>
      <w:r w:rsidRPr="008B5921">
        <w:rPr>
          <w:sz w:val="26"/>
          <w:szCs w:val="26"/>
        </w:rPr>
        <w:t>пальным внутренним долгом Козловского района Чувашской Республики, в том числе предусматривают утверждение в соответствии с требованиями бюджетного зак</w:t>
      </w:r>
      <w:r w:rsidRPr="008B5921">
        <w:rPr>
          <w:sz w:val="26"/>
          <w:szCs w:val="26"/>
        </w:rPr>
        <w:t>о</w:t>
      </w:r>
      <w:r w:rsidRPr="008B5921">
        <w:rPr>
          <w:sz w:val="26"/>
          <w:szCs w:val="26"/>
        </w:rPr>
        <w:t>нодательства источников внутреннего финансирования дефицита районного бю</w:t>
      </w:r>
      <w:r w:rsidRPr="008B5921">
        <w:rPr>
          <w:sz w:val="26"/>
          <w:szCs w:val="26"/>
        </w:rPr>
        <w:t>д</w:t>
      </w:r>
      <w:r w:rsidRPr="008B5921">
        <w:rPr>
          <w:sz w:val="26"/>
          <w:szCs w:val="26"/>
        </w:rPr>
        <w:t xml:space="preserve">жета Козловского района Чувашской Республики, Программы муниципальных внутренних заимствований Козловского района Чувашской Республики </w:t>
      </w:r>
      <w:r>
        <w:rPr>
          <w:sz w:val="26"/>
          <w:szCs w:val="26"/>
        </w:rPr>
        <w:t>и Пр</w:t>
      </w:r>
      <w:r>
        <w:rPr>
          <w:sz w:val="26"/>
          <w:szCs w:val="26"/>
        </w:rPr>
        <w:t>о</w:t>
      </w:r>
      <w:r>
        <w:rPr>
          <w:sz w:val="26"/>
          <w:szCs w:val="26"/>
        </w:rPr>
        <w:t xml:space="preserve">граммы муниципальных гарантий </w:t>
      </w:r>
      <w:r w:rsidRPr="008B5921">
        <w:rPr>
          <w:sz w:val="26"/>
          <w:szCs w:val="26"/>
        </w:rPr>
        <w:t>Козловского района Чувашской Республики на 20</w:t>
      </w:r>
      <w:r>
        <w:rPr>
          <w:sz w:val="26"/>
          <w:szCs w:val="26"/>
        </w:rPr>
        <w:t>20</w:t>
      </w:r>
      <w:r w:rsidRPr="008B5921">
        <w:rPr>
          <w:sz w:val="26"/>
          <w:szCs w:val="26"/>
        </w:rPr>
        <w:t xml:space="preserve"> – 202</w:t>
      </w:r>
      <w:r>
        <w:rPr>
          <w:sz w:val="26"/>
          <w:szCs w:val="26"/>
        </w:rPr>
        <w:t>0</w:t>
      </w:r>
      <w:r w:rsidRPr="008B5921">
        <w:rPr>
          <w:sz w:val="26"/>
          <w:szCs w:val="26"/>
        </w:rPr>
        <w:t xml:space="preserve"> годы (согласно приложениям </w:t>
      </w:r>
      <w:r>
        <w:rPr>
          <w:sz w:val="26"/>
          <w:szCs w:val="26"/>
        </w:rPr>
        <w:t>24</w:t>
      </w:r>
      <w:r w:rsidRPr="008B5921">
        <w:rPr>
          <w:sz w:val="26"/>
          <w:szCs w:val="26"/>
        </w:rPr>
        <w:t xml:space="preserve"> – </w:t>
      </w:r>
      <w:r>
        <w:rPr>
          <w:sz w:val="26"/>
          <w:szCs w:val="26"/>
        </w:rPr>
        <w:t>29</w:t>
      </w:r>
      <w:r w:rsidRPr="008B5921">
        <w:rPr>
          <w:sz w:val="26"/>
          <w:szCs w:val="26"/>
        </w:rPr>
        <w:t xml:space="preserve"> к проекту решения). </w:t>
      </w:r>
    </w:p>
    <w:p w:rsidR="00546666" w:rsidRPr="002C5671" w:rsidRDefault="00546666" w:rsidP="00546666">
      <w:pPr>
        <w:pStyle w:val="ConsPlusNormal"/>
        <w:spacing w:line="247" w:lineRule="auto"/>
        <w:ind w:firstLine="709"/>
        <w:jc w:val="both"/>
        <w:rPr>
          <w:sz w:val="26"/>
          <w:szCs w:val="26"/>
        </w:rPr>
      </w:pPr>
      <w:r w:rsidRPr="002C5671">
        <w:rPr>
          <w:sz w:val="26"/>
          <w:szCs w:val="26"/>
        </w:rPr>
        <w:t>Статьей 12 проекта решения реализованы применительно к исполнению районного бюджета Козловского района Чувашской Республики требования пункта 3 ст</w:t>
      </w:r>
      <w:r w:rsidRPr="002C5671">
        <w:rPr>
          <w:sz w:val="26"/>
          <w:szCs w:val="26"/>
        </w:rPr>
        <w:t>а</w:t>
      </w:r>
      <w:r w:rsidRPr="002C5671">
        <w:rPr>
          <w:sz w:val="26"/>
          <w:szCs w:val="26"/>
        </w:rPr>
        <w:t>тьи 217 Бюджетного кодекса, устанавливающие</w:t>
      </w:r>
      <w:r>
        <w:rPr>
          <w:sz w:val="26"/>
          <w:szCs w:val="26"/>
        </w:rPr>
        <w:t>:</w:t>
      </w:r>
      <w:r w:rsidRPr="002C5671">
        <w:rPr>
          <w:sz w:val="26"/>
          <w:szCs w:val="26"/>
        </w:rPr>
        <w:t xml:space="preserve"> </w:t>
      </w:r>
    </w:p>
    <w:p w:rsidR="00546666" w:rsidRPr="002C5671" w:rsidRDefault="00546666" w:rsidP="00546666">
      <w:pPr>
        <w:pStyle w:val="ConsPlusNormal"/>
        <w:spacing w:line="247" w:lineRule="auto"/>
        <w:ind w:firstLine="709"/>
        <w:jc w:val="both"/>
        <w:rPr>
          <w:sz w:val="26"/>
          <w:szCs w:val="26"/>
        </w:rPr>
      </w:pPr>
      <w:r w:rsidRPr="002C5671">
        <w:rPr>
          <w:sz w:val="26"/>
          <w:szCs w:val="26"/>
        </w:rPr>
        <w:t>- право финансового отдела администрации Козловского района Чувашской Республики направлять доходы, фактически полученные при исполнении райо</w:t>
      </w:r>
      <w:r w:rsidRPr="002C5671">
        <w:rPr>
          <w:sz w:val="26"/>
          <w:szCs w:val="26"/>
        </w:rPr>
        <w:t>н</w:t>
      </w:r>
      <w:r w:rsidRPr="002C5671">
        <w:rPr>
          <w:sz w:val="26"/>
          <w:szCs w:val="26"/>
        </w:rPr>
        <w:t>ного бюджета Козловского района Чувашской Республики сверх утвержденного решением о бюджете общего объема доходов, без внесения изменений в реш</w:t>
      </w:r>
      <w:r w:rsidRPr="002C5671">
        <w:rPr>
          <w:sz w:val="26"/>
          <w:szCs w:val="26"/>
        </w:rPr>
        <w:t>е</w:t>
      </w:r>
      <w:r w:rsidRPr="002C5671">
        <w:rPr>
          <w:sz w:val="26"/>
          <w:szCs w:val="26"/>
        </w:rPr>
        <w:t xml:space="preserve">ние о бюджете на исполнение публичных нормативных обязательств Козловского района Чувашской Республики в размере, предусмотренном </w:t>
      </w:r>
      <w:hyperlink r:id="rId22" w:history="1">
        <w:r w:rsidRPr="002C5671">
          <w:rPr>
            <w:sz w:val="26"/>
            <w:szCs w:val="26"/>
          </w:rPr>
          <w:t>пунктом 3 ст</w:t>
        </w:r>
        <w:r w:rsidRPr="002C5671">
          <w:rPr>
            <w:sz w:val="26"/>
            <w:szCs w:val="26"/>
          </w:rPr>
          <w:t>а</w:t>
        </w:r>
        <w:r w:rsidRPr="002C5671">
          <w:rPr>
            <w:sz w:val="26"/>
            <w:szCs w:val="26"/>
          </w:rPr>
          <w:t>тьи 217</w:t>
        </w:r>
      </w:hyperlink>
      <w:r w:rsidRPr="002C5671">
        <w:rPr>
          <w:sz w:val="26"/>
          <w:szCs w:val="26"/>
        </w:rPr>
        <w:t xml:space="preserve"> Бюджетного кодекса Российской </w:t>
      </w:r>
      <w:r w:rsidRPr="002C5671">
        <w:rPr>
          <w:sz w:val="26"/>
          <w:szCs w:val="26"/>
        </w:rPr>
        <w:lastRenderedPageBreak/>
        <w:t>Федерации, в случае принятия на фед</w:t>
      </w:r>
      <w:r w:rsidRPr="002C5671">
        <w:rPr>
          <w:sz w:val="26"/>
          <w:szCs w:val="26"/>
        </w:rPr>
        <w:t>е</w:t>
      </w:r>
      <w:r w:rsidRPr="002C5671">
        <w:rPr>
          <w:sz w:val="26"/>
          <w:szCs w:val="26"/>
        </w:rPr>
        <w:t>ральном и республиканском уровне решений об индексации пособий и иных компенсацио</w:t>
      </w:r>
      <w:r w:rsidRPr="002C5671">
        <w:rPr>
          <w:sz w:val="26"/>
          <w:szCs w:val="26"/>
        </w:rPr>
        <w:t>н</w:t>
      </w:r>
      <w:r w:rsidRPr="002C5671">
        <w:rPr>
          <w:sz w:val="26"/>
          <w:szCs w:val="26"/>
        </w:rPr>
        <w:t>ных выплат;</w:t>
      </w:r>
    </w:p>
    <w:p w:rsidR="00546666" w:rsidRPr="00C12F49" w:rsidRDefault="00546666" w:rsidP="00B67C9D">
      <w:pPr>
        <w:widowControl w:val="0"/>
        <w:numPr>
          <w:ilvl w:val="0"/>
          <w:numId w:val="2"/>
        </w:numPr>
        <w:shd w:val="clear" w:color="auto" w:fill="FFFFFF"/>
        <w:tabs>
          <w:tab w:val="left" w:pos="960"/>
        </w:tabs>
        <w:autoSpaceDE w:val="0"/>
        <w:autoSpaceDN w:val="0"/>
        <w:adjustRightInd w:val="0"/>
        <w:spacing w:line="278" w:lineRule="exact"/>
        <w:ind w:firstLine="730"/>
        <w:jc w:val="both"/>
        <w:rPr>
          <w:sz w:val="26"/>
          <w:szCs w:val="26"/>
        </w:rPr>
      </w:pPr>
      <w:r w:rsidRPr="00C12F49">
        <w:rPr>
          <w:sz w:val="26"/>
          <w:szCs w:val="26"/>
        </w:rPr>
        <w:t>перечень оснований для внесения в ходе исполнения районного  бюджета Козловского района Чувашской  Республики  изменений  в  показатели сводной</w:t>
      </w:r>
      <w:r w:rsidRPr="00C12F49">
        <w:rPr>
          <w:sz w:val="26"/>
          <w:szCs w:val="26"/>
        </w:rPr>
        <w:br/>
        <w:t>бюджетной росписи районного бюджета Козловского района Чувашской Респу</w:t>
      </w:r>
      <w:r w:rsidRPr="00C12F49">
        <w:rPr>
          <w:sz w:val="26"/>
          <w:szCs w:val="26"/>
        </w:rPr>
        <w:t>б</w:t>
      </w:r>
      <w:r w:rsidRPr="00C12F49">
        <w:rPr>
          <w:sz w:val="26"/>
          <w:szCs w:val="26"/>
        </w:rPr>
        <w:t>лики.</w:t>
      </w:r>
    </w:p>
    <w:p w:rsidR="00546666" w:rsidRPr="001F50F3" w:rsidRDefault="00546666" w:rsidP="00546666">
      <w:pPr>
        <w:pStyle w:val="ConsPlusNormal"/>
        <w:ind w:firstLine="708"/>
        <w:jc w:val="both"/>
        <w:outlineLvl w:val="0"/>
        <w:rPr>
          <w:sz w:val="26"/>
          <w:szCs w:val="26"/>
        </w:rPr>
      </w:pPr>
      <w:r w:rsidRPr="001F50F3">
        <w:rPr>
          <w:sz w:val="26"/>
          <w:szCs w:val="26"/>
        </w:rPr>
        <w:t>Статьей 13 проекта решения предусматривается предоставление субсидий бюджетным и автономным учреждениям Козловского района Чувашской Респу</w:t>
      </w:r>
      <w:r w:rsidRPr="001F50F3">
        <w:rPr>
          <w:sz w:val="26"/>
          <w:szCs w:val="26"/>
        </w:rPr>
        <w:t>б</w:t>
      </w:r>
      <w:r w:rsidRPr="001F50F3">
        <w:rPr>
          <w:sz w:val="26"/>
          <w:szCs w:val="26"/>
        </w:rPr>
        <w:t>лики.</w:t>
      </w:r>
    </w:p>
    <w:p w:rsidR="00546666" w:rsidRPr="001F50F3" w:rsidRDefault="00546666" w:rsidP="00546666">
      <w:pPr>
        <w:pStyle w:val="ConsPlusNormal"/>
        <w:ind w:firstLine="708"/>
        <w:jc w:val="both"/>
        <w:outlineLvl w:val="0"/>
        <w:rPr>
          <w:sz w:val="26"/>
          <w:szCs w:val="26"/>
        </w:rPr>
      </w:pPr>
      <w:r w:rsidRPr="001F50F3">
        <w:rPr>
          <w:sz w:val="26"/>
          <w:szCs w:val="26"/>
        </w:rPr>
        <w:t>Статья 14 устанавливает перечень выплат на государственную поддерж</w:t>
      </w:r>
      <w:r w:rsidRPr="001F50F3">
        <w:rPr>
          <w:sz w:val="26"/>
          <w:szCs w:val="26"/>
        </w:rPr>
        <w:softHyphen/>
        <w:t>ку семьи и детей, осуществляемых за счет средств районного бюджета Козловского района Чувашской Республики, в том числе направляемых из федерального бю</w:t>
      </w:r>
      <w:r w:rsidRPr="001F50F3">
        <w:rPr>
          <w:sz w:val="26"/>
          <w:szCs w:val="26"/>
        </w:rPr>
        <w:t>д</w:t>
      </w:r>
      <w:r w:rsidRPr="001F50F3">
        <w:rPr>
          <w:sz w:val="26"/>
          <w:szCs w:val="26"/>
        </w:rPr>
        <w:t>жета и ре</w:t>
      </w:r>
      <w:r w:rsidRPr="001F50F3">
        <w:rPr>
          <w:sz w:val="26"/>
          <w:szCs w:val="26"/>
        </w:rPr>
        <w:t>с</w:t>
      </w:r>
      <w:r w:rsidRPr="001F50F3">
        <w:rPr>
          <w:sz w:val="26"/>
          <w:szCs w:val="26"/>
        </w:rPr>
        <w:t>публиканского бюджета Чувашской Республики.</w:t>
      </w:r>
    </w:p>
    <w:p w:rsidR="00546666" w:rsidRPr="001F50F3" w:rsidRDefault="00546666" w:rsidP="00546666">
      <w:pPr>
        <w:autoSpaceDE w:val="0"/>
        <w:autoSpaceDN w:val="0"/>
        <w:ind w:firstLine="709"/>
        <w:jc w:val="both"/>
        <w:rPr>
          <w:sz w:val="26"/>
          <w:szCs w:val="26"/>
        </w:rPr>
      </w:pPr>
      <w:r w:rsidRPr="001F50F3">
        <w:rPr>
          <w:sz w:val="26"/>
          <w:szCs w:val="26"/>
        </w:rPr>
        <w:t>Проект решения подготовлен в соответствии с Основными направлениями бюджетной политики Козловского района Чувашской Республики на 20</w:t>
      </w:r>
      <w:r>
        <w:rPr>
          <w:sz w:val="26"/>
          <w:szCs w:val="26"/>
        </w:rPr>
        <w:t>20</w:t>
      </w:r>
      <w:r w:rsidRPr="001F50F3">
        <w:rPr>
          <w:sz w:val="26"/>
          <w:szCs w:val="26"/>
        </w:rPr>
        <w:t> год и на плановый период 202</w:t>
      </w:r>
      <w:r>
        <w:rPr>
          <w:sz w:val="26"/>
          <w:szCs w:val="26"/>
        </w:rPr>
        <w:t>1</w:t>
      </w:r>
      <w:r w:rsidRPr="001F50F3">
        <w:rPr>
          <w:sz w:val="26"/>
          <w:szCs w:val="26"/>
        </w:rPr>
        <w:t xml:space="preserve"> и 202</w:t>
      </w:r>
      <w:r>
        <w:rPr>
          <w:sz w:val="26"/>
          <w:szCs w:val="26"/>
        </w:rPr>
        <w:t>2</w:t>
      </w:r>
      <w:r w:rsidRPr="001F50F3">
        <w:rPr>
          <w:sz w:val="26"/>
          <w:szCs w:val="26"/>
        </w:rPr>
        <w:t> годов, определенными постановлением админ</w:t>
      </w:r>
      <w:r w:rsidRPr="001F50F3">
        <w:rPr>
          <w:sz w:val="26"/>
          <w:szCs w:val="26"/>
        </w:rPr>
        <w:t>и</w:t>
      </w:r>
      <w:r w:rsidRPr="001F50F3">
        <w:rPr>
          <w:sz w:val="26"/>
          <w:szCs w:val="26"/>
        </w:rPr>
        <w:t>страции Козловского района Чувашской Республики от 1</w:t>
      </w:r>
      <w:r>
        <w:rPr>
          <w:sz w:val="26"/>
          <w:szCs w:val="26"/>
        </w:rPr>
        <w:t>7</w:t>
      </w:r>
      <w:r w:rsidRPr="001F50F3">
        <w:rPr>
          <w:sz w:val="26"/>
          <w:szCs w:val="26"/>
        </w:rPr>
        <w:t xml:space="preserve"> </w:t>
      </w:r>
      <w:r>
        <w:rPr>
          <w:sz w:val="26"/>
          <w:szCs w:val="26"/>
        </w:rPr>
        <w:t>июля</w:t>
      </w:r>
      <w:r w:rsidRPr="001F50F3">
        <w:rPr>
          <w:sz w:val="26"/>
          <w:szCs w:val="26"/>
        </w:rPr>
        <w:t xml:space="preserve"> 201</w:t>
      </w:r>
      <w:r>
        <w:rPr>
          <w:sz w:val="26"/>
          <w:szCs w:val="26"/>
        </w:rPr>
        <w:t>9</w:t>
      </w:r>
      <w:r w:rsidRPr="001F50F3">
        <w:rPr>
          <w:sz w:val="26"/>
          <w:szCs w:val="26"/>
        </w:rPr>
        <w:t xml:space="preserve"> г. № </w:t>
      </w:r>
      <w:r>
        <w:rPr>
          <w:sz w:val="26"/>
          <w:szCs w:val="26"/>
        </w:rPr>
        <w:t>360, Стратегией социально-экономического развития Козловского района Чувашской Республики до 2035 года.</w:t>
      </w:r>
      <w:r w:rsidRPr="001F50F3">
        <w:rPr>
          <w:sz w:val="26"/>
          <w:szCs w:val="26"/>
        </w:rPr>
        <w:t xml:space="preserve"> </w:t>
      </w:r>
    </w:p>
    <w:p w:rsidR="00546666" w:rsidRPr="00122C8E" w:rsidRDefault="00546666" w:rsidP="00546666">
      <w:pPr>
        <w:autoSpaceDE w:val="0"/>
        <w:autoSpaceDN w:val="0"/>
        <w:ind w:firstLine="709"/>
        <w:jc w:val="both"/>
        <w:rPr>
          <w:sz w:val="26"/>
          <w:szCs w:val="26"/>
        </w:rPr>
      </w:pPr>
      <w:r w:rsidRPr="00122C8E">
        <w:rPr>
          <w:sz w:val="26"/>
          <w:szCs w:val="26"/>
        </w:rPr>
        <w:t>Формирование параметров районного бюджета Козловского района Чува</w:t>
      </w:r>
      <w:r w:rsidRPr="00122C8E">
        <w:rPr>
          <w:sz w:val="26"/>
          <w:szCs w:val="26"/>
        </w:rPr>
        <w:t>ш</w:t>
      </w:r>
      <w:r w:rsidRPr="00122C8E">
        <w:rPr>
          <w:sz w:val="26"/>
          <w:szCs w:val="26"/>
        </w:rPr>
        <w:t>ской Республики на 20</w:t>
      </w:r>
      <w:r>
        <w:rPr>
          <w:sz w:val="26"/>
          <w:szCs w:val="26"/>
        </w:rPr>
        <w:t>20</w:t>
      </w:r>
      <w:r w:rsidRPr="00122C8E">
        <w:rPr>
          <w:sz w:val="26"/>
          <w:szCs w:val="26"/>
        </w:rPr>
        <w:t xml:space="preserve"> – 202</w:t>
      </w:r>
      <w:r>
        <w:rPr>
          <w:sz w:val="26"/>
          <w:szCs w:val="26"/>
        </w:rPr>
        <w:t>2</w:t>
      </w:r>
      <w:r w:rsidRPr="00122C8E">
        <w:rPr>
          <w:sz w:val="26"/>
          <w:szCs w:val="26"/>
        </w:rPr>
        <w:t xml:space="preserve"> годы осуществлялось в соответствии с требов</w:t>
      </w:r>
      <w:r w:rsidRPr="00122C8E">
        <w:rPr>
          <w:sz w:val="26"/>
          <w:szCs w:val="26"/>
        </w:rPr>
        <w:t>а</w:t>
      </w:r>
      <w:r w:rsidRPr="00122C8E">
        <w:rPr>
          <w:sz w:val="26"/>
          <w:szCs w:val="26"/>
        </w:rPr>
        <w:t>ниями, установленными Бюджетным кодексом, федеральными нормативными правовыми актами, предусматривающими совершенствование системы разгран</w:t>
      </w:r>
      <w:r w:rsidRPr="00122C8E">
        <w:rPr>
          <w:sz w:val="26"/>
          <w:szCs w:val="26"/>
        </w:rPr>
        <w:t>и</w:t>
      </w:r>
      <w:r w:rsidRPr="00122C8E">
        <w:rPr>
          <w:sz w:val="26"/>
          <w:szCs w:val="26"/>
        </w:rPr>
        <w:t>чения полномочий и расходных обязательств между уровнями бюджетной сист</w:t>
      </w:r>
      <w:r w:rsidRPr="00122C8E">
        <w:rPr>
          <w:sz w:val="26"/>
          <w:szCs w:val="26"/>
        </w:rPr>
        <w:t>е</w:t>
      </w:r>
      <w:r w:rsidRPr="00122C8E">
        <w:rPr>
          <w:sz w:val="26"/>
          <w:szCs w:val="26"/>
        </w:rPr>
        <w:t>мы.</w:t>
      </w:r>
    </w:p>
    <w:p w:rsidR="00546666" w:rsidRPr="007E4C9D" w:rsidRDefault="00546666" w:rsidP="00546666">
      <w:pPr>
        <w:autoSpaceDE w:val="0"/>
        <w:autoSpaceDN w:val="0"/>
        <w:jc w:val="center"/>
        <w:rPr>
          <w:color w:val="FF0000"/>
          <w:sz w:val="26"/>
          <w:szCs w:val="26"/>
        </w:rPr>
      </w:pPr>
    </w:p>
    <w:p w:rsidR="00546666" w:rsidRPr="00122C8E" w:rsidRDefault="00546666" w:rsidP="00546666">
      <w:pPr>
        <w:autoSpaceDE w:val="0"/>
        <w:autoSpaceDN w:val="0"/>
        <w:jc w:val="center"/>
        <w:rPr>
          <w:sz w:val="26"/>
          <w:szCs w:val="26"/>
        </w:rPr>
      </w:pPr>
      <w:r w:rsidRPr="00122C8E">
        <w:rPr>
          <w:sz w:val="26"/>
          <w:szCs w:val="26"/>
        </w:rPr>
        <w:t>Основные характеристики</w:t>
      </w:r>
    </w:p>
    <w:p w:rsidR="00546666" w:rsidRPr="00122C8E" w:rsidRDefault="00546666" w:rsidP="00546666">
      <w:pPr>
        <w:autoSpaceDE w:val="0"/>
        <w:autoSpaceDN w:val="0"/>
        <w:jc w:val="center"/>
        <w:rPr>
          <w:sz w:val="26"/>
          <w:szCs w:val="26"/>
        </w:rPr>
      </w:pPr>
      <w:r w:rsidRPr="00122C8E">
        <w:rPr>
          <w:sz w:val="26"/>
          <w:szCs w:val="26"/>
        </w:rPr>
        <w:t xml:space="preserve">проекта районного бюджета Козловского района Чувашской Республики </w:t>
      </w:r>
    </w:p>
    <w:p w:rsidR="00546666" w:rsidRPr="00122C8E" w:rsidRDefault="00546666" w:rsidP="00546666">
      <w:pPr>
        <w:autoSpaceDE w:val="0"/>
        <w:autoSpaceDN w:val="0"/>
        <w:jc w:val="center"/>
        <w:rPr>
          <w:sz w:val="26"/>
          <w:szCs w:val="26"/>
        </w:rPr>
      </w:pPr>
      <w:r w:rsidRPr="00122C8E">
        <w:rPr>
          <w:sz w:val="26"/>
          <w:szCs w:val="26"/>
        </w:rPr>
        <w:t>на 20</w:t>
      </w:r>
      <w:r>
        <w:rPr>
          <w:sz w:val="26"/>
          <w:szCs w:val="26"/>
        </w:rPr>
        <w:t>20</w:t>
      </w:r>
      <w:r w:rsidRPr="00122C8E">
        <w:rPr>
          <w:sz w:val="26"/>
          <w:szCs w:val="26"/>
        </w:rPr>
        <w:t xml:space="preserve"> год и на плановый период 202</w:t>
      </w:r>
      <w:r>
        <w:rPr>
          <w:sz w:val="26"/>
          <w:szCs w:val="26"/>
        </w:rPr>
        <w:t>1</w:t>
      </w:r>
      <w:r w:rsidRPr="00122C8E">
        <w:rPr>
          <w:sz w:val="26"/>
          <w:szCs w:val="26"/>
        </w:rPr>
        <w:t xml:space="preserve"> и 202</w:t>
      </w:r>
      <w:r>
        <w:rPr>
          <w:sz w:val="26"/>
          <w:szCs w:val="26"/>
        </w:rPr>
        <w:t>2</w:t>
      </w:r>
      <w:r w:rsidRPr="00122C8E">
        <w:rPr>
          <w:sz w:val="26"/>
          <w:szCs w:val="26"/>
        </w:rPr>
        <w:t xml:space="preserve"> годов</w:t>
      </w:r>
    </w:p>
    <w:p w:rsidR="00546666" w:rsidRPr="00122C8E" w:rsidRDefault="00546666" w:rsidP="00546666">
      <w:pPr>
        <w:autoSpaceDE w:val="0"/>
        <w:autoSpaceDN w:val="0"/>
        <w:jc w:val="center"/>
        <w:rPr>
          <w:b/>
          <w:bCs/>
          <w:sz w:val="26"/>
          <w:szCs w:val="26"/>
        </w:rPr>
      </w:pPr>
    </w:p>
    <w:p w:rsidR="00546666" w:rsidRPr="00122C8E" w:rsidRDefault="00546666" w:rsidP="00546666">
      <w:pPr>
        <w:autoSpaceDE w:val="0"/>
        <w:autoSpaceDN w:val="0"/>
        <w:jc w:val="both"/>
        <w:rPr>
          <w:sz w:val="26"/>
          <w:szCs w:val="26"/>
        </w:rPr>
      </w:pPr>
      <w:r w:rsidRPr="00122C8E">
        <w:rPr>
          <w:sz w:val="26"/>
          <w:szCs w:val="26"/>
        </w:rPr>
        <w:tab/>
        <w:t>Основные характеристики проекта районного бюджета Козловского района Чувашской Республики на 20</w:t>
      </w:r>
      <w:r>
        <w:rPr>
          <w:sz w:val="26"/>
          <w:szCs w:val="26"/>
        </w:rPr>
        <w:t>20</w:t>
      </w:r>
      <w:r w:rsidRPr="00122C8E">
        <w:rPr>
          <w:sz w:val="26"/>
          <w:szCs w:val="26"/>
        </w:rPr>
        <w:t xml:space="preserve"> год и на плановый период 202</w:t>
      </w:r>
      <w:r>
        <w:rPr>
          <w:sz w:val="26"/>
          <w:szCs w:val="26"/>
        </w:rPr>
        <w:t>1</w:t>
      </w:r>
      <w:r w:rsidRPr="00122C8E">
        <w:rPr>
          <w:sz w:val="26"/>
          <w:szCs w:val="26"/>
        </w:rPr>
        <w:t xml:space="preserve"> и 202</w:t>
      </w:r>
      <w:r>
        <w:rPr>
          <w:sz w:val="26"/>
          <w:szCs w:val="26"/>
        </w:rPr>
        <w:t>2</w:t>
      </w:r>
      <w:r w:rsidRPr="00122C8E">
        <w:rPr>
          <w:sz w:val="26"/>
          <w:szCs w:val="26"/>
        </w:rPr>
        <w:t xml:space="preserve"> годов х</w:t>
      </w:r>
      <w:r w:rsidRPr="00122C8E">
        <w:rPr>
          <w:sz w:val="26"/>
          <w:szCs w:val="26"/>
        </w:rPr>
        <w:t>а</w:t>
      </w:r>
      <w:r w:rsidRPr="00122C8E">
        <w:rPr>
          <w:sz w:val="26"/>
          <w:szCs w:val="26"/>
        </w:rPr>
        <w:t>рактеризируются следующими данными:</w:t>
      </w:r>
    </w:p>
    <w:p w:rsidR="00546666" w:rsidRPr="00122C8E" w:rsidRDefault="00546666" w:rsidP="00546666">
      <w:pPr>
        <w:autoSpaceDE w:val="0"/>
        <w:autoSpaceDN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тыс. рублей</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127"/>
        <w:gridCol w:w="2250"/>
        <w:gridCol w:w="2025"/>
      </w:tblGrid>
      <w:tr w:rsidR="00546666" w:rsidRPr="00122C8E" w:rsidTr="00EC253C">
        <w:trPr>
          <w:trHeight w:val="462"/>
          <w:tblHeader/>
        </w:trPr>
        <w:tc>
          <w:tcPr>
            <w:tcW w:w="2835" w:type="dxa"/>
            <w:tcBorders>
              <w:top w:val="single" w:sz="4" w:space="0" w:color="auto"/>
              <w:left w:val="single" w:sz="4" w:space="0" w:color="auto"/>
              <w:bottom w:val="single" w:sz="4" w:space="0" w:color="auto"/>
              <w:right w:val="single" w:sz="4" w:space="0" w:color="auto"/>
            </w:tcBorders>
            <w:vAlign w:val="center"/>
          </w:tcPr>
          <w:p w:rsidR="00546666" w:rsidRPr="00122C8E" w:rsidRDefault="00546666" w:rsidP="00EC253C">
            <w:pPr>
              <w:autoSpaceDE w:val="0"/>
              <w:autoSpaceDN w:val="0"/>
              <w:jc w:val="center"/>
              <w:rPr>
                <w:sz w:val="26"/>
                <w:szCs w:val="26"/>
              </w:rPr>
            </w:pPr>
            <w:r w:rsidRPr="00122C8E">
              <w:rPr>
                <w:sz w:val="26"/>
                <w:szCs w:val="26"/>
              </w:rPr>
              <w:t>Показатели</w:t>
            </w:r>
          </w:p>
        </w:tc>
        <w:tc>
          <w:tcPr>
            <w:tcW w:w="2127" w:type="dxa"/>
            <w:tcBorders>
              <w:top w:val="single" w:sz="4" w:space="0" w:color="auto"/>
              <w:left w:val="single" w:sz="4" w:space="0" w:color="auto"/>
              <w:bottom w:val="single" w:sz="4" w:space="0" w:color="auto"/>
              <w:right w:val="single" w:sz="4" w:space="0" w:color="auto"/>
            </w:tcBorders>
            <w:vAlign w:val="center"/>
          </w:tcPr>
          <w:p w:rsidR="00546666" w:rsidRPr="00122C8E" w:rsidRDefault="00546666" w:rsidP="00EC253C">
            <w:pPr>
              <w:autoSpaceDE w:val="0"/>
              <w:autoSpaceDN w:val="0"/>
              <w:ind w:left="-108" w:right="-108"/>
              <w:jc w:val="center"/>
              <w:rPr>
                <w:sz w:val="26"/>
                <w:szCs w:val="26"/>
              </w:rPr>
            </w:pPr>
            <w:r w:rsidRPr="00122C8E">
              <w:rPr>
                <w:sz w:val="26"/>
                <w:szCs w:val="26"/>
              </w:rPr>
              <w:t>20</w:t>
            </w:r>
            <w:r>
              <w:rPr>
                <w:sz w:val="26"/>
                <w:szCs w:val="26"/>
              </w:rPr>
              <w:t>20</w:t>
            </w:r>
            <w:r w:rsidRPr="00122C8E">
              <w:rPr>
                <w:sz w:val="26"/>
                <w:szCs w:val="26"/>
              </w:rPr>
              <w:t xml:space="preserve"> год</w:t>
            </w:r>
          </w:p>
        </w:tc>
        <w:tc>
          <w:tcPr>
            <w:tcW w:w="2250" w:type="dxa"/>
            <w:tcBorders>
              <w:top w:val="single" w:sz="4" w:space="0" w:color="auto"/>
              <w:left w:val="single" w:sz="4" w:space="0" w:color="auto"/>
              <w:bottom w:val="single" w:sz="4" w:space="0" w:color="auto"/>
              <w:right w:val="single" w:sz="4" w:space="0" w:color="auto"/>
            </w:tcBorders>
            <w:vAlign w:val="center"/>
          </w:tcPr>
          <w:p w:rsidR="00546666" w:rsidRPr="00122C8E" w:rsidRDefault="00546666" w:rsidP="00EC253C">
            <w:pPr>
              <w:autoSpaceDE w:val="0"/>
              <w:autoSpaceDN w:val="0"/>
              <w:jc w:val="center"/>
              <w:rPr>
                <w:sz w:val="26"/>
                <w:szCs w:val="26"/>
              </w:rPr>
            </w:pPr>
            <w:r w:rsidRPr="00122C8E">
              <w:rPr>
                <w:sz w:val="26"/>
                <w:szCs w:val="26"/>
              </w:rPr>
              <w:t>202</w:t>
            </w:r>
            <w:r>
              <w:rPr>
                <w:sz w:val="26"/>
                <w:szCs w:val="26"/>
              </w:rPr>
              <w:t>1</w:t>
            </w:r>
            <w:r w:rsidRPr="00122C8E">
              <w:rPr>
                <w:sz w:val="26"/>
                <w:szCs w:val="26"/>
              </w:rPr>
              <w:t xml:space="preserve"> год</w:t>
            </w:r>
          </w:p>
        </w:tc>
        <w:tc>
          <w:tcPr>
            <w:tcW w:w="2025" w:type="dxa"/>
            <w:tcBorders>
              <w:top w:val="single" w:sz="4" w:space="0" w:color="auto"/>
              <w:left w:val="single" w:sz="4" w:space="0" w:color="auto"/>
              <w:bottom w:val="single" w:sz="4" w:space="0" w:color="auto"/>
              <w:right w:val="single" w:sz="4" w:space="0" w:color="auto"/>
            </w:tcBorders>
            <w:vAlign w:val="center"/>
          </w:tcPr>
          <w:p w:rsidR="00546666" w:rsidRPr="00122C8E" w:rsidRDefault="00546666" w:rsidP="00EC253C">
            <w:pPr>
              <w:autoSpaceDE w:val="0"/>
              <w:autoSpaceDN w:val="0"/>
              <w:jc w:val="center"/>
              <w:rPr>
                <w:sz w:val="26"/>
                <w:szCs w:val="26"/>
              </w:rPr>
            </w:pPr>
            <w:r w:rsidRPr="00122C8E">
              <w:rPr>
                <w:sz w:val="26"/>
                <w:szCs w:val="26"/>
              </w:rPr>
              <w:t>202</w:t>
            </w:r>
            <w:r>
              <w:rPr>
                <w:sz w:val="26"/>
                <w:szCs w:val="26"/>
              </w:rPr>
              <w:t>2</w:t>
            </w:r>
            <w:r w:rsidRPr="00122C8E">
              <w:rPr>
                <w:sz w:val="26"/>
                <w:szCs w:val="26"/>
              </w:rPr>
              <w:t xml:space="preserve"> год</w:t>
            </w:r>
          </w:p>
        </w:tc>
      </w:tr>
      <w:tr w:rsidR="00546666" w:rsidRPr="00122C8E" w:rsidTr="00EC253C">
        <w:trPr>
          <w:trHeight w:val="339"/>
        </w:trPr>
        <w:tc>
          <w:tcPr>
            <w:tcW w:w="2835"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tabs>
                <w:tab w:val="center" w:pos="4153"/>
                <w:tab w:val="right" w:pos="8306"/>
              </w:tabs>
              <w:autoSpaceDE w:val="0"/>
              <w:autoSpaceDN w:val="0"/>
              <w:jc w:val="center"/>
              <w:rPr>
                <w:sz w:val="26"/>
                <w:szCs w:val="26"/>
              </w:rPr>
            </w:pPr>
            <w:r w:rsidRPr="00122C8E">
              <w:rPr>
                <w:sz w:val="26"/>
                <w:szCs w:val="26"/>
              </w:rPr>
              <w:t>Доходы</w:t>
            </w:r>
          </w:p>
        </w:tc>
        <w:tc>
          <w:tcPr>
            <w:tcW w:w="2127"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left="-108" w:right="-108"/>
              <w:jc w:val="center"/>
              <w:rPr>
                <w:sz w:val="26"/>
                <w:szCs w:val="26"/>
              </w:rPr>
            </w:pPr>
            <w:r>
              <w:rPr>
                <w:sz w:val="26"/>
                <w:szCs w:val="26"/>
              </w:rPr>
              <w:t>554 688,4</w:t>
            </w:r>
          </w:p>
        </w:tc>
        <w:tc>
          <w:tcPr>
            <w:tcW w:w="2250"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right="-108"/>
              <w:jc w:val="center"/>
              <w:rPr>
                <w:sz w:val="26"/>
                <w:szCs w:val="26"/>
              </w:rPr>
            </w:pPr>
            <w:r>
              <w:rPr>
                <w:sz w:val="26"/>
                <w:szCs w:val="26"/>
              </w:rPr>
              <w:t>431 464,2</w:t>
            </w:r>
          </w:p>
        </w:tc>
        <w:tc>
          <w:tcPr>
            <w:tcW w:w="2025"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right="-72"/>
              <w:jc w:val="center"/>
              <w:rPr>
                <w:sz w:val="26"/>
                <w:szCs w:val="26"/>
              </w:rPr>
            </w:pPr>
            <w:r>
              <w:rPr>
                <w:sz w:val="26"/>
                <w:szCs w:val="26"/>
              </w:rPr>
              <w:t>379 633,3</w:t>
            </w:r>
          </w:p>
        </w:tc>
      </w:tr>
      <w:tr w:rsidR="00546666" w:rsidRPr="00122C8E" w:rsidTr="00EC253C">
        <w:trPr>
          <w:trHeight w:val="339"/>
        </w:trPr>
        <w:tc>
          <w:tcPr>
            <w:tcW w:w="2835"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tabs>
                <w:tab w:val="center" w:pos="4153"/>
                <w:tab w:val="right" w:pos="8306"/>
              </w:tabs>
              <w:autoSpaceDE w:val="0"/>
              <w:autoSpaceDN w:val="0"/>
              <w:jc w:val="center"/>
              <w:rPr>
                <w:sz w:val="26"/>
                <w:szCs w:val="26"/>
              </w:rPr>
            </w:pPr>
            <w:r w:rsidRPr="00122C8E">
              <w:rPr>
                <w:sz w:val="26"/>
                <w:szCs w:val="26"/>
              </w:rPr>
              <w:t>Расходы</w:t>
            </w:r>
          </w:p>
        </w:tc>
        <w:tc>
          <w:tcPr>
            <w:tcW w:w="2127"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left="-108" w:right="-108"/>
              <w:jc w:val="center"/>
              <w:rPr>
                <w:sz w:val="26"/>
                <w:szCs w:val="26"/>
              </w:rPr>
            </w:pPr>
            <w:r>
              <w:rPr>
                <w:sz w:val="26"/>
                <w:szCs w:val="26"/>
              </w:rPr>
              <w:t>555 688,4</w:t>
            </w:r>
          </w:p>
        </w:tc>
        <w:tc>
          <w:tcPr>
            <w:tcW w:w="2250"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right="-108"/>
              <w:jc w:val="center"/>
              <w:rPr>
                <w:sz w:val="26"/>
                <w:szCs w:val="26"/>
              </w:rPr>
            </w:pPr>
            <w:r>
              <w:rPr>
                <w:sz w:val="26"/>
                <w:szCs w:val="26"/>
              </w:rPr>
              <w:t>431 464,2</w:t>
            </w:r>
          </w:p>
        </w:tc>
        <w:tc>
          <w:tcPr>
            <w:tcW w:w="2025"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right="-72"/>
              <w:jc w:val="center"/>
              <w:rPr>
                <w:sz w:val="26"/>
                <w:szCs w:val="26"/>
              </w:rPr>
            </w:pPr>
            <w:r>
              <w:rPr>
                <w:sz w:val="26"/>
                <w:szCs w:val="26"/>
              </w:rPr>
              <w:t>379 633,3</w:t>
            </w:r>
          </w:p>
        </w:tc>
      </w:tr>
      <w:tr w:rsidR="00546666" w:rsidRPr="00122C8E" w:rsidTr="00EC253C">
        <w:trPr>
          <w:trHeight w:val="274"/>
        </w:trPr>
        <w:tc>
          <w:tcPr>
            <w:tcW w:w="2835"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left="-108" w:right="-108" w:firstLine="142"/>
              <w:jc w:val="center"/>
              <w:rPr>
                <w:sz w:val="26"/>
                <w:szCs w:val="26"/>
              </w:rPr>
            </w:pPr>
            <w:r w:rsidRPr="00122C8E">
              <w:rPr>
                <w:spacing w:val="4"/>
                <w:sz w:val="26"/>
                <w:szCs w:val="26"/>
              </w:rPr>
              <w:t>Профицит/</w:t>
            </w:r>
            <w:r w:rsidRPr="00122C8E">
              <w:rPr>
                <w:sz w:val="26"/>
                <w:szCs w:val="26"/>
              </w:rPr>
              <w:t>Дефицит</w:t>
            </w:r>
          </w:p>
        </w:tc>
        <w:tc>
          <w:tcPr>
            <w:tcW w:w="2127" w:type="dxa"/>
            <w:tcBorders>
              <w:top w:val="single" w:sz="4" w:space="0" w:color="auto"/>
              <w:left w:val="single" w:sz="4" w:space="0" w:color="auto"/>
              <w:bottom w:val="single" w:sz="4" w:space="0" w:color="auto"/>
              <w:right w:val="single" w:sz="4" w:space="0" w:color="auto"/>
            </w:tcBorders>
            <w:vAlign w:val="bottom"/>
          </w:tcPr>
          <w:p w:rsidR="00546666" w:rsidRPr="00122C8E" w:rsidRDefault="00546666" w:rsidP="00EC253C">
            <w:pPr>
              <w:autoSpaceDE w:val="0"/>
              <w:autoSpaceDN w:val="0"/>
              <w:ind w:left="-108" w:right="-108"/>
              <w:jc w:val="center"/>
              <w:rPr>
                <w:sz w:val="26"/>
                <w:szCs w:val="26"/>
              </w:rPr>
            </w:pPr>
            <w:r>
              <w:rPr>
                <w:sz w:val="26"/>
                <w:szCs w:val="26"/>
              </w:rPr>
              <w:t>0,0</w:t>
            </w:r>
          </w:p>
        </w:tc>
        <w:tc>
          <w:tcPr>
            <w:tcW w:w="2250" w:type="dxa"/>
            <w:tcBorders>
              <w:top w:val="single" w:sz="4" w:space="0" w:color="auto"/>
              <w:left w:val="single" w:sz="4" w:space="0" w:color="auto"/>
              <w:bottom w:val="single" w:sz="4" w:space="0" w:color="auto"/>
              <w:right w:val="single" w:sz="4" w:space="0" w:color="auto"/>
            </w:tcBorders>
            <w:vAlign w:val="bottom"/>
          </w:tcPr>
          <w:p w:rsidR="00546666" w:rsidRPr="00043C8D" w:rsidRDefault="00546666" w:rsidP="00EC253C">
            <w:pPr>
              <w:autoSpaceDE w:val="0"/>
              <w:autoSpaceDN w:val="0"/>
              <w:ind w:right="-108"/>
              <w:jc w:val="center"/>
              <w:rPr>
                <w:sz w:val="26"/>
                <w:szCs w:val="26"/>
              </w:rPr>
            </w:pPr>
            <w:r w:rsidRPr="00043C8D">
              <w:rPr>
                <w:sz w:val="26"/>
                <w:szCs w:val="26"/>
              </w:rPr>
              <w:t>0,0</w:t>
            </w:r>
          </w:p>
        </w:tc>
        <w:tc>
          <w:tcPr>
            <w:tcW w:w="2025" w:type="dxa"/>
            <w:tcBorders>
              <w:top w:val="single" w:sz="4" w:space="0" w:color="auto"/>
              <w:left w:val="single" w:sz="4" w:space="0" w:color="auto"/>
              <w:bottom w:val="single" w:sz="4" w:space="0" w:color="auto"/>
              <w:right w:val="single" w:sz="4" w:space="0" w:color="auto"/>
            </w:tcBorders>
            <w:vAlign w:val="bottom"/>
          </w:tcPr>
          <w:p w:rsidR="00546666" w:rsidRPr="00043C8D" w:rsidRDefault="00546666" w:rsidP="00EC253C">
            <w:pPr>
              <w:autoSpaceDE w:val="0"/>
              <w:autoSpaceDN w:val="0"/>
              <w:ind w:right="-72"/>
              <w:jc w:val="center"/>
              <w:rPr>
                <w:sz w:val="26"/>
                <w:szCs w:val="26"/>
              </w:rPr>
            </w:pPr>
            <w:r>
              <w:rPr>
                <w:sz w:val="26"/>
                <w:szCs w:val="26"/>
              </w:rPr>
              <w:t>0,0</w:t>
            </w:r>
          </w:p>
        </w:tc>
      </w:tr>
    </w:tbl>
    <w:p w:rsidR="00546666" w:rsidRPr="007E4C9D" w:rsidRDefault="00546666" w:rsidP="00546666">
      <w:pPr>
        <w:pStyle w:val="ConsPlusNormal"/>
        <w:spacing w:line="247" w:lineRule="auto"/>
        <w:ind w:firstLine="709"/>
        <w:jc w:val="both"/>
        <w:rPr>
          <w:color w:val="FF0000"/>
          <w:sz w:val="26"/>
          <w:szCs w:val="26"/>
        </w:rPr>
      </w:pPr>
    </w:p>
    <w:p w:rsidR="00546666" w:rsidRPr="007E4C9D" w:rsidRDefault="00546666" w:rsidP="00546666">
      <w:pPr>
        <w:autoSpaceDE w:val="0"/>
        <w:autoSpaceDN w:val="0"/>
        <w:jc w:val="center"/>
        <w:rPr>
          <w:b/>
          <w:bCs/>
          <w:color w:val="FF0000"/>
          <w:sz w:val="26"/>
          <w:szCs w:val="26"/>
        </w:rPr>
      </w:pPr>
    </w:p>
    <w:p w:rsidR="00546666" w:rsidRPr="00122C8E" w:rsidRDefault="00546666" w:rsidP="00546666">
      <w:pPr>
        <w:autoSpaceDE w:val="0"/>
        <w:autoSpaceDN w:val="0"/>
        <w:jc w:val="center"/>
        <w:rPr>
          <w:b/>
          <w:bCs/>
          <w:sz w:val="26"/>
          <w:szCs w:val="26"/>
        </w:rPr>
      </w:pPr>
      <w:r w:rsidRPr="00122C8E">
        <w:rPr>
          <w:b/>
          <w:bCs/>
          <w:sz w:val="26"/>
          <w:szCs w:val="26"/>
        </w:rPr>
        <w:t>ДОХОДЫ</w:t>
      </w:r>
    </w:p>
    <w:p w:rsidR="00546666" w:rsidRPr="00122C8E" w:rsidRDefault="00546666" w:rsidP="00546666">
      <w:pPr>
        <w:autoSpaceDE w:val="0"/>
        <w:autoSpaceDN w:val="0"/>
        <w:jc w:val="center"/>
        <w:rPr>
          <w:b/>
          <w:bCs/>
          <w:sz w:val="26"/>
          <w:szCs w:val="26"/>
        </w:rPr>
      </w:pPr>
      <w:r w:rsidRPr="00122C8E">
        <w:rPr>
          <w:b/>
          <w:bCs/>
          <w:sz w:val="26"/>
          <w:szCs w:val="26"/>
        </w:rPr>
        <w:t xml:space="preserve">БЮДЖЕТНОЙ СИСТЕМЫ КОЗЛОВСКОГО РАЙОНА </w:t>
      </w:r>
    </w:p>
    <w:p w:rsidR="00546666" w:rsidRPr="00122C8E" w:rsidRDefault="00546666" w:rsidP="00546666">
      <w:pPr>
        <w:autoSpaceDE w:val="0"/>
        <w:autoSpaceDN w:val="0"/>
        <w:jc w:val="center"/>
        <w:rPr>
          <w:b/>
          <w:bCs/>
          <w:sz w:val="26"/>
          <w:szCs w:val="26"/>
        </w:rPr>
      </w:pPr>
      <w:r w:rsidRPr="00122C8E">
        <w:rPr>
          <w:b/>
          <w:bCs/>
          <w:sz w:val="26"/>
          <w:szCs w:val="26"/>
        </w:rPr>
        <w:t>ЧУВАШСКОЙ РЕСПУБЛИКИ НА 20</w:t>
      </w:r>
      <w:r>
        <w:rPr>
          <w:b/>
          <w:bCs/>
          <w:sz w:val="26"/>
          <w:szCs w:val="26"/>
        </w:rPr>
        <w:t>20</w:t>
      </w:r>
      <w:r w:rsidRPr="00122C8E">
        <w:rPr>
          <w:b/>
          <w:bCs/>
          <w:sz w:val="26"/>
          <w:szCs w:val="26"/>
        </w:rPr>
        <w:t xml:space="preserve"> ГОД </w:t>
      </w:r>
    </w:p>
    <w:p w:rsidR="00546666" w:rsidRPr="00122C8E" w:rsidRDefault="00546666" w:rsidP="00546666">
      <w:pPr>
        <w:autoSpaceDE w:val="0"/>
        <w:autoSpaceDN w:val="0"/>
        <w:jc w:val="center"/>
        <w:rPr>
          <w:b/>
          <w:bCs/>
          <w:sz w:val="26"/>
          <w:szCs w:val="26"/>
        </w:rPr>
      </w:pPr>
      <w:r w:rsidRPr="00122C8E">
        <w:rPr>
          <w:b/>
          <w:bCs/>
          <w:sz w:val="26"/>
          <w:szCs w:val="26"/>
        </w:rPr>
        <w:t>И НА ПЛАНОВЫЙ ПЕРИОД 202</w:t>
      </w:r>
      <w:r>
        <w:rPr>
          <w:b/>
          <w:bCs/>
          <w:sz w:val="26"/>
          <w:szCs w:val="26"/>
        </w:rPr>
        <w:t>1</w:t>
      </w:r>
      <w:r w:rsidRPr="00122C8E">
        <w:rPr>
          <w:b/>
          <w:bCs/>
          <w:sz w:val="26"/>
          <w:szCs w:val="26"/>
        </w:rPr>
        <w:t xml:space="preserve"> И 2022 ГОДОВ</w:t>
      </w:r>
    </w:p>
    <w:p w:rsidR="00546666" w:rsidRPr="007E4C9D" w:rsidRDefault="00546666" w:rsidP="00546666">
      <w:pPr>
        <w:autoSpaceDE w:val="0"/>
        <w:autoSpaceDN w:val="0"/>
        <w:jc w:val="center"/>
        <w:rPr>
          <w:b/>
          <w:bCs/>
          <w:color w:val="FF0000"/>
          <w:sz w:val="26"/>
          <w:szCs w:val="26"/>
        </w:rPr>
      </w:pPr>
    </w:p>
    <w:p w:rsidR="00546666" w:rsidRPr="00095742" w:rsidRDefault="00546666" w:rsidP="00546666">
      <w:pPr>
        <w:autoSpaceDE w:val="0"/>
        <w:autoSpaceDN w:val="0"/>
        <w:ind w:firstLine="709"/>
        <w:jc w:val="both"/>
        <w:rPr>
          <w:sz w:val="26"/>
          <w:szCs w:val="26"/>
        </w:rPr>
      </w:pPr>
      <w:r w:rsidRPr="00095742">
        <w:rPr>
          <w:sz w:val="26"/>
          <w:szCs w:val="26"/>
        </w:rPr>
        <w:t xml:space="preserve">Прогноз </w:t>
      </w:r>
      <w:r>
        <w:rPr>
          <w:sz w:val="26"/>
          <w:szCs w:val="26"/>
        </w:rPr>
        <w:t xml:space="preserve">поступлений </w:t>
      </w:r>
      <w:r w:rsidRPr="00095742">
        <w:rPr>
          <w:sz w:val="26"/>
          <w:szCs w:val="26"/>
        </w:rPr>
        <w:t xml:space="preserve">доходов </w:t>
      </w:r>
      <w:r>
        <w:rPr>
          <w:sz w:val="26"/>
          <w:szCs w:val="26"/>
        </w:rPr>
        <w:t xml:space="preserve">в </w:t>
      </w:r>
      <w:r w:rsidRPr="00095742">
        <w:rPr>
          <w:sz w:val="26"/>
          <w:szCs w:val="26"/>
        </w:rPr>
        <w:t>районн</w:t>
      </w:r>
      <w:r>
        <w:rPr>
          <w:sz w:val="26"/>
          <w:szCs w:val="26"/>
        </w:rPr>
        <w:t>ый</w:t>
      </w:r>
      <w:r w:rsidRPr="00095742">
        <w:rPr>
          <w:sz w:val="26"/>
          <w:szCs w:val="26"/>
        </w:rPr>
        <w:t xml:space="preserve"> бюджет Козловского района Ч</w:t>
      </w:r>
      <w:r w:rsidRPr="00095742">
        <w:rPr>
          <w:sz w:val="26"/>
          <w:szCs w:val="26"/>
        </w:rPr>
        <w:t>у</w:t>
      </w:r>
      <w:r w:rsidRPr="00095742">
        <w:rPr>
          <w:sz w:val="26"/>
          <w:szCs w:val="26"/>
        </w:rPr>
        <w:t>вашской Республики рассчитан исходя из основных показателей прогноза соц</w:t>
      </w:r>
      <w:r w:rsidRPr="00095742">
        <w:rPr>
          <w:sz w:val="26"/>
          <w:szCs w:val="26"/>
        </w:rPr>
        <w:t>и</w:t>
      </w:r>
      <w:r w:rsidRPr="00095742">
        <w:rPr>
          <w:sz w:val="26"/>
          <w:szCs w:val="26"/>
        </w:rPr>
        <w:t>ально-экономического развития Козловского района Ч</w:t>
      </w:r>
      <w:r w:rsidRPr="00095742">
        <w:rPr>
          <w:sz w:val="26"/>
          <w:szCs w:val="26"/>
        </w:rPr>
        <w:t>у</w:t>
      </w:r>
      <w:r w:rsidRPr="00095742">
        <w:rPr>
          <w:sz w:val="26"/>
          <w:szCs w:val="26"/>
        </w:rPr>
        <w:t>вашской Республики на 20</w:t>
      </w:r>
      <w:r>
        <w:rPr>
          <w:sz w:val="26"/>
          <w:szCs w:val="26"/>
        </w:rPr>
        <w:t>20</w:t>
      </w:r>
      <w:r w:rsidRPr="00095742">
        <w:rPr>
          <w:sz w:val="26"/>
          <w:szCs w:val="26"/>
        </w:rPr>
        <w:t>–202</w:t>
      </w:r>
      <w:r>
        <w:rPr>
          <w:sz w:val="26"/>
          <w:szCs w:val="26"/>
        </w:rPr>
        <w:t>2</w:t>
      </w:r>
      <w:r w:rsidRPr="00095742">
        <w:rPr>
          <w:sz w:val="26"/>
          <w:szCs w:val="26"/>
        </w:rPr>
        <w:t xml:space="preserve"> годы</w:t>
      </w:r>
      <w:r>
        <w:rPr>
          <w:sz w:val="26"/>
          <w:szCs w:val="26"/>
        </w:rPr>
        <w:t>, одобренных постановлением администрации Козловского района Чувашской Республики от 17 октября 2019 г. № 520</w:t>
      </w:r>
      <w:r w:rsidRPr="00095742">
        <w:rPr>
          <w:sz w:val="26"/>
          <w:szCs w:val="26"/>
        </w:rPr>
        <w:t>.</w:t>
      </w:r>
    </w:p>
    <w:p w:rsidR="00546666" w:rsidRPr="00095742" w:rsidRDefault="00546666" w:rsidP="00546666">
      <w:pPr>
        <w:autoSpaceDE w:val="0"/>
        <w:autoSpaceDN w:val="0"/>
        <w:ind w:firstLine="709"/>
        <w:jc w:val="both"/>
        <w:rPr>
          <w:sz w:val="26"/>
          <w:szCs w:val="26"/>
        </w:rPr>
      </w:pPr>
      <w:r w:rsidRPr="00095742">
        <w:rPr>
          <w:sz w:val="26"/>
          <w:szCs w:val="26"/>
        </w:rPr>
        <w:lastRenderedPageBreak/>
        <w:t>Основные показатели прогноза социально-экономического развития Ко</w:t>
      </w:r>
      <w:r w:rsidRPr="00095742">
        <w:rPr>
          <w:sz w:val="26"/>
          <w:szCs w:val="26"/>
        </w:rPr>
        <w:t>з</w:t>
      </w:r>
      <w:r w:rsidRPr="00095742">
        <w:rPr>
          <w:sz w:val="26"/>
          <w:szCs w:val="26"/>
        </w:rPr>
        <w:t>ловского района Чувашской Республики на 20</w:t>
      </w:r>
      <w:r>
        <w:rPr>
          <w:sz w:val="26"/>
          <w:szCs w:val="26"/>
        </w:rPr>
        <w:t>20</w:t>
      </w:r>
      <w:r w:rsidRPr="00095742">
        <w:rPr>
          <w:sz w:val="26"/>
          <w:szCs w:val="26"/>
        </w:rPr>
        <w:t>–202</w:t>
      </w:r>
      <w:r>
        <w:rPr>
          <w:sz w:val="26"/>
          <w:szCs w:val="26"/>
        </w:rPr>
        <w:t>2</w:t>
      </w:r>
      <w:r w:rsidRPr="00095742">
        <w:rPr>
          <w:sz w:val="26"/>
          <w:szCs w:val="26"/>
        </w:rPr>
        <w:t xml:space="preserve"> годы представлены в н</w:t>
      </w:r>
      <w:r w:rsidRPr="00095742">
        <w:rPr>
          <w:sz w:val="26"/>
          <w:szCs w:val="26"/>
        </w:rPr>
        <w:t>и</w:t>
      </w:r>
      <w:r w:rsidRPr="00095742">
        <w:rPr>
          <w:sz w:val="26"/>
          <w:szCs w:val="26"/>
        </w:rPr>
        <w:t>жеприведенной та</w:t>
      </w:r>
      <w:r w:rsidRPr="00095742">
        <w:rPr>
          <w:sz w:val="26"/>
          <w:szCs w:val="26"/>
        </w:rPr>
        <w:t>б</w:t>
      </w:r>
      <w:r w:rsidRPr="00095742">
        <w:rPr>
          <w:sz w:val="26"/>
          <w:szCs w:val="26"/>
        </w:rPr>
        <w:t>лице.</w:t>
      </w:r>
    </w:p>
    <w:p w:rsidR="00546666" w:rsidRPr="007E4C9D" w:rsidRDefault="00546666" w:rsidP="00546666">
      <w:pPr>
        <w:widowControl w:val="0"/>
        <w:autoSpaceDE w:val="0"/>
        <w:autoSpaceDN w:val="0"/>
        <w:adjustRightInd w:val="0"/>
        <w:jc w:val="both"/>
        <w:rPr>
          <w:color w:val="FF0000"/>
          <w:sz w:val="26"/>
          <w:szCs w:val="26"/>
        </w:rPr>
      </w:pPr>
    </w:p>
    <w:p w:rsidR="00546666" w:rsidRPr="00E45C1E" w:rsidRDefault="00546666" w:rsidP="00546666">
      <w:pPr>
        <w:widowControl w:val="0"/>
        <w:autoSpaceDE w:val="0"/>
        <w:autoSpaceDN w:val="0"/>
        <w:adjustRightInd w:val="0"/>
        <w:jc w:val="center"/>
        <w:rPr>
          <w:sz w:val="26"/>
          <w:szCs w:val="26"/>
        </w:rPr>
      </w:pPr>
      <w:r w:rsidRPr="00E45C1E">
        <w:rPr>
          <w:sz w:val="26"/>
          <w:szCs w:val="26"/>
        </w:rPr>
        <w:t>Основные показатели прогноза социально-экономического развития</w:t>
      </w:r>
    </w:p>
    <w:p w:rsidR="00546666" w:rsidRPr="00E45C1E" w:rsidRDefault="00546666" w:rsidP="00546666">
      <w:pPr>
        <w:widowControl w:val="0"/>
        <w:autoSpaceDE w:val="0"/>
        <w:autoSpaceDN w:val="0"/>
        <w:adjustRightInd w:val="0"/>
        <w:jc w:val="center"/>
        <w:rPr>
          <w:sz w:val="26"/>
          <w:szCs w:val="26"/>
        </w:rPr>
      </w:pPr>
      <w:r w:rsidRPr="00E45C1E">
        <w:rPr>
          <w:sz w:val="26"/>
          <w:szCs w:val="26"/>
        </w:rPr>
        <w:t xml:space="preserve"> Козловского района Чувашской Республики на 20</w:t>
      </w:r>
      <w:r>
        <w:rPr>
          <w:sz w:val="26"/>
          <w:szCs w:val="26"/>
        </w:rPr>
        <w:t>20</w:t>
      </w:r>
      <w:r w:rsidRPr="00E45C1E">
        <w:rPr>
          <w:sz w:val="26"/>
          <w:szCs w:val="26"/>
        </w:rPr>
        <w:t>–202</w:t>
      </w:r>
      <w:r>
        <w:rPr>
          <w:sz w:val="26"/>
          <w:szCs w:val="26"/>
        </w:rPr>
        <w:t>2</w:t>
      </w:r>
      <w:r w:rsidRPr="00E45C1E">
        <w:rPr>
          <w:sz w:val="26"/>
          <w:szCs w:val="26"/>
        </w:rPr>
        <w:t xml:space="preserve"> годы</w:t>
      </w:r>
    </w:p>
    <w:p w:rsidR="00546666" w:rsidRPr="007E4C9D" w:rsidRDefault="00546666" w:rsidP="00546666">
      <w:pPr>
        <w:widowControl w:val="0"/>
        <w:autoSpaceDE w:val="0"/>
        <w:autoSpaceDN w:val="0"/>
        <w:adjustRightInd w:val="0"/>
        <w:jc w:val="center"/>
        <w:rPr>
          <w:color w:val="FF0000"/>
          <w:sz w:val="26"/>
          <w:szCs w:val="26"/>
        </w:rPr>
      </w:pPr>
    </w:p>
    <w:tbl>
      <w:tblPr>
        <w:tblW w:w="934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900"/>
        <w:gridCol w:w="1080"/>
        <w:gridCol w:w="1080"/>
        <w:gridCol w:w="1080"/>
        <w:gridCol w:w="1260"/>
        <w:gridCol w:w="1062"/>
      </w:tblGrid>
      <w:tr w:rsidR="00546666" w:rsidRPr="007E4C9D" w:rsidTr="00EC253C">
        <w:trPr>
          <w:cantSplit/>
          <w:trHeight w:val="144"/>
          <w:tblHead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Показатели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Ед. изм</w:t>
            </w:r>
            <w:r w:rsidRPr="00E45C1E">
              <w:rPr>
                <w:sz w:val="26"/>
                <w:szCs w:val="26"/>
              </w:rPr>
              <w:t>е</w:t>
            </w:r>
            <w:r w:rsidRPr="00E45C1E">
              <w:rPr>
                <w:sz w:val="26"/>
                <w:szCs w:val="26"/>
              </w:rPr>
              <w:t>рения</w:t>
            </w:r>
          </w:p>
        </w:tc>
        <w:tc>
          <w:tcPr>
            <w:tcW w:w="5562" w:type="dxa"/>
            <w:gridSpan w:val="5"/>
            <w:tcBorders>
              <w:top w:val="single" w:sz="4" w:space="0" w:color="auto"/>
              <w:left w:val="single" w:sz="4" w:space="0" w:color="auto"/>
              <w:bottom w:val="single" w:sz="4" w:space="0" w:color="auto"/>
              <w:right w:val="single" w:sz="4" w:space="0" w:color="auto"/>
            </w:tcBorders>
          </w:tcPr>
          <w:p w:rsidR="00546666" w:rsidRPr="00E45C1E" w:rsidRDefault="00546666" w:rsidP="00EC253C">
            <w:pPr>
              <w:autoSpaceDE w:val="0"/>
              <w:autoSpaceDN w:val="0"/>
              <w:adjustRightInd w:val="0"/>
              <w:ind w:firstLine="709"/>
              <w:jc w:val="center"/>
              <w:rPr>
                <w:sz w:val="26"/>
                <w:szCs w:val="26"/>
              </w:rPr>
            </w:pPr>
          </w:p>
          <w:p w:rsidR="00546666" w:rsidRPr="00E45C1E" w:rsidRDefault="00546666" w:rsidP="00EC253C">
            <w:pPr>
              <w:autoSpaceDE w:val="0"/>
              <w:autoSpaceDN w:val="0"/>
              <w:adjustRightInd w:val="0"/>
              <w:ind w:firstLine="709"/>
              <w:jc w:val="center"/>
              <w:rPr>
                <w:sz w:val="26"/>
                <w:szCs w:val="26"/>
              </w:rPr>
            </w:pPr>
            <w:r w:rsidRPr="00E45C1E">
              <w:rPr>
                <w:sz w:val="26"/>
                <w:szCs w:val="26"/>
              </w:rPr>
              <w:t>Значения показателей</w:t>
            </w:r>
          </w:p>
          <w:p w:rsidR="00546666" w:rsidRPr="00E45C1E" w:rsidRDefault="00546666" w:rsidP="00EC253C">
            <w:pPr>
              <w:autoSpaceDE w:val="0"/>
              <w:autoSpaceDN w:val="0"/>
              <w:adjustRightInd w:val="0"/>
              <w:ind w:firstLine="709"/>
              <w:jc w:val="center"/>
              <w:rPr>
                <w:sz w:val="26"/>
                <w:szCs w:val="26"/>
              </w:rPr>
            </w:pPr>
          </w:p>
        </w:tc>
      </w:tr>
      <w:tr w:rsidR="00546666" w:rsidRPr="007E4C9D" w:rsidTr="00EC253C">
        <w:trPr>
          <w:cantSplit/>
          <w:trHeight w:val="144"/>
          <w:tblHeader/>
        </w:trPr>
        <w:tc>
          <w:tcPr>
            <w:tcW w:w="2880" w:type="dxa"/>
            <w:vMerge/>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ind w:firstLine="709"/>
              <w:rPr>
                <w:sz w:val="26"/>
                <w:szCs w:val="2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rPr>
                <w:sz w:val="26"/>
                <w:szCs w:val="26"/>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tabs>
                <w:tab w:val="left" w:pos="521"/>
              </w:tabs>
              <w:snapToGrid w:val="0"/>
              <w:ind w:left="-108" w:right="-108"/>
              <w:jc w:val="center"/>
              <w:rPr>
                <w:sz w:val="26"/>
                <w:szCs w:val="26"/>
              </w:rPr>
            </w:pPr>
            <w:r w:rsidRPr="00E45C1E">
              <w:rPr>
                <w:sz w:val="26"/>
                <w:szCs w:val="26"/>
              </w:rPr>
              <w:t>2018 год (отчет)</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ind w:left="-108" w:right="-108"/>
              <w:jc w:val="center"/>
              <w:rPr>
                <w:sz w:val="26"/>
                <w:szCs w:val="26"/>
              </w:rPr>
            </w:pPr>
            <w:r w:rsidRPr="00E45C1E">
              <w:rPr>
                <w:sz w:val="26"/>
                <w:szCs w:val="26"/>
              </w:rPr>
              <w:t>2019 год (оценка)</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ind w:left="-108" w:right="-108"/>
              <w:jc w:val="center"/>
              <w:rPr>
                <w:sz w:val="26"/>
                <w:szCs w:val="26"/>
              </w:rPr>
            </w:pPr>
            <w:r w:rsidRPr="00E45C1E">
              <w:rPr>
                <w:sz w:val="26"/>
                <w:szCs w:val="26"/>
              </w:rPr>
              <w:t>2020 год (пр</w:t>
            </w:r>
            <w:r w:rsidRPr="00E45C1E">
              <w:rPr>
                <w:sz w:val="26"/>
                <w:szCs w:val="26"/>
              </w:rPr>
              <w:t>о</w:t>
            </w:r>
            <w:r w:rsidRPr="00E45C1E">
              <w:rPr>
                <w:sz w:val="26"/>
                <w:szCs w:val="26"/>
              </w:rPr>
              <w:t>гноз)</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ind w:left="-108" w:right="-108"/>
              <w:jc w:val="center"/>
              <w:rPr>
                <w:sz w:val="26"/>
                <w:szCs w:val="26"/>
              </w:rPr>
            </w:pPr>
            <w:r w:rsidRPr="00E45C1E">
              <w:rPr>
                <w:sz w:val="26"/>
                <w:szCs w:val="26"/>
              </w:rPr>
              <w:t>2021 год (прогноз)</w:t>
            </w:r>
          </w:p>
        </w:tc>
        <w:tc>
          <w:tcPr>
            <w:tcW w:w="1062"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ind w:left="-108" w:right="-126"/>
              <w:jc w:val="center"/>
              <w:rPr>
                <w:sz w:val="26"/>
                <w:szCs w:val="26"/>
              </w:rPr>
            </w:pPr>
            <w:r w:rsidRPr="00E45C1E">
              <w:rPr>
                <w:sz w:val="26"/>
                <w:szCs w:val="26"/>
              </w:rPr>
              <w:t>2022 год (прогноз)</w:t>
            </w:r>
          </w:p>
        </w:tc>
      </w:tr>
      <w:tr w:rsidR="00546666" w:rsidRPr="007E4C9D" w:rsidTr="00EC253C">
        <w:tblPrEx>
          <w:tblBorders>
            <w:bottom w:val="single" w:sz="4" w:space="0" w:color="auto"/>
          </w:tblBorders>
        </w:tblPrEx>
        <w:trPr>
          <w:cantSplit/>
          <w:trHeight w:val="144"/>
          <w:tblHeader/>
        </w:trPr>
        <w:tc>
          <w:tcPr>
            <w:tcW w:w="28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jc w:val="center"/>
              <w:rPr>
                <w:sz w:val="26"/>
                <w:szCs w:val="26"/>
              </w:rPr>
            </w:pPr>
            <w:r w:rsidRPr="00E45C1E">
              <w:rPr>
                <w:sz w:val="26"/>
                <w:szCs w:val="26"/>
              </w:rPr>
              <w:t>1</w:t>
            </w:r>
          </w:p>
        </w:tc>
        <w:tc>
          <w:tcPr>
            <w:tcW w:w="90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jc w:val="center"/>
              <w:rPr>
                <w:sz w:val="26"/>
                <w:szCs w:val="26"/>
              </w:rPr>
            </w:pPr>
            <w:r w:rsidRPr="00E45C1E">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tabs>
                <w:tab w:val="left" w:pos="521"/>
              </w:tabs>
              <w:snapToGrid w:val="0"/>
              <w:jc w:val="center"/>
              <w:rPr>
                <w:sz w:val="26"/>
                <w:szCs w:val="26"/>
              </w:rPr>
            </w:pPr>
            <w:r w:rsidRPr="00E45C1E">
              <w:rPr>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5</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6</w:t>
            </w:r>
          </w:p>
        </w:tc>
        <w:tc>
          <w:tcPr>
            <w:tcW w:w="1062" w:type="dxa"/>
            <w:tcBorders>
              <w:top w:val="single" w:sz="4" w:space="0" w:color="auto"/>
              <w:left w:val="single" w:sz="4" w:space="0" w:color="auto"/>
              <w:bottom w:val="single" w:sz="4" w:space="0" w:color="auto"/>
              <w:right w:val="single" w:sz="4" w:space="0" w:color="auto"/>
            </w:tcBorders>
            <w:vAlign w:val="center"/>
          </w:tcPr>
          <w:p w:rsidR="00546666" w:rsidRPr="00E45C1E" w:rsidRDefault="00546666" w:rsidP="00EC253C">
            <w:pPr>
              <w:snapToGrid w:val="0"/>
              <w:jc w:val="center"/>
              <w:rPr>
                <w:sz w:val="26"/>
                <w:szCs w:val="26"/>
              </w:rPr>
            </w:pPr>
            <w:r w:rsidRPr="00E45C1E">
              <w:rPr>
                <w:sz w:val="26"/>
                <w:szCs w:val="26"/>
              </w:rPr>
              <w:t>7</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7407C0" w:rsidRDefault="00546666" w:rsidP="00EC253C">
            <w:pPr>
              <w:snapToGrid w:val="0"/>
              <w:ind w:right="28" w:firstLine="34"/>
              <w:jc w:val="both"/>
              <w:rPr>
                <w:sz w:val="26"/>
                <w:szCs w:val="26"/>
              </w:rPr>
            </w:pPr>
            <w:r w:rsidRPr="007407C0">
              <w:rPr>
                <w:sz w:val="26"/>
                <w:szCs w:val="26"/>
              </w:rPr>
              <w:t>Индекс промышленн</w:t>
            </w:r>
            <w:r w:rsidRPr="007407C0">
              <w:rPr>
                <w:sz w:val="26"/>
                <w:szCs w:val="26"/>
              </w:rPr>
              <w:t>о</w:t>
            </w:r>
            <w:r w:rsidRPr="007407C0">
              <w:rPr>
                <w:sz w:val="26"/>
                <w:szCs w:val="26"/>
              </w:rPr>
              <w:t>го производства, темп ро</w:t>
            </w:r>
            <w:r w:rsidRPr="007407C0">
              <w:rPr>
                <w:sz w:val="26"/>
                <w:szCs w:val="26"/>
              </w:rPr>
              <w:t>с</w:t>
            </w:r>
            <w:r w:rsidRPr="007407C0">
              <w:rPr>
                <w:sz w:val="26"/>
                <w:szCs w:val="26"/>
              </w:rPr>
              <w:t>та к предыдущему году</w:t>
            </w:r>
          </w:p>
        </w:tc>
        <w:tc>
          <w:tcPr>
            <w:tcW w:w="900"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ind w:firstLine="43"/>
              <w:jc w:val="center"/>
              <w:rPr>
                <w:sz w:val="26"/>
                <w:szCs w:val="26"/>
              </w:rPr>
            </w:pPr>
            <w:r w:rsidRPr="007407C0">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ind w:firstLine="6"/>
              <w:jc w:val="center"/>
              <w:rPr>
                <w:sz w:val="26"/>
                <w:szCs w:val="26"/>
              </w:rPr>
            </w:pPr>
            <w:r>
              <w:rPr>
                <w:sz w:val="26"/>
                <w:szCs w:val="26"/>
              </w:rPr>
              <w:t>113,0</w:t>
            </w:r>
          </w:p>
        </w:tc>
        <w:tc>
          <w:tcPr>
            <w:tcW w:w="1080"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ind w:firstLine="6"/>
              <w:jc w:val="center"/>
              <w:rPr>
                <w:sz w:val="26"/>
                <w:szCs w:val="26"/>
              </w:rPr>
            </w:pPr>
            <w:r w:rsidRPr="007407C0">
              <w:rPr>
                <w:sz w:val="26"/>
                <w:szCs w:val="26"/>
              </w:rPr>
              <w:t>102,</w:t>
            </w:r>
            <w:r>
              <w:rPr>
                <w:sz w:val="26"/>
                <w:szCs w:val="26"/>
              </w:rPr>
              <w:t>0</w:t>
            </w:r>
          </w:p>
        </w:tc>
        <w:tc>
          <w:tcPr>
            <w:tcW w:w="1080"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jc w:val="center"/>
              <w:rPr>
                <w:sz w:val="26"/>
                <w:szCs w:val="26"/>
              </w:rPr>
            </w:pPr>
            <w:r w:rsidRPr="007407C0">
              <w:rPr>
                <w:sz w:val="26"/>
                <w:szCs w:val="26"/>
              </w:rPr>
              <w:t>102,5</w:t>
            </w:r>
          </w:p>
        </w:tc>
        <w:tc>
          <w:tcPr>
            <w:tcW w:w="1260"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ind w:firstLine="6"/>
              <w:jc w:val="center"/>
              <w:rPr>
                <w:sz w:val="26"/>
                <w:szCs w:val="26"/>
              </w:rPr>
            </w:pPr>
            <w:r w:rsidRPr="007407C0">
              <w:rPr>
                <w:sz w:val="26"/>
                <w:szCs w:val="26"/>
              </w:rPr>
              <w:t>103,0</w:t>
            </w:r>
          </w:p>
        </w:tc>
        <w:tc>
          <w:tcPr>
            <w:tcW w:w="1062" w:type="dxa"/>
            <w:tcBorders>
              <w:top w:val="single" w:sz="4" w:space="0" w:color="auto"/>
              <w:left w:val="single" w:sz="4" w:space="0" w:color="auto"/>
              <w:bottom w:val="single" w:sz="4" w:space="0" w:color="auto"/>
              <w:right w:val="single" w:sz="4" w:space="0" w:color="auto"/>
            </w:tcBorders>
          </w:tcPr>
          <w:p w:rsidR="00546666" w:rsidRPr="007407C0" w:rsidRDefault="00546666" w:rsidP="00EC253C">
            <w:pPr>
              <w:ind w:firstLine="6"/>
              <w:jc w:val="center"/>
              <w:rPr>
                <w:sz w:val="26"/>
                <w:szCs w:val="26"/>
              </w:rPr>
            </w:pPr>
            <w:r w:rsidRPr="007407C0">
              <w:rPr>
                <w:sz w:val="26"/>
                <w:szCs w:val="26"/>
              </w:rPr>
              <w:t>103,</w:t>
            </w:r>
            <w:r>
              <w:rPr>
                <w:sz w:val="26"/>
                <w:szCs w:val="26"/>
              </w:rPr>
              <w:t>2</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FD642E" w:rsidRDefault="00546666" w:rsidP="00EC253C">
            <w:pPr>
              <w:snapToGrid w:val="0"/>
              <w:ind w:right="28"/>
              <w:jc w:val="both"/>
              <w:rPr>
                <w:sz w:val="26"/>
                <w:szCs w:val="26"/>
              </w:rPr>
            </w:pPr>
            <w:r w:rsidRPr="00FD642E">
              <w:rPr>
                <w:sz w:val="26"/>
                <w:szCs w:val="26"/>
              </w:rPr>
              <w:t>Темп роста произво</w:t>
            </w:r>
            <w:r w:rsidRPr="00FD642E">
              <w:rPr>
                <w:sz w:val="26"/>
                <w:szCs w:val="26"/>
              </w:rPr>
              <w:t>д</w:t>
            </w:r>
            <w:r w:rsidRPr="00FD642E">
              <w:rPr>
                <w:sz w:val="26"/>
                <w:szCs w:val="26"/>
              </w:rPr>
              <w:t>ства продукции сел</w:t>
            </w:r>
            <w:r w:rsidRPr="00FD642E">
              <w:rPr>
                <w:sz w:val="26"/>
                <w:szCs w:val="26"/>
              </w:rPr>
              <w:t>ь</w:t>
            </w:r>
            <w:r w:rsidRPr="00FD642E">
              <w:rPr>
                <w:sz w:val="26"/>
                <w:szCs w:val="26"/>
              </w:rPr>
              <w:t>ского х</w:t>
            </w:r>
            <w:r w:rsidRPr="00FD642E">
              <w:rPr>
                <w:sz w:val="26"/>
                <w:szCs w:val="26"/>
              </w:rPr>
              <w:t>о</w:t>
            </w:r>
            <w:r w:rsidRPr="00FD642E">
              <w:rPr>
                <w:sz w:val="26"/>
                <w:szCs w:val="26"/>
              </w:rPr>
              <w:t>зяйства во всех катег</w:t>
            </w:r>
            <w:r w:rsidRPr="00FD642E">
              <w:rPr>
                <w:sz w:val="26"/>
                <w:szCs w:val="26"/>
              </w:rPr>
              <w:t>о</w:t>
            </w:r>
            <w:r w:rsidRPr="00FD642E">
              <w:rPr>
                <w:sz w:val="26"/>
                <w:szCs w:val="26"/>
              </w:rPr>
              <w:t>риях хозяйств к пред</w:t>
            </w:r>
            <w:r w:rsidRPr="00FD642E">
              <w:rPr>
                <w:sz w:val="26"/>
                <w:szCs w:val="26"/>
              </w:rPr>
              <w:t>ы</w:t>
            </w:r>
            <w:r w:rsidRPr="00FD642E">
              <w:rPr>
                <w:sz w:val="26"/>
                <w:szCs w:val="26"/>
              </w:rPr>
              <w:t>дущему году</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autoSpaceDE w:val="0"/>
              <w:autoSpaceDN w:val="0"/>
              <w:jc w:val="center"/>
              <w:rPr>
                <w:sz w:val="26"/>
                <w:szCs w:val="26"/>
              </w:rPr>
            </w:pPr>
            <w:r w:rsidRPr="00FD642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94,9</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1,0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101,</w:t>
            </w:r>
            <w:r>
              <w:rPr>
                <w:sz w:val="26"/>
                <w:szCs w:val="26"/>
              </w:rPr>
              <w:t>5</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2,0</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102,</w:t>
            </w:r>
            <w:r>
              <w:rPr>
                <w:sz w:val="26"/>
                <w:szCs w:val="26"/>
              </w:rPr>
              <w:t>2</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FD642E" w:rsidRDefault="00546666" w:rsidP="00EC253C">
            <w:pPr>
              <w:snapToGrid w:val="0"/>
              <w:ind w:right="28"/>
              <w:jc w:val="both"/>
              <w:rPr>
                <w:sz w:val="26"/>
                <w:szCs w:val="26"/>
              </w:rPr>
            </w:pPr>
            <w:r w:rsidRPr="00FD642E">
              <w:rPr>
                <w:sz w:val="26"/>
                <w:szCs w:val="26"/>
              </w:rPr>
              <w:t>Темп роста инвестиций в основной капитал по всем источникам ф</w:t>
            </w:r>
            <w:r w:rsidRPr="00FD642E">
              <w:rPr>
                <w:sz w:val="26"/>
                <w:szCs w:val="26"/>
              </w:rPr>
              <w:t>и</w:t>
            </w:r>
            <w:r w:rsidRPr="00FD642E">
              <w:rPr>
                <w:sz w:val="26"/>
                <w:szCs w:val="26"/>
              </w:rPr>
              <w:t>нансир</w:t>
            </w:r>
            <w:r w:rsidRPr="00FD642E">
              <w:rPr>
                <w:sz w:val="26"/>
                <w:szCs w:val="26"/>
              </w:rPr>
              <w:t>о</w:t>
            </w:r>
            <w:r w:rsidRPr="00FD642E">
              <w:rPr>
                <w:sz w:val="26"/>
                <w:szCs w:val="26"/>
              </w:rPr>
              <w:t>вания к преды</w:t>
            </w:r>
            <w:r w:rsidRPr="00FD642E">
              <w:rPr>
                <w:sz w:val="26"/>
                <w:szCs w:val="26"/>
              </w:rPr>
              <w:softHyphen/>
              <w:t>дущему г</w:t>
            </w:r>
            <w:r w:rsidRPr="00FD642E">
              <w:rPr>
                <w:sz w:val="26"/>
                <w:szCs w:val="26"/>
              </w:rPr>
              <w:t>о</w:t>
            </w:r>
            <w:r w:rsidRPr="00FD642E">
              <w:rPr>
                <w:sz w:val="26"/>
                <w:szCs w:val="26"/>
              </w:rPr>
              <w:t>ду</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autoSpaceDE w:val="0"/>
              <w:autoSpaceDN w:val="0"/>
              <w:jc w:val="center"/>
              <w:rPr>
                <w:sz w:val="26"/>
                <w:szCs w:val="26"/>
              </w:rPr>
            </w:pPr>
            <w:r w:rsidRPr="00FD642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1,6</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w:t>
            </w:r>
            <w:r>
              <w:rPr>
                <w:sz w:val="26"/>
                <w:szCs w:val="26"/>
              </w:rPr>
              <w:t>95,0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100</w:t>
            </w:r>
            <w:r w:rsidRPr="00FD642E">
              <w:rPr>
                <w:sz w:val="26"/>
                <w:szCs w:val="26"/>
              </w:rPr>
              <w:t>,0</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0</w:t>
            </w:r>
            <w:r w:rsidRPr="00FD642E">
              <w:rPr>
                <w:sz w:val="26"/>
                <w:szCs w:val="26"/>
              </w:rPr>
              <w:t>,0</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ind w:firstLine="6"/>
              <w:jc w:val="center"/>
              <w:rPr>
                <w:sz w:val="26"/>
                <w:szCs w:val="26"/>
              </w:rPr>
            </w:pPr>
            <w:r w:rsidRPr="00FD642E">
              <w:rPr>
                <w:sz w:val="26"/>
                <w:szCs w:val="26"/>
              </w:rPr>
              <w:t>10</w:t>
            </w:r>
            <w:r>
              <w:rPr>
                <w:sz w:val="26"/>
                <w:szCs w:val="26"/>
              </w:rPr>
              <w:t>1,</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snapToGrid w:val="0"/>
              <w:ind w:right="28"/>
              <w:jc w:val="both"/>
              <w:rPr>
                <w:sz w:val="26"/>
                <w:szCs w:val="26"/>
              </w:rPr>
            </w:pPr>
            <w:r w:rsidRPr="00FD642E">
              <w:rPr>
                <w:sz w:val="26"/>
                <w:szCs w:val="26"/>
              </w:rPr>
              <w:t>Фонд заработной пл</w:t>
            </w:r>
            <w:r w:rsidRPr="00FD642E">
              <w:rPr>
                <w:sz w:val="26"/>
                <w:szCs w:val="26"/>
              </w:rPr>
              <w:t>а</w:t>
            </w:r>
            <w:r w:rsidRPr="00FD642E">
              <w:rPr>
                <w:sz w:val="26"/>
                <w:szCs w:val="26"/>
              </w:rPr>
              <w:t>ты</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snapToGrid w:val="0"/>
              <w:ind w:left="-153" w:right="-156"/>
              <w:jc w:val="center"/>
              <w:rPr>
                <w:sz w:val="26"/>
                <w:szCs w:val="26"/>
              </w:rPr>
            </w:pPr>
            <w:r w:rsidRPr="00FD642E">
              <w:rPr>
                <w:sz w:val="26"/>
                <w:szCs w:val="26"/>
              </w:rPr>
              <w:t>млн. ру</w:t>
            </w:r>
            <w:r w:rsidRPr="00FD642E">
              <w:rPr>
                <w:sz w:val="26"/>
                <w:szCs w:val="26"/>
              </w:rPr>
              <w:t>б</w:t>
            </w:r>
            <w:r w:rsidRPr="00FD642E">
              <w:rPr>
                <w:sz w:val="26"/>
                <w:szCs w:val="26"/>
              </w:rPr>
              <w:t>лей</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1290,0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w:t>
            </w:r>
            <w:r>
              <w:rPr>
                <w:sz w:val="26"/>
                <w:szCs w:val="26"/>
              </w:rPr>
              <w:t>370</w:t>
            </w:r>
            <w:r w:rsidRPr="00FD642E">
              <w:rPr>
                <w:sz w:val="26"/>
                <w:szCs w:val="26"/>
              </w:rPr>
              <w:t>,0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w:t>
            </w:r>
            <w:r>
              <w:rPr>
                <w:sz w:val="26"/>
                <w:szCs w:val="26"/>
              </w:rPr>
              <w:t>45</w:t>
            </w:r>
            <w:r w:rsidRPr="00FD642E">
              <w:rPr>
                <w:sz w:val="26"/>
                <w:szCs w:val="26"/>
              </w:rPr>
              <w:t>0,0</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w:t>
            </w:r>
            <w:r>
              <w:rPr>
                <w:sz w:val="26"/>
                <w:szCs w:val="26"/>
              </w:rPr>
              <w:t>54</w:t>
            </w:r>
            <w:r w:rsidRPr="00FD642E">
              <w:rPr>
                <w:sz w:val="26"/>
                <w:szCs w:val="26"/>
              </w:rPr>
              <w:t>0,0</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w:t>
            </w:r>
            <w:r>
              <w:rPr>
                <w:sz w:val="26"/>
                <w:szCs w:val="26"/>
              </w:rPr>
              <w:t>608</w:t>
            </w:r>
            <w:r w:rsidRPr="00FD642E">
              <w:rPr>
                <w:sz w:val="26"/>
                <w:szCs w:val="26"/>
              </w:rPr>
              <w:t>,0</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FD642E" w:rsidRDefault="00546666" w:rsidP="00EC253C">
            <w:pPr>
              <w:snapToGrid w:val="0"/>
              <w:ind w:right="28"/>
              <w:jc w:val="both"/>
              <w:rPr>
                <w:sz w:val="26"/>
                <w:szCs w:val="26"/>
              </w:rPr>
            </w:pPr>
            <w:r w:rsidRPr="00FD642E">
              <w:rPr>
                <w:sz w:val="26"/>
                <w:szCs w:val="26"/>
              </w:rPr>
              <w:t>Темп роста фонда з</w:t>
            </w:r>
            <w:r w:rsidRPr="00FD642E">
              <w:rPr>
                <w:sz w:val="26"/>
                <w:szCs w:val="26"/>
              </w:rPr>
              <w:t>а</w:t>
            </w:r>
            <w:r w:rsidRPr="00FD642E">
              <w:rPr>
                <w:sz w:val="26"/>
                <w:szCs w:val="26"/>
              </w:rPr>
              <w:t>работной платы к пр</w:t>
            </w:r>
            <w:r w:rsidRPr="00FD642E">
              <w:rPr>
                <w:sz w:val="26"/>
                <w:szCs w:val="26"/>
              </w:rPr>
              <w:t>е</w:t>
            </w:r>
            <w:r w:rsidRPr="00FD642E">
              <w:rPr>
                <w:sz w:val="26"/>
                <w:szCs w:val="26"/>
              </w:rPr>
              <w:t>дыдущему году</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autoSpaceDE w:val="0"/>
              <w:autoSpaceDN w:val="0"/>
              <w:jc w:val="center"/>
              <w:rPr>
                <w:sz w:val="26"/>
                <w:szCs w:val="26"/>
              </w:rPr>
            </w:pPr>
            <w:r w:rsidRPr="00FD642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111,9</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ind w:firstLine="12"/>
              <w:jc w:val="center"/>
              <w:rPr>
                <w:sz w:val="26"/>
                <w:szCs w:val="26"/>
              </w:rPr>
            </w:pPr>
            <w:r>
              <w:rPr>
                <w:sz w:val="26"/>
                <w:szCs w:val="26"/>
              </w:rPr>
              <w:t>106,2</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105,8</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106,2</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4</w:t>
            </w:r>
            <w:r w:rsidRPr="00FD642E">
              <w:rPr>
                <w:sz w:val="26"/>
                <w:szCs w:val="26"/>
              </w:rPr>
              <w:t>,</w:t>
            </w:r>
            <w:r>
              <w:rPr>
                <w:sz w:val="26"/>
                <w:szCs w:val="26"/>
              </w:rPr>
              <w:t>4</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FD642E" w:rsidRDefault="00546666" w:rsidP="00EC253C">
            <w:pPr>
              <w:widowControl w:val="0"/>
              <w:autoSpaceDE w:val="0"/>
              <w:autoSpaceDN w:val="0"/>
              <w:adjustRightInd w:val="0"/>
              <w:jc w:val="both"/>
              <w:rPr>
                <w:sz w:val="26"/>
                <w:szCs w:val="26"/>
              </w:rPr>
            </w:pPr>
            <w:r w:rsidRPr="00FD642E">
              <w:rPr>
                <w:sz w:val="26"/>
                <w:szCs w:val="26"/>
              </w:rPr>
              <w:t>Оборот розничной то</w:t>
            </w:r>
            <w:r w:rsidRPr="00FD642E">
              <w:rPr>
                <w:sz w:val="26"/>
                <w:szCs w:val="26"/>
              </w:rPr>
              <w:t>р</w:t>
            </w:r>
            <w:r w:rsidRPr="00FD642E">
              <w:rPr>
                <w:sz w:val="26"/>
                <w:szCs w:val="26"/>
              </w:rPr>
              <w:t xml:space="preserve">говли, темп роста к предыдущему году </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autoSpaceDE w:val="0"/>
              <w:autoSpaceDN w:val="0"/>
              <w:jc w:val="center"/>
              <w:rPr>
                <w:i/>
                <w:iCs/>
                <w:sz w:val="26"/>
                <w:szCs w:val="26"/>
                <w:lang w:val="en-US"/>
              </w:rPr>
            </w:pPr>
            <w:r w:rsidRPr="00FD642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111,0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94,0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2</w:t>
            </w:r>
            <w:r w:rsidRPr="00FD642E">
              <w:rPr>
                <w:sz w:val="26"/>
                <w:szCs w:val="26"/>
              </w:rPr>
              <w:t>,0</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2</w:t>
            </w:r>
            <w:r w:rsidRPr="00FD642E">
              <w:rPr>
                <w:sz w:val="26"/>
                <w:szCs w:val="26"/>
              </w:rPr>
              <w:t>,5</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103,</w:t>
            </w:r>
            <w:r>
              <w:rPr>
                <w:sz w:val="26"/>
                <w:szCs w:val="26"/>
              </w:rPr>
              <w:t>0</w:t>
            </w:r>
          </w:p>
        </w:tc>
      </w:tr>
      <w:tr w:rsidR="00546666" w:rsidRPr="007E4C9D" w:rsidTr="00EC253C">
        <w:tblPrEx>
          <w:tblBorders>
            <w:bottom w:val="single" w:sz="4" w:space="0" w:color="auto"/>
          </w:tblBorders>
        </w:tblPrEx>
        <w:trPr>
          <w:trHeight w:val="175"/>
        </w:trPr>
        <w:tc>
          <w:tcPr>
            <w:tcW w:w="2880" w:type="dxa"/>
            <w:tcBorders>
              <w:top w:val="single" w:sz="4" w:space="0" w:color="auto"/>
              <w:left w:val="single" w:sz="4" w:space="0" w:color="auto"/>
              <w:bottom w:val="single" w:sz="4" w:space="0" w:color="auto"/>
              <w:right w:val="single" w:sz="4" w:space="0" w:color="auto"/>
            </w:tcBorders>
            <w:vAlign w:val="bottom"/>
          </w:tcPr>
          <w:p w:rsidR="00546666" w:rsidRPr="00FD642E" w:rsidRDefault="00546666" w:rsidP="00EC253C">
            <w:pPr>
              <w:widowControl w:val="0"/>
              <w:autoSpaceDE w:val="0"/>
              <w:autoSpaceDN w:val="0"/>
              <w:adjustRightInd w:val="0"/>
              <w:jc w:val="both"/>
              <w:rPr>
                <w:sz w:val="26"/>
                <w:szCs w:val="26"/>
              </w:rPr>
            </w:pPr>
            <w:r w:rsidRPr="00FD642E">
              <w:rPr>
                <w:sz w:val="26"/>
                <w:szCs w:val="26"/>
              </w:rPr>
              <w:t>Объем платных услуг населению, темп роста к предыдущему году</w:t>
            </w:r>
          </w:p>
        </w:tc>
        <w:tc>
          <w:tcPr>
            <w:tcW w:w="90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widowControl w:val="0"/>
              <w:autoSpaceDE w:val="0"/>
              <w:autoSpaceDN w:val="0"/>
              <w:adjustRightInd w:val="0"/>
              <w:jc w:val="center"/>
              <w:rPr>
                <w:sz w:val="26"/>
                <w:szCs w:val="26"/>
              </w:rPr>
            </w:pPr>
            <w:r w:rsidRPr="00FD642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100,0</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Pr>
                <w:sz w:val="26"/>
                <w:szCs w:val="26"/>
              </w:rPr>
              <w:t>99</w:t>
            </w:r>
            <w:r w:rsidRPr="00FD642E">
              <w:rPr>
                <w:sz w:val="26"/>
                <w:szCs w:val="26"/>
              </w:rPr>
              <w:t>,2</w:t>
            </w:r>
          </w:p>
        </w:tc>
        <w:tc>
          <w:tcPr>
            <w:tcW w:w="108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100,</w:t>
            </w:r>
            <w:r>
              <w:rPr>
                <w:sz w:val="26"/>
                <w:szCs w:val="26"/>
              </w:rPr>
              <w:t>0</w:t>
            </w:r>
          </w:p>
        </w:tc>
        <w:tc>
          <w:tcPr>
            <w:tcW w:w="1260"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w:t>
            </w:r>
            <w:r>
              <w:rPr>
                <w:sz w:val="26"/>
                <w:szCs w:val="26"/>
              </w:rPr>
              <w:t>0</w:t>
            </w:r>
            <w:r w:rsidRPr="00FD642E">
              <w:rPr>
                <w:sz w:val="26"/>
                <w:szCs w:val="26"/>
              </w:rPr>
              <w:t>,</w:t>
            </w:r>
            <w:r>
              <w:rPr>
                <w:sz w:val="26"/>
                <w:szCs w:val="26"/>
              </w:rPr>
              <w:t>2</w:t>
            </w:r>
          </w:p>
        </w:tc>
        <w:tc>
          <w:tcPr>
            <w:tcW w:w="1062" w:type="dxa"/>
            <w:tcBorders>
              <w:top w:val="single" w:sz="4" w:space="0" w:color="auto"/>
              <w:left w:val="single" w:sz="4" w:space="0" w:color="auto"/>
              <w:bottom w:val="single" w:sz="4" w:space="0" w:color="auto"/>
              <w:right w:val="single" w:sz="4" w:space="0" w:color="auto"/>
            </w:tcBorders>
          </w:tcPr>
          <w:p w:rsidR="00546666" w:rsidRPr="00FD642E" w:rsidRDefault="00546666" w:rsidP="00EC253C">
            <w:pPr>
              <w:jc w:val="center"/>
              <w:rPr>
                <w:sz w:val="26"/>
                <w:szCs w:val="26"/>
              </w:rPr>
            </w:pPr>
            <w:r w:rsidRPr="00FD642E">
              <w:rPr>
                <w:sz w:val="26"/>
                <w:szCs w:val="26"/>
              </w:rPr>
              <w:t>101</w:t>
            </w:r>
            <w:r>
              <w:rPr>
                <w:sz w:val="26"/>
                <w:szCs w:val="26"/>
              </w:rPr>
              <w:t>,0</w:t>
            </w:r>
          </w:p>
        </w:tc>
      </w:tr>
    </w:tbl>
    <w:p w:rsidR="00546666" w:rsidRPr="007E4C9D" w:rsidRDefault="00546666" w:rsidP="00546666">
      <w:pPr>
        <w:pStyle w:val="ConsPlusNormal"/>
        <w:ind w:firstLine="709"/>
        <w:jc w:val="both"/>
        <w:rPr>
          <w:color w:val="FF0000"/>
          <w:sz w:val="26"/>
          <w:szCs w:val="26"/>
        </w:rPr>
      </w:pPr>
    </w:p>
    <w:p w:rsidR="00546666" w:rsidRPr="00550F0E" w:rsidRDefault="00546666" w:rsidP="00546666">
      <w:pPr>
        <w:pStyle w:val="ConsPlusNormal"/>
        <w:ind w:firstLine="709"/>
        <w:jc w:val="both"/>
        <w:rPr>
          <w:sz w:val="26"/>
          <w:szCs w:val="26"/>
        </w:rPr>
      </w:pPr>
      <w:r w:rsidRPr="00550F0E">
        <w:rPr>
          <w:sz w:val="26"/>
          <w:szCs w:val="26"/>
        </w:rPr>
        <w:t>Налоговая политика Козловского района Чувашской Республики на средн</w:t>
      </w:r>
      <w:r w:rsidRPr="00550F0E">
        <w:rPr>
          <w:sz w:val="26"/>
          <w:szCs w:val="26"/>
        </w:rPr>
        <w:t>е</w:t>
      </w:r>
      <w:r w:rsidRPr="00550F0E">
        <w:rPr>
          <w:sz w:val="26"/>
          <w:szCs w:val="26"/>
        </w:rPr>
        <w:t>срочную перспективу ориентирована, в первую очередь, на реализацию основных н</w:t>
      </w:r>
      <w:r w:rsidRPr="00550F0E">
        <w:rPr>
          <w:sz w:val="26"/>
          <w:szCs w:val="26"/>
        </w:rPr>
        <w:t>а</w:t>
      </w:r>
      <w:r w:rsidRPr="00550F0E">
        <w:rPr>
          <w:sz w:val="26"/>
          <w:szCs w:val="26"/>
        </w:rPr>
        <w:t>правлений бюджетной, налоговой и таможенно-тарифной политики Российской Федерации на 20</w:t>
      </w:r>
      <w:r>
        <w:rPr>
          <w:sz w:val="26"/>
          <w:szCs w:val="26"/>
        </w:rPr>
        <w:t>20</w:t>
      </w:r>
      <w:r w:rsidRPr="00550F0E">
        <w:rPr>
          <w:sz w:val="26"/>
          <w:szCs w:val="26"/>
        </w:rPr>
        <w:t xml:space="preserve"> год и на плановый период 202</w:t>
      </w:r>
      <w:r>
        <w:rPr>
          <w:sz w:val="26"/>
          <w:szCs w:val="26"/>
        </w:rPr>
        <w:t>1</w:t>
      </w:r>
      <w:r w:rsidRPr="00550F0E">
        <w:rPr>
          <w:sz w:val="26"/>
          <w:szCs w:val="26"/>
        </w:rPr>
        <w:t xml:space="preserve"> и 202</w:t>
      </w:r>
      <w:r>
        <w:rPr>
          <w:sz w:val="26"/>
          <w:szCs w:val="26"/>
        </w:rPr>
        <w:t>2</w:t>
      </w:r>
      <w:r w:rsidRPr="00550F0E">
        <w:rPr>
          <w:sz w:val="26"/>
          <w:szCs w:val="26"/>
        </w:rPr>
        <w:t xml:space="preserve"> годов и направлена с</w:t>
      </w:r>
      <w:r w:rsidRPr="00550F0E">
        <w:rPr>
          <w:sz w:val="26"/>
          <w:szCs w:val="26"/>
        </w:rPr>
        <w:t>о</w:t>
      </w:r>
      <w:r w:rsidRPr="00550F0E">
        <w:rPr>
          <w:sz w:val="26"/>
          <w:szCs w:val="26"/>
        </w:rPr>
        <w:t>гласно постановления администрации Козловского района Чувашской Республ</w:t>
      </w:r>
      <w:r w:rsidRPr="00550F0E">
        <w:rPr>
          <w:sz w:val="26"/>
          <w:szCs w:val="26"/>
        </w:rPr>
        <w:t>и</w:t>
      </w:r>
      <w:r w:rsidRPr="00550F0E">
        <w:rPr>
          <w:sz w:val="26"/>
          <w:szCs w:val="26"/>
        </w:rPr>
        <w:t>ки от 1</w:t>
      </w:r>
      <w:r>
        <w:rPr>
          <w:sz w:val="26"/>
          <w:szCs w:val="26"/>
        </w:rPr>
        <w:t>7</w:t>
      </w:r>
      <w:r w:rsidRPr="00550F0E">
        <w:rPr>
          <w:sz w:val="26"/>
          <w:szCs w:val="26"/>
        </w:rPr>
        <w:t xml:space="preserve"> </w:t>
      </w:r>
      <w:r>
        <w:rPr>
          <w:sz w:val="26"/>
          <w:szCs w:val="26"/>
        </w:rPr>
        <w:t>июля</w:t>
      </w:r>
      <w:r w:rsidRPr="00550F0E">
        <w:rPr>
          <w:sz w:val="26"/>
          <w:szCs w:val="26"/>
        </w:rPr>
        <w:t xml:space="preserve"> 201</w:t>
      </w:r>
      <w:r>
        <w:rPr>
          <w:sz w:val="26"/>
          <w:szCs w:val="26"/>
        </w:rPr>
        <w:t>9</w:t>
      </w:r>
      <w:r w:rsidRPr="00550F0E">
        <w:rPr>
          <w:sz w:val="26"/>
          <w:szCs w:val="26"/>
        </w:rPr>
        <w:t xml:space="preserve"> г. № </w:t>
      </w:r>
      <w:r>
        <w:rPr>
          <w:sz w:val="26"/>
          <w:szCs w:val="26"/>
        </w:rPr>
        <w:t>360</w:t>
      </w:r>
      <w:r w:rsidRPr="00550F0E">
        <w:rPr>
          <w:sz w:val="26"/>
          <w:szCs w:val="26"/>
        </w:rPr>
        <w:t xml:space="preserve"> «Об основных направлениях бюджетной полит</w:t>
      </w:r>
      <w:r w:rsidRPr="00550F0E">
        <w:rPr>
          <w:sz w:val="26"/>
          <w:szCs w:val="26"/>
        </w:rPr>
        <w:t>и</w:t>
      </w:r>
      <w:r w:rsidRPr="00550F0E">
        <w:rPr>
          <w:sz w:val="26"/>
          <w:szCs w:val="26"/>
        </w:rPr>
        <w:t>ки Козловского района Чувашской Республики на 20</w:t>
      </w:r>
      <w:r>
        <w:rPr>
          <w:sz w:val="26"/>
          <w:szCs w:val="26"/>
        </w:rPr>
        <w:t>20</w:t>
      </w:r>
      <w:r w:rsidRPr="00550F0E">
        <w:rPr>
          <w:sz w:val="26"/>
          <w:szCs w:val="26"/>
        </w:rPr>
        <w:t xml:space="preserve"> год и на плановый период 202</w:t>
      </w:r>
      <w:r>
        <w:rPr>
          <w:sz w:val="26"/>
          <w:szCs w:val="26"/>
        </w:rPr>
        <w:t>1</w:t>
      </w:r>
      <w:r w:rsidRPr="00550F0E">
        <w:rPr>
          <w:sz w:val="26"/>
          <w:szCs w:val="26"/>
        </w:rPr>
        <w:t xml:space="preserve"> и 202</w:t>
      </w:r>
      <w:r>
        <w:rPr>
          <w:sz w:val="26"/>
          <w:szCs w:val="26"/>
        </w:rPr>
        <w:t>2</w:t>
      </w:r>
      <w:r w:rsidRPr="00550F0E">
        <w:rPr>
          <w:sz w:val="26"/>
          <w:szCs w:val="26"/>
        </w:rPr>
        <w:t xml:space="preserve"> г</w:t>
      </w:r>
      <w:r w:rsidRPr="00550F0E">
        <w:rPr>
          <w:sz w:val="26"/>
          <w:szCs w:val="26"/>
        </w:rPr>
        <w:t>о</w:t>
      </w:r>
      <w:r w:rsidRPr="00550F0E">
        <w:rPr>
          <w:sz w:val="26"/>
          <w:szCs w:val="26"/>
        </w:rPr>
        <w:t>дов» на:</w:t>
      </w:r>
    </w:p>
    <w:p w:rsidR="00546666" w:rsidRPr="00550F0E" w:rsidRDefault="00546666" w:rsidP="00546666">
      <w:pPr>
        <w:pStyle w:val="ConsPlusNormal"/>
        <w:ind w:firstLine="709"/>
        <w:jc w:val="both"/>
        <w:rPr>
          <w:sz w:val="26"/>
          <w:szCs w:val="26"/>
        </w:rPr>
      </w:pPr>
      <w:r w:rsidRPr="00550F0E">
        <w:rPr>
          <w:sz w:val="26"/>
          <w:szCs w:val="26"/>
        </w:rPr>
        <w:lastRenderedPageBreak/>
        <w:t>формирование условий для ускорения темпов экономического роста и ро</w:t>
      </w:r>
      <w:r w:rsidRPr="00550F0E">
        <w:rPr>
          <w:sz w:val="26"/>
          <w:szCs w:val="26"/>
        </w:rPr>
        <w:t>с</w:t>
      </w:r>
      <w:r w:rsidRPr="00550F0E">
        <w:rPr>
          <w:sz w:val="26"/>
          <w:szCs w:val="26"/>
        </w:rPr>
        <w:t>та доходного потенциала консолидированного бюджета Козловского района Чува</w:t>
      </w:r>
      <w:r w:rsidRPr="00550F0E">
        <w:rPr>
          <w:sz w:val="26"/>
          <w:szCs w:val="26"/>
        </w:rPr>
        <w:t>ш</w:t>
      </w:r>
      <w:r w:rsidRPr="00550F0E">
        <w:rPr>
          <w:sz w:val="26"/>
          <w:szCs w:val="26"/>
        </w:rPr>
        <w:t>ской Республики;</w:t>
      </w:r>
    </w:p>
    <w:p w:rsidR="00546666" w:rsidRPr="00550F0E" w:rsidRDefault="00546666" w:rsidP="00546666">
      <w:pPr>
        <w:pStyle w:val="ConsPlusNormal"/>
        <w:ind w:firstLine="709"/>
        <w:jc w:val="both"/>
        <w:rPr>
          <w:sz w:val="26"/>
          <w:szCs w:val="26"/>
        </w:rPr>
      </w:pPr>
      <w:r w:rsidRPr="00550F0E">
        <w:rPr>
          <w:sz w:val="26"/>
          <w:szCs w:val="26"/>
        </w:rPr>
        <w:t>обеспечение долгосрочной устойчивости консолидированного бюджета Козловского района Чувашской Республики, в том числе за счет оздоровления бюджетов поселений, повышения качества управления муниципальными фина</w:t>
      </w:r>
      <w:r w:rsidRPr="00550F0E">
        <w:rPr>
          <w:sz w:val="26"/>
          <w:szCs w:val="26"/>
        </w:rPr>
        <w:t>н</w:t>
      </w:r>
      <w:r w:rsidRPr="00550F0E">
        <w:rPr>
          <w:sz w:val="26"/>
          <w:szCs w:val="26"/>
        </w:rPr>
        <w:t>сами;</w:t>
      </w:r>
    </w:p>
    <w:p w:rsidR="00546666" w:rsidRPr="00550F0E" w:rsidRDefault="00546666" w:rsidP="00546666">
      <w:pPr>
        <w:pStyle w:val="ConsPlusNormal"/>
        <w:ind w:firstLine="709"/>
        <w:jc w:val="both"/>
        <w:rPr>
          <w:sz w:val="26"/>
          <w:szCs w:val="26"/>
        </w:rPr>
      </w:pPr>
      <w:r w:rsidRPr="00550F0E">
        <w:rPr>
          <w:sz w:val="26"/>
          <w:szCs w:val="26"/>
        </w:rPr>
        <w:t>повышение эффективности налоговых расходов консолидированного  бюджета Козл</w:t>
      </w:r>
      <w:r>
        <w:rPr>
          <w:sz w:val="26"/>
          <w:szCs w:val="26"/>
        </w:rPr>
        <w:t>овского района Чувашской Республики.</w:t>
      </w:r>
    </w:p>
    <w:p w:rsidR="00546666" w:rsidRPr="00550F0E" w:rsidRDefault="00546666" w:rsidP="00546666">
      <w:pPr>
        <w:autoSpaceDE w:val="0"/>
        <w:autoSpaceDN w:val="0"/>
        <w:ind w:firstLine="709"/>
        <w:jc w:val="both"/>
        <w:rPr>
          <w:b/>
          <w:bCs/>
          <w:sz w:val="26"/>
          <w:szCs w:val="26"/>
        </w:rPr>
      </w:pPr>
      <w:r w:rsidRPr="00550F0E">
        <w:rPr>
          <w:sz w:val="26"/>
          <w:szCs w:val="26"/>
        </w:rPr>
        <w:t>Прогноз доходов сформирован также с учетом предлагаемых к принятию изменений в налоговое и бюджетное законодательство, вступающих в силу в 20</w:t>
      </w:r>
      <w:r>
        <w:rPr>
          <w:sz w:val="26"/>
          <w:szCs w:val="26"/>
        </w:rPr>
        <w:t>20</w:t>
      </w:r>
      <w:r w:rsidRPr="00550F0E">
        <w:rPr>
          <w:sz w:val="26"/>
          <w:szCs w:val="26"/>
        </w:rPr>
        <w:t>–202</w:t>
      </w:r>
      <w:r>
        <w:rPr>
          <w:sz w:val="26"/>
          <w:szCs w:val="26"/>
        </w:rPr>
        <w:t>2</w:t>
      </w:r>
      <w:r w:rsidRPr="00550F0E">
        <w:rPr>
          <w:sz w:val="26"/>
          <w:szCs w:val="26"/>
        </w:rPr>
        <w:t xml:space="preserve"> годах.</w:t>
      </w:r>
    </w:p>
    <w:p w:rsidR="00546666" w:rsidRPr="00180BD8" w:rsidRDefault="00546666" w:rsidP="00546666">
      <w:pPr>
        <w:adjustRightInd w:val="0"/>
        <w:ind w:firstLine="709"/>
        <w:jc w:val="both"/>
        <w:outlineLvl w:val="3"/>
        <w:rPr>
          <w:sz w:val="26"/>
          <w:szCs w:val="26"/>
        </w:rPr>
      </w:pPr>
      <w:r w:rsidRPr="00180BD8">
        <w:rPr>
          <w:sz w:val="26"/>
          <w:szCs w:val="26"/>
        </w:rPr>
        <w:t>С учетом изложенного доходы районного бюджета Козловского района Ч</w:t>
      </w:r>
      <w:r w:rsidRPr="00180BD8">
        <w:rPr>
          <w:sz w:val="26"/>
          <w:szCs w:val="26"/>
        </w:rPr>
        <w:t>у</w:t>
      </w:r>
      <w:r w:rsidRPr="00180BD8">
        <w:rPr>
          <w:sz w:val="26"/>
          <w:szCs w:val="26"/>
        </w:rPr>
        <w:t xml:space="preserve">вашской Республики прогнозируются в 2020 году в сумме </w:t>
      </w:r>
      <w:r>
        <w:rPr>
          <w:sz w:val="26"/>
          <w:szCs w:val="26"/>
        </w:rPr>
        <w:t>554 688,4</w:t>
      </w:r>
      <w:r w:rsidRPr="00180BD8">
        <w:rPr>
          <w:sz w:val="26"/>
          <w:szCs w:val="26"/>
        </w:rPr>
        <w:t xml:space="preserve"> тыс. рублей, в 2021 году – 431464,2 тыс. рублей, в 2022 году – 379633,3 тыс. рублей.</w:t>
      </w:r>
    </w:p>
    <w:p w:rsidR="00546666" w:rsidRPr="00550F0E" w:rsidRDefault="00546666" w:rsidP="00546666">
      <w:pPr>
        <w:ind w:firstLine="709"/>
        <w:jc w:val="both"/>
        <w:rPr>
          <w:sz w:val="26"/>
          <w:szCs w:val="26"/>
        </w:rPr>
      </w:pPr>
      <w:r w:rsidRPr="00550F0E">
        <w:rPr>
          <w:sz w:val="26"/>
          <w:szCs w:val="26"/>
        </w:rPr>
        <w:t>Структура доходов районного бюджета Козловского района Чувашской Республ</w:t>
      </w:r>
      <w:r w:rsidRPr="00550F0E">
        <w:rPr>
          <w:sz w:val="26"/>
          <w:szCs w:val="26"/>
        </w:rPr>
        <w:t>и</w:t>
      </w:r>
      <w:r w:rsidRPr="00550F0E">
        <w:rPr>
          <w:sz w:val="26"/>
          <w:szCs w:val="26"/>
        </w:rPr>
        <w:t>ки на 20</w:t>
      </w:r>
      <w:r>
        <w:rPr>
          <w:sz w:val="26"/>
          <w:szCs w:val="26"/>
        </w:rPr>
        <w:t>20</w:t>
      </w:r>
      <w:r w:rsidRPr="00550F0E">
        <w:rPr>
          <w:sz w:val="26"/>
          <w:szCs w:val="26"/>
        </w:rPr>
        <w:t xml:space="preserve"> – 202</w:t>
      </w:r>
      <w:r>
        <w:rPr>
          <w:sz w:val="26"/>
          <w:szCs w:val="26"/>
        </w:rPr>
        <w:t>2</w:t>
      </w:r>
      <w:r w:rsidRPr="00550F0E">
        <w:rPr>
          <w:sz w:val="26"/>
          <w:szCs w:val="26"/>
        </w:rPr>
        <w:t xml:space="preserve"> годы представлена в нижеприведенной таблице.</w:t>
      </w:r>
    </w:p>
    <w:p w:rsidR="00546666" w:rsidRPr="007E4C9D" w:rsidRDefault="00546666" w:rsidP="00546666">
      <w:pPr>
        <w:ind w:firstLine="709"/>
        <w:jc w:val="both"/>
        <w:rPr>
          <w:color w:val="FF0000"/>
          <w:sz w:val="26"/>
          <w:szCs w:val="26"/>
        </w:rPr>
      </w:pPr>
    </w:p>
    <w:p w:rsidR="00546666" w:rsidRPr="00D4677C" w:rsidRDefault="00546666" w:rsidP="00546666">
      <w:pPr>
        <w:ind w:right="-144"/>
        <w:jc w:val="center"/>
        <w:rPr>
          <w:sz w:val="26"/>
          <w:szCs w:val="26"/>
        </w:rPr>
      </w:pPr>
      <w:r w:rsidRPr="00D4677C">
        <w:rPr>
          <w:sz w:val="26"/>
          <w:szCs w:val="26"/>
        </w:rPr>
        <w:t>Структура доходов районного бюджета Козловского района</w:t>
      </w:r>
    </w:p>
    <w:p w:rsidR="00546666" w:rsidRPr="00D4677C" w:rsidRDefault="00546666" w:rsidP="00546666">
      <w:pPr>
        <w:ind w:right="-144"/>
        <w:jc w:val="center"/>
        <w:rPr>
          <w:sz w:val="26"/>
          <w:szCs w:val="26"/>
        </w:rPr>
      </w:pPr>
      <w:r w:rsidRPr="00D4677C">
        <w:rPr>
          <w:sz w:val="26"/>
          <w:szCs w:val="26"/>
        </w:rPr>
        <w:t>Чувашской Республики на 20</w:t>
      </w:r>
      <w:r>
        <w:rPr>
          <w:sz w:val="26"/>
          <w:szCs w:val="26"/>
        </w:rPr>
        <w:t>20</w:t>
      </w:r>
      <w:r w:rsidRPr="00D4677C">
        <w:rPr>
          <w:sz w:val="26"/>
          <w:szCs w:val="26"/>
        </w:rPr>
        <w:t>-202</w:t>
      </w:r>
      <w:r>
        <w:rPr>
          <w:sz w:val="26"/>
          <w:szCs w:val="26"/>
        </w:rPr>
        <w:t>2</w:t>
      </w:r>
      <w:r w:rsidRPr="00D4677C">
        <w:rPr>
          <w:sz w:val="26"/>
          <w:szCs w:val="26"/>
        </w:rPr>
        <w:t xml:space="preserve"> годы</w:t>
      </w:r>
    </w:p>
    <w:p w:rsidR="00546666" w:rsidRPr="00D4677C" w:rsidRDefault="00546666" w:rsidP="00546666">
      <w:pPr>
        <w:ind w:right="-144"/>
        <w:jc w:val="center"/>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88"/>
        <w:gridCol w:w="1276"/>
        <w:gridCol w:w="992"/>
        <w:gridCol w:w="1306"/>
        <w:gridCol w:w="992"/>
      </w:tblGrid>
      <w:tr w:rsidR="00546666" w:rsidRPr="00D4677C" w:rsidTr="00EC253C">
        <w:trPr>
          <w:trHeight w:val="338"/>
        </w:trPr>
        <w:tc>
          <w:tcPr>
            <w:tcW w:w="3060" w:type="dxa"/>
            <w:vMerge w:val="restart"/>
            <w:tcBorders>
              <w:top w:val="single" w:sz="4" w:space="0" w:color="auto"/>
              <w:left w:val="single" w:sz="4" w:space="0" w:color="auto"/>
              <w:bottom w:val="single" w:sz="4" w:space="0" w:color="auto"/>
              <w:right w:val="single" w:sz="4" w:space="0" w:color="auto"/>
            </w:tcBorders>
          </w:tcPr>
          <w:p w:rsidR="00546666" w:rsidRPr="00D4677C" w:rsidRDefault="00546666" w:rsidP="00EC253C">
            <w:pPr>
              <w:ind w:firstLine="709"/>
              <w:jc w:val="center"/>
              <w:rPr>
                <w:sz w:val="26"/>
                <w:szCs w:val="26"/>
              </w:rPr>
            </w:pPr>
          </w:p>
          <w:p w:rsidR="00546666" w:rsidRPr="00D4677C" w:rsidRDefault="00546666" w:rsidP="00EC253C">
            <w:pPr>
              <w:ind w:firstLine="709"/>
              <w:jc w:val="center"/>
              <w:rPr>
                <w:sz w:val="26"/>
                <w:szCs w:val="26"/>
              </w:rPr>
            </w:pPr>
          </w:p>
          <w:p w:rsidR="00546666" w:rsidRPr="00D4677C" w:rsidRDefault="00546666" w:rsidP="00EC253C">
            <w:pPr>
              <w:ind w:hanging="108"/>
              <w:jc w:val="center"/>
              <w:rPr>
                <w:sz w:val="26"/>
                <w:szCs w:val="26"/>
              </w:rPr>
            </w:pPr>
          </w:p>
          <w:p w:rsidR="00546666" w:rsidRPr="00D4677C" w:rsidRDefault="00546666" w:rsidP="00EC253C">
            <w:pPr>
              <w:ind w:hanging="108"/>
              <w:jc w:val="center"/>
              <w:rPr>
                <w:sz w:val="26"/>
                <w:szCs w:val="26"/>
              </w:rPr>
            </w:pPr>
            <w:r w:rsidRPr="00D4677C">
              <w:rPr>
                <w:sz w:val="26"/>
                <w:szCs w:val="26"/>
              </w:rPr>
              <w:t>Показатели</w:t>
            </w:r>
          </w:p>
        </w:tc>
        <w:tc>
          <w:tcPr>
            <w:tcW w:w="1588" w:type="dxa"/>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firstLine="33"/>
              <w:jc w:val="center"/>
              <w:rPr>
                <w:sz w:val="26"/>
                <w:szCs w:val="26"/>
              </w:rPr>
            </w:pPr>
            <w:r w:rsidRPr="00D4677C">
              <w:rPr>
                <w:spacing w:val="-12"/>
                <w:sz w:val="26"/>
                <w:szCs w:val="26"/>
              </w:rPr>
              <w:t>20</w:t>
            </w:r>
            <w:r>
              <w:rPr>
                <w:spacing w:val="-12"/>
                <w:sz w:val="26"/>
                <w:szCs w:val="26"/>
              </w:rPr>
              <w:t>20</w:t>
            </w:r>
            <w:r w:rsidRPr="00D4677C">
              <w:rPr>
                <w:spacing w:val="-12"/>
                <w:sz w:val="26"/>
                <w:szCs w:val="26"/>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firstLine="34"/>
              <w:jc w:val="center"/>
              <w:rPr>
                <w:sz w:val="26"/>
                <w:szCs w:val="26"/>
              </w:rPr>
            </w:pPr>
            <w:r w:rsidRPr="00D4677C">
              <w:rPr>
                <w:spacing w:val="-12"/>
                <w:sz w:val="26"/>
                <w:szCs w:val="26"/>
              </w:rPr>
              <w:t>202</w:t>
            </w:r>
            <w:r>
              <w:rPr>
                <w:spacing w:val="-12"/>
                <w:sz w:val="26"/>
                <w:szCs w:val="26"/>
              </w:rPr>
              <w:t>1</w:t>
            </w:r>
            <w:r w:rsidRPr="00D4677C">
              <w:rPr>
                <w:spacing w:val="-12"/>
                <w:sz w:val="26"/>
                <w:szCs w:val="26"/>
              </w:rPr>
              <w:t xml:space="preserve"> год</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firstLine="34"/>
              <w:jc w:val="center"/>
              <w:rPr>
                <w:sz w:val="26"/>
                <w:szCs w:val="26"/>
              </w:rPr>
            </w:pPr>
            <w:r w:rsidRPr="00D4677C">
              <w:rPr>
                <w:spacing w:val="-9"/>
                <w:sz w:val="26"/>
                <w:szCs w:val="26"/>
              </w:rPr>
              <w:t>202</w:t>
            </w:r>
            <w:r>
              <w:rPr>
                <w:spacing w:val="-9"/>
                <w:sz w:val="26"/>
                <w:szCs w:val="26"/>
              </w:rPr>
              <w:t>2</w:t>
            </w:r>
            <w:r w:rsidRPr="00D4677C">
              <w:rPr>
                <w:spacing w:val="-9"/>
                <w:sz w:val="26"/>
                <w:szCs w:val="26"/>
              </w:rPr>
              <w:t xml:space="preserve"> год</w:t>
            </w:r>
          </w:p>
        </w:tc>
      </w:tr>
      <w:tr w:rsidR="00546666" w:rsidRPr="00D4677C" w:rsidTr="00EC253C">
        <w:trPr>
          <w:trHeight w:val="551"/>
        </w:trPr>
        <w:tc>
          <w:tcPr>
            <w:tcW w:w="3060" w:type="dxa"/>
            <w:vMerge/>
            <w:tcBorders>
              <w:top w:val="single" w:sz="4" w:space="0" w:color="auto"/>
              <w:left w:val="single" w:sz="4" w:space="0" w:color="auto"/>
              <w:bottom w:val="single" w:sz="4" w:space="0" w:color="auto"/>
              <w:right w:val="single" w:sz="4" w:space="0" w:color="auto"/>
            </w:tcBorders>
          </w:tcPr>
          <w:p w:rsidR="00546666" w:rsidRPr="00D4677C" w:rsidRDefault="00546666" w:rsidP="00EC253C">
            <w:pPr>
              <w:ind w:firstLine="709"/>
              <w:jc w:val="both"/>
              <w:rPr>
                <w:sz w:val="26"/>
                <w:szCs w:val="26"/>
              </w:rPr>
            </w:pPr>
          </w:p>
        </w:tc>
        <w:tc>
          <w:tcPr>
            <w:tcW w:w="1588" w:type="dxa"/>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hanging="108"/>
              <w:jc w:val="center"/>
              <w:rPr>
                <w:sz w:val="26"/>
                <w:szCs w:val="26"/>
              </w:rPr>
            </w:pPr>
            <w:r w:rsidRPr="00D4677C">
              <w:rPr>
                <w:sz w:val="26"/>
                <w:szCs w:val="26"/>
              </w:rPr>
              <w:t xml:space="preserve">сумма, </w:t>
            </w:r>
          </w:p>
          <w:p w:rsidR="00546666" w:rsidRPr="00D4677C" w:rsidRDefault="00546666" w:rsidP="00EC253C">
            <w:pPr>
              <w:shd w:val="clear" w:color="auto" w:fill="FFFFFF"/>
              <w:ind w:hanging="108"/>
              <w:jc w:val="center"/>
              <w:rPr>
                <w:sz w:val="26"/>
                <w:szCs w:val="26"/>
              </w:rPr>
            </w:pPr>
            <w:r w:rsidRPr="00D4677C">
              <w:rPr>
                <w:sz w:val="26"/>
                <w:szCs w:val="26"/>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left="-108" w:firstLine="34"/>
              <w:jc w:val="center"/>
              <w:rPr>
                <w:spacing w:val="-12"/>
                <w:sz w:val="26"/>
                <w:szCs w:val="26"/>
              </w:rPr>
            </w:pPr>
            <w:r w:rsidRPr="00D4677C">
              <w:rPr>
                <w:sz w:val="26"/>
                <w:szCs w:val="26"/>
              </w:rPr>
              <w:t>сумма,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ind w:firstLine="34"/>
              <w:jc w:val="center"/>
              <w:rPr>
                <w:spacing w:val="-12"/>
                <w:sz w:val="26"/>
                <w:szCs w:val="26"/>
              </w:rPr>
            </w:pPr>
            <w:r w:rsidRPr="00D4677C">
              <w:rPr>
                <w:sz w:val="26"/>
                <w:szCs w:val="26"/>
              </w:rPr>
              <w:t>в % к пр</w:t>
            </w:r>
            <w:r w:rsidRPr="00D4677C">
              <w:rPr>
                <w:sz w:val="26"/>
                <w:szCs w:val="26"/>
              </w:rPr>
              <w:t>е</w:t>
            </w:r>
            <w:r w:rsidRPr="00D4677C">
              <w:rPr>
                <w:sz w:val="26"/>
                <w:szCs w:val="26"/>
              </w:rPr>
              <w:t>дыд</w:t>
            </w:r>
            <w:r w:rsidRPr="00D4677C">
              <w:rPr>
                <w:sz w:val="26"/>
                <w:szCs w:val="26"/>
              </w:rPr>
              <w:t>у</w:t>
            </w:r>
            <w:r w:rsidRPr="00D4677C">
              <w:rPr>
                <w:sz w:val="26"/>
                <w:szCs w:val="26"/>
              </w:rPr>
              <w:t>щему г</w:t>
            </w:r>
            <w:r w:rsidRPr="00D4677C">
              <w:rPr>
                <w:sz w:val="26"/>
                <w:szCs w:val="26"/>
              </w:rPr>
              <w:t>о</w:t>
            </w:r>
            <w:r w:rsidRPr="00D4677C">
              <w:rPr>
                <w:sz w:val="26"/>
                <w:szCs w:val="26"/>
              </w:rPr>
              <w:t>ду</w:t>
            </w:r>
          </w:p>
        </w:tc>
        <w:tc>
          <w:tcPr>
            <w:tcW w:w="1306" w:type="dxa"/>
            <w:tcBorders>
              <w:top w:val="single" w:sz="4" w:space="0" w:color="auto"/>
              <w:left w:val="single" w:sz="4" w:space="0" w:color="auto"/>
              <w:bottom w:val="single" w:sz="4" w:space="0" w:color="auto"/>
              <w:right w:val="single" w:sz="4" w:space="0" w:color="auto"/>
            </w:tcBorders>
            <w:vAlign w:val="center"/>
          </w:tcPr>
          <w:p w:rsidR="00546666" w:rsidRDefault="00546666" w:rsidP="00EC253C">
            <w:pPr>
              <w:shd w:val="clear" w:color="auto" w:fill="FFFFFF"/>
              <w:ind w:firstLine="33"/>
              <w:jc w:val="center"/>
              <w:rPr>
                <w:sz w:val="26"/>
                <w:szCs w:val="26"/>
              </w:rPr>
            </w:pPr>
            <w:r w:rsidRPr="00D4677C">
              <w:rPr>
                <w:sz w:val="26"/>
                <w:szCs w:val="26"/>
              </w:rPr>
              <w:t xml:space="preserve">сумма, </w:t>
            </w:r>
          </w:p>
          <w:p w:rsidR="00546666" w:rsidRPr="00D4677C" w:rsidRDefault="00546666" w:rsidP="00EC253C">
            <w:pPr>
              <w:shd w:val="clear" w:color="auto" w:fill="FFFFFF"/>
              <w:ind w:firstLine="33"/>
              <w:jc w:val="center"/>
              <w:rPr>
                <w:spacing w:val="-9"/>
                <w:sz w:val="26"/>
                <w:szCs w:val="26"/>
              </w:rPr>
            </w:pPr>
            <w:r w:rsidRPr="00D4677C">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546666" w:rsidRPr="00D4677C" w:rsidRDefault="00546666" w:rsidP="00EC253C">
            <w:pPr>
              <w:shd w:val="clear" w:color="auto" w:fill="FFFFFF"/>
              <w:jc w:val="center"/>
              <w:rPr>
                <w:spacing w:val="-9"/>
                <w:sz w:val="26"/>
                <w:szCs w:val="26"/>
              </w:rPr>
            </w:pPr>
            <w:r w:rsidRPr="00D4677C">
              <w:rPr>
                <w:sz w:val="26"/>
                <w:szCs w:val="26"/>
              </w:rPr>
              <w:t>в % к пр</w:t>
            </w:r>
            <w:r w:rsidRPr="00D4677C">
              <w:rPr>
                <w:sz w:val="26"/>
                <w:szCs w:val="26"/>
              </w:rPr>
              <w:t>е</w:t>
            </w:r>
            <w:r w:rsidRPr="00D4677C">
              <w:rPr>
                <w:sz w:val="26"/>
                <w:szCs w:val="26"/>
              </w:rPr>
              <w:t>дыд</w:t>
            </w:r>
            <w:r w:rsidRPr="00D4677C">
              <w:rPr>
                <w:sz w:val="26"/>
                <w:szCs w:val="26"/>
              </w:rPr>
              <w:t>у</w:t>
            </w:r>
            <w:r w:rsidRPr="00D4677C">
              <w:rPr>
                <w:sz w:val="26"/>
                <w:szCs w:val="26"/>
              </w:rPr>
              <w:t>щему г</w:t>
            </w:r>
            <w:r w:rsidRPr="00D4677C">
              <w:rPr>
                <w:sz w:val="26"/>
                <w:szCs w:val="26"/>
              </w:rPr>
              <w:t>о</w:t>
            </w:r>
            <w:r w:rsidRPr="00D4677C">
              <w:rPr>
                <w:sz w:val="26"/>
                <w:szCs w:val="26"/>
              </w:rPr>
              <w:t>ду</w:t>
            </w:r>
          </w:p>
        </w:tc>
      </w:tr>
      <w:tr w:rsidR="00546666" w:rsidRPr="007E4C9D" w:rsidTr="00EC253C">
        <w:trPr>
          <w:trHeight w:val="294"/>
        </w:trPr>
        <w:tc>
          <w:tcPr>
            <w:tcW w:w="3060" w:type="dxa"/>
            <w:tcBorders>
              <w:top w:val="single" w:sz="4" w:space="0" w:color="auto"/>
              <w:left w:val="single" w:sz="4" w:space="0" w:color="auto"/>
              <w:bottom w:val="single" w:sz="4" w:space="0" w:color="auto"/>
              <w:right w:val="single" w:sz="4" w:space="0" w:color="auto"/>
            </w:tcBorders>
            <w:vAlign w:val="bottom"/>
          </w:tcPr>
          <w:p w:rsidR="00546666" w:rsidRPr="00A65EBA" w:rsidRDefault="00546666" w:rsidP="00EC253C">
            <w:pPr>
              <w:ind w:right="33" w:firstLine="34"/>
              <w:jc w:val="both"/>
              <w:rPr>
                <w:sz w:val="26"/>
                <w:szCs w:val="26"/>
              </w:rPr>
            </w:pPr>
            <w:r w:rsidRPr="00A65EBA">
              <w:rPr>
                <w:spacing w:val="-6"/>
                <w:sz w:val="26"/>
                <w:szCs w:val="26"/>
              </w:rPr>
              <w:t xml:space="preserve">Доходы, </w:t>
            </w:r>
            <w:r w:rsidRPr="00A65EBA">
              <w:rPr>
                <w:sz w:val="26"/>
                <w:szCs w:val="26"/>
              </w:rPr>
              <w:t>всего, тыс. ру</w:t>
            </w:r>
            <w:r w:rsidRPr="00A65EBA">
              <w:rPr>
                <w:sz w:val="26"/>
                <w:szCs w:val="26"/>
              </w:rPr>
              <w:t>б</w:t>
            </w:r>
            <w:r w:rsidRPr="00A65EBA">
              <w:rPr>
                <w:sz w:val="26"/>
                <w:szCs w:val="26"/>
              </w:rPr>
              <w:t>лей</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shd w:val="clear" w:color="auto" w:fill="FFFFFF"/>
              <w:ind w:left="-108" w:right="-140"/>
              <w:jc w:val="center"/>
              <w:rPr>
                <w:sz w:val="26"/>
                <w:szCs w:val="26"/>
              </w:rPr>
            </w:pPr>
            <w:r>
              <w:rPr>
                <w:sz w:val="26"/>
                <w:szCs w:val="26"/>
              </w:rPr>
              <w:t>554 688,4</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shd w:val="clear" w:color="auto" w:fill="FFFFFF"/>
              <w:tabs>
                <w:tab w:val="center" w:pos="761"/>
              </w:tabs>
              <w:ind w:left="-76" w:right="-124"/>
              <w:jc w:val="center"/>
              <w:rPr>
                <w:sz w:val="26"/>
                <w:szCs w:val="26"/>
                <w:lang w:val="en-US"/>
              </w:rPr>
            </w:pPr>
            <w:r w:rsidRPr="00F108EF">
              <w:rPr>
                <w:sz w:val="26"/>
                <w:szCs w:val="26"/>
              </w:rPr>
              <w:t>431 464,2</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shd w:val="clear" w:color="auto" w:fill="FFFFFF"/>
              <w:tabs>
                <w:tab w:val="center" w:pos="808"/>
              </w:tabs>
              <w:ind w:left="-92" w:right="-108"/>
              <w:jc w:val="center"/>
              <w:rPr>
                <w:sz w:val="26"/>
                <w:szCs w:val="26"/>
              </w:rPr>
            </w:pPr>
            <w:r w:rsidRPr="00F108EF">
              <w:rPr>
                <w:sz w:val="26"/>
                <w:szCs w:val="26"/>
              </w:rPr>
              <w:t>77,8</w:t>
            </w:r>
          </w:p>
        </w:tc>
        <w:tc>
          <w:tcPr>
            <w:tcW w:w="1306"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shd w:val="clear" w:color="auto" w:fill="FFFFFF"/>
              <w:tabs>
                <w:tab w:val="center" w:pos="761"/>
              </w:tabs>
              <w:ind w:left="-78" w:right="-92"/>
              <w:jc w:val="center"/>
              <w:rPr>
                <w:sz w:val="26"/>
                <w:szCs w:val="26"/>
              </w:rPr>
            </w:pPr>
            <w:r w:rsidRPr="009975A0">
              <w:rPr>
                <w:sz w:val="26"/>
                <w:szCs w:val="26"/>
              </w:rPr>
              <w:t>379 633,3</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shd w:val="clear" w:color="auto" w:fill="FFFFFF"/>
              <w:tabs>
                <w:tab w:val="center" w:pos="956"/>
              </w:tabs>
              <w:ind w:left="-124" w:right="-108"/>
              <w:jc w:val="center"/>
              <w:rPr>
                <w:sz w:val="26"/>
                <w:szCs w:val="26"/>
              </w:rPr>
            </w:pPr>
            <w:r w:rsidRPr="009975A0">
              <w:rPr>
                <w:sz w:val="26"/>
                <w:szCs w:val="26"/>
              </w:rPr>
              <w:t>88,0</w:t>
            </w:r>
          </w:p>
        </w:tc>
      </w:tr>
      <w:tr w:rsidR="00546666" w:rsidRPr="007E4C9D" w:rsidTr="00EC253C">
        <w:trPr>
          <w:trHeight w:val="124"/>
        </w:trPr>
        <w:tc>
          <w:tcPr>
            <w:tcW w:w="3060" w:type="dxa"/>
            <w:tcBorders>
              <w:top w:val="single" w:sz="4" w:space="0" w:color="auto"/>
              <w:left w:val="single" w:sz="4" w:space="0" w:color="auto"/>
              <w:bottom w:val="single" w:sz="4" w:space="0" w:color="auto"/>
              <w:right w:val="single" w:sz="4" w:space="0" w:color="auto"/>
            </w:tcBorders>
            <w:vAlign w:val="bottom"/>
          </w:tcPr>
          <w:p w:rsidR="00546666" w:rsidRPr="00A65EBA" w:rsidRDefault="00546666" w:rsidP="00EC253C">
            <w:pPr>
              <w:ind w:right="-249" w:firstLine="34"/>
              <w:jc w:val="both"/>
              <w:rPr>
                <w:sz w:val="26"/>
                <w:szCs w:val="26"/>
              </w:rPr>
            </w:pPr>
            <w:r w:rsidRPr="00A65EBA">
              <w:rPr>
                <w:spacing w:val="-6"/>
                <w:sz w:val="26"/>
                <w:szCs w:val="26"/>
              </w:rPr>
              <w:t>в том числе:</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108" w:right="-140"/>
              <w:jc w:val="center"/>
              <w:rPr>
                <w:sz w:val="26"/>
                <w:szCs w:val="26"/>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tabs>
                <w:tab w:val="center" w:pos="808"/>
              </w:tabs>
              <w:ind w:left="-92" w:right="-124"/>
              <w:jc w:val="center"/>
              <w:rPr>
                <w:sz w:val="26"/>
                <w:szCs w:val="26"/>
                <w:highlight w:val="yellow"/>
              </w:rPr>
            </w:pPr>
          </w:p>
        </w:tc>
        <w:tc>
          <w:tcPr>
            <w:tcW w:w="2298" w:type="dxa"/>
            <w:gridSpan w:val="2"/>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tabs>
                <w:tab w:val="center" w:pos="956"/>
              </w:tabs>
              <w:ind w:left="-78" w:right="-92"/>
              <w:jc w:val="center"/>
              <w:rPr>
                <w:sz w:val="26"/>
                <w:szCs w:val="26"/>
                <w:highlight w:val="yellow"/>
              </w:rPr>
            </w:pPr>
          </w:p>
        </w:tc>
      </w:tr>
      <w:tr w:rsidR="00546666" w:rsidRPr="007E4C9D" w:rsidTr="00EC253C">
        <w:trPr>
          <w:trHeight w:val="124"/>
        </w:trPr>
        <w:tc>
          <w:tcPr>
            <w:tcW w:w="3060" w:type="dxa"/>
            <w:tcBorders>
              <w:top w:val="single" w:sz="4" w:space="0" w:color="auto"/>
              <w:left w:val="single" w:sz="4" w:space="0" w:color="auto"/>
              <w:bottom w:val="single" w:sz="4" w:space="0" w:color="auto"/>
              <w:right w:val="single" w:sz="4" w:space="0" w:color="auto"/>
            </w:tcBorders>
            <w:vAlign w:val="bottom"/>
          </w:tcPr>
          <w:p w:rsidR="00546666" w:rsidRPr="00A65EBA" w:rsidRDefault="00546666" w:rsidP="00EC253C">
            <w:pPr>
              <w:ind w:firstLine="34"/>
              <w:jc w:val="both"/>
              <w:rPr>
                <w:spacing w:val="-6"/>
                <w:sz w:val="26"/>
                <w:szCs w:val="26"/>
              </w:rPr>
            </w:pPr>
            <w:r w:rsidRPr="00A65EBA">
              <w:rPr>
                <w:spacing w:val="-6"/>
                <w:sz w:val="26"/>
                <w:szCs w:val="26"/>
              </w:rPr>
              <w:t>собственные доходы,</w:t>
            </w:r>
            <w:r w:rsidRPr="00A65EBA">
              <w:rPr>
                <w:sz w:val="26"/>
                <w:szCs w:val="26"/>
              </w:rPr>
              <w:t xml:space="preserve"> тыс. рублей</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108" w:right="-140"/>
              <w:jc w:val="center"/>
              <w:rPr>
                <w:sz w:val="26"/>
                <w:szCs w:val="26"/>
              </w:rPr>
            </w:pPr>
            <w:r>
              <w:rPr>
                <w:sz w:val="26"/>
                <w:szCs w:val="26"/>
              </w:rPr>
              <w:t>97 654,2</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76" w:right="-124"/>
              <w:jc w:val="center"/>
              <w:rPr>
                <w:sz w:val="26"/>
                <w:szCs w:val="26"/>
                <w:lang w:val="en-US"/>
              </w:rPr>
            </w:pPr>
            <w:r w:rsidRPr="00F108EF">
              <w:rPr>
                <w:sz w:val="26"/>
                <w:szCs w:val="26"/>
              </w:rPr>
              <w:t>96 868,6</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tabs>
                <w:tab w:val="center" w:pos="808"/>
              </w:tabs>
              <w:ind w:left="-92" w:right="-108"/>
              <w:jc w:val="center"/>
              <w:rPr>
                <w:sz w:val="26"/>
                <w:szCs w:val="26"/>
              </w:rPr>
            </w:pPr>
            <w:r w:rsidRPr="00F108EF">
              <w:rPr>
                <w:sz w:val="26"/>
                <w:szCs w:val="26"/>
              </w:rPr>
              <w:t>99,2</w:t>
            </w:r>
          </w:p>
        </w:tc>
        <w:tc>
          <w:tcPr>
            <w:tcW w:w="1306"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ind w:left="-78" w:right="-92"/>
              <w:jc w:val="center"/>
              <w:rPr>
                <w:sz w:val="26"/>
                <w:szCs w:val="26"/>
              </w:rPr>
            </w:pPr>
            <w:r>
              <w:rPr>
                <w:sz w:val="26"/>
                <w:szCs w:val="26"/>
              </w:rPr>
              <w:t>102 402,5</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tabs>
                <w:tab w:val="center" w:pos="956"/>
              </w:tabs>
              <w:ind w:left="-124" w:right="-108"/>
              <w:jc w:val="center"/>
              <w:rPr>
                <w:sz w:val="26"/>
                <w:szCs w:val="26"/>
                <w:lang w:val="en-US"/>
              </w:rPr>
            </w:pPr>
            <w:r w:rsidRPr="009975A0">
              <w:rPr>
                <w:sz w:val="26"/>
                <w:szCs w:val="26"/>
              </w:rPr>
              <w:t>105,7</w:t>
            </w:r>
          </w:p>
        </w:tc>
      </w:tr>
      <w:tr w:rsidR="00546666" w:rsidRPr="007E4C9D" w:rsidTr="00EC253C">
        <w:trPr>
          <w:trHeight w:val="145"/>
        </w:trPr>
        <w:tc>
          <w:tcPr>
            <w:tcW w:w="3060" w:type="dxa"/>
            <w:tcBorders>
              <w:top w:val="single" w:sz="4" w:space="0" w:color="auto"/>
              <w:left w:val="single" w:sz="4" w:space="0" w:color="auto"/>
              <w:bottom w:val="single" w:sz="4" w:space="0" w:color="auto"/>
              <w:right w:val="single" w:sz="4" w:space="0" w:color="auto"/>
            </w:tcBorders>
            <w:vAlign w:val="bottom"/>
          </w:tcPr>
          <w:p w:rsidR="00546666" w:rsidRPr="00A65EBA" w:rsidRDefault="00546666" w:rsidP="00EC253C">
            <w:pPr>
              <w:ind w:firstLine="34"/>
              <w:jc w:val="both"/>
              <w:rPr>
                <w:spacing w:val="-6"/>
                <w:sz w:val="26"/>
                <w:szCs w:val="26"/>
              </w:rPr>
            </w:pPr>
            <w:r w:rsidRPr="00A65EBA">
              <w:rPr>
                <w:spacing w:val="-4"/>
                <w:sz w:val="26"/>
                <w:szCs w:val="26"/>
              </w:rPr>
              <w:t>доля в общем объеме д</w:t>
            </w:r>
            <w:r w:rsidRPr="00A65EBA">
              <w:rPr>
                <w:spacing w:val="-4"/>
                <w:sz w:val="26"/>
                <w:szCs w:val="26"/>
              </w:rPr>
              <w:t>о</w:t>
            </w:r>
            <w:r w:rsidRPr="00A65EBA">
              <w:rPr>
                <w:spacing w:val="-4"/>
                <w:sz w:val="26"/>
                <w:szCs w:val="26"/>
              </w:rPr>
              <w:t>ходов,</w:t>
            </w:r>
            <w:r>
              <w:rPr>
                <w:spacing w:val="-4"/>
                <w:sz w:val="26"/>
                <w:szCs w:val="26"/>
              </w:rPr>
              <w:t xml:space="preserve"> </w:t>
            </w:r>
            <w:r w:rsidRPr="00A65EBA">
              <w:rPr>
                <w:spacing w:val="-4"/>
                <w:sz w:val="26"/>
                <w:szCs w:val="26"/>
              </w:rPr>
              <w:t xml:space="preserve">% </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108" w:right="-140"/>
              <w:jc w:val="center"/>
              <w:rPr>
                <w:sz w:val="26"/>
                <w:szCs w:val="26"/>
              </w:rPr>
            </w:pPr>
            <w:r w:rsidRPr="00F108EF">
              <w:rPr>
                <w:sz w:val="26"/>
                <w:szCs w:val="26"/>
              </w:rPr>
              <w:t>17,6</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76" w:right="-124"/>
              <w:jc w:val="center"/>
              <w:rPr>
                <w:sz w:val="26"/>
                <w:szCs w:val="26"/>
              </w:rPr>
            </w:pPr>
            <w:r w:rsidRPr="00F108EF">
              <w:rPr>
                <w:sz w:val="26"/>
                <w:szCs w:val="26"/>
              </w:rPr>
              <w:t>22,5</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tabs>
                <w:tab w:val="center" w:pos="808"/>
              </w:tabs>
              <w:ind w:left="-92" w:right="-108"/>
              <w:jc w:val="center"/>
              <w:rPr>
                <w:sz w:val="26"/>
                <w:szCs w:val="26"/>
                <w:lang w:val="en-US"/>
              </w:rPr>
            </w:pPr>
          </w:p>
        </w:tc>
        <w:tc>
          <w:tcPr>
            <w:tcW w:w="1306"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ind w:left="-78" w:right="-92"/>
              <w:jc w:val="center"/>
              <w:rPr>
                <w:sz w:val="26"/>
                <w:szCs w:val="26"/>
                <w:lang w:val="en-US"/>
              </w:rPr>
            </w:pPr>
            <w:r>
              <w:rPr>
                <w:sz w:val="26"/>
                <w:szCs w:val="26"/>
              </w:rPr>
              <w:t>27,0</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tabs>
                <w:tab w:val="center" w:pos="956"/>
              </w:tabs>
              <w:ind w:left="-124" w:right="224"/>
              <w:jc w:val="center"/>
              <w:rPr>
                <w:sz w:val="26"/>
                <w:szCs w:val="26"/>
                <w:highlight w:val="yellow"/>
              </w:rPr>
            </w:pPr>
          </w:p>
        </w:tc>
      </w:tr>
      <w:tr w:rsidR="00546666" w:rsidRPr="007E4C9D" w:rsidTr="00EC253C">
        <w:trPr>
          <w:trHeight w:val="145"/>
        </w:trPr>
        <w:tc>
          <w:tcPr>
            <w:tcW w:w="3060" w:type="dxa"/>
            <w:tcBorders>
              <w:top w:val="single" w:sz="4" w:space="0" w:color="auto"/>
              <w:left w:val="single" w:sz="4" w:space="0" w:color="auto"/>
              <w:bottom w:val="single" w:sz="4" w:space="0" w:color="auto"/>
              <w:right w:val="single" w:sz="4" w:space="0" w:color="auto"/>
            </w:tcBorders>
            <w:vAlign w:val="bottom"/>
          </w:tcPr>
          <w:p w:rsidR="00546666" w:rsidRPr="00A65EBA" w:rsidRDefault="00546666" w:rsidP="00EC253C">
            <w:pPr>
              <w:ind w:firstLine="34"/>
              <w:jc w:val="both"/>
              <w:rPr>
                <w:spacing w:val="-4"/>
                <w:sz w:val="26"/>
                <w:szCs w:val="26"/>
              </w:rPr>
            </w:pPr>
            <w:r w:rsidRPr="00A65EBA">
              <w:rPr>
                <w:spacing w:val="-2"/>
                <w:sz w:val="26"/>
                <w:szCs w:val="26"/>
              </w:rPr>
              <w:t>безвозмездные посту</w:t>
            </w:r>
            <w:r w:rsidRPr="00A65EBA">
              <w:rPr>
                <w:spacing w:val="-2"/>
                <w:sz w:val="26"/>
                <w:szCs w:val="26"/>
              </w:rPr>
              <w:t>п</w:t>
            </w:r>
            <w:r w:rsidRPr="00A65EBA">
              <w:rPr>
                <w:spacing w:val="-2"/>
                <w:sz w:val="26"/>
                <w:szCs w:val="26"/>
              </w:rPr>
              <w:t>ления,</w:t>
            </w:r>
            <w:r w:rsidRPr="00A65EBA">
              <w:rPr>
                <w:sz w:val="26"/>
                <w:szCs w:val="26"/>
              </w:rPr>
              <w:t xml:space="preserve"> тыс. рублей</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108" w:right="-140"/>
              <w:jc w:val="center"/>
              <w:rPr>
                <w:sz w:val="26"/>
                <w:szCs w:val="26"/>
              </w:rPr>
            </w:pPr>
            <w:r w:rsidRPr="00F108EF">
              <w:rPr>
                <w:sz w:val="26"/>
                <w:szCs w:val="26"/>
              </w:rPr>
              <w:t>457 034,2</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76" w:right="-124"/>
              <w:jc w:val="center"/>
              <w:rPr>
                <w:sz w:val="26"/>
                <w:szCs w:val="26"/>
              </w:rPr>
            </w:pPr>
            <w:r w:rsidRPr="00F108EF">
              <w:rPr>
                <w:sz w:val="26"/>
                <w:szCs w:val="26"/>
              </w:rPr>
              <w:t>334 595,6</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tabs>
                <w:tab w:val="center" w:pos="808"/>
              </w:tabs>
              <w:ind w:left="-92" w:right="-108"/>
              <w:jc w:val="center"/>
              <w:rPr>
                <w:sz w:val="26"/>
                <w:szCs w:val="26"/>
              </w:rPr>
            </w:pPr>
            <w:r w:rsidRPr="00F108EF">
              <w:rPr>
                <w:sz w:val="26"/>
                <w:szCs w:val="26"/>
              </w:rPr>
              <w:t>73,2</w:t>
            </w:r>
          </w:p>
        </w:tc>
        <w:tc>
          <w:tcPr>
            <w:tcW w:w="1306"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ind w:left="-78" w:right="-92"/>
              <w:jc w:val="center"/>
              <w:rPr>
                <w:sz w:val="26"/>
                <w:szCs w:val="26"/>
              </w:rPr>
            </w:pPr>
            <w:r>
              <w:rPr>
                <w:sz w:val="26"/>
                <w:szCs w:val="26"/>
              </w:rPr>
              <w:t>277 230,8</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tabs>
                <w:tab w:val="center" w:pos="956"/>
              </w:tabs>
              <w:ind w:left="-124" w:right="-108"/>
              <w:jc w:val="center"/>
              <w:rPr>
                <w:sz w:val="26"/>
                <w:szCs w:val="26"/>
              </w:rPr>
            </w:pPr>
            <w:r w:rsidRPr="009975A0">
              <w:rPr>
                <w:sz w:val="26"/>
                <w:szCs w:val="26"/>
              </w:rPr>
              <w:t>82,9</w:t>
            </w:r>
          </w:p>
        </w:tc>
      </w:tr>
      <w:tr w:rsidR="00546666" w:rsidRPr="007E4C9D" w:rsidTr="00EC253C">
        <w:trPr>
          <w:trHeight w:val="145"/>
        </w:trPr>
        <w:tc>
          <w:tcPr>
            <w:tcW w:w="3060" w:type="dxa"/>
            <w:tcBorders>
              <w:top w:val="single" w:sz="4" w:space="0" w:color="auto"/>
              <w:left w:val="single" w:sz="4" w:space="0" w:color="auto"/>
              <w:bottom w:val="single" w:sz="4" w:space="0" w:color="auto"/>
              <w:right w:val="single" w:sz="4" w:space="0" w:color="auto"/>
            </w:tcBorders>
          </w:tcPr>
          <w:p w:rsidR="00546666" w:rsidRPr="00A65EBA" w:rsidRDefault="00546666" w:rsidP="00EC253C">
            <w:pPr>
              <w:ind w:firstLine="34"/>
              <w:jc w:val="both"/>
              <w:rPr>
                <w:spacing w:val="-2"/>
                <w:sz w:val="26"/>
                <w:szCs w:val="26"/>
              </w:rPr>
            </w:pPr>
            <w:r w:rsidRPr="00A65EBA">
              <w:rPr>
                <w:spacing w:val="-4"/>
                <w:sz w:val="26"/>
                <w:szCs w:val="26"/>
              </w:rPr>
              <w:t>доля в общем объеме д</w:t>
            </w:r>
            <w:r w:rsidRPr="00A65EBA">
              <w:rPr>
                <w:spacing w:val="-4"/>
                <w:sz w:val="26"/>
                <w:szCs w:val="26"/>
              </w:rPr>
              <w:t>о</w:t>
            </w:r>
            <w:r w:rsidRPr="00A65EBA">
              <w:rPr>
                <w:spacing w:val="-4"/>
                <w:sz w:val="26"/>
                <w:szCs w:val="26"/>
              </w:rPr>
              <w:t>ходов,</w:t>
            </w:r>
            <w:r>
              <w:rPr>
                <w:spacing w:val="-4"/>
                <w:sz w:val="26"/>
                <w:szCs w:val="26"/>
              </w:rPr>
              <w:t xml:space="preserve"> </w:t>
            </w:r>
            <w:r w:rsidRPr="00A65EBA">
              <w:rPr>
                <w:spacing w:val="-4"/>
                <w:sz w:val="26"/>
                <w:szCs w:val="26"/>
              </w:rPr>
              <w:t>%</w:t>
            </w:r>
          </w:p>
        </w:tc>
        <w:tc>
          <w:tcPr>
            <w:tcW w:w="1588"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108" w:right="-140"/>
              <w:jc w:val="center"/>
              <w:rPr>
                <w:sz w:val="26"/>
                <w:szCs w:val="26"/>
              </w:rPr>
            </w:pPr>
            <w:r w:rsidRPr="00F108EF">
              <w:rPr>
                <w:sz w:val="26"/>
                <w:szCs w:val="26"/>
              </w:rPr>
              <w:t>82,4</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108EF" w:rsidRDefault="00546666" w:rsidP="00EC253C">
            <w:pPr>
              <w:ind w:left="-76" w:right="-124"/>
              <w:jc w:val="center"/>
              <w:rPr>
                <w:sz w:val="26"/>
                <w:szCs w:val="26"/>
              </w:rPr>
            </w:pPr>
            <w:r w:rsidRPr="00F108EF">
              <w:rPr>
                <w:sz w:val="26"/>
                <w:szCs w:val="26"/>
              </w:rPr>
              <w:t>77,5</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7E4C9D" w:rsidRDefault="00546666" w:rsidP="00EC253C">
            <w:pPr>
              <w:tabs>
                <w:tab w:val="center" w:pos="761"/>
                <w:tab w:val="center" w:pos="808"/>
              </w:tabs>
              <w:ind w:left="-92" w:right="224"/>
              <w:jc w:val="center"/>
              <w:rPr>
                <w:color w:val="FF0000"/>
                <w:sz w:val="26"/>
                <w:szCs w:val="26"/>
                <w:lang w:val="en-US"/>
              </w:rPr>
            </w:pPr>
          </w:p>
        </w:tc>
        <w:tc>
          <w:tcPr>
            <w:tcW w:w="1306" w:type="dxa"/>
            <w:tcBorders>
              <w:top w:val="single" w:sz="4" w:space="0" w:color="auto"/>
              <w:left w:val="single" w:sz="4" w:space="0" w:color="auto"/>
              <w:bottom w:val="single" w:sz="4" w:space="0" w:color="auto"/>
              <w:right w:val="single" w:sz="4" w:space="0" w:color="auto"/>
            </w:tcBorders>
            <w:vAlign w:val="bottom"/>
          </w:tcPr>
          <w:p w:rsidR="00546666" w:rsidRPr="009975A0" w:rsidRDefault="00546666" w:rsidP="00EC253C">
            <w:pPr>
              <w:ind w:left="-78" w:right="-92"/>
              <w:jc w:val="center"/>
              <w:rPr>
                <w:sz w:val="26"/>
                <w:szCs w:val="26"/>
                <w:lang w:val="en-US"/>
              </w:rPr>
            </w:pPr>
            <w:r>
              <w:rPr>
                <w:sz w:val="26"/>
                <w:szCs w:val="26"/>
              </w:rPr>
              <w:t>73,0</w:t>
            </w:r>
          </w:p>
        </w:tc>
        <w:tc>
          <w:tcPr>
            <w:tcW w:w="992" w:type="dxa"/>
            <w:tcBorders>
              <w:top w:val="single" w:sz="4" w:space="0" w:color="auto"/>
              <w:left w:val="single" w:sz="4" w:space="0" w:color="auto"/>
              <w:bottom w:val="single" w:sz="4" w:space="0" w:color="auto"/>
              <w:right w:val="single" w:sz="4" w:space="0" w:color="auto"/>
            </w:tcBorders>
            <w:vAlign w:val="bottom"/>
          </w:tcPr>
          <w:p w:rsidR="00546666" w:rsidRPr="007E4C9D" w:rsidRDefault="00546666" w:rsidP="00EC253C">
            <w:pPr>
              <w:tabs>
                <w:tab w:val="center" w:pos="956"/>
              </w:tabs>
              <w:ind w:left="-124" w:right="224"/>
              <w:jc w:val="center"/>
              <w:rPr>
                <w:color w:val="FF0000"/>
                <w:sz w:val="26"/>
                <w:szCs w:val="26"/>
                <w:highlight w:val="yellow"/>
                <w:lang w:val="en-US"/>
              </w:rPr>
            </w:pPr>
          </w:p>
        </w:tc>
      </w:tr>
    </w:tbl>
    <w:p w:rsidR="00546666" w:rsidRPr="007E4C9D" w:rsidRDefault="00546666" w:rsidP="00546666">
      <w:pPr>
        <w:ind w:right="-144" w:firstLine="709"/>
        <w:jc w:val="both"/>
        <w:rPr>
          <w:color w:val="FF0000"/>
          <w:sz w:val="26"/>
          <w:szCs w:val="26"/>
        </w:rPr>
      </w:pPr>
    </w:p>
    <w:p w:rsidR="00546666" w:rsidRPr="003547E2" w:rsidRDefault="00546666" w:rsidP="00546666">
      <w:pPr>
        <w:ind w:right="-1" w:firstLine="709"/>
        <w:jc w:val="both"/>
        <w:rPr>
          <w:sz w:val="26"/>
          <w:szCs w:val="26"/>
        </w:rPr>
      </w:pPr>
      <w:r w:rsidRPr="003547E2">
        <w:rPr>
          <w:sz w:val="26"/>
          <w:szCs w:val="26"/>
        </w:rPr>
        <w:t>Планируется рост собственных доходов районного бюджета Козловского района Чувашской Республики в 202</w:t>
      </w:r>
      <w:r>
        <w:rPr>
          <w:sz w:val="26"/>
          <w:szCs w:val="26"/>
        </w:rPr>
        <w:t>2</w:t>
      </w:r>
      <w:r w:rsidRPr="003547E2">
        <w:rPr>
          <w:sz w:val="26"/>
          <w:szCs w:val="26"/>
        </w:rPr>
        <w:t xml:space="preserve"> году </w:t>
      </w:r>
      <w:r>
        <w:rPr>
          <w:sz w:val="26"/>
          <w:szCs w:val="26"/>
        </w:rPr>
        <w:t xml:space="preserve">к 2021 году </w:t>
      </w:r>
      <w:r w:rsidRPr="003547E2">
        <w:rPr>
          <w:sz w:val="26"/>
          <w:szCs w:val="26"/>
        </w:rPr>
        <w:t xml:space="preserve">на </w:t>
      </w:r>
      <w:r w:rsidRPr="009975A0">
        <w:rPr>
          <w:sz w:val="26"/>
          <w:szCs w:val="26"/>
        </w:rPr>
        <w:t>5,7</w:t>
      </w:r>
      <w:r w:rsidRPr="003547E2">
        <w:rPr>
          <w:sz w:val="26"/>
          <w:szCs w:val="26"/>
        </w:rPr>
        <w:t>%.</w:t>
      </w:r>
    </w:p>
    <w:p w:rsidR="00546666" w:rsidRDefault="00546666" w:rsidP="00546666">
      <w:pPr>
        <w:shd w:val="clear" w:color="auto" w:fill="FFFFFF"/>
        <w:ind w:left="14" w:right="29" w:firstLine="709"/>
        <w:jc w:val="both"/>
        <w:rPr>
          <w:sz w:val="26"/>
          <w:szCs w:val="26"/>
        </w:rPr>
      </w:pPr>
      <w:r w:rsidRPr="00F904FA">
        <w:rPr>
          <w:sz w:val="26"/>
          <w:szCs w:val="26"/>
        </w:rPr>
        <w:t>Структура собственных доходов районного бюджета Козловского района Чувашской Республики на 20</w:t>
      </w:r>
      <w:r>
        <w:rPr>
          <w:sz w:val="26"/>
          <w:szCs w:val="26"/>
        </w:rPr>
        <w:t>20</w:t>
      </w:r>
      <w:r w:rsidRPr="00F904FA">
        <w:rPr>
          <w:sz w:val="26"/>
          <w:szCs w:val="26"/>
        </w:rPr>
        <w:t xml:space="preserve"> – 202</w:t>
      </w:r>
      <w:r>
        <w:rPr>
          <w:sz w:val="26"/>
          <w:szCs w:val="26"/>
        </w:rPr>
        <w:t>2</w:t>
      </w:r>
      <w:r w:rsidRPr="00F904FA">
        <w:rPr>
          <w:sz w:val="26"/>
          <w:szCs w:val="26"/>
        </w:rPr>
        <w:t xml:space="preserve"> годы представлена в нижеприведенной таблице.</w:t>
      </w:r>
    </w:p>
    <w:p w:rsidR="00546666" w:rsidRPr="00F904FA" w:rsidRDefault="00546666" w:rsidP="00546666">
      <w:pPr>
        <w:shd w:val="clear" w:color="auto" w:fill="FFFFFF"/>
        <w:ind w:left="14" w:right="29" w:firstLine="709"/>
        <w:jc w:val="both"/>
        <w:rPr>
          <w:sz w:val="26"/>
          <w:szCs w:val="26"/>
        </w:rPr>
      </w:pPr>
    </w:p>
    <w:p w:rsidR="00546666" w:rsidRPr="00F904FA" w:rsidRDefault="00546666" w:rsidP="00546666">
      <w:pPr>
        <w:jc w:val="center"/>
        <w:rPr>
          <w:sz w:val="26"/>
          <w:szCs w:val="26"/>
        </w:rPr>
      </w:pPr>
      <w:r w:rsidRPr="00F904FA">
        <w:rPr>
          <w:sz w:val="26"/>
          <w:szCs w:val="26"/>
        </w:rPr>
        <w:t xml:space="preserve">Структура собственных доходов районного бюджета Козловского района </w:t>
      </w:r>
    </w:p>
    <w:p w:rsidR="00546666" w:rsidRPr="00F904FA" w:rsidRDefault="00546666" w:rsidP="00546666">
      <w:pPr>
        <w:jc w:val="center"/>
        <w:rPr>
          <w:sz w:val="26"/>
          <w:szCs w:val="26"/>
        </w:rPr>
      </w:pPr>
      <w:r w:rsidRPr="00F904FA">
        <w:rPr>
          <w:sz w:val="26"/>
          <w:szCs w:val="26"/>
        </w:rPr>
        <w:t>Чувашской Республики на 20</w:t>
      </w:r>
      <w:r>
        <w:rPr>
          <w:sz w:val="26"/>
          <w:szCs w:val="26"/>
        </w:rPr>
        <w:t>20</w:t>
      </w:r>
      <w:r w:rsidRPr="00F904FA">
        <w:rPr>
          <w:sz w:val="26"/>
          <w:szCs w:val="26"/>
        </w:rPr>
        <w:t xml:space="preserve"> – 202</w:t>
      </w:r>
      <w:r>
        <w:rPr>
          <w:sz w:val="26"/>
          <w:szCs w:val="26"/>
        </w:rPr>
        <w:t>2</w:t>
      </w:r>
      <w:r w:rsidRPr="00F904FA">
        <w:rPr>
          <w:sz w:val="26"/>
          <w:szCs w:val="26"/>
        </w:rPr>
        <w:t xml:space="preserve"> годы</w:t>
      </w:r>
    </w:p>
    <w:p w:rsidR="00546666" w:rsidRPr="00F904FA" w:rsidRDefault="00546666" w:rsidP="00546666">
      <w:pPr>
        <w:ind w:firstLine="709"/>
        <w:jc w:val="center"/>
        <w:rPr>
          <w:sz w:val="26"/>
          <w:szCs w:val="26"/>
        </w:rPr>
      </w:pP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620"/>
        <w:gridCol w:w="1559"/>
        <w:gridCol w:w="1558"/>
      </w:tblGrid>
      <w:tr w:rsidR="00546666" w:rsidRPr="00F904FA" w:rsidTr="00EC253C">
        <w:trPr>
          <w:trHeight w:val="547"/>
        </w:trPr>
        <w:tc>
          <w:tcPr>
            <w:tcW w:w="4536" w:type="dxa"/>
            <w:tcBorders>
              <w:top w:val="single" w:sz="4" w:space="0" w:color="auto"/>
              <w:left w:val="single" w:sz="4" w:space="0" w:color="auto"/>
              <w:bottom w:val="single" w:sz="4" w:space="0" w:color="auto"/>
              <w:right w:val="single" w:sz="4" w:space="0" w:color="auto"/>
            </w:tcBorders>
            <w:vAlign w:val="center"/>
          </w:tcPr>
          <w:p w:rsidR="00546666" w:rsidRPr="00F904FA" w:rsidRDefault="00546666" w:rsidP="00EC253C">
            <w:pPr>
              <w:jc w:val="center"/>
              <w:rPr>
                <w:sz w:val="26"/>
                <w:szCs w:val="26"/>
              </w:rPr>
            </w:pPr>
            <w:r w:rsidRPr="00F904FA">
              <w:rPr>
                <w:sz w:val="26"/>
                <w:szCs w:val="26"/>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tcPr>
          <w:p w:rsidR="00546666" w:rsidRPr="00F904FA" w:rsidRDefault="00546666" w:rsidP="00EC253C">
            <w:pPr>
              <w:shd w:val="clear" w:color="auto" w:fill="FFFFFF"/>
              <w:jc w:val="center"/>
              <w:rPr>
                <w:sz w:val="26"/>
                <w:szCs w:val="26"/>
              </w:rPr>
            </w:pPr>
            <w:r w:rsidRPr="00F904FA">
              <w:rPr>
                <w:spacing w:val="-12"/>
                <w:sz w:val="26"/>
                <w:szCs w:val="26"/>
              </w:rPr>
              <w:t>20</w:t>
            </w:r>
            <w:r>
              <w:rPr>
                <w:spacing w:val="-12"/>
                <w:sz w:val="26"/>
                <w:szCs w:val="26"/>
              </w:rPr>
              <w:t>20</w:t>
            </w:r>
            <w:r w:rsidRPr="00F904FA">
              <w:rPr>
                <w:spacing w:val="-12"/>
                <w:sz w:val="26"/>
                <w:szCs w:val="26"/>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F904FA" w:rsidRDefault="00546666" w:rsidP="00EC253C">
            <w:pPr>
              <w:shd w:val="clear" w:color="auto" w:fill="FFFFFF"/>
              <w:ind w:firstLine="33"/>
              <w:jc w:val="center"/>
              <w:rPr>
                <w:sz w:val="26"/>
                <w:szCs w:val="26"/>
              </w:rPr>
            </w:pPr>
            <w:r w:rsidRPr="00F904FA">
              <w:rPr>
                <w:spacing w:val="-12"/>
                <w:sz w:val="26"/>
                <w:szCs w:val="26"/>
              </w:rPr>
              <w:t>202</w:t>
            </w:r>
            <w:r>
              <w:rPr>
                <w:spacing w:val="-12"/>
                <w:sz w:val="26"/>
                <w:szCs w:val="26"/>
              </w:rPr>
              <w:t>1</w:t>
            </w:r>
            <w:r w:rsidRPr="00F904FA">
              <w:rPr>
                <w:spacing w:val="-12"/>
                <w:sz w:val="26"/>
                <w:szCs w:val="26"/>
              </w:rPr>
              <w:t xml:space="preserve"> год</w:t>
            </w:r>
          </w:p>
        </w:tc>
        <w:tc>
          <w:tcPr>
            <w:tcW w:w="1558" w:type="dxa"/>
            <w:tcBorders>
              <w:top w:val="single" w:sz="4" w:space="0" w:color="auto"/>
              <w:left w:val="single" w:sz="4" w:space="0" w:color="auto"/>
              <w:bottom w:val="single" w:sz="4" w:space="0" w:color="auto"/>
              <w:right w:val="single" w:sz="4" w:space="0" w:color="auto"/>
            </w:tcBorders>
            <w:vAlign w:val="center"/>
          </w:tcPr>
          <w:p w:rsidR="00546666" w:rsidRPr="00F904FA" w:rsidRDefault="00546666" w:rsidP="00EC253C">
            <w:pPr>
              <w:shd w:val="clear" w:color="auto" w:fill="FFFFFF"/>
              <w:ind w:firstLine="34"/>
              <w:jc w:val="center"/>
              <w:rPr>
                <w:sz w:val="26"/>
                <w:szCs w:val="26"/>
              </w:rPr>
            </w:pPr>
            <w:r w:rsidRPr="00F904FA">
              <w:rPr>
                <w:spacing w:val="-9"/>
                <w:sz w:val="26"/>
                <w:szCs w:val="26"/>
              </w:rPr>
              <w:t>202</w:t>
            </w:r>
            <w:r>
              <w:rPr>
                <w:spacing w:val="-9"/>
                <w:sz w:val="26"/>
                <w:szCs w:val="26"/>
              </w:rPr>
              <w:t>2</w:t>
            </w:r>
            <w:r w:rsidRPr="00F904FA">
              <w:rPr>
                <w:spacing w:val="-9"/>
                <w:sz w:val="26"/>
                <w:szCs w:val="26"/>
              </w:rPr>
              <w:t xml:space="preserve"> год</w:t>
            </w:r>
          </w:p>
        </w:tc>
      </w:tr>
      <w:tr w:rsidR="00546666" w:rsidRPr="007E4C9D" w:rsidTr="00EC253C">
        <w:trPr>
          <w:trHeight w:val="545"/>
        </w:trPr>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jc w:val="both"/>
              <w:rPr>
                <w:sz w:val="26"/>
                <w:szCs w:val="26"/>
              </w:rPr>
            </w:pPr>
            <w:r w:rsidRPr="00F904FA">
              <w:rPr>
                <w:spacing w:val="-6"/>
                <w:sz w:val="26"/>
                <w:szCs w:val="26"/>
              </w:rPr>
              <w:lastRenderedPageBreak/>
              <w:t xml:space="preserve">Собственные доходы, </w:t>
            </w:r>
            <w:r w:rsidRPr="00F904FA">
              <w:rPr>
                <w:sz w:val="26"/>
                <w:szCs w:val="26"/>
              </w:rPr>
              <w:t>всего, тыс. ру</w:t>
            </w:r>
            <w:r w:rsidRPr="00F904FA">
              <w:rPr>
                <w:sz w:val="26"/>
                <w:szCs w:val="26"/>
              </w:rPr>
              <w:t>б</w:t>
            </w:r>
            <w:r w:rsidRPr="00F904FA">
              <w:rPr>
                <w:sz w:val="26"/>
                <w:szCs w:val="26"/>
              </w:rPr>
              <w:t>лей</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rPr>
            </w:pPr>
            <w:r>
              <w:rPr>
                <w:sz w:val="26"/>
                <w:szCs w:val="26"/>
              </w:rPr>
              <w:t>97 654,2</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r w:rsidRPr="00B61AC5">
              <w:rPr>
                <w:sz w:val="26"/>
                <w:szCs w:val="26"/>
              </w:rPr>
              <w:t>96 868,6</w:t>
            </w: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rPr>
            </w:pPr>
            <w:r w:rsidRPr="00B61AC5">
              <w:rPr>
                <w:sz w:val="26"/>
                <w:szCs w:val="26"/>
              </w:rPr>
              <w:t>102 402,5</w:t>
            </w:r>
          </w:p>
        </w:tc>
      </w:tr>
      <w:tr w:rsidR="00546666" w:rsidRPr="007E4C9D" w:rsidTr="00EC253C">
        <w:trPr>
          <w:trHeight w:val="123"/>
        </w:trPr>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ind w:left="601" w:right="-249"/>
              <w:rPr>
                <w:sz w:val="26"/>
                <w:szCs w:val="26"/>
              </w:rPr>
            </w:pPr>
            <w:r w:rsidRPr="00F904FA">
              <w:rPr>
                <w:spacing w:val="-6"/>
                <w:sz w:val="26"/>
                <w:szCs w:val="26"/>
              </w:rPr>
              <w:t>в том числе:</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rPr>
            </w:pPr>
          </w:p>
        </w:tc>
      </w:tr>
      <w:tr w:rsidR="00546666" w:rsidRPr="007E4C9D" w:rsidTr="00EC253C">
        <w:trPr>
          <w:trHeight w:val="412"/>
        </w:trPr>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ind w:right="-249"/>
              <w:rPr>
                <w:sz w:val="26"/>
                <w:szCs w:val="26"/>
              </w:rPr>
            </w:pPr>
            <w:r w:rsidRPr="00F904FA">
              <w:rPr>
                <w:spacing w:val="-6"/>
                <w:sz w:val="26"/>
                <w:szCs w:val="26"/>
              </w:rPr>
              <w:t>налоговые доходы, тыс. рублей</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rPr>
            </w:pPr>
            <w:r w:rsidRPr="00FD5837">
              <w:rPr>
                <w:sz w:val="26"/>
                <w:szCs w:val="26"/>
              </w:rPr>
              <w:t>8</w:t>
            </w:r>
            <w:r>
              <w:rPr>
                <w:sz w:val="26"/>
                <w:szCs w:val="26"/>
              </w:rPr>
              <w:t>4 604,2</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r w:rsidRPr="00B61AC5">
              <w:rPr>
                <w:sz w:val="26"/>
                <w:szCs w:val="26"/>
              </w:rPr>
              <w:t>85 668,6</w:t>
            </w: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rPr>
            </w:pPr>
            <w:r w:rsidRPr="00B61AC5">
              <w:rPr>
                <w:sz w:val="26"/>
                <w:szCs w:val="26"/>
              </w:rPr>
              <w:t>91 202,5</w:t>
            </w:r>
          </w:p>
        </w:tc>
      </w:tr>
      <w:tr w:rsidR="00546666" w:rsidRPr="007E4C9D" w:rsidTr="00EC253C">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ind w:right="-249"/>
              <w:rPr>
                <w:spacing w:val="-6"/>
                <w:sz w:val="26"/>
                <w:szCs w:val="26"/>
              </w:rPr>
            </w:pPr>
            <w:r w:rsidRPr="00F904FA">
              <w:rPr>
                <w:spacing w:val="-4"/>
                <w:sz w:val="26"/>
                <w:szCs w:val="26"/>
              </w:rPr>
              <w:t xml:space="preserve">доля в общем объеме </w:t>
            </w:r>
            <w:r>
              <w:rPr>
                <w:spacing w:val="-4"/>
                <w:sz w:val="26"/>
                <w:szCs w:val="26"/>
              </w:rPr>
              <w:t xml:space="preserve">собственных </w:t>
            </w:r>
            <w:r w:rsidRPr="00F904FA">
              <w:rPr>
                <w:spacing w:val="-4"/>
                <w:sz w:val="26"/>
                <w:szCs w:val="26"/>
              </w:rPr>
              <w:t>дох</w:t>
            </w:r>
            <w:r w:rsidRPr="00F904FA">
              <w:rPr>
                <w:spacing w:val="-4"/>
                <w:sz w:val="26"/>
                <w:szCs w:val="26"/>
              </w:rPr>
              <w:t>о</w:t>
            </w:r>
            <w:r w:rsidRPr="00F904FA">
              <w:rPr>
                <w:spacing w:val="-4"/>
                <w:sz w:val="26"/>
                <w:szCs w:val="26"/>
              </w:rPr>
              <w:t>дов, %</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rPr>
            </w:pPr>
            <w:r>
              <w:rPr>
                <w:sz w:val="26"/>
                <w:szCs w:val="26"/>
              </w:rPr>
              <w:t>86,6</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r w:rsidRPr="00B61AC5">
              <w:rPr>
                <w:sz w:val="26"/>
                <w:szCs w:val="26"/>
              </w:rPr>
              <w:t>88,4</w:t>
            </w: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rPr>
            </w:pPr>
            <w:r w:rsidRPr="00B61AC5">
              <w:rPr>
                <w:sz w:val="26"/>
                <w:szCs w:val="26"/>
              </w:rPr>
              <w:t>89,1</w:t>
            </w:r>
          </w:p>
        </w:tc>
      </w:tr>
      <w:tr w:rsidR="00546666" w:rsidRPr="007E4C9D" w:rsidTr="00EC253C">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ind w:right="176"/>
              <w:rPr>
                <w:spacing w:val="-4"/>
                <w:sz w:val="26"/>
                <w:szCs w:val="26"/>
              </w:rPr>
            </w:pPr>
            <w:r w:rsidRPr="00F904FA">
              <w:rPr>
                <w:spacing w:val="-2"/>
                <w:sz w:val="26"/>
                <w:szCs w:val="26"/>
              </w:rPr>
              <w:t xml:space="preserve">неналоговые доходы, </w:t>
            </w:r>
            <w:r w:rsidRPr="00F904FA">
              <w:rPr>
                <w:spacing w:val="-6"/>
                <w:sz w:val="26"/>
                <w:szCs w:val="26"/>
              </w:rPr>
              <w:t>тыс. рублей</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rPr>
            </w:pPr>
            <w:r>
              <w:rPr>
                <w:sz w:val="26"/>
                <w:szCs w:val="26"/>
              </w:rPr>
              <w:t>13 050,0</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r w:rsidRPr="00B61AC5">
              <w:rPr>
                <w:sz w:val="26"/>
                <w:szCs w:val="26"/>
              </w:rPr>
              <w:t>11 200,0</w:t>
            </w: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rPr>
            </w:pPr>
            <w:r w:rsidRPr="00B61AC5">
              <w:rPr>
                <w:sz w:val="26"/>
                <w:szCs w:val="26"/>
              </w:rPr>
              <w:t>11 200,0</w:t>
            </w:r>
          </w:p>
        </w:tc>
      </w:tr>
      <w:tr w:rsidR="00546666" w:rsidRPr="007E4C9D" w:rsidTr="00EC253C">
        <w:tc>
          <w:tcPr>
            <w:tcW w:w="4536" w:type="dxa"/>
            <w:tcBorders>
              <w:top w:val="single" w:sz="4" w:space="0" w:color="auto"/>
              <w:left w:val="single" w:sz="4" w:space="0" w:color="auto"/>
              <w:bottom w:val="single" w:sz="4" w:space="0" w:color="auto"/>
              <w:right w:val="single" w:sz="4" w:space="0" w:color="auto"/>
            </w:tcBorders>
            <w:vAlign w:val="bottom"/>
          </w:tcPr>
          <w:p w:rsidR="00546666" w:rsidRPr="00F904FA" w:rsidRDefault="00546666" w:rsidP="00EC253C">
            <w:pPr>
              <w:ind w:right="-249"/>
              <w:rPr>
                <w:spacing w:val="-2"/>
                <w:sz w:val="26"/>
                <w:szCs w:val="26"/>
              </w:rPr>
            </w:pPr>
            <w:r w:rsidRPr="00F904FA">
              <w:rPr>
                <w:spacing w:val="-4"/>
                <w:sz w:val="26"/>
                <w:szCs w:val="26"/>
              </w:rPr>
              <w:t xml:space="preserve">доля в общем объеме </w:t>
            </w:r>
            <w:r>
              <w:rPr>
                <w:spacing w:val="-4"/>
                <w:sz w:val="26"/>
                <w:szCs w:val="26"/>
              </w:rPr>
              <w:t>собственных</w:t>
            </w:r>
            <w:r w:rsidRPr="00F904FA">
              <w:rPr>
                <w:spacing w:val="-4"/>
                <w:sz w:val="26"/>
                <w:szCs w:val="26"/>
              </w:rPr>
              <w:t xml:space="preserve"> дох</w:t>
            </w:r>
            <w:r w:rsidRPr="00F904FA">
              <w:rPr>
                <w:spacing w:val="-4"/>
                <w:sz w:val="26"/>
                <w:szCs w:val="26"/>
              </w:rPr>
              <w:t>о</w:t>
            </w:r>
            <w:r w:rsidRPr="00F904FA">
              <w:rPr>
                <w:spacing w:val="-4"/>
                <w:sz w:val="26"/>
                <w:szCs w:val="26"/>
              </w:rPr>
              <w:t>дов, %</w:t>
            </w:r>
          </w:p>
        </w:tc>
        <w:tc>
          <w:tcPr>
            <w:tcW w:w="1620" w:type="dxa"/>
            <w:tcBorders>
              <w:top w:val="single" w:sz="4" w:space="0" w:color="auto"/>
              <w:left w:val="single" w:sz="4" w:space="0" w:color="auto"/>
              <w:bottom w:val="single" w:sz="4" w:space="0" w:color="auto"/>
              <w:right w:val="single" w:sz="4" w:space="0" w:color="auto"/>
            </w:tcBorders>
            <w:vAlign w:val="bottom"/>
          </w:tcPr>
          <w:p w:rsidR="00546666" w:rsidRPr="00FD5837" w:rsidRDefault="00546666" w:rsidP="00EC253C">
            <w:pPr>
              <w:ind w:left="-108" w:right="-48"/>
              <w:jc w:val="center"/>
              <w:rPr>
                <w:sz w:val="26"/>
                <w:szCs w:val="26"/>
                <w:lang w:val="en-US"/>
              </w:rPr>
            </w:pPr>
            <w:r>
              <w:rPr>
                <w:sz w:val="26"/>
                <w:szCs w:val="26"/>
              </w:rPr>
              <w:t>13,4</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190"/>
              <w:jc w:val="center"/>
              <w:rPr>
                <w:sz w:val="26"/>
                <w:szCs w:val="26"/>
              </w:rPr>
            </w:pPr>
            <w:r w:rsidRPr="00B61AC5">
              <w:rPr>
                <w:sz w:val="26"/>
                <w:szCs w:val="26"/>
              </w:rPr>
              <w:t>11,6</w:t>
            </w:r>
          </w:p>
        </w:tc>
        <w:tc>
          <w:tcPr>
            <w:tcW w:w="1558" w:type="dxa"/>
            <w:tcBorders>
              <w:top w:val="single" w:sz="4" w:space="0" w:color="auto"/>
              <w:left w:val="single" w:sz="4" w:space="0" w:color="auto"/>
              <w:bottom w:val="single" w:sz="4" w:space="0" w:color="auto"/>
              <w:right w:val="single" w:sz="4" w:space="0" w:color="auto"/>
            </w:tcBorders>
            <w:vAlign w:val="bottom"/>
          </w:tcPr>
          <w:p w:rsidR="00546666" w:rsidRPr="00B61AC5" w:rsidRDefault="00546666" w:rsidP="00EC253C">
            <w:pPr>
              <w:ind w:left="-168" w:right="-49"/>
              <w:jc w:val="center"/>
              <w:rPr>
                <w:sz w:val="26"/>
                <w:szCs w:val="26"/>
                <w:lang w:val="en-US"/>
              </w:rPr>
            </w:pPr>
            <w:r w:rsidRPr="00B61AC5">
              <w:rPr>
                <w:sz w:val="26"/>
                <w:szCs w:val="26"/>
              </w:rPr>
              <w:t>10,9</w:t>
            </w:r>
          </w:p>
        </w:tc>
      </w:tr>
    </w:tbl>
    <w:p w:rsidR="00546666" w:rsidRPr="007E4C9D" w:rsidRDefault="00546666" w:rsidP="00546666">
      <w:pPr>
        <w:shd w:val="clear" w:color="auto" w:fill="FFFFFF"/>
        <w:ind w:left="14" w:right="29" w:firstLine="709"/>
        <w:jc w:val="both"/>
        <w:rPr>
          <w:color w:val="FF0000"/>
          <w:sz w:val="26"/>
          <w:szCs w:val="26"/>
        </w:rPr>
      </w:pPr>
    </w:p>
    <w:p w:rsidR="00546666" w:rsidRPr="00C66F35" w:rsidRDefault="00546666" w:rsidP="00546666">
      <w:pPr>
        <w:shd w:val="clear" w:color="auto" w:fill="FFFFFF"/>
        <w:ind w:left="14" w:right="29" w:firstLine="709"/>
        <w:jc w:val="both"/>
        <w:rPr>
          <w:sz w:val="26"/>
          <w:szCs w:val="26"/>
        </w:rPr>
      </w:pPr>
      <w:r w:rsidRPr="00C66F35">
        <w:rPr>
          <w:sz w:val="26"/>
          <w:szCs w:val="26"/>
        </w:rPr>
        <w:t>Структура налоговых доходов районного бюджета Козловского района Ч</w:t>
      </w:r>
      <w:r w:rsidRPr="00C66F35">
        <w:rPr>
          <w:sz w:val="26"/>
          <w:szCs w:val="26"/>
        </w:rPr>
        <w:t>у</w:t>
      </w:r>
      <w:r w:rsidRPr="00C66F35">
        <w:rPr>
          <w:sz w:val="26"/>
          <w:szCs w:val="26"/>
        </w:rPr>
        <w:t>вашской Республики на 20</w:t>
      </w:r>
      <w:r>
        <w:rPr>
          <w:sz w:val="26"/>
          <w:szCs w:val="26"/>
        </w:rPr>
        <w:t>20</w:t>
      </w:r>
      <w:r w:rsidRPr="00C66F35">
        <w:rPr>
          <w:sz w:val="26"/>
          <w:szCs w:val="26"/>
        </w:rPr>
        <w:t xml:space="preserve"> – 202</w:t>
      </w:r>
      <w:r>
        <w:rPr>
          <w:sz w:val="26"/>
          <w:szCs w:val="26"/>
        </w:rPr>
        <w:t>2</w:t>
      </w:r>
      <w:r w:rsidRPr="00C66F35">
        <w:rPr>
          <w:sz w:val="26"/>
          <w:szCs w:val="26"/>
        </w:rPr>
        <w:t xml:space="preserve"> годы представлена в нижеприведенной та</w:t>
      </w:r>
      <w:r w:rsidRPr="00C66F35">
        <w:rPr>
          <w:sz w:val="26"/>
          <w:szCs w:val="26"/>
        </w:rPr>
        <w:t>б</w:t>
      </w:r>
      <w:r w:rsidRPr="00C66F35">
        <w:rPr>
          <w:sz w:val="26"/>
          <w:szCs w:val="26"/>
        </w:rPr>
        <w:t>лице.</w:t>
      </w:r>
    </w:p>
    <w:p w:rsidR="00546666" w:rsidRPr="007E4C9D" w:rsidRDefault="00546666" w:rsidP="00546666">
      <w:pPr>
        <w:shd w:val="clear" w:color="auto" w:fill="FFFFFF"/>
        <w:ind w:left="14" w:right="29" w:hanging="14"/>
        <w:jc w:val="center"/>
        <w:rPr>
          <w:color w:val="FF0000"/>
          <w:sz w:val="26"/>
          <w:szCs w:val="26"/>
        </w:rPr>
      </w:pPr>
    </w:p>
    <w:p w:rsidR="00546666" w:rsidRPr="00F15E87" w:rsidRDefault="00546666" w:rsidP="00546666">
      <w:pPr>
        <w:shd w:val="clear" w:color="auto" w:fill="FFFFFF"/>
        <w:ind w:left="14" w:right="29" w:hanging="14"/>
        <w:jc w:val="center"/>
        <w:rPr>
          <w:sz w:val="26"/>
          <w:szCs w:val="26"/>
        </w:rPr>
      </w:pPr>
      <w:r w:rsidRPr="00F15E87">
        <w:rPr>
          <w:sz w:val="26"/>
          <w:szCs w:val="26"/>
        </w:rPr>
        <w:t xml:space="preserve">Структура налоговых доходов районного бюджета Козловского района </w:t>
      </w:r>
    </w:p>
    <w:p w:rsidR="00546666" w:rsidRPr="00F15E87" w:rsidRDefault="00546666" w:rsidP="00546666">
      <w:pPr>
        <w:shd w:val="clear" w:color="auto" w:fill="FFFFFF"/>
        <w:ind w:left="14" w:right="29" w:hanging="14"/>
        <w:jc w:val="center"/>
        <w:rPr>
          <w:sz w:val="26"/>
          <w:szCs w:val="26"/>
        </w:rPr>
      </w:pPr>
      <w:r w:rsidRPr="00F15E87">
        <w:rPr>
          <w:sz w:val="26"/>
          <w:szCs w:val="26"/>
        </w:rPr>
        <w:t>Чува</w:t>
      </w:r>
      <w:r w:rsidRPr="00F15E87">
        <w:rPr>
          <w:sz w:val="26"/>
          <w:szCs w:val="26"/>
        </w:rPr>
        <w:t>ш</w:t>
      </w:r>
      <w:r w:rsidRPr="00F15E87">
        <w:rPr>
          <w:sz w:val="26"/>
          <w:szCs w:val="26"/>
        </w:rPr>
        <w:t>ской Республики на 20</w:t>
      </w:r>
      <w:r>
        <w:rPr>
          <w:sz w:val="26"/>
          <w:szCs w:val="26"/>
        </w:rPr>
        <w:t>20</w:t>
      </w:r>
      <w:r w:rsidRPr="00F15E87">
        <w:rPr>
          <w:sz w:val="26"/>
          <w:szCs w:val="26"/>
        </w:rPr>
        <w:t xml:space="preserve"> – 202</w:t>
      </w:r>
      <w:r>
        <w:rPr>
          <w:sz w:val="26"/>
          <w:szCs w:val="26"/>
        </w:rPr>
        <w:t>2</w:t>
      </w:r>
      <w:r w:rsidRPr="00F15E87">
        <w:rPr>
          <w:sz w:val="26"/>
          <w:szCs w:val="26"/>
        </w:rPr>
        <w:t xml:space="preserve"> годы</w:t>
      </w:r>
    </w:p>
    <w:p w:rsidR="00546666" w:rsidRPr="007E4C9D" w:rsidRDefault="00546666" w:rsidP="00546666">
      <w:pPr>
        <w:shd w:val="clear" w:color="auto" w:fill="FFFFFF"/>
        <w:ind w:left="14" w:right="29" w:firstLine="709"/>
        <w:jc w:val="center"/>
        <w:rPr>
          <w:color w:val="FF0000"/>
          <w:sz w:val="26"/>
          <w:szCs w:val="26"/>
        </w:rPr>
      </w:pPr>
    </w:p>
    <w:tbl>
      <w:tblPr>
        <w:tblW w:w="92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269"/>
        <w:gridCol w:w="877"/>
        <w:gridCol w:w="1250"/>
        <w:gridCol w:w="992"/>
        <w:gridCol w:w="1348"/>
        <w:gridCol w:w="850"/>
      </w:tblGrid>
      <w:tr w:rsidR="00546666" w:rsidRPr="007E4C9D" w:rsidTr="00EC253C">
        <w:trPr>
          <w:trHeight w:val="277"/>
        </w:trPr>
        <w:tc>
          <w:tcPr>
            <w:tcW w:w="270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rPr>
                <w:sz w:val="26"/>
                <w:szCs w:val="26"/>
              </w:rPr>
            </w:pPr>
          </w:p>
          <w:p w:rsidR="00546666" w:rsidRPr="00F15E87" w:rsidRDefault="00546666" w:rsidP="00EC253C">
            <w:pPr>
              <w:jc w:val="center"/>
              <w:rPr>
                <w:sz w:val="26"/>
                <w:szCs w:val="26"/>
              </w:rPr>
            </w:pPr>
            <w:r w:rsidRPr="00F15E87">
              <w:rPr>
                <w:sz w:val="26"/>
                <w:szCs w:val="26"/>
              </w:rPr>
              <w:t>Показатели</w:t>
            </w:r>
          </w:p>
        </w:tc>
        <w:tc>
          <w:tcPr>
            <w:tcW w:w="214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6666" w:rsidRPr="00F15E87" w:rsidRDefault="00546666" w:rsidP="00EC253C">
            <w:pPr>
              <w:jc w:val="center"/>
              <w:rPr>
                <w:sz w:val="26"/>
                <w:szCs w:val="26"/>
              </w:rPr>
            </w:pPr>
            <w:r w:rsidRPr="00F15E87">
              <w:rPr>
                <w:sz w:val="26"/>
                <w:szCs w:val="26"/>
              </w:rPr>
              <w:t xml:space="preserve"> 20</w:t>
            </w:r>
            <w:r>
              <w:rPr>
                <w:sz w:val="26"/>
                <w:szCs w:val="26"/>
              </w:rPr>
              <w:t>20</w:t>
            </w:r>
            <w:r w:rsidRPr="00F15E87">
              <w:rPr>
                <w:sz w:val="26"/>
                <w:szCs w:val="26"/>
              </w:rPr>
              <w:t xml:space="preserve"> год </w:t>
            </w:r>
          </w:p>
        </w:tc>
        <w:tc>
          <w:tcPr>
            <w:tcW w:w="224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6666" w:rsidRPr="00F15E87" w:rsidRDefault="00546666" w:rsidP="00EC253C">
            <w:pPr>
              <w:jc w:val="center"/>
              <w:rPr>
                <w:sz w:val="26"/>
                <w:szCs w:val="26"/>
              </w:rPr>
            </w:pPr>
            <w:r w:rsidRPr="00F15E87">
              <w:rPr>
                <w:sz w:val="26"/>
                <w:szCs w:val="26"/>
              </w:rPr>
              <w:t xml:space="preserve"> 202</w:t>
            </w:r>
            <w:r>
              <w:rPr>
                <w:sz w:val="26"/>
                <w:szCs w:val="26"/>
              </w:rPr>
              <w:t>1</w:t>
            </w:r>
            <w:r w:rsidRPr="00F15E87">
              <w:rPr>
                <w:sz w:val="26"/>
                <w:szCs w:val="26"/>
              </w:rPr>
              <w:t xml:space="preserve"> год </w:t>
            </w:r>
          </w:p>
        </w:tc>
        <w:tc>
          <w:tcPr>
            <w:tcW w:w="219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6666" w:rsidRPr="00F15E87" w:rsidRDefault="00546666" w:rsidP="00EC253C">
            <w:pPr>
              <w:jc w:val="center"/>
              <w:rPr>
                <w:sz w:val="26"/>
                <w:szCs w:val="26"/>
              </w:rPr>
            </w:pPr>
            <w:r w:rsidRPr="00F15E87">
              <w:rPr>
                <w:sz w:val="26"/>
                <w:szCs w:val="26"/>
              </w:rPr>
              <w:t xml:space="preserve"> 202</w:t>
            </w:r>
            <w:r>
              <w:rPr>
                <w:sz w:val="26"/>
                <w:szCs w:val="26"/>
              </w:rPr>
              <w:t>2</w:t>
            </w:r>
            <w:r w:rsidRPr="00F15E87">
              <w:rPr>
                <w:sz w:val="26"/>
                <w:szCs w:val="26"/>
              </w:rPr>
              <w:t xml:space="preserve"> год </w:t>
            </w:r>
          </w:p>
        </w:tc>
      </w:tr>
      <w:tr w:rsidR="00546666" w:rsidRPr="007E4C9D" w:rsidTr="00EC253C">
        <w:trPr>
          <w:trHeight w:val="744"/>
        </w:trPr>
        <w:tc>
          <w:tcPr>
            <w:tcW w:w="2700" w:type="dxa"/>
            <w:vMerge/>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ind w:firstLine="709"/>
              <w:jc w:val="center"/>
              <w:rPr>
                <w:sz w:val="26"/>
                <w:szCs w:val="26"/>
              </w:rPr>
            </w:pPr>
          </w:p>
        </w:tc>
        <w:tc>
          <w:tcPr>
            <w:tcW w:w="1269"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jc w:val="center"/>
              <w:rPr>
                <w:sz w:val="26"/>
                <w:szCs w:val="26"/>
              </w:rPr>
            </w:pPr>
            <w:r w:rsidRPr="00F15E87">
              <w:rPr>
                <w:sz w:val="26"/>
                <w:szCs w:val="26"/>
              </w:rPr>
              <w:t xml:space="preserve">сумма, </w:t>
            </w:r>
          </w:p>
          <w:p w:rsidR="00546666" w:rsidRPr="00F15E87" w:rsidRDefault="00546666" w:rsidP="00EC253C">
            <w:pPr>
              <w:jc w:val="center"/>
              <w:rPr>
                <w:sz w:val="26"/>
                <w:szCs w:val="26"/>
              </w:rPr>
            </w:pPr>
            <w:r w:rsidRPr="00F15E87">
              <w:rPr>
                <w:sz w:val="26"/>
                <w:szCs w:val="26"/>
              </w:rPr>
              <w:t>тыс. руб.</w:t>
            </w:r>
          </w:p>
        </w:tc>
        <w:tc>
          <w:tcPr>
            <w:tcW w:w="877"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jc w:val="center"/>
              <w:rPr>
                <w:sz w:val="26"/>
                <w:szCs w:val="26"/>
              </w:rPr>
            </w:pPr>
            <w:r w:rsidRPr="00F15E87">
              <w:rPr>
                <w:sz w:val="26"/>
                <w:szCs w:val="26"/>
              </w:rPr>
              <w:t>удел</w:t>
            </w:r>
            <w:r w:rsidRPr="00F15E87">
              <w:rPr>
                <w:sz w:val="26"/>
                <w:szCs w:val="26"/>
              </w:rPr>
              <w:t>ь</w:t>
            </w:r>
            <w:r w:rsidRPr="00F15E87">
              <w:rPr>
                <w:sz w:val="26"/>
                <w:szCs w:val="26"/>
              </w:rPr>
              <w:t>ный вес,%</w:t>
            </w:r>
          </w:p>
        </w:tc>
        <w:tc>
          <w:tcPr>
            <w:tcW w:w="1250"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jc w:val="center"/>
              <w:rPr>
                <w:sz w:val="26"/>
                <w:szCs w:val="26"/>
              </w:rPr>
            </w:pPr>
            <w:r w:rsidRPr="00F15E87">
              <w:rPr>
                <w:sz w:val="26"/>
                <w:szCs w:val="26"/>
              </w:rPr>
              <w:t>сумма, тыс. руб.</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jc w:val="center"/>
              <w:rPr>
                <w:sz w:val="26"/>
                <w:szCs w:val="26"/>
              </w:rPr>
            </w:pPr>
            <w:r w:rsidRPr="00F15E87">
              <w:rPr>
                <w:sz w:val="26"/>
                <w:szCs w:val="26"/>
              </w:rPr>
              <w:t>удел</w:t>
            </w:r>
            <w:r w:rsidRPr="00F15E87">
              <w:rPr>
                <w:sz w:val="26"/>
                <w:szCs w:val="26"/>
              </w:rPr>
              <w:t>ь</w:t>
            </w:r>
            <w:r w:rsidRPr="00F15E87">
              <w:rPr>
                <w:sz w:val="26"/>
                <w:szCs w:val="26"/>
              </w:rPr>
              <w:t>ный вес,%</w:t>
            </w:r>
          </w:p>
        </w:tc>
        <w:tc>
          <w:tcPr>
            <w:tcW w:w="1348"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ind w:firstLine="33"/>
              <w:jc w:val="center"/>
              <w:rPr>
                <w:sz w:val="26"/>
                <w:szCs w:val="26"/>
              </w:rPr>
            </w:pPr>
            <w:r w:rsidRPr="00F15E87">
              <w:rPr>
                <w:sz w:val="26"/>
                <w:szCs w:val="26"/>
              </w:rPr>
              <w:t>сумма, тыс. руб.</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546666" w:rsidRPr="00F15E87" w:rsidRDefault="00546666" w:rsidP="00EC253C">
            <w:pPr>
              <w:jc w:val="center"/>
              <w:rPr>
                <w:sz w:val="26"/>
                <w:szCs w:val="26"/>
              </w:rPr>
            </w:pPr>
            <w:r w:rsidRPr="00F15E87">
              <w:rPr>
                <w:sz w:val="26"/>
                <w:szCs w:val="26"/>
              </w:rPr>
              <w:t>удел</w:t>
            </w:r>
            <w:r w:rsidRPr="00F15E87">
              <w:rPr>
                <w:sz w:val="26"/>
                <w:szCs w:val="26"/>
              </w:rPr>
              <w:t>ь</w:t>
            </w:r>
            <w:r w:rsidRPr="00F15E87">
              <w:rPr>
                <w:sz w:val="26"/>
                <w:szCs w:val="26"/>
              </w:rPr>
              <w:t>ный вес,%</w:t>
            </w:r>
          </w:p>
        </w:tc>
      </w:tr>
      <w:tr w:rsidR="00546666" w:rsidRPr="007E4C9D" w:rsidTr="00EC253C">
        <w:trPr>
          <w:trHeight w:val="28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 xml:space="preserve">Налоговые доходы, всего,    </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lang w:val="en-US"/>
              </w:rPr>
            </w:pPr>
            <w:r>
              <w:rPr>
                <w:sz w:val="26"/>
                <w:szCs w:val="26"/>
              </w:rPr>
              <w:t>84 604,2</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rPr>
            </w:pPr>
            <w:r w:rsidRPr="00BF4D38">
              <w:rPr>
                <w:sz w:val="26"/>
                <w:szCs w:val="26"/>
              </w:rPr>
              <w:t>100,0</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85 668,6</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r w:rsidRPr="00BF4D38">
              <w:rPr>
                <w:sz w:val="26"/>
                <w:szCs w:val="26"/>
              </w:rPr>
              <w:t>100,0</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91 202,5</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100,0</w:t>
            </w:r>
          </w:p>
        </w:tc>
      </w:tr>
      <w:tr w:rsidR="00546666" w:rsidRPr="007E4C9D" w:rsidTr="00EC253C">
        <w:trPr>
          <w:trHeight w:val="28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в том числе:</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rPr>
            </w:pP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p>
        </w:tc>
      </w:tr>
      <w:tr w:rsidR="00546666" w:rsidRPr="007E4C9D" w:rsidTr="00EC253C">
        <w:trPr>
          <w:trHeight w:val="25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налог на доходы физ</w:t>
            </w:r>
            <w:r w:rsidRPr="00F15E87">
              <w:rPr>
                <w:sz w:val="26"/>
                <w:szCs w:val="26"/>
              </w:rPr>
              <w:t>и</w:t>
            </w:r>
            <w:r w:rsidRPr="00F15E87">
              <w:rPr>
                <w:sz w:val="26"/>
                <w:szCs w:val="26"/>
              </w:rPr>
              <w:t>ческих лиц</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69 897,1</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lang w:val="en-US"/>
              </w:rPr>
            </w:pPr>
            <w:r>
              <w:rPr>
                <w:sz w:val="26"/>
                <w:szCs w:val="26"/>
              </w:rPr>
              <w:t>82,6</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lang w:val="en-US"/>
              </w:rPr>
            </w:pPr>
            <w:r>
              <w:rPr>
                <w:sz w:val="26"/>
                <w:szCs w:val="26"/>
              </w:rPr>
              <w:t>71 987,3</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lang w:val="en-US"/>
              </w:rPr>
            </w:pPr>
            <w:r>
              <w:rPr>
                <w:sz w:val="26"/>
                <w:szCs w:val="26"/>
              </w:rPr>
              <w:t>84,0</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76 896,9</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lang w:val="en-US"/>
              </w:rPr>
            </w:pPr>
            <w:r>
              <w:rPr>
                <w:sz w:val="26"/>
                <w:szCs w:val="26"/>
              </w:rPr>
              <w:t>84,3</w:t>
            </w:r>
          </w:p>
        </w:tc>
      </w:tr>
      <w:tr w:rsidR="00546666" w:rsidRPr="007E4C9D" w:rsidTr="00EC253C">
        <w:trPr>
          <w:trHeight w:val="532"/>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акцизы по подакци</w:t>
            </w:r>
            <w:r w:rsidRPr="00F15E87">
              <w:rPr>
                <w:sz w:val="26"/>
                <w:szCs w:val="26"/>
              </w:rPr>
              <w:t>з</w:t>
            </w:r>
            <w:r w:rsidRPr="00F15E87">
              <w:rPr>
                <w:sz w:val="26"/>
                <w:szCs w:val="26"/>
              </w:rPr>
              <w:t>ным товарам</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3 227,6</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lang w:val="en-US"/>
              </w:rPr>
            </w:pPr>
            <w:r w:rsidRPr="00BF4D38">
              <w:rPr>
                <w:sz w:val="26"/>
                <w:szCs w:val="26"/>
              </w:rPr>
              <w:t>3,</w:t>
            </w:r>
            <w:r>
              <w:rPr>
                <w:sz w:val="26"/>
                <w:szCs w:val="26"/>
              </w:rPr>
              <w:t>8</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3 378,8</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lang w:val="en-US"/>
              </w:rPr>
            </w:pPr>
            <w:r>
              <w:rPr>
                <w:sz w:val="26"/>
                <w:szCs w:val="26"/>
              </w:rPr>
              <w:t>3,9</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3 965,4</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lang w:val="en-US"/>
              </w:rPr>
            </w:pPr>
            <w:r>
              <w:rPr>
                <w:sz w:val="26"/>
                <w:szCs w:val="26"/>
              </w:rPr>
              <w:t>4,3</w:t>
            </w:r>
          </w:p>
        </w:tc>
      </w:tr>
      <w:tr w:rsidR="00546666" w:rsidRPr="007E4C9D" w:rsidTr="00EC253C">
        <w:trPr>
          <w:trHeight w:val="25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налоги на совокупный доход</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7 329,2</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rPr>
            </w:pPr>
            <w:r>
              <w:rPr>
                <w:sz w:val="26"/>
                <w:szCs w:val="26"/>
              </w:rPr>
              <w:t>8,7</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6 349,2</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r>
              <w:rPr>
                <w:sz w:val="26"/>
                <w:szCs w:val="26"/>
              </w:rPr>
              <w:t>7,4</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6 349,2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7,0</w:t>
            </w:r>
          </w:p>
        </w:tc>
      </w:tr>
      <w:tr w:rsidR="00546666" w:rsidRPr="007E4C9D" w:rsidTr="00EC253C">
        <w:trPr>
          <w:trHeight w:val="25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налоги на имущество</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1 480,3</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lang w:val="en-US"/>
              </w:rPr>
            </w:pPr>
            <w:r>
              <w:rPr>
                <w:sz w:val="26"/>
                <w:szCs w:val="26"/>
              </w:rPr>
              <w:t>1,7</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1 511,0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r>
              <w:rPr>
                <w:sz w:val="26"/>
                <w:szCs w:val="26"/>
              </w:rPr>
              <w:t>1,8</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1 548,7</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1,7</w:t>
            </w:r>
          </w:p>
        </w:tc>
      </w:tr>
      <w:tr w:rsidR="00546666" w:rsidRPr="007E4C9D" w:rsidTr="00EC253C">
        <w:trPr>
          <w:trHeight w:val="25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государственная п</w:t>
            </w:r>
            <w:r w:rsidRPr="00F15E87">
              <w:rPr>
                <w:sz w:val="26"/>
                <w:szCs w:val="26"/>
              </w:rPr>
              <w:t>о</w:t>
            </w:r>
            <w:r w:rsidRPr="00F15E87">
              <w:rPr>
                <w:sz w:val="26"/>
                <w:szCs w:val="26"/>
              </w:rPr>
              <w:t>шлина</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2 600,0</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rPr>
            </w:pPr>
            <w:r>
              <w:rPr>
                <w:sz w:val="26"/>
                <w:szCs w:val="26"/>
              </w:rPr>
              <w:t>3,1</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2 434,8</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r>
              <w:rPr>
                <w:sz w:val="26"/>
                <w:szCs w:val="26"/>
              </w:rPr>
              <w:t>2,9</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firstLine="33"/>
              <w:jc w:val="center"/>
              <w:rPr>
                <w:sz w:val="26"/>
                <w:szCs w:val="26"/>
              </w:rPr>
            </w:pPr>
            <w:r>
              <w:rPr>
                <w:sz w:val="26"/>
                <w:szCs w:val="26"/>
              </w:rPr>
              <w:t>2 434,8</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2,7</w:t>
            </w:r>
          </w:p>
        </w:tc>
      </w:tr>
      <w:tr w:rsidR="00546666" w:rsidRPr="007E4C9D" w:rsidTr="00EC253C">
        <w:trPr>
          <w:trHeight w:val="259"/>
        </w:trPr>
        <w:tc>
          <w:tcPr>
            <w:tcW w:w="27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46666" w:rsidRPr="00F15E87" w:rsidRDefault="00546666" w:rsidP="00EC253C">
            <w:pPr>
              <w:jc w:val="both"/>
              <w:rPr>
                <w:sz w:val="26"/>
                <w:szCs w:val="26"/>
              </w:rPr>
            </w:pPr>
            <w:r w:rsidRPr="00F15E87">
              <w:rPr>
                <w:sz w:val="26"/>
                <w:szCs w:val="26"/>
              </w:rPr>
              <w:t>прочие налоговые д</w:t>
            </w:r>
            <w:r w:rsidRPr="00F15E87">
              <w:rPr>
                <w:sz w:val="26"/>
                <w:szCs w:val="26"/>
              </w:rPr>
              <w:t>о</w:t>
            </w:r>
            <w:r w:rsidRPr="00F15E87">
              <w:rPr>
                <w:sz w:val="26"/>
                <w:szCs w:val="26"/>
              </w:rPr>
              <w:t>ходы</w:t>
            </w:r>
          </w:p>
        </w:tc>
        <w:tc>
          <w:tcPr>
            <w:tcW w:w="1269"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sidRPr="00BF4D38">
              <w:rPr>
                <w:sz w:val="26"/>
                <w:szCs w:val="26"/>
              </w:rPr>
              <w:t>7</w:t>
            </w:r>
            <w:r>
              <w:rPr>
                <w:sz w:val="26"/>
                <w:szCs w:val="26"/>
              </w:rPr>
              <w:t>0</w:t>
            </w:r>
            <w:r w:rsidRPr="00BF4D38">
              <w:rPr>
                <w:sz w:val="26"/>
                <w:szCs w:val="26"/>
              </w:rPr>
              <w:t>,</w:t>
            </w:r>
            <w:r>
              <w:rPr>
                <w:sz w:val="26"/>
                <w:szCs w:val="26"/>
              </w:rPr>
              <w:t>0</w:t>
            </w:r>
          </w:p>
        </w:tc>
        <w:tc>
          <w:tcPr>
            <w:tcW w:w="877"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tabs>
                <w:tab w:val="left" w:pos="703"/>
              </w:tabs>
              <w:jc w:val="center"/>
              <w:rPr>
                <w:sz w:val="26"/>
                <w:szCs w:val="26"/>
                <w:lang w:val="en-US"/>
              </w:rPr>
            </w:pPr>
            <w:r>
              <w:rPr>
                <w:sz w:val="26"/>
                <w:szCs w:val="26"/>
              </w:rPr>
              <w:t>0,1</w:t>
            </w:r>
          </w:p>
        </w:tc>
        <w:tc>
          <w:tcPr>
            <w:tcW w:w="12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7,5</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ind w:right="114"/>
              <w:jc w:val="center"/>
              <w:rPr>
                <w:sz w:val="26"/>
                <w:szCs w:val="26"/>
              </w:rPr>
            </w:pPr>
            <w:r>
              <w:rPr>
                <w:sz w:val="26"/>
                <w:szCs w:val="26"/>
              </w:rPr>
              <w:t>0,0</w:t>
            </w:r>
          </w:p>
        </w:tc>
        <w:tc>
          <w:tcPr>
            <w:tcW w:w="1348"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7,5</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546666" w:rsidRPr="00BF4D38" w:rsidRDefault="00546666" w:rsidP="00EC253C">
            <w:pPr>
              <w:jc w:val="center"/>
              <w:rPr>
                <w:sz w:val="26"/>
                <w:szCs w:val="26"/>
              </w:rPr>
            </w:pPr>
            <w:r>
              <w:rPr>
                <w:sz w:val="26"/>
                <w:szCs w:val="26"/>
              </w:rPr>
              <w:t>0,0</w:t>
            </w:r>
          </w:p>
        </w:tc>
      </w:tr>
    </w:tbl>
    <w:p w:rsidR="00546666" w:rsidRPr="007E4C9D" w:rsidRDefault="00546666" w:rsidP="00546666">
      <w:pPr>
        <w:ind w:firstLine="709"/>
        <w:jc w:val="both"/>
        <w:rPr>
          <w:color w:val="FF0000"/>
          <w:sz w:val="26"/>
          <w:szCs w:val="26"/>
        </w:rPr>
      </w:pPr>
    </w:p>
    <w:p w:rsidR="00546666" w:rsidRPr="00F15E87" w:rsidRDefault="00546666" w:rsidP="00546666">
      <w:pPr>
        <w:ind w:firstLine="709"/>
        <w:jc w:val="both"/>
        <w:rPr>
          <w:sz w:val="26"/>
          <w:szCs w:val="26"/>
        </w:rPr>
      </w:pPr>
      <w:r w:rsidRPr="00F15E87">
        <w:rPr>
          <w:sz w:val="26"/>
          <w:szCs w:val="26"/>
        </w:rPr>
        <w:t>В структуре налоговых доходов районного бюджета Козловского района Чува</w:t>
      </w:r>
      <w:r w:rsidRPr="00F15E87">
        <w:rPr>
          <w:sz w:val="26"/>
          <w:szCs w:val="26"/>
        </w:rPr>
        <w:t>ш</w:t>
      </w:r>
      <w:r w:rsidRPr="00F15E87">
        <w:rPr>
          <w:sz w:val="26"/>
          <w:szCs w:val="26"/>
        </w:rPr>
        <w:t xml:space="preserve">ской Республики основную долю составляет налог на доходы физических лиц. </w:t>
      </w:r>
    </w:p>
    <w:p w:rsidR="00546666" w:rsidRPr="00BF4D38" w:rsidRDefault="00546666" w:rsidP="00546666">
      <w:pPr>
        <w:ind w:firstLine="709"/>
        <w:jc w:val="both"/>
        <w:rPr>
          <w:sz w:val="26"/>
          <w:szCs w:val="26"/>
        </w:rPr>
      </w:pPr>
      <w:r w:rsidRPr="00BF4D38">
        <w:rPr>
          <w:sz w:val="26"/>
          <w:szCs w:val="26"/>
        </w:rPr>
        <w:t xml:space="preserve">Общий объем безвозмездных поступлений прогнозируется в 2020 году в сумме 457034,2 тыс. рублей, в 2021 году – 334595,6 тыс. рублей, в 2022 году – </w:t>
      </w:r>
      <w:r>
        <w:rPr>
          <w:sz w:val="26"/>
          <w:szCs w:val="26"/>
        </w:rPr>
        <w:t>277230,8</w:t>
      </w:r>
      <w:r w:rsidRPr="00BF4D38">
        <w:rPr>
          <w:sz w:val="26"/>
          <w:szCs w:val="26"/>
        </w:rPr>
        <w:t xml:space="preserve"> тыс. ру</w:t>
      </w:r>
      <w:r w:rsidRPr="00BF4D38">
        <w:rPr>
          <w:sz w:val="26"/>
          <w:szCs w:val="26"/>
        </w:rPr>
        <w:t>б</w:t>
      </w:r>
      <w:r w:rsidRPr="00BF4D38">
        <w:rPr>
          <w:sz w:val="26"/>
          <w:szCs w:val="26"/>
        </w:rPr>
        <w:t>лей.</w:t>
      </w:r>
    </w:p>
    <w:p w:rsidR="00546666" w:rsidRPr="00F15E87" w:rsidRDefault="00546666" w:rsidP="00546666">
      <w:pPr>
        <w:ind w:firstLine="709"/>
        <w:jc w:val="both"/>
        <w:rPr>
          <w:sz w:val="26"/>
          <w:szCs w:val="26"/>
        </w:rPr>
      </w:pPr>
      <w:r w:rsidRPr="00F15E87">
        <w:rPr>
          <w:sz w:val="26"/>
          <w:szCs w:val="26"/>
        </w:rPr>
        <w:t>Поступление доходов в районный бюджет Козловского района Чувашской Республики на 20</w:t>
      </w:r>
      <w:r>
        <w:rPr>
          <w:sz w:val="26"/>
          <w:szCs w:val="26"/>
        </w:rPr>
        <w:t>20</w:t>
      </w:r>
      <w:r w:rsidRPr="00F15E87">
        <w:rPr>
          <w:sz w:val="26"/>
          <w:szCs w:val="26"/>
        </w:rPr>
        <w:t xml:space="preserve"> год и плановый период 202</w:t>
      </w:r>
      <w:r>
        <w:rPr>
          <w:sz w:val="26"/>
          <w:szCs w:val="26"/>
        </w:rPr>
        <w:t>1</w:t>
      </w:r>
      <w:r w:rsidRPr="00F15E87">
        <w:rPr>
          <w:sz w:val="26"/>
          <w:szCs w:val="26"/>
        </w:rPr>
        <w:t xml:space="preserve"> и 202</w:t>
      </w:r>
      <w:r>
        <w:rPr>
          <w:sz w:val="26"/>
          <w:szCs w:val="26"/>
        </w:rPr>
        <w:t>2</w:t>
      </w:r>
      <w:r w:rsidRPr="00F15E87">
        <w:rPr>
          <w:sz w:val="26"/>
          <w:szCs w:val="26"/>
        </w:rPr>
        <w:t xml:space="preserve"> годов приведено в пр</w:t>
      </w:r>
      <w:r w:rsidRPr="00F15E87">
        <w:rPr>
          <w:sz w:val="26"/>
          <w:szCs w:val="26"/>
        </w:rPr>
        <w:t>и</w:t>
      </w:r>
      <w:r w:rsidRPr="00F15E87">
        <w:rPr>
          <w:sz w:val="26"/>
          <w:szCs w:val="26"/>
        </w:rPr>
        <w:t xml:space="preserve">ложении № 1 к настоящей пояснительной записке. </w:t>
      </w:r>
    </w:p>
    <w:p w:rsidR="00546666" w:rsidRPr="007E4C9D" w:rsidRDefault="00546666" w:rsidP="00546666">
      <w:pPr>
        <w:ind w:firstLine="709"/>
        <w:jc w:val="both"/>
        <w:rPr>
          <w:color w:val="FF0000"/>
          <w:sz w:val="26"/>
          <w:szCs w:val="26"/>
        </w:rPr>
      </w:pPr>
    </w:p>
    <w:p w:rsidR="00546666" w:rsidRPr="00F15E87" w:rsidRDefault="00546666" w:rsidP="00546666">
      <w:pPr>
        <w:jc w:val="center"/>
        <w:rPr>
          <w:sz w:val="26"/>
          <w:szCs w:val="26"/>
        </w:rPr>
      </w:pPr>
      <w:r w:rsidRPr="00F15E87">
        <w:rPr>
          <w:sz w:val="26"/>
          <w:szCs w:val="26"/>
        </w:rPr>
        <w:t>НАЛОГИ НА ПРИБЫЛЬ, ДОХОДЫ</w:t>
      </w:r>
    </w:p>
    <w:p w:rsidR="00546666" w:rsidRPr="00F15E87" w:rsidRDefault="00546666" w:rsidP="00546666">
      <w:pPr>
        <w:jc w:val="center"/>
        <w:rPr>
          <w:sz w:val="26"/>
          <w:szCs w:val="26"/>
        </w:rPr>
      </w:pPr>
    </w:p>
    <w:p w:rsidR="00546666" w:rsidRPr="00BF4D38" w:rsidRDefault="00546666" w:rsidP="00546666">
      <w:pPr>
        <w:ind w:firstLine="709"/>
        <w:jc w:val="both"/>
        <w:rPr>
          <w:sz w:val="26"/>
          <w:szCs w:val="26"/>
        </w:rPr>
      </w:pPr>
      <w:r w:rsidRPr="00BF4D38">
        <w:rPr>
          <w:sz w:val="26"/>
          <w:szCs w:val="26"/>
        </w:rPr>
        <w:lastRenderedPageBreak/>
        <w:t>Данную группу налоговых доходов формируют налог на доходы физич</w:t>
      </w:r>
      <w:r w:rsidRPr="00BF4D38">
        <w:rPr>
          <w:sz w:val="26"/>
          <w:szCs w:val="26"/>
        </w:rPr>
        <w:t>е</w:t>
      </w:r>
      <w:r w:rsidRPr="00BF4D38">
        <w:rPr>
          <w:sz w:val="26"/>
          <w:szCs w:val="26"/>
        </w:rPr>
        <w:t>ских лиц. Поступление по ним в районный бюджет Козловского района Чува</w:t>
      </w:r>
      <w:r w:rsidRPr="00BF4D38">
        <w:rPr>
          <w:sz w:val="26"/>
          <w:szCs w:val="26"/>
        </w:rPr>
        <w:t>ш</w:t>
      </w:r>
      <w:r w:rsidRPr="00BF4D38">
        <w:rPr>
          <w:sz w:val="26"/>
          <w:szCs w:val="26"/>
        </w:rPr>
        <w:t>ской Республики прогнозируются в 2020 году в сумме 69897,1 тыс. рублей, в 2021 году – 71987,3 тыс. рублей и в 2022 году – 76896,9 тыс. рублей.</w:t>
      </w:r>
    </w:p>
    <w:p w:rsidR="00546666" w:rsidRPr="00F15E87" w:rsidRDefault="00546666" w:rsidP="00546666">
      <w:pPr>
        <w:pStyle w:val="Default"/>
        <w:ind w:firstLine="709"/>
        <w:jc w:val="both"/>
        <w:rPr>
          <w:color w:val="auto"/>
          <w:sz w:val="26"/>
          <w:szCs w:val="26"/>
        </w:rPr>
      </w:pPr>
      <w:r w:rsidRPr="00BF4D38">
        <w:rPr>
          <w:color w:val="auto"/>
          <w:sz w:val="26"/>
          <w:szCs w:val="26"/>
        </w:rPr>
        <w:t>В основу расчета прогноза поступлений налога на доходы физических лиц</w:t>
      </w:r>
      <w:r w:rsidRPr="00F15E87">
        <w:rPr>
          <w:color w:val="auto"/>
          <w:sz w:val="26"/>
          <w:szCs w:val="26"/>
        </w:rPr>
        <w:t xml:space="preserve"> на 20</w:t>
      </w:r>
      <w:r>
        <w:rPr>
          <w:color w:val="auto"/>
          <w:sz w:val="26"/>
          <w:szCs w:val="26"/>
        </w:rPr>
        <w:t>20</w:t>
      </w:r>
      <w:r w:rsidRPr="00F15E87">
        <w:rPr>
          <w:color w:val="auto"/>
          <w:sz w:val="26"/>
          <w:szCs w:val="26"/>
        </w:rPr>
        <w:t xml:space="preserve"> – 202</w:t>
      </w:r>
      <w:r>
        <w:rPr>
          <w:color w:val="auto"/>
          <w:sz w:val="26"/>
          <w:szCs w:val="26"/>
        </w:rPr>
        <w:t>2</w:t>
      </w:r>
      <w:r w:rsidRPr="00F15E87">
        <w:rPr>
          <w:color w:val="auto"/>
          <w:sz w:val="26"/>
          <w:szCs w:val="26"/>
        </w:rPr>
        <w:t xml:space="preserve"> годы принят прогнозируемый базовый объем фонда заработной платы. </w:t>
      </w:r>
    </w:p>
    <w:p w:rsidR="00546666" w:rsidRPr="00F15E87" w:rsidRDefault="00546666" w:rsidP="00546666">
      <w:pPr>
        <w:pStyle w:val="Default"/>
        <w:ind w:firstLine="709"/>
        <w:jc w:val="both"/>
        <w:rPr>
          <w:color w:val="auto"/>
          <w:sz w:val="26"/>
          <w:szCs w:val="26"/>
        </w:rPr>
      </w:pPr>
      <w:r w:rsidRPr="00F15E87">
        <w:rPr>
          <w:color w:val="auto"/>
          <w:sz w:val="26"/>
          <w:szCs w:val="26"/>
        </w:rPr>
        <w:t xml:space="preserve">Учтены также действующие положения налогового законодательства по данному налогу. </w:t>
      </w:r>
    </w:p>
    <w:p w:rsidR="00546666" w:rsidRPr="00F15E87" w:rsidRDefault="00546666" w:rsidP="00546666">
      <w:pPr>
        <w:shd w:val="clear" w:color="auto" w:fill="FFFFFF"/>
        <w:ind w:left="10" w:right="10" w:firstLine="715"/>
        <w:jc w:val="both"/>
        <w:rPr>
          <w:sz w:val="26"/>
          <w:szCs w:val="26"/>
        </w:rPr>
      </w:pPr>
      <w:r w:rsidRPr="00F15E87">
        <w:rPr>
          <w:spacing w:val="-4"/>
          <w:sz w:val="26"/>
          <w:szCs w:val="26"/>
        </w:rPr>
        <w:t>Кроме того, учтено дополнительное поступление налога в связи с пла</w:t>
      </w:r>
      <w:r w:rsidRPr="00F15E87">
        <w:rPr>
          <w:spacing w:val="-4"/>
          <w:sz w:val="26"/>
          <w:szCs w:val="26"/>
        </w:rPr>
        <w:softHyphen/>
      </w:r>
      <w:r w:rsidRPr="00F15E87">
        <w:rPr>
          <w:spacing w:val="-1"/>
          <w:sz w:val="26"/>
          <w:szCs w:val="26"/>
        </w:rPr>
        <w:t xml:space="preserve">нируемым повышением заработной платы работников бюджетной сферы в </w:t>
      </w:r>
      <w:r w:rsidRPr="00F15E87">
        <w:rPr>
          <w:spacing w:val="-11"/>
          <w:sz w:val="26"/>
          <w:szCs w:val="26"/>
        </w:rPr>
        <w:t>20</w:t>
      </w:r>
      <w:r>
        <w:rPr>
          <w:spacing w:val="-11"/>
          <w:sz w:val="26"/>
          <w:szCs w:val="26"/>
        </w:rPr>
        <w:t>20</w:t>
      </w:r>
      <w:r w:rsidRPr="00F15E87">
        <w:rPr>
          <w:spacing w:val="-11"/>
          <w:sz w:val="26"/>
          <w:szCs w:val="26"/>
        </w:rPr>
        <w:t xml:space="preserve"> г</w:t>
      </w:r>
      <w:r w:rsidRPr="00F15E87">
        <w:rPr>
          <w:spacing w:val="-11"/>
          <w:sz w:val="26"/>
          <w:szCs w:val="26"/>
        </w:rPr>
        <w:t>о</w:t>
      </w:r>
      <w:r w:rsidRPr="00F15E87">
        <w:rPr>
          <w:spacing w:val="-11"/>
          <w:sz w:val="26"/>
          <w:szCs w:val="26"/>
        </w:rPr>
        <w:t>ду.</w:t>
      </w:r>
    </w:p>
    <w:p w:rsidR="00546666" w:rsidRPr="00F15E87" w:rsidRDefault="00546666" w:rsidP="00546666">
      <w:pPr>
        <w:ind w:firstLine="709"/>
        <w:jc w:val="both"/>
        <w:rPr>
          <w:sz w:val="26"/>
          <w:szCs w:val="26"/>
        </w:rPr>
      </w:pPr>
      <w:r w:rsidRPr="00F15E87">
        <w:rPr>
          <w:sz w:val="26"/>
          <w:szCs w:val="26"/>
        </w:rPr>
        <w:t>Расчет поступлений налога на доходы физических лиц в бюджет Козло</w:t>
      </w:r>
      <w:r w:rsidRPr="00F15E87">
        <w:rPr>
          <w:sz w:val="26"/>
          <w:szCs w:val="26"/>
        </w:rPr>
        <w:t>в</w:t>
      </w:r>
      <w:r w:rsidRPr="00F15E87">
        <w:rPr>
          <w:sz w:val="26"/>
          <w:szCs w:val="26"/>
        </w:rPr>
        <w:t>ского ра</w:t>
      </w:r>
      <w:r w:rsidRPr="00F15E87">
        <w:rPr>
          <w:sz w:val="26"/>
          <w:szCs w:val="26"/>
        </w:rPr>
        <w:t>й</w:t>
      </w:r>
      <w:r w:rsidRPr="00F15E87">
        <w:rPr>
          <w:sz w:val="26"/>
          <w:szCs w:val="26"/>
        </w:rPr>
        <w:t>она Чувашской Республики на 20</w:t>
      </w:r>
      <w:r>
        <w:rPr>
          <w:sz w:val="26"/>
          <w:szCs w:val="26"/>
        </w:rPr>
        <w:t>20</w:t>
      </w:r>
      <w:r w:rsidRPr="00F15E87">
        <w:rPr>
          <w:sz w:val="26"/>
          <w:szCs w:val="26"/>
        </w:rPr>
        <w:t>-202</w:t>
      </w:r>
      <w:r>
        <w:rPr>
          <w:sz w:val="26"/>
          <w:szCs w:val="26"/>
        </w:rPr>
        <w:t>2</w:t>
      </w:r>
      <w:r w:rsidRPr="00F15E87">
        <w:rPr>
          <w:sz w:val="26"/>
          <w:szCs w:val="26"/>
        </w:rPr>
        <w:t xml:space="preserve"> годы приведен в приложении № 2 к настоящей пояснительной записке. </w:t>
      </w:r>
    </w:p>
    <w:p w:rsidR="00546666" w:rsidRPr="00F15E87" w:rsidRDefault="00546666" w:rsidP="00546666">
      <w:pPr>
        <w:ind w:firstLine="709"/>
        <w:jc w:val="both"/>
        <w:rPr>
          <w:sz w:val="26"/>
          <w:szCs w:val="26"/>
        </w:rPr>
      </w:pPr>
      <w:r w:rsidRPr="00F15E87">
        <w:rPr>
          <w:sz w:val="26"/>
          <w:szCs w:val="26"/>
        </w:rPr>
        <w:t>Расчеты поступлений налога на доходы физических лиц в бюджеты Ко</w:t>
      </w:r>
      <w:r w:rsidRPr="00F15E87">
        <w:rPr>
          <w:sz w:val="26"/>
          <w:szCs w:val="26"/>
        </w:rPr>
        <w:t>з</w:t>
      </w:r>
      <w:r w:rsidRPr="00F15E87">
        <w:rPr>
          <w:sz w:val="26"/>
          <w:szCs w:val="26"/>
        </w:rPr>
        <w:t>ловского района Чувашской Республики на 20</w:t>
      </w:r>
      <w:r>
        <w:rPr>
          <w:sz w:val="26"/>
          <w:szCs w:val="26"/>
        </w:rPr>
        <w:t>20</w:t>
      </w:r>
      <w:r w:rsidRPr="00F15E87">
        <w:rPr>
          <w:sz w:val="26"/>
          <w:szCs w:val="26"/>
        </w:rPr>
        <w:t>-202</w:t>
      </w:r>
      <w:r>
        <w:rPr>
          <w:sz w:val="26"/>
          <w:szCs w:val="26"/>
        </w:rPr>
        <w:t>2</w:t>
      </w:r>
      <w:r w:rsidRPr="00F15E87">
        <w:rPr>
          <w:sz w:val="26"/>
          <w:szCs w:val="26"/>
        </w:rPr>
        <w:t xml:space="preserve"> годы приведены в прил</w:t>
      </w:r>
      <w:r w:rsidRPr="00F15E87">
        <w:rPr>
          <w:sz w:val="26"/>
          <w:szCs w:val="26"/>
        </w:rPr>
        <w:t>о</w:t>
      </w:r>
      <w:r w:rsidRPr="00F15E87">
        <w:rPr>
          <w:sz w:val="26"/>
          <w:szCs w:val="26"/>
        </w:rPr>
        <w:t>жениях № 3-5 к н</w:t>
      </w:r>
      <w:r w:rsidRPr="00F15E87">
        <w:rPr>
          <w:sz w:val="26"/>
          <w:szCs w:val="26"/>
        </w:rPr>
        <w:t>а</w:t>
      </w:r>
      <w:r w:rsidRPr="00F15E87">
        <w:rPr>
          <w:sz w:val="26"/>
          <w:szCs w:val="26"/>
        </w:rPr>
        <w:t>стоящей пояснительной записке.</w:t>
      </w:r>
    </w:p>
    <w:p w:rsidR="00546666" w:rsidRPr="007E4C9D" w:rsidRDefault="00546666" w:rsidP="00546666">
      <w:pPr>
        <w:ind w:firstLine="709"/>
        <w:jc w:val="both"/>
        <w:rPr>
          <w:color w:val="FF0000"/>
          <w:sz w:val="26"/>
          <w:szCs w:val="26"/>
        </w:rPr>
      </w:pPr>
    </w:p>
    <w:p w:rsidR="00546666" w:rsidRPr="00EA29D9" w:rsidRDefault="00546666" w:rsidP="00546666">
      <w:pPr>
        <w:jc w:val="center"/>
        <w:rPr>
          <w:sz w:val="26"/>
          <w:szCs w:val="26"/>
        </w:rPr>
      </w:pPr>
      <w:r w:rsidRPr="00EA29D9">
        <w:rPr>
          <w:sz w:val="26"/>
          <w:szCs w:val="26"/>
        </w:rPr>
        <w:t>НАЛОГИ НА ТОВАРЫ, РАБОТЫ И УСЛУГИ</w:t>
      </w:r>
    </w:p>
    <w:p w:rsidR="00546666" w:rsidRPr="00EA29D9" w:rsidRDefault="00546666" w:rsidP="00546666">
      <w:pPr>
        <w:jc w:val="center"/>
        <w:rPr>
          <w:sz w:val="26"/>
          <w:szCs w:val="26"/>
        </w:rPr>
      </w:pPr>
    </w:p>
    <w:p w:rsidR="00546666" w:rsidRPr="00EA29D9" w:rsidRDefault="00546666" w:rsidP="00546666">
      <w:pPr>
        <w:autoSpaceDE w:val="0"/>
        <w:autoSpaceDN w:val="0"/>
        <w:adjustRightInd w:val="0"/>
        <w:ind w:firstLine="709"/>
        <w:jc w:val="both"/>
        <w:rPr>
          <w:sz w:val="26"/>
          <w:szCs w:val="26"/>
        </w:rPr>
      </w:pPr>
      <w:r w:rsidRPr="00EA29D9">
        <w:rPr>
          <w:sz w:val="26"/>
          <w:szCs w:val="26"/>
        </w:rPr>
        <w:t>Данную группу доходов формируют доходы от уплаты акцизов по пода</w:t>
      </w:r>
      <w:r w:rsidRPr="00EA29D9">
        <w:rPr>
          <w:sz w:val="26"/>
          <w:szCs w:val="26"/>
        </w:rPr>
        <w:t>к</w:t>
      </w:r>
      <w:r w:rsidRPr="00EA29D9">
        <w:rPr>
          <w:sz w:val="26"/>
          <w:szCs w:val="26"/>
        </w:rPr>
        <w:t>цизным товарам (продукции), производимым на территории Российской Федер</w:t>
      </w:r>
      <w:r w:rsidRPr="00EA29D9">
        <w:rPr>
          <w:sz w:val="26"/>
          <w:szCs w:val="26"/>
        </w:rPr>
        <w:t>а</w:t>
      </w:r>
      <w:r w:rsidRPr="00EA29D9">
        <w:rPr>
          <w:sz w:val="26"/>
          <w:szCs w:val="26"/>
        </w:rPr>
        <w:t xml:space="preserve">ции: акцизы на нефтепродукты. </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Федеральным законом от 3 августа 2018 г. № 301–ФЗ ставки акцизов на а</w:t>
      </w:r>
      <w:r w:rsidRPr="00DA0614">
        <w:rPr>
          <w:sz w:val="26"/>
          <w:szCs w:val="26"/>
        </w:rPr>
        <w:t>в</w:t>
      </w:r>
      <w:r w:rsidRPr="00DA0614">
        <w:rPr>
          <w:sz w:val="26"/>
          <w:szCs w:val="26"/>
        </w:rPr>
        <w:t>том</w:t>
      </w:r>
      <w:r w:rsidRPr="00DA0614">
        <w:rPr>
          <w:sz w:val="26"/>
          <w:szCs w:val="26"/>
        </w:rPr>
        <w:t>о</w:t>
      </w:r>
      <w:r w:rsidRPr="00DA0614">
        <w:rPr>
          <w:sz w:val="26"/>
          <w:szCs w:val="26"/>
        </w:rPr>
        <w:t>бильный бензин, прямогонный бензин, дизельное топливо, моторные масла для дизел</w:t>
      </w:r>
      <w:r w:rsidRPr="00DA0614">
        <w:rPr>
          <w:sz w:val="26"/>
          <w:szCs w:val="26"/>
        </w:rPr>
        <w:t>ь</w:t>
      </w:r>
      <w:r w:rsidRPr="00DA0614">
        <w:rPr>
          <w:sz w:val="26"/>
          <w:szCs w:val="26"/>
        </w:rPr>
        <w:t>ных и (или) карбюраторных (инжекторных) двигателей, производимые на территории Российской Федерации (далее – акцизы на нефтепродукты), уст</w:t>
      </w:r>
      <w:r w:rsidRPr="00DA0614">
        <w:rPr>
          <w:sz w:val="26"/>
          <w:szCs w:val="26"/>
        </w:rPr>
        <w:t>а</w:t>
      </w:r>
      <w:r w:rsidRPr="00DA0614">
        <w:rPr>
          <w:sz w:val="26"/>
          <w:szCs w:val="26"/>
        </w:rPr>
        <w:t>новлены в следующих размерах:</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автомобильный бензин, не соответствующий пятому классу, на 2020 год – 13100 рублей за 1 тонну (на уровне 2019 года), на 2021 год – 13624 рубля за 1 тонну, с ростом на 4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автомобильный бензин класса 5 на 2020 год – 12752 рубля за 1 тонну (рост к 2019 году на 3,6 процента), на 2021 год – 13262 рубля за 1 тонну, с ростом на 4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дизельное топливо ставки акцизов на 2020 – 8835 рублей за 1 тонну (рост к 2019 году на 3,4 процента), 2021 год – 9188 рублей за 1 тонну, с ростом на 4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моторные масла для дизельных и (или) карбюраторных (инжекторных) двигателей на 2020 год – 5616 рублей за 1 тонну, на 2021 год – 5841 рубля за 1 тонну, с еж</w:t>
      </w:r>
      <w:r w:rsidRPr="00DA0614">
        <w:rPr>
          <w:sz w:val="26"/>
          <w:szCs w:val="26"/>
        </w:rPr>
        <w:t>е</w:t>
      </w:r>
      <w:r w:rsidRPr="00DA0614">
        <w:rPr>
          <w:sz w:val="26"/>
          <w:szCs w:val="26"/>
        </w:rPr>
        <w:t>годным приростом на 4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Проектом федерального закона № 750011–7 предлагается налоговые ставки по акцизам на нефтепродукты на 2022 год проиндексировать на уровень инфл</w:t>
      </w:r>
      <w:r w:rsidRPr="00DA0614">
        <w:rPr>
          <w:sz w:val="26"/>
          <w:szCs w:val="26"/>
        </w:rPr>
        <w:t>я</w:t>
      </w:r>
      <w:r w:rsidRPr="00DA0614">
        <w:rPr>
          <w:sz w:val="26"/>
          <w:szCs w:val="26"/>
        </w:rPr>
        <w:t>ции (на 4 процента), т.е. предлагаются следующие ставки:</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автомобильный бензин, не соответствующий 5 классу, – 14169 рублей за 1 тонну;</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автомобильный бензин класса 5 – 13793 рубля за 1 тонну;</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дизельное топливо – 9556 рублей за 1 тонну;</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на моторные масла – 6075 рублей за 1 тонну.</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lastRenderedPageBreak/>
        <w:t>Ставка акциза на прямогонный бензин (АПБ) определяется налогоплател</w:t>
      </w:r>
      <w:r w:rsidRPr="00DA0614">
        <w:rPr>
          <w:sz w:val="26"/>
          <w:szCs w:val="26"/>
        </w:rPr>
        <w:t>ь</w:t>
      </w:r>
      <w:r w:rsidRPr="00DA0614">
        <w:rPr>
          <w:sz w:val="26"/>
          <w:szCs w:val="26"/>
        </w:rPr>
        <w:t>щиком в рублях за 1 тонну по формуле:</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АПБ = 13100 + 4865 x Ккорр,</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где Ккорр – коэффициент, устанавливаемый равным:</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0,333 – на период с 1 января по 31 декабря 2020 года включительно;</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0,500 – на период с 1 января по 31 декабря 2021 года включительно;</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0,667 – на период с 1 января по 31 декабря 2022 года включительно.</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Таким образом, ставка акциза на прямогонный бензин на 2020 год составит 14720 рублей за 1 тонну, на 2021 год – 15533 рублей за 1 тонну, на 2022 год – 16345 рублей за 1 тонну.</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Необходимо отметить, что зачисление акцизов на нефтепродукты в бюдж</w:t>
      </w:r>
      <w:r w:rsidRPr="00DA0614">
        <w:rPr>
          <w:sz w:val="26"/>
          <w:szCs w:val="26"/>
        </w:rPr>
        <w:t>е</w:t>
      </w:r>
      <w:r w:rsidRPr="00DA0614">
        <w:rPr>
          <w:sz w:val="26"/>
          <w:szCs w:val="26"/>
        </w:rPr>
        <w:t>ты субъектов Российской Федерации, согласно Федеральному закону от 30 ноября 2016 г.    № 409–ФЗ «О внесении изменений в Бюджетный кодекс Российской Ф</w:t>
      </w:r>
      <w:r w:rsidRPr="00DA0614">
        <w:rPr>
          <w:sz w:val="26"/>
          <w:szCs w:val="26"/>
        </w:rPr>
        <w:t>е</w:t>
      </w:r>
      <w:r w:rsidRPr="00DA0614">
        <w:rPr>
          <w:sz w:val="26"/>
          <w:szCs w:val="26"/>
        </w:rPr>
        <w:t>дерации и пр</w:t>
      </w:r>
      <w:r w:rsidRPr="00DA0614">
        <w:rPr>
          <w:sz w:val="26"/>
          <w:szCs w:val="26"/>
        </w:rPr>
        <w:t>и</w:t>
      </w:r>
      <w:r w:rsidRPr="00DA0614">
        <w:rPr>
          <w:sz w:val="26"/>
          <w:szCs w:val="26"/>
        </w:rPr>
        <w:t>знании утратившими силу отдельных положений законодательных актов Российской Федерации» (в ред. от 28.11.2018) осуществляется по следу</w:t>
      </w:r>
      <w:r w:rsidRPr="00DA0614">
        <w:rPr>
          <w:sz w:val="26"/>
          <w:szCs w:val="26"/>
        </w:rPr>
        <w:t>ю</w:t>
      </w:r>
      <w:r w:rsidRPr="00DA0614">
        <w:rPr>
          <w:sz w:val="26"/>
          <w:szCs w:val="26"/>
        </w:rPr>
        <w:t>щим нормативам:</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в 2020 году – 66,6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в 2021 году – 74,9 процента;</w:t>
      </w:r>
    </w:p>
    <w:p w:rsidR="00546666" w:rsidRPr="00DA0614" w:rsidRDefault="00546666" w:rsidP="00546666">
      <w:pPr>
        <w:tabs>
          <w:tab w:val="left" w:pos="709"/>
        </w:tabs>
        <w:autoSpaceDE w:val="0"/>
        <w:autoSpaceDN w:val="0"/>
        <w:ind w:firstLine="709"/>
        <w:jc w:val="both"/>
        <w:rPr>
          <w:sz w:val="26"/>
          <w:szCs w:val="26"/>
        </w:rPr>
      </w:pPr>
      <w:r w:rsidRPr="00DA0614">
        <w:rPr>
          <w:sz w:val="26"/>
          <w:szCs w:val="26"/>
        </w:rPr>
        <w:t>в 2022 году – 83,3 процента.</w:t>
      </w:r>
    </w:p>
    <w:p w:rsidR="00546666" w:rsidRPr="00DA0614" w:rsidRDefault="00546666" w:rsidP="00546666">
      <w:pPr>
        <w:autoSpaceDE w:val="0"/>
        <w:autoSpaceDN w:val="0"/>
        <w:adjustRightInd w:val="0"/>
        <w:jc w:val="center"/>
        <w:rPr>
          <w:sz w:val="26"/>
          <w:szCs w:val="26"/>
        </w:rPr>
      </w:pPr>
    </w:p>
    <w:p w:rsidR="00546666" w:rsidRPr="00A43B4F" w:rsidRDefault="00546666" w:rsidP="00546666">
      <w:pPr>
        <w:autoSpaceDE w:val="0"/>
        <w:autoSpaceDN w:val="0"/>
        <w:adjustRightInd w:val="0"/>
        <w:jc w:val="center"/>
        <w:rPr>
          <w:sz w:val="26"/>
          <w:szCs w:val="26"/>
        </w:rPr>
      </w:pPr>
      <w:r w:rsidRPr="00A43B4F">
        <w:rPr>
          <w:sz w:val="26"/>
          <w:szCs w:val="26"/>
        </w:rPr>
        <w:t>Ставки акцизов на подакцизные товары на 2020–2022 годы</w:t>
      </w:r>
    </w:p>
    <w:p w:rsidR="00546666" w:rsidRPr="00A43B4F" w:rsidRDefault="00546666" w:rsidP="00546666">
      <w:pPr>
        <w:autoSpaceDE w:val="0"/>
        <w:autoSpaceDN w:val="0"/>
        <w:adjustRightInd w:val="0"/>
        <w:ind w:firstLine="709"/>
        <w:jc w:val="center"/>
        <w:rPr>
          <w:sz w:val="26"/>
          <w:szCs w:val="26"/>
        </w:rPr>
      </w:pPr>
    </w:p>
    <w:p w:rsidR="00546666" w:rsidRPr="00A43B4F" w:rsidRDefault="00546666" w:rsidP="00546666">
      <w:pPr>
        <w:autoSpaceDE w:val="0"/>
        <w:autoSpaceDN w:val="0"/>
        <w:adjustRightInd w:val="0"/>
        <w:ind w:firstLine="709"/>
        <w:jc w:val="right"/>
        <w:rPr>
          <w:sz w:val="26"/>
          <w:szCs w:val="26"/>
        </w:rPr>
      </w:pPr>
      <w:r w:rsidRPr="00A43B4F">
        <w:rPr>
          <w:sz w:val="26"/>
          <w:szCs w:val="26"/>
        </w:rPr>
        <w:t>(рублей)</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1093"/>
        <w:gridCol w:w="1090"/>
        <w:gridCol w:w="956"/>
        <w:gridCol w:w="1227"/>
        <w:gridCol w:w="887"/>
        <w:gridCol w:w="1182"/>
      </w:tblGrid>
      <w:tr w:rsidR="00546666" w:rsidRPr="00A43B4F" w:rsidTr="00EC253C">
        <w:trPr>
          <w:trHeight w:val="1476"/>
        </w:trPr>
        <w:tc>
          <w:tcPr>
            <w:tcW w:w="1439"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jc w:val="center"/>
              <w:rPr>
                <w:sz w:val="26"/>
                <w:szCs w:val="26"/>
              </w:rPr>
            </w:pPr>
            <w:r w:rsidRPr="00A43B4F">
              <w:rPr>
                <w:sz w:val="26"/>
                <w:szCs w:val="26"/>
              </w:rPr>
              <w:t>Показатели</w:t>
            </w:r>
          </w:p>
        </w:tc>
        <w:tc>
          <w:tcPr>
            <w:tcW w:w="605"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jc w:val="center"/>
              <w:rPr>
                <w:sz w:val="26"/>
                <w:szCs w:val="26"/>
              </w:rPr>
            </w:pPr>
            <w:r w:rsidRPr="00A43B4F">
              <w:rPr>
                <w:sz w:val="26"/>
                <w:szCs w:val="26"/>
              </w:rPr>
              <w:t>2020 год</w:t>
            </w:r>
          </w:p>
        </w:tc>
        <w:tc>
          <w:tcPr>
            <w:tcW w:w="603"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jc w:val="both"/>
              <w:rPr>
                <w:sz w:val="26"/>
                <w:szCs w:val="26"/>
              </w:rPr>
            </w:pPr>
            <w:r w:rsidRPr="00A43B4F">
              <w:rPr>
                <w:sz w:val="26"/>
                <w:szCs w:val="26"/>
              </w:rPr>
              <w:t>в % к уровню пред</w:t>
            </w:r>
            <w:r w:rsidRPr="00A43B4F">
              <w:rPr>
                <w:sz w:val="26"/>
                <w:szCs w:val="26"/>
              </w:rPr>
              <w:t>ы</w:t>
            </w:r>
            <w:r w:rsidRPr="00A43B4F">
              <w:rPr>
                <w:sz w:val="26"/>
                <w:szCs w:val="26"/>
              </w:rPr>
              <w:t>дущего года</w:t>
            </w:r>
          </w:p>
        </w:tc>
        <w:tc>
          <w:tcPr>
            <w:tcW w:w="529"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jc w:val="center"/>
              <w:rPr>
                <w:sz w:val="26"/>
                <w:szCs w:val="26"/>
              </w:rPr>
            </w:pPr>
            <w:r w:rsidRPr="00A43B4F">
              <w:rPr>
                <w:sz w:val="26"/>
                <w:szCs w:val="26"/>
              </w:rPr>
              <w:t>2021 год</w:t>
            </w:r>
          </w:p>
        </w:tc>
        <w:tc>
          <w:tcPr>
            <w:tcW w:w="679"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jc w:val="center"/>
              <w:rPr>
                <w:sz w:val="26"/>
                <w:szCs w:val="26"/>
              </w:rPr>
            </w:pPr>
            <w:r>
              <w:rPr>
                <w:sz w:val="26"/>
                <w:szCs w:val="26"/>
              </w:rPr>
              <w:t>в</w:t>
            </w:r>
            <w:r w:rsidRPr="00A43B4F">
              <w:rPr>
                <w:sz w:val="26"/>
                <w:szCs w:val="26"/>
              </w:rPr>
              <w:t xml:space="preserve"> % к уровню пред</w:t>
            </w:r>
            <w:r w:rsidRPr="00A43B4F">
              <w:rPr>
                <w:sz w:val="26"/>
                <w:szCs w:val="26"/>
              </w:rPr>
              <w:t>ы</w:t>
            </w:r>
            <w:r w:rsidRPr="00A43B4F">
              <w:rPr>
                <w:sz w:val="26"/>
                <w:szCs w:val="26"/>
              </w:rPr>
              <w:t>дущего г</w:t>
            </w:r>
            <w:r w:rsidRPr="00A43B4F">
              <w:rPr>
                <w:sz w:val="26"/>
                <w:szCs w:val="26"/>
              </w:rPr>
              <w:t>о</w:t>
            </w:r>
            <w:r w:rsidRPr="00A43B4F">
              <w:rPr>
                <w:sz w:val="26"/>
                <w:szCs w:val="26"/>
              </w:rPr>
              <w:t>да</w:t>
            </w:r>
          </w:p>
        </w:tc>
        <w:tc>
          <w:tcPr>
            <w:tcW w:w="491"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ind w:left="-46" w:right="-11"/>
              <w:jc w:val="center"/>
              <w:rPr>
                <w:sz w:val="26"/>
                <w:szCs w:val="26"/>
              </w:rPr>
            </w:pPr>
            <w:r w:rsidRPr="00A43B4F">
              <w:rPr>
                <w:sz w:val="26"/>
                <w:szCs w:val="26"/>
              </w:rPr>
              <w:t>2022 год</w:t>
            </w:r>
          </w:p>
        </w:tc>
        <w:tc>
          <w:tcPr>
            <w:tcW w:w="654" w:type="pct"/>
            <w:tcBorders>
              <w:top w:val="single" w:sz="4" w:space="0" w:color="auto"/>
              <w:left w:val="single" w:sz="4" w:space="0" w:color="auto"/>
              <w:bottom w:val="single" w:sz="4" w:space="0" w:color="auto"/>
              <w:right w:val="single" w:sz="4" w:space="0" w:color="auto"/>
            </w:tcBorders>
            <w:vAlign w:val="center"/>
          </w:tcPr>
          <w:p w:rsidR="00546666" w:rsidRPr="00A43B4F" w:rsidRDefault="00546666" w:rsidP="00EC253C">
            <w:pPr>
              <w:autoSpaceDE w:val="0"/>
              <w:autoSpaceDN w:val="0"/>
              <w:adjustRightInd w:val="0"/>
              <w:ind w:left="-55" w:right="-30"/>
              <w:jc w:val="center"/>
              <w:rPr>
                <w:sz w:val="26"/>
                <w:szCs w:val="26"/>
              </w:rPr>
            </w:pPr>
            <w:r>
              <w:rPr>
                <w:sz w:val="26"/>
                <w:szCs w:val="26"/>
              </w:rPr>
              <w:t>в</w:t>
            </w:r>
            <w:r w:rsidRPr="00A43B4F">
              <w:rPr>
                <w:sz w:val="26"/>
                <w:szCs w:val="26"/>
              </w:rPr>
              <w:t xml:space="preserve"> % к уровню пред</w:t>
            </w:r>
            <w:r w:rsidRPr="00A43B4F">
              <w:rPr>
                <w:sz w:val="26"/>
                <w:szCs w:val="26"/>
              </w:rPr>
              <w:t>ы</w:t>
            </w:r>
            <w:r w:rsidRPr="00A43B4F">
              <w:rPr>
                <w:sz w:val="26"/>
                <w:szCs w:val="26"/>
              </w:rPr>
              <w:t>дущего года</w:t>
            </w:r>
          </w:p>
        </w:tc>
      </w:tr>
      <w:tr w:rsidR="00546666" w:rsidRPr="00A43B4F" w:rsidTr="00EC253C">
        <w:trPr>
          <w:trHeight w:val="424"/>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Автомобильный бе</w:t>
            </w:r>
            <w:r w:rsidRPr="00A43B4F">
              <w:rPr>
                <w:sz w:val="26"/>
                <w:szCs w:val="26"/>
              </w:rPr>
              <w:t>н</w:t>
            </w:r>
            <w:r w:rsidRPr="00A43B4F">
              <w:rPr>
                <w:sz w:val="26"/>
                <w:szCs w:val="26"/>
              </w:rPr>
              <w:t>зин:</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right"/>
              <w:rPr>
                <w:b/>
                <w:bCs/>
                <w:sz w:val="26"/>
                <w:szCs w:val="26"/>
              </w:rPr>
            </w:pP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right"/>
              <w:rPr>
                <w:b/>
                <w:bCs/>
                <w:sz w:val="26"/>
                <w:szCs w:val="26"/>
              </w:rPr>
            </w:pP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right"/>
              <w:rPr>
                <w:b/>
                <w:bCs/>
                <w:sz w:val="26"/>
                <w:szCs w:val="26"/>
              </w:rPr>
            </w:pP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right"/>
              <w:rPr>
                <w:b/>
                <w:bCs/>
                <w:sz w:val="26"/>
                <w:szCs w:val="26"/>
              </w:rPr>
            </w:pP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ind w:left="-46" w:right="-11"/>
              <w:jc w:val="center"/>
              <w:rPr>
                <w:b/>
                <w:bCs/>
                <w:sz w:val="26"/>
                <w:szCs w:val="26"/>
              </w:rPr>
            </w:pP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ind w:left="-55" w:right="-30"/>
              <w:jc w:val="center"/>
              <w:rPr>
                <w:b/>
                <w:bCs/>
                <w:sz w:val="26"/>
                <w:szCs w:val="26"/>
              </w:rPr>
            </w:pPr>
          </w:p>
        </w:tc>
      </w:tr>
      <w:tr w:rsidR="00546666" w:rsidRPr="00A43B4F" w:rsidTr="00EC253C">
        <w:trPr>
          <w:trHeight w:val="404"/>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 xml:space="preserve">  не соответству</w:t>
            </w:r>
            <w:r w:rsidRPr="00A43B4F">
              <w:rPr>
                <w:sz w:val="26"/>
                <w:szCs w:val="26"/>
              </w:rPr>
              <w:t>ю</w:t>
            </w:r>
            <w:r w:rsidRPr="00A43B4F">
              <w:rPr>
                <w:sz w:val="26"/>
                <w:szCs w:val="26"/>
              </w:rPr>
              <w:t>щий 5-му классу</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73" w:right="-103"/>
              <w:jc w:val="center"/>
              <w:rPr>
                <w:sz w:val="26"/>
                <w:szCs w:val="26"/>
              </w:rPr>
            </w:pPr>
            <w:r w:rsidRPr="00A43B4F">
              <w:rPr>
                <w:spacing w:val="-6"/>
                <w:sz w:val="26"/>
                <w:szCs w:val="26"/>
              </w:rPr>
              <w:t>13 100</w:t>
            </w: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13" w:right="-66"/>
              <w:jc w:val="center"/>
              <w:rPr>
                <w:sz w:val="26"/>
                <w:szCs w:val="26"/>
              </w:rPr>
            </w:pPr>
            <w:r w:rsidRPr="00A43B4F">
              <w:rPr>
                <w:spacing w:val="-7"/>
                <w:sz w:val="26"/>
                <w:szCs w:val="26"/>
              </w:rPr>
              <w:t>100,0</w:t>
            </w: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50" w:right="-167"/>
              <w:jc w:val="center"/>
              <w:rPr>
                <w:sz w:val="26"/>
                <w:szCs w:val="26"/>
              </w:rPr>
            </w:pPr>
            <w:r>
              <w:rPr>
                <w:spacing w:val="-6"/>
                <w:sz w:val="26"/>
                <w:szCs w:val="26"/>
              </w:rPr>
              <w:t>13 624</w:t>
            </w: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9" w:right="-170"/>
              <w:jc w:val="center"/>
              <w:rPr>
                <w:sz w:val="26"/>
                <w:szCs w:val="26"/>
              </w:rPr>
            </w:pPr>
            <w:r w:rsidRPr="00A43B4F">
              <w:rPr>
                <w:spacing w:val="-7"/>
                <w:sz w:val="26"/>
                <w:szCs w:val="26"/>
              </w:rPr>
              <w:t>10</w:t>
            </w:r>
            <w:r>
              <w:rPr>
                <w:spacing w:val="-7"/>
                <w:sz w:val="26"/>
                <w:szCs w:val="26"/>
              </w:rPr>
              <w:t>4</w:t>
            </w:r>
            <w:r w:rsidRPr="00A43B4F">
              <w:rPr>
                <w:spacing w:val="-7"/>
                <w:sz w:val="26"/>
                <w:szCs w:val="26"/>
              </w:rPr>
              <w:t>,0</w:t>
            </w: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6" w:right="-11"/>
              <w:jc w:val="center"/>
              <w:rPr>
                <w:sz w:val="26"/>
                <w:szCs w:val="26"/>
              </w:rPr>
            </w:pPr>
            <w:r>
              <w:rPr>
                <w:spacing w:val="-6"/>
                <w:sz w:val="26"/>
                <w:szCs w:val="26"/>
              </w:rPr>
              <w:t>14 169</w:t>
            </w: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55" w:right="-30"/>
              <w:jc w:val="center"/>
              <w:rPr>
                <w:sz w:val="26"/>
                <w:szCs w:val="26"/>
              </w:rPr>
            </w:pPr>
            <w:r w:rsidRPr="00A43B4F">
              <w:rPr>
                <w:spacing w:val="-7"/>
                <w:sz w:val="26"/>
                <w:szCs w:val="26"/>
              </w:rPr>
              <w:t>104,0</w:t>
            </w:r>
          </w:p>
        </w:tc>
      </w:tr>
      <w:tr w:rsidR="00546666" w:rsidRPr="00A43B4F" w:rsidTr="00EC253C">
        <w:trPr>
          <w:trHeight w:val="261"/>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 xml:space="preserve">   класса 5</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73" w:right="-103"/>
              <w:jc w:val="center"/>
              <w:rPr>
                <w:sz w:val="26"/>
                <w:szCs w:val="26"/>
              </w:rPr>
            </w:pPr>
            <w:r>
              <w:rPr>
                <w:spacing w:val="-6"/>
                <w:sz w:val="26"/>
                <w:szCs w:val="26"/>
              </w:rPr>
              <w:t>12 752</w:t>
            </w: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13" w:right="-66"/>
              <w:jc w:val="center"/>
              <w:rPr>
                <w:sz w:val="26"/>
                <w:szCs w:val="26"/>
              </w:rPr>
            </w:pPr>
            <w:r w:rsidRPr="00A43B4F">
              <w:rPr>
                <w:spacing w:val="-7"/>
                <w:sz w:val="26"/>
                <w:szCs w:val="26"/>
              </w:rPr>
              <w:t>1</w:t>
            </w:r>
            <w:r>
              <w:rPr>
                <w:spacing w:val="-7"/>
                <w:sz w:val="26"/>
                <w:szCs w:val="26"/>
              </w:rPr>
              <w:t>03,6</w:t>
            </w: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50" w:right="-167"/>
              <w:jc w:val="center"/>
              <w:rPr>
                <w:sz w:val="26"/>
                <w:szCs w:val="26"/>
              </w:rPr>
            </w:pPr>
            <w:r>
              <w:rPr>
                <w:sz w:val="26"/>
                <w:szCs w:val="26"/>
              </w:rPr>
              <w:t>13 262</w:t>
            </w: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9" w:right="-170"/>
              <w:jc w:val="center"/>
              <w:rPr>
                <w:sz w:val="26"/>
                <w:szCs w:val="26"/>
              </w:rPr>
            </w:pPr>
            <w:r w:rsidRPr="00A43B4F">
              <w:rPr>
                <w:spacing w:val="-7"/>
                <w:sz w:val="26"/>
                <w:szCs w:val="26"/>
              </w:rPr>
              <w:t>10</w:t>
            </w:r>
            <w:r>
              <w:rPr>
                <w:spacing w:val="-7"/>
                <w:sz w:val="26"/>
                <w:szCs w:val="26"/>
              </w:rPr>
              <w:t>4,0</w:t>
            </w: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6" w:right="-11"/>
              <w:jc w:val="center"/>
              <w:rPr>
                <w:sz w:val="26"/>
                <w:szCs w:val="26"/>
              </w:rPr>
            </w:pPr>
            <w:r w:rsidRPr="00A43B4F">
              <w:rPr>
                <w:spacing w:val="-6"/>
                <w:sz w:val="26"/>
                <w:szCs w:val="26"/>
              </w:rPr>
              <w:t xml:space="preserve">13 </w:t>
            </w:r>
            <w:r>
              <w:rPr>
                <w:spacing w:val="-6"/>
                <w:sz w:val="26"/>
                <w:szCs w:val="26"/>
              </w:rPr>
              <w:t>793</w:t>
            </w: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55" w:right="-30"/>
              <w:jc w:val="center"/>
              <w:rPr>
                <w:sz w:val="26"/>
                <w:szCs w:val="26"/>
              </w:rPr>
            </w:pPr>
            <w:r w:rsidRPr="00A43B4F">
              <w:rPr>
                <w:spacing w:val="-7"/>
                <w:sz w:val="26"/>
                <w:szCs w:val="26"/>
              </w:rPr>
              <w:t>104,0</w:t>
            </w:r>
          </w:p>
        </w:tc>
      </w:tr>
      <w:tr w:rsidR="00546666" w:rsidRPr="00A43B4F" w:rsidTr="00EC253C">
        <w:trPr>
          <w:trHeight w:val="226"/>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Дизельное топливо</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73" w:right="-103"/>
              <w:jc w:val="center"/>
              <w:rPr>
                <w:sz w:val="26"/>
                <w:szCs w:val="26"/>
              </w:rPr>
            </w:pPr>
            <w:r w:rsidRPr="00A43B4F">
              <w:rPr>
                <w:spacing w:val="-6"/>
                <w:sz w:val="26"/>
                <w:szCs w:val="26"/>
              </w:rPr>
              <w:t xml:space="preserve">8 </w:t>
            </w:r>
            <w:r>
              <w:rPr>
                <w:spacing w:val="-6"/>
                <w:sz w:val="26"/>
                <w:szCs w:val="26"/>
              </w:rPr>
              <w:t>835</w:t>
            </w: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13" w:right="-66"/>
              <w:jc w:val="center"/>
              <w:rPr>
                <w:sz w:val="26"/>
                <w:szCs w:val="26"/>
              </w:rPr>
            </w:pPr>
            <w:r w:rsidRPr="00A43B4F">
              <w:rPr>
                <w:spacing w:val="-8"/>
                <w:sz w:val="26"/>
                <w:szCs w:val="26"/>
              </w:rPr>
              <w:t>1</w:t>
            </w:r>
            <w:r>
              <w:rPr>
                <w:spacing w:val="-8"/>
                <w:sz w:val="26"/>
                <w:szCs w:val="26"/>
              </w:rPr>
              <w:t>03,4</w:t>
            </w: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50" w:right="-167"/>
              <w:jc w:val="center"/>
              <w:rPr>
                <w:sz w:val="26"/>
                <w:szCs w:val="26"/>
              </w:rPr>
            </w:pPr>
            <w:r>
              <w:rPr>
                <w:sz w:val="26"/>
                <w:szCs w:val="26"/>
              </w:rPr>
              <w:t>9 188</w:t>
            </w: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9" w:right="-170"/>
              <w:jc w:val="center"/>
              <w:rPr>
                <w:sz w:val="26"/>
                <w:szCs w:val="26"/>
              </w:rPr>
            </w:pPr>
            <w:r w:rsidRPr="00A43B4F">
              <w:rPr>
                <w:spacing w:val="-6"/>
                <w:sz w:val="26"/>
                <w:szCs w:val="26"/>
              </w:rPr>
              <w:t>10</w:t>
            </w:r>
            <w:r>
              <w:rPr>
                <w:spacing w:val="-6"/>
                <w:sz w:val="26"/>
                <w:szCs w:val="26"/>
              </w:rPr>
              <w:t>4,0</w:t>
            </w: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6" w:right="-11"/>
              <w:jc w:val="center"/>
              <w:rPr>
                <w:sz w:val="26"/>
                <w:szCs w:val="26"/>
              </w:rPr>
            </w:pPr>
            <w:r w:rsidRPr="00A43B4F">
              <w:rPr>
                <w:spacing w:val="-4"/>
                <w:sz w:val="26"/>
                <w:szCs w:val="26"/>
              </w:rPr>
              <w:t xml:space="preserve">9 </w:t>
            </w:r>
            <w:r>
              <w:rPr>
                <w:spacing w:val="-4"/>
                <w:sz w:val="26"/>
                <w:szCs w:val="26"/>
              </w:rPr>
              <w:t>556</w:t>
            </w: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55" w:right="-30"/>
              <w:jc w:val="center"/>
              <w:rPr>
                <w:sz w:val="26"/>
                <w:szCs w:val="26"/>
              </w:rPr>
            </w:pPr>
            <w:r w:rsidRPr="00A43B4F">
              <w:rPr>
                <w:spacing w:val="-7"/>
                <w:sz w:val="26"/>
                <w:szCs w:val="26"/>
              </w:rPr>
              <w:t>104,0</w:t>
            </w:r>
          </w:p>
        </w:tc>
      </w:tr>
      <w:tr w:rsidR="00546666" w:rsidRPr="00A43B4F" w:rsidTr="00EC253C">
        <w:trPr>
          <w:trHeight w:val="243"/>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Прямогонный бензин</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73" w:right="-103"/>
              <w:jc w:val="center"/>
              <w:rPr>
                <w:sz w:val="26"/>
                <w:szCs w:val="26"/>
              </w:rPr>
            </w:pPr>
            <w:r>
              <w:rPr>
                <w:sz w:val="26"/>
                <w:szCs w:val="26"/>
              </w:rPr>
              <w:t>14 720</w:t>
            </w: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13" w:right="-66"/>
              <w:jc w:val="center"/>
              <w:rPr>
                <w:sz w:val="26"/>
                <w:szCs w:val="26"/>
              </w:rPr>
            </w:pPr>
            <w:r w:rsidRPr="00A43B4F">
              <w:rPr>
                <w:spacing w:val="-7"/>
                <w:sz w:val="26"/>
                <w:szCs w:val="26"/>
              </w:rPr>
              <w:t>10</w:t>
            </w:r>
            <w:r>
              <w:rPr>
                <w:spacing w:val="-7"/>
                <w:sz w:val="26"/>
                <w:szCs w:val="26"/>
              </w:rPr>
              <w:t>5,7</w:t>
            </w: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50" w:right="-167"/>
              <w:jc w:val="center"/>
              <w:rPr>
                <w:sz w:val="26"/>
                <w:szCs w:val="26"/>
              </w:rPr>
            </w:pPr>
            <w:r>
              <w:rPr>
                <w:sz w:val="26"/>
                <w:szCs w:val="26"/>
              </w:rPr>
              <w:t>15 533</w:t>
            </w: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9" w:right="-170"/>
              <w:jc w:val="center"/>
              <w:rPr>
                <w:sz w:val="26"/>
                <w:szCs w:val="26"/>
              </w:rPr>
            </w:pPr>
            <w:r w:rsidRPr="00A43B4F">
              <w:rPr>
                <w:spacing w:val="-8"/>
                <w:sz w:val="26"/>
                <w:szCs w:val="26"/>
              </w:rPr>
              <w:t>105,</w:t>
            </w:r>
            <w:r>
              <w:rPr>
                <w:spacing w:val="-8"/>
                <w:sz w:val="26"/>
                <w:szCs w:val="26"/>
              </w:rPr>
              <w:t>6</w:t>
            </w: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6" w:right="-11"/>
              <w:jc w:val="center"/>
              <w:rPr>
                <w:sz w:val="26"/>
                <w:szCs w:val="26"/>
              </w:rPr>
            </w:pPr>
            <w:r>
              <w:rPr>
                <w:sz w:val="26"/>
                <w:szCs w:val="26"/>
              </w:rPr>
              <w:t>16 345</w:t>
            </w: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55" w:right="-30"/>
              <w:jc w:val="center"/>
              <w:rPr>
                <w:sz w:val="26"/>
                <w:szCs w:val="26"/>
              </w:rPr>
            </w:pPr>
            <w:r w:rsidRPr="00A43B4F">
              <w:rPr>
                <w:spacing w:val="-8"/>
                <w:sz w:val="26"/>
                <w:szCs w:val="26"/>
              </w:rPr>
              <w:t>105,</w:t>
            </w:r>
            <w:r>
              <w:rPr>
                <w:spacing w:val="-8"/>
                <w:sz w:val="26"/>
                <w:szCs w:val="26"/>
              </w:rPr>
              <w:t>2</w:t>
            </w:r>
          </w:p>
        </w:tc>
      </w:tr>
      <w:tr w:rsidR="00546666" w:rsidRPr="00A43B4F" w:rsidTr="00EC253C">
        <w:trPr>
          <w:trHeight w:val="183"/>
        </w:trPr>
        <w:tc>
          <w:tcPr>
            <w:tcW w:w="143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autoSpaceDE w:val="0"/>
              <w:autoSpaceDN w:val="0"/>
              <w:adjustRightInd w:val="0"/>
              <w:jc w:val="both"/>
              <w:rPr>
                <w:sz w:val="26"/>
                <w:szCs w:val="26"/>
              </w:rPr>
            </w:pPr>
            <w:r w:rsidRPr="00A43B4F">
              <w:rPr>
                <w:sz w:val="26"/>
                <w:szCs w:val="26"/>
              </w:rPr>
              <w:t>Моторные масла</w:t>
            </w:r>
          </w:p>
        </w:tc>
        <w:tc>
          <w:tcPr>
            <w:tcW w:w="605"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73" w:right="-103"/>
              <w:jc w:val="center"/>
              <w:rPr>
                <w:sz w:val="26"/>
                <w:szCs w:val="26"/>
              </w:rPr>
            </w:pPr>
            <w:r w:rsidRPr="00A43B4F">
              <w:rPr>
                <w:spacing w:val="-4"/>
                <w:sz w:val="26"/>
                <w:szCs w:val="26"/>
              </w:rPr>
              <w:t xml:space="preserve">5 </w:t>
            </w:r>
            <w:r>
              <w:rPr>
                <w:spacing w:val="-4"/>
                <w:sz w:val="26"/>
                <w:szCs w:val="26"/>
              </w:rPr>
              <w:t>616</w:t>
            </w:r>
          </w:p>
        </w:tc>
        <w:tc>
          <w:tcPr>
            <w:tcW w:w="603"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13" w:right="-66"/>
              <w:jc w:val="center"/>
              <w:rPr>
                <w:sz w:val="26"/>
                <w:szCs w:val="26"/>
              </w:rPr>
            </w:pPr>
            <w:r w:rsidRPr="00A43B4F">
              <w:rPr>
                <w:spacing w:val="-7"/>
                <w:sz w:val="26"/>
                <w:szCs w:val="26"/>
              </w:rPr>
              <w:t>10</w:t>
            </w:r>
            <w:r>
              <w:rPr>
                <w:spacing w:val="-7"/>
                <w:sz w:val="26"/>
                <w:szCs w:val="26"/>
              </w:rPr>
              <w:t>4</w:t>
            </w:r>
            <w:r w:rsidRPr="00A43B4F">
              <w:rPr>
                <w:spacing w:val="-7"/>
                <w:sz w:val="26"/>
                <w:szCs w:val="26"/>
              </w:rPr>
              <w:t>,0</w:t>
            </w:r>
          </w:p>
        </w:tc>
        <w:tc>
          <w:tcPr>
            <w:tcW w:w="52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150" w:right="-167"/>
              <w:jc w:val="center"/>
              <w:rPr>
                <w:sz w:val="26"/>
                <w:szCs w:val="26"/>
              </w:rPr>
            </w:pPr>
            <w:r w:rsidRPr="00A43B4F">
              <w:rPr>
                <w:spacing w:val="-3"/>
                <w:sz w:val="26"/>
                <w:szCs w:val="26"/>
              </w:rPr>
              <w:t xml:space="preserve">5 </w:t>
            </w:r>
            <w:r>
              <w:rPr>
                <w:spacing w:val="-3"/>
                <w:sz w:val="26"/>
                <w:szCs w:val="26"/>
              </w:rPr>
              <w:t>841</w:t>
            </w:r>
          </w:p>
        </w:tc>
        <w:tc>
          <w:tcPr>
            <w:tcW w:w="679"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9" w:right="-170"/>
              <w:jc w:val="center"/>
              <w:rPr>
                <w:sz w:val="26"/>
                <w:szCs w:val="26"/>
              </w:rPr>
            </w:pPr>
            <w:r w:rsidRPr="00A43B4F">
              <w:rPr>
                <w:spacing w:val="-7"/>
                <w:sz w:val="26"/>
                <w:szCs w:val="26"/>
              </w:rPr>
              <w:t>104,0</w:t>
            </w:r>
          </w:p>
        </w:tc>
        <w:tc>
          <w:tcPr>
            <w:tcW w:w="491"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46" w:right="-11"/>
              <w:jc w:val="center"/>
              <w:rPr>
                <w:sz w:val="26"/>
                <w:szCs w:val="26"/>
              </w:rPr>
            </w:pPr>
          </w:p>
        </w:tc>
        <w:tc>
          <w:tcPr>
            <w:tcW w:w="654" w:type="pct"/>
            <w:tcBorders>
              <w:top w:val="single" w:sz="4" w:space="0" w:color="auto"/>
              <w:left w:val="single" w:sz="4" w:space="0" w:color="auto"/>
              <w:bottom w:val="single" w:sz="4" w:space="0" w:color="auto"/>
              <w:right w:val="single" w:sz="4" w:space="0" w:color="auto"/>
            </w:tcBorders>
          </w:tcPr>
          <w:p w:rsidR="00546666" w:rsidRPr="00A43B4F" w:rsidRDefault="00546666" w:rsidP="00EC253C">
            <w:pPr>
              <w:shd w:val="clear" w:color="auto" w:fill="FFFFFF"/>
              <w:ind w:left="-55" w:right="-30"/>
              <w:jc w:val="center"/>
              <w:rPr>
                <w:sz w:val="26"/>
                <w:szCs w:val="26"/>
              </w:rPr>
            </w:pPr>
            <w:r w:rsidRPr="00A43B4F">
              <w:rPr>
                <w:spacing w:val="-7"/>
                <w:sz w:val="26"/>
                <w:szCs w:val="26"/>
              </w:rPr>
              <w:t>104,0</w:t>
            </w:r>
          </w:p>
        </w:tc>
      </w:tr>
    </w:tbl>
    <w:p w:rsidR="00546666" w:rsidRPr="007E4C9D" w:rsidRDefault="00546666" w:rsidP="00546666">
      <w:pPr>
        <w:autoSpaceDE w:val="0"/>
        <w:autoSpaceDN w:val="0"/>
        <w:adjustRightInd w:val="0"/>
        <w:ind w:firstLine="709"/>
        <w:jc w:val="both"/>
        <w:rPr>
          <w:color w:val="FF0000"/>
          <w:sz w:val="26"/>
          <w:szCs w:val="26"/>
        </w:rPr>
      </w:pPr>
      <w:bookmarkStart w:id="6" w:name="sub_203"/>
    </w:p>
    <w:p w:rsidR="00546666" w:rsidRPr="00D127AF" w:rsidRDefault="00546666" w:rsidP="00546666">
      <w:pPr>
        <w:autoSpaceDE w:val="0"/>
        <w:autoSpaceDN w:val="0"/>
        <w:adjustRightInd w:val="0"/>
        <w:ind w:firstLine="709"/>
        <w:jc w:val="both"/>
        <w:rPr>
          <w:sz w:val="26"/>
          <w:szCs w:val="26"/>
        </w:rPr>
      </w:pPr>
      <w:r w:rsidRPr="00D127AF">
        <w:rPr>
          <w:sz w:val="26"/>
          <w:szCs w:val="26"/>
        </w:rPr>
        <w:t>Согласно статье 179.4 Бюджетного кодекса доходы от поступления акцизов на нефтепродукты (автомобильный бензин, прямогонный бензин, дизельное то</w:t>
      </w:r>
      <w:r w:rsidRPr="00D127AF">
        <w:rPr>
          <w:sz w:val="26"/>
          <w:szCs w:val="26"/>
        </w:rPr>
        <w:t>п</w:t>
      </w:r>
      <w:r w:rsidRPr="00D127AF">
        <w:rPr>
          <w:sz w:val="26"/>
          <w:szCs w:val="26"/>
        </w:rPr>
        <w:t>ливо, моторные масла для дизельных и карбюраторных (инжекторных) двигат</w:t>
      </w:r>
      <w:r w:rsidRPr="00D127AF">
        <w:rPr>
          <w:sz w:val="26"/>
          <w:szCs w:val="26"/>
        </w:rPr>
        <w:t>е</w:t>
      </w:r>
      <w:r w:rsidRPr="00D127AF">
        <w:rPr>
          <w:sz w:val="26"/>
          <w:szCs w:val="26"/>
        </w:rPr>
        <w:t>лей), производимые на территории Российской Федерации, подлежащие зачисл</w:t>
      </w:r>
      <w:r w:rsidRPr="00D127AF">
        <w:rPr>
          <w:sz w:val="26"/>
          <w:szCs w:val="26"/>
        </w:rPr>
        <w:t>е</w:t>
      </w:r>
      <w:r w:rsidRPr="00D127AF">
        <w:rPr>
          <w:sz w:val="26"/>
          <w:szCs w:val="26"/>
        </w:rPr>
        <w:t>нию в бюджет субъекта Российской Федерации, являются исто</w:t>
      </w:r>
      <w:r w:rsidRPr="00D127AF">
        <w:rPr>
          <w:sz w:val="26"/>
          <w:szCs w:val="26"/>
        </w:rPr>
        <w:t>ч</w:t>
      </w:r>
      <w:r w:rsidRPr="00D127AF">
        <w:rPr>
          <w:sz w:val="26"/>
          <w:szCs w:val="26"/>
        </w:rPr>
        <w:t>никами доходов дорожного фонда субъекта Российской Федерации, а с 1 января 2014 года в соо</w:t>
      </w:r>
      <w:r w:rsidRPr="00D127AF">
        <w:rPr>
          <w:sz w:val="26"/>
          <w:szCs w:val="26"/>
        </w:rPr>
        <w:t>т</w:t>
      </w:r>
      <w:r w:rsidRPr="00D127AF">
        <w:rPr>
          <w:sz w:val="26"/>
          <w:szCs w:val="26"/>
        </w:rPr>
        <w:t>ветствии с изменениями, внесенными в Бюджетный кодекс – также исто</w:t>
      </w:r>
      <w:r w:rsidRPr="00D127AF">
        <w:rPr>
          <w:sz w:val="26"/>
          <w:szCs w:val="26"/>
        </w:rPr>
        <w:t>ч</w:t>
      </w:r>
      <w:r w:rsidRPr="00D127AF">
        <w:rPr>
          <w:sz w:val="26"/>
          <w:szCs w:val="26"/>
        </w:rPr>
        <w:t>никами доходов муниципальных дорожных фондов (10 процентов налоговых доходов консолидированного бюджета Чувашской Республики от указанного нал</w:t>
      </w:r>
      <w:r w:rsidRPr="00D127AF">
        <w:rPr>
          <w:sz w:val="26"/>
          <w:szCs w:val="26"/>
        </w:rPr>
        <w:t>о</w:t>
      </w:r>
      <w:r w:rsidRPr="00D127AF">
        <w:rPr>
          <w:sz w:val="26"/>
          <w:szCs w:val="26"/>
        </w:rPr>
        <w:t xml:space="preserve">га). </w:t>
      </w:r>
    </w:p>
    <w:p w:rsidR="00546666" w:rsidRPr="00817093" w:rsidRDefault="00546666" w:rsidP="00546666">
      <w:pPr>
        <w:tabs>
          <w:tab w:val="left" w:pos="5103"/>
        </w:tabs>
        <w:adjustRightInd w:val="0"/>
        <w:ind w:firstLine="709"/>
        <w:jc w:val="both"/>
        <w:rPr>
          <w:sz w:val="26"/>
          <w:szCs w:val="26"/>
        </w:rPr>
      </w:pPr>
      <w:r w:rsidRPr="00D127AF">
        <w:rPr>
          <w:sz w:val="26"/>
          <w:szCs w:val="26"/>
        </w:rPr>
        <w:t>Поступление доходов от уплаты акцизов по подакцизным товарам (проду</w:t>
      </w:r>
      <w:r w:rsidRPr="00D127AF">
        <w:rPr>
          <w:sz w:val="26"/>
          <w:szCs w:val="26"/>
        </w:rPr>
        <w:t>к</w:t>
      </w:r>
      <w:r w:rsidRPr="00D127AF">
        <w:rPr>
          <w:sz w:val="26"/>
          <w:szCs w:val="26"/>
        </w:rPr>
        <w:t xml:space="preserve">ции), производимым на территории Российской Федерации, в районный </w:t>
      </w:r>
      <w:r w:rsidRPr="00D127AF">
        <w:rPr>
          <w:sz w:val="26"/>
          <w:szCs w:val="26"/>
        </w:rPr>
        <w:lastRenderedPageBreak/>
        <w:t xml:space="preserve">бюджет </w:t>
      </w:r>
      <w:r w:rsidRPr="00817093">
        <w:rPr>
          <w:sz w:val="26"/>
          <w:szCs w:val="26"/>
        </w:rPr>
        <w:t xml:space="preserve">Козловского района Чувашской Республики прогнозируется в 2020 году в сумме 3227,6 тыс. рублей, в 2021 году – 3378,8 тыс. рублей, в 2022 году – 3965,4 тыс. рублей. </w:t>
      </w:r>
    </w:p>
    <w:p w:rsidR="00546666" w:rsidRPr="00D127AF" w:rsidRDefault="00546666" w:rsidP="00546666">
      <w:pPr>
        <w:tabs>
          <w:tab w:val="left" w:pos="5103"/>
        </w:tabs>
        <w:adjustRightInd w:val="0"/>
        <w:ind w:firstLine="709"/>
        <w:jc w:val="both"/>
        <w:rPr>
          <w:sz w:val="26"/>
          <w:szCs w:val="26"/>
        </w:rPr>
      </w:pPr>
      <w:r w:rsidRPr="00D127AF">
        <w:rPr>
          <w:sz w:val="26"/>
          <w:szCs w:val="26"/>
        </w:rPr>
        <w:t>Расчет поступлений доходов от уплаты акцизов на нефтепродукты в райо</w:t>
      </w:r>
      <w:r w:rsidRPr="00D127AF">
        <w:rPr>
          <w:sz w:val="26"/>
          <w:szCs w:val="26"/>
        </w:rPr>
        <w:t>н</w:t>
      </w:r>
      <w:r w:rsidRPr="00D127AF">
        <w:rPr>
          <w:sz w:val="26"/>
          <w:szCs w:val="26"/>
        </w:rPr>
        <w:t>ный  бюджет Козловского района Чувашской Республики на 20</w:t>
      </w:r>
      <w:r>
        <w:rPr>
          <w:sz w:val="26"/>
          <w:szCs w:val="26"/>
        </w:rPr>
        <w:t>20</w:t>
      </w:r>
      <w:r w:rsidRPr="00D127AF">
        <w:rPr>
          <w:sz w:val="26"/>
          <w:szCs w:val="26"/>
        </w:rPr>
        <w:t>–202</w:t>
      </w:r>
      <w:r>
        <w:rPr>
          <w:sz w:val="26"/>
          <w:szCs w:val="26"/>
        </w:rPr>
        <w:t>2</w:t>
      </w:r>
      <w:r w:rsidRPr="00D127AF">
        <w:rPr>
          <w:sz w:val="26"/>
          <w:szCs w:val="26"/>
        </w:rPr>
        <w:t xml:space="preserve"> годы пр</w:t>
      </w:r>
      <w:r w:rsidRPr="00D127AF">
        <w:rPr>
          <w:sz w:val="26"/>
          <w:szCs w:val="26"/>
        </w:rPr>
        <w:t>и</w:t>
      </w:r>
      <w:r w:rsidRPr="00D127AF">
        <w:rPr>
          <w:sz w:val="26"/>
          <w:szCs w:val="26"/>
        </w:rPr>
        <w:t>веден в пр</w:t>
      </w:r>
      <w:r w:rsidRPr="00D127AF">
        <w:rPr>
          <w:sz w:val="26"/>
          <w:szCs w:val="26"/>
        </w:rPr>
        <w:t>и</w:t>
      </w:r>
      <w:r w:rsidRPr="00D127AF">
        <w:rPr>
          <w:sz w:val="26"/>
          <w:szCs w:val="26"/>
        </w:rPr>
        <w:t>ложении  № 6 к настоящей пояснительной записке</w:t>
      </w:r>
    </w:p>
    <w:bookmarkEnd w:id="6"/>
    <w:p w:rsidR="00546666" w:rsidRPr="007E4C9D" w:rsidRDefault="00546666" w:rsidP="00546666">
      <w:pPr>
        <w:shd w:val="clear" w:color="auto" w:fill="FFFFFF"/>
        <w:ind w:left="10" w:right="10" w:firstLine="715"/>
        <w:jc w:val="both"/>
        <w:rPr>
          <w:color w:val="FF0000"/>
          <w:spacing w:val="-4"/>
          <w:sz w:val="26"/>
          <w:szCs w:val="26"/>
        </w:rPr>
        <w:sectPr w:rsidR="00546666" w:rsidRPr="007E4C9D">
          <w:pgSz w:w="11909" w:h="16834"/>
          <w:pgMar w:top="922" w:right="848" w:bottom="360" w:left="1840" w:header="720" w:footer="720" w:gutter="0"/>
          <w:cols w:space="60"/>
          <w:noEndnote/>
        </w:sectPr>
      </w:pPr>
    </w:p>
    <w:p w:rsidR="00546666" w:rsidRPr="00DC7C40" w:rsidRDefault="00546666" w:rsidP="00546666">
      <w:pPr>
        <w:jc w:val="center"/>
        <w:rPr>
          <w:sz w:val="26"/>
          <w:szCs w:val="26"/>
        </w:rPr>
      </w:pPr>
      <w:r w:rsidRPr="00DC7C40">
        <w:rPr>
          <w:sz w:val="26"/>
          <w:szCs w:val="26"/>
        </w:rPr>
        <w:lastRenderedPageBreak/>
        <w:t>НАЛОГИ НА СОВОКУПНЫЙ ДОХОД</w:t>
      </w:r>
    </w:p>
    <w:p w:rsidR="00546666" w:rsidRPr="00DC7C40" w:rsidRDefault="00546666" w:rsidP="00546666">
      <w:pPr>
        <w:jc w:val="center"/>
        <w:rPr>
          <w:sz w:val="26"/>
          <w:szCs w:val="26"/>
        </w:rPr>
      </w:pPr>
    </w:p>
    <w:p w:rsidR="00546666" w:rsidRPr="00DC7C40" w:rsidRDefault="00546666" w:rsidP="00546666">
      <w:pPr>
        <w:widowControl w:val="0"/>
        <w:autoSpaceDE w:val="0"/>
        <w:autoSpaceDN w:val="0"/>
        <w:adjustRightInd w:val="0"/>
        <w:ind w:firstLine="709"/>
        <w:jc w:val="both"/>
        <w:rPr>
          <w:sz w:val="26"/>
          <w:szCs w:val="26"/>
        </w:rPr>
      </w:pPr>
      <w:r w:rsidRPr="00DC7C40">
        <w:rPr>
          <w:sz w:val="26"/>
          <w:szCs w:val="26"/>
        </w:rPr>
        <w:t xml:space="preserve">Данная группа налоговых платежей представлена налогами: </w:t>
      </w:r>
      <w:r>
        <w:rPr>
          <w:sz w:val="26"/>
          <w:szCs w:val="26"/>
        </w:rPr>
        <w:t>налогом, вз</w:t>
      </w:r>
      <w:r>
        <w:rPr>
          <w:sz w:val="26"/>
          <w:szCs w:val="26"/>
        </w:rPr>
        <w:t>и</w:t>
      </w:r>
      <w:r>
        <w:rPr>
          <w:sz w:val="26"/>
          <w:szCs w:val="26"/>
        </w:rPr>
        <w:t xml:space="preserve">маемым в связи с применением упрощенной системы налогообложения (далее – УСН), </w:t>
      </w:r>
      <w:r w:rsidRPr="00DC7C40">
        <w:rPr>
          <w:sz w:val="26"/>
          <w:szCs w:val="26"/>
        </w:rPr>
        <w:t>единым налогом на вмененный доход для отдельных видов деятельности, единым сельскохозяйственным н</w:t>
      </w:r>
      <w:r w:rsidRPr="00DC7C40">
        <w:rPr>
          <w:sz w:val="26"/>
          <w:szCs w:val="26"/>
        </w:rPr>
        <w:t>а</w:t>
      </w:r>
      <w:r w:rsidRPr="00DC7C40">
        <w:rPr>
          <w:sz w:val="26"/>
          <w:szCs w:val="26"/>
        </w:rPr>
        <w:t>логом.</w:t>
      </w:r>
    </w:p>
    <w:p w:rsidR="00546666" w:rsidRPr="001A737E" w:rsidRDefault="00546666" w:rsidP="00546666">
      <w:pPr>
        <w:tabs>
          <w:tab w:val="left" w:pos="709"/>
        </w:tabs>
        <w:ind w:firstLine="709"/>
        <w:jc w:val="both"/>
        <w:rPr>
          <w:sz w:val="26"/>
          <w:szCs w:val="26"/>
        </w:rPr>
      </w:pPr>
      <w:r w:rsidRPr="001A737E">
        <w:rPr>
          <w:sz w:val="26"/>
          <w:szCs w:val="26"/>
        </w:rPr>
        <w:t>В целях совершенствования специальных налоговых режимов для субъектов мал</w:t>
      </w:r>
      <w:r w:rsidRPr="001A737E">
        <w:rPr>
          <w:sz w:val="26"/>
          <w:szCs w:val="26"/>
        </w:rPr>
        <w:t>о</w:t>
      </w:r>
      <w:r w:rsidRPr="001A737E">
        <w:rPr>
          <w:sz w:val="26"/>
          <w:szCs w:val="26"/>
        </w:rPr>
        <w:t>го предпринимательства, применяющих специальный налоговый режим в виде УСН, ф</w:t>
      </w:r>
      <w:r w:rsidRPr="001A737E">
        <w:rPr>
          <w:sz w:val="26"/>
          <w:szCs w:val="26"/>
        </w:rPr>
        <w:t>е</w:t>
      </w:r>
      <w:r w:rsidRPr="001A737E">
        <w:rPr>
          <w:sz w:val="26"/>
          <w:szCs w:val="26"/>
        </w:rPr>
        <w:t>деральными законами от 3 июля 2016 г. № 243–ФЗ «О внесении изменений в части первую и вторую Налогового кодекса Российской Федерации в связи с п</w:t>
      </w:r>
      <w:r w:rsidRPr="001A737E">
        <w:rPr>
          <w:sz w:val="26"/>
          <w:szCs w:val="26"/>
        </w:rPr>
        <w:t>е</w:t>
      </w:r>
      <w:r w:rsidRPr="001A737E">
        <w:rPr>
          <w:sz w:val="26"/>
          <w:szCs w:val="26"/>
        </w:rPr>
        <w:t>редачей налоговым органам полномочий по администрированию страховых взн</w:t>
      </w:r>
      <w:r w:rsidRPr="001A737E">
        <w:rPr>
          <w:sz w:val="26"/>
          <w:szCs w:val="26"/>
        </w:rPr>
        <w:t>о</w:t>
      </w:r>
      <w:r w:rsidRPr="001A737E">
        <w:rPr>
          <w:sz w:val="26"/>
          <w:szCs w:val="26"/>
        </w:rPr>
        <w:t>сов на обязательное пенс</w:t>
      </w:r>
      <w:r w:rsidRPr="001A737E">
        <w:rPr>
          <w:sz w:val="26"/>
          <w:szCs w:val="26"/>
        </w:rPr>
        <w:t>и</w:t>
      </w:r>
      <w:r w:rsidRPr="001A737E">
        <w:rPr>
          <w:sz w:val="26"/>
          <w:szCs w:val="26"/>
        </w:rPr>
        <w:t>онное, социальное и медицинское страхование» и от 30 ноября 2016 г. № 401–ФЗ с 1 я</w:t>
      </w:r>
      <w:r w:rsidRPr="001A737E">
        <w:rPr>
          <w:sz w:val="26"/>
          <w:szCs w:val="26"/>
        </w:rPr>
        <w:t>н</w:t>
      </w:r>
      <w:r w:rsidRPr="001A737E">
        <w:rPr>
          <w:sz w:val="26"/>
          <w:szCs w:val="26"/>
        </w:rPr>
        <w:t xml:space="preserve">варя 2017 года увеличен с 45 млн. рублей до 112,5 млн. рублей предельный размер дохода для перехода на УСН. Кроме того, с 60 млн. рублей до 150 млн. рублей </w:t>
      </w:r>
      <w:hyperlink r:id="rId23" w:history="1">
        <w:r w:rsidRPr="001A737E">
          <w:rPr>
            <w:sz w:val="26"/>
            <w:szCs w:val="26"/>
          </w:rPr>
          <w:t>увелич</w:t>
        </w:r>
      </w:hyperlink>
      <w:r w:rsidRPr="001A737E">
        <w:rPr>
          <w:sz w:val="26"/>
          <w:szCs w:val="26"/>
        </w:rPr>
        <w:t>ен предельный размер дохода для сохран</w:t>
      </w:r>
      <w:r w:rsidRPr="001A737E">
        <w:rPr>
          <w:sz w:val="26"/>
          <w:szCs w:val="26"/>
        </w:rPr>
        <w:t>е</w:t>
      </w:r>
      <w:r w:rsidRPr="001A737E">
        <w:rPr>
          <w:sz w:val="26"/>
          <w:szCs w:val="26"/>
        </w:rPr>
        <w:t>ния права на применение УСН, лимит остаточной стоимости основных средств увеличен со 100 млн. рублей до 150 млн. рублей.</w:t>
      </w:r>
    </w:p>
    <w:p w:rsidR="00546666" w:rsidRPr="001A737E" w:rsidRDefault="00546666" w:rsidP="00546666">
      <w:pPr>
        <w:pStyle w:val="ConsPlusNormal"/>
        <w:tabs>
          <w:tab w:val="left" w:pos="709"/>
        </w:tabs>
        <w:ind w:firstLine="709"/>
        <w:jc w:val="both"/>
        <w:rPr>
          <w:sz w:val="26"/>
          <w:szCs w:val="26"/>
        </w:rPr>
      </w:pPr>
      <w:r w:rsidRPr="001A737E">
        <w:rPr>
          <w:sz w:val="26"/>
          <w:szCs w:val="26"/>
        </w:rPr>
        <w:t>При этом ежегодная индексация на коэффициент – дефлятор К1 указанных предельных размеров доходов приостановлена до 2020 года, а на 2020 год коэфф</w:t>
      </w:r>
      <w:r w:rsidRPr="001A737E">
        <w:rPr>
          <w:sz w:val="26"/>
          <w:szCs w:val="26"/>
        </w:rPr>
        <w:t>и</w:t>
      </w:r>
      <w:r w:rsidRPr="001A737E">
        <w:rPr>
          <w:sz w:val="26"/>
          <w:szCs w:val="26"/>
        </w:rPr>
        <w:t xml:space="preserve">циент–дефлятор, необходимый для применения УСН, установлен равный 1. </w:t>
      </w:r>
    </w:p>
    <w:p w:rsidR="00546666" w:rsidRPr="001A737E" w:rsidRDefault="00546666" w:rsidP="00546666">
      <w:pPr>
        <w:tabs>
          <w:tab w:val="left" w:pos="709"/>
        </w:tabs>
        <w:ind w:firstLine="709"/>
        <w:jc w:val="both"/>
        <w:rPr>
          <w:sz w:val="26"/>
          <w:szCs w:val="26"/>
        </w:rPr>
      </w:pPr>
      <w:r w:rsidRPr="001A737E">
        <w:rPr>
          <w:sz w:val="26"/>
          <w:szCs w:val="26"/>
        </w:rPr>
        <w:t>Законом от 23 июля 2001 № 38 для  налогоплательщиков в случае, если об</w:t>
      </w:r>
      <w:r w:rsidRPr="001A737E">
        <w:rPr>
          <w:sz w:val="26"/>
          <w:szCs w:val="26"/>
        </w:rPr>
        <w:t>ъ</w:t>
      </w:r>
      <w:r w:rsidRPr="001A737E">
        <w:rPr>
          <w:sz w:val="26"/>
          <w:szCs w:val="26"/>
        </w:rPr>
        <w:t>ектом налогообложения являются доходы, уменьшенные на величину расходов, налоговая ставка для всех категорий налогоплательщиков установлена в пониже</w:t>
      </w:r>
      <w:r w:rsidRPr="001A737E">
        <w:rPr>
          <w:sz w:val="26"/>
          <w:szCs w:val="26"/>
        </w:rPr>
        <w:t>н</w:t>
      </w:r>
      <w:r w:rsidRPr="001A737E">
        <w:rPr>
          <w:sz w:val="26"/>
          <w:szCs w:val="26"/>
        </w:rPr>
        <w:t>ном в размере 12%.</w:t>
      </w:r>
    </w:p>
    <w:p w:rsidR="00546666" w:rsidRPr="001A737E" w:rsidRDefault="00546666" w:rsidP="00546666">
      <w:pPr>
        <w:tabs>
          <w:tab w:val="left" w:pos="709"/>
          <w:tab w:val="left" w:pos="1000"/>
        </w:tabs>
        <w:autoSpaceDE w:val="0"/>
        <w:autoSpaceDN w:val="0"/>
        <w:adjustRightInd w:val="0"/>
        <w:ind w:firstLine="709"/>
        <w:jc w:val="both"/>
        <w:rPr>
          <w:sz w:val="26"/>
          <w:szCs w:val="26"/>
        </w:rPr>
      </w:pPr>
      <w:r w:rsidRPr="001A737E">
        <w:rPr>
          <w:sz w:val="26"/>
          <w:szCs w:val="26"/>
        </w:rPr>
        <w:t>Проектом закона Чувашской Республики предусмотрено расширение пере</w:t>
      </w:r>
      <w:r w:rsidRPr="001A737E">
        <w:rPr>
          <w:sz w:val="26"/>
          <w:szCs w:val="26"/>
        </w:rPr>
        <w:t>ч</w:t>
      </w:r>
      <w:r w:rsidRPr="001A737E">
        <w:rPr>
          <w:sz w:val="26"/>
          <w:szCs w:val="26"/>
        </w:rPr>
        <w:t>ня видов деятельности (8 видов деятельности), в отношении которых устанавлив</w:t>
      </w:r>
      <w:r w:rsidRPr="001A737E">
        <w:rPr>
          <w:sz w:val="26"/>
          <w:szCs w:val="26"/>
        </w:rPr>
        <w:t>а</w:t>
      </w:r>
      <w:r w:rsidRPr="001A737E">
        <w:rPr>
          <w:sz w:val="26"/>
          <w:szCs w:val="26"/>
        </w:rPr>
        <w:t>ется налоговая ставка в размере 0 процентов для впервые зарегистрированных и</w:t>
      </w:r>
      <w:r w:rsidRPr="001A737E">
        <w:rPr>
          <w:sz w:val="26"/>
          <w:szCs w:val="26"/>
        </w:rPr>
        <w:t>н</w:t>
      </w:r>
      <w:r w:rsidRPr="001A737E">
        <w:rPr>
          <w:sz w:val="26"/>
          <w:szCs w:val="26"/>
        </w:rPr>
        <w:t>дивидуальных пре</w:t>
      </w:r>
      <w:r w:rsidRPr="001A737E">
        <w:rPr>
          <w:sz w:val="26"/>
          <w:szCs w:val="26"/>
        </w:rPr>
        <w:t>д</w:t>
      </w:r>
      <w:r w:rsidRPr="001A737E">
        <w:rPr>
          <w:sz w:val="26"/>
          <w:szCs w:val="26"/>
        </w:rPr>
        <w:t xml:space="preserve">принимателей, применяющих УСН. </w:t>
      </w:r>
    </w:p>
    <w:p w:rsidR="00546666" w:rsidRPr="001A737E" w:rsidRDefault="00546666" w:rsidP="00546666">
      <w:pPr>
        <w:tabs>
          <w:tab w:val="left" w:pos="709"/>
        </w:tabs>
        <w:ind w:firstLine="709"/>
        <w:jc w:val="both"/>
        <w:rPr>
          <w:sz w:val="26"/>
          <w:szCs w:val="26"/>
        </w:rPr>
      </w:pPr>
      <w:r w:rsidRPr="001A737E">
        <w:rPr>
          <w:sz w:val="26"/>
          <w:szCs w:val="26"/>
        </w:rPr>
        <w:t>Данная норма будет способствовать дальнейшему стимулированию развития малого предпринимательства в производственной, социальной сферах и в сфере бытовых услуг населению за счет снижения барьеров для старта предпринимател</w:t>
      </w:r>
      <w:r w:rsidRPr="001A737E">
        <w:rPr>
          <w:sz w:val="26"/>
          <w:szCs w:val="26"/>
        </w:rPr>
        <w:t>ь</w:t>
      </w:r>
      <w:r w:rsidRPr="001A737E">
        <w:rPr>
          <w:sz w:val="26"/>
          <w:szCs w:val="26"/>
        </w:rPr>
        <w:t>ской деятельности с</w:t>
      </w:r>
      <w:r w:rsidRPr="001A737E">
        <w:rPr>
          <w:sz w:val="26"/>
          <w:szCs w:val="26"/>
        </w:rPr>
        <w:t>а</w:t>
      </w:r>
      <w:r w:rsidRPr="001A737E">
        <w:rPr>
          <w:sz w:val="26"/>
          <w:szCs w:val="26"/>
        </w:rPr>
        <w:t>мозанятых граждан.</w:t>
      </w:r>
    </w:p>
    <w:p w:rsidR="00546666" w:rsidRPr="001A737E" w:rsidRDefault="00546666" w:rsidP="00546666">
      <w:pPr>
        <w:tabs>
          <w:tab w:val="left" w:pos="709"/>
        </w:tabs>
        <w:autoSpaceDE w:val="0"/>
        <w:autoSpaceDN w:val="0"/>
        <w:adjustRightInd w:val="0"/>
        <w:ind w:firstLine="709"/>
        <w:jc w:val="both"/>
        <w:rPr>
          <w:sz w:val="26"/>
          <w:szCs w:val="26"/>
        </w:rPr>
      </w:pPr>
      <w:r w:rsidRPr="001A737E">
        <w:rPr>
          <w:sz w:val="26"/>
          <w:szCs w:val="26"/>
        </w:rPr>
        <w:t>В целях укрепления доходной базы бюджетов муниципальных районов и г</w:t>
      </w:r>
      <w:r w:rsidRPr="001A737E">
        <w:rPr>
          <w:sz w:val="26"/>
          <w:szCs w:val="26"/>
        </w:rPr>
        <w:t>о</w:t>
      </w:r>
      <w:r w:rsidRPr="001A737E">
        <w:rPr>
          <w:sz w:val="26"/>
          <w:szCs w:val="26"/>
        </w:rPr>
        <w:t>родских округов с 1 января 2020 года Законом Чувашской Республики от 7 мая 2019 г. № 35 «О внесении изменений в отдельные законодательные акты Чува</w:t>
      </w:r>
      <w:r w:rsidRPr="001A737E">
        <w:rPr>
          <w:sz w:val="26"/>
          <w:szCs w:val="26"/>
        </w:rPr>
        <w:t>ш</w:t>
      </w:r>
      <w:r w:rsidRPr="001A737E">
        <w:rPr>
          <w:sz w:val="26"/>
          <w:szCs w:val="26"/>
        </w:rPr>
        <w:t>ской Республики» установлены нормативы отчислений от УСН в бюджеты мун</w:t>
      </w:r>
      <w:r w:rsidRPr="001A737E">
        <w:rPr>
          <w:sz w:val="26"/>
          <w:szCs w:val="26"/>
        </w:rPr>
        <w:t>и</w:t>
      </w:r>
      <w:r w:rsidRPr="001A737E">
        <w:rPr>
          <w:sz w:val="26"/>
          <w:szCs w:val="26"/>
        </w:rPr>
        <w:t>ципальных районов по норм</w:t>
      </w:r>
      <w:r w:rsidRPr="001A737E">
        <w:rPr>
          <w:sz w:val="26"/>
          <w:szCs w:val="26"/>
        </w:rPr>
        <w:t>а</w:t>
      </w:r>
      <w:r w:rsidRPr="001A737E">
        <w:rPr>
          <w:sz w:val="26"/>
          <w:szCs w:val="26"/>
        </w:rPr>
        <w:t>тиву 5 процентов, в бюджеты городских округов – по нормативу 2 процента.</w:t>
      </w:r>
    </w:p>
    <w:p w:rsidR="00546666" w:rsidRPr="001A737E" w:rsidRDefault="00546666" w:rsidP="00546666">
      <w:pPr>
        <w:tabs>
          <w:tab w:val="left" w:pos="709"/>
        </w:tabs>
        <w:autoSpaceDE w:val="0"/>
        <w:autoSpaceDN w:val="0"/>
        <w:adjustRightInd w:val="0"/>
        <w:ind w:firstLine="709"/>
        <w:jc w:val="both"/>
        <w:rPr>
          <w:sz w:val="26"/>
          <w:szCs w:val="26"/>
        </w:rPr>
      </w:pPr>
      <w:r w:rsidRPr="001A737E">
        <w:rPr>
          <w:sz w:val="26"/>
          <w:szCs w:val="26"/>
        </w:rPr>
        <w:t>Соответственно, поступление УСН в республиканский бюджет Чувашской Республик с 1 января 2020 года с территорий городских округов составит по но</w:t>
      </w:r>
      <w:r w:rsidRPr="001A737E">
        <w:rPr>
          <w:sz w:val="26"/>
          <w:szCs w:val="26"/>
        </w:rPr>
        <w:t>р</w:t>
      </w:r>
      <w:r w:rsidRPr="001A737E">
        <w:rPr>
          <w:sz w:val="26"/>
          <w:szCs w:val="26"/>
        </w:rPr>
        <w:t>мативу 98 процентов, с территорий муниципальных районов – по нормативу 95 процентов.</w:t>
      </w:r>
    </w:p>
    <w:p w:rsidR="00546666" w:rsidRPr="00DC7C40" w:rsidRDefault="00546666" w:rsidP="00546666">
      <w:pPr>
        <w:ind w:firstLine="709"/>
        <w:jc w:val="both"/>
        <w:rPr>
          <w:sz w:val="26"/>
          <w:szCs w:val="26"/>
        </w:rPr>
      </w:pPr>
      <w:r w:rsidRPr="00DC7C40">
        <w:rPr>
          <w:sz w:val="26"/>
          <w:szCs w:val="26"/>
        </w:rPr>
        <w:t xml:space="preserve">Поступление </w:t>
      </w:r>
      <w:r>
        <w:rPr>
          <w:sz w:val="26"/>
          <w:szCs w:val="26"/>
        </w:rPr>
        <w:t>УСН</w:t>
      </w:r>
      <w:r w:rsidRPr="00DC7C40">
        <w:rPr>
          <w:sz w:val="26"/>
          <w:szCs w:val="26"/>
        </w:rPr>
        <w:t xml:space="preserve"> прогнозируется в </w:t>
      </w:r>
      <w:r w:rsidRPr="00AF5726">
        <w:rPr>
          <w:sz w:val="26"/>
          <w:szCs w:val="26"/>
        </w:rPr>
        <w:t>2020</w:t>
      </w:r>
      <w:r>
        <w:rPr>
          <w:sz w:val="26"/>
          <w:szCs w:val="26"/>
        </w:rPr>
        <w:t xml:space="preserve"> году в сумме 520,0 тыс. рублей, в 2021-2022</w:t>
      </w:r>
      <w:r w:rsidRPr="00AF5726">
        <w:rPr>
          <w:sz w:val="26"/>
          <w:szCs w:val="26"/>
        </w:rPr>
        <w:t xml:space="preserve"> год</w:t>
      </w:r>
      <w:r>
        <w:rPr>
          <w:sz w:val="26"/>
          <w:szCs w:val="26"/>
        </w:rPr>
        <w:t>ах по 320,0</w:t>
      </w:r>
      <w:r w:rsidRPr="00AF5726">
        <w:rPr>
          <w:sz w:val="26"/>
          <w:szCs w:val="26"/>
        </w:rPr>
        <w:t xml:space="preserve"> тыс. рублей</w:t>
      </w:r>
      <w:r>
        <w:rPr>
          <w:sz w:val="26"/>
          <w:szCs w:val="26"/>
        </w:rPr>
        <w:t xml:space="preserve"> ежегодно</w:t>
      </w:r>
      <w:r w:rsidRPr="00DC7C40">
        <w:rPr>
          <w:sz w:val="26"/>
          <w:szCs w:val="26"/>
        </w:rPr>
        <w:t xml:space="preserve">. Расчет поступлений </w:t>
      </w:r>
      <w:r>
        <w:rPr>
          <w:sz w:val="26"/>
          <w:szCs w:val="26"/>
        </w:rPr>
        <w:t>УСН</w:t>
      </w:r>
      <w:r w:rsidRPr="00DC7C40">
        <w:rPr>
          <w:sz w:val="26"/>
          <w:szCs w:val="26"/>
        </w:rPr>
        <w:t xml:space="preserve"> в райо</w:t>
      </w:r>
      <w:r w:rsidRPr="00DC7C40">
        <w:rPr>
          <w:sz w:val="26"/>
          <w:szCs w:val="26"/>
        </w:rPr>
        <w:t>н</w:t>
      </w:r>
      <w:r w:rsidRPr="00DC7C40">
        <w:rPr>
          <w:sz w:val="26"/>
          <w:szCs w:val="26"/>
        </w:rPr>
        <w:t>ный бюджет Козловского района Чувашской Республики на 20</w:t>
      </w:r>
      <w:r>
        <w:rPr>
          <w:sz w:val="26"/>
          <w:szCs w:val="26"/>
        </w:rPr>
        <w:t>20</w:t>
      </w:r>
      <w:r w:rsidRPr="00DC7C40">
        <w:rPr>
          <w:sz w:val="26"/>
          <w:szCs w:val="26"/>
        </w:rPr>
        <w:t>–202</w:t>
      </w:r>
      <w:r>
        <w:rPr>
          <w:sz w:val="26"/>
          <w:szCs w:val="26"/>
        </w:rPr>
        <w:t>2</w:t>
      </w:r>
      <w:r w:rsidRPr="00DC7C40">
        <w:rPr>
          <w:sz w:val="26"/>
          <w:szCs w:val="26"/>
        </w:rPr>
        <w:t xml:space="preserve"> годы пр</w:t>
      </w:r>
      <w:r w:rsidRPr="00DC7C40">
        <w:rPr>
          <w:sz w:val="26"/>
          <w:szCs w:val="26"/>
        </w:rPr>
        <w:t>и</w:t>
      </w:r>
      <w:r w:rsidRPr="00DC7C40">
        <w:rPr>
          <w:sz w:val="26"/>
          <w:szCs w:val="26"/>
        </w:rPr>
        <w:t>веден в приложении № 7 к настоящей пояснительной запи</w:t>
      </w:r>
      <w:r w:rsidRPr="00DC7C40">
        <w:rPr>
          <w:sz w:val="26"/>
          <w:szCs w:val="26"/>
        </w:rPr>
        <w:t>с</w:t>
      </w:r>
      <w:r w:rsidRPr="00DC7C40">
        <w:rPr>
          <w:sz w:val="26"/>
          <w:szCs w:val="26"/>
        </w:rPr>
        <w:t xml:space="preserve">ке. </w:t>
      </w:r>
    </w:p>
    <w:p w:rsidR="00546666" w:rsidRPr="00DC7C40" w:rsidRDefault="00546666" w:rsidP="00546666">
      <w:pPr>
        <w:ind w:firstLine="709"/>
        <w:jc w:val="both"/>
        <w:rPr>
          <w:sz w:val="26"/>
          <w:szCs w:val="26"/>
        </w:rPr>
      </w:pPr>
      <w:r w:rsidRPr="00DC7C40">
        <w:rPr>
          <w:sz w:val="26"/>
          <w:szCs w:val="26"/>
        </w:rPr>
        <w:t xml:space="preserve">Поступление доходов от </w:t>
      </w:r>
      <w:r w:rsidRPr="00AF5726">
        <w:rPr>
          <w:sz w:val="26"/>
          <w:szCs w:val="26"/>
        </w:rPr>
        <w:t>уплаты единого налога на вмененный доход пр</w:t>
      </w:r>
      <w:r w:rsidRPr="00AF5726">
        <w:rPr>
          <w:sz w:val="26"/>
          <w:szCs w:val="26"/>
        </w:rPr>
        <w:t>о</w:t>
      </w:r>
      <w:r w:rsidRPr="00AF5726">
        <w:rPr>
          <w:sz w:val="26"/>
          <w:szCs w:val="26"/>
        </w:rPr>
        <w:t>гнозируется</w:t>
      </w:r>
      <w:r w:rsidRPr="00CA334C">
        <w:rPr>
          <w:sz w:val="26"/>
          <w:szCs w:val="26"/>
        </w:rPr>
        <w:t xml:space="preserve"> </w:t>
      </w:r>
      <w:r w:rsidRPr="00DC7C40">
        <w:rPr>
          <w:sz w:val="26"/>
          <w:szCs w:val="26"/>
        </w:rPr>
        <w:t xml:space="preserve">в </w:t>
      </w:r>
      <w:r w:rsidRPr="00AF5726">
        <w:rPr>
          <w:sz w:val="26"/>
          <w:szCs w:val="26"/>
        </w:rPr>
        <w:t>2020</w:t>
      </w:r>
      <w:r>
        <w:rPr>
          <w:sz w:val="26"/>
          <w:szCs w:val="26"/>
        </w:rPr>
        <w:t xml:space="preserve"> году в сумме 6350,0 тыс. рублей, в 2021-2022</w:t>
      </w:r>
      <w:r w:rsidRPr="00AF5726">
        <w:rPr>
          <w:sz w:val="26"/>
          <w:szCs w:val="26"/>
        </w:rPr>
        <w:t xml:space="preserve"> год</w:t>
      </w:r>
      <w:r>
        <w:rPr>
          <w:sz w:val="26"/>
          <w:szCs w:val="26"/>
        </w:rPr>
        <w:t>ах по 5570,0</w:t>
      </w:r>
      <w:r w:rsidRPr="00AF5726">
        <w:rPr>
          <w:sz w:val="26"/>
          <w:szCs w:val="26"/>
        </w:rPr>
        <w:t xml:space="preserve"> </w:t>
      </w:r>
      <w:r w:rsidRPr="00AF5726">
        <w:rPr>
          <w:sz w:val="26"/>
          <w:szCs w:val="26"/>
        </w:rPr>
        <w:lastRenderedPageBreak/>
        <w:t>тыс. рублей</w:t>
      </w:r>
      <w:r>
        <w:rPr>
          <w:sz w:val="26"/>
          <w:szCs w:val="26"/>
        </w:rPr>
        <w:t xml:space="preserve"> ежегодно</w:t>
      </w:r>
      <w:r w:rsidRPr="00AF5726">
        <w:rPr>
          <w:sz w:val="26"/>
          <w:szCs w:val="26"/>
        </w:rPr>
        <w:t>. Расчет поступлений налога на вмененный доход для отдел</w:t>
      </w:r>
      <w:r w:rsidRPr="00AF5726">
        <w:rPr>
          <w:sz w:val="26"/>
          <w:szCs w:val="26"/>
        </w:rPr>
        <w:t>ь</w:t>
      </w:r>
      <w:r w:rsidRPr="00AF5726">
        <w:rPr>
          <w:sz w:val="26"/>
          <w:szCs w:val="26"/>
        </w:rPr>
        <w:t>ных видов деятельности в районный бюджет Козловского</w:t>
      </w:r>
      <w:r w:rsidRPr="00DC7C40">
        <w:rPr>
          <w:sz w:val="26"/>
          <w:szCs w:val="26"/>
        </w:rPr>
        <w:t xml:space="preserve"> района Чувашской Ре</w:t>
      </w:r>
      <w:r w:rsidRPr="00DC7C40">
        <w:rPr>
          <w:sz w:val="26"/>
          <w:szCs w:val="26"/>
        </w:rPr>
        <w:t>с</w:t>
      </w:r>
      <w:r w:rsidRPr="00DC7C40">
        <w:rPr>
          <w:sz w:val="26"/>
          <w:szCs w:val="26"/>
        </w:rPr>
        <w:t>публики на 20</w:t>
      </w:r>
      <w:r>
        <w:rPr>
          <w:sz w:val="26"/>
          <w:szCs w:val="26"/>
        </w:rPr>
        <w:t>20</w:t>
      </w:r>
      <w:r w:rsidRPr="00DC7C40">
        <w:rPr>
          <w:sz w:val="26"/>
          <w:szCs w:val="26"/>
        </w:rPr>
        <w:t>–202</w:t>
      </w:r>
      <w:r>
        <w:rPr>
          <w:sz w:val="26"/>
          <w:szCs w:val="26"/>
        </w:rPr>
        <w:t>2</w:t>
      </w:r>
      <w:r w:rsidRPr="00DC7C40">
        <w:rPr>
          <w:sz w:val="26"/>
          <w:szCs w:val="26"/>
        </w:rPr>
        <w:t xml:space="preserve"> годы приведен в приложении № </w:t>
      </w:r>
      <w:r>
        <w:rPr>
          <w:sz w:val="26"/>
          <w:szCs w:val="26"/>
        </w:rPr>
        <w:t>8</w:t>
      </w:r>
      <w:r w:rsidRPr="00DC7C40">
        <w:rPr>
          <w:sz w:val="26"/>
          <w:szCs w:val="26"/>
        </w:rPr>
        <w:t xml:space="preserve"> к настоящей пояснител</w:t>
      </w:r>
      <w:r w:rsidRPr="00DC7C40">
        <w:rPr>
          <w:sz w:val="26"/>
          <w:szCs w:val="26"/>
        </w:rPr>
        <w:t>ь</w:t>
      </w:r>
      <w:r w:rsidRPr="00DC7C40">
        <w:rPr>
          <w:sz w:val="26"/>
          <w:szCs w:val="26"/>
        </w:rPr>
        <w:t>ной запи</w:t>
      </w:r>
      <w:r w:rsidRPr="00DC7C40">
        <w:rPr>
          <w:sz w:val="26"/>
          <w:szCs w:val="26"/>
        </w:rPr>
        <w:t>с</w:t>
      </w:r>
      <w:r w:rsidRPr="00DC7C40">
        <w:rPr>
          <w:sz w:val="26"/>
          <w:szCs w:val="26"/>
        </w:rPr>
        <w:t xml:space="preserve">ке. </w:t>
      </w:r>
    </w:p>
    <w:p w:rsidR="00546666" w:rsidRPr="00DC7C40" w:rsidRDefault="00546666" w:rsidP="00546666">
      <w:pPr>
        <w:ind w:firstLine="709"/>
        <w:jc w:val="both"/>
        <w:rPr>
          <w:sz w:val="26"/>
          <w:szCs w:val="26"/>
        </w:rPr>
      </w:pPr>
      <w:r w:rsidRPr="00DC7C40">
        <w:rPr>
          <w:sz w:val="26"/>
          <w:szCs w:val="26"/>
        </w:rPr>
        <w:t xml:space="preserve">В районный бюджет подлежит зачислению </w:t>
      </w:r>
      <w:bookmarkStart w:id="7" w:name="sub_610124"/>
      <w:r w:rsidRPr="00DC7C40">
        <w:rPr>
          <w:sz w:val="26"/>
          <w:szCs w:val="26"/>
        </w:rPr>
        <w:t>единый сельскохозяйственный налог, взимаемый на территориях городских поселений - по нормативу 50 проце</w:t>
      </w:r>
      <w:r w:rsidRPr="00DC7C40">
        <w:rPr>
          <w:sz w:val="26"/>
          <w:szCs w:val="26"/>
        </w:rPr>
        <w:t>н</w:t>
      </w:r>
      <w:r w:rsidRPr="00DC7C40">
        <w:rPr>
          <w:sz w:val="26"/>
          <w:szCs w:val="26"/>
        </w:rPr>
        <w:t>тов</w:t>
      </w:r>
      <w:bookmarkEnd w:id="7"/>
      <w:r w:rsidRPr="00DC7C40">
        <w:rPr>
          <w:sz w:val="26"/>
          <w:szCs w:val="26"/>
        </w:rPr>
        <w:t>, на территориях сельских поселений - по нормативу 70 процентов. Поступл</w:t>
      </w:r>
      <w:r w:rsidRPr="00DC7C40">
        <w:rPr>
          <w:sz w:val="26"/>
          <w:szCs w:val="26"/>
        </w:rPr>
        <w:t>е</w:t>
      </w:r>
      <w:r w:rsidRPr="00DC7C40">
        <w:rPr>
          <w:sz w:val="26"/>
          <w:szCs w:val="26"/>
        </w:rPr>
        <w:t>ние доходов от уплаты единого сельскохозяйственного налога прогнозируется в 20</w:t>
      </w:r>
      <w:r>
        <w:rPr>
          <w:sz w:val="26"/>
          <w:szCs w:val="26"/>
        </w:rPr>
        <w:t>20-2022</w:t>
      </w:r>
      <w:r w:rsidRPr="00DC7C40">
        <w:rPr>
          <w:sz w:val="26"/>
          <w:szCs w:val="26"/>
        </w:rPr>
        <w:t xml:space="preserve"> год</w:t>
      </w:r>
      <w:r>
        <w:rPr>
          <w:sz w:val="26"/>
          <w:szCs w:val="26"/>
        </w:rPr>
        <w:t>ах</w:t>
      </w:r>
      <w:r w:rsidRPr="00DC7C40">
        <w:rPr>
          <w:sz w:val="26"/>
          <w:szCs w:val="26"/>
        </w:rPr>
        <w:t xml:space="preserve"> </w:t>
      </w:r>
      <w:r>
        <w:rPr>
          <w:sz w:val="26"/>
          <w:szCs w:val="26"/>
        </w:rPr>
        <w:t xml:space="preserve"> по 459,2</w:t>
      </w:r>
      <w:r w:rsidRPr="00DC7C40">
        <w:rPr>
          <w:sz w:val="26"/>
          <w:szCs w:val="26"/>
        </w:rPr>
        <w:t xml:space="preserve"> тыс. рублей</w:t>
      </w:r>
      <w:r>
        <w:rPr>
          <w:sz w:val="26"/>
          <w:szCs w:val="26"/>
        </w:rPr>
        <w:t xml:space="preserve"> ежегодно</w:t>
      </w:r>
      <w:r w:rsidRPr="00DC7C40">
        <w:rPr>
          <w:sz w:val="26"/>
          <w:szCs w:val="26"/>
        </w:rPr>
        <w:t>. Расчет поступлений единого сел</w:t>
      </w:r>
      <w:r w:rsidRPr="00DC7C40">
        <w:rPr>
          <w:sz w:val="26"/>
          <w:szCs w:val="26"/>
        </w:rPr>
        <w:t>ь</w:t>
      </w:r>
      <w:r w:rsidRPr="00DC7C40">
        <w:rPr>
          <w:sz w:val="26"/>
          <w:szCs w:val="26"/>
        </w:rPr>
        <w:t>скохозяйственного налога в районный бюджет Козловского района Чувашской Республики на 20</w:t>
      </w:r>
      <w:r>
        <w:rPr>
          <w:sz w:val="26"/>
          <w:szCs w:val="26"/>
        </w:rPr>
        <w:t>20</w:t>
      </w:r>
      <w:r w:rsidRPr="00DC7C40">
        <w:rPr>
          <w:sz w:val="26"/>
          <w:szCs w:val="26"/>
        </w:rPr>
        <w:t>–202</w:t>
      </w:r>
      <w:r>
        <w:rPr>
          <w:sz w:val="26"/>
          <w:szCs w:val="26"/>
        </w:rPr>
        <w:t>2</w:t>
      </w:r>
      <w:r w:rsidRPr="00DC7C40">
        <w:rPr>
          <w:sz w:val="26"/>
          <w:szCs w:val="26"/>
        </w:rPr>
        <w:t xml:space="preserve"> годы приведен в приложении № </w:t>
      </w:r>
      <w:r>
        <w:rPr>
          <w:sz w:val="26"/>
          <w:szCs w:val="26"/>
        </w:rPr>
        <w:t>9</w:t>
      </w:r>
      <w:r w:rsidRPr="00DC7C40">
        <w:rPr>
          <w:sz w:val="26"/>
          <w:szCs w:val="26"/>
        </w:rPr>
        <w:t xml:space="preserve"> к настоящей поясн</w:t>
      </w:r>
      <w:r w:rsidRPr="00DC7C40">
        <w:rPr>
          <w:sz w:val="26"/>
          <w:szCs w:val="26"/>
        </w:rPr>
        <w:t>и</w:t>
      </w:r>
      <w:r w:rsidRPr="00DC7C40">
        <w:rPr>
          <w:sz w:val="26"/>
          <w:szCs w:val="26"/>
        </w:rPr>
        <w:t>тельной запи</w:t>
      </w:r>
      <w:r w:rsidRPr="00DC7C40">
        <w:rPr>
          <w:sz w:val="26"/>
          <w:szCs w:val="26"/>
        </w:rPr>
        <w:t>с</w:t>
      </w:r>
      <w:r w:rsidRPr="00DC7C40">
        <w:rPr>
          <w:sz w:val="26"/>
          <w:szCs w:val="26"/>
        </w:rPr>
        <w:t xml:space="preserve">ке. </w:t>
      </w:r>
    </w:p>
    <w:p w:rsidR="00546666" w:rsidRPr="007E4C9D" w:rsidRDefault="00546666" w:rsidP="00546666">
      <w:pPr>
        <w:jc w:val="center"/>
        <w:rPr>
          <w:color w:val="FF0000"/>
          <w:sz w:val="26"/>
          <w:szCs w:val="26"/>
        </w:rPr>
      </w:pPr>
    </w:p>
    <w:p w:rsidR="00546666" w:rsidRPr="007A7664" w:rsidRDefault="00546666" w:rsidP="00546666">
      <w:pPr>
        <w:jc w:val="center"/>
        <w:rPr>
          <w:sz w:val="26"/>
          <w:szCs w:val="26"/>
        </w:rPr>
      </w:pPr>
      <w:r w:rsidRPr="007A7664">
        <w:rPr>
          <w:sz w:val="26"/>
          <w:szCs w:val="26"/>
        </w:rPr>
        <w:t>НАЛОГИ НА ИМУЩЕСТВО</w:t>
      </w:r>
    </w:p>
    <w:p w:rsidR="00546666" w:rsidRPr="007A7664" w:rsidRDefault="00546666" w:rsidP="00546666">
      <w:pPr>
        <w:jc w:val="center"/>
        <w:rPr>
          <w:sz w:val="26"/>
          <w:szCs w:val="26"/>
        </w:rPr>
      </w:pPr>
    </w:p>
    <w:p w:rsidR="00546666" w:rsidRPr="007A7664" w:rsidRDefault="00546666" w:rsidP="00546666">
      <w:pPr>
        <w:ind w:firstLine="709"/>
        <w:jc w:val="both"/>
        <w:rPr>
          <w:sz w:val="26"/>
          <w:szCs w:val="26"/>
        </w:rPr>
      </w:pPr>
      <w:r w:rsidRPr="007A7664">
        <w:rPr>
          <w:sz w:val="26"/>
          <w:szCs w:val="26"/>
        </w:rPr>
        <w:t>Данная группа налоговых платежей представлена транспортным налогом.</w:t>
      </w:r>
    </w:p>
    <w:p w:rsidR="00546666" w:rsidRPr="007A7664" w:rsidRDefault="00546666" w:rsidP="00546666">
      <w:pPr>
        <w:ind w:firstLine="709"/>
        <w:jc w:val="both"/>
        <w:rPr>
          <w:sz w:val="26"/>
          <w:szCs w:val="26"/>
        </w:rPr>
      </w:pPr>
      <w:r w:rsidRPr="007A7664">
        <w:rPr>
          <w:sz w:val="26"/>
          <w:szCs w:val="26"/>
        </w:rPr>
        <w:t>Поступление транспортного налога в районный бюджет Козловского ра</w:t>
      </w:r>
      <w:r w:rsidRPr="007A7664">
        <w:rPr>
          <w:sz w:val="26"/>
          <w:szCs w:val="26"/>
        </w:rPr>
        <w:t>й</w:t>
      </w:r>
      <w:r w:rsidRPr="007A7664">
        <w:rPr>
          <w:sz w:val="26"/>
          <w:szCs w:val="26"/>
        </w:rPr>
        <w:t>она Чувашской Республики прогнозируется на 20</w:t>
      </w:r>
      <w:r>
        <w:rPr>
          <w:sz w:val="26"/>
          <w:szCs w:val="26"/>
        </w:rPr>
        <w:t>20</w:t>
      </w:r>
      <w:r w:rsidRPr="007A7664">
        <w:rPr>
          <w:sz w:val="26"/>
          <w:szCs w:val="26"/>
        </w:rPr>
        <w:t xml:space="preserve"> год в сумме </w:t>
      </w:r>
      <w:r>
        <w:rPr>
          <w:sz w:val="26"/>
          <w:szCs w:val="26"/>
        </w:rPr>
        <w:t>1480,3</w:t>
      </w:r>
      <w:r w:rsidRPr="007A7664">
        <w:rPr>
          <w:sz w:val="26"/>
          <w:szCs w:val="26"/>
        </w:rPr>
        <w:t xml:space="preserve"> тыс. рублей, на 202</w:t>
      </w:r>
      <w:r>
        <w:rPr>
          <w:sz w:val="26"/>
          <w:szCs w:val="26"/>
        </w:rPr>
        <w:t>1</w:t>
      </w:r>
      <w:r w:rsidRPr="007A7664">
        <w:rPr>
          <w:sz w:val="26"/>
          <w:szCs w:val="26"/>
        </w:rPr>
        <w:t xml:space="preserve"> год – </w:t>
      </w:r>
      <w:r>
        <w:rPr>
          <w:sz w:val="26"/>
          <w:szCs w:val="26"/>
        </w:rPr>
        <w:t>1511,0</w:t>
      </w:r>
      <w:r w:rsidRPr="007A7664">
        <w:rPr>
          <w:sz w:val="26"/>
          <w:szCs w:val="26"/>
        </w:rPr>
        <w:t xml:space="preserve"> тыс. рублей, на 2021 год – </w:t>
      </w:r>
      <w:r>
        <w:rPr>
          <w:sz w:val="26"/>
          <w:szCs w:val="26"/>
        </w:rPr>
        <w:t>1548,7</w:t>
      </w:r>
      <w:r w:rsidRPr="007A7664">
        <w:rPr>
          <w:sz w:val="26"/>
          <w:szCs w:val="26"/>
        </w:rPr>
        <w:t xml:space="preserve"> тыс. рублей.</w:t>
      </w:r>
    </w:p>
    <w:p w:rsidR="00546666" w:rsidRPr="00AD45EF" w:rsidRDefault="00546666" w:rsidP="00546666">
      <w:pPr>
        <w:ind w:firstLine="709"/>
        <w:jc w:val="both"/>
        <w:rPr>
          <w:sz w:val="26"/>
          <w:szCs w:val="26"/>
        </w:rPr>
      </w:pPr>
      <w:r w:rsidRPr="00AD45EF">
        <w:rPr>
          <w:sz w:val="26"/>
          <w:szCs w:val="26"/>
        </w:rPr>
        <w:t>При этом согласно статье 179.4 Бюджетного кодекса Российской Федер</w:t>
      </w:r>
      <w:r w:rsidRPr="00AD45EF">
        <w:rPr>
          <w:sz w:val="26"/>
          <w:szCs w:val="26"/>
        </w:rPr>
        <w:t>а</w:t>
      </w:r>
      <w:r w:rsidRPr="00AD45EF">
        <w:rPr>
          <w:sz w:val="26"/>
          <w:szCs w:val="26"/>
        </w:rPr>
        <w:t>ции доходы от поступлений транспортного налога с 2014 года являются источн</w:t>
      </w:r>
      <w:r w:rsidRPr="00AD45EF">
        <w:rPr>
          <w:sz w:val="26"/>
          <w:szCs w:val="26"/>
        </w:rPr>
        <w:t>и</w:t>
      </w:r>
      <w:r w:rsidRPr="00AD45EF">
        <w:rPr>
          <w:sz w:val="26"/>
          <w:szCs w:val="26"/>
        </w:rPr>
        <w:t>ками доходов м</w:t>
      </w:r>
      <w:r w:rsidRPr="00AD45EF">
        <w:rPr>
          <w:sz w:val="26"/>
          <w:szCs w:val="26"/>
        </w:rPr>
        <w:t>у</w:t>
      </w:r>
      <w:r w:rsidRPr="00AD45EF">
        <w:rPr>
          <w:sz w:val="26"/>
          <w:szCs w:val="26"/>
        </w:rPr>
        <w:t xml:space="preserve">ниципального дорожного фонда. </w:t>
      </w:r>
    </w:p>
    <w:p w:rsidR="00546666" w:rsidRPr="00AD45EF" w:rsidRDefault="00546666" w:rsidP="00546666">
      <w:pPr>
        <w:shd w:val="clear" w:color="auto" w:fill="FFFFFF"/>
        <w:ind w:right="10" w:firstLine="715"/>
        <w:jc w:val="both"/>
        <w:rPr>
          <w:sz w:val="26"/>
          <w:szCs w:val="26"/>
        </w:rPr>
      </w:pPr>
      <w:r w:rsidRPr="00AD45EF">
        <w:rPr>
          <w:sz w:val="26"/>
          <w:szCs w:val="26"/>
        </w:rPr>
        <w:t>В связи с созданием муниципальных дорожных фондов и в целях сти</w:t>
      </w:r>
      <w:r w:rsidRPr="00AD45EF">
        <w:rPr>
          <w:sz w:val="26"/>
          <w:szCs w:val="26"/>
        </w:rPr>
        <w:softHyphen/>
        <w:t>мулирования муниципальных образований к наращиванию собственного эконом</w:t>
      </w:r>
      <w:r w:rsidRPr="00AD45EF">
        <w:rPr>
          <w:sz w:val="26"/>
          <w:szCs w:val="26"/>
        </w:rPr>
        <w:t>и</w:t>
      </w:r>
      <w:r w:rsidRPr="00AD45EF">
        <w:rPr>
          <w:sz w:val="26"/>
          <w:szCs w:val="26"/>
        </w:rPr>
        <w:t>ческого и налогового потенциала с 1 января 2014 года установлен норматив отчи</w:t>
      </w:r>
      <w:r w:rsidRPr="00AD45EF">
        <w:rPr>
          <w:sz w:val="26"/>
          <w:szCs w:val="26"/>
        </w:rPr>
        <w:t>с</w:t>
      </w:r>
      <w:r w:rsidRPr="00AD45EF">
        <w:rPr>
          <w:sz w:val="26"/>
          <w:szCs w:val="26"/>
        </w:rPr>
        <w:t>лений в местные бюджеты от транспортного налога в размере 10 процентов от суммы налога, собранного на территории муниципального района (городского о</w:t>
      </w:r>
      <w:r w:rsidRPr="00AD45EF">
        <w:rPr>
          <w:sz w:val="26"/>
          <w:szCs w:val="26"/>
        </w:rPr>
        <w:t>к</w:t>
      </w:r>
      <w:r w:rsidRPr="00AD45EF">
        <w:rPr>
          <w:sz w:val="26"/>
          <w:szCs w:val="26"/>
        </w:rPr>
        <w:t>руга).</w:t>
      </w:r>
    </w:p>
    <w:p w:rsidR="00546666" w:rsidRPr="00AD45EF" w:rsidRDefault="00546666" w:rsidP="00546666">
      <w:pPr>
        <w:ind w:firstLine="709"/>
        <w:jc w:val="both"/>
        <w:rPr>
          <w:sz w:val="26"/>
          <w:szCs w:val="26"/>
        </w:rPr>
      </w:pPr>
      <w:r w:rsidRPr="00AD45EF">
        <w:rPr>
          <w:sz w:val="26"/>
          <w:szCs w:val="26"/>
        </w:rPr>
        <w:t>Законом Чувашской Республики от 23 июля 2001 г. № 38</w:t>
      </w:r>
      <w:r w:rsidRPr="00AD45EF">
        <w:rPr>
          <w:sz w:val="26"/>
          <w:szCs w:val="26"/>
        </w:rPr>
        <w:br/>
        <w:t>»О вопросах налогового регулирования в Чувашской Республике, отнесенных з</w:t>
      </w:r>
      <w:r w:rsidRPr="00AD45EF">
        <w:rPr>
          <w:sz w:val="26"/>
          <w:szCs w:val="26"/>
        </w:rPr>
        <w:t>а</w:t>
      </w:r>
      <w:r w:rsidRPr="00AD45EF">
        <w:rPr>
          <w:sz w:val="26"/>
          <w:szCs w:val="26"/>
        </w:rPr>
        <w:t>конодательством Российской Федерации о налогах и сборах к ведению субъектов Российской Федерации» в отношении транспортного налога предусмотрены сл</w:t>
      </w:r>
      <w:r w:rsidRPr="00AD45EF">
        <w:rPr>
          <w:sz w:val="26"/>
          <w:szCs w:val="26"/>
        </w:rPr>
        <w:t>е</w:t>
      </w:r>
      <w:r w:rsidRPr="00AD45EF">
        <w:rPr>
          <w:sz w:val="26"/>
          <w:szCs w:val="26"/>
        </w:rPr>
        <w:t>дующие налоговые льготы:</w:t>
      </w:r>
    </w:p>
    <w:p w:rsidR="00546666" w:rsidRPr="00AD45EF" w:rsidRDefault="00546666" w:rsidP="00546666">
      <w:pPr>
        <w:ind w:firstLine="709"/>
        <w:jc w:val="both"/>
        <w:rPr>
          <w:sz w:val="26"/>
          <w:szCs w:val="26"/>
        </w:rPr>
      </w:pPr>
      <w:r w:rsidRPr="00AD45EF">
        <w:rPr>
          <w:sz w:val="26"/>
          <w:szCs w:val="26"/>
        </w:rPr>
        <w:t>от уплаты транспортного налога освобождены:</w:t>
      </w:r>
    </w:p>
    <w:p w:rsidR="00546666" w:rsidRPr="00AD45EF" w:rsidRDefault="00546666" w:rsidP="00546666">
      <w:pPr>
        <w:ind w:firstLine="709"/>
        <w:jc w:val="both"/>
        <w:rPr>
          <w:sz w:val="26"/>
          <w:szCs w:val="26"/>
        </w:rPr>
      </w:pPr>
      <w:r w:rsidRPr="00AD45EF">
        <w:rPr>
          <w:sz w:val="26"/>
          <w:szCs w:val="26"/>
        </w:rPr>
        <w:t>Герои Советского Союза, Герои Российской Федерации, полные кава</w:t>
      </w:r>
      <w:r w:rsidRPr="00AD45EF">
        <w:rPr>
          <w:sz w:val="26"/>
          <w:szCs w:val="26"/>
        </w:rPr>
        <w:softHyphen/>
        <w:t>леры ордена Славы;</w:t>
      </w:r>
    </w:p>
    <w:p w:rsidR="00546666" w:rsidRPr="00AD45EF" w:rsidRDefault="00546666" w:rsidP="00546666">
      <w:pPr>
        <w:ind w:firstLine="709"/>
        <w:jc w:val="both"/>
        <w:rPr>
          <w:sz w:val="26"/>
          <w:szCs w:val="26"/>
        </w:rPr>
      </w:pPr>
      <w:r w:rsidRPr="00AD45EF">
        <w:rPr>
          <w:sz w:val="26"/>
          <w:szCs w:val="26"/>
        </w:rPr>
        <w:t>инвалиды, в том числе дети-инвалиды, а также лица, подвергшиеся возде</w:t>
      </w:r>
      <w:r w:rsidRPr="00AD45EF">
        <w:rPr>
          <w:sz w:val="26"/>
          <w:szCs w:val="26"/>
        </w:rPr>
        <w:t>й</w:t>
      </w:r>
      <w:r w:rsidRPr="00AD45EF">
        <w:rPr>
          <w:sz w:val="26"/>
          <w:szCs w:val="26"/>
        </w:rPr>
        <w:t>ствию радиации вследствие катастрофы на Чернобыльской АЭС, ядер</w:t>
      </w:r>
      <w:r w:rsidRPr="00AD45EF">
        <w:rPr>
          <w:sz w:val="26"/>
          <w:szCs w:val="26"/>
        </w:rPr>
        <w:softHyphen/>
        <w:t>ных испыт</w:t>
      </w:r>
      <w:r w:rsidRPr="00AD45EF">
        <w:rPr>
          <w:sz w:val="26"/>
          <w:szCs w:val="26"/>
        </w:rPr>
        <w:t>а</w:t>
      </w:r>
      <w:r w:rsidRPr="00AD45EF">
        <w:rPr>
          <w:sz w:val="26"/>
          <w:szCs w:val="26"/>
        </w:rPr>
        <w:t>ний на Семипалатинском полигоне, аварии в 1957 году на произ</w:t>
      </w:r>
      <w:r w:rsidRPr="00AD45EF">
        <w:rPr>
          <w:sz w:val="26"/>
          <w:szCs w:val="26"/>
        </w:rPr>
        <w:softHyphen/>
        <w:t>водственном объ</w:t>
      </w:r>
      <w:r w:rsidRPr="00AD45EF">
        <w:rPr>
          <w:sz w:val="26"/>
          <w:szCs w:val="26"/>
        </w:rPr>
        <w:t>е</w:t>
      </w:r>
      <w:r w:rsidRPr="00AD45EF">
        <w:rPr>
          <w:sz w:val="26"/>
          <w:szCs w:val="26"/>
        </w:rPr>
        <w:t>динении «Маяк» и сбросов радиоактивных отходов в реку Теча, и их общес</w:t>
      </w:r>
      <w:r w:rsidRPr="00AD45EF">
        <w:rPr>
          <w:sz w:val="26"/>
          <w:szCs w:val="26"/>
        </w:rPr>
        <w:t>т</w:t>
      </w:r>
      <w:r w:rsidRPr="00AD45EF">
        <w:rPr>
          <w:sz w:val="26"/>
          <w:szCs w:val="26"/>
        </w:rPr>
        <w:t>венные объединения (организации), хозяйственные това</w:t>
      </w:r>
      <w:r w:rsidRPr="00AD45EF">
        <w:rPr>
          <w:sz w:val="26"/>
          <w:szCs w:val="26"/>
        </w:rPr>
        <w:softHyphen/>
        <w:t>рищества и общества, у</w:t>
      </w:r>
      <w:r w:rsidRPr="00AD45EF">
        <w:rPr>
          <w:sz w:val="26"/>
          <w:szCs w:val="26"/>
        </w:rPr>
        <w:t>с</w:t>
      </w:r>
      <w:r w:rsidRPr="00AD45EF">
        <w:rPr>
          <w:sz w:val="26"/>
          <w:szCs w:val="26"/>
        </w:rPr>
        <w:t>тавный капитал которых состоит из вклада обще</w:t>
      </w:r>
      <w:r w:rsidRPr="00AD45EF">
        <w:rPr>
          <w:sz w:val="26"/>
          <w:szCs w:val="26"/>
        </w:rPr>
        <w:softHyphen/>
        <w:t>ственного объединения инвалидов, и</w:t>
      </w:r>
      <w:r w:rsidRPr="00AD45EF">
        <w:rPr>
          <w:sz w:val="26"/>
          <w:szCs w:val="26"/>
        </w:rPr>
        <w:t>с</w:t>
      </w:r>
      <w:r w:rsidRPr="00AD45EF">
        <w:rPr>
          <w:sz w:val="26"/>
          <w:szCs w:val="26"/>
        </w:rPr>
        <w:t>пользующие транспортные средства для осуществления своей уставной деятельн</w:t>
      </w:r>
      <w:r w:rsidRPr="00AD45EF">
        <w:rPr>
          <w:sz w:val="26"/>
          <w:szCs w:val="26"/>
        </w:rPr>
        <w:t>о</w:t>
      </w:r>
      <w:r w:rsidRPr="00AD45EF">
        <w:rPr>
          <w:sz w:val="26"/>
          <w:szCs w:val="26"/>
        </w:rPr>
        <w:t>сти. В целях оптимизации налоговых льгот, установленных на региональном уро</w:t>
      </w:r>
      <w:r w:rsidRPr="00AD45EF">
        <w:rPr>
          <w:sz w:val="26"/>
          <w:szCs w:val="26"/>
        </w:rPr>
        <w:t>в</w:t>
      </w:r>
      <w:r w:rsidRPr="00AD45EF">
        <w:rPr>
          <w:sz w:val="26"/>
          <w:szCs w:val="26"/>
        </w:rPr>
        <w:t>не, Законом Чувашской Респуб</w:t>
      </w:r>
      <w:r w:rsidRPr="00AD45EF">
        <w:rPr>
          <w:sz w:val="26"/>
          <w:szCs w:val="26"/>
        </w:rPr>
        <w:softHyphen/>
        <w:t>лики от 11 октября 2013 г. № 60 «О внесении изм</w:t>
      </w:r>
      <w:r w:rsidRPr="00AD45EF">
        <w:rPr>
          <w:sz w:val="26"/>
          <w:szCs w:val="26"/>
        </w:rPr>
        <w:t>е</w:t>
      </w:r>
      <w:r w:rsidRPr="00AD45EF">
        <w:rPr>
          <w:sz w:val="26"/>
          <w:szCs w:val="26"/>
        </w:rPr>
        <w:t>нений в Закон Чувашской Республики «О вопросах налогового регулирования в Чувашской Республике, отнесенных законодательством Росси</w:t>
      </w:r>
      <w:r w:rsidRPr="00AD45EF">
        <w:rPr>
          <w:sz w:val="26"/>
          <w:szCs w:val="26"/>
        </w:rPr>
        <w:t>й</w:t>
      </w:r>
      <w:r w:rsidRPr="00AD45EF">
        <w:rPr>
          <w:sz w:val="26"/>
          <w:szCs w:val="26"/>
        </w:rPr>
        <w:t xml:space="preserve">ской Федерации о налогах и сборах к ведению субъектов Российской </w:t>
      </w:r>
      <w:r w:rsidRPr="00AD45EF">
        <w:rPr>
          <w:sz w:val="26"/>
          <w:szCs w:val="26"/>
        </w:rPr>
        <w:lastRenderedPageBreak/>
        <w:t>Федерации» с 1 января 2014 г</w:t>
      </w:r>
      <w:r w:rsidRPr="00AD45EF">
        <w:rPr>
          <w:sz w:val="26"/>
          <w:szCs w:val="26"/>
        </w:rPr>
        <w:t>о</w:t>
      </w:r>
      <w:r w:rsidRPr="00AD45EF">
        <w:rPr>
          <w:sz w:val="26"/>
          <w:szCs w:val="26"/>
        </w:rPr>
        <w:t>да для физиче</w:t>
      </w:r>
      <w:r w:rsidRPr="00AD45EF">
        <w:rPr>
          <w:sz w:val="26"/>
          <w:szCs w:val="26"/>
        </w:rPr>
        <w:softHyphen/>
        <w:t>ских лиц, на которых зарегистрированы два и б</w:t>
      </w:r>
      <w:r w:rsidRPr="00AD45EF">
        <w:rPr>
          <w:sz w:val="26"/>
          <w:szCs w:val="26"/>
        </w:rPr>
        <w:t>о</w:t>
      </w:r>
      <w:r w:rsidRPr="00AD45EF">
        <w:rPr>
          <w:sz w:val="26"/>
          <w:szCs w:val="26"/>
        </w:rPr>
        <w:t>лее транспортных средства, в отношении которых они освобождаются от уплаты налога, льгота пр</w:t>
      </w:r>
      <w:r w:rsidRPr="00AD45EF">
        <w:rPr>
          <w:sz w:val="26"/>
          <w:szCs w:val="26"/>
        </w:rPr>
        <w:t>е</w:t>
      </w:r>
      <w:r w:rsidRPr="00AD45EF">
        <w:rPr>
          <w:sz w:val="26"/>
          <w:szCs w:val="26"/>
        </w:rPr>
        <w:t>достав</w:t>
      </w:r>
      <w:r w:rsidRPr="00AD45EF">
        <w:rPr>
          <w:sz w:val="26"/>
          <w:szCs w:val="26"/>
        </w:rPr>
        <w:softHyphen/>
        <w:t>ляется по их выбору лишь на одно транспортное средство (до 1 января 2014 года ограничение не было установлено);</w:t>
      </w:r>
    </w:p>
    <w:p w:rsidR="00546666" w:rsidRPr="00AD45EF" w:rsidRDefault="00546666" w:rsidP="00546666">
      <w:pPr>
        <w:ind w:firstLine="709"/>
        <w:jc w:val="both"/>
        <w:rPr>
          <w:sz w:val="26"/>
          <w:szCs w:val="26"/>
        </w:rPr>
      </w:pPr>
      <w:r w:rsidRPr="00AD45EF">
        <w:rPr>
          <w:sz w:val="26"/>
          <w:szCs w:val="26"/>
        </w:rPr>
        <w:t>оборонные спортивно-технические организации (общества) и органи</w:t>
      </w:r>
      <w:r w:rsidRPr="00AD45EF">
        <w:rPr>
          <w:sz w:val="26"/>
          <w:szCs w:val="26"/>
        </w:rPr>
        <w:softHyphen/>
        <w:t>зации потребительской кооперации.</w:t>
      </w:r>
    </w:p>
    <w:p w:rsidR="00546666" w:rsidRPr="007E4C9D" w:rsidRDefault="00546666" w:rsidP="00546666">
      <w:pPr>
        <w:shd w:val="clear" w:color="auto" w:fill="FFFFFF"/>
        <w:ind w:firstLine="710"/>
        <w:jc w:val="both"/>
        <w:rPr>
          <w:color w:val="FF0000"/>
          <w:sz w:val="26"/>
          <w:szCs w:val="26"/>
        </w:rPr>
      </w:pPr>
      <w:r>
        <w:rPr>
          <w:spacing w:val="-3"/>
          <w:sz w:val="26"/>
          <w:szCs w:val="26"/>
        </w:rPr>
        <w:t>В соответствии с Законом Чувашской Республики от 28 сентября 2017 г. № 52 «О внесении изменений в Закон Чувашской Республики «О вопросах налогового р</w:t>
      </w:r>
      <w:r>
        <w:rPr>
          <w:spacing w:val="-3"/>
          <w:sz w:val="26"/>
          <w:szCs w:val="26"/>
        </w:rPr>
        <w:t>е</w:t>
      </w:r>
      <w:r>
        <w:rPr>
          <w:spacing w:val="-3"/>
          <w:sz w:val="26"/>
          <w:szCs w:val="26"/>
        </w:rPr>
        <w:t>гулирования в Чувашской Республике, отнесенных законодательством Российской Федерации о налогах и сборах к ведению субъектов Российской Федерации» с 1 я</w:t>
      </w:r>
      <w:r>
        <w:rPr>
          <w:spacing w:val="-3"/>
          <w:sz w:val="26"/>
          <w:szCs w:val="26"/>
        </w:rPr>
        <w:t>н</w:t>
      </w:r>
      <w:r>
        <w:rPr>
          <w:spacing w:val="-3"/>
          <w:sz w:val="26"/>
          <w:szCs w:val="26"/>
        </w:rPr>
        <w:t>варя 2018 года проиндексированы налоговые ставки по транспортному налогу по о</w:t>
      </w:r>
      <w:r>
        <w:rPr>
          <w:spacing w:val="-3"/>
          <w:sz w:val="26"/>
          <w:szCs w:val="26"/>
        </w:rPr>
        <w:t>т</w:t>
      </w:r>
      <w:r>
        <w:rPr>
          <w:spacing w:val="-3"/>
          <w:sz w:val="26"/>
          <w:szCs w:val="26"/>
        </w:rPr>
        <w:t>дельным категориям транспортных средств на коэффициент 1,207 – индекс потреб</w:t>
      </w:r>
      <w:r>
        <w:rPr>
          <w:spacing w:val="-3"/>
          <w:sz w:val="26"/>
          <w:szCs w:val="26"/>
        </w:rPr>
        <w:t>и</w:t>
      </w:r>
      <w:r>
        <w:rPr>
          <w:spacing w:val="-3"/>
          <w:sz w:val="26"/>
          <w:szCs w:val="26"/>
        </w:rPr>
        <w:t xml:space="preserve">тельских цен за 2015-2016 годы. </w:t>
      </w:r>
    </w:p>
    <w:p w:rsidR="00546666" w:rsidRPr="0038659C" w:rsidRDefault="00546666" w:rsidP="00546666">
      <w:pPr>
        <w:ind w:firstLine="709"/>
        <w:jc w:val="both"/>
        <w:rPr>
          <w:sz w:val="26"/>
          <w:szCs w:val="26"/>
        </w:rPr>
      </w:pPr>
      <w:r w:rsidRPr="0038659C">
        <w:rPr>
          <w:sz w:val="26"/>
          <w:szCs w:val="26"/>
        </w:rPr>
        <w:t xml:space="preserve">Расчет поступлений транспортного налога в районный бюджет Козловского района </w:t>
      </w:r>
      <w:r>
        <w:rPr>
          <w:sz w:val="26"/>
          <w:szCs w:val="26"/>
        </w:rPr>
        <w:t xml:space="preserve"> </w:t>
      </w:r>
      <w:r w:rsidRPr="0038659C">
        <w:rPr>
          <w:sz w:val="26"/>
          <w:szCs w:val="26"/>
        </w:rPr>
        <w:t>Чувашской</w:t>
      </w:r>
      <w:r>
        <w:rPr>
          <w:sz w:val="26"/>
          <w:szCs w:val="26"/>
        </w:rPr>
        <w:t xml:space="preserve"> </w:t>
      </w:r>
      <w:r w:rsidRPr="0038659C">
        <w:rPr>
          <w:sz w:val="26"/>
          <w:szCs w:val="26"/>
        </w:rPr>
        <w:t xml:space="preserve"> Республики </w:t>
      </w:r>
      <w:r>
        <w:rPr>
          <w:sz w:val="26"/>
          <w:szCs w:val="26"/>
        </w:rPr>
        <w:t xml:space="preserve"> </w:t>
      </w:r>
      <w:r w:rsidRPr="0038659C">
        <w:rPr>
          <w:sz w:val="26"/>
          <w:szCs w:val="26"/>
        </w:rPr>
        <w:t xml:space="preserve">на </w:t>
      </w:r>
      <w:r>
        <w:rPr>
          <w:sz w:val="26"/>
          <w:szCs w:val="26"/>
        </w:rPr>
        <w:t xml:space="preserve"> </w:t>
      </w:r>
      <w:r w:rsidRPr="0038659C">
        <w:rPr>
          <w:sz w:val="26"/>
          <w:szCs w:val="26"/>
        </w:rPr>
        <w:t>20</w:t>
      </w:r>
      <w:r>
        <w:rPr>
          <w:sz w:val="26"/>
          <w:szCs w:val="26"/>
        </w:rPr>
        <w:t>20</w:t>
      </w:r>
      <w:r w:rsidRPr="0038659C">
        <w:rPr>
          <w:sz w:val="26"/>
          <w:szCs w:val="26"/>
        </w:rPr>
        <w:t>–202</w:t>
      </w:r>
      <w:r>
        <w:rPr>
          <w:sz w:val="26"/>
          <w:szCs w:val="26"/>
        </w:rPr>
        <w:t>2</w:t>
      </w:r>
      <w:r w:rsidRPr="0038659C">
        <w:rPr>
          <w:sz w:val="26"/>
          <w:szCs w:val="26"/>
        </w:rPr>
        <w:t xml:space="preserve"> </w:t>
      </w:r>
      <w:r>
        <w:rPr>
          <w:sz w:val="26"/>
          <w:szCs w:val="26"/>
        </w:rPr>
        <w:t xml:space="preserve"> </w:t>
      </w:r>
      <w:r w:rsidRPr="0038659C">
        <w:rPr>
          <w:sz w:val="26"/>
          <w:szCs w:val="26"/>
        </w:rPr>
        <w:t xml:space="preserve">годы </w:t>
      </w:r>
      <w:r>
        <w:rPr>
          <w:sz w:val="26"/>
          <w:szCs w:val="26"/>
        </w:rPr>
        <w:t xml:space="preserve"> </w:t>
      </w:r>
      <w:r w:rsidRPr="0038659C">
        <w:rPr>
          <w:sz w:val="26"/>
          <w:szCs w:val="26"/>
        </w:rPr>
        <w:t>приведен</w:t>
      </w:r>
      <w:r>
        <w:rPr>
          <w:sz w:val="26"/>
          <w:szCs w:val="26"/>
        </w:rPr>
        <w:t>ы</w:t>
      </w:r>
      <w:r w:rsidRPr="0038659C">
        <w:rPr>
          <w:sz w:val="26"/>
          <w:szCs w:val="26"/>
        </w:rPr>
        <w:t xml:space="preserve"> </w:t>
      </w:r>
      <w:r>
        <w:rPr>
          <w:sz w:val="26"/>
          <w:szCs w:val="26"/>
        </w:rPr>
        <w:t xml:space="preserve"> </w:t>
      </w:r>
      <w:r w:rsidRPr="0038659C">
        <w:rPr>
          <w:sz w:val="26"/>
          <w:szCs w:val="26"/>
        </w:rPr>
        <w:t>в приложени</w:t>
      </w:r>
      <w:r>
        <w:rPr>
          <w:sz w:val="26"/>
          <w:szCs w:val="26"/>
        </w:rPr>
        <w:t>ях</w:t>
      </w:r>
      <w:r w:rsidRPr="0038659C">
        <w:rPr>
          <w:sz w:val="26"/>
          <w:szCs w:val="26"/>
        </w:rPr>
        <w:t xml:space="preserve"> </w:t>
      </w:r>
      <w:r>
        <w:rPr>
          <w:sz w:val="26"/>
          <w:szCs w:val="26"/>
        </w:rPr>
        <w:t>№</w:t>
      </w:r>
      <w:r w:rsidRPr="0038659C">
        <w:rPr>
          <w:sz w:val="26"/>
          <w:szCs w:val="26"/>
        </w:rPr>
        <w:t xml:space="preserve"> </w:t>
      </w:r>
      <w:r>
        <w:rPr>
          <w:sz w:val="26"/>
          <w:szCs w:val="26"/>
        </w:rPr>
        <w:t xml:space="preserve">10 и № 11 </w:t>
      </w:r>
      <w:r w:rsidRPr="0038659C">
        <w:rPr>
          <w:sz w:val="26"/>
          <w:szCs w:val="26"/>
        </w:rPr>
        <w:t xml:space="preserve"> к настоящей п</w:t>
      </w:r>
      <w:r w:rsidRPr="0038659C">
        <w:rPr>
          <w:sz w:val="26"/>
          <w:szCs w:val="26"/>
        </w:rPr>
        <w:t>о</w:t>
      </w:r>
      <w:r w:rsidRPr="0038659C">
        <w:rPr>
          <w:sz w:val="26"/>
          <w:szCs w:val="26"/>
        </w:rPr>
        <w:t>яснительной записке.</w:t>
      </w:r>
    </w:p>
    <w:p w:rsidR="00546666" w:rsidRPr="007E4C9D" w:rsidRDefault="00546666" w:rsidP="00546666">
      <w:pPr>
        <w:widowControl w:val="0"/>
        <w:autoSpaceDE w:val="0"/>
        <w:autoSpaceDN w:val="0"/>
        <w:adjustRightInd w:val="0"/>
        <w:jc w:val="center"/>
        <w:rPr>
          <w:color w:val="FF0000"/>
          <w:sz w:val="26"/>
          <w:szCs w:val="26"/>
        </w:rPr>
      </w:pPr>
    </w:p>
    <w:p w:rsidR="00546666" w:rsidRPr="00B06E7B" w:rsidRDefault="00546666" w:rsidP="00546666">
      <w:pPr>
        <w:widowControl w:val="0"/>
        <w:autoSpaceDE w:val="0"/>
        <w:autoSpaceDN w:val="0"/>
        <w:adjustRightInd w:val="0"/>
        <w:jc w:val="center"/>
        <w:rPr>
          <w:sz w:val="26"/>
          <w:szCs w:val="26"/>
        </w:rPr>
      </w:pPr>
      <w:r w:rsidRPr="00B06E7B">
        <w:rPr>
          <w:sz w:val="26"/>
          <w:szCs w:val="26"/>
        </w:rPr>
        <w:t xml:space="preserve">НАЛОГИ, СБОРЫ И РЕГУЛЯРНЫЕ ПЛАТЕЖИ </w:t>
      </w:r>
    </w:p>
    <w:p w:rsidR="00546666" w:rsidRPr="00B06E7B" w:rsidRDefault="00546666" w:rsidP="00546666">
      <w:pPr>
        <w:widowControl w:val="0"/>
        <w:autoSpaceDE w:val="0"/>
        <w:autoSpaceDN w:val="0"/>
        <w:adjustRightInd w:val="0"/>
        <w:jc w:val="center"/>
        <w:rPr>
          <w:sz w:val="26"/>
          <w:szCs w:val="26"/>
        </w:rPr>
      </w:pPr>
      <w:r w:rsidRPr="00B06E7B">
        <w:rPr>
          <w:sz w:val="26"/>
          <w:szCs w:val="26"/>
        </w:rPr>
        <w:t>ЗА ПОЛЬЗОВАНИЕ  ПРИРОДНЫМИ РЕСУРСАМИ</w:t>
      </w:r>
    </w:p>
    <w:p w:rsidR="00546666" w:rsidRPr="00B06E7B" w:rsidRDefault="00546666" w:rsidP="00546666">
      <w:pPr>
        <w:widowControl w:val="0"/>
        <w:autoSpaceDE w:val="0"/>
        <w:autoSpaceDN w:val="0"/>
        <w:adjustRightInd w:val="0"/>
        <w:jc w:val="center"/>
        <w:rPr>
          <w:sz w:val="26"/>
          <w:szCs w:val="26"/>
        </w:rPr>
      </w:pPr>
    </w:p>
    <w:p w:rsidR="00546666" w:rsidRPr="00B06E7B" w:rsidRDefault="00546666" w:rsidP="00546666">
      <w:pPr>
        <w:widowControl w:val="0"/>
        <w:autoSpaceDE w:val="0"/>
        <w:autoSpaceDN w:val="0"/>
        <w:adjustRightInd w:val="0"/>
        <w:ind w:firstLine="709"/>
        <w:jc w:val="both"/>
        <w:rPr>
          <w:sz w:val="26"/>
          <w:szCs w:val="26"/>
        </w:rPr>
      </w:pPr>
      <w:r w:rsidRPr="00B06E7B">
        <w:rPr>
          <w:sz w:val="26"/>
          <w:szCs w:val="26"/>
        </w:rPr>
        <w:t>В составе данной группы налогов прогнозируется поступление в районный бюджет Козловского района Чувашской Республики налога на добычу общера</w:t>
      </w:r>
      <w:r w:rsidRPr="00B06E7B">
        <w:rPr>
          <w:sz w:val="26"/>
          <w:szCs w:val="26"/>
        </w:rPr>
        <w:t>с</w:t>
      </w:r>
      <w:r w:rsidRPr="00B06E7B">
        <w:rPr>
          <w:sz w:val="26"/>
          <w:szCs w:val="26"/>
        </w:rPr>
        <w:t xml:space="preserve">пространенных полезный ископаемых </w:t>
      </w:r>
      <w:r>
        <w:rPr>
          <w:sz w:val="26"/>
          <w:szCs w:val="26"/>
        </w:rPr>
        <w:t>в</w:t>
      </w:r>
      <w:r w:rsidRPr="00DC7C40">
        <w:rPr>
          <w:sz w:val="26"/>
          <w:szCs w:val="26"/>
        </w:rPr>
        <w:t xml:space="preserve"> </w:t>
      </w:r>
      <w:r w:rsidRPr="00AF5726">
        <w:rPr>
          <w:sz w:val="26"/>
          <w:szCs w:val="26"/>
        </w:rPr>
        <w:t>2020</w:t>
      </w:r>
      <w:r>
        <w:rPr>
          <w:sz w:val="26"/>
          <w:szCs w:val="26"/>
        </w:rPr>
        <w:t xml:space="preserve"> году в сумме 70,0 тыс. рублей, в 2021-2022</w:t>
      </w:r>
      <w:r w:rsidRPr="00AF5726">
        <w:rPr>
          <w:sz w:val="26"/>
          <w:szCs w:val="26"/>
        </w:rPr>
        <w:t xml:space="preserve"> год</w:t>
      </w:r>
      <w:r>
        <w:rPr>
          <w:sz w:val="26"/>
          <w:szCs w:val="26"/>
        </w:rPr>
        <w:t>ах по 7,5</w:t>
      </w:r>
      <w:r w:rsidRPr="00AF5726">
        <w:rPr>
          <w:sz w:val="26"/>
          <w:szCs w:val="26"/>
        </w:rPr>
        <w:t xml:space="preserve"> тыс. рублей</w:t>
      </w:r>
      <w:r>
        <w:rPr>
          <w:sz w:val="26"/>
          <w:szCs w:val="26"/>
        </w:rPr>
        <w:t xml:space="preserve"> ежегодно</w:t>
      </w:r>
      <w:r w:rsidRPr="00B06E7B">
        <w:rPr>
          <w:sz w:val="26"/>
          <w:szCs w:val="26"/>
        </w:rPr>
        <w:t>.</w:t>
      </w:r>
    </w:p>
    <w:p w:rsidR="00546666" w:rsidRPr="00B06E7B" w:rsidRDefault="00546666" w:rsidP="00546666">
      <w:pPr>
        <w:ind w:firstLine="709"/>
        <w:jc w:val="both"/>
        <w:rPr>
          <w:sz w:val="26"/>
          <w:szCs w:val="26"/>
        </w:rPr>
      </w:pPr>
      <w:r w:rsidRPr="00B06E7B">
        <w:rPr>
          <w:sz w:val="26"/>
          <w:szCs w:val="26"/>
        </w:rPr>
        <w:t>Расчет поступлений налога на добычу общераспространенных полезный и</w:t>
      </w:r>
      <w:r w:rsidRPr="00B06E7B">
        <w:rPr>
          <w:sz w:val="26"/>
          <w:szCs w:val="26"/>
        </w:rPr>
        <w:t>с</w:t>
      </w:r>
      <w:r w:rsidRPr="00B06E7B">
        <w:rPr>
          <w:sz w:val="26"/>
          <w:szCs w:val="26"/>
        </w:rPr>
        <w:t>копаемых в районный бюджет Козловского района Чувашской Республики на 20</w:t>
      </w:r>
      <w:r>
        <w:rPr>
          <w:sz w:val="26"/>
          <w:szCs w:val="26"/>
        </w:rPr>
        <w:t>20</w:t>
      </w:r>
      <w:r w:rsidRPr="00B06E7B">
        <w:rPr>
          <w:sz w:val="26"/>
          <w:szCs w:val="26"/>
        </w:rPr>
        <w:t>–202</w:t>
      </w:r>
      <w:r>
        <w:rPr>
          <w:sz w:val="26"/>
          <w:szCs w:val="26"/>
        </w:rPr>
        <w:t>2</w:t>
      </w:r>
      <w:r w:rsidRPr="00B06E7B">
        <w:rPr>
          <w:sz w:val="26"/>
          <w:szCs w:val="26"/>
        </w:rPr>
        <w:t xml:space="preserve"> годы приведен в приложении № 1</w:t>
      </w:r>
      <w:r>
        <w:rPr>
          <w:sz w:val="26"/>
          <w:szCs w:val="26"/>
        </w:rPr>
        <w:t>2</w:t>
      </w:r>
      <w:r w:rsidRPr="00B06E7B">
        <w:rPr>
          <w:sz w:val="26"/>
          <w:szCs w:val="26"/>
        </w:rPr>
        <w:t xml:space="preserve"> к настоящей пояснительной запи</w:t>
      </w:r>
      <w:r w:rsidRPr="00B06E7B">
        <w:rPr>
          <w:sz w:val="26"/>
          <w:szCs w:val="26"/>
        </w:rPr>
        <w:t>с</w:t>
      </w:r>
      <w:r w:rsidRPr="00B06E7B">
        <w:rPr>
          <w:sz w:val="26"/>
          <w:szCs w:val="26"/>
        </w:rPr>
        <w:t>ке.</w:t>
      </w:r>
    </w:p>
    <w:p w:rsidR="00546666" w:rsidRPr="007E4C9D" w:rsidRDefault="00546666" w:rsidP="00546666">
      <w:pPr>
        <w:jc w:val="center"/>
        <w:rPr>
          <w:color w:val="FF0000"/>
          <w:sz w:val="26"/>
          <w:szCs w:val="26"/>
        </w:rPr>
      </w:pPr>
    </w:p>
    <w:p w:rsidR="00546666" w:rsidRPr="00301E63" w:rsidRDefault="00546666" w:rsidP="00546666">
      <w:pPr>
        <w:jc w:val="center"/>
        <w:rPr>
          <w:sz w:val="26"/>
          <w:szCs w:val="26"/>
        </w:rPr>
      </w:pPr>
      <w:r w:rsidRPr="00301E63">
        <w:rPr>
          <w:sz w:val="26"/>
          <w:szCs w:val="26"/>
        </w:rPr>
        <w:t>ГОСУДАРСТВЕННАЯ ПОШЛИНА</w:t>
      </w:r>
    </w:p>
    <w:p w:rsidR="00546666" w:rsidRPr="00301E63" w:rsidRDefault="00546666" w:rsidP="00546666">
      <w:pPr>
        <w:jc w:val="center"/>
        <w:rPr>
          <w:sz w:val="26"/>
          <w:szCs w:val="26"/>
        </w:rPr>
      </w:pPr>
    </w:p>
    <w:p w:rsidR="00546666" w:rsidRPr="00301E63" w:rsidRDefault="00546666" w:rsidP="00546666">
      <w:pPr>
        <w:shd w:val="clear" w:color="auto" w:fill="FFFFFF"/>
        <w:ind w:right="5" w:firstLine="715"/>
        <w:jc w:val="both"/>
        <w:rPr>
          <w:sz w:val="26"/>
          <w:szCs w:val="26"/>
        </w:rPr>
      </w:pPr>
      <w:r w:rsidRPr="00301E63">
        <w:rPr>
          <w:spacing w:val="-6"/>
          <w:sz w:val="26"/>
          <w:szCs w:val="26"/>
        </w:rPr>
        <w:t>Государственная пошлина — действующий на всей территории Россий</w:t>
      </w:r>
      <w:r w:rsidRPr="00301E63">
        <w:rPr>
          <w:spacing w:val="-6"/>
          <w:sz w:val="26"/>
          <w:szCs w:val="26"/>
        </w:rPr>
        <w:softHyphen/>
      </w:r>
      <w:r w:rsidRPr="00301E63">
        <w:rPr>
          <w:spacing w:val="-1"/>
          <w:sz w:val="26"/>
          <w:szCs w:val="26"/>
        </w:rPr>
        <w:t>ской Ф</w:t>
      </w:r>
      <w:r w:rsidRPr="00301E63">
        <w:rPr>
          <w:spacing w:val="-1"/>
          <w:sz w:val="26"/>
          <w:szCs w:val="26"/>
        </w:rPr>
        <w:t>е</w:t>
      </w:r>
      <w:r w:rsidRPr="00301E63">
        <w:rPr>
          <w:spacing w:val="-1"/>
          <w:sz w:val="26"/>
          <w:szCs w:val="26"/>
        </w:rPr>
        <w:t>дерации обязательный платеж, взимаемый за совершение юридиче</w:t>
      </w:r>
      <w:r w:rsidRPr="00301E63">
        <w:rPr>
          <w:spacing w:val="-1"/>
          <w:sz w:val="26"/>
          <w:szCs w:val="26"/>
        </w:rPr>
        <w:softHyphen/>
      </w:r>
      <w:r w:rsidRPr="00301E63">
        <w:rPr>
          <w:spacing w:val="-4"/>
          <w:sz w:val="26"/>
          <w:szCs w:val="26"/>
        </w:rPr>
        <w:t xml:space="preserve">ски значимых действий, либо выдачу документов уполномоченными на то </w:t>
      </w:r>
      <w:r w:rsidRPr="00301E63">
        <w:rPr>
          <w:spacing w:val="-3"/>
          <w:sz w:val="26"/>
          <w:szCs w:val="26"/>
        </w:rPr>
        <w:t>органами или должнос</w:t>
      </w:r>
      <w:r w:rsidRPr="00301E63">
        <w:rPr>
          <w:spacing w:val="-3"/>
          <w:sz w:val="26"/>
          <w:szCs w:val="26"/>
        </w:rPr>
        <w:t>т</w:t>
      </w:r>
      <w:r w:rsidRPr="00301E63">
        <w:rPr>
          <w:spacing w:val="-3"/>
          <w:sz w:val="26"/>
          <w:szCs w:val="26"/>
        </w:rPr>
        <w:t xml:space="preserve">ными лицами. Плательщиками являются граждане и </w:t>
      </w:r>
      <w:r w:rsidRPr="00301E63">
        <w:rPr>
          <w:spacing w:val="-4"/>
          <w:sz w:val="26"/>
          <w:szCs w:val="26"/>
        </w:rPr>
        <w:t>юридические лица, обраща</w:t>
      </w:r>
      <w:r w:rsidRPr="00301E63">
        <w:rPr>
          <w:spacing w:val="-4"/>
          <w:sz w:val="26"/>
          <w:szCs w:val="26"/>
        </w:rPr>
        <w:t>ю</w:t>
      </w:r>
      <w:r w:rsidRPr="00301E63">
        <w:rPr>
          <w:spacing w:val="-4"/>
          <w:sz w:val="26"/>
          <w:szCs w:val="26"/>
        </w:rPr>
        <w:t>щиеся за совершением юридически значимых действий или выдачей документов. Г</w:t>
      </w:r>
      <w:r w:rsidRPr="00301E63">
        <w:rPr>
          <w:spacing w:val="-4"/>
          <w:sz w:val="26"/>
          <w:szCs w:val="26"/>
        </w:rPr>
        <w:t>о</w:t>
      </w:r>
      <w:r w:rsidRPr="00301E63">
        <w:rPr>
          <w:spacing w:val="-4"/>
          <w:sz w:val="26"/>
          <w:szCs w:val="26"/>
        </w:rPr>
        <w:t>сударственная пошлина зачисляется в бюджеты всех уровней по нормативам с</w:t>
      </w:r>
      <w:r w:rsidRPr="00301E63">
        <w:rPr>
          <w:spacing w:val="-4"/>
          <w:sz w:val="26"/>
          <w:szCs w:val="26"/>
        </w:rPr>
        <w:t>о</w:t>
      </w:r>
      <w:r w:rsidRPr="00301E63">
        <w:rPr>
          <w:spacing w:val="-4"/>
          <w:sz w:val="26"/>
          <w:szCs w:val="26"/>
        </w:rPr>
        <w:t>гласно Бюджетному кодексу.</w:t>
      </w:r>
    </w:p>
    <w:p w:rsidR="00546666" w:rsidRPr="00301E63" w:rsidRDefault="00546666" w:rsidP="00546666">
      <w:pPr>
        <w:shd w:val="clear" w:color="auto" w:fill="FFFFFF"/>
        <w:ind w:right="24" w:firstLine="725"/>
        <w:jc w:val="both"/>
        <w:rPr>
          <w:sz w:val="26"/>
          <w:szCs w:val="26"/>
        </w:rPr>
      </w:pPr>
      <w:r w:rsidRPr="00301E63">
        <w:rPr>
          <w:spacing w:val="-6"/>
          <w:sz w:val="26"/>
          <w:szCs w:val="26"/>
        </w:rPr>
        <w:t>Поступление государственной пошлины прогнозируется в 20</w:t>
      </w:r>
      <w:r>
        <w:rPr>
          <w:spacing w:val="-6"/>
          <w:sz w:val="26"/>
          <w:szCs w:val="26"/>
        </w:rPr>
        <w:t xml:space="preserve">20 году в сумме 2600,0 тыс. рублей, в </w:t>
      </w:r>
      <w:r w:rsidRPr="00301E63">
        <w:rPr>
          <w:spacing w:val="-6"/>
          <w:sz w:val="26"/>
          <w:szCs w:val="26"/>
        </w:rPr>
        <w:t>202</w:t>
      </w:r>
      <w:r>
        <w:rPr>
          <w:spacing w:val="-6"/>
          <w:sz w:val="26"/>
          <w:szCs w:val="26"/>
        </w:rPr>
        <w:t>1-2022</w:t>
      </w:r>
      <w:r w:rsidRPr="00301E63">
        <w:rPr>
          <w:spacing w:val="-6"/>
          <w:sz w:val="26"/>
          <w:szCs w:val="26"/>
        </w:rPr>
        <w:t xml:space="preserve"> го</w:t>
      </w:r>
      <w:r w:rsidRPr="00301E63">
        <w:rPr>
          <w:spacing w:val="-6"/>
          <w:sz w:val="26"/>
          <w:szCs w:val="26"/>
        </w:rPr>
        <w:softHyphen/>
      </w:r>
      <w:r w:rsidRPr="00301E63">
        <w:rPr>
          <w:spacing w:val="-5"/>
          <w:sz w:val="26"/>
          <w:szCs w:val="26"/>
        </w:rPr>
        <w:t xml:space="preserve">дах по </w:t>
      </w:r>
      <w:r>
        <w:rPr>
          <w:spacing w:val="-5"/>
          <w:sz w:val="26"/>
          <w:szCs w:val="26"/>
        </w:rPr>
        <w:t>2434,8</w:t>
      </w:r>
      <w:r w:rsidRPr="00301E63">
        <w:rPr>
          <w:spacing w:val="-5"/>
          <w:sz w:val="26"/>
          <w:szCs w:val="26"/>
        </w:rPr>
        <w:t xml:space="preserve"> тыс. рублей ежегодно.</w:t>
      </w:r>
    </w:p>
    <w:p w:rsidR="00546666" w:rsidRPr="00301E63" w:rsidRDefault="00546666" w:rsidP="00546666">
      <w:pPr>
        <w:shd w:val="clear" w:color="auto" w:fill="FFFFFF"/>
        <w:ind w:left="5" w:right="19" w:firstLine="710"/>
        <w:jc w:val="both"/>
        <w:rPr>
          <w:spacing w:val="-6"/>
          <w:sz w:val="26"/>
          <w:szCs w:val="26"/>
        </w:rPr>
      </w:pPr>
      <w:r w:rsidRPr="00301E63">
        <w:rPr>
          <w:spacing w:val="-6"/>
          <w:sz w:val="26"/>
          <w:szCs w:val="26"/>
        </w:rPr>
        <w:t xml:space="preserve">Согласно пункту 2 статьи 56 Бюджетного кодекса в бюджеты субъектов </w:t>
      </w:r>
      <w:r w:rsidRPr="00301E63">
        <w:rPr>
          <w:spacing w:val="-5"/>
          <w:sz w:val="26"/>
          <w:szCs w:val="26"/>
        </w:rPr>
        <w:t>Росси</w:t>
      </w:r>
      <w:r w:rsidRPr="00301E63">
        <w:rPr>
          <w:spacing w:val="-5"/>
          <w:sz w:val="26"/>
          <w:szCs w:val="26"/>
        </w:rPr>
        <w:t>й</w:t>
      </w:r>
      <w:r w:rsidRPr="00301E63">
        <w:rPr>
          <w:spacing w:val="-5"/>
          <w:sz w:val="26"/>
          <w:szCs w:val="26"/>
        </w:rPr>
        <w:t>ской Федерации подлежат зачислению налоговые доходы от федераль</w:t>
      </w:r>
      <w:r w:rsidRPr="00301E63">
        <w:rPr>
          <w:spacing w:val="-5"/>
          <w:sz w:val="26"/>
          <w:szCs w:val="26"/>
        </w:rPr>
        <w:softHyphen/>
      </w:r>
      <w:r w:rsidRPr="00301E63">
        <w:rPr>
          <w:spacing w:val="-1"/>
          <w:sz w:val="26"/>
          <w:szCs w:val="26"/>
        </w:rPr>
        <w:t>ных нал</w:t>
      </w:r>
      <w:r w:rsidRPr="00301E63">
        <w:rPr>
          <w:spacing w:val="-1"/>
          <w:sz w:val="26"/>
          <w:szCs w:val="26"/>
        </w:rPr>
        <w:t>о</w:t>
      </w:r>
      <w:r w:rsidRPr="00301E63">
        <w:rPr>
          <w:spacing w:val="-1"/>
          <w:sz w:val="26"/>
          <w:szCs w:val="26"/>
        </w:rPr>
        <w:t>гов и сборов, в том числе от государственной пошлины (подлежа</w:t>
      </w:r>
      <w:r w:rsidRPr="00301E63">
        <w:rPr>
          <w:spacing w:val="-1"/>
          <w:sz w:val="26"/>
          <w:szCs w:val="26"/>
        </w:rPr>
        <w:softHyphen/>
      </w:r>
      <w:r w:rsidRPr="00301E63">
        <w:rPr>
          <w:spacing w:val="-4"/>
          <w:sz w:val="26"/>
          <w:szCs w:val="26"/>
        </w:rPr>
        <w:t>щей зачислению по ме</w:t>
      </w:r>
      <w:r w:rsidRPr="00301E63">
        <w:rPr>
          <w:spacing w:val="-4"/>
          <w:sz w:val="26"/>
          <w:szCs w:val="26"/>
        </w:rPr>
        <w:t>с</w:t>
      </w:r>
      <w:r w:rsidRPr="00301E63">
        <w:rPr>
          <w:spacing w:val="-4"/>
          <w:sz w:val="26"/>
          <w:szCs w:val="26"/>
        </w:rPr>
        <w:t>ту государственной регистрации, совершения юриди</w:t>
      </w:r>
      <w:r w:rsidRPr="00301E63">
        <w:rPr>
          <w:spacing w:val="-4"/>
          <w:sz w:val="26"/>
          <w:szCs w:val="26"/>
        </w:rPr>
        <w:softHyphen/>
        <w:t>чески значимых действий или выдачи документов) за совершение федераль</w:t>
      </w:r>
      <w:r w:rsidRPr="00301E63">
        <w:rPr>
          <w:spacing w:val="-4"/>
          <w:sz w:val="26"/>
          <w:szCs w:val="26"/>
        </w:rPr>
        <w:softHyphen/>
      </w:r>
      <w:r w:rsidRPr="00301E63">
        <w:rPr>
          <w:spacing w:val="-1"/>
          <w:sz w:val="26"/>
          <w:szCs w:val="26"/>
        </w:rPr>
        <w:t xml:space="preserve">ными органами исполнительной власти юридически значимых действий в </w:t>
      </w:r>
      <w:r w:rsidRPr="00301E63">
        <w:rPr>
          <w:spacing w:val="-3"/>
          <w:sz w:val="26"/>
          <w:szCs w:val="26"/>
        </w:rPr>
        <w:t>случае подачи заявления и (или) документов, н</w:t>
      </w:r>
      <w:r w:rsidRPr="00301E63">
        <w:rPr>
          <w:spacing w:val="-3"/>
          <w:sz w:val="26"/>
          <w:szCs w:val="26"/>
        </w:rPr>
        <w:t>е</w:t>
      </w:r>
      <w:r w:rsidRPr="00301E63">
        <w:rPr>
          <w:spacing w:val="-3"/>
          <w:sz w:val="26"/>
          <w:szCs w:val="26"/>
        </w:rPr>
        <w:t>обходимых для их соверше</w:t>
      </w:r>
      <w:r w:rsidRPr="00301E63">
        <w:rPr>
          <w:spacing w:val="-3"/>
          <w:sz w:val="26"/>
          <w:szCs w:val="26"/>
        </w:rPr>
        <w:softHyphen/>
      </w:r>
      <w:r w:rsidRPr="00301E63">
        <w:rPr>
          <w:spacing w:val="-4"/>
          <w:sz w:val="26"/>
          <w:szCs w:val="26"/>
        </w:rPr>
        <w:t>ния, в многофункциональный центр предоставления гос</w:t>
      </w:r>
      <w:r w:rsidRPr="00301E63">
        <w:rPr>
          <w:spacing w:val="-4"/>
          <w:sz w:val="26"/>
          <w:szCs w:val="26"/>
        </w:rPr>
        <w:t>у</w:t>
      </w:r>
      <w:r w:rsidRPr="00301E63">
        <w:rPr>
          <w:spacing w:val="-4"/>
          <w:sz w:val="26"/>
          <w:szCs w:val="26"/>
        </w:rPr>
        <w:t>дарственных и му</w:t>
      </w:r>
      <w:r w:rsidRPr="00301E63">
        <w:rPr>
          <w:spacing w:val="-4"/>
          <w:sz w:val="26"/>
          <w:szCs w:val="26"/>
        </w:rPr>
        <w:softHyphen/>
      </w:r>
      <w:r w:rsidRPr="00301E63">
        <w:rPr>
          <w:spacing w:val="-6"/>
          <w:sz w:val="26"/>
          <w:szCs w:val="26"/>
        </w:rPr>
        <w:t>ниципальных услуг (далее — МФЦ).</w:t>
      </w:r>
    </w:p>
    <w:p w:rsidR="00546666" w:rsidRPr="00301E63" w:rsidRDefault="00546666" w:rsidP="00546666">
      <w:pPr>
        <w:shd w:val="clear" w:color="auto" w:fill="FFFFFF"/>
        <w:ind w:left="10" w:right="10" w:firstLine="715"/>
        <w:jc w:val="both"/>
        <w:rPr>
          <w:sz w:val="26"/>
          <w:szCs w:val="26"/>
        </w:rPr>
      </w:pPr>
      <w:r w:rsidRPr="00301E63">
        <w:rPr>
          <w:spacing w:val="-3"/>
          <w:sz w:val="26"/>
          <w:szCs w:val="26"/>
        </w:rPr>
        <w:lastRenderedPageBreak/>
        <w:t>В рамках пункта 1 статьи 58 Бюджетного кодекса, предусматривающе</w:t>
      </w:r>
      <w:r w:rsidRPr="00301E63">
        <w:rPr>
          <w:spacing w:val="-3"/>
          <w:sz w:val="26"/>
          <w:szCs w:val="26"/>
        </w:rPr>
        <w:softHyphen/>
      </w:r>
      <w:r w:rsidRPr="00301E63">
        <w:rPr>
          <w:spacing w:val="-1"/>
          <w:sz w:val="26"/>
          <w:szCs w:val="26"/>
        </w:rPr>
        <w:t xml:space="preserve">го, что законом субъекта Российской Федерации могут быть установлены </w:t>
      </w:r>
      <w:r w:rsidRPr="00301E63">
        <w:rPr>
          <w:spacing w:val="-4"/>
          <w:sz w:val="26"/>
          <w:szCs w:val="26"/>
        </w:rPr>
        <w:t>единые для всех муниципальных районов и городских округов субъекта Рос</w:t>
      </w:r>
      <w:r w:rsidRPr="00301E63">
        <w:rPr>
          <w:spacing w:val="-4"/>
          <w:sz w:val="26"/>
          <w:szCs w:val="26"/>
        </w:rPr>
        <w:softHyphen/>
      </w:r>
      <w:r w:rsidRPr="00301E63">
        <w:rPr>
          <w:spacing w:val="3"/>
          <w:sz w:val="26"/>
          <w:szCs w:val="26"/>
        </w:rPr>
        <w:t>сийской Федерации но</w:t>
      </w:r>
      <w:r w:rsidRPr="00301E63">
        <w:rPr>
          <w:spacing w:val="3"/>
          <w:sz w:val="26"/>
          <w:szCs w:val="26"/>
        </w:rPr>
        <w:t>р</w:t>
      </w:r>
      <w:r w:rsidRPr="00301E63">
        <w:rPr>
          <w:spacing w:val="3"/>
          <w:sz w:val="26"/>
          <w:szCs w:val="26"/>
        </w:rPr>
        <w:t xml:space="preserve">мативы отчислений в бюджеты данных уровней от </w:t>
      </w:r>
      <w:r w:rsidRPr="00301E63">
        <w:rPr>
          <w:spacing w:val="-4"/>
          <w:sz w:val="26"/>
          <w:szCs w:val="26"/>
        </w:rPr>
        <w:t>отдельных федеральных и (или) региональных налогов и сборов, налогов, предусмотренных специальными налогов</w:t>
      </w:r>
      <w:r w:rsidRPr="00301E63">
        <w:rPr>
          <w:spacing w:val="-4"/>
          <w:sz w:val="26"/>
          <w:szCs w:val="26"/>
        </w:rPr>
        <w:t>ы</w:t>
      </w:r>
      <w:r w:rsidRPr="00301E63">
        <w:rPr>
          <w:spacing w:val="-4"/>
          <w:sz w:val="26"/>
          <w:szCs w:val="26"/>
        </w:rPr>
        <w:t>ми режимами, подлежащих зачис</w:t>
      </w:r>
      <w:r w:rsidRPr="00301E63">
        <w:rPr>
          <w:spacing w:val="-4"/>
          <w:sz w:val="26"/>
          <w:szCs w:val="26"/>
        </w:rPr>
        <w:softHyphen/>
        <w:t>лению в соответствии с Бюджетным кодексом и Н</w:t>
      </w:r>
      <w:r w:rsidRPr="00301E63">
        <w:rPr>
          <w:spacing w:val="-4"/>
          <w:sz w:val="26"/>
          <w:szCs w:val="26"/>
        </w:rPr>
        <w:t>а</w:t>
      </w:r>
      <w:r w:rsidRPr="00301E63">
        <w:rPr>
          <w:spacing w:val="-4"/>
          <w:sz w:val="26"/>
          <w:szCs w:val="26"/>
        </w:rPr>
        <w:t>логовым кодексом в бюд</w:t>
      </w:r>
      <w:r w:rsidRPr="00301E63">
        <w:rPr>
          <w:spacing w:val="-4"/>
          <w:sz w:val="26"/>
          <w:szCs w:val="26"/>
        </w:rPr>
        <w:softHyphen/>
        <w:t>жет субъекта Российской Федерации, Законом Ч</w:t>
      </w:r>
      <w:r w:rsidRPr="00301E63">
        <w:rPr>
          <w:spacing w:val="-4"/>
          <w:sz w:val="26"/>
          <w:szCs w:val="26"/>
        </w:rPr>
        <w:t>у</w:t>
      </w:r>
      <w:r w:rsidRPr="00301E63">
        <w:rPr>
          <w:spacing w:val="-4"/>
          <w:sz w:val="26"/>
          <w:szCs w:val="26"/>
        </w:rPr>
        <w:t xml:space="preserve">вашской Республики от 9 октября 2015 г. № 49 «О внесении изменений в Закон Чувашской Республики </w:t>
      </w:r>
      <w:r w:rsidRPr="00301E63">
        <w:rPr>
          <w:spacing w:val="-5"/>
          <w:sz w:val="26"/>
          <w:szCs w:val="26"/>
        </w:rPr>
        <w:t>«О регулировании бюджетных правоотношений в Чувашской Республ</w:t>
      </w:r>
      <w:r w:rsidRPr="00301E63">
        <w:rPr>
          <w:spacing w:val="-5"/>
          <w:sz w:val="26"/>
          <w:szCs w:val="26"/>
        </w:rPr>
        <w:t>и</w:t>
      </w:r>
      <w:r w:rsidRPr="00301E63">
        <w:rPr>
          <w:spacing w:val="-5"/>
          <w:sz w:val="26"/>
          <w:szCs w:val="26"/>
        </w:rPr>
        <w:t xml:space="preserve">ке» в статьи 8.1 и 8.2 Закона от 23 июля 2001 г. № 36 «О регулировании бюджетных </w:t>
      </w:r>
      <w:r w:rsidRPr="00301E63">
        <w:rPr>
          <w:spacing w:val="-2"/>
          <w:sz w:val="26"/>
          <w:szCs w:val="26"/>
        </w:rPr>
        <w:t>правоотношений в Чувашской Республике» (далее — Закон от 23 июля 2001 № 36) внесены изменения в части зачисления с 1 января 2016 года налогово</w:t>
      </w:r>
      <w:r w:rsidRPr="00301E63">
        <w:rPr>
          <w:spacing w:val="-2"/>
          <w:sz w:val="26"/>
          <w:szCs w:val="26"/>
        </w:rPr>
        <w:softHyphen/>
      </w:r>
      <w:r w:rsidRPr="00301E63">
        <w:rPr>
          <w:spacing w:val="-5"/>
          <w:sz w:val="26"/>
          <w:szCs w:val="26"/>
        </w:rPr>
        <w:t>го дохода от данной государственной пошлины в бюдж</w:t>
      </w:r>
      <w:r w:rsidRPr="00301E63">
        <w:rPr>
          <w:spacing w:val="-5"/>
          <w:sz w:val="26"/>
          <w:szCs w:val="26"/>
        </w:rPr>
        <w:t>е</w:t>
      </w:r>
      <w:r w:rsidRPr="00301E63">
        <w:rPr>
          <w:spacing w:val="-5"/>
          <w:sz w:val="26"/>
          <w:szCs w:val="26"/>
        </w:rPr>
        <w:t xml:space="preserve">ты муниципальных </w:t>
      </w:r>
      <w:r w:rsidRPr="00301E63">
        <w:rPr>
          <w:spacing w:val="-4"/>
          <w:sz w:val="26"/>
          <w:szCs w:val="26"/>
        </w:rPr>
        <w:t xml:space="preserve">районов и городских округов по нормативу 25 процентов (в республиканский </w:t>
      </w:r>
      <w:r w:rsidRPr="00301E63">
        <w:rPr>
          <w:spacing w:val="-5"/>
          <w:sz w:val="26"/>
          <w:szCs w:val="26"/>
        </w:rPr>
        <w:t>бюджет Чувашской Респу</w:t>
      </w:r>
      <w:r w:rsidRPr="00301E63">
        <w:rPr>
          <w:spacing w:val="-5"/>
          <w:sz w:val="26"/>
          <w:szCs w:val="26"/>
        </w:rPr>
        <w:t>б</w:t>
      </w:r>
      <w:r w:rsidRPr="00301E63">
        <w:rPr>
          <w:spacing w:val="-5"/>
          <w:sz w:val="26"/>
          <w:szCs w:val="26"/>
        </w:rPr>
        <w:t>лики — по нормативу 25 процентов).</w:t>
      </w:r>
    </w:p>
    <w:p w:rsidR="00546666" w:rsidRPr="00C60D39" w:rsidRDefault="00546666" w:rsidP="00546666">
      <w:pPr>
        <w:tabs>
          <w:tab w:val="left" w:pos="709"/>
        </w:tabs>
        <w:ind w:firstLine="709"/>
        <w:jc w:val="both"/>
        <w:rPr>
          <w:spacing w:val="-1"/>
          <w:sz w:val="26"/>
          <w:szCs w:val="26"/>
        </w:rPr>
      </w:pPr>
      <w:r w:rsidRPr="00C60D39">
        <w:rPr>
          <w:spacing w:val="-1"/>
          <w:sz w:val="26"/>
          <w:szCs w:val="26"/>
        </w:rPr>
        <w:t>Законом от 7 мая 2019 г. № 35 с 1 января 2020 года в целях укрепления д</w:t>
      </w:r>
      <w:r w:rsidRPr="00C60D39">
        <w:rPr>
          <w:spacing w:val="-1"/>
          <w:sz w:val="26"/>
          <w:szCs w:val="26"/>
        </w:rPr>
        <w:t>о</w:t>
      </w:r>
      <w:r w:rsidRPr="00C60D39">
        <w:rPr>
          <w:spacing w:val="-1"/>
          <w:sz w:val="26"/>
          <w:szCs w:val="26"/>
        </w:rPr>
        <w:t>ходной базы бюджетов муниципальных районов и бюджетов городских округов уменьшен норм</w:t>
      </w:r>
      <w:r w:rsidRPr="00C60D39">
        <w:rPr>
          <w:spacing w:val="-1"/>
          <w:sz w:val="26"/>
          <w:szCs w:val="26"/>
        </w:rPr>
        <w:t>а</w:t>
      </w:r>
      <w:r w:rsidRPr="00C60D39">
        <w:rPr>
          <w:spacing w:val="-1"/>
          <w:sz w:val="26"/>
          <w:szCs w:val="26"/>
        </w:rPr>
        <w:t>тив зачисления в республиканский бюджет Чувашской Республики указанной государс</w:t>
      </w:r>
      <w:r w:rsidRPr="00C60D39">
        <w:rPr>
          <w:spacing w:val="-1"/>
          <w:sz w:val="26"/>
          <w:szCs w:val="26"/>
        </w:rPr>
        <w:t>т</w:t>
      </w:r>
      <w:r w:rsidRPr="00C60D39">
        <w:rPr>
          <w:spacing w:val="-1"/>
          <w:sz w:val="26"/>
          <w:szCs w:val="26"/>
        </w:rPr>
        <w:t>венной пошлины на 5 процентов (с 25% до 20%), одновременно увеличен норматив зачи</w:t>
      </w:r>
      <w:r w:rsidRPr="00C60D39">
        <w:rPr>
          <w:spacing w:val="-1"/>
          <w:sz w:val="26"/>
          <w:szCs w:val="26"/>
        </w:rPr>
        <w:t>с</w:t>
      </w:r>
      <w:r w:rsidRPr="00C60D39">
        <w:rPr>
          <w:spacing w:val="-1"/>
          <w:sz w:val="26"/>
          <w:szCs w:val="26"/>
        </w:rPr>
        <w:t>ления указанной государственной пошлины в бюджеты муниципальных районов и бю</w:t>
      </w:r>
      <w:r w:rsidRPr="00C60D39">
        <w:rPr>
          <w:spacing w:val="-1"/>
          <w:sz w:val="26"/>
          <w:szCs w:val="26"/>
        </w:rPr>
        <w:t>д</w:t>
      </w:r>
      <w:r w:rsidRPr="00C60D39">
        <w:rPr>
          <w:spacing w:val="-1"/>
          <w:sz w:val="26"/>
          <w:szCs w:val="26"/>
        </w:rPr>
        <w:t>жеты городских округов (с 25% до 30%).</w:t>
      </w:r>
    </w:p>
    <w:p w:rsidR="00546666" w:rsidRPr="00C60D39" w:rsidRDefault="00546666" w:rsidP="00546666">
      <w:pPr>
        <w:ind w:firstLine="708"/>
        <w:jc w:val="both"/>
        <w:rPr>
          <w:spacing w:val="-4"/>
          <w:sz w:val="26"/>
          <w:szCs w:val="26"/>
        </w:rPr>
      </w:pPr>
      <w:r w:rsidRPr="00C60D39">
        <w:rPr>
          <w:spacing w:val="-4"/>
          <w:sz w:val="26"/>
          <w:szCs w:val="26"/>
        </w:rPr>
        <w:t>Расчет поступлений государственной пошлины в районный бюджет Козловск</w:t>
      </w:r>
      <w:r w:rsidRPr="00C60D39">
        <w:rPr>
          <w:spacing w:val="-4"/>
          <w:sz w:val="26"/>
          <w:szCs w:val="26"/>
        </w:rPr>
        <w:t>о</w:t>
      </w:r>
      <w:r w:rsidRPr="00C60D39">
        <w:rPr>
          <w:spacing w:val="-4"/>
          <w:sz w:val="26"/>
          <w:szCs w:val="26"/>
        </w:rPr>
        <w:t>го района Чувашской Республики на 20</w:t>
      </w:r>
      <w:r>
        <w:rPr>
          <w:spacing w:val="-4"/>
          <w:sz w:val="26"/>
          <w:szCs w:val="26"/>
        </w:rPr>
        <w:t>20</w:t>
      </w:r>
      <w:r w:rsidRPr="00C60D39">
        <w:rPr>
          <w:spacing w:val="-4"/>
          <w:sz w:val="26"/>
          <w:szCs w:val="26"/>
        </w:rPr>
        <w:t>–202</w:t>
      </w:r>
      <w:r>
        <w:rPr>
          <w:spacing w:val="-4"/>
          <w:sz w:val="26"/>
          <w:szCs w:val="26"/>
        </w:rPr>
        <w:t>2</w:t>
      </w:r>
      <w:r w:rsidRPr="00C60D39">
        <w:rPr>
          <w:spacing w:val="-4"/>
          <w:sz w:val="26"/>
          <w:szCs w:val="26"/>
        </w:rPr>
        <w:t xml:space="preserve"> годы приведен в приложении № 1</w:t>
      </w:r>
      <w:r>
        <w:rPr>
          <w:spacing w:val="-4"/>
          <w:sz w:val="26"/>
          <w:szCs w:val="26"/>
        </w:rPr>
        <w:t>3</w:t>
      </w:r>
      <w:r w:rsidRPr="00C60D39">
        <w:rPr>
          <w:spacing w:val="-4"/>
          <w:sz w:val="26"/>
          <w:szCs w:val="26"/>
        </w:rPr>
        <w:t xml:space="preserve"> к н</w:t>
      </w:r>
      <w:r w:rsidRPr="00C60D39">
        <w:rPr>
          <w:spacing w:val="-4"/>
          <w:sz w:val="26"/>
          <w:szCs w:val="26"/>
        </w:rPr>
        <w:t>а</w:t>
      </w:r>
      <w:r w:rsidRPr="00C60D39">
        <w:rPr>
          <w:spacing w:val="-4"/>
          <w:sz w:val="26"/>
          <w:szCs w:val="26"/>
        </w:rPr>
        <w:t xml:space="preserve">стоящей пояснительной записке. </w:t>
      </w:r>
    </w:p>
    <w:p w:rsidR="00546666" w:rsidRPr="007E4C9D" w:rsidRDefault="00546666" w:rsidP="00546666">
      <w:pPr>
        <w:jc w:val="center"/>
        <w:rPr>
          <w:color w:val="FF0000"/>
          <w:sz w:val="26"/>
          <w:szCs w:val="26"/>
        </w:rPr>
      </w:pPr>
    </w:p>
    <w:p w:rsidR="00546666" w:rsidRPr="007F163F" w:rsidRDefault="00546666" w:rsidP="00546666">
      <w:pPr>
        <w:jc w:val="center"/>
        <w:rPr>
          <w:sz w:val="26"/>
          <w:szCs w:val="26"/>
        </w:rPr>
      </w:pPr>
      <w:r w:rsidRPr="007F163F">
        <w:rPr>
          <w:sz w:val="26"/>
          <w:szCs w:val="26"/>
        </w:rPr>
        <w:t xml:space="preserve">ДОХОДЫ ОТ ИСПОЛЬЗОВАНИЯ ИМУЩЕСТВА, НАХОДЯЩЕГОСЯ В </w:t>
      </w:r>
    </w:p>
    <w:p w:rsidR="00546666" w:rsidRPr="007F163F" w:rsidRDefault="00546666" w:rsidP="00546666">
      <w:pPr>
        <w:jc w:val="center"/>
        <w:rPr>
          <w:sz w:val="26"/>
          <w:szCs w:val="26"/>
        </w:rPr>
      </w:pPr>
      <w:r w:rsidRPr="007F163F">
        <w:rPr>
          <w:sz w:val="26"/>
          <w:szCs w:val="26"/>
        </w:rPr>
        <w:t>ГОС</w:t>
      </w:r>
      <w:r w:rsidRPr="007F163F">
        <w:rPr>
          <w:sz w:val="26"/>
          <w:szCs w:val="26"/>
        </w:rPr>
        <w:t>У</w:t>
      </w:r>
      <w:r w:rsidRPr="007F163F">
        <w:rPr>
          <w:sz w:val="26"/>
          <w:szCs w:val="26"/>
        </w:rPr>
        <w:t>ДАРСТВЕННОЙ ИЛИ МУНИЦИПАЛЬНОЙ СОБСТВЕННОСТИ</w:t>
      </w:r>
    </w:p>
    <w:p w:rsidR="00546666" w:rsidRPr="007E4C9D" w:rsidRDefault="00546666" w:rsidP="00546666">
      <w:pPr>
        <w:jc w:val="center"/>
        <w:rPr>
          <w:color w:val="FF0000"/>
          <w:sz w:val="26"/>
          <w:szCs w:val="26"/>
        </w:rPr>
      </w:pPr>
    </w:p>
    <w:p w:rsidR="00546666" w:rsidRPr="007F163F" w:rsidRDefault="00546666" w:rsidP="00546666">
      <w:pPr>
        <w:ind w:firstLine="709"/>
        <w:jc w:val="both"/>
        <w:rPr>
          <w:sz w:val="26"/>
          <w:szCs w:val="26"/>
        </w:rPr>
      </w:pPr>
      <w:r w:rsidRPr="007F163F">
        <w:rPr>
          <w:sz w:val="26"/>
          <w:szCs w:val="26"/>
        </w:rPr>
        <w:t>Поступление доходов от использования имущества, находящегося в мун</w:t>
      </w:r>
      <w:r w:rsidRPr="007F163F">
        <w:rPr>
          <w:sz w:val="26"/>
          <w:szCs w:val="26"/>
        </w:rPr>
        <w:t>и</w:t>
      </w:r>
      <w:r w:rsidRPr="007F163F">
        <w:rPr>
          <w:sz w:val="26"/>
          <w:szCs w:val="26"/>
        </w:rPr>
        <w:t>ципальной собственности Козловского района Чувашской Республики, прогноз</w:t>
      </w:r>
      <w:r w:rsidRPr="007F163F">
        <w:rPr>
          <w:sz w:val="26"/>
          <w:szCs w:val="26"/>
        </w:rPr>
        <w:t>и</w:t>
      </w:r>
      <w:r w:rsidRPr="007F163F">
        <w:rPr>
          <w:sz w:val="26"/>
          <w:szCs w:val="26"/>
        </w:rPr>
        <w:t xml:space="preserve">руется в районный бюджет Козловского района Чувашской Республики </w:t>
      </w:r>
      <w:r>
        <w:rPr>
          <w:sz w:val="26"/>
          <w:szCs w:val="26"/>
        </w:rPr>
        <w:t>в 2020 году в сумме 7300,0 тыс. рублей, в 2021-2022 годах по 6300,0 тыс. рублей ежегодно</w:t>
      </w:r>
      <w:r w:rsidRPr="007F163F">
        <w:rPr>
          <w:sz w:val="26"/>
          <w:szCs w:val="26"/>
        </w:rPr>
        <w:t xml:space="preserve">. </w:t>
      </w:r>
    </w:p>
    <w:p w:rsidR="00546666" w:rsidRPr="000C6886" w:rsidRDefault="00546666" w:rsidP="00546666">
      <w:pPr>
        <w:ind w:firstLine="709"/>
        <w:jc w:val="both"/>
        <w:rPr>
          <w:sz w:val="26"/>
          <w:szCs w:val="26"/>
        </w:rPr>
      </w:pPr>
      <w:r w:rsidRPr="000C6886">
        <w:rPr>
          <w:sz w:val="26"/>
          <w:szCs w:val="26"/>
        </w:rPr>
        <w:t>Основные поступления указанных доходов формируются за счет доходов, получаемых в виде арендной либо иной платы за передачу в безвозмездное польз</w:t>
      </w:r>
      <w:r w:rsidRPr="000C6886">
        <w:rPr>
          <w:sz w:val="26"/>
          <w:szCs w:val="26"/>
        </w:rPr>
        <w:t>о</w:t>
      </w:r>
      <w:r w:rsidRPr="000C6886">
        <w:rPr>
          <w:sz w:val="26"/>
          <w:szCs w:val="26"/>
        </w:rPr>
        <w:t>вание государственного и муниципального имущества (за исключением имущ</w:t>
      </w:r>
      <w:r w:rsidRPr="000C6886">
        <w:rPr>
          <w:sz w:val="26"/>
          <w:szCs w:val="26"/>
        </w:rPr>
        <w:t>е</w:t>
      </w:r>
      <w:r w:rsidRPr="000C6886">
        <w:rPr>
          <w:sz w:val="26"/>
          <w:szCs w:val="26"/>
        </w:rPr>
        <w:t>ства бюджетных и автономных учреждений, а также имущества государственных и м</w:t>
      </w:r>
      <w:r w:rsidRPr="000C6886">
        <w:rPr>
          <w:sz w:val="26"/>
          <w:szCs w:val="26"/>
        </w:rPr>
        <w:t>у</w:t>
      </w:r>
      <w:r w:rsidRPr="000C6886">
        <w:rPr>
          <w:sz w:val="26"/>
          <w:szCs w:val="26"/>
        </w:rPr>
        <w:t>ниципальных унитарных предприятий, в том числе казенных); платежей от мун</w:t>
      </w:r>
      <w:r w:rsidRPr="000C6886">
        <w:rPr>
          <w:sz w:val="26"/>
          <w:szCs w:val="26"/>
        </w:rPr>
        <w:t>и</w:t>
      </w:r>
      <w:r w:rsidRPr="000C6886">
        <w:rPr>
          <w:sz w:val="26"/>
          <w:szCs w:val="26"/>
        </w:rPr>
        <w:t>ципальных унитарных пре</w:t>
      </w:r>
      <w:r w:rsidRPr="000C6886">
        <w:rPr>
          <w:sz w:val="26"/>
          <w:szCs w:val="26"/>
        </w:rPr>
        <w:t>д</w:t>
      </w:r>
      <w:r w:rsidRPr="000C6886">
        <w:rPr>
          <w:sz w:val="26"/>
          <w:szCs w:val="26"/>
        </w:rPr>
        <w:t xml:space="preserve">приятий. </w:t>
      </w:r>
    </w:p>
    <w:p w:rsidR="00546666" w:rsidRPr="000C6886" w:rsidRDefault="00546666" w:rsidP="00546666">
      <w:pPr>
        <w:ind w:firstLine="709"/>
        <w:jc w:val="both"/>
        <w:rPr>
          <w:sz w:val="26"/>
          <w:szCs w:val="26"/>
        </w:rPr>
      </w:pPr>
      <w:r w:rsidRPr="000C6886">
        <w:rPr>
          <w:sz w:val="26"/>
          <w:szCs w:val="26"/>
        </w:rPr>
        <w:t>Прогнозируется поступление в районный бюджет Козловского района Ч</w:t>
      </w:r>
      <w:r w:rsidRPr="000C6886">
        <w:rPr>
          <w:sz w:val="26"/>
          <w:szCs w:val="26"/>
        </w:rPr>
        <w:t>у</w:t>
      </w:r>
      <w:r w:rsidRPr="000C6886">
        <w:rPr>
          <w:sz w:val="26"/>
          <w:szCs w:val="26"/>
        </w:rPr>
        <w:t>вашской Республики:</w:t>
      </w:r>
    </w:p>
    <w:p w:rsidR="00546666" w:rsidRPr="000C6886" w:rsidRDefault="00546666" w:rsidP="00546666">
      <w:pPr>
        <w:ind w:firstLine="709"/>
        <w:jc w:val="both"/>
        <w:rPr>
          <w:sz w:val="26"/>
          <w:szCs w:val="26"/>
        </w:rPr>
      </w:pPr>
      <w:r w:rsidRPr="000C6886">
        <w:rPr>
          <w:sz w:val="26"/>
          <w:szCs w:val="26"/>
        </w:rPr>
        <w:t>доходов, получаемых в виде арендной платы за земельные участки, госуда</w:t>
      </w:r>
      <w:r w:rsidRPr="000C6886">
        <w:rPr>
          <w:sz w:val="26"/>
          <w:szCs w:val="26"/>
        </w:rPr>
        <w:t>р</w:t>
      </w:r>
      <w:r w:rsidRPr="000C6886">
        <w:rPr>
          <w:sz w:val="26"/>
          <w:szCs w:val="26"/>
        </w:rPr>
        <w:t>ственная собственность на которые не разграничена и которые расположены в гр</w:t>
      </w:r>
      <w:r w:rsidRPr="000C6886">
        <w:rPr>
          <w:sz w:val="26"/>
          <w:szCs w:val="26"/>
        </w:rPr>
        <w:t>а</w:t>
      </w:r>
      <w:r w:rsidRPr="000C6886">
        <w:rPr>
          <w:sz w:val="26"/>
          <w:szCs w:val="26"/>
        </w:rPr>
        <w:t>ницах сельских поселений и межселенных территорий муниципальных ра</w:t>
      </w:r>
      <w:r w:rsidRPr="000C6886">
        <w:rPr>
          <w:sz w:val="26"/>
          <w:szCs w:val="26"/>
        </w:rPr>
        <w:t>й</w:t>
      </w:r>
      <w:r w:rsidRPr="000C6886">
        <w:rPr>
          <w:sz w:val="26"/>
          <w:szCs w:val="26"/>
        </w:rPr>
        <w:t>онов, а также  средства от продажи права на заключение договоров аренды указанных з</w:t>
      </w:r>
      <w:r w:rsidRPr="000C6886">
        <w:rPr>
          <w:sz w:val="26"/>
          <w:szCs w:val="26"/>
        </w:rPr>
        <w:t>е</w:t>
      </w:r>
      <w:r w:rsidRPr="000C6886">
        <w:rPr>
          <w:sz w:val="26"/>
          <w:szCs w:val="26"/>
        </w:rPr>
        <w:t>мельных участков на 20</w:t>
      </w:r>
      <w:r>
        <w:rPr>
          <w:sz w:val="26"/>
          <w:szCs w:val="26"/>
        </w:rPr>
        <w:t>20 год в сумме 5120,0 тыс. рублей, на 2021-2022 годы по 4120,0</w:t>
      </w:r>
      <w:r w:rsidRPr="000C6886">
        <w:rPr>
          <w:sz w:val="26"/>
          <w:szCs w:val="26"/>
        </w:rPr>
        <w:t xml:space="preserve"> тыс. рублей</w:t>
      </w:r>
      <w:r>
        <w:rPr>
          <w:sz w:val="26"/>
          <w:szCs w:val="26"/>
        </w:rPr>
        <w:t xml:space="preserve"> ежегодно</w:t>
      </w:r>
      <w:r w:rsidRPr="000C6886">
        <w:rPr>
          <w:sz w:val="26"/>
          <w:szCs w:val="26"/>
        </w:rPr>
        <w:t>;</w:t>
      </w:r>
    </w:p>
    <w:p w:rsidR="00546666" w:rsidRPr="000C6886" w:rsidRDefault="00546666" w:rsidP="00546666">
      <w:pPr>
        <w:ind w:firstLine="709"/>
        <w:jc w:val="both"/>
        <w:rPr>
          <w:sz w:val="26"/>
          <w:szCs w:val="26"/>
        </w:rPr>
      </w:pPr>
      <w:r w:rsidRPr="000C6886">
        <w:rPr>
          <w:sz w:val="26"/>
          <w:szCs w:val="26"/>
        </w:rPr>
        <w:lastRenderedPageBreak/>
        <w:t>доходов, получаемых в виде арендной платы за земельные участки, госуда</w:t>
      </w:r>
      <w:r w:rsidRPr="000C6886">
        <w:rPr>
          <w:sz w:val="26"/>
          <w:szCs w:val="26"/>
        </w:rPr>
        <w:t>р</w:t>
      </w:r>
      <w:r w:rsidRPr="000C6886">
        <w:rPr>
          <w:sz w:val="26"/>
          <w:szCs w:val="26"/>
        </w:rPr>
        <w:t>ственная собственность на которые не разграничена и которые расположены в гр</w:t>
      </w:r>
      <w:r w:rsidRPr="000C6886">
        <w:rPr>
          <w:sz w:val="26"/>
          <w:szCs w:val="26"/>
        </w:rPr>
        <w:t>а</w:t>
      </w:r>
      <w:r w:rsidRPr="000C6886">
        <w:rPr>
          <w:sz w:val="26"/>
          <w:szCs w:val="26"/>
        </w:rPr>
        <w:t>ницах городских поселений, а также средства от продажи права на заключение д</w:t>
      </w:r>
      <w:r w:rsidRPr="000C6886">
        <w:rPr>
          <w:sz w:val="26"/>
          <w:szCs w:val="26"/>
        </w:rPr>
        <w:t>о</w:t>
      </w:r>
      <w:r w:rsidRPr="000C6886">
        <w:rPr>
          <w:sz w:val="26"/>
          <w:szCs w:val="26"/>
        </w:rPr>
        <w:t>говоров аренды указанных земельных участков доходов от сдачи в аренду имущ</w:t>
      </w:r>
      <w:r w:rsidRPr="000C6886">
        <w:rPr>
          <w:sz w:val="26"/>
          <w:szCs w:val="26"/>
        </w:rPr>
        <w:t>е</w:t>
      </w:r>
      <w:r w:rsidRPr="000C6886">
        <w:rPr>
          <w:sz w:val="26"/>
          <w:szCs w:val="26"/>
        </w:rPr>
        <w:t>ства, находящегося в оперативном управлении органов местного сам</w:t>
      </w:r>
      <w:r w:rsidRPr="000C6886">
        <w:rPr>
          <w:sz w:val="26"/>
          <w:szCs w:val="26"/>
        </w:rPr>
        <w:t>о</w:t>
      </w:r>
      <w:r w:rsidRPr="000C6886">
        <w:rPr>
          <w:sz w:val="26"/>
          <w:szCs w:val="26"/>
        </w:rPr>
        <w:t>управления и созданных ими учреждений (за исключением имущества бюдже</w:t>
      </w:r>
      <w:r w:rsidRPr="000C6886">
        <w:rPr>
          <w:sz w:val="26"/>
          <w:szCs w:val="26"/>
        </w:rPr>
        <w:t>т</w:t>
      </w:r>
      <w:r w:rsidRPr="000C6886">
        <w:rPr>
          <w:sz w:val="26"/>
          <w:szCs w:val="26"/>
        </w:rPr>
        <w:t>ных и автономных учреждений) на 20</w:t>
      </w:r>
      <w:r>
        <w:rPr>
          <w:sz w:val="26"/>
          <w:szCs w:val="26"/>
        </w:rPr>
        <w:t>20-2022 годы по 1180,0</w:t>
      </w:r>
      <w:r w:rsidRPr="000C6886">
        <w:rPr>
          <w:sz w:val="26"/>
          <w:szCs w:val="26"/>
        </w:rPr>
        <w:t xml:space="preserve"> тыс. рублей</w:t>
      </w:r>
      <w:r>
        <w:rPr>
          <w:sz w:val="26"/>
          <w:szCs w:val="26"/>
        </w:rPr>
        <w:t xml:space="preserve"> ежегодно</w:t>
      </w:r>
      <w:r w:rsidRPr="000C6886">
        <w:rPr>
          <w:sz w:val="26"/>
          <w:szCs w:val="26"/>
        </w:rPr>
        <w:t>;</w:t>
      </w:r>
    </w:p>
    <w:p w:rsidR="00546666" w:rsidRPr="00064DF8" w:rsidRDefault="00546666" w:rsidP="00546666">
      <w:pPr>
        <w:ind w:firstLine="709"/>
        <w:jc w:val="both"/>
        <w:rPr>
          <w:sz w:val="26"/>
          <w:szCs w:val="26"/>
        </w:rPr>
      </w:pPr>
      <w:r w:rsidRPr="00064DF8">
        <w:rPr>
          <w:sz w:val="26"/>
          <w:szCs w:val="26"/>
        </w:rPr>
        <w:t>доходов от сдачи в аренду имущества, находящегося в оперативном упра</w:t>
      </w:r>
      <w:r w:rsidRPr="00064DF8">
        <w:rPr>
          <w:sz w:val="26"/>
          <w:szCs w:val="26"/>
        </w:rPr>
        <w:t>в</w:t>
      </w:r>
      <w:r w:rsidRPr="00064DF8">
        <w:rPr>
          <w:sz w:val="26"/>
          <w:szCs w:val="26"/>
        </w:rPr>
        <w:t>лении органов управления муниципальных районов и созданных ими учреждений (за исключением имущества муниципальных бюджетных и автономных учрежд</w:t>
      </w:r>
      <w:r w:rsidRPr="00064DF8">
        <w:rPr>
          <w:sz w:val="26"/>
          <w:szCs w:val="26"/>
        </w:rPr>
        <w:t>е</w:t>
      </w:r>
      <w:r w:rsidRPr="00064DF8">
        <w:rPr>
          <w:sz w:val="26"/>
          <w:szCs w:val="26"/>
        </w:rPr>
        <w:t>ний)</w:t>
      </w:r>
      <w:r>
        <w:rPr>
          <w:sz w:val="26"/>
          <w:szCs w:val="26"/>
        </w:rPr>
        <w:t xml:space="preserve"> </w:t>
      </w:r>
      <w:r w:rsidRPr="00064DF8">
        <w:rPr>
          <w:sz w:val="26"/>
          <w:szCs w:val="26"/>
        </w:rPr>
        <w:t>на 2020-2022 годы по 1</w:t>
      </w:r>
      <w:r>
        <w:rPr>
          <w:sz w:val="26"/>
          <w:szCs w:val="26"/>
        </w:rPr>
        <w:t>2</w:t>
      </w:r>
      <w:r w:rsidRPr="00064DF8">
        <w:rPr>
          <w:sz w:val="26"/>
          <w:szCs w:val="26"/>
        </w:rPr>
        <w:t>0,0 тыс. рублей</w:t>
      </w:r>
      <w:r>
        <w:rPr>
          <w:sz w:val="26"/>
          <w:szCs w:val="26"/>
        </w:rPr>
        <w:t xml:space="preserve"> ежегодно</w:t>
      </w:r>
      <w:r w:rsidRPr="00064DF8">
        <w:rPr>
          <w:sz w:val="26"/>
          <w:szCs w:val="26"/>
        </w:rPr>
        <w:t>;</w:t>
      </w:r>
    </w:p>
    <w:p w:rsidR="00546666" w:rsidRPr="00064DF8" w:rsidRDefault="00546666" w:rsidP="00546666">
      <w:pPr>
        <w:ind w:firstLine="709"/>
        <w:jc w:val="both"/>
        <w:rPr>
          <w:sz w:val="26"/>
          <w:szCs w:val="26"/>
        </w:rPr>
      </w:pPr>
      <w:r w:rsidRPr="00064DF8">
        <w:rPr>
          <w:sz w:val="26"/>
          <w:szCs w:val="26"/>
        </w:rPr>
        <w:t>доходов от сдачи в аренду имущества, составляющего государственную (м</w:t>
      </w:r>
      <w:r w:rsidRPr="00064DF8">
        <w:rPr>
          <w:sz w:val="26"/>
          <w:szCs w:val="26"/>
        </w:rPr>
        <w:t>у</w:t>
      </w:r>
      <w:r w:rsidRPr="00064DF8">
        <w:rPr>
          <w:sz w:val="26"/>
          <w:szCs w:val="26"/>
        </w:rPr>
        <w:t>ниципальную) казну (за исключением земельных участков) на 2020</w:t>
      </w:r>
      <w:r>
        <w:rPr>
          <w:sz w:val="26"/>
          <w:szCs w:val="26"/>
        </w:rPr>
        <w:t xml:space="preserve"> год в сумме 1380,0 тыс. рублей, на 2021</w:t>
      </w:r>
      <w:r w:rsidRPr="00064DF8">
        <w:rPr>
          <w:sz w:val="26"/>
          <w:szCs w:val="26"/>
        </w:rPr>
        <w:t>-2022 г</w:t>
      </w:r>
      <w:r w:rsidRPr="00064DF8">
        <w:rPr>
          <w:sz w:val="26"/>
          <w:szCs w:val="26"/>
        </w:rPr>
        <w:t>о</w:t>
      </w:r>
      <w:r w:rsidRPr="00064DF8">
        <w:rPr>
          <w:sz w:val="26"/>
          <w:szCs w:val="26"/>
        </w:rPr>
        <w:t xml:space="preserve">ды по </w:t>
      </w:r>
      <w:r>
        <w:rPr>
          <w:sz w:val="26"/>
          <w:szCs w:val="26"/>
        </w:rPr>
        <w:t>880,0</w:t>
      </w:r>
      <w:r w:rsidRPr="00064DF8">
        <w:rPr>
          <w:sz w:val="26"/>
          <w:szCs w:val="26"/>
        </w:rPr>
        <w:t xml:space="preserve"> тыс. рублей</w:t>
      </w:r>
      <w:r>
        <w:rPr>
          <w:sz w:val="26"/>
          <w:szCs w:val="26"/>
        </w:rPr>
        <w:t xml:space="preserve"> ежегодно.</w:t>
      </w:r>
    </w:p>
    <w:p w:rsidR="00546666" w:rsidRPr="007E4C9D" w:rsidRDefault="00546666" w:rsidP="00546666">
      <w:pPr>
        <w:ind w:firstLine="709"/>
        <w:jc w:val="both"/>
        <w:rPr>
          <w:color w:val="FF0000"/>
          <w:sz w:val="26"/>
          <w:szCs w:val="26"/>
        </w:rPr>
      </w:pPr>
    </w:p>
    <w:p w:rsidR="00546666" w:rsidRPr="00417D67" w:rsidRDefault="00546666" w:rsidP="00546666">
      <w:pPr>
        <w:jc w:val="center"/>
        <w:rPr>
          <w:sz w:val="26"/>
          <w:szCs w:val="26"/>
        </w:rPr>
      </w:pPr>
      <w:r w:rsidRPr="00417D67">
        <w:rPr>
          <w:sz w:val="26"/>
          <w:szCs w:val="26"/>
        </w:rPr>
        <w:t>ПЛАТЕЖИ ПРИ ПОЛЬЗОВАНИИ ПРИРОДНЫМИ РЕСУРСАМИ</w:t>
      </w:r>
    </w:p>
    <w:p w:rsidR="00546666" w:rsidRPr="00417D67" w:rsidRDefault="00546666" w:rsidP="00546666">
      <w:pPr>
        <w:jc w:val="center"/>
        <w:rPr>
          <w:sz w:val="26"/>
          <w:szCs w:val="26"/>
        </w:rPr>
      </w:pPr>
    </w:p>
    <w:p w:rsidR="00546666" w:rsidRPr="00417D67" w:rsidRDefault="00546666" w:rsidP="00546666">
      <w:pPr>
        <w:ind w:firstLine="709"/>
        <w:jc w:val="both"/>
        <w:rPr>
          <w:sz w:val="26"/>
          <w:szCs w:val="26"/>
        </w:rPr>
      </w:pPr>
      <w:r w:rsidRPr="00417D67">
        <w:rPr>
          <w:sz w:val="26"/>
          <w:szCs w:val="26"/>
        </w:rPr>
        <w:t>В составе данной группы платежей учтена плата за негативное воздействие на о</w:t>
      </w:r>
      <w:r w:rsidRPr="00417D67">
        <w:rPr>
          <w:sz w:val="26"/>
          <w:szCs w:val="26"/>
        </w:rPr>
        <w:t>к</w:t>
      </w:r>
      <w:r w:rsidRPr="00417D67">
        <w:rPr>
          <w:sz w:val="26"/>
          <w:szCs w:val="26"/>
        </w:rPr>
        <w:t>ружающую среду.</w:t>
      </w:r>
    </w:p>
    <w:p w:rsidR="00546666" w:rsidRPr="00417D67" w:rsidRDefault="00546666" w:rsidP="00546666">
      <w:pPr>
        <w:ind w:firstLine="709"/>
        <w:jc w:val="both"/>
        <w:rPr>
          <w:sz w:val="26"/>
          <w:szCs w:val="26"/>
        </w:rPr>
      </w:pPr>
      <w:r w:rsidRPr="00417D67">
        <w:rPr>
          <w:sz w:val="26"/>
          <w:szCs w:val="26"/>
        </w:rPr>
        <w:t>Поступление доходов по данной группе прогнозируется в районный бю</w:t>
      </w:r>
      <w:r w:rsidRPr="00417D67">
        <w:rPr>
          <w:sz w:val="26"/>
          <w:szCs w:val="26"/>
        </w:rPr>
        <w:t>д</w:t>
      </w:r>
      <w:r w:rsidRPr="00417D67">
        <w:rPr>
          <w:sz w:val="26"/>
          <w:szCs w:val="26"/>
        </w:rPr>
        <w:t xml:space="preserve">жет Козловского района Чувашской Республики </w:t>
      </w:r>
      <w:r w:rsidRPr="00301E63">
        <w:rPr>
          <w:spacing w:val="-6"/>
          <w:sz w:val="26"/>
          <w:szCs w:val="26"/>
        </w:rPr>
        <w:t>в 20</w:t>
      </w:r>
      <w:r>
        <w:rPr>
          <w:spacing w:val="-6"/>
          <w:sz w:val="26"/>
          <w:szCs w:val="26"/>
        </w:rPr>
        <w:t xml:space="preserve">20 году в сумме 350,0 тыс. рублей, в </w:t>
      </w:r>
      <w:r w:rsidRPr="00301E63">
        <w:rPr>
          <w:spacing w:val="-6"/>
          <w:sz w:val="26"/>
          <w:szCs w:val="26"/>
        </w:rPr>
        <w:t>202</w:t>
      </w:r>
      <w:r>
        <w:rPr>
          <w:spacing w:val="-6"/>
          <w:sz w:val="26"/>
          <w:szCs w:val="26"/>
        </w:rPr>
        <w:t>1-2022</w:t>
      </w:r>
      <w:r w:rsidRPr="00301E63">
        <w:rPr>
          <w:spacing w:val="-6"/>
          <w:sz w:val="26"/>
          <w:szCs w:val="26"/>
        </w:rPr>
        <w:t xml:space="preserve"> го</w:t>
      </w:r>
      <w:r w:rsidRPr="00301E63">
        <w:rPr>
          <w:spacing w:val="-6"/>
          <w:sz w:val="26"/>
          <w:szCs w:val="26"/>
        </w:rPr>
        <w:softHyphen/>
      </w:r>
      <w:r w:rsidRPr="00301E63">
        <w:rPr>
          <w:spacing w:val="-5"/>
          <w:sz w:val="26"/>
          <w:szCs w:val="26"/>
        </w:rPr>
        <w:t xml:space="preserve">дах по </w:t>
      </w:r>
      <w:r>
        <w:rPr>
          <w:spacing w:val="-5"/>
          <w:sz w:val="26"/>
          <w:szCs w:val="26"/>
        </w:rPr>
        <w:t>300,0</w:t>
      </w:r>
      <w:r w:rsidRPr="00301E63">
        <w:rPr>
          <w:spacing w:val="-5"/>
          <w:sz w:val="26"/>
          <w:szCs w:val="26"/>
        </w:rPr>
        <w:t xml:space="preserve"> тыс. рублей ежегодно</w:t>
      </w:r>
      <w:r w:rsidRPr="00417D67">
        <w:rPr>
          <w:spacing w:val="-8"/>
          <w:sz w:val="26"/>
          <w:szCs w:val="26"/>
        </w:rPr>
        <w:t>.</w:t>
      </w:r>
      <w:r w:rsidRPr="00417D67">
        <w:rPr>
          <w:sz w:val="26"/>
          <w:szCs w:val="26"/>
        </w:rPr>
        <w:t xml:space="preserve"> </w:t>
      </w:r>
    </w:p>
    <w:p w:rsidR="00546666" w:rsidRPr="00417D67" w:rsidRDefault="00546666" w:rsidP="00546666">
      <w:pPr>
        <w:ind w:firstLine="709"/>
        <w:jc w:val="both"/>
        <w:rPr>
          <w:sz w:val="26"/>
          <w:szCs w:val="26"/>
        </w:rPr>
      </w:pPr>
      <w:r w:rsidRPr="00417D67">
        <w:rPr>
          <w:sz w:val="26"/>
          <w:szCs w:val="26"/>
        </w:rPr>
        <w:t>Прогнозируемое поступление платы за негативное воздействие на окр</w:t>
      </w:r>
      <w:r w:rsidRPr="00417D67">
        <w:rPr>
          <w:sz w:val="26"/>
          <w:szCs w:val="26"/>
        </w:rPr>
        <w:t>у</w:t>
      </w:r>
      <w:r w:rsidRPr="00417D67">
        <w:rPr>
          <w:sz w:val="26"/>
          <w:szCs w:val="26"/>
        </w:rPr>
        <w:t>жающую среду рассчитано исходя из нормативов, утвержденных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w:t>
      </w:r>
      <w:r w:rsidRPr="00417D67">
        <w:rPr>
          <w:sz w:val="26"/>
          <w:szCs w:val="26"/>
        </w:rPr>
        <w:t>ф</w:t>
      </w:r>
      <w:r w:rsidRPr="00417D67">
        <w:rPr>
          <w:sz w:val="26"/>
          <w:szCs w:val="26"/>
        </w:rPr>
        <w:t>фицие</w:t>
      </w:r>
      <w:r w:rsidRPr="00417D67">
        <w:rPr>
          <w:sz w:val="26"/>
          <w:szCs w:val="26"/>
        </w:rPr>
        <w:t>н</w:t>
      </w:r>
      <w:r w:rsidRPr="00417D67">
        <w:rPr>
          <w:sz w:val="26"/>
          <w:szCs w:val="26"/>
        </w:rPr>
        <w:t>тах», с учетом инфляции.</w:t>
      </w:r>
    </w:p>
    <w:p w:rsidR="00546666" w:rsidRPr="00417D67" w:rsidRDefault="00546666" w:rsidP="00546666">
      <w:pPr>
        <w:shd w:val="clear" w:color="auto" w:fill="FFFFFF"/>
        <w:ind w:right="5" w:firstLine="715"/>
        <w:jc w:val="both"/>
        <w:rPr>
          <w:sz w:val="26"/>
          <w:szCs w:val="26"/>
        </w:rPr>
      </w:pPr>
      <w:r w:rsidRPr="00417D67">
        <w:rPr>
          <w:sz w:val="26"/>
          <w:szCs w:val="26"/>
        </w:rPr>
        <w:t>Федеральн</w:t>
      </w:r>
      <w:r>
        <w:rPr>
          <w:sz w:val="26"/>
          <w:szCs w:val="26"/>
        </w:rPr>
        <w:t xml:space="preserve">ым </w:t>
      </w:r>
      <w:r w:rsidRPr="00417D67">
        <w:rPr>
          <w:sz w:val="26"/>
          <w:szCs w:val="26"/>
        </w:rPr>
        <w:t>закон</w:t>
      </w:r>
      <w:r>
        <w:rPr>
          <w:sz w:val="26"/>
          <w:szCs w:val="26"/>
        </w:rPr>
        <w:t>ом 15 апреля 2019 г.</w:t>
      </w:r>
      <w:r w:rsidRPr="00417D67">
        <w:rPr>
          <w:sz w:val="26"/>
          <w:szCs w:val="26"/>
        </w:rPr>
        <w:t xml:space="preserve"> №</w:t>
      </w:r>
      <w:r>
        <w:rPr>
          <w:sz w:val="26"/>
          <w:szCs w:val="26"/>
        </w:rPr>
        <w:t xml:space="preserve"> 62</w:t>
      </w:r>
      <w:r w:rsidRPr="00417D67">
        <w:rPr>
          <w:sz w:val="26"/>
          <w:szCs w:val="26"/>
        </w:rPr>
        <w:t>-ФЗ «О внесении изменений в Бюджетный кодекс Российской Феде</w:t>
      </w:r>
      <w:r w:rsidRPr="00417D67">
        <w:rPr>
          <w:sz w:val="26"/>
          <w:szCs w:val="26"/>
        </w:rPr>
        <w:softHyphen/>
        <w:t xml:space="preserve">рации </w:t>
      </w:r>
      <w:r>
        <w:rPr>
          <w:sz w:val="26"/>
          <w:szCs w:val="26"/>
        </w:rPr>
        <w:t xml:space="preserve">с 1 января 2020 года </w:t>
      </w:r>
      <w:r w:rsidRPr="00417D67">
        <w:rPr>
          <w:sz w:val="26"/>
          <w:szCs w:val="26"/>
        </w:rPr>
        <w:t>в бюджеты мун</w:t>
      </w:r>
      <w:r w:rsidRPr="00417D67">
        <w:rPr>
          <w:sz w:val="26"/>
          <w:szCs w:val="26"/>
        </w:rPr>
        <w:t>и</w:t>
      </w:r>
      <w:r w:rsidRPr="00417D67">
        <w:rPr>
          <w:sz w:val="26"/>
          <w:szCs w:val="26"/>
        </w:rPr>
        <w:t>ципальных районов подлежит зачислению плата за негативное воздействие на о</w:t>
      </w:r>
      <w:r w:rsidRPr="00417D67">
        <w:rPr>
          <w:sz w:val="26"/>
          <w:szCs w:val="26"/>
        </w:rPr>
        <w:t>к</w:t>
      </w:r>
      <w:r w:rsidRPr="00417D67">
        <w:rPr>
          <w:sz w:val="26"/>
          <w:szCs w:val="26"/>
        </w:rPr>
        <w:t xml:space="preserve">ружающую среду по нормативу </w:t>
      </w:r>
      <w:r>
        <w:rPr>
          <w:sz w:val="26"/>
          <w:szCs w:val="26"/>
        </w:rPr>
        <w:t>60</w:t>
      </w:r>
      <w:r w:rsidRPr="00417D67">
        <w:rPr>
          <w:sz w:val="26"/>
          <w:szCs w:val="26"/>
        </w:rPr>
        <w:t xml:space="preserve"> пр</w:t>
      </w:r>
      <w:r w:rsidRPr="00417D67">
        <w:rPr>
          <w:sz w:val="26"/>
          <w:szCs w:val="26"/>
        </w:rPr>
        <w:t>о</w:t>
      </w:r>
      <w:r w:rsidRPr="00417D67">
        <w:rPr>
          <w:sz w:val="26"/>
          <w:szCs w:val="26"/>
        </w:rPr>
        <w:t>центов</w:t>
      </w:r>
      <w:r>
        <w:rPr>
          <w:sz w:val="26"/>
          <w:szCs w:val="26"/>
        </w:rPr>
        <w:t xml:space="preserve"> (до 2020 года – 55%)</w:t>
      </w:r>
      <w:r w:rsidRPr="00417D67">
        <w:rPr>
          <w:sz w:val="26"/>
          <w:szCs w:val="26"/>
        </w:rPr>
        <w:t xml:space="preserve">. </w:t>
      </w:r>
    </w:p>
    <w:p w:rsidR="00546666" w:rsidRPr="00417D67" w:rsidRDefault="00546666" w:rsidP="00546666">
      <w:pPr>
        <w:ind w:firstLine="709"/>
        <w:jc w:val="both"/>
        <w:rPr>
          <w:sz w:val="26"/>
          <w:szCs w:val="26"/>
        </w:rPr>
      </w:pPr>
      <w:r w:rsidRPr="00417D67">
        <w:rPr>
          <w:sz w:val="26"/>
          <w:szCs w:val="26"/>
        </w:rPr>
        <w:t xml:space="preserve">Кроме </w:t>
      </w:r>
      <w:r>
        <w:rPr>
          <w:sz w:val="26"/>
          <w:szCs w:val="26"/>
        </w:rPr>
        <w:t xml:space="preserve"> </w:t>
      </w:r>
      <w:r w:rsidRPr="00417D67">
        <w:rPr>
          <w:sz w:val="26"/>
          <w:szCs w:val="26"/>
        </w:rPr>
        <w:t xml:space="preserve">того, в </w:t>
      </w:r>
      <w:r>
        <w:rPr>
          <w:sz w:val="26"/>
          <w:szCs w:val="26"/>
        </w:rPr>
        <w:t xml:space="preserve"> </w:t>
      </w:r>
      <w:r w:rsidRPr="00417D67">
        <w:rPr>
          <w:sz w:val="26"/>
          <w:szCs w:val="26"/>
        </w:rPr>
        <w:t xml:space="preserve">соответствии </w:t>
      </w:r>
      <w:r>
        <w:rPr>
          <w:sz w:val="26"/>
          <w:szCs w:val="26"/>
        </w:rPr>
        <w:t xml:space="preserve"> </w:t>
      </w:r>
      <w:r w:rsidRPr="00417D67">
        <w:rPr>
          <w:sz w:val="26"/>
          <w:szCs w:val="26"/>
        </w:rPr>
        <w:t xml:space="preserve">с </w:t>
      </w:r>
      <w:r>
        <w:rPr>
          <w:sz w:val="26"/>
          <w:szCs w:val="26"/>
        </w:rPr>
        <w:t xml:space="preserve"> </w:t>
      </w:r>
      <w:r w:rsidRPr="00417D67">
        <w:rPr>
          <w:sz w:val="26"/>
          <w:szCs w:val="26"/>
        </w:rPr>
        <w:t xml:space="preserve">Федеральным </w:t>
      </w:r>
      <w:r>
        <w:rPr>
          <w:sz w:val="26"/>
          <w:szCs w:val="26"/>
        </w:rPr>
        <w:t xml:space="preserve"> </w:t>
      </w:r>
      <w:r w:rsidRPr="00417D67">
        <w:rPr>
          <w:sz w:val="26"/>
          <w:szCs w:val="26"/>
        </w:rPr>
        <w:t xml:space="preserve">законом </w:t>
      </w:r>
      <w:r>
        <w:rPr>
          <w:sz w:val="26"/>
          <w:szCs w:val="26"/>
        </w:rPr>
        <w:t xml:space="preserve"> </w:t>
      </w:r>
      <w:r w:rsidRPr="00417D67">
        <w:rPr>
          <w:sz w:val="26"/>
          <w:szCs w:val="26"/>
        </w:rPr>
        <w:t xml:space="preserve">от 21 июля </w:t>
      </w:r>
      <w:r>
        <w:rPr>
          <w:sz w:val="26"/>
          <w:szCs w:val="26"/>
        </w:rPr>
        <w:t xml:space="preserve"> </w:t>
      </w:r>
      <w:r w:rsidRPr="00417D67">
        <w:rPr>
          <w:sz w:val="26"/>
          <w:szCs w:val="26"/>
        </w:rPr>
        <w:t>2014 г. № 219-ФЗ «О внесении изменений в Федеральный закон «Об охране окружающей среды» и отдельные законодательные акты Российской Федерации» с 1 января 2016 года отчетным периодом в отношении платы за негативное воздействие на окр</w:t>
      </w:r>
      <w:r w:rsidRPr="00417D67">
        <w:rPr>
          <w:sz w:val="26"/>
          <w:szCs w:val="26"/>
        </w:rPr>
        <w:t>у</w:t>
      </w:r>
      <w:r w:rsidRPr="00417D67">
        <w:rPr>
          <w:sz w:val="26"/>
          <w:szCs w:val="26"/>
        </w:rPr>
        <w:t>жающую среду признается год. Плата, исчисленная по итогам отчетного п</w:t>
      </w:r>
      <w:r w:rsidRPr="00417D67">
        <w:rPr>
          <w:sz w:val="26"/>
          <w:szCs w:val="26"/>
        </w:rPr>
        <w:t>е</w:t>
      </w:r>
      <w:r w:rsidRPr="00417D67">
        <w:rPr>
          <w:sz w:val="26"/>
          <w:szCs w:val="26"/>
        </w:rPr>
        <w:t>риода, вносится не позднее 1 марта года, сл</w:t>
      </w:r>
      <w:r w:rsidRPr="00417D67">
        <w:rPr>
          <w:sz w:val="26"/>
          <w:szCs w:val="26"/>
        </w:rPr>
        <w:t>е</w:t>
      </w:r>
      <w:r w:rsidRPr="00417D67">
        <w:rPr>
          <w:sz w:val="26"/>
          <w:szCs w:val="26"/>
        </w:rPr>
        <w:t xml:space="preserve">дующего за отчетным периодом. </w:t>
      </w:r>
    </w:p>
    <w:p w:rsidR="00546666" w:rsidRPr="007E4C9D" w:rsidRDefault="00546666" w:rsidP="00546666">
      <w:pPr>
        <w:jc w:val="center"/>
        <w:rPr>
          <w:color w:val="FF0000"/>
          <w:sz w:val="26"/>
          <w:szCs w:val="26"/>
        </w:rPr>
      </w:pPr>
    </w:p>
    <w:p w:rsidR="00546666" w:rsidRPr="001909DF" w:rsidRDefault="00546666" w:rsidP="00546666">
      <w:pPr>
        <w:jc w:val="center"/>
        <w:rPr>
          <w:sz w:val="26"/>
          <w:szCs w:val="26"/>
        </w:rPr>
      </w:pPr>
      <w:r w:rsidRPr="001909DF">
        <w:rPr>
          <w:sz w:val="26"/>
          <w:szCs w:val="26"/>
        </w:rPr>
        <w:t xml:space="preserve">ДОХОДЫ ОТ ОКАЗАНИЯ ПЛАТНЫХ УСЛУГ И </w:t>
      </w:r>
    </w:p>
    <w:p w:rsidR="00546666" w:rsidRPr="001909DF" w:rsidRDefault="00546666" w:rsidP="00546666">
      <w:pPr>
        <w:jc w:val="center"/>
        <w:rPr>
          <w:sz w:val="26"/>
          <w:szCs w:val="26"/>
        </w:rPr>
      </w:pPr>
      <w:r w:rsidRPr="001909DF">
        <w:rPr>
          <w:sz w:val="26"/>
          <w:szCs w:val="26"/>
        </w:rPr>
        <w:t>КОМПЕНСАЦИИ ЗАТРАТ ГОСУДАРСТВА</w:t>
      </w:r>
    </w:p>
    <w:p w:rsidR="00546666" w:rsidRPr="001909DF" w:rsidRDefault="00546666" w:rsidP="00546666">
      <w:pPr>
        <w:jc w:val="center"/>
        <w:rPr>
          <w:sz w:val="26"/>
          <w:szCs w:val="26"/>
        </w:rPr>
      </w:pPr>
    </w:p>
    <w:p w:rsidR="00546666" w:rsidRPr="001909DF" w:rsidRDefault="00546666" w:rsidP="00546666">
      <w:pPr>
        <w:ind w:firstLine="709"/>
        <w:jc w:val="both"/>
        <w:rPr>
          <w:sz w:val="26"/>
          <w:szCs w:val="26"/>
        </w:rPr>
      </w:pPr>
      <w:r w:rsidRPr="001909DF">
        <w:rPr>
          <w:sz w:val="26"/>
          <w:szCs w:val="26"/>
        </w:rPr>
        <w:t>Поступление доходов от оказания платных услуг и компенсации затрат гос</w:t>
      </w:r>
      <w:r w:rsidRPr="001909DF">
        <w:rPr>
          <w:sz w:val="26"/>
          <w:szCs w:val="26"/>
        </w:rPr>
        <w:t>у</w:t>
      </w:r>
      <w:r w:rsidRPr="001909DF">
        <w:rPr>
          <w:sz w:val="26"/>
          <w:szCs w:val="26"/>
        </w:rPr>
        <w:t>дарства прогнозируется в районный бюджет Козловского района Чувашской Ре</w:t>
      </w:r>
      <w:r w:rsidRPr="001909DF">
        <w:rPr>
          <w:sz w:val="26"/>
          <w:szCs w:val="26"/>
        </w:rPr>
        <w:t>с</w:t>
      </w:r>
      <w:r w:rsidRPr="001909DF">
        <w:rPr>
          <w:sz w:val="26"/>
          <w:szCs w:val="26"/>
        </w:rPr>
        <w:t>публики на 20</w:t>
      </w:r>
      <w:r>
        <w:rPr>
          <w:sz w:val="26"/>
          <w:szCs w:val="26"/>
        </w:rPr>
        <w:t>20 год в сумме 2100,0 тыс. рублей, на 2021-2022</w:t>
      </w:r>
      <w:r w:rsidRPr="001909DF">
        <w:rPr>
          <w:sz w:val="26"/>
          <w:szCs w:val="26"/>
        </w:rPr>
        <w:t xml:space="preserve"> год</w:t>
      </w:r>
      <w:r>
        <w:rPr>
          <w:sz w:val="26"/>
          <w:szCs w:val="26"/>
        </w:rPr>
        <w:t>ы</w:t>
      </w:r>
      <w:r w:rsidRPr="001909DF">
        <w:rPr>
          <w:sz w:val="26"/>
          <w:szCs w:val="26"/>
        </w:rPr>
        <w:t xml:space="preserve"> </w:t>
      </w:r>
      <w:r>
        <w:rPr>
          <w:sz w:val="26"/>
          <w:szCs w:val="26"/>
        </w:rPr>
        <w:t>по 1600,0</w:t>
      </w:r>
      <w:r w:rsidRPr="001909DF">
        <w:rPr>
          <w:sz w:val="26"/>
          <w:szCs w:val="26"/>
        </w:rPr>
        <w:t xml:space="preserve"> тыс. рублей</w:t>
      </w:r>
      <w:r>
        <w:rPr>
          <w:sz w:val="26"/>
          <w:szCs w:val="26"/>
        </w:rPr>
        <w:t xml:space="preserve"> ежегодно</w:t>
      </w:r>
      <w:r w:rsidRPr="001909DF">
        <w:rPr>
          <w:sz w:val="26"/>
          <w:szCs w:val="26"/>
        </w:rPr>
        <w:t>.</w:t>
      </w:r>
    </w:p>
    <w:p w:rsidR="00546666" w:rsidRPr="007E4C9D" w:rsidRDefault="00546666" w:rsidP="00546666">
      <w:pPr>
        <w:ind w:firstLine="709"/>
        <w:jc w:val="both"/>
        <w:rPr>
          <w:color w:val="FF0000"/>
          <w:sz w:val="26"/>
          <w:szCs w:val="26"/>
        </w:rPr>
      </w:pPr>
      <w:r w:rsidRPr="007E4C9D">
        <w:rPr>
          <w:color w:val="FF0000"/>
          <w:sz w:val="26"/>
          <w:szCs w:val="26"/>
        </w:rPr>
        <w:t xml:space="preserve">         </w:t>
      </w:r>
    </w:p>
    <w:p w:rsidR="00546666" w:rsidRPr="00F40DD7" w:rsidRDefault="00546666" w:rsidP="00546666">
      <w:pPr>
        <w:jc w:val="center"/>
        <w:rPr>
          <w:sz w:val="26"/>
          <w:szCs w:val="26"/>
        </w:rPr>
      </w:pPr>
      <w:r w:rsidRPr="00F40DD7">
        <w:rPr>
          <w:sz w:val="26"/>
          <w:szCs w:val="26"/>
        </w:rPr>
        <w:t>ШТРАФЫ, САНКЦИИ, ВОЗМЕЩЕНИЕ УЩЕРБА И</w:t>
      </w:r>
    </w:p>
    <w:p w:rsidR="00546666" w:rsidRPr="00F40DD7" w:rsidRDefault="00546666" w:rsidP="00546666">
      <w:pPr>
        <w:jc w:val="center"/>
        <w:rPr>
          <w:sz w:val="26"/>
          <w:szCs w:val="26"/>
        </w:rPr>
      </w:pPr>
      <w:r w:rsidRPr="00F40DD7">
        <w:rPr>
          <w:sz w:val="26"/>
          <w:szCs w:val="26"/>
        </w:rPr>
        <w:lastRenderedPageBreak/>
        <w:t xml:space="preserve"> ПРОЧИЕ НЕНАЛОГОВЫЕ ДОХОДЫ</w:t>
      </w:r>
    </w:p>
    <w:p w:rsidR="00546666" w:rsidRPr="00F40DD7" w:rsidRDefault="00546666" w:rsidP="00546666">
      <w:pPr>
        <w:jc w:val="center"/>
        <w:rPr>
          <w:sz w:val="26"/>
          <w:szCs w:val="26"/>
        </w:rPr>
      </w:pPr>
    </w:p>
    <w:p w:rsidR="00546666" w:rsidRPr="00F40DD7" w:rsidRDefault="00546666" w:rsidP="00546666">
      <w:pPr>
        <w:ind w:firstLine="709"/>
        <w:jc w:val="both"/>
        <w:rPr>
          <w:sz w:val="26"/>
          <w:szCs w:val="26"/>
        </w:rPr>
      </w:pPr>
      <w:r w:rsidRPr="00F40DD7">
        <w:rPr>
          <w:sz w:val="26"/>
          <w:szCs w:val="26"/>
        </w:rPr>
        <w:t xml:space="preserve">Поступление штрафных санкций и сумм от возмещения ущерба, а также прочих неналоговых доходов прогнозируется в районный бюджет Козловского района Чувашской Республики на </w:t>
      </w:r>
      <w:r>
        <w:rPr>
          <w:sz w:val="26"/>
          <w:szCs w:val="26"/>
        </w:rPr>
        <w:t>2020 год в сумме 3300,0 тыс. рублей, на 2021-2022 г</w:t>
      </w:r>
      <w:r>
        <w:rPr>
          <w:sz w:val="26"/>
          <w:szCs w:val="26"/>
        </w:rPr>
        <w:t>о</w:t>
      </w:r>
      <w:r>
        <w:rPr>
          <w:sz w:val="26"/>
          <w:szCs w:val="26"/>
        </w:rPr>
        <w:t>ды по 3000,0</w:t>
      </w:r>
      <w:r w:rsidRPr="00F40DD7">
        <w:rPr>
          <w:sz w:val="26"/>
          <w:szCs w:val="26"/>
        </w:rPr>
        <w:t xml:space="preserve"> тыс. рублей</w:t>
      </w:r>
      <w:r>
        <w:rPr>
          <w:sz w:val="26"/>
          <w:szCs w:val="26"/>
        </w:rPr>
        <w:t xml:space="preserve"> ежегодно</w:t>
      </w:r>
      <w:r w:rsidRPr="00F40DD7">
        <w:rPr>
          <w:sz w:val="26"/>
          <w:szCs w:val="26"/>
        </w:rPr>
        <w:t>.</w:t>
      </w:r>
    </w:p>
    <w:p w:rsidR="00546666" w:rsidRPr="007E4C9D" w:rsidRDefault="00546666" w:rsidP="00546666">
      <w:pPr>
        <w:ind w:firstLine="709"/>
        <w:jc w:val="both"/>
        <w:rPr>
          <w:color w:val="FF0000"/>
          <w:sz w:val="26"/>
          <w:szCs w:val="26"/>
        </w:rPr>
      </w:pPr>
    </w:p>
    <w:p w:rsidR="00546666" w:rsidRPr="009D6567" w:rsidRDefault="00546666" w:rsidP="00546666">
      <w:pPr>
        <w:ind w:firstLine="709"/>
        <w:jc w:val="both"/>
        <w:rPr>
          <w:sz w:val="26"/>
          <w:szCs w:val="26"/>
        </w:rPr>
      </w:pPr>
      <w:r w:rsidRPr="009D6567">
        <w:rPr>
          <w:sz w:val="26"/>
          <w:szCs w:val="26"/>
        </w:rPr>
        <w:t>Расчет поступлений неналоговых доходов в районный бюджет Козловского района Чувашской Республики на 20</w:t>
      </w:r>
      <w:r>
        <w:rPr>
          <w:sz w:val="26"/>
          <w:szCs w:val="26"/>
        </w:rPr>
        <w:t>20</w:t>
      </w:r>
      <w:r w:rsidRPr="009D6567">
        <w:rPr>
          <w:sz w:val="26"/>
          <w:szCs w:val="26"/>
        </w:rPr>
        <w:t>–202</w:t>
      </w:r>
      <w:r>
        <w:rPr>
          <w:sz w:val="26"/>
          <w:szCs w:val="26"/>
        </w:rPr>
        <w:t>2</w:t>
      </w:r>
      <w:r w:rsidRPr="009D6567">
        <w:rPr>
          <w:sz w:val="26"/>
          <w:szCs w:val="26"/>
        </w:rPr>
        <w:t xml:space="preserve"> годы приведен в приложении № 1</w:t>
      </w:r>
      <w:r>
        <w:rPr>
          <w:sz w:val="26"/>
          <w:szCs w:val="26"/>
        </w:rPr>
        <w:t>4</w:t>
      </w:r>
      <w:r w:rsidRPr="009D6567">
        <w:rPr>
          <w:sz w:val="26"/>
          <w:szCs w:val="26"/>
        </w:rPr>
        <w:t xml:space="preserve"> к настоящей п</w:t>
      </w:r>
      <w:r w:rsidRPr="009D6567">
        <w:rPr>
          <w:sz w:val="26"/>
          <w:szCs w:val="26"/>
        </w:rPr>
        <w:t>о</w:t>
      </w:r>
      <w:r w:rsidRPr="009D6567">
        <w:rPr>
          <w:sz w:val="26"/>
          <w:szCs w:val="26"/>
        </w:rPr>
        <w:t xml:space="preserve">яснительной записке. </w:t>
      </w:r>
    </w:p>
    <w:p w:rsidR="00546666" w:rsidRDefault="00546666" w:rsidP="00546666">
      <w:pPr>
        <w:ind w:firstLine="709"/>
        <w:jc w:val="both"/>
        <w:rPr>
          <w:sz w:val="26"/>
          <w:szCs w:val="26"/>
        </w:rPr>
      </w:pPr>
      <w:r w:rsidRPr="002E5ECF">
        <w:rPr>
          <w:sz w:val="26"/>
          <w:szCs w:val="26"/>
        </w:rPr>
        <w:t>В отношении неналоговых платежей Правительством Российской Фе</w:t>
      </w:r>
      <w:r w:rsidRPr="002E5ECF">
        <w:rPr>
          <w:sz w:val="26"/>
          <w:szCs w:val="26"/>
        </w:rPr>
        <w:softHyphen/>
        <w:t>дерации совместно с деловым обществом планируется завершение работы по систематиз</w:t>
      </w:r>
      <w:r w:rsidRPr="002E5ECF">
        <w:rPr>
          <w:sz w:val="26"/>
          <w:szCs w:val="26"/>
        </w:rPr>
        <w:t>а</w:t>
      </w:r>
      <w:r w:rsidRPr="002E5ECF">
        <w:rPr>
          <w:sz w:val="26"/>
          <w:szCs w:val="26"/>
        </w:rPr>
        <w:t>ции и законодательному закреплению единых правил их установ</w:t>
      </w:r>
      <w:r w:rsidRPr="002E5ECF">
        <w:rPr>
          <w:sz w:val="26"/>
          <w:szCs w:val="26"/>
        </w:rPr>
        <w:softHyphen/>
        <w:t>ления и взимания — своего рода кодекс неналоговых платежей. Это позволит сделать условия вед</w:t>
      </w:r>
      <w:r w:rsidRPr="002E5ECF">
        <w:rPr>
          <w:sz w:val="26"/>
          <w:szCs w:val="26"/>
        </w:rPr>
        <w:t>е</w:t>
      </w:r>
      <w:r w:rsidRPr="002E5ECF">
        <w:rPr>
          <w:sz w:val="26"/>
          <w:szCs w:val="26"/>
        </w:rPr>
        <w:t>ния бизнеса более прозрачными и предсказуемыми, по</w:t>
      </w:r>
      <w:r w:rsidRPr="002E5ECF">
        <w:rPr>
          <w:sz w:val="26"/>
          <w:szCs w:val="26"/>
        </w:rPr>
        <w:softHyphen/>
        <w:t>высить эффективность а</w:t>
      </w:r>
      <w:r w:rsidRPr="002E5ECF">
        <w:rPr>
          <w:sz w:val="26"/>
          <w:szCs w:val="26"/>
        </w:rPr>
        <w:t>д</w:t>
      </w:r>
      <w:r w:rsidRPr="002E5ECF">
        <w:rPr>
          <w:sz w:val="26"/>
          <w:szCs w:val="26"/>
        </w:rPr>
        <w:t>министрирования таких платежей. По результатам создания нормативной базы, р</w:t>
      </w:r>
      <w:r w:rsidRPr="002E5ECF">
        <w:rPr>
          <w:sz w:val="26"/>
          <w:szCs w:val="26"/>
        </w:rPr>
        <w:t>е</w:t>
      </w:r>
      <w:r w:rsidRPr="002E5ECF">
        <w:rPr>
          <w:sz w:val="26"/>
          <w:szCs w:val="26"/>
        </w:rPr>
        <w:t>гулирующей такие платежи, планируется со</w:t>
      </w:r>
      <w:r w:rsidRPr="002E5ECF">
        <w:rPr>
          <w:sz w:val="26"/>
          <w:szCs w:val="26"/>
        </w:rPr>
        <w:softHyphen/>
        <w:t>кратить количество неналоговых пл</w:t>
      </w:r>
      <w:r w:rsidRPr="002E5ECF">
        <w:rPr>
          <w:sz w:val="26"/>
          <w:szCs w:val="26"/>
        </w:rPr>
        <w:t>а</w:t>
      </w:r>
      <w:r w:rsidRPr="002E5ECF">
        <w:rPr>
          <w:sz w:val="26"/>
          <w:szCs w:val="26"/>
        </w:rPr>
        <w:t>тежей и упр</w:t>
      </w:r>
      <w:r w:rsidRPr="002E5ECF">
        <w:rPr>
          <w:sz w:val="26"/>
          <w:szCs w:val="26"/>
        </w:rPr>
        <w:t>о</w:t>
      </w:r>
      <w:r w:rsidRPr="002E5ECF">
        <w:rPr>
          <w:sz w:val="26"/>
          <w:szCs w:val="26"/>
        </w:rPr>
        <w:t>стить процедуры их адми</w:t>
      </w:r>
      <w:r w:rsidRPr="002E5ECF">
        <w:rPr>
          <w:sz w:val="26"/>
          <w:szCs w:val="26"/>
        </w:rPr>
        <w:softHyphen/>
        <w:t>нистрирования.</w:t>
      </w:r>
    </w:p>
    <w:p w:rsidR="00546666" w:rsidRPr="002E5ECF" w:rsidRDefault="00546666" w:rsidP="00546666">
      <w:pPr>
        <w:ind w:firstLine="709"/>
        <w:jc w:val="both"/>
        <w:rPr>
          <w:sz w:val="26"/>
          <w:szCs w:val="26"/>
        </w:rPr>
      </w:pPr>
    </w:p>
    <w:p w:rsidR="00546666" w:rsidRPr="00DB26B2" w:rsidRDefault="00546666" w:rsidP="00546666">
      <w:pPr>
        <w:jc w:val="center"/>
        <w:rPr>
          <w:sz w:val="26"/>
          <w:szCs w:val="26"/>
        </w:rPr>
      </w:pPr>
      <w:r w:rsidRPr="00DB26B2">
        <w:rPr>
          <w:sz w:val="26"/>
          <w:szCs w:val="26"/>
        </w:rPr>
        <w:t xml:space="preserve">БЕЗВОЗМЕЗДНЫЕ ПОСТУПЛЕНИЯ </w:t>
      </w:r>
    </w:p>
    <w:p w:rsidR="00546666" w:rsidRPr="00DB26B2" w:rsidRDefault="00546666" w:rsidP="00546666">
      <w:pPr>
        <w:jc w:val="center"/>
        <w:rPr>
          <w:sz w:val="26"/>
          <w:szCs w:val="26"/>
        </w:rPr>
      </w:pPr>
    </w:p>
    <w:p w:rsidR="00546666" w:rsidRPr="00DB26B2" w:rsidRDefault="00546666" w:rsidP="00546666">
      <w:pPr>
        <w:shd w:val="clear" w:color="auto" w:fill="FFFFFF"/>
        <w:ind w:right="19" w:firstLine="725"/>
        <w:jc w:val="both"/>
        <w:rPr>
          <w:sz w:val="26"/>
          <w:szCs w:val="26"/>
        </w:rPr>
      </w:pPr>
      <w:r w:rsidRPr="00DB26B2">
        <w:rPr>
          <w:spacing w:val="-5"/>
          <w:sz w:val="26"/>
          <w:szCs w:val="26"/>
        </w:rPr>
        <w:t>Предоставление субсидий и иных межбюджетных трансфертов предпо</w:t>
      </w:r>
      <w:r w:rsidRPr="00DB26B2">
        <w:rPr>
          <w:spacing w:val="-5"/>
          <w:sz w:val="26"/>
          <w:szCs w:val="26"/>
        </w:rPr>
        <w:softHyphen/>
      </w:r>
      <w:r w:rsidRPr="00DB26B2">
        <w:rPr>
          <w:spacing w:val="-4"/>
          <w:sz w:val="26"/>
          <w:szCs w:val="26"/>
        </w:rPr>
        <w:t>лагается осуществлять с учетом необходимости сокращения количества ука</w:t>
      </w:r>
      <w:r w:rsidRPr="00DB26B2">
        <w:rPr>
          <w:spacing w:val="-4"/>
          <w:sz w:val="26"/>
          <w:szCs w:val="26"/>
        </w:rPr>
        <w:softHyphen/>
      </w:r>
      <w:r w:rsidRPr="00DB26B2">
        <w:rPr>
          <w:spacing w:val="-2"/>
          <w:sz w:val="26"/>
          <w:szCs w:val="26"/>
        </w:rPr>
        <w:t>занных межбю</w:t>
      </w:r>
      <w:r w:rsidRPr="00DB26B2">
        <w:rPr>
          <w:spacing w:val="-2"/>
          <w:sz w:val="26"/>
          <w:szCs w:val="26"/>
        </w:rPr>
        <w:t>д</w:t>
      </w:r>
      <w:r w:rsidRPr="00DB26B2">
        <w:rPr>
          <w:spacing w:val="-2"/>
          <w:sz w:val="26"/>
          <w:szCs w:val="26"/>
        </w:rPr>
        <w:t>жетных трансфертов, в том числе путем консолидации, исхо</w:t>
      </w:r>
      <w:r w:rsidRPr="00DB26B2">
        <w:rPr>
          <w:spacing w:val="-4"/>
          <w:sz w:val="26"/>
          <w:szCs w:val="26"/>
        </w:rPr>
        <w:t>дя из необходимости объединения различных видов трансфертов, предостав</w:t>
      </w:r>
      <w:r w:rsidRPr="00DB26B2">
        <w:rPr>
          <w:spacing w:val="-4"/>
          <w:sz w:val="26"/>
          <w:szCs w:val="26"/>
        </w:rPr>
        <w:softHyphen/>
      </w:r>
      <w:r w:rsidRPr="00DB26B2">
        <w:rPr>
          <w:spacing w:val="-2"/>
          <w:sz w:val="26"/>
          <w:szCs w:val="26"/>
        </w:rPr>
        <w:t>ляемых на одинаковые или близкие цели.</w:t>
      </w:r>
    </w:p>
    <w:p w:rsidR="00546666" w:rsidRPr="00DB26B2" w:rsidRDefault="00546666" w:rsidP="00546666">
      <w:pPr>
        <w:shd w:val="clear" w:color="auto" w:fill="FFFFFF"/>
        <w:ind w:left="10" w:right="10" w:firstLine="715"/>
        <w:jc w:val="both"/>
        <w:rPr>
          <w:sz w:val="26"/>
          <w:szCs w:val="26"/>
        </w:rPr>
      </w:pPr>
      <w:r w:rsidRPr="00DB26B2">
        <w:rPr>
          <w:spacing w:val="-5"/>
          <w:sz w:val="26"/>
          <w:szCs w:val="26"/>
        </w:rPr>
        <w:t xml:space="preserve">Предполагается предоставление субсидий бюджетам </w:t>
      </w:r>
      <w:r w:rsidRPr="00DB26B2">
        <w:rPr>
          <w:spacing w:val="-4"/>
          <w:sz w:val="26"/>
          <w:szCs w:val="26"/>
        </w:rPr>
        <w:t>с поэтапным переходом на предоставление консолидирован</w:t>
      </w:r>
      <w:r w:rsidRPr="00DB26B2">
        <w:rPr>
          <w:spacing w:val="-4"/>
          <w:sz w:val="26"/>
          <w:szCs w:val="26"/>
        </w:rPr>
        <w:softHyphen/>
        <w:t>ной субсидии в рамках соответствующей пр</w:t>
      </w:r>
      <w:r w:rsidRPr="00DB26B2">
        <w:rPr>
          <w:spacing w:val="-4"/>
          <w:sz w:val="26"/>
          <w:szCs w:val="26"/>
        </w:rPr>
        <w:t>о</w:t>
      </w:r>
      <w:r w:rsidRPr="00DB26B2">
        <w:rPr>
          <w:spacing w:val="-4"/>
          <w:sz w:val="26"/>
          <w:szCs w:val="26"/>
        </w:rPr>
        <w:t>граммы (подпрограммы).</w:t>
      </w:r>
    </w:p>
    <w:p w:rsidR="00546666" w:rsidRPr="007E4C9D" w:rsidRDefault="00546666" w:rsidP="00546666">
      <w:pPr>
        <w:shd w:val="clear" w:color="auto" w:fill="FFFFFF"/>
        <w:ind w:left="10" w:right="5" w:firstLine="715"/>
        <w:jc w:val="both"/>
        <w:rPr>
          <w:color w:val="FF0000"/>
          <w:sz w:val="26"/>
          <w:szCs w:val="26"/>
        </w:rPr>
      </w:pPr>
      <w:r w:rsidRPr="00DB26B2">
        <w:rPr>
          <w:spacing w:val="-4"/>
          <w:sz w:val="26"/>
          <w:szCs w:val="26"/>
        </w:rPr>
        <w:t>Субвенции на финансирование публичных нормативных обязательств будут проиндексированы с учетом ожидаемой инфляции</w:t>
      </w:r>
      <w:r w:rsidRPr="007E4C9D">
        <w:rPr>
          <w:color w:val="FF0000"/>
          <w:spacing w:val="-4"/>
          <w:sz w:val="26"/>
          <w:szCs w:val="26"/>
        </w:rPr>
        <w:t>.</w:t>
      </w:r>
    </w:p>
    <w:p w:rsidR="00546666" w:rsidRPr="00DE78B0" w:rsidRDefault="00546666" w:rsidP="00546666">
      <w:pPr>
        <w:shd w:val="clear" w:color="auto" w:fill="FFFFFF"/>
        <w:ind w:right="14" w:firstLine="725"/>
        <w:jc w:val="both"/>
        <w:rPr>
          <w:sz w:val="26"/>
          <w:szCs w:val="26"/>
        </w:rPr>
      </w:pPr>
      <w:r w:rsidRPr="00DE78B0">
        <w:rPr>
          <w:spacing w:val="-6"/>
          <w:sz w:val="26"/>
          <w:szCs w:val="26"/>
        </w:rPr>
        <w:t>В доходах районного бюджета Козловского района Чувашской Республики пр</w:t>
      </w:r>
      <w:r w:rsidRPr="00DE78B0">
        <w:rPr>
          <w:spacing w:val="-6"/>
          <w:sz w:val="26"/>
          <w:szCs w:val="26"/>
        </w:rPr>
        <w:t>е</w:t>
      </w:r>
      <w:r w:rsidRPr="00DE78B0">
        <w:rPr>
          <w:spacing w:val="-6"/>
          <w:sz w:val="26"/>
          <w:szCs w:val="26"/>
        </w:rPr>
        <w:t>ду</w:t>
      </w:r>
      <w:r w:rsidRPr="00DE78B0">
        <w:rPr>
          <w:spacing w:val="-6"/>
          <w:sz w:val="26"/>
          <w:szCs w:val="26"/>
        </w:rPr>
        <w:softHyphen/>
        <w:t xml:space="preserve">смотрены безвозмездные поступления на 2020 год в сумме 457034,2 тыс. </w:t>
      </w:r>
      <w:r w:rsidRPr="00DE78B0">
        <w:rPr>
          <w:spacing w:val="3"/>
          <w:sz w:val="26"/>
          <w:szCs w:val="26"/>
        </w:rPr>
        <w:t>рублей, на 2021 год – 334595,6 тыс. рублей, на 202</w:t>
      </w:r>
      <w:r>
        <w:rPr>
          <w:spacing w:val="3"/>
          <w:sz w:val="26"/>
          <w:szCs w:val="26"/>
        </w:rPr>
        <w:t>2</w:t>
      </w:r>
      <w:r w:rsidRPr="00DE78B0">
        <w:rPr>
          <w:spacing w:val="3"/>
          <w:sz w:val="26"/>
          <w:szCs w:val="26"/>
        </w:rPr>
        <w:t xml:space="preserve"> год – </w:t>
      </w:r>
      <w:r w:rsidRPr="00F319F2">
        <w:rPr>
          <w:spacing w:val="3"/>
          <w:sz w:val="26"/>
          <w:szCs w:val="26"/>
        </w:rPr>
        <w:t>277230,8</w:t>
      </w:r>
      <w:r w:rsidRPr="00DE78B0">
        <w:rPr>
          <w:spacing w:val="3"/>
          <w:sz w:val="26"/>
          <w:szCs w:val="26"/>
        </w:rPr>
        <w:t xml:space="preserve"> </w:t>
      </w:r>
      <w:r w:rsidRPr="00DE78B0">
        <w:rPr>
          <w:spacing w:val="-5"/>
          <w:sz w:val="26"/>
          <w:szCs w:val="26"/>
        </w:rPr>
        <w:t>тыс. ру</w:t>
      </w:r>
      <w:r w:rsidRPr="00DE78B0">
        <w:rPr>
          <w:spacing w:val="-5"/>
          <w:sz w:val="26"/>
          <w:szCs w:val="26"/>
        </w:rPr>
        <w:t>б</w:t>
      </w:r>
      <w:r w:rsidRPr="00DE78B0">
        <w:rPr>
          <w:spacing w:val="-5"/>
          <w:sz w:val="26"/>
          <w:szCs w:val="26"/>
        </w:rPr>
        <w:t xml:space="preserve">лей. </w:t>
      </w:r>
    </w:p>
    <w:p w:rsidR="00546666" w:rsidRPr="00FF1D9D" w:rsidRDefault="00546666" w:rsidP="00546666">
      <w:pPr>
        <w:shd w:val="clear" w:color="auto" w:fill="FFFFFF"/>
        <w:ind w:firstLine="715"/>
        <w:jc w:val="both"/>
        <w:rPr>
          <w:sz w:val="26"/>
          <w:szCs w:val="26"/>
        </w:rPr>
      </w:pPr>
      <w:r w:rsidRPr="00FF1D9D">
        <w:rPr>
          <w:spacing w:val="-5"/>
          <w:sz w:val="26"/>
          <w:szCs w:val="26"/>
        </w:rPr>
        <w:t>В районном бюджете Козловского района Чувашской Республики предусмотр</w:t>
      </w:r>
      <w:r w:rsidRPr="00FF1D9D">
        <w:rPr>
          <w:spacing w:val="-5"/>
          <w:sz w:val="26"/>
          <w:szCs w:val="26"/>
        </w:rPr>
        <w:t>е</w:t>
      </w:r>
      <w:r w:rsidRPr="00FF1D9D">
        <w:rPr>
          <w:spacing w:val="-5"/>
          <w:sz w:val="26"/>
          <w:szCs w:val="26"/>
        </w:rPr>
        <w:t xml:space="preserve">ны из республиканского бюджета Чувашской Республики </w:t>
      </w:r>
      <w:r w:rsidRPr="00FF1D9D">
        <w:rPr>
          <w:spacing w:val="-4"/>
          <w:sz w:val="26"/>
          <w:szCs w:val="26"/>
        </w:rPr>
        <w:t xml:space="preserve">дотации </w:t>
      </w:r>
      <w:r w:rsidRPr="00FF1D9D">
        <w:rPr>
          <w:sz w:val="26"/>
          <w:szCs w:val="26"/>
        </w:rPr>
        <w:t>на поддержку мер по обеспечению сбалансированности бюджетов</w:t>
      </w:r>
      <w:r w:rsidRPr="00FF1D9D">
        <w:rPr>
          <w:spacing w:val="-4"/>
          <w:sz w:val="26"/>
          <w:szCs w:val="26"/>
        </w:rPr>
        <w:t xml:space="preserve"> на 20</w:t>
      </w:r>
      <w:r>
        <w:rPr>
          <w:spacing w:val="-4"/>
          <w:sz w:val="26"/>
          <w:szCs w:val="26"/>
        </w:rPr>
        <w:t>20</w:t>
      </w:r>
      <w:r w:rsidRPr="00FF1D9D">
        <w:rPr>
          <w:spacing w:val="-4"/>
          <w:sz w:val="26"/>
          <w:szCs w:val="26"/>
        </w:rPr>
        <w:t xml:space="preserve"> год в объеме </w:t>
      </w:r>
      <w:r>
        <w:rPr>
          <w:spacing w:val="-4"/>
          <w:sz w:val="26"/>
          <w:szCs w:val="26"/>
        </w:rPr>
        <w:t>2772,0</w:t>
      </w:r>
      <w:r w:rsidRPr="00FF1D9D">
        <w:rPr>
          <w:spacing w:val="-4"/>
          <w:sz w:val="26"/>
          <w:szCs w:val="26"/>
        </w:rPr>
        <w:t xml:space="preserve"> тыс. рублей</w:t>
      </w:r>
      <w:r w:rsidRPr="00FF1D9D">
        <w:rPr>
          <w:spacing w:val="-5"/>
          <w:sz w:val="26"/>
          <w:szCs w:val="26"/>
        </w:rPr>
        <w:t xml:space="preserve">. </w:t>
      </w:r>
    </w:p>
    <w:p w:rsidR="00546666" w:rsidRPr="007E4C9D" w:rsidRDefault="00546666" w:rsidP="00546666">
      <w:pPr>
        <w:shd w:val="clear" w:color="auto" w:fill="FFFFFF"/>
        <w:ind w:right="19" w:firstLine="725"/>
        <w:jc w:val="both"/>
        <w:rPr>
          <w:color w:val="FF0000"/>
          <w:spacing w:val="-4"/>
          <w:sz w:val="26"/>
          <w:szCs w:val="26"/>
        </w:rPr>
      </w:pPr>
      <w:r w:rsidRPr="00FF1D9D">
        <w:rPr>
          <w:spacing w:val="-4"/>
          <w:sz w:val="26"/>
          <w:szCs w:val="26"/>
        </w:rPr>
        <w:t>Объем субвенций из  республиканского бюджета Чувашской Республики в районный бюджет Козловского района Чувашской Республики предусмотрен на 20</w:t>
      </w:r>
      <w:r>
        <w:rPr>
          <w:spacing w:val="-4"/>
          <w:sz w:val="26"/>
          <w:szCs w:val="26"/>
        </w:rPr>
        <w:t>20</w:t>
      </w:r>
      <w:r w:rsidRPr="00FF1D9D">
        <w:rPr>
          <w:spacing w:val="-4"/>
          <w:sz w:val="26"/>
          <w:szCs w:val="26"/>
        </w:rPr>
        <w:t xml:space="preserve"> год в сумме </w:t>
      </w:r>
      <w:r w:rsidRPr="00D35137">
        <w:rPr>
          <w:spacing w:val="-4"/>
          <w:sz w:val="26"/>
          <w:szCs w:val="26"/>
        </w:rPr>
        <w:t>174748,1</w:t>
      </w:r>
      <w:r w:rsidRPr="00FF1D9D">
        <w:rPr>
          <w:spacing w:val="-4"/>
          <w:sz w:val="26"/>
          <w:szCs w:val="26"/>
        </w:rPr>
        <w:t xml:space="preserve"> тыс. рублей, в том числе на осуществление государственных полномочий Чувашской Республики по финансовому обеспечению государственных г</w:t>
      </w:r>
      <w:r w:rsidRPr="00FF1D9D">
        <w:rPr>
          <w:spacing w:val="-4"/>
          <w:sz w:val="26"/>
          <w:szCs w:val="26"/>
        </w:rPr>
        <w:t>а</w:t>
      </w:r>
      <w:r w:rsidRPr="00FF1D9D">
        <w:rPr>
          <w:spacing w:val="-4"/>
          <w:sz w:val="26"/>
          <w:szCs w:val="26"/>
        </w:rPr>
        <w:t>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w:t>
      </w:r>
      <w:r w:rsidRPr="00FF1D9D">
        <w:rPr>
          <w:spacing w:val="-4"/>
          <w:sz w:val="26"/>
          <w:szCs w:val="26"/>
        </w:rPr>
        <w:t>ь</w:t>
      </w:r>
      <w:r w:rsidRPr="00FF1D9D">
        <w:rPr>
          <w:spacing w:val="-4"/>
          <w:sz w:val="26"/>
          <w:szCs w:val="26"/>
        </w:rPr>
        <w:t>ных общеобразовательных организациях, обеспечение дополнительного образования д</w:t>
      </w:r>
      <w:r w:rsidRPr="00FF1D9D">
        <w:rPr>
          <w:spacing w:val="-4"/>
          <w:sz w:val="26"/>
          <w:szCs w:val="26"/>
        </w:rPr>
        <w:t>е</w:t>
      </w:r>
      <w:r w:rsidRPr="00FF1D9D">
        <w:rPr>
          <w:spacing w:val="-4"/>
          <w:sz w:val="26"/>
          <w:szCs w:val="26"/>
        </w:rPr>
        <w:t xml:space="preserve">тей в муниципальных общеобразовательных организациях – </w:t>
      </w:r>
      <w:r>
        <w:rPr>
          <w:spacing w:val="-4"/>
          <w:sz w:val="26"/>
          <w:szCs w:val="26"/>
        </w:rPr>
        <w:t>108768,4</w:t>
      </w:r>
      <w:r w:rsidRPr="00FF1D9D">
        <w:rPr>
          <w:spacing w:val="-4"/>
          <w:sz w:val="26"/>
          <w:szCs w:val="26"/>
        </w:rPr>
        <w:t xml:space="preserve"> тыс. рублей; осуществление государственных полномочий Чувашской Республики по финансов</w:t>
      </w:r>
      <w:r w:rsidRPr="00FF1D9D">
        <w:rPr>
          <w:spacing w:val="-4"/>
          <w:sz w:val="26"/>
          <w:szCs w:val="26"/>
        </w:rPr>
        <w:t>о</w:t>
      </w:r>
      <w:r w:rsidRPr="00FF1D9D">
        <w:rPr>
          <w:spacing w:val="-4"/>
          <w:sz w:val="26"/>
          <w:szCs w:val="26"/>
        </w:rPr>
        <w:t xml:space="preserve">му обеспечению государственных гарантий реализации прав на получение </w:t>
      </w:r>
      <w:r w:rsidRPr="00FF1D9D">
        <w:rPr>
          <w:spacing w:val="-4"/>
          <w:sz w:val="26"/>
          <w:szCs w:val="26"/>
        </w:rPr>
        <w:lastRenderedPageBreak/>
        <w:t>общедо</w:t>
      </w:r>
      <w:r w:rsidRPr="00FF1D9D">
        <w:rPr>
          <w:spacing w:val="-4"/>
          <w:sz w:val="26"/>
          <w:szCs w:val="26"/>
        </w:rPr>
        <w:t>с</w:t>
      </w:r>
      <w:r w:rsidRPr="00FF1D9D">
        <w:rPr>
          <w:spacing w:val="-4"/>
          <w:sz w:val="26"/>
          <w:szCs w:val="26"/>
        </w:rPr>
        <w:t>тупного и бесплатного дошкольного образования в муниципальных дошкольных о</w:t>
      </w:r>
      <w:r w:rsidRPr="00FF1D9D">
        <w:rPr>
          <w:spacing w:val="-4"/>
          <w:sz w:val="26"/>
          <w:szCs w:val="26"/>
        </w:rPr>
        <w:t>б</w:t>
      </w:r>
      <w:r w:rsidRPr="00FF1D9D">
        <w:rPr>
          <w:spacing w:val="-4"/>
          <w:sz w:val="26"/>
          <w:szCs w:val="26"/>
        </w:rPr>
        <w:t>раз</w:t>
      </w:r>
      <w:r w:rsidRPr="00FF1D9D">
        <w:rPr>
          <w:spacing w:val="-4"/>
          <w:sz w:val="26"/>
          <w:szCs w:val="26"/>
        </w:rPr>
        <w:t>о</w:t>
      </w:r>
      <w:r w:rsidRPr="00FF1D9D">
        <w:rPr>
          <w:spacing w:val="-4"/>
          <w:sz w:val="26"/>
          <w:szCs w:val="26"/>
        </w:rPr>
        <w:t xml:space="preserve">вательных организациях – </w:t>
      </w:r>
      <w:r>
        <w:rPr>
          <w:spacing w:val="-4"/>
          <w:sz w:val="26"/>
          <w:szCs w:val="26"/>
        </w:rPr>
        <w:t>37098,1</w:t>
      </w:r>
      <w:r w:rsidRPr="00FF1D9D">
        <w:rPr>
          <w:spacing w:val="-4"/>
          <w:sz w:val="26"/>
          <w:szCs w:val="26"/>
        </w:rPr>
        <w:t xml:space="preserve"> тыс. рублей;</w:t>
      </w:r>
      <w:r w:rsidRPr="007E4C9D">
        <w:rPr>
          <w:color w:val="FF0000"/>
          <w:spacing w:val="-4"/>
          <w:sz w:val="26"/>
          <w:szCs w:val="26"/>
        </w:rPr>
        <w:t xml:space="preserve"> </w:t>
      </w:r>
      <w:r w:rsidRPr="00FF1D9D">
        <w:rPr>
          <w:spacing w:val="-4"/>
          <w:sz w:val="26"/>
          <w:szCs w:val="26"/>
        </w:rPr>
        <w:t>осуществление государственных полномочий Чувашской Республики по расчету и предоставлению дотаций на выра</w:t>
      </w:r>
      <w:r w:rsidRPr="00FF1D9D">
        <w:rPr>
          <w:spacing w:val="-4"/>
          <w:sz w:val="26"/>
          <w:szCs w:val="26"/>
        </w:rPr>
        <w:t>в</w:t>
      </w:r>
      <w:r w:rsidRPr="00FF1D9D">
        <w:rPr>
          <w:spacing w:val="-4"/>
          <w:sz w:val="26"/>
          <w:szCs w:val="26"/>
        </w:rPr>
        <w:t xml:space="preserve">нивание бюджетной обеспеченности поселений – </w:t>
      </w:r>
      <w:r>
        <w:rPr>
          <w:spacing w:val="-4"/>
          <w:sz w:val="26"/>
          <w:szCs w:val="26"/>
        </w:rPr>
        <w:t>16942,4</w:t>
      </w:r>
      <w:r w:rsidRPr="00FF1D9D">
        <w:rPr>
          <w:spacing w:val="-4"/>
          <w:sz w:val="26"/>
          <w:szCs w:val="26"/>
        </w:rPr>
        <w:t xml:space="preserve"> тыс. рублей; осуществление государственных полномочий Чувашской Республики по обеспечению благоустрое</w:t>
      </w:r>
      <w:r w:rsidRPr="00FF1D9D">
        <w:rPr>
          <w:spacing w:val="-4"/>
          <w:sz w:val="26"/>
          <w:szCs w:val="26"/>
        </w:rPr>
        <w:t>н</w:t>
      </w:r>
      <w:r w:rsidRPr="00FF1D9D">
        <w:rPr>
          <w:spacing w:val="-4"/>
          <w:sz w:val="26"/>
          <w:szCs w:val="26"/>
        </w:rPr>
        <w:t>ными жилыми помещениями специализ</w:t>
      </w:r>
      <w:r w:rsidRPr="00FF1D9D">
        <w:rPr>
          <w:spacing w:val="-4"/>
          <w:sz w:val="26"/>
          <w:szCs w:val="26"/>
        </w:rPr>
        <w:t>и</w:t>
      </w:r>
      <w:r w:rsidRPr="00FF1D9D">
        <w:rPr>
          <w:spacing w:val="-4"/>
          <w:sz w:val="26"/>
          <w:szCs w:val="26"/>
        </w:rPr>
        <w:t>рованного жилищного фонда по договорам найма специализированных жилых пом</w:t>
      </w:r>
      <w:r w:rsidRPr="00FF1D9D">
        <w:rPr>
          <w:spacing w:val="-4"/>
          <w:sz w:val="26"/>
          <w:szCs w:val="26"/>
        </w:rPr>
        <w:t>е</w:t>
      </w:r>
      <w:r w:rsidRPr="00FF1D9D">
        <w:rPr>
          <w:spacing w:val="-4"/>
          <w:sz w:val="26"/>
          <w:szCs w:val="26"/>
        </w:rPr>
        <w:t xml:space="preserve">щений детей-сирот и детей, оставшихся без попечения родителей, лиц из числа детей-сирот и детей, оставшихся без попечения родителей – </w:t>
      </w:r>
      <w:r>
        <w:rPr>
          <w:spacing w:val="-4"/>
          <w:sz w:val="26"/>
          <w:szCs w:val="26"/>
        </w:rPr>
        <w:t>5070,5</w:t>
      </w:r>
      <w:r w:rsidRPr="00FF1D9D">
        <w:rPr>
          <w:spacing w:val="-4"/>
          <w:sz w:val="26"/>
          <w:szCs w:val="26"/>
        </w:rPr>
        <w:t xml:space="preserve"> тыс. рублей;</w:t>
      </w:r>
      <w:r>
        <w:rPr>
          <w:spacing w:val="-4"/>
          <w:sz w:val="26"/>
          <w:szCs w:val="26"/>
        </w:rPr>
        <w:t xml:space="preserve"> </w:t>
      </w:r>
      <w:r w:rsidRPr="00FF1D9D">
        <w:rPr>
          <w:spacing w:val="-4"/>
          <w:sz w:val="26"/>
          <w:szCs w:val="26"/>
        </w:rPr>
        <w:t>осуществление государственных полномочий Чува</w:t>
      </w:r>
      <w:r w:rsidRPr="00FF1D9D">
        <w:rPr>
          <w:spacing w:val="-4"/>
          <w:sz w:val="26"/>
          <w:szCs w:val="26"/>
        </w:rPr>
        <w:t>ш</w:t>
      </w:r>
      <w:r w:rsidRPr="00FF1D9D">
        <w:rPr>
          <w:spacing w:val="-4"/>
          <w:sz w:val="26"/>
          <w:szCs w:val="26"/>
        </w:rPr>
        <w:t>ской Республики по предоставлению меры соц</w:t>
      </w:r>
      <w:r w:rsidRPr="00FF1D9D">
        <w:rPr>
          <w:spacing w:val="-4"/>
          <w:sz w:val="26"/>
          <w:szCs w:val="26"/>
        </w:rPr>
        <w:t>и</w:t>
      </w:r>
      <w:r w:rsidRPr="00FF1D9D">
        <w:rPr>
          <w:spacing w:val="-4"/>
          <w:sz w:val="26"/>
          <w:szCs w:val="26"/>
        </w:rPr>
        <w:t>альной поддержки по оплате жилого помещения, коммунальных услуг, в том числе по уплате взноса на капитальный р</w:t>
      </w:r>
      <w:r w:rsidRPr="00FF1D9D">
        <w:rPr>
          <w:spacing w:val="-4"/>
          <w:sz w:val="26"/>
          <w:szCs w:val="26"/>
        </w:rPr>
        <w:t>е</w:t>
      </w:r>
      <w:r w:rsidRPr="00FF1D9D">
        <w:rPr>
          <w:spacing w:val="-4"/>
          <w:sz w:val="26"/>
          <w:szCs w:val="26"/>
        </w:rPr>
        <w:t>монт общего имущества в многоква</w:t>
      </w:r>
      <w:r w:rsidRPr="00FF1D9D">
        <w:rPr>
          <w:spacing w:val="-4"/>
          <w:sz w:val="26"/>
          <w:szCs w:val="26"/>
        </w:rPr>
        <w:t>р</w:t>
      </w:r>
      <w:r w:rsidRPr="00FF1D9D">
        <w:rPr>
          <w:spacing w:val="-4"/>
          <w:sz w:val="26"/>
          <w:szCs w:val="26"/>
        </w:rPr>
        <w:t>тирном доме, проживающим и работающим в сельских населенных пунктах, рабочих поселках (поселках городского типа) педаг</w:t>
      </w:r>
      <w:r w:rsidRPr="00FF1D9D">
        <w:rPr>
          <w:spacing w:val="-4"/>
          <w:sz w:val="26"/>
          <w:szCs w:val="26"/>
        </w:rPr>
        <w:t>о</w:t>
      </w:r>
      <w:r w:rsidRPr="00FF1D9D">
        <w:rPr>
          <w:spacing w:val="-4"/>
          <w:sz w:val="26"/>
          <w:szCs w:val="26"/>
        </w:rPr>
        <w:t>гическим работникам и библиотекарям муниципальных образовательных организ</w:t>
      </w:r>
      <w:r w:rsidRPr="00FF1D9D">
        <w:rPr>
          <w:spacing w:val="-4"/>
          <w:sz w:val="26"/>
          <w:szCs w:val="26"/>
        </w:rPr>
        <w:t>а</w:t>
      </w:r>
      <w:r w:rsidRPr="00FF1D9D">
        <w:rPr>
          <w:spacing w:val="-4"/>
          <w:sz w:val="26"/>
          <w:szCs w:val="26"/>
        </w:rPr>
        <w:t xml:space="preserve">ций и работникам культуры, искусства и кинематографии – </w:t>
      </w:r>
      <w:r>
        <w:rPr>
          <w:spacing w:val="-4"/>
          <w:sz w:val="26"/>
          <w:szCs w:val="26"/>
        </w:rPr>
        <w:t>2141,0</w:t>
      </w:r>
      <w:r w:rsidRPr="00FF1D9D">
        <w:rPr>
          <w:spacing w:val="-4"/>
          <w:sz w:val="26"/>
          <w:szCs w:val="26"/>
        </w:rPr>
        <w:t xml:space="preserve"> тыс. рублей;</w:t>
      </w:r>
      <w:r w:rsidRPr="007E4C9D">
        <w:rPr>
          <w:color w:val="FF0000"/>
          <w:spacing w:val="-4"/>
          <w:sz w:val="26"/>
          <w:szCs w:val="26"/>
        </w:rPr>
        <w:t xml:space="preserve">  </w:t>
      </w:r>
      <w:r w:rsidRPr="00FF1D9D">
        <w:rPr>
          <w:spacing w:val="-4"/>
          <w:sz w:val="26"/>
          <w:szCs w:val="26"/>
        </w:rPr>
        <w:t>ос</w:t>
      </w:r>
      <w:r w:rsidRPr="00FF1D9D">
        <w:rPr>
          <w:spacing w:val="-4"/>
          <w:sz w:val="26"/>
          <w:szCs w:val="26"/>
        </w:rPr>
        <w:t>у</w:t>
      </w:r>
      <w:r w:rsidRPr="00FF1D9D">
        <w:rPr>
          <w:spacing w:val="-4"/>
          <w:sz w:val="26"/>
          <w:szCs w:val="26"/>
        </w:rPr>
        <w:t>ществление делегированных госуда</w:t>
      </w:r>
      <w:r w:rsidRPr="00FF1D9D">
        <w:rPr>
          <w:spacing w:val="-4"/>
          <w:sz w:val="26"/>
          <w:szCs w:val="26"/>
        </w:rPr>
        <w:t>р</w:t>
      </w:r>
      <w:r w:rsidRPr="00FF1D9D">
        <w:rPr>
          <w:spacing w:val="-4"/>
          <w:sz w:val="26"/>
          <w:szCs w:val="26"/>
        </w:rPr>
        <w:t>ственных полномочий Российской Федерации на гос</w:t>
      </w:r>
      <w:r w:rsidRPr="00FF1D9D">
        <w:rPr>
          <w:spacing w:val="-4"/>
          <w:sz w:val="26"/>
          <w:szCs w:val="26"/>
        </w:rPr>
        <w:t>у</w:t>
      </w:r>
      <w:r w:rsidRPr="00FF1D9D">
        <w:rPr>
          <w:spacing w:val="-4"/>
          <w:sz w:val="26"/>
          <w:szCs w:val="26"/>
        </w:rPr>
        <w:t xml:space="preserve">дарственную регистрацию актов гражданского состояния </w:t>
      </w:r>
      <w:r>
        <w:rPr>
          <w:spacing w:val="-4"/>
          <w:sz w:val="26"/>
          <w:szCs w:val="26"/>
        </w:rPr>
        <w:t>–</w:t>
      </w:r>
      <w:r w:rsidRPr="00FF1D9D">
        <w:rPr>
          <w:spacing w:val="-4"/>
          <w:sz w:val="26"/>
          <w:szCs w:val="26"/>
        </w:rPr>
        <w:t xml:space="preserve"> </w:t>
      </w:r>
      <w:r>
        <w:rPr>
          <w:spacing w:val="-4"/>
          <w:sz w:val="26"/>
          <w:szCs w:val="26"/>
        </w:rPr>
        <w:t>1458,5</w:t>
      </w:r>
      <w:r w:rsidRPr="00FF1D9D">
        <w:rPr>
          <w:spacing w:val="-4"/>
          <w:sz w:val="26"/>
          <w:szCs w:val="26"/>
        </w:rPr>
        <w:t xml:space="preserve"> тыс. рублей;</w:t>
      </w:r>
      <w:r w:rsidRPr="007E4C9D">
        <w:rPr>
          <w:color w:val="FF0000"/>
          <w:spacing w:val="-4"/>
          <w:sz w:val="26"/>
          <w:szCs w:val="26"/>
        </w:rPr>
        <w:t xml:space="preserve"> </w:t>
      </w:r>
      <w:r w:rsidRPr="00E66CEB">
        <w:rPr>
          <w:spacing w:val="-4"/>
          <w:sz w:val="26"/>
          <w:szCs w:val="26"/>
        </w:rPr>
        <w:t xml:space="preserve">осуществление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граждан – </w:t>
      </w:r>
      <w:r>
        <w:rPr>
          <w:spacing w:val="-4"/>
          <w:sz w:val="26"/>
          <w:szCs w:val="26"/>
        </w:rPr>
        <w:t>1254,3</w:t>
      </w:r>
      <w:r w:rsidRPr="00E66CEB">
        <w:rPr>
          <w:spacing w:val="-4"/>
          <w:sz w:val="26"/>
          <w:szCs w:val="26"/>
        </w:rPr>
        <w:t xml:space="preserve"> тыс. рублей;</w:t>
      </w:r>
      <w:r w:rsidRPr="007E4C9D">
        <w:rPr>
          <w:color w:val="FF0000"/>
          <w:spacing w:val="-4"/>
          <w:sz w:val="26"/>
          <w:szCs w:val="26"/>
        </w:rPr>
        <w:t xml:space="preserve"> </w:t>
      </w:r>
      <w:r w:rsidRPr="00E66CEB">
        <w:rPr>
          <w:spacing w:val="-4"/>
          <w:sz w:val="26"/>
          <w:szCs w:val="26"/>
        </w:rPr>
        <w:t>осуществления государственных полномочий Чувашской Респу</w:t>
      </w:r>
      <w:r w:rsidRPr="00E66CEB">
        <w:rPr>
          <w:spacing w:val="-4"/>
          <w:sz w:val="26"/>
          <w:szCs w:val="26"/>
        </w:rPr>
        <w:t>б</w:t>
      </w:r>
      <w:r w:rsidRPr="00E66CEB">
        <w:rPr>
          <w:spacing w:val="-4"/>
          <w:sz w:val="26"/>
          <w:szCs w:val="26"/>
        </w:rPr>
        <w:t xml:space="preserve">лики по организации и осуществлению деятельности по опеке и попечительству – </w:t>
      </w:r>
      <w:r>
        <w:rPr>
          <w:spacing w:val="-4"/>
          <w:sz w:val="26"/>
          <w:szCs w:val="26"/>
        </w:rPr>
        <w:t>598,0</w:t>
      </w:r>
      <w:r w:rsidRPr="00E66CEB">
        <w:rPr>
          <w:spacing w:val="-4"/>
          <w:sz w:val="26"/>
          <w:szCs w:val="26"/>
        </w:rPr>
        <w:t xml:space="preserve"> тыс. рублей;</w:t>
      </w:r>
      <w:r w:rsidRPr="007E4C9D">
        <w:rPr>
          <w:color w:val="FF0000"/>
          <w:spacing w:val="-4"/>
          <w:sz w:val="26"/>
          <w:szCs w:val="26"/>
        </w:rPr>
        <w:t xml:space="preserve">  </w:t>
      </w:r>
      <w:r>
        <w:rPr>
          <w:spacing w:val="-4"/>
          <w:sz w:val="26"/>
          <w:szCs w:val="26"/>
        </w:rPr>
        <w:t>для осуществления делегированных государственных полномочий Российской Федерации на подготовку и проведение Всероссийской переписи насел</w:t>
      </w:r>
      <w:r>
        <w:rPr>
          <w:spacing w:val="-4"/>
          <w:sz w:val="26"/>
          <w:szCs w:val="26"/>
        </w:rPr>
        <w:t>е</w:t>
      </w:r>
      <w:r>
        <w:rPr>
          <w:spacing w:val="-4"/>
          <w:sz w:val="26"/>
          <w:szCs w:val="26"/>
        </w:rPr>
        <w:t xml:space="preserve">ния (в части проведения Всероссийской переписи населения 2020 года) – 470,4 тыс. рублей; </w:t>
      </w:r>
      <w:r w:rsidRPr="0030725C">
        <w:rPr>
          <w:spacing w:val="-4"/>
          <w:sz w:val="26"/>
          <w:szCs w:val="26"/>
        </w:rPr>
        <w:t>осуществление государственных полномочий Чувашской Республики по со</w:t>
      </w:r>
      <w:r w:rsidRPr="0030725C">
        <w:rPr>
          <w:spacing w:val="-4"/>
          <w:sz w:val="26"/>
          <w:szCs w:val="26"/>
        </w:rPr>
        <w:t>з</w:t>
      </w:r>
      <w:r w:rsidRPr="0030725C">
        <w:rPr>
          <w:spacing w:val="-4"/>
          <w:sz w:val="26"/>
          <w:szCs w:val="26"/>
        </w:rPr>
        <w:t>данию комиссий по делам несовершеннолетних и защите их прав и организации де</w:t>
      </w:r>
      <w:r w:rsidRPr="0030725C">
        <w:rPr>
          <w:spacing w:val="-4"/>
          <w:sz w:val="26"/>
          <w:szCs w:val="26"/>
        </w:rPr>
        <w:t>я</w:t>
      </w:r>
      <w:r w:rsidRPr="0030725C">
        <w:rPr>
          <w:spacing w:val="-4"/>
          <w:sz w:val="26"/>
          <w:szCs w:val="26"/>
        </w:rPr>
        <w:t xml:space="preserve">тельности  таких комиссий – </w:t>
      </w:r>
      <w:r>
        <w:rPr>
          <w:spacing w:val="-4"/>
          <w:sz w:val="26"/>
          <w:szCs w:val="26"/>
        </w:rPr>
        <w:t>321,6</w:t>
      </w:r>
      <w:r w:rsidRPr="0030725C">
        <w:rPr>
          <w:spacing w:val="-4"/>
          <w:sz w:val="26"/>
          <w:szCs w:val="26"/>
        </w:rPr>
        <w:t xml:space="preserve"> тыс. рублей; </w:t>
      </w:r>
      <w:r w:rsidRPr="00E66CEB">
        <w:rPr>
          <w:spacing w:val="-4"/>
          <w:sz w:val="26"/>
          <w:szCs w:val="26"/>
        </w:rPr>
        <w:t>осуществление государственных по</w:t>
      </w:r>
      <w:r w:rsidRPr="00E66CEB">
        <w:rPr>
          <w:spacing w:val="-4"/>
          <w:sz w:val="26"/>
          <w:szCs w:val="26"/>
        </w:rPr>
        <w:t>л</w:t>
      </w:r>
      <w:r w:rsidRPr="00E66CEB">
        <w:rPr>
          <w:spacing w:val="-4"/>
          <w:sz w:val="26"/>
          <w:szCs w:val="26"/>
        </w:rPr>
        <w:t>номочий Чувашской Республики по выплате компенсации платы, взимаемой с род</w:t>
      </w:r>
      <w:r w:rsidRPr="00E66CEB">
        <w:rPr>
          <w:spacing w:val="-4"/>
          <w:sz w:val="26"/>
          <w:szCs w:val="26"/>
        </w:rPr>
        <w:t>и</w:t>
      </w:r>
      <w:r w:rsidRPr="00E66CEB">
        <w:rPr>
          <w:spacing w:val="-4"/>
          <w:sz w:val="26"/>
          <w:szCs w:val="26"/>
        </w:rPr>
        <w:t>телей (законных представителей) за присмотр и уход за детьми, посещающими обр</w:t>
      </w:r>
      <w:r w:rsidRPr="00E66CEB">
        <w:rPr>
          <w:spacing w:val="-4"/>
          <w:sz w:val="26"/>
          <w:szCs w:val="26"/>
        </w:rPr>
        <w:t>а</w:t>
      </w:r>
      <w:r w:rsidRPr="00E66CEB">
        <w:rPr>
          <w:spacing w:val="-4"/>
          <w:sz w:val="26"/>
          <w:szCs w:val="26"/>
        </w:rPr>
        <w:t>зовательные организации, ре</w:t>
      </w:r>
      <w:r w:rsidRPr="00E66CEB">
        <w:rPr>
          <w:spacing w:val="-4"/>
          <w:sz w:val="26"/>
          <w:szCs w:val="26"/>
        </w:rPr>
        <w:t>а</w:t>
      </w:r>
      <w:r w:rsidRPr="00E66CEB">
        <w:rPr>
          <w:spacing w:val="-4"/>
          <w:sz w:val="26"/>
          <w:szCs w:val="26"/>
        </w:rPr>
        <w:t xml:space="preserve">лизующие образовательную программу дошкольного образования на территории Чувашской Республики – </w:t>
      </w:r>
      <w:r>
        <w:rPr>
          <w:spacing w:val="-4"/>
          <w:sz w:val="26"/>
          <w:szCs w:val="26"/>
        </w:rPr>
        <w:t>281,3</w:t>
      </w:r>
      <w:r w:rsidRPr="00E66CEB">
        <w:rPr>
          <w:spacing w:val="-4"/>
          <w:sz w:val="26"/>
          <w:szCs w:val="26"/>
        </w:rPr>
        <w:t xml:space="preserve"> тыс. рублей</w:t>
      </w:r>
      <w:r w:rsidRPr="0030725C">
        <w:rPr>
          <w:spacing w:val="-4"/>
          <w:sz w:val="26"/>
          <w:szCs w:val="26"/>
        </w:rPr>
        <w:t>; осуществл</w:t>
      </w:r>
      <w:r w:rsidRPr="0030725C">
        <w:rPr>
          <w:spacing w:val="-4"/>
          <w:sz w:val="26"/>
          <w:szCs w:val="26"/>
        </w:rPr>
        <w:t>е</w:t>
      </w:r>
      <w:r w:rsidRPr="0030725C">
        <w:rPr>
          <w:spacing w:val="-4"/>
          <w:sz w:val="26"/>
          <w:szCs w:val="26"/>
        </w:rPr>
        <w:t>ние делегированных государственных полномочий Российской Федерации по назн</w:t>
      </w:r>
      <w:r w:rsidRPr="0030725C">
        <w:rPr>
          <w:spacing w:val="-4"/>
          <w:sz w:val="26"/>
          <w:szCs w:val="26"/>
        </w:rPr>
        <w:t>а</w:t>
      </w:r>
      <w:r w:rsidRPr="0030725C">
        <w:rPr>
          <w:spacing w:val="-4"/>
          <w:sz w:val="26"/>
          <w:szCs w:val="26"/>
        </w:rPr>
        <w:t xml:space="preserve">чению и выплате единовременного пособия при передаче ребенка на воспитание в семью – </w:t>
      </w:r>
      <w:r>
        <w:rPr>
          <w:spacing w:val="-4"/>
          <w:sz w:val="26"/>
          <w:szCs w:val="26"/>
        </w:rPr>
        <w:t>144,0</w:t>
      </w:r>
      <w:r w:rsidRPr="0030725C">
        <w:rPr>
          <w:spacing w:val="-4"/>
          <w:sz w:val="26"/>
          <w:szCs w:val="26"/>
        </w:rPr>
        <w:t xml:space="preserve"> тыс. рублей; осуществление государственных полномочий Ч</w:t>
      </w:r>
      <w:r w:rsidRPr="0030725C">
        <w:rPr>
          <w:spacing w:val="-4"/>
          <w:sz w:val="26"/>
          <w:szCs w:val="26"/>
        </w:rPr>
        <w:t>у</w:t>
      </w:r>
      <w:r w:rsidRPr="0030725C">
        <w:rPr>
          <w:spacing w:val="-4"/>
          <w:sz w:val="26"/>
          <w:szCs w:val="26"/>
        </w:rPr>
        <w:t>вашской Республики по организации на территории поселений и городских округов меропри</w:t>
      </w:r>
      <w:r w:rsidRPr="0030725C">
        <w:rPr>
          <w:spacing w:val="-4"/>
          <w:sz w:val="26"/>
          <w:szCs w:val="26"/>
        </w:rPr>
        <w:t>я</w:t>
      </w:r>
      <w:r w:rsidRPr="0030725C">
        <w:rPr>
          <w:spacing w:val="-4"/>
          <w:sz w:val="26"/>
          <w:szCs w:val="26"/>
        </w:rPr>
        <w:t xml:space="preserve">тий </w:t>
      </w:r>
      <w:r>
        <w:rPr>
          <w:spacing w:val="-4"/>
          <w:sz w:val="26"/>
          <w:szCs w:val="26"/>
        </w:rPr>
        <w:t>при осуществлении деятельности по обращению с животными без вл</w:t>
      </w:r>
      <w:r>
        <w:rPr>
          <w:spacing w:val="-4"/>
          <w:sz w:val="26"/>
          <w:szCs w:val="26"/>
        </w:rPr>
        <w:t>а</w:t>
      </w:r>
      <w:r>
        <w:rPr>
          <w:spacing w:val="-4"/>
          <w:sz w:val="26"/>
          <w:szCs w:val="26"/>
        </w:rPr>
        <w:t>дельцев, а также по расчету и предоставлению субвенций бюджетам поселений на осуществл</w:t>
      </w:r>
      <w:r>
        <w:rPr>
          <w:spacing w:val="-4"/>
          <w:sz w:val="26"/>
          <w:szCs w:val="26"/>
        </w:rPr>
        <w:t>е</w:t>
      </w:r>
      <w:r>
        <w:rPr>
          <w:spacing w:val="-4"/>
          <w:sz w:val="26"/>
          <w:szCs w:val="26"/>
        </w:rPr>
        <w:t>ние указанных полномочий</w:t>
      </w:r>
      <w:r w:rsidRPr="0030725C">
        <w:rPr>
          <w:spacing w:val="-4"/>
          <w:sz w:val="26"/>
          <w:szCs w:val="26"/>
        </w:rPr>
        <w:t xml:space="preserve">  - </w:t>
      </w:r>
      <w:r>
        <w:rPr>
          <w:spacing w:val="-4"/>
          <w:sz w:val="26"/>
          <w:szCs w:val="26"/>
        </w:rPr>
        <w:t>125,8</w:t>
      </w:r>
      <w:r w:rsidRPr="0030725C">
        <w:rPr>
          <w:spacing w:val="-4"/>
          <w:sz w:val="26"/>
          <w:szCs w:val="26"/>
        </w:rPr>
        <w:t xml:space="preserve"> тыс. рублей</w:t>
      </w:r>
      <w:r w:rsidRPr="007E4C9D">
        <w:rPr>
          <w:color w:val="FF0000"/>
          <w:spacing w:val="-4"/>
          <w:sz w:val="26"/>
          <w:szCs w:val="26"/>
        </w:rPr>
        <w:t>;</w:t>
      </w:r>
      <w:r>
        <w:rPr>
          <w:color w:val="FF0000"/>
          <w:spacing w:val="-4"/>
          <w:sz w:val="26"/>
          <w:szCs w:val="26"/>
        </w:rPr>
        <w:t xml:space="preserve"> </w:t>
      </w:r>
      <w:r w:rsidRPr="0030725C">
        <w:rPr>
          <w:spacing w:val="-4"/>
          <w:sz w:val="26"/>
          <w:szCs w:val="26"/>
        </w:rPr>
        <w:t>осуществление государственных полномочий Ч</w:t>
      </w:r>
      <w:r w:rsidRPr="0030725C">
        <w:rPr>
          <w:spacing w:val="-4"/>
          <w:sz w:val="26"/>
          <w:szCs w:val="26"/>
        </w:rPr>
        <w:t>у</w:t>
      </w:r>
      <w:r w:rsidRPr="0030725C">
        <w:rPr>
          <w:spacing w:val="-4"/>
          <w:sz w:val="26"/>
          <w:szCs w:val="26"/>
        </w:rPr>
        <w:t xml:space="preserve">вашской Республики в сфере трудовых отношений – </w:t>
      </w:r>
      <w:r>
        <w:rPr>
          <w:spacing w:val="-4"/>
          <w:sz w:val="26"/>
          <w:szCs w:val="26"/>
        </w:rPr>
        <w:t>57,6</w:t>
      </w:r>
      <w:r w:rsidRPr="0030725C">
        <w:rPr>
          <w:spacing w:val="-4"/>
          <w:sz w:val="26"/>
          <w:szCs w:val="26"/>
        </w:rPr>
        <w:t xml:space="preserve"> тыс. рублей;</w:t>
      </w:r>
      <w:r w:rsidRPr="007E4C9D">
        <w:rPr>
          <w:color w:val="FF0000"/>
          <w:spacing w:val="-4"/>
          <w:sz w:val="26"/>
          <w:szCs w:val="26"/>
        </w:rPr>
        <w:t xml:space="preserve"> </w:t>
      </w:r>
      <w:r w:rsidRPr="00AE3901">
        <w:rPr>
          <w:spacing w:val="-4"/>
          <w:sz w:val="26"/>
          <w:szCs w:val="26"/>
        </w:rPr>
        <w:t>финансовое обеспечение переданных исполнительно-распорядительным органам м</w:t>
      </w:r>
      <w:r w:rsidRPr="00AE3901">
        <w:rPr>
          <w:spacing w:val="-4"/>
          <w:sz w:val="26"/>
          <w:szCs w:val="26"/>
        </w:rPr>
        <w:t>у</w:t>
      </w:r>
      <w:r w:rsidRPr="00AE3901">
        <w:rPr>
          <w:spacing w:val="-4"/>
          <w:sz w:val="26"/>
          <w:szCs w:val="26"/>
        </w:rPr>
        <w:t>ниципальных образований государственных полномочий по составлению (измен</w:t>
      </w:r>
      <w:r w:rsidRPr="00AE3901">
        <w:rPr>
          <w:spacing w:val="-4"/>
          <w:sz w:val="26"/>
          <w:szCs w:val="26"/>
        </w:rPr>
        <w:t>е</w:t>
      </w:r>
      <w:r w:rsidRPr="00AE3901">
        <w:rPr>
          <w:spacing w:val="-4"/>
          <w:sz w:val="26"/>
          <w:szCs w:val="26"/>
        </w:rPr>
        <w:t>нию) списков кандидатов в присяжные заседатели федеральных судов общей юри</w:t>
      </w:r>
      <w:r w:rsidRPr="00AE3901">
        <w:rPr>
          <w:spacing w:val="-4"/>
          <w:sz w:val="26"/>
          <w:szCs w:val="26"/>
        </w:rPr>
        <w:t>с</w:t>
      </w:r>
      <w:r w:rsidRPr="00AE3901">
        <w:rPr>
          <w:spacing w:val="-4"/>
          <w:sz w:val="26"/>
          <w:szCs w:val="26"/>
        </w:rPr>
        <w:t xml:space="preserve">дикции в Российской Федерации – </w:t>
      </w:r>
      <w:r>
        <w:rPr>
          <w:spacing w:val="-4"/>
          <w:sz w:val="26"/>
          <w:szCs w:val="26"/>
        </w:rPr>
        <w:t>13,3</w:t>
      </w:r>
      <w:r w:rsidRPr="00AE3901">
        <w:rPr>
          <w:spacing w:val="-4"/>
          <w:sz w:val="26"/>
          <w:szCs w:val="26"/>
        </w:rPr>
        <w:t xml:space="preserve"> тыс. рублей; осуществление государс</w:t>
      </w:r>
      <w:r w:rsidRPr="00AE3901">
        <w:rPr>
          <w:spacing w:val="-4"/>
          <w:sz w:val="26"/>
          <w:szCs w:val="26"/>
        </w:rPr>
        <w:t>т</w:t>
      </w:r>
      <w:r w:rsidRPr="00AE3901">
        <w:rPr>
          <w:spacing w:val="-4"/>
          <w:sz w:val="26"/>
          <w:szCs w:val="26"/>
        </w:rPr>
        <w:t>венных полномочий Чувашской Республики по созданию и обеспечению деятельности адм</w:t>
      </w:r>
      <w:r w:rsidRPr="00AE3901">
        <w:rPr>
          <w:spacing w:val="-4"/>
          <w:sz w:val="26"/>
          <w:szCs w:val="26"/>
        </w:rPr>
        <w:t>и</w:t>
      </w:r>
      <w:r w:rsidRPr="00AE3901">
        <w:rPr>
          <w:spacing w:val="-4"/>
          <w:sz w:val="26"/>
          <w:szCs w:val="26"/>
        </w:rPr>
        <w:t>нистративных комиссий для рассмотрения дел об административных правонарушен</w:t>
      </w:r>
      <w:r w:rsidRPr="00AE3901">
        <w:rPr>
          <w:spacing w:val="-4"/>
          <w:sz w:val="26"/>
          <w:szCs w:val="26"/>
        </w:rPr>
        <w:t>и</w:t>
      </w:r>
      <w:r w:rsidRPr="00AE3901">
        <w:rPr>
          <w:spacing w:val="-4"/>
          <w:sz w:val="26"/>
          <w:szCs w:val="26"/>
        </w:rPr>
        <w:t xml:space="preserve">ях – </w:t>
      </w:r>
      <w:r>
        <w:rPr>
          <w:spacing w:val="-4"/>
          <w:sz w:val="26"/>
          <w:szCs w:val="26"/>
        </w:rPr>
        <w:t>1,5</w:t>
      </w:r>
      <w:r w:rsidRPr="00AE3901">
        <w:rPr>
          <w:spacing w:val="-4"/>
          <w:sz w:val="26"/>
          <w:szCs w:val="26"/>
        </w:rPr>
        <w:t xml:space="preserve"> тыс. рублей;</w:t>
      </w:r>
      <w:r w:rsidRPr="007E4C9D">
        <w:rPr>
          <w:color w:val="FF0000"/>
          <w:spacing w:val="-4"/>
          <w:sz w:val="26"/>
          <w:szCs w:val="26"/>
        </w:rPr>
        <w:t xml:space="preserve"> </w:t>
      </w:r>
      <w:r w:rsidRPr="00AE3901">
        <w:rPr>
          <w:spacing w:val="-4"/>
          <w:sz w:val="26"/>
          <w:szCs w:val="26"/>
        </w:rPr>
        <w:t xml:space="preserve">осуществления </w:t>
      </w:r>
      <w:r w:rsidRPr="00AE3901">
        <w:rPr>
          <w:spacing w:val="-4"/>
          <w:sz w:val="26"/>
          <w:szCs w:val="26"/>
        </w:rPr>
        <w:lastRenderedPageBreak/>
        <w:t>государственных полномочий Чувашской Ре</w:t>
      </w:r>
      <w:r w:rsidRPr="00AE3901">
        <w:rPr>
          <w:spacing w:val="-4"/>
          <w:sz w:val="26"/>
          <w:szCs w:val="26"/>
        </w:rPr>
        <w:t>с</w:t>
      </w:r>
      <w:r w:rsidRPr="00AE3901">
        <w:rPr>
          <w:spacing w:val="-4"/>
          <w:sz w:val="26"/>
          <w:szCs w:val="26"/>
        </w:rPr>
        <w:t>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w:t>
      </w:r>
      <w:r w:rsidRPr="00AE3901">
        <w:rPr>
          <w:spacing w:val="-4"/>
          <w:sz w:val="26"/>
          <w:szCs w:val="26"/>
        </w:rPr>
        <w:t>у</w:t>
      </w:r>
      <w:r w:rsidRPr="00AE3901">
        <w:rPr>
          <w:spacing w:val="-4"/>
          <w:sz w:val="26"/>
          <w:szCs w:val="26"/>
        </w:rPr>
        <w:t>вашской Республики на строительство (приобретение) жилых помещений, регистр</w:t>
      </w:r>
      <w:r w:rsidRPr="00AE3901">
        <w:rPr>
          <w:spacing w:val="-4"/>
          <w:sz w:val="26"/>
          <w:szCs w:val="26"/>
        </w:rPr>
        <w:t>а</w:t>
      </w:r>
      <w:r w:rsidRPr="00AE3901">
        <w:rPr>
          <w:spacing w:val="-4"/>
          <w:sz w:val="26"/>
          <w:szCs w:val="26"/>
        </w:rPr>
        <w:t>ции и учету граждан, имеющих право на получение социальных выплат для приобр</w:t>
      </w:r>
      <w:r w:rsidRPr="00AE3901">
        <w:rPr>
          <w:spacing w:val="-4"/>
          <w:sz w:val="26"/>
          <w:szCs w:val="26"/>
        </w:rPr>
        <w:t>е</w:t>
      </w:r>
      <w:r w:rsidRPr="00AE3901">
        <w:rPr>
          <w:spacing w:val="-4"/>
          <w:sz w:val="26"/>
          <w:szCs w:val="26"/>
        </w:rPr>
        <w:t>тения жилья в связи с переселением из районов Крайнего Севера и пр</w:t>
      </w:r>
      <w:r w:rsidRPr="00AE3901">
        <w:rPr>
          <w:spacing w:val="-4"/>
          <w:sz w:val="26"/>
          <w:szCs w:val="26"/>
        </w:rPr>
        <w:t>и</w:t>
      </w:r>
      <w:r w:rsidRPr="00AE3901">
        <w:rPr>
          <w:spacing w:val="-4"/>
          <w:sz w:val="26"/>
          <w:szCs w:val="26"/>
        </w:rPr>
        <w:t>равненных к ним местностей, а также по расчету и предоставлению субвенций бюджетам посел</w:t>
      </w:r>
      <w:r w:rsidRPr="00AE3901">
        <w:rPr>
          <w:spacing w:val="-4"/>
          <w:sz w:val="26"/>
          <w:szCs w:val="26"/>
        </w:rPr>
        <w:t>е</w:t>
      </w:r>
      <w:r w:rsidRPr="00AE3901">
        <w:rPr>
          <w:spacing w:val="-4"/>
          <w:sz w:val="26"/>
          <w:szCs w:val="26"/>
        </w:rPr>
        <w:t xml:space="preserve">ний для  осуществления указанных государственных полномочий – </w:t>
      </w:r>
      <w:r>
        <w:rPr>
          <w:spacing w:val="-4"/>
          <w:sz w:val="26"/>
          <w:szCs w:val="26"/>
        </w:rPr>
        <w:t>1,4</w:t>
      </w:r>
      <w:r w:rsidRPr="00AE3901">
        <w:rPr>
          <w:spacing w:val="-4"/>
          <w:sz w:val="26"/>
          <w:szCs w:val="26"/>
        </w:rPr>
        <w:t xml:space="preserve"> тыс. рублей</w:t>
      </w:r>
      <w:r>
        <w:rPr>
          <w:spacing w:val="-4"/>
          <w:sz w:val="26"/>
          <w:szCs w:val="26"/>
        </w:rPr>
        <w:t>.</w:t>
      </w:r>
    </w:p>
    <w:p w:rsidR="00546666" w:rsidRPr="007C0A93" w:rsidRDefault="00546666" w:rsidP="00546666">
      <w:pPr>
        <w:shd w:val="clear" w:color="auto" w:fill="FFFFFF"/>
        <w:ind w:right="19" w:firstLine="725"/>
        <w:jc w:val="both"/>
        <w:rPr>
          <w:sz w:val="26"/>
          <w:szCs w:val="26"/>
        </w:rPr>
      </w:pPr>
      <w:r w:rsidRPr="007C0A93">
        <w:rPr>
          <w:spacing w:val="-4"/>
          <w:sz w:val="26"/>
          <w:szCs w:val="26"/>
        </w:rPr>
        <w:t>Объем субвенций из республиканского бюджета Чувашской Республики в ра</w:t>
      </w:r>
      <w:r w:rsidRPr="007C0A93">
        <w:rPr>
          <w:spacing w:val="-4"/>
          <w:sz w:val="26"/>
          <w:szCs w:val="26"/>
        </w:rPr>
        <w:t>й</w:t>
      </w:r>
      <w:r w:rsidRPr="007C0A93">
        <w:rPr>
          <w:spacing w:val="-4"/>
          <w:sz w:val="26"/>
          <w:szCs w:val="26"/>
        </w:rPr>
        <w:t>онный бюдже</w:t>
      </w:r>
      <w:r w:rsidRPr="007C0A93">
        <w:rPr>
          <w:spacing w:val="-4"/>
          <w:sz w:val="26"/>
          <w:szCs w:val="26"/>
        </w:rPr>
        <w:softHyphen/>
      </w:r>
      <w:r w:rsidRPr="007C0A93">
        <w:rPr>
          <w:spacing w:val="-6"/>
          <w:sz w:val="26"/>
          <w:szCs w:val="26"/>
        </w:rPr>
        <w:t>т Козловского района Чувашской Республики прогнозируется в 202</w:t>
      </w:r>
      <w:r>
        <w:rPr>
          <w:spacing w:val="-6"/>
          <w:sz w:val="26"/>
          <w:szCs w:val="26"/>
        </w:rPr>
        <w:t>1</w:t>
      </w:r>
      <w:r w:rsidRPr="007C0A93">
        <w:rPr>
          <w:spacing w:val="-6"/>
          <w:sz w:val="26"/>
          <w:szCs w:val="26"/>
        </w:rPr>
        <w:t xml:space="preserve"> году в сумме </w:t>
      </w:r>
      <w:r>
        <w:rPr>
          <w:spacing w:val="-6"/>
          <w:sz w:val="26"/>
          <w:szCs w:val="26"/>
        </w:rPr>
        <w:t xml:space="preserve">173668,4 </w:t>
      </w:r>
      <w:r w:rsidRPr="007C0A93">
        <w:rPr>
          <w:spacing w:val="-6"/>
          <w:sz w:val="26"/>
          <w:szCs w:val="26"/>
        </w:rPr>
        <w:t xml:space="preserve">тыс. </w:t>
      </w:r>
      <w:r w:rsidRPr="007C0A93">
        <w:rPr>
          <w:spacing w:val="-7"/>
          <w:sz w:val="26"/>
          <w:szCs w:val="26"/>
        </w:rPr>
        <w:t>ру</w:t>
      </w:r>
      <w:r w:rsidRPr="007C0A93">
        <w:rPr>
          <w:spacing w:val="-7"/>
          <w:sz w:val="26"/>
          <w:szCs w:val="26"/>
        </w:rPr>
        <w:t>б</w:t>
      </w:r>
      <w:r w:rsidRPr="007C0A93">
        <w:rPr>
          <w:spacing w:val="-7"/>
          <w:sz w:val="26"/>
          <w:szCs w:val="26"/>
        </w:rPr>
        <w:t>лей, в 202</w:t>
      </w:r>
      <w:r>
        <w:rPr>
          <w:spacing w:val="-7"/>
          <w:sz w:val="26"/>
          <w:szCs w:val="26"/>
        </w:rPr>
        <w:t>2</w:t>
      </w:r>
      <w:r w:rsidRPr="007C0A93">
        <w:rPr>
          <w:spacing w:val="-7"/>
          <w:sz w:val="26"/>
          <w:szCs w:val="26"/>
        </w:rPr>
        <w:t xml:space="preserve"> году </w:t>
      </w:r>
      <w:r>
        <w:rPr>
          <w:spacing w:val="-7"/>
          <w:sz w:val="26"/>
          <w:szCs w:val="26"/>
        </w:rPr>
        <w:t>-</w:t>
      </w:r>
      <w:r w:rsidRPr="007C0A93">
        <w:rPr>
          <w:spacing w:val="-7"/>
          <w:sz w:val="26"/>
          <w:szCs w:val="26"/>
        </w:rPr>
        <w:t xml:space="preserve"> </w:t>
      </w:r>
      <w:r>
        <w:rPr>
          <w:spacing w:val="-7"/>
          <w:sz w:val="26"/>
          <w:szCs w:val="26"/>
        </w:rPr>
        <w:t>173344,1</w:t>
      </w:r>
      <w:r w:rsidRPr="007C0A93">
        <w:rPr>
          <w:spacing w:val="-7"/>
          <w:sz w:val="26"/>
          <w:szCs w:val="26"/>
        </w:rPr>
        <w:t xml:space="preserve"> тыс. рублей.</w:t>
      </w:r>
    </w:p>
    <w:p w:rsidR="00546666" w:rsidRPr="00466DAA" w:rsidRDefault="00546666" w:rsidP="00546666">
      <w:pPr>
        <w:shd w:val="clear" w:color="auto" w:fill="FFFFFF"/>
        <w:ind w:right="5" w:firstLine="720"/>
        <w:jc w:val="both"/>
        <w:rPr>
          <w:sz w:val="26"/>
          <w:szCs w:val="26"/>
        </w:rPr>
      </w:pPr>
      <w:r w:rsidRPr="00466DAA">
        <w:rPr>
          <w:spacing w:val="-5"/>
          <w:sz w:val="26"/>
          <w:szCs w:val="26"/>
        </w:rPr>
        <w:t xml:space="preserve">Объем субсидий из </w:t>
      </w:r>
      <w:r w:rsidRPr="00466DAA">
        <w:rPr>
          <w:spacing w:val="-4"/>
          <w:sz w:val="26"/>
          <w:szCs w:val="26"/>
        </w:rPr>
        <w:t>республиканского бюджета Чувашской Республики</w:t>
      </w:r>
      <w:r w:rsidRPr="00466DAA">
        <w:rPr>
          <w:spacing w:val="-5"/>
          <w:sz w:val="26"/>
          <w:szCs w:val="26"/>
        </w:rPr>
        <w:t xml:space="preserve"> в </w:t>
      </w:r>
      <w:r w:rsidRPr="00466DAA">
        <w:rPr>
          <w:spacing w:val="-4"/>
          <w:sz w:val="26"/>
          <w:szCs w:val="26"/>
        </w:rPr>
        <w:t>ра</w:t>
      </w:r>
      <w:r w:rsidRPr="00466DAA">
        <w:rPr>
          <w:spacing w:val="-4"/>
          <w:sz w:val="26"/>
          <w:szCs w:val="26"/>
        </w:rPr>
        <w:t>й</w:t>
      </w:r>
      <w:r w:rsidRPr="00466DAA">
        <w:rPr>
          <w:spacing w:val="-4"/>
          <w:sz w:val="26"/>
          <w:szCs w:val="26"/>
        </w:rPr>
        <w:t>онный бюдже</w:t>
      </w:r>
      <w:r w:rsidRPr="00466DAA">
        <w:rPr>
          <w:spacing w:val="-4"/>
          <w:sz w:val="26"/>
          <w:szCs w:val="26"/>
        </w:rPr>
        <w:softHyphen/>
      </w:r>
      <w:r w:rsidRPr="00466DAA">
        <w:rPr>
          <w:spacing w:val="-6"/>
          <w:sz w:val="26"/>
          <w:szCs w:val="26"/>
        </w:rPr>
        <w:t>т Козловского района Чувашской Республики предусмотрен на 20</w:t>
      </w:r>
      <w:r>
        <w:rPr>
          <w:spacing w:val="-6"/>
          <w:sz w:val="26"/>
          <w:szCs w:val="26"/>
        </w:rPr>
        <w:t xml:space="preserve">20 </w:t>
      </w:r>
      <w:r w:rsidRPr="00466DAA">
        <w:rPr>
          <w:spacing w:val="-6"/>
          <w:sz w:val="26"/>
          <w:szCs w:val="26"/>
        </w:rPr>
        <w:t xml:space="preserve">год в сумме </w:t>
      </w:r>
      <w:r>
        <w:rPr>
          <w:spacing w:val="-6"/>
          <w:sz w:val="26"/>
          <w:szCs w:val="26"/>
        </w:rPr>
        <w:t xml:space="preserve">266575,3 </w:t>
      </w:r>
      <w:r w:rsidRPr="00466DAA">
        <w:rPr>
          <w:spacing w:val="-6"/>
          <w:sz w:val="26"/>
          <w:szCs w:val="26"/>
        </w:rPr>
        <w:t xml:space="preserve"> тыс. руб</w:t>
      </w:r>
      <w:r w:rsidRPr="00466DAA">
        <w:rPr>
          <w:spacing w:val="-6"/>
          <w:sz w:val="26"/>
          <w:szCs w:val="26"/>
        </w:rPr>
        <w:softHyphen/>
      </w:r>
      <w:r w:rsidRPr="00466DAA">
        <w:rPr>
          <w:spacing w:val="-7"/>
          <w:sz w:val="26"/>
          <w:szCs w:val="26"/>
        </w:rPr>
        <w:t>лей, на 202</w:t>
      </w:r>
      <w:r>
        <w:rPr>
          <w:spacing w:val="-7"/>
          <w:sz w:val="26"/>
          <w:szCs w:val="26"/>
        </w:rPr>
        <w:t>1</w:t>
      </w:r>
      <w:r w:rsidRPr="00466DAA">
        <w:rPr>
          <w:spacing w:val="-7"/>
          <w:sz w:val="26"/>
          <w:szCs w:val="26"/>
        </w:rPr>
        <w:t xml:space="preserve"> год </w:t>
      </w:r>
      <w:r>
        <w:rPr>
          <w:spacing w:val="-7"/>
          <w:sz w:val="26"/>
          <w:szCs w:val="26"/>
        </w:rPr>
        <w:t>– 149888,0 тыс. рублей, на 2022</w:t>
      </w:r>
      <w:r w:rsidRPr="00466DAA">
        <w:rPr>
          <w:spacing w:val="-7"/>
          <w:sz w:val="26"/>
          <w:szCs w:val="26"/>
        </w:rPr>
        <w:t xml:space="preserve"> год </w:t>
      </w:r>
      <w:r>
        <w:rPr>
          <w:spacing w:val="-7"/>
          <w:sz w:val="26"/>
          <w:szCs w:val="26"/>
        </w:rPr>
        <w:t>–</w:t>
      </w:r>
      <w:r w:rsidRPr="00466DAA">
        <w:rPr>
          <w:spacing w:val="-7"/>
          <w:sz w:val="26"/>
          <w:szCs w:val="26"/>
        </w:rPr>
        <w:t xml:space="preserve"> </w:t>
      </w:r>
      <w:r>
        <w:rPr>
          <w:spacing w:val="-7"/>
          <w:sz w:val="26"/>
          <w:szCs w:val="26"/>
        </w:rPr>
        <w:t>93594,0</w:t>
      </w:r>
      <w:r w:rsidRPr="00466DAA">
        <w:rPr>
          <w:spacing w:val="-7"/>
          <w:sz w:val="26"/>
          <w:szCs w:val="26"/>
        </w:rPr>
        <w:t xml:space="preserve"> тыс. рублей.</w:t>
      </w:r>
    </w:p>
    <w:p w:rsidR="00546666" w:rsidRPr="0034652D" w:rsidRDefault="00546666" w:rsidP="00546666">
      <w:pPr>
        <w:pStyle w:val="ab"/>
        <w:widowControl w:val="0"/>
        <w:spacing w:line="240" w:lineRule="auto"/>
        <w:ind w:firstLine="708"/>
        <w:jc w:val="both"/>
        <w:outlineLvl w:val="0"/>
        <w:rPr>
          <w:sz w:val="26"/>
          <w:szCs w:val="26"/>
        </w:rPr>
      </w:pPr>
      <w:r w:rsidRPr="0034652D">
        <w:rPr>
          <w:sz w:val="26"/>
          <w:szCs w:val="26"/>
        </w:rPr>
        <w:t>Объем иных межбюджетных трансфертов из республиканского бюджета, имеющих целевое назначение, в районном бюджете Козловского района Чува</w:t>
      </w:r>
      <w:r w:rsidRPr="0034652D">
        <w:rPr>
          <w:sz w:val="26"/>
          <w:szCs w:val="26"/>
        </w:rPr>
        <w:t>ш</w:t>
      </w:r>
      <w:r w:rsidRPr="0034652D">
        <w:rPr>
          <w:sz w:val="26"/>
          <w:szCs w:val="26"/>
        </w:rPr>
        <w:t xml:space="preserve">ской Республики прогнозируется </w:t>
      </w:r>
      <w:r>
        <w:rPr>
          <w:sz w:val="26"/>
          <w:szCs w:val="26"/>
        </w:rPr>
        <w:t xml:space="preserve">на 2020 год </w:t>
      </w:r>
      <w:r w:rsidRPr="0034652D">
        <w:rPr>
          <w:sz w:val="26"/>
          <w:szCs w:val="26"/>
        </w:rPr>
        <w:t xml:space="preserve">в сумме </w:t>
      </w:r>
      <w:r>
        <w:rPr>
          <w:sz w:val="26"/>
          <w:szCs w:val="26"/>
        </w:rPr>
        <w:t>1000,0</w:t>
      </w:r>
      <w:r w:rsidRPr="0034652D">
        <w:rPr>
          <w:sz w:val="26"/>
          <w:szCs w:val="26"/>
        </w:rPr>
        <w:t xml:space="preserve"> тыс. рублей на </w:t>
      </w:r>
      <w:r>
        <w:rPr>
          <w:sz w:val="26"/>
          <w:szCs w:val="26"/>
        </w:rPr>
        <w:t>созд</w:t>
      </w:r>
      <w:r>
        <w:rPr>
          <w:sz w:val="26"/>
          <w:szCs w:val="26"/>
        </w:rPr>
        <w:t>а</w:t>
      </w:r>
      <w:r>
        <w:rPr>
          <w:sz w:val="26"/>
          <w:szCs w:val="26"/>
        </w:rPr>
        <w:t>ние виртуальных концертных залов</w:t>
      </w:r>
      <w:r w:rsidRPr="0034652D">
        <w:rPr>
          <w:sz w:val="26"/>
          <w:szCs w:val="26"/>
        </w:rPr>
        <w:t>.</w:t>
      </w:r>
    </w:p>
    <w:p w:rsidR="00546666" w:rsidRPr="00087735" w:rsidRDefault="00546666" w:rsidP="00546666">
      <w:pPr>
        <w:widowControl w:val="0"/>
        <w:autoSpaceDE w:val="0"/>
        <w:autoSpaceDN w:val="0"/>
        <w:adjustRightInd w:val="0"/>
        <w:ind w:firstLine="720"/>
        <w:jc w:val="both"/>
        <w:rPr>
          <w:sz w:val="26"/>
          <w:szCs w:val="26"/>
        </w:rPr>
      </w:pPr>
      <w:r w:rsidRPr="00087735">
        <w:rPr>
          <w:sz w:val="26"/>
          <w:szCs w:val="26"/>
        </w:rPr>
        <w:t>В соответствии с заключенными Соглашениями между поселениями Козло</w:t>
      </w:r>
      <w:r w:rsidRPr="00087735">
        <w:rPr>
          <w:sz w:val="26"/>
          <w:szCs w:val="26"/>
        </w:rPr>
        <w:t>в</w:t>
      </w:r>
      <w:r w:rsidRPr="00087735">
        <w:rPr>
          <w:sz w:val="26"/>
          <w:szCs w:val="26"/>
        </w:rPr>
        <w:t>ского района Чувашской Республики и администрацией района по передаче части полномочий по решению вопросов местного значения поселений в области культ</w:t>
      </w:r>
      <w:r w:rsidRPr="00087735">
        <w:rPr>
          <w:sz w:val="26"/>
          <w:szCs w:val="26"/>
        </w:rPr>
        <w:t>у</w:t>
      </w:r>
      <w:r w:rsidRPr="00087735">
        <w:rPr>
          <w:sz w:val="26"/>
          <w:szCs w:val="26"/>
        </w:rPr>
        <w:t>ры в районном бюджете предусмотрены поступления иных межбюджетных тран</w:t>
      </w:r>
      <w:r w:rsidRPr="00087735">
        <w:rPr>
          <w:sz w:val="26"/>
          <w:szCs w:val="26"/>
        </w:rPr>
        <w:t>с</w:t>
      </w:r>
      <w:r w:rsidRPr="00087735">
        <w:rPr>
          <w:sz w:val="26"/>
          <w:szCs w:val="26"/>
        </w:rPr>
        <w:t>фертов на 2020 год в сумме 11938,8 тыс. рублей, на 2021 год – 11039,2 тыс. ру</w:t>
      </w:r>
      <w:r w:rsidRPr="00087735">
        <w:rPr>
          <w:sz w:val="26"/>
          <w:szCs w:val="26"/>
        </w:rPr>
        <w:t>б</w:t>
      </w:r>
      <w:r w:rsidRPr="00087735">
        <w:rPr>
          <w:sz w:val="26"/>
          <w:szCs w:val="26"/>
        </w:rPr>
        <w:t xml:space="preserve">лей, на 2022 год – 10292,7 тыс. рублей. </w:t>
      </w:r>
    </w:p>
    <w:p w:rsidR="00546666" w:rsidRDefault="00546666" w:rsidP="00546666">
      <w:pPr>
        <w:shd w:val="clear" w:color="auto" w:fill="FFFFFF"/>
        <w:spacing w:line="278" w:lineRule="exact"/>
        <w:ind w:right="5" w:firstLine="725"/>
        <w:jc w:val="both"/>
        <w:rPr>
          <w:color w:val="FF0000"/>
          <w:sz w:val="26"/>
          <w:szCs w:val="26"/>
        </w:rPr>
      </w:pPr>
    </w:p>
    <w:p w:rsidR="00546666" w:rsidRDefault="00546666" w:rsidP="00546666">
      <w:pPr>
        <w:autoSpaceDE w:val="0"/>
        <w:autoSpaceDN w:val="0"/>
        <w:jc w:val="center"/>
        <w:rPr>
          <w:b/>
          <w:bCs/>
          <w:snapToGrid w:val="0"/>
          <w:sz w:val="26"/>
          <w:szCs w:val="26"/>
        </w:rPr>
      </w:pPr>
    </w:p>
    <w:p w:rsidR="00546666" w:rsidRPr="0034652D" w:rsidRDefault="00546666" w:rsidP="00546666">
      <w:pPr>
        <w:autoSpaceDE w:val="0"/>
        <w:autoSpaceDN w:val="0"/>
        <w:jc w:val="center"/>
        <w:rPr>
          <w:b/>
          <w:bCs/>
          <w:snapToGrid w:val="0"/>
          <w:sz w:val="26"/>
          <w:szCs w:val="26"/>
        </w:rPr>
      </w:pPr>
      <w:r w:rsidRPr="0034652D">
        <w:rPr>
          <w:b/>
          <w:bCs/>
          <w:snapToGrid w:val="0"/>
          <w:sz w:val="26"/>
          <w:szCs w:val="26"/>
        </w:rPr>
        <w:t>РАСХОДЫ РАЙОННОГО БЮДЖЕТА КОЗЛОВСКОГО РАЙОНА</w:t>
      </w:r>
    </w:p>
    <w:p w:rsidR="00546666" w:rsidRPr="0034652D" w:rsidRDefault="00546666" w:rsidP="00546666">
      <w:pPr>
        <w:jc w:val="center"/>
        <w:rPr>
          <w:b/>
          <w:bCs/>
          <w:snapToGrid w:val="0"/>
          <w:sz w:val="26"/>
          <w:szCs w:val="26"/>
        </w:rPr>
      </w:pPr>
      <w:r w:rsidRPr="0034652D">
        <w:rPr>
          <w:b/>
          <w:bCs/>
          <w:snapToGrid w:val="0"/>
          <w:sz w:val="26"/>
          <w:szCs w:val="26"/>
        </w:rPr>
        <w:t>ЧУВАШСКОЙ РЕСПУБЛИКИ НА 20</w:t>
      </w:r>
      <w:r>
        <w:rPr>
          <w:b/>
          <w:bCs/>
          <w:snapToGrid w:val="0"/>
          <w:sz w:val="26"/>
          <w:szCs w:val="26"/>
        </w:rPr>
        <w:t>20</w:t>
      </w:r>
      <w:r w:rsidRPr="0034652D">
        <w:rPr>
          <w:b/>
          <w:bCs/>
          <w:snapToGrid w:val="0"/>
          <w:sz w:val="26"/>
          <w:szCs w:val="26"/>
        </w:rPr>
        <w:t xml:space="preserve"> ГОД И НА ПЛАНОВЫЙ</w:t>
      </w:r>
    </w:p>
    <w:p w:rsidR="00546666" w:rsidRPr="0034652D" w:rsidRDefault="00546666" w:rsidP="00546666">
      <w:pPr>
        <w:jc w:val="center"/>
        <w:rPr>
          <w:b/>
          <w:bCs/>
          <w:snapToGrid w:val="0"/>
          <w:sz w:val="26"/>
          <w:szCs w:val="26"/>
        </w:rPr>
      </w:pPr>
      <w:r w:rsidRPr="0034652D">
        <w:rPr>
          <w:b/>
          <w:bCs/>
          <w:snapToGrid w:val="0"/>
          <w:sz w:val="26"/>
          <w:szCs w:val="26"/>
        </w:rPr>
        <w:t>ПЕРИОД 202</w:t>
      </w:r>
      <w:r>
        <w:rPr>
          <w:b/>
          <w:bCs/>
          <w:snapToGrid w:val="0"/>
          <w:sz w:val="26"/>
          <w:szCs w:val="26"/>
        </w:rPr>
        <w:t>1</w:t>
      </w:r>
      <w:r w:rsidRPr="0034652D">
        <w:rPr>
          <w:b/>
          <w:bCs/>
          <w:snapToGrid w:val="0"/>
          <w:sz w:val="26"/>
          <w:szCs w:val="26"/>
        </w:rPr>
        <w:t xml:space="preserve"> </w:t>
      </w:r>
      <w:r>
        <w:rPr>
          <w:b/>
          <w:bCs/>
          <w:snapToGrid w:val="0"/>
          <w:sz w:val="26"/>
          <w:szCs w:val="26"/>
        </w:rPr>
        <w:t xml:space="preserve"> </w:t>
      </w:r>
      <w:r w:rsidRPr="0034652D">
        <w:rPr>
          <w:b/>
          <w:bCs/>
          <w:snapToGrid w:val="0"/>
          <w:sz w:val="26"/>
          <w:szCs w:val="26"/>
        </w:rPr>
        <w:t>И</w:t>
      </w:r>
      <w:r>
        <w:rPr>
          <w:b/>
          <w:bCs/>
          <w:snapToGrid w:val="0"/>
          <w:sz w:val="26"/>
          <w:szCs w:val="26"/>
        </w:rPr>
        <w:t xml:space="preserve"> </w:t>
      </w:r>
      <w:r w:rsidRPr="0034652D">
        <w:rPr>
          <w:b/>
          <w:bCs/>
          <w:snapToGrid w:val="0"/>
          <w:sz w:val="26"/>
          <w:szCs w:val="26"/>
        </w:rPr>
        <w:t xml:space="preserve"> 202</w:t>
      </w:r>
      <w:r>
        <w:rPr>
          <w:b/>
          <w:bCs/>
          <w:snapToGrid w:val="0"/>
          <w:sz w:val="26"/>
          <w:szCs w:val="26"/>
        </w:rPr>
        <w:t>2</w:t>
      </w:r>
      <w:r w:rsidRPr="0034652D">
        <w:rPr>
          <w:b/>
          <w:bCs/>
          <w:snapToGrid w:val="0"/>
          <w:sz w:val="26"/>
          <w:szCs w:val="26"/>
        </w:rPr>
        <w:t xml:space="preserve"> ГОДОВ</w:t>
      </w:r>
    </w:p>
    <w:p w:rsidR="00546666" w:rsidRPr="0034652D" w:rsidRDefault="00546666" w:rsidP="00546666">
      <w:pPr>
        <w:jc w:val="center"/>
        <w:rPr>
          <w:b/>
          <w:bCs/>
          <w:snapToGrid w:val="0"/>
          <w:sz w:val="26"/>
          <w:szCs w:val="26"/>
        </w:rPr>
      </w:pPr>
    </w:p>
    <w:p w:rsidR="00546666" w:rsidRPr="0034652D" w:rsidRDefault="00546666" w:rsidP="00546666">
      <w:pPr>
        <w:ind w:firstLine="709"/>
        <w:jc w:val="both"/>
        <w:rPr>
          <w:snapToGrid w:val="0"/>
          <w:sz w:val="26"/>
          <w:szCs w:val="26"/>
        </w:rPr>
      </w:pPr>
      <w:r w:rsidRPr="0034652D">
        <w:rPr>
          <w:snapToGrid w:val="0"/>
          <w:sz w:val="26"/>
          <w:szCs w:val="26"/>
        </w:rPr>
        <w:t>Объем расходов районного бюджета Козловского района Чувашской Ре</w:t>
      </w:r>
      <w:r w:rsidRPr="0034652D">
        <w:rPr>
          <w:snapToGrid w:val="0"/>
          <w:sz w:val="26"/>
          <w:szCs w:val="26"/>
        </w:rPr>
        <w:t>с</w:t>
      </w:r>
      <w:r w:rsidRPr="0034652D">
        <w:rPr>
          <w:snapToGrid w:val="0"/>
          <w:sz w:val="26"/>
          <w:szCs w:val="26"/>
        </w:rPr>
        <w:t>публики на 20</w:t>
      </w:r>
      <w:r>
        <w:rPr>
          <w:snapToGrid w:val="0"/>
          <w:sz w:val="26"/>
          <w:szCs w:val="26"/>
        </w:rPr>
        <w:t>20</w:t>
      </w:r>
      <w:r w:rsidRPr="0034652D">
        <w:rPr>
          <w:snapToGrid w:val="0"/>
          <w:sz w:val="26"/>
          <w:szCs w:val="26"/>
        </w:rPr>
        <w:t xml:space="preserve"> – 202</w:t>
      </w:r>
      <w:r>
        <w:rPr>
          <w:snapToGrid w:val="0"/>
          <w:sz w:val="26"/>
          <w:szCs w:val="26"/>
        </w:rPr>
        <w:t>2</w:t>
      </w:r>
      <w:r w:rsidRPr="0034652D">
        <w:rPr>
          <w:snapToGrid w:val="0"/>
          <w:sz w:val="26"/>
          <w:szCs w:val="26"/>
        </w:rPr>
        <w:t xml:space="preserve"> годы характеризуется следующими данными: </w:t>
      </w:r>
    </w:p>
    <w:p w:rsidR="00546666" w:rsidRPr="0034652D" w:rsidRDefault="00546666" w:rsidP="00546666">
      <w:pPr>
        <w:ind w:firstLine="709"/>
        <w:jc w:val="both"/>
        <w:rPr>
          <w:snapToGrid w:val="0"/>
          <w:sz w:val="26"/>
          <w:szCs w:val="26"/>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78"/>
        <w:gridCol w:w="2059"/>
        <w:gridCol w:w="2268"/>
      </w:tblGrid>
      <w:tr w:rsidR="00546666" w:rsidRPr="0034652D" w:rsidTr="00EC253C">
        <w:trPr>
          <w:trHeight w:val="286"/>
          <w:tblHead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firstLine="34"/>
              <w:jc w:val="center"/>
              <w:rPr>
                <w:snapToGrid w:val="0"/>
                <w:sz w:val="26"/>
                <w:szCs w:val="26"/>
                <w:highlight w:val="lightGray"/>
              </w:rPr>
            </w:pPr>
            <w:r w:rsidRPr="0034652D">
              <w:rPr>
                <w:snapToGrid w:val="0"/>
                <w:sz w:val="26"/>
                <w:szCs w:val="26"/>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firstLine="34"/>
              <w:jc w:val="center"/>
              <w:rPr>
                <w:snapToGrid w:val="0"/>
                <w:sz w:val="26"/>
                <w:szCs w:val="26"/>
              </w:rPr>
            </w:pPr>
            <w:r w:rsidRPr="0034652D">
              <w:rPr>
                <w:snapToGrid w:val="0"/>
                <w:sz w:val="26"/>
                <w:szCs w:val="26"/>
              </w:rPr>
              <w:t>20</w:t>
            </w:r>
            <w:r>
              <w:rPr>
                <w:snapToGrid w:val="0"/>
                <w:sz w:val="26"/>
                <w:szCs w:val="26"/>
              </w:rPr>
              <w:t>20</w:t>
            </w:r>
            <w:r w:rsidRPr="0034652D">
              <w:rPr>
                <w:snapToGrid w:val="0"/>
                <w:sz w:val="26"/>
                <w:szCs w:val="26"/>
              </w:rPr>
              <w:t xml:space="preserve"> год</w:t>
            </w:r>
          </w:p>
        </w:tc>
        <w:tc>
          <w:tcPr>
            <w:tcW w:w="2059"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hanging="33"/>
              <w:jc w:val="center"/>
              <w:rPr>
                <w:snapToGrid w:val="0"/>
                <w:sz w:val="26"/>
                <w:szCs w:val="26"/>
              </w:rPr>
            </w:pPr>
            <w:r w:rsidRPr="0034652D">
              <w:rPr>
                <w:snapToGrid w:val="0"/>
                <w:sz w:val="26"/>
                <w:szCs w:val="26"/>
              </w:rPr>
              <w:t>202</w:t>
            </w:r>
            <w:r>
              <w:rPr>
                <w:snapToGrid w:val="0"/>
                <w:sz w:val="26"/>
                <w:szCs w:val="26"/>
              </w:rPr>
              <w:t>1</w:t>
            </w:r>
            <w:r w:rsidRPr="0034652D">
              <w:rPr>
                <w:snapToGrid w:val="0"/>
                <w:sz w:val="26"/>
                <w:szCs w:val="26"/>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firstLine="34"/>
              <w:jc w:val="center"/>
              <w:rPr>
                <w:snapToGrid w:val="0"/>
                <w:sz w:val="26"/>
                <w:szCs w:val="26"/>
              </w:rPr>
            </w:pPr>
            <w:r w:rsidRPr="0034652D">
              <w:rPr>
                <w:snapToGrid w:val="0"/>
                <w:sz w:val="26"/>
                <w:szCs w:val="26"/>
              </w:rPr>
              <w:t>202</w:t>
            </w:r>
            <w:r>
              <w:rPr>
                <w:snapToGrid w:val="0"/>
                <w:sz w:val="26"/>
                <w:szCs w:val="26"/>
              </w:rPr>
              <w:t>2</w:t>
            </w:r>
            <w:r w:rsidRPr="0034652D">
              <w:rPr>
                <w:snapToGrid w:val="0"/>
                <w:sz w:val="26"/>
                <w:szCs w:val="26"/>
              </w:rPr>
              <w:t xml:space="preserve"> год</w:t>
            </w:r>
          </w:p>
        </w:tc>
      </w:tr>
      <w:tr w:rsidR="00546666" w:rsidRPr="0034652D" w:rsidTr="00EC253C">
        <w:trPr>
          <w:trHeight w:val="945"/>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firstLine="709"/>
              <w:jc w:val="center"/>
              <w:rPr>
                <w:snapToGrid w:val="0"/>
                <w:sz w:val="26"/>
                <w:szCs w:val="26"/>
                <w:highlight w:val="lightGray"/>
              </w:rPr>
            </w:pPr>
          </w:p>
        </w:tc>
        <w:tc>
          <w:tcPr>
            <w:tcW w:w="1978"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right="-108" w:firstLine="34"/>
              <w:jc w:val="center"/>
              <w:rPr>
                <w:snapToGrid w:val="0"/>
                <w:sz w:val="26"/>
                <w:szCs w:val="26"/>
              </w:rPr>
            </w:pPr>
            <w:r w:rsidRPr="0034652D">
              <w:rPr>
                <w:snapToGrid w:val="0"/>
                <w:sz w:val="26"/>
                <w:szCs w:val="26"/>
              </w:rPr>
              <w:t>сумма,</w:t>
            </w:r>
          </w:p>
          <w:p w:rsidR="00546666" w:rsidRPr="0034652D" w:rsidRDefault="00546666" w:rsidP="00EC253C">
            <w:pPr>
              <w:ind w:firstLine="34"/>
              <w:jc w:val="center"/>
              <w:rPr>
                <w:snapToGrid w:val="0"/>
                <w:sz w:val="26"/>
                <w:szCs w:val="26"/>
              </w:rPr>
            </w:pPr>
            <w:r w:rsidRPr="0034652D">
              <w:rPr>
                <w:snapToGrid w:val="0"/>
                <w:sz w:val="26"/>
                <w:szCs w:val="26"/>
              </w:rPr>
              <w:t>тыс. рублей</w:t>
            </w:r>
          </w:p>
        </w:tc>
        <w:tc>
          <w:tcPr>
            <w:tcW w:w="2059"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left="-33" w:right="-108" w:hanging="142"/>
              <w:jc w:val="center"/>
              <w:rPr>
                <w:snapToGrid w:val="0"/>
                <w:sz w:val="26"/>
                <w:szCs w:val="26"/>
              </w:rPr>
            </w:pPr>
            <w:r w:rsidRPr="0034652D">
              <w:rPr>
                <w:snapToGrid w:val="0"/>
                <w:sz w:val="26"/>
                <w:szCs w:val="26"/>
              </w:rPr>
              <w:t>сумма,</w:t>
            </w:r>
          </w:p>
          <w:p w:rsidR="00546666" w:rsidRPr="0034652D" w:rsidRDefault="00546666" w:rsidP="00EC253C">
            <w:pPr>
              <w:ind w:left="-33" w:hanging="142"/>
              <w:jc w:val="center"/>
              <w:rPr>
                <w:snapToGrid w:val="0"/>
                <w:sz w:val="26"/>
                <w:szCs w:val="26"/>
              </w:rPr>
            </w:pPr>
            <w:r w:rsidRPr="0034652D">
              <w:rPr>
                <w:snapToGrid w:val="0"/>
                <w:sz w:val="26"/>
                <w:szCs w:val="26"/>
              </w:rPr>
              <w:t>тыс. ру</w:t>
            </w:r>
            <w:r w:rsidRPr="0034652D">
              <w:rPr>
                <w:snapToGrid w:val="0"/>
                <w:sz w:val="26"/>
                <w:szCs w:val="26"/>
              </w:rPr>
              <w:t>б</w:t>
            </w:r>
            <w:r w:rsidRPr="0034652D">
              <w:rPr>
                <w:snapToGrid w:val="0"/>
                <w:sz w:val="26"/>
                <w:szCs w:val="26"/>
              </w:rPr>
              <w:t>лей</w:t>
            </w:r>
          </w:p>
        </w:tc>
        <w:tc>
          <w:tcPr>
            <w:tcW w:w="2268" w:type="dxa"/>
            <w:tcBorders>
              <w:top w:val="single" w:sz="4" w:space="0" w:color="auto"/>
              <w:left w:val="single" w:sz="4" w:space="0" w:color="auto"/>
              <w:bottom w:val="single" w:sz="4" w:space="0" w:color="auto"/>
              <w:right w:val="single" w:sz="4" w:space="0" w:color="auto"/>
            </w:tcBorders>
            <w:vAlign w:val="center"/>
          </w:tcPr>
          <w:p w:rsidR="00546666" w:rsidRPr="0034652D" w:rsidRDefault="00546666" w:rsidP="00EC253C">
            <w:pPr>
              <w:ind w:left="-107"/>
              <w:jc w:val="center"/>
              <w:rPr>
                <w:snapToGrid w:val="0"/>
                <w:sz w:val="26"/>
                <w:szCs w:val="26"/>
              </w:rPr>
            </w:pPr>
            <w:r w:rsidRPr="0034652D">
              <w:rPr>
                <w:snapToGrid w:val="0"/>
                <w:sz w:val="26"/>
                <w:szCs w:val="26"/>
              </w:rPr>
              <w:t>сумма,</w:t>
            </w:r>
          </w:p>
          <w:p w:rsidR="00546666" w:rsidRPr="0034652D" w:rsidRDefault="00546666" w:rsidP="00EC253C">
            <w:pPr>
              <w:ind w:firstLine="34"/>
              <w:jc w:val="center"/>
              <w:rPr>
                <w:snapToGrid w:val="0"/>
                <w:sz w:val="26"/>
                <w:szCs w:val="26"/>
              </w:rPr>
            </w:pPr>
            <w:r w:rsidRPr="0034652D">
              <w:rPr>
                <w:snapToGrid w:val="0"/>
                <w:sz w:val="26"/>
                <w:szCs w:val="26"/>
              </w:rPr>
              <w:t>тыс. ру</w:t>
            </w:r>
            <w:r w:rsidRPr="0034652D">
              <w:rPr>
                <w:snapToGrid w:val="0"/>
                <w:sz w:val="26"/>
                <w:szCs w:val="26"/>
              </w:rPr>
              <w:t>б</w:t>
            </w:r>
            <w:r w:rsidRPr="0034652D">
              <w:rPr>
                <w:snapToGrid w:val="0"/>
                <w:sz w:val="26"/>
                <w:szCs w:val="26"/>
              </w:rPr>
              <w:t>лей</w:t>
            </w:r>
          </w:p>
        </w:tc>
      </w:tr>
      <w:tr w:rsidR="00546666" w:rsidRPr="0034652D" w:rsidTr="00EC253C">
        <w:trPr>
          <w:trHeight w:val="339"/>
        </w:trPr>
        <w:tc>
          <w:tcPr>
            <w:tcW w:w="2977" w:type="dxa"/>
            <w:tcBorders>
              <w:top w:val="single" w:sz="4" w:space="0" w:color="auto"/>
              <w:left w:val="single" w:sz="4" w:space="0" w:color="auto"/>
              <w:bottom w:val="single" w:sz="4" w:space="0" w:color="auto"/>
              <w:right w:val="single" w:sz="4" w:space="0" w:color="auto"/>
            </w:tcBorders>
            <w:vAlign w:val="bottom"/>
          </w:tcPr>
          <w:p w:rsidR="00546666" w:rsidRPr="0034652D" w:rsidRDefault="00546666" w:rsidP="00EC253C">
            <w:pPr>
              <w:tabs>
                <w:tab w:val="center" w:pos="4153"/>
                <w:tab w:val="right" w:pos="8306"/>
              </w:tabs>
              <w:autoSpaceDE w:val="0"/>
              <w:autoSpaceDN w:val="0"/>
              <w:jc w:val="center"/>
              <w:rPr>
                <w:sz w:val="26"/>
                <w:szCs w:val="26"/>
              </w:rPr>
            </w:pPr>
            <w:r w:rsidRPr="0034652D">
              <w:rPr>
                <w:sz w:val="26"/>
                <w:szCs w:val="26"/>
              </w:rPr>
              <w:t>Расходы</w:t>
            </w:r>
          </w:p>
        </w:tc>
        <w:tc>
          <w:tcPr>
            <w:tcW w:w="1978" w:type="dxa"/>
            <w:tcBorders>
              <w:top w:val="single" w:sz="4" w:space="0" w:color="auto"/>
              <w:left w:val="single" w:sz="4" w:space="0" w:color="auto"/>
              <w:bottom w:val="single" w:sz="4" w:space="0" w:color="auto"/>
              <w:right w:val="single" w:sz="4" w:space="0" w:color="auto"/>
            </w:tcBorders>
            <w:vAlign w:val="bottom"/>
          </w:tcPr>
          <w:p w:rsidR="00546666" w:rsidRPr="0058662F" w:rsidRDefault="00546666" w:rsidP="00EC253C">
            <w:pPr>
              <w:autoSpaceDE w:val="0"/>
              <w:autoSpaceDN w:val="0"/>
              <w:jc w:val="center"/>
              <w:rPr>
                <w:sz w:val="26"/>
                <w:szCs w:val="26"/>
              </w:rPr>
            </w:pPr>
            <w:r>
              <w:rPr>
                <w:sz w:val="26"/>
                <w:szCs w:val="26"/>
              </w:rPr>
              <w:t>554 688,4</w:t>
            </w:r>
          </w:p>
        </w:tc>
        <w:tc>
          <w:tcPr>
            <w:tcW w:w="2059" w:type="dxa"/>
            <w:tcBorders>
              <w:top w:val="single" w:sz="4" w:space="0" w:color="auto"/>
              <w:left w:val="single" w:sz="4" w:space="0" w:color="auto"/>
              <w:bottom w:val="single" w:sz="4" w:space="0" w:color="auto"/>
              <w:right w:val="single" w:sz="4" w:space="0" w:color="auto"/>
            </w:tcBorders>
            <w:vAlign w:val="bottom"/>
          </w:tcPr>
          <w:p w:rsidR="00546666" w:rsidRPr="0058662F" w:rsidRDefault="00546666" w:rsidP="00EC253C">
            <w:pPr>
              <w:autoSpaceDE w:val="0"/>
              <w:autoSpaceDN w:val="0"/>
              <w:ind w:left="-33" w:hanging="142"/>
              <w:jc w:val="center"/>
              <w:rPr>
                <w:sz w:val="26"/>
                <w:szCs w:val="26"/>
              </w:rPr>
            </w:pPr>
            <w:r w:rsidRPr="0058662F">
              <w:rPr>
                <w:sz w:val="26"/>
                <w:szCs w:val="26"/>
              </w:rPr>
              <w:t>431 464,2</w:t>
            </w:r>
          </w:p>
        </w:tc>
        <w:tc>
          <w:tcPr>
            <w:tcW w:w="2268" w:type="dxa"/>
            <w:tcBorders>
              <w:top w:val="single" w:sz="4" w:space="0" w:color="auto"/>
              <w:left w:val="single" w:sz="4" w:space="0" w:color="auto"/>
              <w:bottom w:val="single" w:sz="4" w:space="0" w:color="auto"/>
              <w:right w:val="single" w:sz="4" w:space="0" w:color="auto"/>
            </w:tcBorders>
            <w:vAlign w:val="bottom"/>
          </w:tcPr>
          <w:p w:rsidR="00546666" w:rsidRPr="0058662F" w:rsidRDefault="00546666" w:rsidP="00EC253C">
            <w:pPr>
              <w:autoSpaceDE w:val="0"/>
              <w:autoSpaceDN w:val="0"/>
              <w:jc w:val="center"/>
              <w:rPr>
                <w:sz w:val="26"/>
                <w:szCs w:val="26"/>
              </w:rPr>
            </w:pPr>
            <w:r w:rsidRPr="0058662F">
              <w:rPr>
                <w:sz w:val="26"/>
                <w:szCs w:val="26"/>
              </w:rPr>
              <w:t>379 633,3</w:t>
            </w:r>
          </w:p>
        </w:tc>
      </w:tr>
    </w:tbl>
    <w:p w:rsidR="00546666" w:rsidRPr="007E4C9D" w:rsidRDefault="00546666" w:rsidP="00546666">
      <w:pPr>
        <w:ind w:firstLine="709"/>
        <w:jc w:val="both"/>
        <w:rPr>
          <w:color w:val="FF0000"/>
          <w:sz w:val="26"/>
          <w:szCs w:val="26"/>
        </w:rPr>
      </w:pPr>
    </w:p>
    <w:p w:rsidR="00546666" w:rsidRDefault="00546666" w:rsidP="00546666">
      <w:pPr>
        <w:ind w:firstLine="709"/>
        <w:jc w:val="both"/>
        <w:rPr>
          <w:sz w:val="26"/>
          <w:szCs w:val="26"/>
        </w:rPr>
      </w:pPr>
      <w:r w:rsidRPr="00741AC9">
        <w:rPr>
          <w:sz w:val="26"/>
          <w:szCs w:val="26"/>
        </w:rPr>
        <w:t>Структура расходов районного бюджета Козловского района Чувашской Республики на 20</w:t>
      </w:r>
      <w:r>
        <w:rPr>
          <w:sz w:val="26"/>
          <w:szCs w:val="26"/>
        </w:rPr>
        <w:t>20</w:t>
      </w:r>
      <w:r w:rsidRPr="00741AC9">
        <w:rPr>
          <w:sz w:val="26"/>
          <w:szCs w:val="26"/>
        </w:rPr>
        <w:t xml:space="preserve"> год и на плановый период 202</w:t>
      </w:r>
      <w:r>
        <w:rPr>
          <w:sz w:val="26"/>
          <w:szCs w:val="26"/>
        </w:rPr>
        <w:t>1</w:t>
      </w:r>
      <w:r w:rsidRPr="00741AC9">
        <w:rPr>
          <w:sz w:val="26"/>
          <w:szCs w:val="26"/>
        </w:rPr>
        <w:t xml:space="preserve"> и 202</w:t>
      </w:r>
      <w:r>
        <w:rPr>
          <w:sz w:val="26"/>
          <w:szCs w:val="26"/>
        </w:rPr>
        <w:t>2</w:t>
      </w:r>
      <w:r w:rsidRPr="00741AC9">
        <w:rPr>
          <w:sz w:val="26"/>
          <w:szCs w:val="26"/>
        </w:rPr>
        <w:t xml:space="preserve"> годов соответствует р</w:t>
      </w:r>
      <w:r w:rsidRPr="00741AC9">
        <w:rPr>
          <w:sz w:val="26"/>
          <w:szCs w:val="26"/>
        </w:rPr>
        <w:t>е</w:t>
      </w:r>
      <w:r w:rsidRPr="00741AC9">
        <w:rPr>
          <w:sz w:val="26"/>
          <w:szCs w:val="26"/>
        </w:rPr>
        <w:t>комендованной Минфином России структуре расходов бюджетов Российской Ф</w:t>
      </w:r>
      <w:r w:rsidRPr="00741AC9">
        <w:rPr>
          <w:sz w:val="26"/>
          <w:szCs w:val="26"/>
        </w:rPr>
        <w:t>е</w:t>
      </w:r>
      <w:r w:rsidRPr="00741AC9">
        <w:rPr>
          <w:sz w:val="26"/>
          <w:szCs w:val="26"/>
        </w:rPr>
        <w:t>дерации и представлена в нижеприведенной таблице.</w:t>
      </w:r>
    </w:p>
    <w:p w:rsidR="00546666" w:rsidRDefault="00546666" w:rsidP="00546666">
      <w:pPr>
        <w:shd w:val="clear" w:color="auto" w:fill="FFFFFF"/>
        <w:spacing w:line="278" w:lineRule="exact"/>
        <w:ind w:right="5" w:firstLine="725"/>
        <w:jc w:val="both"/>
        <w:rPr>
          <w:color w:val="FF0000"/>
          <w:sz w:val="26"/>
          <w:szCs w:val="26"/>
        </w:rPr>
      </w:pPr>
    </w:p>
    <w:p w:rsidR="00546666" w:rsidRDefault="00546666" w:rsidP="00546666">
      <w:pPr>
        <w:shd w:val="clear" w:color="auto" w:fill="FFFFFF"/>
        <w:spacing w:line="278" w:lineRule="exact"/>
        <w:ind w:right="5" w:firstLine="725"/>
        <w:jc w:val="both"/>
        <w:rPr>
          <w:color w:val="FF0000"/>
          <w:sz w:val="26"/>
          <w:szCs w:val="26"/>
        </w:rPr>
      </w:pPr>
    </w:p>
    <w:tbl>
      <w:tblPr>
        <w:tblW w:w="9308" w:type="dxa"/>
        <w:tblInd w:w="108" w:type="dxa"/>
        <w:tblBorders>
          <w:top w:val="single" w:sz="8" w:space="0" w:color="auto"/>
          <w:left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694"/>
        <w:gridCol w:w="1276"/>
        <w:gridCol w:w="1018"/>
        <w:gridCol w:w="1260"/>
        <w:gridCol w:w="993"/>
        <w:gridCol w:w="1190"/>
        <w:gridCol w:w="877"/>
      </w:tblGrid>
      <w:tr w:rsidR="00546666" w:rsidRPr="007E4C9D" w:rsidTr="00EC253C">
        <w:trPr>
          <w:trHeight w:val="315"/>
          <w:tblHeader/>
        </w:trPr>
        <w:tc>
          <w:tcPr>
            <w:tcW w:w="2694" w:type="dxa"/>
            <w:vMerge w:val="restart"/>
            <w:tcBorders>
              <w:top w:val="single" w:sz="8" w:space="0" w:color="auto"/>
              <w:left w:val="single" w:sz="8" w:space="0" w:color="auto"/>
              <w:bottom w:val="single" w:sz="6" w:space="0" w:color="auto"/>
              <w:right w:val="single" w:sz="6" w:space="0" w:color="auto"/>
            </w:tcBorders>
            <w:vAlign w:val="center"/>
          </w:tcPr>
          <w:p w:rsidR="00546666" w:rsidRPr="000619CE" w:rsidRDefault="00546666" w:rsidP="00EC253C">
            <w:pPr>
              <w:autoSpaceDE w:val="0"/>
              <w:autoSpaceDN w:val="0"/>
              <w:jc w:val="center"/>
              <w:rPr>
                <w:b/>
                <w:bCs/>
                <w:sz w:val="26"/>
                <w:szCs w:val="26"/>
              </w:rPr>
            </w:pPr>
            <w:r w:rsidRPr="000619CE">
              <w:rPr>
                <w:sz w:val="26"/>
                <w:szCs w:val="26"/>
              </w:rPr>
              <w:lastRenderedPageBreak/>
              <w:t>Показатели </w:t>
            </w:r>
          </w:p>
        </w:tc>
        <w:tc>
          <w:tcPr>
            <w:tcW w:w="6614" w:type="dxa"/>
            <w:gridSpan w:val="6"/>
            <w:tcBorders>
              <w:top w:val="single" w:sz="8" w:space="0" w:color="auto"/>
              <w:left w:val="single" w:sz="6" w:space="0" w:color="auto"/>
              <w:bottom w:val="single" w:sz="6" w:space="0" w:color="auto"/>
              <w:right w:val="single" w:sz="8" w:space="0" w:color="auto"/>
            </w:tcBorders>
            <w:vAlign w:val="center"/>
          </w:tcPr>
          <w:p w:rsidR="00546666" w:rsidRPr="000619CE" w:rsidRDefault="00546666" w:rsidP="00EC253C">
            <w:pPr>
              <w:autoSpaceDE w:val="0"/>
              <w:autoSpaceDN w:val="0"/>
              <w:jc w:val="center"/>
              <w:rPr>
                <w:b/>
                <w:bCs/>
                <w:sz w:val="26"/>
                <w:szCs w:val="26"/>
              </w:rPr>
            </w:pPr>
            <w:r w:rsidRPr="000619CE">
              <w:rPr>
                <w:sz w:val="26"/>
                <w:szCs w:val="26"/>
              </w:rPr>
              <w:t>Проект бюджета на:</w:t>
            </w:r>
          </w:p>
        </w:tc>
      </w:tr>
      <w:tr w:rsidR="00546666" w:rsidRPr="007E4C9D" w:rsidTr="00EC253C">
        <w:trPr>
          <w:trHeight w:val="345"/>
          <w:tblHeader/>
        </w:trPr>
        <w:tc>
          <w:tcPr>
            <w:tcW w:w="2694" w:type="dxa"/>
            <w:vMerge/>
            <w:tcBorders>
              <w:top w:val="single" w:sz="6" w:space="0" w:color="auto"/>
              <w:left w:val="single" w:sz="8" w:space="0" w:color="auto"/>
              <w:bottom w:val="single" w:sz="6" w:space="0" w:color="auto"/>
              <w:right w:val="single" w:sz="6" w:space="0" w:color="auto"/>
            </w:tcBorders>
            <w:vAlign w:val="center"/>
          </w:tcPr>
          <w:p w:rsidR="00546666" w:rsidRPr="000619CE" w:rsidRDefault="00546666" w:rsidP="00EC253C">
            <w:pPr>
              <w:autoSpaceDE w:val="0"/>
              <w:autoSpaceDN w:val="0"/>
              <w:rPr>
                <w:b/>
                <w:bCs/>
                <w:sz w:val="26"/>
                <w:szCs w:val="26"/>
              </w:rPr>
            </w:pPr>
          </w:p>
        </w:tc>
        <w:tc>
          <w:tcPr>
            <w:tcW w:w="2294" w:type="dxa"/>
            <w:gridSpan w:val="2"/>
            <w:tcBorders>
              <w:top w:val="single" w:sz="6" w:space="0" w:color="auto"/>
              <w:left w:val="single" w:sz="6" w:space="0" w:color="auto"/>
              <w:bottom w:val="single" w:sz="6" w:space="0" w:color="auto"/>
              <w:right w:val="single" w:sz="6" w:space="0" w:color="auto"/>
            </w:tcBorders>
            <w:vAlign w:val="center"/>
          </w:tcPr>
          <w:p w:rsidR="00546666" w:rsidRPr="000619CE" w:rsidRDefault="00546666" w:rsidP="00EC253C">
            <w:pPr>
              <w:autoSpaceDE w:val="0"/>
              <w:autoSpaceDN w:val="0"/>
              <w:jc w:val="center"/>
              <w:rPr>
                <w:b/>
                <w:bCs/>
                <w:sz w:val="26"/>
                <w:szCs w:val="26"/>
                <w:highlight w:val="lightGray"/>
              </w:rPr>
            </w:pPr>
            <w:r w:rsidRPr="000619CE">
              <w:rPr>
                <w:sz w:val="26"/>
                <w:szCs w:val="26"/>
              </w:rPr>
              <w:t>20</w:t>
            </w:r>
            <w:r>
              <w:rPr>
                <w:sz w:val="26"/>
                <w:szCs w:val="26"/>
              </w:rPr>
              <w:t>20</w:t>
            </w:r>
            <w:r w:rsidRPr="000619CE">
              <w:rPr>
                <w:sz w:val="26"/>
                <w:szCs w:val="26"/>
              </w:rPr>
              <w:t xml:space="preserve"> год</w:t>
            </w:r>
          </w:p>
        </w:tc>
        <w:tc>
          <w:tcPr>
            <w:tcW w:w="2253" w:type="dxa"/>
            <w:gridSpan w:val="2"/>
            <w:tcBorders>
              <w:top w:val="single" w:sz="6" w:space="0" w:color="auto"/>
              <w:left w:val="single" w:sz="6" w:space="0" w:color="auto"/>
              <w:bottom w:val="single" w:sz="6" w:space="0" w:color="auto"/>
              <w:right w:val="single" w:sz="6" w:space="0" w:color="auto"/>
            </w:tcBorders>
            <w:vAlign w:val="center"/>
          </w:tcPr>
          <w:p w:rsidR="00546666" w:rsidRPr="000619CE" w:rsidRDefault="00546666" w:rsidP="00EC253C">
            <w:pPr>
              <w:autoSpaceDE w:val="0"/>
              <w:autoSpaceDN w:val="0"/>
              <w:jc w:val="center"/>
              <w:rPr>
                <w:b/>
                <w:bCs/>
                <w:sz w:val="26"/>
                <w:szCs w:val="26"/>
              </w:rPr>
            </w:pPr>
            <w:r w:rsidRPr="000619CE">
              <w:rPr>
                <w:sz w:val="26"/>
                <w:szCs w:val="26"/>
              </w:rPr>
              <w:t>202</w:t>
            </w:r>
            <w:r>
              <w:rPr>
                <w:sz w:val="26"/>
                <w:szCs w:val="26"/>
              </w:rPr>
              <w:t>1</w:t>
            </w:r>
            <w:r w:rsidRPr="000619CE">
              <w:rPr>
                <w:sz w:val="26"/>
                <w:szCs w:val="26"/>
              </w:rPr>
              <w:t xml:space="preserve"> год</w:t>
            </w:r>
          </w:p>
        </w:tc>
        <w:tc>
          <w:tcPr>
            <w:tcW w:w="2067" w:type="dxa"/>
            <w:gridSpan w:val="2"/>
            <w:tcBorders>
              <w:top w:val="single" w:sz="6" w:space="0" w:color="auto"/>
              <w:left w:val="single" w:sz="6" w:space="0" w:color="auto"/>
              <w:bottom w:val="single" w:sz="6" w:space="0" w:color="auto"/>
              <w:right w:val="single" w:sz="8" w:space="0" w:color="auto"/>
            </w:tcBorders>
            <w:vAlign w:val="center"/>
          </w:tcPr>
          <w:p w:rsidR="00546666" w:rsidRPr="000619CE" w:rsidRDefault="00546666" w:rsidP="00EC253C">
            <w:pPr>
              <w:autoSpaceDE w:val="0"/>
              <w:autoSpaceDN w:val="0"/>
              <w:jc w:val="center"/>
              <w:rPr>
                <w:b/>
                <w:bCs/>
                <w:sz w:val="26"/>
                <w:szCs w:val="26"/>
              </w:rPr>
            </w:pPr>
            <w:r w:rsidRPr="000619CE">
              <w:rPr>
                <w:sz w:val="26"/>
                <w:szCs w:val="26"/>
              </w:rPr>
              <w:t>202</w:t>
            </w:r>
            <w:r>
              <w:rPr>
                <w:sz w:val="26"/>
                <w:szCs w:val="26"/>
              </w:rPr>
              <w:t>2</w:t>
            </w:r>
            <w:r w:rsidRPr="000619CE">
              <w:rPr>
                <w:sz w:val="26"/>
                <w:szCs w:val="26"/>
              </w:rPr>
              <w:t xml:space="preserve"> год</w:t>
            </w:r>
          </w:p>
        </w:tc>
      </w:tr>
      <w:tr w:rsidR="00546666" w:rsidRPr="007E4C9D" w:rsidTr="00EC253C">
        <w:trPr>
          <w:trHeight w:val="1011"/>
          <w:tblHeader/>
        </w:trPr>
        <w:tc>
          <w:tcPr>
            <w:tcW w:w="2694" w:type="dxa"/>
            <w:vMerge/>
            <w:tcBorders>
              <w:top w:val="single" w:sz="6" w:space="0" w:color="auto"/>
              <w:left w:val="single" w:sz="8" w:space="0" w:color="auto"/>
              <w:bottom w:val="single" w:sz="6" w:space="0" w:color="auto"/>
              <w:right w:val="single" w:sz="6" w:space="0" w:color="auto"/>
            </w:tcBorders>
            <w:vAlign w:val="center"/>
          </w:tcPr>
          <w:p w:rsidR="00546666" w:rsidRPr="000619CE" w:rsidRDefault="00546666" w:rsidP="00EC253C">
            <w:pPr>
              <w:autoSpaceDE w:val="0"/>
              <w:autoSpaceDN w:val="0"/>
              <w:rPr>
                <w:b/>
                <w:bCs/>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546666" w:rsidRPr="000619CE" w:rsidRDefault="00546666" w:rsidP="00EC253C">
            <w:pPr>
              <w:autoSpaceDE w:val="0"/>
              <w:autoSpaceDN w:val="0"/>
              <w:spacing w:line="216" w:lineRule="auto"/>
              <w:ind w:left="-108" w:right="-84"/>
              <w:jc w:val="center"/>
              <w:rPr>
                <w:sz w:val="26"/>
                <w:szCs w:val="26"/>
              </w:rPr>
            </w:pPr>
            <w:r w:rsidRPr="000619CE">
              <w:rPr>
                <w:sz w:val="26"/>
                <w:szCs w:val="26"/>
              </w:rPr>
              <w:t>сумма,</w:t>
            </w:r>
          </w:p>
          <w:p w:rsidR="00546666" w:rsidRPr="000619CE" w:rsidRDefault="00546666" w:rsidP="00EC253C">
            <w:pPr>
              <w:autoSpaceDE w:val="0"/>
              <w:autoSpaceDN w:val="0"/>
              <w:spacing w:line="216" w:lineRule="auto"/>
              <w:ind w:left="-108" w:right="-84"/>
              <w:jc w:val="center"/>
              <w:rPr>
                <w:b/>
                <w:bCs/>
                <w:sz w:val="26"/>
                <w:szCs w:val="26"/>
              </w:rPr>
            </w:pPr>
            <w:r w:rsidRPr="000619CE">
              <w:rPr>
                <w:sz w:val="26"/>
                <w:szCs w:val="26"/>
              </w:rPr>
              <w:t>тыс. ру</w:t>
            </w:r>
            <w:r w:rsidRPr="000619CE">
              <w:rPr>
                <w:sz w:val="26"/>
                <w:szCs w:val="26"/>
              </w:rPr>
              <w:t>б</w:t>
            </w:r>
            <w:r w:rsidRPr="000619CE">
              <w:rPr>
                <w:sz w:val="26"/>
                <w:szCs w:val="26"/>
              </w:rPr>
              <w:t>лей</w:t>
            </w:r>
          </w:p>
        </w:tc>
        <w:tc>
          <w:tcPr>
            <w:tcW w:w="1018" w:type="dxa"/>
            <w:tcBorders>
              <w:top w:val="single" w:sz="6" w:space="0" w:color="auto"/>
              <w:left w:val="single" w:sz="6" w:space="0" w:color="auto"/>
              <w:bottom w:val="single" w:sz="6" w:space="0" w:color="auto"/>
              <w:right w:val="single" w:sz="6" w:space="0" w:color="auto"/>
            </w:tcBorders>
          </w:tcPr>
          <w:p w:rsidR="00546666" w:rsidRPr="000619CE" w:rsidRDefault="00546666" w:rsidP="00EC253C">
            <w:pPr>
              <w:autoSpaceDE w:val="0"/>
              <w:autoSpaceDN w:val="0"/>
              <w:spacing w:line="216" w:lineRule="auto"/>
              <w:ind w:left="-85" w:right="-38"/>
              <w:jc w:val="center"/>
              <w:rPr>
                <w:sz w:val="26"/>
                <w:szCs w:val="26"/>
              </w:rPr>
            </w:pPr>
            <w:r w:rsidRPr="000619CE">
              <w:rPr>
                <w:sz w:val="26"/>
                <w:szCs w:val="26"/>
              </w:rPr>
              <w:t>доля в общем объеме расх</w:t>
            </w:r>
            <w:r w:rsidRPr="000619CE">
              <w:rPr>
                <w:sz w:val="26"/>
                <w:szCs w:val="26"/>
              </w:rPr>
              <w:t>о</w:t>
            </w:r>
            <w:r w:rsidRPr="000619CE">
              <w:rPr>
                <w:sz w:val="26"/>
                <w:szCs w:val="26"/>
              </w:rPr>
              <w:t>дов, %</w:t>
            </w:r>
          </w:p>
        </w:tc>
        <w:tc>
          <w:tcPr>
            <w:tcW w:w="1260" w:type="dxa"/>
            <w:tcBorders>
              <w:top w:val="single" w:sz="6" w:space="0" w:color="auto"/>
              <w:left w:val="single" w:sz="6" w:space="0" w:color="auto"/>
              <w:bottom w:val="single" w:sz="6" w:space="0" w:color="auto"/>
              <w:right w:val="single" w:sz="6" w:space="0" w:color="auto"/>
            </w:tcBorders>
            <w:vAlign w:val="center"/>
          </w:tcPr>
          <w:p w:rsidR="00546666" w:rsidRPr="000619CE" w:rsidRDefault="00546666" w:rsidP="00EC253C">
            <w:pPr>
              <w:autoSpaceDE w:val="0"/>
              <w:autoSpaceDN w:val="0"/>
              <w:spacing w:line="216" w:lineRule="auto"/>
              <w:ind w:left="-96" w:right="-95"/>
              <w:jc w:val="center"/>
              <w:rPr>
                <w:sz w:val="26"/>
                <w:szCs w:val="26"/>
              </w:rPr>
            </w:pPr>
            <w:r w:rsidRPr="000619CE">
              <w:rPr>
                <w:sz w:val="26"/>
                <w:szCs w:val="26"/>
              </w:rPr>
              <w:t xml:space="preserve">сумма, </w:t>
            </w:r>
          </w:p>
          <w:p w:rsidR="00546666" w:rsidRPr="000619CE" w:rsidRDefault="00546666" w:rsidP="00EC253C">
            <w:pPr>
              <w:autoSpaceDE w:val="0"/>
              <w:autoSpaceDN w:val="0"/>
              <w:spacing w:line="216" w:lineRule="auto"/>
              <w:ind w:left="-96" w:right="-95"/>
              <w:jc w:val="center"/>
              <w:rPr>
                <w:b/>
                <w:bCs/>
                <w:sz w:val="26"/>
                <w:szCs w:val="26"/>
              </w:rPr>
            </w:pPr>
            <w:r w:rsidRPr="000619CE">
              <w:rPr>
                <w:sz w:val="26"/>
                <w:szCs w:val="26"/>
              </w:rPr>
              <w:t>тыс. ру</w:t>
            </w:r>
            <w:r w:rsidRPr="000619CE">
              <w:rPr>
                <w:sz w:val="26"/>
                <w:szCs w:val="26"/>
              </w:rPr>
              <w:t>б</w:t>
            </w:r>
            <w:r w:rsidRPr="000619CE">
              <w:rPr>
                <w:sz w:val="26"/>
                <w:szCs w:val="26"/>
              </w:rPr>
              <w:t>лей</w:t>
            </w:r>
          </w:p>
        </w:tc>
        <w:tc>
          <w:tcPr>
            <w:tcW w:w="993" w:type="dxa"/>
            <w:tcBorders>
              <w:top w:val="single" w:sz="6" w:space="0" w:color="auto"/>
              <w:left w:val="single" w:sz="6" w:space="0" w:color="auto"/>
              <w:bottom w:val="single" w:sz="6" w:space="0" w:color="auto"/>
              <w:right w:val="single" w:sz="6" w:space="0" w:color="auto"/>
            </w:tcBorders>
          </w:tcPr>
          <w:p w:rsidR="00546666" w:rsidRPr="000619CE" w:rsidRDefault="00546666" w:rsidP="00EC253C">
            <w:pPr>
              <w:autoSpaceDE w:val="0"/>
              <w:autoSpaceDN w:val="0"/>
              <w:spacing w:line="216" w:lineRule="auto"/>
              <w:ind w:left="-85" w:right="-38"/>
              <w:jc w:val="center"/>
              <w:rPr>
                <w:b/>
                <w:bCs/>
                <w:sz w:val="26"/>
                <w:szCs w:val="26"/>
              </w:rPr>
            </w:pPr>
            <w:r w:rsidRPr="000619CE">
              <w:rPr>
                <w:sz w:val="26"/>
                <w:szCs w:val="26"/>
              </w:rPr>
              <w:t>доля в общем объ</w:t>
            </w:r>
            <w:r w:rsidRPr="000619CE">
              <w:rPr>
                <w:sz w:val="26"/>
                <w:szCs w:val="26"/>
              </w:rPr>
              <w:t>е</w:t>
            </w:r>
            <w:r w:rsidRPr="000619CE">
              <w:rPr>
                <w:sz w:val="26"/>
                <w:szCs w:val="26"/>
              </w:rPr>
              <w:t>ме расх</w:t>
            </w:r>
            <w:r w:rsidRPr="000619CE">
              <w:rPr>
                <w:sz w:val="26"/>
                <w:szCs w:val="26"/>
              </w:rPr>
              <w:t>о</w:t>
            </w:r>
            <w:r w:rsidRPr="000619CE">
              <w:rPr>
                <w:sz w:val="26"/>
                <w:szCs w:val="26"/>
              </w:rPr>
              <w:t>дов, %</w:t>
            </w:r>
          </w:p>
        </w:tc>
        <w:tc>
          <w:tcPr>
            <w:tcW w:w="1190" w:type="dxa"/>
            <w:tcBorders>
              <w:top w:val="single" w:sz="6" w:space="0" w:color="auto"/>
              <w:left w:val="single" w:sz="6" w:space="0" w:color="auto"/>
              <w:bottom w:val="single" w:sz="6" w:space="0" w:color="auto"/>
              <w:right w:val="single" w:sz="6" w:space="0" w:color="auto"/>
            </w:tcBorders>
            <w:vAlign w:val="center"/>
          </w:tcPr>
          <w:p w:rsidR="00546666" w:rsidRPr="000619CE" w:rsidRDefault="00546666" w:rsidP="00EC253C">
            <w:pPr>
              <w:autoSpaceDE w:val="0"/>
              <w:autoSpaceDN w:val="0"/>
              <w:spacing w:line="216" w:lineRule="auto"/>
              <w:ind w:left="-96" w:right="-95"/>
              <w:jc w:val="center"/>
              <w:rPr>
                <w:sz w:val="26"/>
                <w:szCs w:val="26"/>
              </w:rPr>
            </w:pPr>
            <w:r w:rsidRPr="000619CE">
              <w:rPr>
                <w:sz w:val="26"/>
                <w:szCs w:val="26"/>
              </w:rPr>
              <w:t xml:space="preserve">сумма, </w:t>
            </w:r>
          </w:p>
          <w:p w:rsidR="00546666" w:rsidRPr="000619CE" w:rsidRDefault="00546666" w:rsidP="00EC253C">
            <w:pPr>
              <w:autoSpaceDE w:val="0"/>
              <w:autoSpaceDN w:val="0"/>
              <w:spacing w:line="216" w:lineRule="auto"/>
              <w:ind w:left="-96" w:right="-95"/>
              <w:jc w:val="center"/>
              <w:rPr>
                <w:sz w:val="26"/>
                <w:szCs w:val="26"/>
              </w:rPr>
            </w:pPr>
            <w:r w:rsidRPr="000619CE">
              <w:rPr>
                <w:sz w:val="26"/>
                <w:szCs w:val="26"/>
              </w:rPr>
              <w:t xml:space="preserve"> тыс. ру</w:t>
            </w:r>
            <w:r w:rsidRPr="000619CE">
              <w:rPr>
                <w:sz w:val="26"/>
                <w:szCs w:val="26"/>
              </w:rPr>
              <w:t>б</w:t>
            </w:r>
            <w:r w:rsidRPr="000619CE">
              <w:rPr>
                <w:sz w:val="26"/>
                <w:szCs w:val="26"/>
              </w:rPr>
              <w:t>лей</w:t>
            </w:r>
          </w:p>
        </w:tc>
        <w:tc>
          <w:tcPr>
            <w:tcW w:w="877" w:type="dxa"/>
            <w:tcBorders>
              <w:top w:val="single" w:sz="6" w:space="0" w:color="auto"/>
              <w:left w:val="single" w:sz="6" w:space="0" w:color="auto"/>
              <w:bottom w:val="single" w:sz="6" w:space="0" w:color="auto"/>
              <w:right w:val="single" w:sz="8" w:space="0" w:color="auto"/>
            </w:tcBorders>
          </w:tcPr>
          <w:p w:rsidR="00546666" w:rsidRPr="000619CE" w:rsidRDefault="00546666" w:rsidP="00EC253C">
            <w:pPr>
              <w:autoSpaceDE w:val="0"/>
              <w:autoSpaceDN w:val="0"/>
              <w:spacing w:line="216" w:lineRule="auto"/>
              <w:ind w:left="-85" w:right="-38"/>
              <w:jc w:val="center"/>
              <w:rPr>
                <w:sz w:val="26"/>
                <w:szCs w:val="26"/>
              </w:rPr>
            </w:pPr>
            <w:r w:rsidRPr="000619CE">
              <w:rPr>
                <w:sz w:val="26"/>
                <w:szCs w:val="26"/>
              </w:rPr>
              <w:t>доля в о</w:t>
            </w:r>
            <w:r w:rsidRPr="000619CE">
              <w:rPr>
                <w:sz w:val="26"/>
                <w:szCs w:val="26"/>
              </w:rPr>
              <w:t>б</w:t>
            </w:r>
            <w:r w:rsidRPr="000619CE">
              <w:rPr>
                <w:sz w:val="26"/>
                <w:szCs w:val="26"/>
              </w:rPr>
              <w:t>щем объ</w:t>
            </w:r>
            <w:r w:rsidRPr="000619CE">
              <w:rPr>
                <w:sz w:val="26"/>
                <w:szCs w:val="26"/>
              </w:rPr>
              <w:t>е</w:t>
            </w:r>
            <w:r w:rsidRPr="000619CE">
              <w:rPr>
                <w:sz w:val="26"/>
                <w:szCs w:val="26"/>
              </w:rPr>
              <w:t>ме расх</w:t>
            </w:r>
            <w:r w:rsidRPr="000619CE">
              <w:rPr>
                <w:sz w:val="26"/>
                <w:szCs w:val="26"/>
              </w:rPr>
              <w:t>о</w:t>
            </w:r>
            <w:r w:rsidRPr="000619CE">
              <w:rPr>
                <w:sz w:val="26"/>
                <w:szCs w:val="26"/>
              </w:rPr>
              <w:t>дов, %</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2694" w:type="dxa"/>
            <w:tcBorders>
              <w:top w:val="single" w:sz="4" w:space="0" w:color="auto"/>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sz w:val="26"/>
                <w:szCs w:val="26"/>
              </w:rPr>
            </w:pPr>
            <w:r w:rsidRPr="00673A5D">
              <w:rPr>
                <w:sz w:val="26"/>
                <w:szCs w:val="26"/>
              </w:rPr>
              <w:t>Расходы, всего</w:t>
            </w:r>
          </w:p>
        </w:tc>
        <w:tc>
          <w:tcPr>
            <w:tcW w:w="1276"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jc w:val="center"/>
              <w:rPr>
                <w:sz w:val="26"/>
                <w:szCs w:val="26"/>
                <w:highlight w:val="yellow"/>
              </w:rPr>
            </w:pPr>
            <w:r>
              <w:rPr>
                <w:sz w:val="26"/>
                <w:szCs w:val="26"/>
              </w:rPr>
              <w:t>554 688,4</w:t>
            </w:r>
          </w:p>
        </w:tc>
        <w:tc>
          <w:tcPr>
            <w:tcW w:w="1018"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jc w:val="center"/>
              <w:rPr>
                <w:sz w:val="26"/>
                <w:szCs w:val="26"/>
                <w:highlight w:val="yellow"/>
              </w:rPr>
            </w:pPr>
          </w:p>
        </w:tc>
        <w:tc>
          <w:tcPr>
            <w:tcW w:w="1260"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jc w:val="center"/>
              <w:rPr>
                <w:sz w:val="26"/>
                <w:szCs w:val="26"/>
                <w:highlight w:val="yellow"/>
              </w:rPr>
            </w:pPr>
            <w:r>
              <w:rPr>
                <w:sz w:val="26"/>
                <w:szCs w:val="26"/>
              </w:rPr>
              <w:t>431 464,2</w:t>
            </w:r>
          </w:p>
        </w:tc>
        <w:tc>
          <w:tcPr>
            <w:tcW w:w="993"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jc w:val="center"/>
              <w:rPr>
                <w:sz w:val="26"/>
                <w:szCs w:val="26"/>
                <w:highlight w:val="yellow"/>
              </w:rPr>
            </w:pPr>
          </w:p>
        </w:tc>
        <w:tc>
          <w:tcPr>
            <w:tcW w:w="1190"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ind w:left="-119" w:right="-85" w:firstLine="21"/>
              <w:jc w:val="center"/>
              <w:rPr>
                <w:sz w:val="26"/>
                <w:szCs w:val="26"/>
                <w:highlight w:val="yellow"/>
              </w:rPr>
            </w:pPr>
            <w:r>
              <w:rPr>
                <w:sz w:val="26"/>
                <w:szCs w:val="26"/>
              </w:rPr>
              <w:t>379 633,3</w:t>
            </w:r>
          </w:p>
        </w:tc>
        <w:tc>
          <w:tcPr>
            <w:tcW w:w="877" w:type="dxa"/>
            <w:tcBorders>
              <w:top w:val="single" w:sz="4" w:space="0" w:color="auto"/>
              <w:left w:val="nil"/>
              <w:bottom w:val="single" w:sz="4" w:space="0" w:color="auto"/>
              <w:right w:val="single" w:sz="4" w:space="0" w:color="auto"/>
            </w:tcBorders>
            <w:noWrap/>
            <w:vAlign w:val="center"/>
          </w:tcPr>
          <w:p w:rsidR="00546666" w:rsidRPr="00673A5D" w:rsidRDefault="00546666" w:rsidP="00EC253C">
            <w:pPr>
              <w:jc w:val="center"/>
              <w:rPr>
                <w:sz w:val="26"/>
                <w:szCs w:val="26"/>
                <w:highlight w:val="yellow"/>
              </w:rPr>
            </w:pP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b/>
                <w:bCs/>
                <w:sz w:val="26"/>
                <w:szCs w:val="26"/>
              </w:rPr>
            </w:pPr>
            <w:r w:rsidRPr="00673A5D">
              <w:rPr>
                <w:sz w:val="26"/>
                <w:szCs w:val="26"/>
              </w:rPr>
              <w:t>Общегосударстве</w:t>
            </w:r>
            <w:r w:rsidRPr="00673A5D">
              <w:rPr>
                <w:sz w:val="26"/>
                <w:szCs w:val="26"/>
              </w:rPr>
              <w:t>н</w:t>
            </w:r>
            <w:r w:rsidRPr="00673A5D">
              <w:rPr>
                <w:sz w:val="26"/>
                <w:szCs w:val="26"/>
              </w:rPr>
              <w:t>ные вопросы</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32 289,7</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5,8</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31 126,0</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7,2</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31 231,1</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8,2</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272"/>
        </w:trPr>
        <w:tc>
          <w:tcPr>
            <w:tcW w:w="2694" w:type="dxa"/>
            <w:tcBorders>
              <w:top w:val="nil"/>
              <w:left w:val="single" w:sz="4" w:space="0" w:color="auto"/>
              <w:bottom w:val="single" w:sz="4" w:space="0" w:color="auto"/>
              <w:right w:val="single" w:sz="4" w:space="0" w:color="auto"/>
            </w:tcBorders>
            <w:vAlign w:val="bottom"/>
          </w:tcPr>
          <w:p w:rsidR="00546666" w:rsidRDefault="00546666" w:rsidP="00EC253C">
            <w:pPr>
              <w:autoSpaceDE w:val="0"/>
              <w:autoSpaceDN w:val="0"/>
              <w:ind w:right="-62"/>
              <w:jc w:val="center"/>
              <w:rPr>
                <w:sz w:val="26"/>
                <w:szCs w:val="26"/>
              </w:rPr>
            </w:pPr>
            <w:r w:rsidRPr="00673A5D">
              <w:rPr>
                <w:sz w:val="26"/>
                <w:szCs w:val="26"/>
              </w:rPr>
              <w:t xml:space="preserve">Национальная </w:t>
            </w:r>
          </w:p>
          <w:p w:rsidR="00546666" w:rsidRPr="00673A5D" w:rsidRDefault="00546666" w:rsidP="00EC253C">
            <w:pPr>
              <w:autoSpaceDE w:val="0"/>
              <w:autoSpaceDN w:val="0"/>
              <w:ind w:right="-62"/>
              <w:jc w:val="center"/>
              <w:rPr>
                <w:b/>
                <w:bCs/>
                <w:sz w:val="26"/>
                <w:szCs w:val="26"/>
              </w:rPr>
            </w:pPr>
            <w:r w:rsidRPr="00673A5D">
              <w:rPr>
                <w:sz w:val="26"/>
                <w:szCs w:val="26"/>
              </w:rPr>
              <w:t>обор</w:t>
            </w:r>
            <w:r w:rsidRPr="00673A5D">
              <w:rPr>
                <w:sz w:val="26"/>
                <w:szCs w:val="26"/>
              </w:rPr>
              <w:t>о</w:t>
            </w:r>
            <w:r w:rsidRPr="00673A5D">
              <w:rPr>
                <w:sz w:val="26"/>
                <w:szCs w:val="26"/>
              </w:rPr>
              <w:t>на</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1 254,3</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0,2</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1 265,5</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0,3</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sidRPr="00673A5D">
              <w:rPr>
                <w:sz w:val="26"/>
                <w:szCs w:val="26"/>
              </w:rPr>
              <w:t>1</w:t>
            </w:r>
            <w:r>
              <w:rPr>
                <w:sz w:val="26"/>
                <w:szCs w:val="26"/>
              </w:rPr>
              <w:t> 313,0</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0,</w:t>
            </w:r>
            <w:r>
              <w:rPr>
                <w:sz w:val="26"/>
                <w:szCs w:val="26"/>
              </w:rPr>
              <w:t>4</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678"/>
        </w:trPr>
        <w:tc>
          <w:tcPr>
            <w:tcW w:w="2694" w:type="dxa"/>
            <w:tcBorders>
              <w:top w:val="nil"/>
              <w:left w:val="single" w:sz="4" w:space="0" w:color="auto"/>
              <w:bottom w:val="single" w:sz="4" w:space="0" w:color="auto"/>
              <w:right w:val="single" w:sz="4" w:space="0" w:color="auto"/>
            </w:tcBorders>
            <w:vAlign w:val="bottom"/>
          </w:tcPr>
          <w:p w:rsidR="00546666" w:rsidRPr="00673A5D" w:rsidRDefault="00546666" w:rsidP="00EC253C">
            <w:pPr>
              <w:autoSpaceDE w:val="0"/>
              <w:autoSpaceDN w:val="0"/>
              <w:ind w:right="-62"/>
              <w:jc w:val="center"/>
              <w:rPr>
                <w:b/>
                <w:bCs/>
                <w:sz w:val="26"/>
                <w:szCs w:val="26"/>
              </w:rPr>
            </w:pPr>
            <w:r w:rsidRPr="00673A5D">
              <w:rPr>
                <w:sz w:val="26"/>
                <w:szCs w:val="26"/>
              </w:rPr>
              <w:t>Национальная без</w:t>
            </w:r>
            <w:r w:rsidRPr="00673A5D">
              <w:rPr>
                <w:sz w:val="26"/>
                <w:szCs w:val="26"/>
              </w:rPr>
              <w:t>о</w:t>
            </w:r>
            <w:r w:rsidRPr="00673A5D">
              <w:rPr>
                <w:sz w:val="26"/>
                <w:szCs w:val="26"/>
              </w:rPr>
              <w:t>пасность и правоохр</w:t>
            </w:r>
            <w:r w:rsidRPr="00673A5D">
              <w:rPr>
                <w:sz w:val="26"/>
                <w:szCs w:val="26"/>
              </w:rPr>
              <w:t>а</w:t>
            </w:r>
            <w:r w:rsidRPr="00673A5D">
              <w:rPr>
                <w:sz w:val="26"/>
                <w:szCs w:val="26"/>
              </w:rPr>
              <w:t>нительная деятел</w:t>
            </w:r>
            <w:r w:rsidRPr="00673A5D">
              <w:rPr>
                <w:sz w:val="26"/>
                <w:szCs w:val="26"/>
              </w:rPr>
              <w:t>ь</w:t>
            </w:r>
            <w:r w:rsidRPr="00673A5D">
              <w:rPr>
                <w:sz w:val="26"/>
                <w:szCs w:val="26"/>
              </w:rPr>
              <w:t>ность</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3 231,8</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0,6</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3 052,1</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0,7</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3 052,1</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0,8</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2694" w:type="dxa"/>
            <w:tcBorders>
              <w:top w:val="nil"/>
              <w:left w:val="single" w:sz="4" w:space="0" w:color="auto"/>
              <w:bottom w:val="single" w:sz="4" w:space="0" w:color="auto"/>
              <w:right w:val="single" w:sz="4" w:space="0" w:color="auto"/>
            </w:tcBorders>
            <w:vAlign w:val="bottom"/>
          </w:tcPr>
          <w:p w:rsidR="00546666" w:rsidRDefault="00546666" w:rsidP="00EC253C">
            <w:pPr>
              <w:autoSpaceDE w:val="0"/>
              <w:autoSpaceDN w:val="0"/>
              <w:ind w:right="-62"/>
              <w:jc w:val="center"/>
              <w:rPr>
                <w:sz w:val="26"/>
                <w:szCs w:val="26"/>
              </w:rPr>
            </w:pPr>
            <w:r w:rsidRPr="00673A5D">
              <w:rPr>
                <w:sz w:val="26"/>
                <w:szCs w:val="26"/>
              </w:rPr>
              <w:t xml:space="preserve">Национальная </w:t>
            </w:r>
          </w:p>
          <w:p w:rsidR="00546666" w:rsidRPr="00673A5D" w:rsidRDefault="00546666" w:rsidP="00EC253C">
            <w:pPr>
              <w:autoSpaceDE w:val="0"/>
              <w:autoSpaceDN w:val="0"/>
              <w:ind w:right="-62"/>
              <w:jc w:val="center"/>
              <w:rPr>
                <w:b/>
                <w:bCs/>
                <w:sz w:val="26"/>
                <w:szCs w:val="26"/>
              </w:rPr>
            </w:pPr>
            <w:r w:rsidRPr="00673A5D">
              <w:rPr>
                <w:sz w:val="26"/>
                <w:szCs w:val="26"/>
              </w:rPr>
              <w:t>экон</w:t>
            </w:r>
            <w:r w:rsidRPr="00673A5D">
              <w:rPr>
                <w:sz w:val="26"/>
                <w:szCs w:val="26"/>
              </w:rPr>
              <w:t>о</w:t>
            </w:r>
            <w:r w:rsidRPr="00673A5D">
              <w:rPr>
                <w:sz w:val="26"/>
                <w:szCs w:val="26"/>
              </w:rPr>
              <w:t>мика</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39 612,8</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7,2</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39 167,0</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9,1</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55 611,4</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14,6</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470"/>
        </w:trPr>
        <w:tc>
          <w:tcPr>
            <w:tcW w:w="2694" w:type="dxa"/>
            <w:tcBorders>
              <w:top w:val="nil"/>
              <w:left w:val="single" w:sz="4" w:space="0" w:color="auto"/>
              <w:bottom w:val="single" w:sz="4" w:space="0" w:color="auto"/>
              <w:right w:val="single" w:sz="4" w:space="0" w:color="auto"/>
            </w:tcBorders>
            <w:vAlign w:val="bottom"/>
          </w:tcPr>
          <w:p w:rsidR="00546666" w:rsidRPr="00673A5D" w:rsidRDefault="00546666" w:rsidP="00EC253C">
            <w:pPr>
              <w:autoSpaceDE w:val="0"/>
              <w:autoSpaceDN w:val="0"/>
              <w:ind w:right="-62"/>
              <w:jc w:val="center"/>
              <w:rPr>
                <w:b/>
                <w:bCs/>
                <w:sz w:val="26"/>
                <w:szCs w:val="26"/>
              </w:rPr>
            </w:pPr>
            <w:r w:rsidRPr="00673A5D">
              <w:rPr>
                <w:sz w:val="26"/>
                <w:szCs w:val="26"/>
              </w:rPr>
              <w:t>Жилищно-коммуналь-ное хозя</w:t>
            </w:r>
            <w:r w:rsidRPr="00673A5D">
              <w:rPr>
                <w:sz w:val="26"/>
                <w:szCs w:val="26"/>
              </w:rPr>
              <w:t>й</w:t>
            </w:r>
            <w:r w:rsidRPr="00673A5D">
              <w:rPr>
                <w:sz w:val="26"/>
                <w:szCs w:val="26"/>
              </w:rPr>
              <w:t>ство</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6 213,4</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1,1</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6 213,4</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1,5</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6 478,2</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1,7</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b/>
                <w:bCs/>
                <w:sz w:val="26"/>
                <w:szCs w:val="26"/>
              </w:rPr>
            </w:pPr>
            <w:r w:rsidRPr="00673A5D">
              <w:rPr>
                <w:sz w:val="26"/>
                <w:szCs w:val="26"/>
              </w:rPr>
              <w:t>Образование</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367 830,3</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66,3</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298 144,5</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69,1</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196 417,1</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51,7</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25"/>
        </w:trPr>
        <w:tc>
          <w:tcPr>
            <w:tcW w:w="2694" w:type="dxa"/>
            <w:tcBorders>
              <w:top w:val="nil"/>
              <w:left w:val="single" w:sz="4" w:space="0" w:color="auto"/>
              <w:bottom w:val="single" w:sz="4" w:space="0" w:color="auto"/>
              <w:right w:val="single" w:sz="4" w:space="0" w:color="auto"/>
            </w:tcBorders>
            <w:vAlign w:val="bottom"/>
          </w:tcPr>
          <w:p w:rsidR="00546666" w:rsidRDefault="00546666" w:rsidP="00EC253C">
            <w:pPr>
              <w:autoSpaceDE w:val="0"/>
              <w:autoSpaceDN w:val="0"/>
              <w:ind w:right="-62"/>
              <w:jc w:val="center"/>
              <w:rPr>
                <w:sz w:val="26"/>
                <w:szCs w:val="26"/>
              </w:rPr>
            </w:pPr>
            <w:r w:rsidRPr="00673A5D">
              <w:rPr>
                <w:sz w:val="26"/>
                <w:szCs w:val="26"/>
              </w:rPr>
              <w:t xml:space="preserve">Культура, </w:t>
            </w:r>
          </w:p>
          <w:p w:rsidR="00546666" w:rsidRPr="00673A5D" w:rsidRDefault="00546666" w:rsidP="00EC253C">
            <w:pPr>
              <w:autoSpaceDE w:val="0"/>
              <w:autoSpaceDN w:val="0"/>
              <w:ind w:right="-62"/>
              <w:jc w:val="center"/>
              <w:rPr>
                <w:b/>
                <w:bCs/>
                <w:sz w:val="26"/>
                <w:szCs w:val="26"/>
              </w:rPr>
            </w:pPr>
            <w:r w:rsidRPr="00673A5D">
              <w:rPr>
                <w:sz w:val="26"/>
                <w:szCs w:val="26"/>
              </w:rPr>
              <w:t>кинемат</w:t>
            </w:r>
            <w:r w:rsidRPr="00673A5D">
              <w:rPr>
                <w:sz w:val="26"/>
                <w:szCs w:val="26"/>
              </w:rPr>
              <w:t>о</w:t>
            </w:r>
            <w:r w:rsidRPr="00673A5D">
              <w:rPr>
                <w:sz w:val="26"/>
                <w:szCs w:val="26"/>
              </w:rPr>
              <w:t>графия</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39 940,2</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7,2</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21 556,5</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5,0</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51 261,3</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13,5</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b/>
                <w:bCs/>
                <w:sz w:val="26"/>
                <w:szCs w:val="26"/>
              </w:rPr>
            </w:pPr>
            <w:r w:rsidRPr="00673A5D">
              <w:rPr>
                <w:sz w:val="26"/>
                <w:szCs w:val="26"/>
              </w:rPr>
              <w:t>Социальная полит</w:t>
            </w:r>
            <w:r w:rsidRPr="00673A5D">
              <w:rPr>
                <w:sz w:val="26"/>
                <w:szCs w:val="26"/>
              </w:rPr>
              <w:t>и</w:t>
            </w:r>
            <w:r w:rsidRPr="00673A5D">
              <w:rPr>
                <w:sz w:val="26"/>
                <w:szCs w:val="26"/>
              </w:rPr>
              <w:t>ка</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16 163,9</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2,9</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13 016,5</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3,0</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sidRPr="00673A5D">
              <w:rPr>
                <w:sz w:val="26"/>
                <w:szCs w:val="26"/>
              </w:rPr>
              <w:t>1</w:t>
            </w:r>
            <w:r>
              <w:rPr>
                <w:sz w:val="26"/>
                <w:szCs w:val="26"/>
              </w:rPr>
              <w:t>3 892,1</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3,7</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25"/>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b/>
                <w:bCs/>
                <w:sz w:val="26"/>
                <w:szCs w:val="26"/>
              </w:rPr>
            </w:pPr>
            <w:r w:rsidRPr="00673A5D">
              <w:rPr>
                <w:sz w:val="26"/>
                <w:szCs w:val="26"/>
              </w:rPr>
              <w:t>Физическая культура и спорт</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3</w:t>
            </w:r>
            <w:r>
              <w:rPr>
                <w:sz w:val="26"/>
                <w:szCs w:val="26"/>
              </w:rPr>
              <w:t>0 080,0</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5,4</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0,0</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0</w:t>
            </w:r>
            <w:r>
              <w:rPr>
                <w:sz w:val="26"/>
                <w:szCs w:val="26"/>
              </w:rPr>
              <w:t>,0</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0,0</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0,</w:t>
            </w:r>
            <w:r>
              <w:rPr>
                <w:sz w:val="26"/>
                <w:szCs w:val="26"/>
              </w:rPr>
              <w:t>0</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25"/>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sz w:val="26"/>
                <w:szCs w:val="26"/>
              </w:rPr>
            </w:pPr>
            <w:r w:rsidRPr="00673A5D">
              <w:rPr>
                <w:sz w:val="26"/>
                <w:szCs w:val="26"/>
              </w:rPr>
              <w:t>Межбюджетные трансферты общего характера бюджетам субъектов Росси</w:t>
            </w:r>
            <w:r w:rsidRPr="00673A5D">
              <w:rPr>
                <w:sz w:val="26"/>
                <w:szCs w:val="26"/>
              </w:rPr>
              <w:t>й</w:t>
            </w:r>
            <w:r w:rsidRPr="00673A5D">
              <w:rPr>
                <w:sz w:val="26"/>
                <w:szCs w:val="26"/>
              </w:rPr>
              <w:t>ской Федерации и муниц</w:t>
            </w:r>
            <w:r w:rsidRPr="00673A5D">
              <w:rPr>
                <w:sz w:val="26"/>
                <w:szCs w:val="26"/>
              </w:rPr>
              <w:t>и</w:t>
            </w:r>
            <w:r w:rsidRPr="00673A5D">
              <w:rPr>
                <w:sz w:val="26"/>
                <w:szCs w:val="26"/>
              </w:rPr>
              <w:t>пальных о</w:t>
            </w:r>
            <w:r w:rsidRPr="00673A5D">
              <w:rPr>
                <w:sz w:val="26"/>
                <w:szCs w:val="26"/>
              </w:rPr>
              <w:t>б</w:t>
            </w:r>
            <w:r w:rsidRPr="00673A5D">
              <w:rPr>
                <w:sz w:val="26"/>
                <w:szCs w:val="26"/>
              </w:rPr>
              <w:t>разований</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18 072,0</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3,3</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15 225,0</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3,5</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sidRPr="00673A5D">
              <w:rPr>
                <w:sz w:val="26"/>
                <w:szCs w:val="26"/>
              </w:rPr>
              <w:t>1</w:t>
            </w:r>
            <w:r>
              <w:rPr>
                <w:sz w:val="26"/>
                <w:szCs w:val="26"/>
              </w:rPr>
              <w:t>4 742,2</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3,9</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525"/>
        </w:trPr>
        <w:tc>
          <w:tcPr>
            <w:tcW w:w="2694" w:type="dxa"/>
            <w:tcBorders>
              <w:top w:val="nil"/>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62"/>
              <w:jc w:val="center"/>
              <w:rPr>
                <w:sz w:val="26"/>
                <w:szCs w:val="26"/>
              </w:rPr>
            </w:pPr>
            <w:r w:rsidRPr="00673A5D">
              <w:rPr>
                <w:sz w:val="26"/>
                <w:szCs w:val="26"/>
              </w:rPr>
              <w:t>Условно утвержде</w:t>
            </w:r>
            <w:r w:rsidRPr="00673A5D">
              <w:rPr>
                <w:sz w:val="26"/>
                <w:szCs w:val="26"/>
              </w:rPr>
              <w:t>н</w:t>
            </w:r>
            <w:r w:rsidRPr="00673A5D">
              <w:rPr>
                <w:sz w:val="26"/>
                <w:szCs w:val="26"/>
              </w:rPr>
              <w:t>ные расходы</w:t>
            </w:r>
          </w:p>
        </w:tc>
        <w:tc>
          <w:tcPr>
            <w:tcW w:w="1276"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0,0</w:t>
            </w:r>
          </w:p>
        </w:tc>
        <w:tc>
          <w:tcPr>
            <w:tcW w:w="1018"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0,0</w:t>
            </w:r>
          </w:p>
        </w:tc>
        <w:tc>
          <w:tcPr>
            <w:tcW w:w="1260"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2 697,7</w:t>
            </w:r>
          </w:p>
        </w:tc>
        <w:tc>
          <w:tcPr>
            <w:tcW w:w="993"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Pr>
                <w:sz w:val="26"/>
                <w:szCs w:val="26"/>
              </w:rPr>
              <w:t>0,6</w:t>
            </w:r>
          </w:p>
        </w:tc>
        <w:tc>
          <w:tcPr>
            <w:tcW w:w="1190" w:type="dxa"/>
            <w:tcBorders>
              <w:top w:val="nil"/>
              <w:left w:val="nil"/>
              <w:bottom w:val="single" w:sz="4" w:space="0" w:color="auto"/>
              <w:right w:val="single" w:sz="4" w:space="0" w:color="auto"/>
            </w:tcBorders>
            <w:noWrap/>
            <w:vAlign w:val="bottom"/>
          </w:tcPr>
          <w:p w:rsidR="00546666" w:rsidRPr="00673A5D" w:rsidRDefault="00546666" w:rsidP="00EC253C">
            <w:pPr>
              <w:ind w:left="-119" w:right="-85"/>
              <w:jc w:val="center"/>
              <w:rPr>
                <w:sz w:val="26"/>
                <w:szCs w:val="26"/>
              </w:rPr>
            </w:pPr>
            <w:r>
              <w:rPr>
                <w:sz w:val="26"/>
                <w:szCs w:val="26"/>
              </w:rPr>
              <w:t>5 634,8</w:t>
            </w:r>
          </w:p>
        </w:tc>
        <w:tc>
          <w:tcPr>
            <w:tcW w:w="877" w:type="dxa"/>
            <w:tcBorders>
              <w:top w:val="nil"/>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1,</w:t>
            </w:r>
            <w:r>
              <w:rPr>
                <w:sz w:val="26"/>
                <w:szCs w:val="26"/>
              </w:rPr>
              <w:t>5</w:t>
            </w:r>
          </w:p>
        </w:tc>
      </w:tr>
      <w:tr w:rsidR="00546666" w:rsidRPr="007E4C9D" w:rsidTr="00EC253C">
        <w:tblPrEx>
          <w:tblBorders>
            <w:top w:val="none" w:sz="0" w:space="0" w:color="auto"/>
            <w:left w:val="none" w:sz="0" w:space="0" w:color="auto"/>
            <w:right w:val="none" w:sz="0" w:space="0" w:color="auto"/>
            <w:insideH w:val="none" w:sz="0" w:space="0" w:color="auto"/>
            <w:insideV w:val="none" w:sz="0" w:space="0" w:color="auto"/>
          </w:tblBorders>
        </w:tblPrEx>
        <w:trPr>
          <w:trHeight w:val="183"/>
        </w:trPr>
        <w:tc>
          <w:tcPr>
            <w:tcW w:w="2694" w:type="dxa"/>
            <w:tcBorders>
              <w:top w:val="single" w:sz="4" w:space="0" w:color="auto"/>
              <w:left w:val="single" w:sz="4" w:space="0" w:color="auto"/>
              <w:bottom w:val="single" w:sz="4" w:space="0" w:color="auto"/>
              <w:right w:val="single" w:sz="4" w:space="0" w:color="auto"/>
            </w:tcBorders>
            <w:vAlign w:val="center"/>
          </w:tcPr>
          <w:p w:rsidR="00546666" w:rsidRPr="00673A5D" w:rsidRDefault="00546666" w:rsidP="00EC253C">
            <w:pPr>
              <w:autoSpaceDE w:val="0"/>
              <w:autoSpaceDN w:val="0"/>
              <w:ind w:right="-112"/>
              <w:jc w:val="center"/>
              <w:rPr>
                <w:sz w:val="26"/>
                <w:szCs w:val="26"/>
              </w:rPr>
            </w:pPr>
            <w:r w:rsidRPr="00673A5D">
              <w:rPr>
                <w:sz w:val="26"/>
                <w:szCs w:val="26"/>
              </w:rPr>
              <w:t>Итого</w:t>
            </w:r>
          </w:p>
        </w:tc>
        <w:tc>
          <w:tcPr>
            <w:tcW w:w="1276"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p>
        </w:tc>
        <w:tc>
          <w:tcPr>
            <w:tcW w:w="1018"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100,0</w:t>
            </w:r>
          </w:p>
        </w:tc>
        <w:tc>
          <w:tcPr>
            <w:tcW w:w="1260"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p>
        </w:tc>
        <w:tc>
          <w:tcPr>
            <w:tcW w:w="993"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100,0</w:t>
            </w:r>
          </w:p>
        </w:tc>
        <w:tc>
          <w:tcPr>
            <w:tcW w:w="1190"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p>
        </w:tc>
        <w:tc>
          <w:tcPr>
            <w:tcW w:w="877" w:type="dxa"/>
            <w:tcBorders>
              <w:top w:val="single" w:sz="4" w:space="0" w:color="auto"/>
              <w:left w:val="nil"/>
              <w:bottom w:val="single" w:sz="4" w:space="0" w:color="auto"/>
              <w:right w:val="single" w:sz="4" w:space="0" w:color="auto"/>
            </w:tcBorders>
            <w:noWrap/>
            <w:vAlign w:val="bottom"/>
          </w:tcPr>
          <w:p w:rsidR="00546666" w:rsidRPr="00673A5D" w:rsidRDefault="00546666" w:rsidP="00EC253C">
            <w:pPr>
              <w:jc w:val="center"/>
              <w:rPr>
                <w:sz w:val="26"/>
                <w:szCs w:val="26"/>
              </w:rPr>
            </w:pPr>
            <w:r w:rsidRPr="00673A5D">
              <w:rPr>
                <w:sz w:val="26"/>
                <w:szCs w:val="26"/>
              </w:rPr>
              <w:t>100,0</w:t>
            </w:r>
          </w:p>
        </w:tc>
      </w:tr>
    </w:tbl>
    <w:p w:rsidR="00546666" w:rsidRPr="007E4C9D" w:rsidRDefault="00546666" w:rsidP="00546666">
      <w:pPr>
        <w:ind w:firstLine="709"/>
        <w:jc w:val="both"/>
        <w:rPr>
          <w:color w:val="FF0000"/>
          <w:sz w:val="26"/>
          <w:szCs w:val="26"/>
        </w:rPr>
      </w:pPr>
    </w:p>
    <w:p w:rsidR="00546666" w:rsidRPr="000619CE" w:rsidRDefault="00546666" w:rsidP="00546666">
      <w:pPr>
        <w:ind w:firstLine="709"/>
        <w:jc w:val="both"/>
        <w:rPr>
          <w:sz w:val="26"/>
          <w:szCs w:val="26"/>
        </w:rPr>
      </w:pPr>
      <w:r w:rsidRPr="000619CE">
        <w:rPr>
          <w:sz w:val="26"/>
          <w:szCs w:val="26"/>
        </w:rPr>
        <w:t>Пояснения к формированию бюджетных ассигнований по разделам и по</w:t>
      </w:r>
      <w:r w:rsidRPr="000619CE">
        <w:rPr>
          <w:sz w:val="26"/>
          <w:szCs w:val="26"/>
        </w:rPr>
        <w:t>д</w:t>
      </w:r>
      <w:r w:rsidRPr="000619CE">
        <w:rPr>
          <w:sz w:val="26"/>
          <w:szCs w:val="26"/>
        </w:rPr>
        <w:t>разделам классификации расходов районного бюджета Козловского района Чува</w:t>
      </w:r>
      <w:r w:rsidRPr="000619CE">
        <w:rPr>
          <w:sz w:val="26"/>
          <w:szCs w:val="26"/>
        </w:rPr>
        <w:t>ш</w:t>
      </w:r>
      <w:r w:rsidRPr="000619CE">
        <w:rPr>
          <w:sz w:val="26"/>
          <w:szCs w:val="26"/>
        </w:rPr>
        <w:t>ской Республики на 20</w:t>
      </w:r>
      <w:r>
        <w:rPr>
          <w:sz w:val="26"/>
          <w:szCs w:val="26"/>
        </w:rPr>
        <w:t>20</w:t>
      </w:r>
      <w:r w:rsidRPr="000619CE">
        <w:rPr>
          <w:sz w:val="26"/>
          <w:szCs w:val="26"/>
        </w:rPr>
        <w:t xml:space="preserve"> год и на плановый период 202</w:t>
      </w:r>
      <w:r>
        <w:rPr>
          <w:sz w:val="26"/>
          <w:szCs w:val="26"/>
        </w:rPr>
        <w:t>1</w:t>
      </w:r>
      <w:r w:rsidRPr="000619CE">
        <w:rPr>
          <w:sz w:val="26"/>
          <w:szCs w:val="26"/>
        </w:rPr>
        <w:t xml:space="preserve"> и 202</w:t>
      </w:r>
      <w:r>
        <w:rPr>
          <w:sz w:val="26"/>
          <w:szCs w:val="26"/>
        </w:rPr>
        <w:t>2</w:t>
      </w:r>
      <w:r w:rsidRPr="000619CE">
        <w:rPr>
          <w:sz w:val="26"/>
          <w:szCs w:val="26"/>
        </w:rPr>
        <w:t xml:space="preserve"> годов прив</w:t>
      </w:r>
      <w:r w:rsidRPr="000619CE">
        <w:rPr>
          <w:sz w:val="26"/>
          <w:szCs w:val="26"/>
        </w:rPr>
        <w:t>е</w:t>
      </w:r>
      <w:r w:rsidRPr="000619CE">
        <w:rPr>
          <w:sz w:val="26"/>
          <w:szCs w:val="26"/>
        </w:rPr>
        <w:t>дены в соответствующих ра</w:t>
      </w:r>
      <w:r w:rsidRPr="000619CE">
        <w:rPr>
          <w:sz w:val="26"/>
          <w:szCs w:val="26"/>
        </w:rPr>
        <w:t>з</w:t>
      </w:r>
      <w:r w:rsidRPr="000619CE">
        <w:rPr>
          <w:sz w:val="26"/>
          <w:szCs w:val="26"/>
        </w:rPr>
        <w:t>делах настоящей записки.</w:t>
      </w:r>
    </w:p>
    <w:p w:rsidR="00546666" w:rsidRPr="007E4C9D" w:rsidRDefault="00546666" w:rsidP="00546666">
      <w:pPr>
        <w:shd w:val="clear" w:color="auto" w:fill="FFFFFF"/>
        <w:spacing w:line="278" w:lineRule="exact"/>
        <w:ind w:right="5" w:firstLine="725"/>
        <w:jc w:val="both"/>
        <w:rPr>
          <w:color w:val="FF0000"/>
          <w:sz w:val="26"/>
          <w:szCs w:val="26"/>
        </w:rPr>
      </w:pPr>
    </w:p>
    <w:p w:rsidR="00546666" w:rsidRPr="000619CE" w:rsidRDefault="00546666" w:rsidP="00546666">
      <w:pPr>
        <w:autoSpaceDE w:val="0"/>
        <w:autoSpaceDN w:val="0"/>
        <w:jc w:val="center"/>
        <w:rPr>
          <w:b/>
          <w:bCs/>
          <w:sz w:val="26"/>
          <w:szCs w:val="26"/>
        </w:rPr>
      </w:pPr>
      <w:r w:rsidRPr="000619CE">
        <w:rPr>
          <w:b/>
          <w:bCs/>
          <w:sz w:val="26"/>
          <w:szCs w:val="26"/>
        </w:rPr>
        <w:t>Раздел «ОБЩЕГОСУДАРСТВЕННЫЕ ВОПРОСЫ»</w:t>
      </w:r>
    </w:p>
    <w:p w:rsidR="00546666" w:rsidRPr="007E4C9D" w:rsidRDefault="00546666" w:rsidP="00546666">
      <w:pPr>
        <w:autoSpaceDE w:val="0"/>
        <w:autoSpaceDN w:val="0"/>
        <w:jc w:val="both"/>
        <w:rPr>
          <w:color w:val="FF0000"/>
          <w:sz w:val="26"/>
          <w:szCs w:val="26"/>
        </w:rPr>
      </w:pPr>
    </w:p>
    <w:p w:rsidR="00546666" w:rsidRPr="000619CE" w:rsidRDefault="00546666" w:rsidP="00546666">
      <w:pPr>
        <w:ind w:firstLine="720"/>
        <w:jc w:val="both"/>
        <w:rPr>
          <w:snapToGrid w:val="0"/>
          <w:sz w:val="26"/>
          <w:szCs w:val="26"/>
        </w:rPr>
      </w:pPr>
      <w:r w:rsidRPr="000619CE">
        <w:rPr>
          <w:sz w:val="26"/>
          <w:szCs w:val="26"/>
        </w:rPr>
        <w:t xml:space="preserve">В данном разделе предусмотрены расходы на </w:t>
      </w:r>
      <w:r w:rsidRPr="000619CE">
        <w:rPr>
          <w:snapToGrid w:val="0"/>
          <w:sz w:val="26"/>
          <w:szCs w:val="26"/>
        </w:rPr>
        <w:t>функционирование админис</w:t>
      </w:r>
      <w:r w:rsidRPr="000619CE">
        <w:rPr>
          <w:snapToGrid w:val="0"/>
          <w:sz w:val="26"/>
          <w:szCs w:val="26"/>
        </w:rPr>
        <w:t>т</w:t>
      </w:r>
      <w:r w:rsidRPr="000619CE">
        <w:rPr>
          <w:snapToGrid w:val="0"/>
          <w:sz w:val="26"/>
          <w:szCs w:val="26"/>
        </w:rPr>
        <w:t xml:space="preserve">рации Козловского района Чувашской Республики,  обеспечение </w:t>
      </w:r>
      <w:r w:rsidRPr="000619CE">
        <w:rPr>
          <w:snapToGrid w:val="0"/>
          <w:sz w:val="26"/>
          <w:szCs w:val="26"/>
        </w:rPr>
        <w:lastRenderedPageBreak/>
        <w:t>деятельности ф</w:t>
      </w:r>
      <w:r w:rsidRPr="000619CE">
        <w:rPr>
          <w:snapToGrid w:val="0"/>
          <w:sz w:val="26"/>
          <w:szCs w:val="26"/>
        </w:rPr>
        <w:t>и</w:t>
      </w:r>
      <w:r w:rsidRPr="000619CE">
        <w:rPr>
          <w:snapToGrid w:val="0"/>
          <w:sz w:val="26"/>
          <w:szCs w:val="26"/>
        </w:rPr>
        <w:t>нансового отдела администрации Козловского района Чувашской Республики, ко</w:t>
      </w:r>
      <w:r w:rsidRPr="000619CE">
        <w:rPr>
          <w:snapToGrid w:val="0"/>
          <w:sz w:val="26"/>
          <w:szCs w:val="26"/>
        </w:rPr>
        <w:t>н</w:t>
      </w:r>
      <w:r w:rsidRPr="000619CE">
        <w:rPr>
          <w:snapToGrid w:val="0"/>
          <w:sz w:val="26"/>
          <w:szCs w:val="26"/>
        </w:rPr>
        <w:t>трольно-счетного органа Козловского района Чувашской Республики и центра ф</w:t>
      </w:r>
      <w:r w:rsidRPr="000619CE">
        <w:rPr>
          <w:snapToGrid w:val="0"/>
          <w:sz w:val="26"/>
          <w:szCs w:val="26"/>
        </w:rPr>
        <w:t>и</w:t>
      </w:r>
      <w:r w:rsidRPr="000619CE">
        <w:rPr>
          <w:snapToGrid w:val="0"/>
          <w:sz w:val="26"/>
          <w:szCs w:val="26"/>
        </w:rPr>
        <w:t>нансового и хозяйственного обеспечения Козловского района Чувашской Респу</w:t>
      </w:r>
      <w:r w:rsidRPr="000619CE">
        <w:rPr>
          <w:snapToGrid w:val="0"/>
          <w:sz w:val="26"/>
          <w:szCs w:val="26"/>
        </w:rPr>
        <w:t>б</w:t>
      </w:r>
      <w:r w:rsidRPr="000619CE">
        <w:rPr>
          <w:snapToGrid w:val="0"/>
          <w:sz w:val="26"/>
          <w:szCs w:val="26"/>
        </w:rPr>
        <w:t>лики и на другие общегосударственные вопросы. Также в данном разделе пред</w:t>
      </w:r>
      <w:r w:rsidRPr="000619CE">
        <w:rPr>
          <w:snapToGrid w:val="0"/>
          <w:sz w:val="26"/>
          <w:szCs w:val="26"/>
        </w:rPr>
        <w:t>у</w:t>
      </w:r>
      <w:r w:rsidRPr="000619CE">
        <w:rPr>
          <w:snapToGrid w:val="0"/>
          <w:sz w:val="26"/>
          <w:szCs w:val="26"/>
        </w:rPr>
        <w:t>смотрены средства резервного фонда администрации Козловского района Чува</w:t>
      </w:r>
      <w:r w:rsidRPr="000619CE">
        <w:rPr>
          <w:snapToGrid w:val="0"/>
          <w:sz w:val="26"/>
          <w:szCs w:val="26"/>
        </w:rPr>
        <w:t>ш</w:t>
      </w:r>
      <w:r w:rsidRPr="000619CE">
        <w:rPr>
          <w:snapToGrid w:val="0"/>
          <w:sz w:val="26"/>
          <w:szCs w:val="26"/>
        </w:rPr>
        <w:t>ской Ре</w:t>
      </w:r>
      <w:r w:rsidRPr="000619CE">
        <w:rPr>
          <w:snapToGrid w:val="0"/>
          <w:sz w:val="26"/>
          <w:szCs w:val="26"/>
        </w:rPr>
        <w:t>с</w:t>
      </w:r>
      <w:r w:rsidRPr="000619CE">
        <w:rPr>
          <w:snapToGrid w:val="0"/>
          <w:sz w:val="26"/>
          <w:szCs w:val="26"/>
        </w:rPr>
        <w:t>публики.</w:t>
      </w:r>
    </w:p>
    <w:p w:rsidR="00546666" w:rsidRPr="00BD638A" w:rsidRDefault="00546666" w:rsidP="00546666">
      <w:pPr>
        <w:shd w:val="clear" w:color="auto" w:fill="FFFFFF"/>
        <w:tabs>
          <w:tab w:val="left" w:pos="709"/>
        </w:tabs>
        <w:jc w:val="both"/>
        <w:rPr>
          <w:sz w:val="26"/>
          <w:szCs w:val="26"/>
        </w:rPr>
      </w:pPr>
      <w:r w:rsidRPr="007E4C9D">
        <w:rPr>
          <w:color w:val="FF0000"/>
          <w:sz w:val="26"/>
          <w:szCs w:val="26"/>
        </w:rPr>
        <w:tab/>
      </w:r>
      <w:r w:rsidRPr="00BD638A">
        <w:rPr>
          <w:sz w:val="26"/>
          <w:szCs w:val="26"/>
        </w:rPr>
        <w:t>Объемы бюджетных ассигнований по разделу характеризуется следующими да</w:t>
      </w:r>
      <w:r w:rsidRPr="00BD638A">
        <w:rPr>
          <w:sz w:val="26"/>
          <w:szCs w:val="26"/>
        </w:rPr>
        <w:t>н</w:t>
      </w:r>
      <w:r w:rsidRPr="00BD638A">
        <w:rPr>
          <w:sz w:val="26"/>
          <w:szCs w:val="26"/>
        </w:rPr>
        <w:t>ными:</w:t>
      </w:r>
    </w:p>
    <w:p w:rsidR="00546666" w:rsidRPr="00BD638A" w:rsidRDefault="00546666" w:rsidP="00546666">
      <w:pPr>
        <w:shd w:val="clear" w:color="auto" w:fill="FFFFFF"/>
        <w:tabs>
          <w:tab w:val="left" w:pos="709"/>
        </w:tabs>
        <w:jc w:val="both"/>
        <w:rPr>
          <w:sz w:val="26"/>
          <w:szCs w:val="26"/>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418"/>
        <w:gridCol w:w="1559"/>
      </w:tblGrid>
      <w:tr w:rsidR="00546666" w:rsidRPr="00BD638A" w:rsidTr="00EC253C">
        <w:trPr>
          <w:cantSplit/>
        </w:trPr>
        <w:tc>
          <w:tcPr>
            <w:tcW w:w="4815" w:type="dxa"/>
            <w:vMerge w:val="restart"/>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p>
        </w:tc>
        <w:tc>
          <w:tcPr>
            <w:tcW w:w="4536" w:type="dxa"/>
            <w:gridSpan w:val="3"/>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center"/>
              <w:rPr>
                <w:sz w:val="26"/>
                <w:szCs w:val="26"/>
              </w:rPr>
            </w:pPr>
            <w:r w:rsidRPr="00BD638A">
              <w:rPr>
                <w:sz w:val="26"/>
                <w:szCs w:val="26"/>
              </w:rPr>
              <w:t>Проект бюджета на:</w:t>
            </w:r>
          </w:p>
        </w:tc>
      </w:tr>
      <w:tr w:rsidR="00546666" w:rsidRPr="00BD638A" w:rsidTr="00EC253C">
        <w:trPr>
          <w:cantSplit/>
          <w:trHeight w:val="390"/>
        </w:trPr>
        <w:tc>
          <w:tcPr>
            <w:tcW w:w="4815" w:type="dxa"/>
            <w:vMerge/>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w:t>
            </w:r>
            <w:r>
              <w:rPr>
                <w:sz w:val="26"/>
                <w:szCs w:val="26"/>
              </w:rPr>
              <w:t>20</w:t>
            </w:r>
            <w:r w:rsidRPr="00BD638A">
              <w:rPr>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202</w:t>
            </w:r>
            <w:r>
              <w:rPr>
                <w:sz w:val="26"/>
                <w:szCs w:val="26"/>
              </w:rPr>
              <w:t>1</w:t>
            </w:r>
            <w:r w:rsidRPr="00BD638A">
              <w:rPr>
                <w:sz w:val="26"/>
                <w:szCs w:val="26"/>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202</w:t>
            </w:r>
            <w:r>
              <w:rPr>
                <w:sz w:val="26"/>
                <w:szCs w:val="26"/>
              </w:rPr>
              <w:t>2</w:t>
            </w:r>
            <w:r w:rsidRPr="00BD638A">
              <w:rPr>
                <w:sz w:val="26"/>
                <w:szCs w:val="26"/>
              </w:rPr>
              <w:t xml:space="preserve"> год</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jc w:val="both"/>
              <w:rPr>
                <w:sz w:val="26"/>
                <w:szCs w:val="26"/>
              </w:rPr>
            </w:pPr>
            <w:r w:rsidRPr="00BD638A">
              <w:rPr>
                <w:sz w:val="26"/>
                <w:szCs w:val="26"/>
              </w:rPr>
              <w:t>Общий объем расходов, тыс. рублей</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1F1D50" w:rsidRDefault="00546666" w:rsidP="00EC253C">
            <w:pPr>
              <w:ind w:right="34"/>
              <w:jc w:val="center"/>
              <w:rPr>
                <w:sz w:val="26"/>
                <w:szCs w:val="26"/>
              </w:rPr>
            </w:pPr>
            <w:r>
              <w:rPr>
                <w:sz w:val="26"/>
                <w:szCs w:val="26"/>
              </w:rPr>
              <w:t>32 289,7</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1F1D50" w:rsidRDefault="00546666" w:rsidP="00EC253C">
            <w:pPr>
              <w:ind w:right="34"/>
              <w:jc w:val="center"/>
              <w:rPr>
                <w:sz w:val="26"/>
                <w:szCs w:val="26"/>
              </w:rPr>
            </w:pPr>
            <w:r w:rsidRPr="001F1D50">
              <w:rPr>
                <w:sz w:val="26"/>
                <w:szCs w:val="26"/>
              </w:rPr>
              <w:t>31 126,0</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1F1D50" w:rsidRDefault="00546666" w:rsidP="00EC253C">
            <w:pPr>
              <w:jc w:val="center"/>
              <w:rPr>
                <w:sz w:val="26"/>
                <w:szCs w:val="26"/>
              </w:rPr>
            </w:pPr>
            <w:r w:rsidRPr="001F1D50">
              <w:rPr>
                <w:sz w:val="26"/>
                <w:szCs w:val="26"/>
              </w:rPr>
              <w:t>31 231,1</w:t>
            </w:r>
          </w:p>
        </w:tc>
      </w:tr>
    </w:tbl>
    <w:p w:rsidR="00546666" w:rsidRPr="00BD638A" w:rsidRDefault="00546666" w:rsidP="00546666">
      <w:pPr>
        <w:jc w:val="both"/>
        <w:rPr>
          <w:sz w:val="26"/>
          <w:szCs w:val="26"/>
        </w:rPr>
      </w:pPr>
    </w:p>
    <w:p w:rsidR="00546666" w:rsidRPr="00BD638A" w:rsidRDefault="00546666" w:rsidP="00546666">
      <w:pPr>
        <w:jc w:val="both"/>
        <w:rPr>
          <w:sz w:val="26"/>
          <w:szCs w:val="26"/>
        </w:rPr>
      </w:pPr>
      <w:r w:rsidRPr="007E4C9D">
        <w:rPr>
          <w:color w:val="FF0000"/>
          <w:sz w:val="26"/>
          <w:szCs w:val="26"/>
        </w:rPr>
        <w:tab/>
      </w:r>
      <w:r w:rsidRPr="00BD638A">
        <w:rPr>
          <w:sz w:val="26"/>
          <w:szCs w:val="26"/>
        </w:rPr>
        <w:t>Структура расходов раздела «Общегосударственные вопросы» характериз</w:t>
      </w:r>
      <w:r w:rsidRPr="00BD638A">
        <w:rPr>
          <w:sz w:val="26"/>
          <w:szCs w:val="26"/>
        </w:rPr>
        <w:t>у</w:t>
      </w:r>
      <w:r w:rsidRPr="00BD638A">
        <w:rPr>
          <w:sz w:val="26"/>
          <w:szCs w:val="26"/>
        </w:rPr>
        <w:t>ется следующими данными:</w:t>
      </w:r>
    </w:p>
    <w:p w:rsidR="00546666" w:rsidRPr="00BD638A" w:rsidRDefault="00546666" w:rsidP="00546666">
      <w:pPr>
        <w:jc w:val="both"/>
        <w:rPr>
          <w:sz w:val="26"/>
          <w:szCs w:val="26"/>
        </w:rPr>
      </w:pPr>
    </w:p>
    <w:p w:rsidR="00546666" w:rsidRPr="00BD638A" w:rsidRDefault="00546666" w:rsidP="00546666">
      <w:pPr>
        <w:jc w:val="right"/>
        <w:rPr>
          <w:sz w:val="26"/>
          <w:szCs w:val="26"/>
        </w:rPr>
      </w:pPr>
      <w:r w:rsidRPr="00BD638A">
        <w:rPr>
          <w:sz w:val="26"/>
          <w:szCs w:val="26"/>
        </w:rPr>
        <w:t>(в % к общему объему расходов по разделу)</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418"/>
        <w:gridCol w:w="1559"/>
      </w:tblGrid>
      <w:tr w:rsidR="00546666" w:rsidRPr="00BD638A" w:rsidTr="00EC253C">
        <w:trPr>
          <w:cantSplit/>
          <w:tblHeader/>
        </w:trPr>
        <w:tc>
          <w:tcPr>
            <w:tcW w:w="4815" w:type="dxa"/>
            <w:vMerge w:val="restart"/>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Наименование подразделов</w:t>
            </w:r>
          </w:p>
        </w:tc>
        <w:tc>
          <w:tcPr>
            <w:tcW w:w="4536" w:type="dxa"/>
            <w:gridSpan w:val="3"/>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center"/>
              <w:rPr>
                <w:sz w:val="26"/>
                <w:szCs w:val="26"/>
              </w:rPr>
            </w:pPr>
            <w:r w:rsidRPr="00BD638A">
              <w:rPr>
                <w:sz w:val="26"/>
                <w:szCs w:val="26"/>
              </w:rPr>
              <w:t>Проект бюджета на:</w:t>
            </w:r>
          </w:p>
        </w:tc>
      </w:tr>
      <w:tr w:rsidR="00546666" w:rsidRPr="00BD638A" w:rsidTr="00EC253C">
        <w:trPr>
          <w:cantSplit/>
          <w:tblHeader/>
        </w:trPr>
        <w:tc>
          <w:tcPr>
            <w:tcW w:w="4815" w:type="dxa"/>
            <w:vMerge/>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w:t>
            </w:r>
            <w:r>
              <w:rPr>
                <w:sz w:val="26"/>
                <w:szCs w:val="26"/>
              </w:rPr>
              <w:t>20</w:t>
            </w:r>
            <w:r w:rsidRPr="00BD638A">
              <w:rPr>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202</w:t>
            </w:r>
            <w:r>
              <w:rPr>
                <w:sz w:val="26"/>
                <w:szCs w:val="26"/>
              </w:rPr>
              <w:t>1</w:t>
            </w:r>
            <w:r w:rsidRPr="00BD638A">
              <w:rPr>
                <w:sz w:val="26"/>
                <w:szCs w:val="26"/>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BD638A" w:rsidRDefault="00546666" w:rsidP="00EC253C">
            <w:pPr>
              <w:jc w:val="center"/>
              <w:rPr>
                <w:sz w:val="26"/>
                <w:szCs w:val="26"/>
              </w:rPr>
            </w:pPr>
            <w:r w:rsidRPr="00BD638A">
              <w:rPr>
                <w:sz w:val="26"/>
                <w:szCs w:val="26"/>
              </w:rPr>
              <w:t>202</w:t>
            </w:r>
            <w:r>
              <w:rPr>
                <w:sz w:val="26"/>
                <w:szCs w:val="26"/>
              </w:rPr>
              <w:t>2</w:t>
            </w:r>
            <w:r w:rsidRPr="00BD638A">
              <w:rPr>
                <w:sz w:val="26"/>
                <w:szCs w:val="26"/>
              </w:rPr>
              <w:t xml:space="preserve"> год</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Функционирование Правительства Ро</w:t>
            </w:r>
            <w:r w:rsidRPr="00BD638A">
              <w:rPr>
                <w:sz w:val="26"/>
                <w:szCs w:val="26"/>
              </w:rPr>
              <w:t>с</w:t>
            </w:r>
            <w:r w:rsidRPr="00BD638A">
              <w:rPr>
                <w:sz w:val="26"/>
                <w:szCs w:val="26"/>
              </w:rPr>
              <w:t>сийской Федерации, высших исполн</w:t>
            </w:r>
            <w:r w:rsidRPr="00BD638A">
              <w:rPr>
                <w:sz w:val="26"/>
                <w:szCs w:val="26"/>
              </w:rPr>
              <w:t>и</w:t>
            </w:r>
            <w:r w:rsidRPr="00BD638A">
              <w:rPr>
                <w:sz w:val="26"/>
                <w:szCs w:val="26"/>
              </w:rPr>
              <w:t>тельных органов государственной вл</w:t>
            </w:r>
            <w:r w:rsidRPr="00BD638A">
              <w:rPr>
                <w:sz w:val="26"/>
                <w:szCs w:val="26"/>
              </w:rPr>
              <w:t>а</w:t>
            </w:r>
            <w:r w:rsidRPr="00BD638A">
              <w:rPr>
                <w:sz w:val="26"/>
                <w:szCs w:val="26"/>
              </w:rPr>
              <w:t>сти субъектов Российской Федерации, местных админис</w:t>
            </w:r>
            <w:r w:rsidRPr="00BD638A">
              <w:rPr>
                <w:sz w:val="26"/>
                <w:szCs w:val="26"/>
              </w:rPr>
              <w:t>т</w:t>
            </w:r>
            <w:r w:rsidRPr="00BD638A">
              <w:rPr>
                <w:sz w:val="26"/>
                <w:szCs w:val="26"/>
              </w:rPr>
              <w:t>раций</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p>
          <w:p w:rsidR="00546666" w:rsidRPr="00BD638A" w:rsidRDefault="00546666" w:rsidP="00EC253C">
            <w:pPr>
              <w:ind w:left="-63" w:right="-34"/>
              <w:jc w:val="center"/>
              <w:rPr>
                <w:sz w:val="26"/>
                <w:szCs w:val="26"/>
              </w:rPr>
            </w:pPr>
          </w:p>
          <w:p w:rsidR="00546666" w:rsidRPr="00BD638A" w:rsidRDefault="00546666" w:rsidP="00EC253C">
            <w:pPr>
              <w:ind w:left="-63" w:right="-34"/>
              <w:jc w:val="center"/>
              <w:rPr>
                <w:sz w:val="26"/>
                <w:szCs w:val="26"/>
              </w:rPr>
            </w:pPr>
          </w:p>
          <w:p w:rsidR="00546666" w:rsidRPr="00BD638A" w:rsidRDefault="00546666" w:rsidP="00EC253C">
            <w:pPr>
              <w:ind w:left="-63" w:right="-34"/>
              <w:jc w:val="center"/>
              <w:rPr>
                <w:sz w:val="26"/>
                <w:szCs w:val="26"/>
              </w:rPr>
            </w:pPr>
            <w:r>
              <w:rPr>
                <w:sz w:val="26"/>
                <w:szCs w:val="26"/>
              </w:rPr>
              <w:t>52,6</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p>
          <w:p w:rsidR="00546666" w:rsidRPr="00BD638A" w:rsidRDefault="00546666" w:rsidP="00EC253C">
            <w:pPr>
              <w:ind w:left="-2" w:right="-56" w:firstLine="2"/>
              <w:jc w:val="center"/>
              <w:rPr>
                <w:sz w:val="26"/>
                <w:szCs w:val="26"/>
              </w:rPr>
            </w:pPr>
          </w:p>
          <w:p w:rsidR="00546666" w:rsidRPr="00BD638A" w:rsidRDefault="00546666" w:rsidP="00EC253C">
            <w:pPr>
              <w:ind w:left="-2" w:right="-56" w:firstLine="2"/>
              <w:jc w:val="center"/>
              <w:rPr>
                <w:sz w:val="26"/>
                <w:szCs w:val="26"/>
              </w:rPr>
            </w:pPr>
          </w:p>
          <w:p w:rsidR="00546666" w:rsidRPr="00BD638A" w:rsidRDefault="00546666" w:rsidP="00EC253C">
            <w:pPr>
              <w:ind w:left="-2" w:right="-56" w:firstLine="2"/>
              <w:jc w:val="center"/>
              <w:rPr>
                <w:sz w:val="26"/>
                <w:szCs w:val="26"/>
              </w:rPr>
            </w:pPr>
            <w:r>
              <w:rPr>
                <w:sz w:val="26"/>
                <w:szCs w:val="26"/>
              </w:rPr>
              <w:t>50,7</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p>
          <w:p w:rsidR="00546666" w:rsidRPr="00BD638A" w:rsidRDefault="00546666" w:rsidP="00EC253C">
            <w:pPr>
              <w:tabs>
                <w:tab w:val="left" w:pos="1280"/>
              </w:tabs>
              <w:ind w:left="-63" w:right="-117"/>
              <w:jc w:val="center"/>
              <w:rPr>
                <w:sz w:val="26"/>
                <w:szCs w:val="26"/>
              </w:rPr>
            </w:pPr>
          </w:p>
          <w:p w:rsidR="00546666" w:rsidRPr="00BD638A" w:rsidRDefault="00546666" w:rsidP="00EC253C">
            <w:pPr>
              <w:tabs>
                <w:tab w:val="left" w:pos="1280"/>
              </w:tabs>
              <w:ind w:right="-117"/>
              <w:jc w:val="center"/>
              <w:rPr>
                <w:sz w:val="26"/>
                <w:szCs w:val="26"/>
              </w:rPr>
            </w:pPr>
          </w:p>
          <w:p w:rsidR="00546666" w:rsidRPr="00BD638A" w:rsidRDefault="00546666" w:rsidP="00EC253C">
            <w:pPr>
              <w:tabs>
                <w:tab w:val="left" w:pos="1280"/>
              </w:tabs>
              <w:ind w:right="-117"/>
              <w:jc w:val="center"/>
              <w:rPr>
                <w:sz w:val="26"/>
                <w:szCs w:val="26"/>
              </w:rPr>
            </w:pPr>
            <w:r w:rsidRPr="00BD638A">
              <w:rPr>
                <w:sz w:val="26"/>
                <w:szCs w:val="26"/>
              </w:rPr>
              <w:t>50,</w:t>
            </w:r>
            <w:r>
              <w:rPr>
                <w:sz w:val="26"/>
                <w:szCs w:val="26"/>
              </w:rPr>
              <w:t>5</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Судебная система</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r w:rsidRPr="00BD638A">
              <w:rPr>
                <w:sz w:val="26"/>
                <w:szCs w:val="26"/>
              </w:rPr>
              <w:t>0,</w:t>
            </w:r>
            <w:r>
              <w:rPr>
                <w:sz w:val="26"/>
                <w:szCs w:val="26"/>
              </w:rPr>
              <w:t>0</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r w:rsidRPr="00BD638A">
              <w:rPr>
                <w:sz w:val="26"/>
                <w:szCs w:val="26"/>
              </w:rPr>
              <w:t>0,0</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r>
              <w:rPr>
                <w:sz w:val="26"/>
                <w:szCs w:val="26"/>
              </w:rPr>
              <w:t>0,4</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Обеспечение деятельности финансовых, налоговых и таможенных органов и о</w:t>
            </w:r>
            <w:r w:rsidRPr="00BD638A">
              <w:rPr>
                <w:sz w:val="26"/>
                <w:szCs w:val="26"/>
              </w:rPr>
              <w:t>р</w:t>
            </w:r>
            <w:r w:rsidRPr="00BD638A">
              <w:rPr>
                <w:sz w:val="26"/>
                <w:szCs w:val="26"/>
              </w:rPr>
              <w:t>ганов финансового (финансово-бюджетного) на</w:t>
            </w:r>
            <w:r w:rsidRPr="00BD638A">
              <w:rPr>
                <w:sz w:val="26"/>
                <w:szCs w:val="26"/>
              </w:rPr>
              <w:t>д</w:t>
            </w:r>
            <w:r w:rsidRPr="00BD638A">
              <w:rPr>
                <w:sz w:val="26"/>
                <w:szCs w:val="26"/>
              </w:rPr>
              <w:t>зора</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r>
              <w:rPr>
                <w:sz w:val="26"/>
                <w:szCs w:val="26"/>
              </w:rPr>
              <w:t>12,0</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r w:rsidRPr="00BD638A">
              <w:rPr>
                <w:sz w:val="26"/>
                <w:szCs w:val="26"/>
              </w:rPr>
              <w:t>1</w:t>
            </w:r>
            <w:r>
              <w:rPr>
                <w:sz w:val="26"/>
                <w:szCs w:val="26"/>
              </w:rPr>
              <w:t>2,7</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r w:rsidRPr="00BD638A">
              <w:rPr>
                <w:sz w:val="26"/>
                <w:szCs w:val="26"/>
              </w:rPr>
              <w:t>12,</w:t>
            </w:r>
            <w:r>
              <w:rPr>
                <w:sz w:val="26"/>
                <w:szCs w:val="26"/>
              </w:rPr>
              <w:t>7</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Резервные фонды</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r>
              <w:rPr>
                <w:sz w:val="26"/>
                <w:szCs w:val="26"/>
              </w:rPr>
              <w:t>0,6</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r>
              <w:rPr>
                <w:sz w:val="26"/>
                <w:szCs w:val="26"/>
              </w:rPr>
              <w:t>0,7</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r>
              <w:rPr>
                <w:sz w:val="26"/>
                <w:szCs w:val="26"/>
              </w:rPr>
              <w:t>0,7</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r>
              <w:rPr>
                <w:sz w:val="26"/>
                <w:szCs w:val="26"/>
              </w:rPr>
              <w:t>34,8</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r w:rsidRPr="00BD638A">
              <w:rPr>
                <w:sz w:val="26"/>
                <w:szCs w:val="26"/>
              </w:rPr>
              <w:t>3</w:t>
            </w:r>
            <w:r>
              <w:rPr>
                <w:sz w:val="26"/>
                <w:szCs w:val="26"/>
              </w:rPr>
              <w:t>5,9</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r w:rsidRPr="00BD638A">
              <w:rPr>
                <w:sz w:val="26"/>
                <w:szCs w:val="26"/>
              </w:rPr>
              <w:t>3</w:t>
            </w:r>
            <w:r>
              <w:rPr>
                <w:sz w:val="26"/>
                <w:szCs w:val="26"/>
              </w:rPr>
              <w:t>5,7</w:t>
            </w:r>
          </w:p>
        </w:tc>
      </w:tr>
      <w:tr w:rsidR="00546666" w:rsidRPr="00BD638A" w:rsidTr="00EC253C">
        <w:tc>
          <w:tcPr>
            <w:tcW w:w="4815" w:type="dxa"/>
            <w:tcBorders>
              <w:top w:val="single" w:sz="4" w:space="0" w:color="auto"/>
              <w:left w:val="single" w:sz="4" w:space="0" w:color="auto"/>
              <w:bottom w:val="single" w:sz="4" w:space="0" w:color="auto"/>
              <w:right w:val="single" w:sz="4" w:space="0" w:color="auto"/>
            </w:tcBorders>
          </w:tcPr>
          <w:p w:rsidR="00546666" w:rsidRPr="00BD638A" w:rsidRDefault="00546666" w:rsidP="00EC253C">
            <w:pPr>
              <w:jc w:val="both"/>
              <w:rPr>
                <w:sz w:val="26"/>
                <w:szCs w:val="26"/>
              </w:rPr>
            </w:pPr>
            <w:r w:rsidRPr="00BD638A">
              <w:rPr>
                <w:sz w:val="26"/>
                <w:szCs w:val="26"/>
              </w:rPr>
              <w:t>Итого по разделу</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63" w:right="-34"/>
              <w:jc w:val="center"/>
              <w:rPr>
                <w:sz w:val="26"/>
                <w:szCs w:val="26"/>
              </w:rPr>
            </w:pPr>
            <w:r w:rsidRPr="00BD638A">
              <w:rPr>
                <w:sz w:val="26"/>
                <w:szCs w:val="26"/>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ind w:left="-2" w:right="-56" w:firstLine="2"/>
              <w:jc w:val="center"/>
              <w:rPr>
                <w:sz w:val="26"/>
                <w:szCs w:val="26"/>
              </w:rPr>
            </w:pPr>
            <w:r w:rsidRPr="00BD638A">
              <w:rPr>
                <w:sz w:val="26"/>
                <w:szCs w:val="26"/>
              </w:rPr>
              <w:t>100,0</w:t>
            </w:r>
          </w:p>
        </w:tc>
        <w:tc>
          <w:tcPr>
            <w:tcW w:w="1559" w:type="dxa"/>
            <w:tcBorders>
              <w:top w:val="single" w:sz="4" w:space="0" w:color="auto"/>
              <w:left w:val="single" w:sz="4" w:space="0" w:color="auto"/>
              <w:bottom w:val="single" w:sz="4" w:space="0" w:color="auto"/>
              <w:right w:val="single" w:sz="4" w:space="0" w:color="auto"/>
            </w:tcBorders>
            <w:vAlign w:val="bottom"/>
          </w:tcPr>
          <w:p w:rsidR="00546666" w:rsidRPr="00BD638A" w:rsidRDefault="00546666" w:rsidP="00EC253C">
            <w:pPr>
              <w:tabs>
                <w:tab w:val="left" w:pos="1280"/>
              </w:tabs>
              <w:ind w:right="-117"/>
              <w:jc w:val="center"/>
              <w:rPr>
                <w:sz w:val="26"/>
                <w:szCs w:val="26"/>
              </w:rPr>
            </w:pPr>
            <w:r w:rsidRPr="00BD638A">
              <w:rPr>
                <w:sz w:val="26"/>
                <w:szCs w:val="26"/>
              </w:rPr>
              <w:t>100,0</w:t>
            </w:r>
          </w:p>
        </w:tc>
      </w:tr>
    </w:tbl>
    <w:p w:rsidR="00546666" w:rsidRDefault="00546666" w:rsidP="00546666">
      <w:pPr>
        <w:shd w:val="clear" w:color="auto" w:fill="FFFFFF"/>
        <w:jc w:val="center"/>
        <w:rPr>
          <w:b/>
          <w:bCs/>
          <w:color w:val="FF0000"/>
          <w:sz w:val="26"/>
          <w:szCs w:val="26"/>
        </w:rPr>
      </w:pPr>
    </w:p>
    <w:p w:rsidR="00546666" w:rsidRPr="007E4C9D" w:rsidRDefault="00546666" w:rsidP="00546666">
      <w:pPr>
        <w:shd w:val="clear" w:color="auto" w:fill="FFFFFF"/>
        <w:jc w:val="center"/>
        <w:rPr>
          <w:b/>
          <w:bCs/>
          <w:color w:val="FF0000"/>
          <w:sz w:val="26"/>
          <w:szCs w:val="26"/>
        </w:rPr>
      </w:pPr>
    </w:p>
    <w:p w:rsidR="00546666" w:rsidRPr="00BD638A" w:rsidRDefault="00546666" w:rsidP="00546666">
      <w:pPr>
        <w:shd w:val="clear" w:color="auto" w:fill="FFFFFF"/>
        <w:jc w:val="center"/>
        <w:rPr>
          <w:b/>
          <w:bCs/>
          <w:sz w:val="26"/>
          <w:szCs w:val="26"/>
        </w:rPr>
      </w:pPr>
      <w:r w:rsidRPr="00BD638A">
        <w:rPr>
          <w:b/>
          <w:bCs/>
          <w:sz w:val="26"/>
          <w:szCs w:val="26"/>
        </w:rPr>
        <w:t>Подраздел «Функционирование Правительства Российской Федерации,</w:t>
      </w:r>
    </w:p>
    <w:p w:rsidR="00546666" w:rsidRPr="00BD638A" w:rsidRDefault="00546666" w:rsidP="00546666">
      <w:pPr>
        <w:shd w:val="clear" w:color="auto" w:fill="FFFFFF"/>
        <w:tabs>
          <w:tab w:val="left" w:pos="2977"/>
        </w:tabs>
        <w:autoSpaceDE w:val="0"/>
        <w:autoSpaceDN w:val="0"/>
        <w:adjustRightInd w:val="0"/>
        <w:jc w:val="center"/>
        <w:rPr>
          <w:b/>
          <w:bCs/>
          <w:sz w:val="26"/>
          <w:szCs w:val="26"/>
        </w:rPr>
      </w:pPr>
      <w:r w:rsidRPr="00BD638A">
        <w:rPr>
          <w:b/>
          <w:bCs/>
          <w:sz w:val="26"/>
          <w:szCs w:val="26"/>
        </w:rPr>
        <w:t xml:space="preserve">высших исполнительных органов государственной власти субъектов </w:t>
      </w:r>
    </w:p>
    <w:p w:rsidR="00546666" w:rsidRPr="00BD638A" w:rsidRDefault="00546666" w:rsidP="00546666">
      <w:pPr>
        <w:shd w:val="clear" w:color="auto" w:fill="FFFFFF"/>
        <w:tabs>
          <w:tab w:val="left" w:pos="2977"/>
        </w:tabs>
        <w:autoSpaceDE w:val="0"/>
        <w:autoSpaceDN w:val="0"/>
        <w:adjustRightInd w:val="0"/>
        <w:jc w:val="center"/>
        <w:rPr>
          <w:b/>
          <w:bCs/>
          <w:sz w:val="26"/>
          <w:szCs w:val="26"/>
        </w:rPr>
      </w:pPr>
      <w:r w:rsidRPr="00BD638A">
        <w:rPr>
          <w:b/>
          <w:bCs/>
          <w:sz w:val="26"/>
          <w:szCs w:val="26"/>
        </w:rPr>
        <w:t>Росси</w:t>
      </w:r>
      <w:r w:rsidRPr="00BD638A">
        <w:rPr>
          <w:b/>
          <w:bCs/>
          <w:sz w:val="26"/>
          <w:szCs w:val="26"/>
        </w:rPr>
        <w:t>й</w:t>
      </w:r>
      <w:r w:rsidRPr="00BD638A">
        <w:rPr>
          <w:b/>
          <w:bCs/>
          <w:sz w:val="26"/>
          <w:szCs w:val="26"/>
        </w:rPr>
        <w:t>ской Федерации, местных администраций»</w:t>
      </w:r>
    </w:p>
    <w:p w:rsidR="00546666" w:rsidRPr="00BD638A" w:rsidRDefault="00546666" w:rsidP="00546666">
      <w:pPr>
        <w:shd w:val="clear" w:color="auto" w:fill="FFFFFF"/>
        <w:ind w:left="110" w:right="53" w:firstLine="734"/>
        <w:jc w:val="both"/>
        <w:rPr>
          <w:sz w:val="26"/>
          <w:szCs w:val="26"/>
        </w:rPr>
      </w:pPr>
      <w:r w:rsidRPr="00BD638A">
        <w:rPr>
          <w:sz w:val="26"/>
          <w:szCs w:val="26"/>
        </w:rPr>
        <w:t>Расходные обязательства Козловского района Чувашской Республики в сфере функционирования представительных органов муниципальных образов</w:t>
      </w:r>
      <w:r w:rsidRPr="00BD638A">
        <w:rPr>
          <w:sz w:val="26"/>
          <w:szCs w:val="26"/>
        </w:rPr>
        <w:t>а</w:t>
      </w:r>
      <w:r w:rsidRPr="00BD638A">
        <w:rPr>
          <w:sz w:val="26"/>
          <w:szCs w:val="26"/>
        </w:rPr>
        <w:t>ний определяются</w:t>
      </w:r>
      <w:r w:rsidRPr="00BD638A">
        <w:rPr>
          <w:spacing w:val="-4"/>
          <w:sz w:val="26"/>
          <w:szCs w:val="26"/>
        </w:rPr>
        <w:t xml:space="preserve"> следующими нормативными правовыми актами:</w:t>
      </w:r>
    </w:p>
    <w:p w:rsidR="00546666" w:rsidRPr="00BD638A" w:rsidRDefault="00546666" w:rsidP="00546666">
      <w:pPr>
        <w:shd w:val="clear" w:color="auto" w:fill="FFFFFF"/>
        <w:ind w:firstLine="720"/>
        <w:jc w:val="both"/>
        <w:rPr>
          <w:sz w:val="26"/>
          <w:szCs w:val="26"/>
        </w:rPr>
      </w:pPr>
      <w:r w:rsidRPr="00BD638A">
        <w:rPr>
          <w:sz w:val="26"/>
          <w:szCs w:val="26"/>
        </w:rPr>
        <w:t>Законом Чувашской Республики от 18 октября 2004 г. № 19 «Об организ</w:t>
      </w:r>
      <w:r w:rsidRPr="00BD638A">
        <w:rPr>
          <w:sz w:val="26"/>
          <w:szCs w:val="26"/>
        </w:rPr>
        <w:t>а</w:t>
      </w:r>
      <w:r w:rsidRPr="00BD638A">
        <w:rPr>
          <w:sz w:val="26"/>
          <w:szCs w:val="26"/>
        </w:rPr>
        <w:t>ции мес</w:t>
      </w:r>
      <w:r w:rsidRPr="00BD638A">
        <w:rPr>
          <w:sz w:val="26"/>
          <w:szCs w:val="26"/>
        </w:rPr>
        <w:t>т</w:t>
      </w:r>
      <w:r w:rsidRPr="00BD638A">
        <w:rPr>
          <w:sz w:val="26"/>
          <w:szCs w:val="26"/>
        </w:rPr>
        <w:t xml:space="preserve">ного самоуправления в Чувашской Республике»; </w:t>
      </w:r>
    </w:p>
    <w:p w:rsidR="00546666" w:rsidRPr="00BD638A" w:rsidRDefault="00546666" w:rsidP="00546666">
      <w:pPr>
        <w:shd w:val="clear" w:color="auto" w:fill="FFFFFF"/>
        <w:ind w:firstLine="720"/>
        <w:jc w:val="both"/>
        <w:rPr>
          <w:sz w:val="26"/>
          <w:szCs w:val="26"/>
        </w:rPr>
      </w:pPr>
      <w:hyperlink r:id="rId24" w:history="1">
        <w:r w:rsidRPr="00BD638A">
          <w:rPr>
            <w:sz w:val="26"/>
            <w:szCs w:val="26"/>
          </w:rPr>
          <w:t>постановлением администрации Козловского района Чувашской Республ</w:t>
        </w:r>
        <w:r w:rsidRPr="00BD638A">
          <w:rPr>
            <w:sz w:val="26"/>
            <w:szCs w:val="26"/>
          </w:rPr>
          <w:t>и</w:t>
        </w:r>
        <w:r w:rsidRPr="00BD638A">
          <w:rPr>
            <w:sz w:val="26"/>
            <w:szCs w:val="26"/>
          </w:rPr>
          <w:t xml:space="preserve">ки от </w:t>
        </w:r>
        <w:r>
          <w:rPr>
            <w:sz w:val="26"/>
            <w:szCs w:val="26"/>
          </w:rPr>
          <w:t>7 марта</w:t>
        </w:r>
        <w:r w:rsidRPr="00BD638A">
          <w:rPr>
            <w:sz w:val="26"/>
            <w:szCs w:val="26"/>
          </w:rPr>
          <w:t xml:space="preserve"> 201</w:t>
        </w:r>
        <w:r>
          <w:rPr>
            <w:sz w:val="26"/>
            <w:szCs w:val="26"/>
          </w:rPr>
          <w:t>9</w:t>
        </w:r>
        <w:r w:rsidRPr="00BD638A">
          <w:rPr>
            <w:sz w:val="26"/>
            <w:szCs w:val="26"/>
          </w:rPr>
          <w:t> г. № 96 «Об утверждении муниципальной программы Козловск</w:t>
        </w:r>
        <w:r w:rsidRPr="00BD638A">
          <w:rPr>
            <w:sz w:val="26"/>
            <w:szCs w:val="26"/>
          </w:rPr>
          <w:t>о</w:t>
        </w:r>
        <w:r w:rsidRPr="00BD638A">
          <w:rPr>
            <w:sz w:val="26"/>
            <w:szCs w:val="26"/>
          </w:rPr>
          <w:t>го района Чувашской Республики «Развитие потенциала муниципального управл</w:t>
        </w:r>
        <w:r w:rsidRPr="00BD638A">
          <w:rPr>
            <w:sz w:val="26"/>
            <w:szCs w:val="26"/>
          </w:rPr>
          <w:t>е</w:t>
        </w:r>
        <w:r w:rsidRPr="00BD638A">
          <w:rPr>
            <w:sz w:val="26"/>
            <w:szCs w:val="26"/>
          </w:rPr>
          <w:t>ния»</w:t>
        </w:r>
      </w:hyperlink>
      <w:r w:rsidRPr="00BD638A">
        <w:rPr>
          <w:sz w:val="26"/>
          <w:szCs w:val="26"/>
        </w:rPr>
        <w:t>.</w:t>
      </w:r>
    </w:p>
    <w:p w:rsidR="00546666" w:rsidRDefault="00546666" w:rsidP="00546666">
      <w:pPr>
        <w:shd w:val="clear" w:color="auto" w:fill="FFFFFF"/>
        <w:ind w:firstLine="708"/>
        <w:jc w:val="both"/>
        <w:rPr>
          <w:sz w:val="26"/>
          <w:szCs w:val="26"/>
        </w:rPr>
      </w:pPr>
      <w:r w:rsidRPr="00BD638A">
        <w:rPr>
          <w:sz w:val="26"/>
          <w:szCs w:val="26"/>
        </w:rPr>
        <w:lastRenderedPageBreak/>
        <w:t>Общий объем бюджетных ассигнований на исполнение указанных обяз</w:t>
      </w:r>
      <w:r w:rsidRPr="00BD638A">
        <w:rPr>
          <w:sz w:val="26"/>
          <w:szCs w:val="26"/>
        </w:rPr>
        <w:t>а</w:t>
      </w:r>
      <w:r w:rsidRPr="00BD638A">
        <w:rPr>
          <w:sz w:val="26"/>
          <w:szCs w:val="26"/>
        </w:rPr>
        <w:t>тельств по подразделу характеризуется следующими данными:</w:t>
      </w:r>
    </w:p>
    <w:p w:rsidR="00546666" w:rsidRPr="00BD638A" w:rsidRDefault="00546666" w:rsidP="00546666">
      <w:pPr>
        <w:shd w:val="clear" w:color="auto" w:fill="FFFFFF"/>
        <w:ind w:firstLine="708"/>
        <w:jc w:val="both"/>
        <w:rPr>
          <w:sz w:val="26"/>
          <w:szCs w:val="26"/>
        </w:rPr>
      </w:pPr>
    </w:p>
    <w:p w:rsidR="00546666" w:rsidRPr="00BD638A" w:rsidRDefault="00546666" w:rsidP="00546666">
      <w:pPr>
        <w:shd w:val="clear" w:color="auto" w:fill="FFFFFF"/>
        <w:ind w:firstLine="708"/>
        <w:jc w:val="both"/>
        <w:rPr>
          <w:sz w:val="26"/>
          <w:szCs w:val="26"/>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418"/>
        <w:gridCol w:w="1275"/>
        <w:gridCol w:w="1418"/>
      </w:tblGrid>
      <w:tr w:rsidR="00546666" w:rsidRPr="00BD638A" w:rsidTr="00EC253C">
        <w:trPr>
          <w:cantSplit/>
        </w:trPr>
        <w:tc>
          <w:tcPr>
            <w:tcW w:w="5240" w:type="dxa"/>
            <w:vMerge w:val="restart"/>
            <w:tcBorders>
              <w:top w:val="single" w:sz="4" w:space="0" w:color="auto"/>
              <w:left w:val="single" w:sz="4" w:space="0" w:color="auto"/>
              <w:bottom w:val="single" w:sz="4" w:space="0" w:color="auto"/>
              <w:right w:val="single" w:sz="4" w:space="0" w:color="auto"/>
            </w:tcBorders>
            <w:shd w:val="clear" w:color="auto" w:fill="FFFFFF"/>
          </w:tcPr>
          <w:p w:rsidR="00546666" w:rsidRPr="00BD638A" w:rsidRDefault="00546666" w:rsidP="00EC253C">
            <w:pPr>
              <w:shd w:val="clear" w:color="auto" w:fill="FFFFFF"/>
              <w:jc w:val="both"/>
              <w:rPr>
                <w:sz w:val="26"/>
                <w:szCs w:val="26"/>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rsidR="00546666" w:rsidRPr="00BD638A" w:rsidRDefault="00546666" w:rsidP="00EC253C">
            <w:pPr>
              <w:shd w:val="clear" w:color="auto" w:fill="FFFFFF"/>
              <w:jc w:val="center"/>
              <w:rPr>
                <w:sz w:val="26"/>
                <w:szCs w:val="26"/>
              </w:rPr>
            </w:pPr>
            <w:r w:rsidRPr="00BD638A">
              <w:rPr>
                <w:sz w:val="26"/>
                <w:szCs w:val="26"/>
              </w:rPr>
              <w:t>Проект бюджета на:</w:t>
            </w:r>
          </w:p>
        </w:tc>
      </w:tr>
      <w:tr w:rsidR="00546666" w:rsidRPr="00BD638A" w:rsidTr="00EC253C">
        <w:trPr>
          <w:cantSplit/>
          <w:trHeight w:val="390"/>
        </w:trPr>
        <w:tc>
          <w:tcPr>
            <w:tcW w:w="5240" w:type="dxa"/>
            <w:vMerge/>
            <w:tcBorders>
              <w:top w:val="single" w:sz="4" w:space="0" w:color="auto"/>
              <w:left w:val="single" w:sz="4" w:space="0" w:color="auto"/>
              <w:bottom w:val="single" w:sz="4" w:space="0" w:color="auto"/>
              <w:right w:val="single" w:sz="4" w:space="0" w:color="auto"/>
            </w:tcBorders>
            <w:shd w:val="clear" w:color="auto" w:fill="FFFFFF"/>
          </w:tcPr>
          <w:p w:rsidR="00546666" w:rsidRPr="00BD638A" w:rsidRDefault="00546666" w:rsidP="00EC253C">
            <w:pPr>
              <w:shd w:val="clear" w:color="auto" w:fill="FFFFFF"/>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6666" w:rsidRPr="00BD638A" w:rsidRDefault="00546666" w:rsidP="00EC253C">
            <w:pPr>
              <w:shd w:val="clear" w:color="auto" w:fill="FFFFFF"/>
              <w:jc w:val="center"/>
              <w:rPr>
                <w:sz w:val="26"/>
                <w:szCs w:val="26"/>
              </w:rPr>
            </w:pPr>
            <w:r w:rsidRPr="00BD638A">
              <w:rPr>
                <w:sz w:val="26"/>
                <w:szCs w:val="26"/>
              </w:rPr>
              <w:t>20</w:t>
            </w:r>
            <w:r>
              <w:rPr>
                <w:sz w:val="26"/>
                <w:szCs w:val="26"/>
              </w:rPr>
              <w:t>20</w:t>
            </w:r>
            <w:r w:rsidRPr="00BD638A">
              <w:rPr>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46666" w:rsidRPr="00BD638A" w:rsidRDefault="00546666" w:rsidP="00EC253C">
            <w:pPr>
              <w:shd w:val="clear" w:color="auto" w:fill="FFFFFF"/>
              <w:jc w:val="center"/>
              <w:rPr>
                <w:sz w:val="26"/>
                <w:szCs w:val="26"/>
              </w:rPr>
            </w:pPr>
            <w:r w:rsidRPr="00BD638A">
              <w:rPr>
                <w:sz w:val="26"/>
                <w:szCs w:val="26"/>
              </w:rPr>
              <w:t>202</w:t>
            </w:r>
            <w:r>
              <w:rPr>
                <w:sz w:val="26"/>
                <w:szCs w:val="26"/>
              </w:rPr>
              <w:t>1</w:t>
            </w:r>
            <w:r w:rsidRPr="00BD638A">
              <w:rPr>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6666" w:rsidRPr="00BD638A" w:rsidRDefault="00546666" w:rsidP="00EC253C">
            <w:pPr>
              <w:shd w:val="clear" w:color="auto" w:fill="FFFFFF"/>
              <w:jc w:val="center"/>
              <w:rPr>
                <w:sz w:val="26"/>
                <w:szCs w:val="26"/>
              </w:rPr>
            </w:pPr>
            <w:r w:rsidRPr="00BD638A">
              <w:rPr>
                <w:sz w:val="26"/>
                <w:szCs w:val="26"/>
              </w:rPr>
              <w:t>202</w:t>
            </w:r>
            <w:r>
              <w:rPr>
                <w:sz w:val="26"/>
                <w:szCs w:val="26"/>
              </w:rPr>
              <w:t>2</w:t>
            </w:r>
            <w:r w:rsidRPr="00BD638A">
              <w:rPr>
                <w:sz w:val="26"/>
                <w:szCs w:val="26"/>
              </w:rPr>
              <w:t xml:space="preserve"> год</w:t>
            </w:r>
          </w:p>
        </w:tc>
      </w:tr>
      <w:tr w:rsidR="00546666" w:rsidRPr="00BD638A" w:rsidTr="00EC253C">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546666" w:rsidRPr="00BD638A" w:rsidRDefault="00546666" w:rsidP="00EC253C">
            <w:pPr>
              <w:shd w:val="clear" w:color="auto" w:fill="FFFFFF"/>
              <w:rPr>
                <w:sz w:val="26"/>
                <w:szCs w:val="26"/>
              </w:rPr>
            </w:pPr>
            <w:r w:rsidRPr="00BD638A">
              <w:rPr>
                <w:sz w:val="26"/>
                <w:szCs w:val="26"/>
              </w:rPr>
              <w:t>Общий объем расходов, тыс. рублей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546666" w:rsidRPr="00BD638A" w:rsidRDefault="00546666" w:rsidP="00EC253C">
            <w:pPr>
              <w:shd w:val="clear" w:color="auto" w:fill="FFFFFF"/>
              <w:jc w:val="center"/>
              <w:rPr>
                <w:sz w:val="26"/>
                <w:szCs w:val="26"/>
              </w:rPr>
            </w:pPr>
            <w:r>
              <w:rPr>
                <w:sz w:val="26"/>
                <w:szCs w:val="26"/>
              </w:rPr>
              <w:t>16 994,7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546666" w:rsidRPr="00BD638A" w:rsidRDefault="00546666" w:rsidP="00EC253C">
            <w:pPr>
              <w:shd w:val="clear" w:color="auto" w:fill="FFFFFF"/>
              <w:jc w:val="center"/>
              <w:rPr>
                <w:sz w:val="26"/>
                <w:szCs w:val="26"/>
              </w:rPr>
            </w:pPr>
            <w:r>
              <w:rPr>
                <w:sz w:val="26"/>
                <w:szCs w:val="26"/>
              </w:rPr>
              <w:t>15 779,0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546666" w:rsidRPr="00BD638A" w:rsidRDefault="00546666" w:rsidP="00EC253C">
            <w:pPr>
              <w:shd w:val="clear" w:color="auto" w:fill="FFFFFF"/>
              <w:jc w:val="center"/>
              <w:rPr>
                <w:sz w:val="26"/>
                <w:szCs w:val="26"/>
              </w:rPr>
            </w:pPr>
            <w:r>
              <w:rPr>
                <w:sz w:val="26"/>
                <w:szCs w:val="26"/>
              </w:rPr>
              <w:t>15 779,0</w:t>
            </w:r>
          </w:p>
        </w:tc>
      </w:tr>
    </w:tbl>
    <w:p w:rsidR="00546666" w:rsidRPr="007E4C9D" w:rsidRDefault="00546666" w:rsidP="00546666">
      <w:pPr>
        <w:shd w:val="clear" w:color="auto" w:fill="FFFFFF"/>
        <w:ind w:firstLine="709"/>
        <w:jc w:val="both"/>
        <w:outlineLvl w:val="0"/>
        <w:rPr>
          <w:color w:val="FF0000"/>
          <w:sz w:val="26"/>
          <w:szCs w:val="26"/>
        </w:rPr>
      </w:pPr>
    </w:p>
    <w:p w:rsidR="00546666" w:rsidRPr="00BE6BC5" w:rsidRDefault="00546666" w:rsidP="00546666">
      <w:pPr>
        <w:shd w:val="clear" w:color="auto" w:fill="FFFFFF"/>
        <w:ind w:firstLine="709"/>
        <w:jc w:val="both"/>
        <w:outlineLvl w:val="0"/>
        <w:rPr>
          <w:sz w:val="26"/>
          <w:szCs w:val="26"/>
        </w:rPr>
      </w:pPr>
      <w:r w:rsidRPr="00BE6BC5">
        <w:rPr>
          <w:sz w:val="26"/>
          <w:szCs w:val="26"/>
        </w:rPr>
        <w:t>Бюджетные ассигнования по данному подразделу предусмотрены:</w:t>
      </w:r>
    </w:p>
    <w:p w:rsidR="00546666" w:rsidRPr="002E1730" w:rsidRDefault="00546666" w:rsidP="00546666">
      <w:pPr>
        <w:shd w:val="clear" w:color="auto" w:fill="FFFFFF"/>
        <w:ind w:firstLine="708"/>
        <w:jc w:val="both"/>
        <w:outlineLvl w:val="0"/>
        <w:rPr>
          <w:sz w:val="26"/>
          <w:szCs w:val="26"/>
        </w:rPr>
      </w:pPr>
      <w:r w:rsidRPr="002E1730">
        <w:rPr>
          <w:sz w:val="26"/>
          <w:szCs w:val="26"/>
        </w:rPr>
        <w:t>в рамках подпрограммы «Поддержка строительства жилья в Козловском районе  Чувашской Республики»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на осуществление государстве</w:t>
      </w:r>
      <w:r w:rsidRPr="002E1730">
        <w:rPr>
          <w:sz w:val="26"/>
          <w:szCs w:val="26"/>
        </w:rPr>
        <w:t>н</w:t>
      </w:r>
      <w:r w:rsidRPr="002E1730">
        <w:rPr>
          <w:sz w:val="26"/>
          <w:szCs w:val="26"/>
        </w:rPr>
        <w:t>ных полномочий Чувашской Республики по в</w:t>
      </w:r>
      <w:r w:rsidRPr="002E1730">
        <w:rPr>
          <w:sz w:val="26"/>
          <w:szCs w:val="26"/>
        </w:rPr>
        <w:t>е</w:t>
      </w:r>
      <w:r w:rsidRPr="002E1730">
        <w:rPr>
          <w:sz w:val="26"/>
          <w:szCs w:val="26"/>
        </w:rPr>
        <w:t>дению учета граждан, нуждающихся в жилых помещениях и имеющих право на государственную поддержку на стро</w:t>
      </w:r>
      <w:r w:rsidRPr="002E1730">
        <w:rPr>
          <w:sz w:val="26"/>
          <w:szCs w:val="26"/>
        </w:rPr>
        <w:t>и</w:t>
      </w:r>
      <w:r w:rsidRPr="002E1730">
        <w:rPr>
          <w:sz w:val="26"/>
          <w:szCs w:val="26"/>
        </w:rPr>
        <w:t>тельство (приобретение) жилых помещ</w:t>
      </w:r>
      <w:r w:rsidRPr="002E1730">
        <w:rPr>
          <w:sz w:val="26"/>
          <w:szCs w:val="26"/>
        </w:rPr>
        <w:t>е</w:t>
      </w:r>
      <w:r w:rsidRPr="002E1730">
        <w:rPr>
          <w:sz w:val="26"/>
          <w:szCs w:val="26"/>
        </w:rPr>
        <w:t>ний, регистрации и учету граждан</w:t>
      </w:r>
      <w:r>
        <w:rPr>
          <w:sz w:val="26"/>
          <w:szCs w:val="26"/>
        </w:rPr>
        <w:t xml:space="preserve"> </w:t>
      </w:r>
      <w:r w:rsidRPr="002E1730">
        <w:rPr>
          <w:sz w:val="26"/>
          <w:szCs w:val="26"/>
        </w:rPr>
        <w:t>за счет субвенций</w:t>
      </w:r>
      <w:r>
        <w:rPr>
          <w:sz w:val="26"/>
          <w:szCs w:val="26"/>
        </w:rPr>
        <w:t>, выделяемых</w:t>
      </w:r>
      <w:r w:rsidRPr="002E1730">
        <w:rPr>
          <w:sz w:val="26"/>
          <w:szCs w:val="26"/>
        </w:rPr>
        <w:t xml:space="preserve"> из республиканского бюджета Чувашской Республики</w:t>
      </w:r>
      <w:r>
        <w:rPr>
          <w:sz w:val="26"/>
          <w:szCs w:val="26"/>
        </w:rPr>
        <w:t>,</w:t>
      </w:r>
      <w:r w:rsidRPr="002E1730">
        <w:rPr>
          <w:sz w:val="26"/>
          <w:szCs w:val="26"/>
        </w:rPr>
        <w:t xml:space="preserve"> в 20</w:t>
      </w:r>
      <w:r>
        <w:rPr>
          <w:sz w:val="26"/>
          <w:szCs w:val="26"/>
        </w:rPr>
        <w:t>20</w:t>
      </w:r>
      <w:r w:rsidRPr="002E1730">
        <w:rPr>
          <w:sz w:val="26"/>
          <w:szCs w:val="26"/>
        </w:rPr>
        <w:t xml:space="preserve"> – 202</w:t>
      </w:r>
      <w:r>
        <w:rPr>
          <w:sz w:val="26"/>
          <w:szCs w:val="26"/>
        </w:rPr>
        <w:t>2</w:t>
      </w:r>
      <w:r w:rsidRPr="002E1730">
        <w:rPr>
          <w:sz w:val="26"/>
          <w:szCs w:val="26"/>
        </w:rPr>
        <w:t xml:space="preserve"> годах </w:t>
      </w:r>
      <w:r>
        <w:rPr>
          <w:sz w:val="26"/>
          <w:szCs w:val="26"/>
        </w:rPr>
        <w:t xml:space="preserve">- </w:t>
      </w:r>
      <w:r w:rsidRPr="002E1730">
        <w:rPr>
          <w:sz w:val="26"/>
          <w:szCs w:val="26"/>
        </w:rPr>
        <w:t xml:space="preserve">по </w:t>
      </w:r>
      <w:r>
        <w:rPr>
          <w:sz w:val="26"/>
          <w:szCs w:val="26"/>
        </w:rPr>
        <w:t>1,4</w:t>
      </w:r>
      <w:r w:rsidRPr="002E1730">
        <w:rPr>
          <w:sz w:val="26"/>
          <w:szCs w:val="26"/>
        </w:rPr>
        <w:t xml:space="preserve"> тыс. рублей ежего</w:t>
      </w:r>
      <w:r w:rsidRPr="002E1730">
        <w:rPr>
          <w:sz w:val="26"/>
          <w:szCs w:val="26"/>
        </w:rPr>
        <w:t>д</w:t>
      </w:r>
      <w:r w:rsidRPr="002E1730">
        <w:rPr>
          <w:sz w:val="26"/>
          <w:szCs w:val="26"/>
        </w:rPr>
        <w:t>но;</w:t>
      </w:r>
    </w:p>
    <w:p w:rsidR="00546666" w:rsidRPr="002E1730" w:rsidRDefault="00546666" w:rsidP="00546666">
      <w:pPr>
        <w:shd w:val="clear" w:color="auto" w:fill="FFFFFF"/>
        <w:ind w:firstLine="708"/>
        <w:jc w:val="both"/>
        <w:outlineLvl w:val="0"/>
        <w:rPr>
          <w:sz w:val="26"/>
          <w:szCs w:val="26"/>
        </w:rPr>
      </w:pPr>
      <w:r w:rsidRPr="002E1730">
        <w:rPr>
          <w:sz w:val="26"/>
          <w:szCs w:val="26"/>
        </w:rPr>
        <w:t>в рамках подпрограммы «Предупреждение детской беспризорности, безна</w:t>
      </w:r>
      <w:r w:rsidRPr="002E1730">
        <w:rPr>
          <w:sz w:val="26"/>
          <w:szCs w:val="26"/>
        </w:rPr>
        <w:t>д</w:t>
      </w:r>
      <w:r w:rsidRPr="002E1730">
        <w:rPr>
          <w:sz w:val="26"/>
          <w:szCs w:val="26"/>
        </w:rPr>
        <w:t>зорности и правонарушений несовершеннолетних» муниципальной программы Козловского района Чувашской Республики «Обеспе</w:t>
      </w:r>
      <w:r w:rsidRPr="002E1730">
        <w:rPr>
          <w:sz w:val="26"/>
          <w:szCs w:val="26"/>
        </w:rPr>
        <w:softHyphen/>
        <w:t>чение общественного порядка и противодействие преступности»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в рамках подпрогра</w:t>
      </w:r>
      <w:r w:rsidRPr="002E1730">
        <w:rPr>
          <w:sz w:val="26"/>
          <w:szCs w:val="26"/>
        </w:rPr>
        <w:t>м</w:t>
      </w:r>
      <w:r w:rsidRPr="002E1730">
        <w:rPr>
          <w:sz w:val="26"/>
          <w:szCs w:val="26"/>
        </w:rPr>
        <w:t>мы «Предупреждение детской беспризорности, безнадзорности и правонаруше</w:t>
      </w:r>
      <w:r w:rsidRPr="002E1730">
        <w:rPr>
          <w:sz w:val="26"/>
          <w:szCs w:val="26"/>
        </w:rPr>
        <w:softHyphen/>
        <w:t>ний несовершеннолетних» за счет субвенций</w:t>
      </w:r>
      <w:r>
        <w:rPr>
          <w:sz w:val="26"/>
          <w:szCs w:val="26"/>
        </w:rPr>
        <w:t>, выделяемых</w:t>
      </w:r>
      <w:r w:rsidRPr="002E1730">
        <w:rPr>
          <w:sz w:val="26"/>
          <w:szCs w:val="26"/>
        </w:rPr>
        <w:t xml:space="preserve"> из республиканского бю</w:t>
      </w:r>
      <w:r w:rsidRPr="002E1730">
        <w:rPr>
          <w:sz w:val="26"/>
          <w:szCs w:val="26"/>
        </w:rPr>
        <w:t>д</w:t>
      </w:r>
      <w:r w:rsidRPr="002E1730">
        <w:rPr>
          <w:sz w:val="26"/>
          <w:szCs w:val="26"/>
        </w:rPr>
        <w:t>жета Чувашской Республики</w:t>
      </w:r>
      <w:r>
        <w:rPr>
          <w:sz w:val="26"/>
          <w:szCs w:val="26"/>
        </w:rPr>
        <w:t xml:space="preserve">, </w:t>
      </w:r>
      <w:r w:rsidRPr="002E1730">
        <w:rPr>
          <w:sz w:val="26"/>
          <w:szCs w:val="26"/>
        </w:rPr>
        <w:t>в 20</w:t>
      </w:r>
      <w:r>
        <w:rPr>
          <w:sz w:val="26"/>
          <w:szCs w:val="26"/>
        </w:rPr>
        <w:t>20</w:t>
      </w:r>
      <w:r w:rsidRPr="002E1730">
        <w:rPr>
          <w:sz w:val="26"/>
          <w:szCs w:val="26"/>
        </w:rPr>
        <w:t xml:space="preserve"> году </w:t>
      </w:r>
      <w:r>
        <w:rPr>
          <w:sz w:val="26"/>
          <w:szCs w:val="26"/>
        </w:rPr>
        <w:t xml:space="preserve"> - 321,6</w:t>
      </w:r>
      <w:r w:rsidRPr="002E1730">
        <w:rPr>
          <w:sz w:val="26"/>
          <w:szCs w:val="26"/>
        </w:rPr>
        <w:t xml:space="preserve"> тыс. рублей, в 202</w:t>
      </w:r>
      <w:r>
        <w:rPr>
          <w:sz w:val="26"/>
          <w:szCs w:val="26"/>
        </w:rPr>
        <w:t>1</w:t>
      </w:r>
      <w:r w:rsidRPr="002E1730">
        <w:rPr>
          <w:sz w:val="26"/>
          <w:szCs w:val="26"/>
        </w:rPr>
        <w:t xml:space="preserve"> - 202</w:t>
      </w:r>
      <w:r>
        <w:rPr>
          <w:sz w:val="26"/>
          <w:szCs w:val="26"/>
        </w:rPr>
        <w:t>2</w:t>
      </w:r>
      <w:r w:rsidRPr="002E1730">
        <w:rPr>
          <w:sz w:val="26"/>
          <w:szCs w:val="26"/>
        </w:rPr>
        <w:t xml:space="preserve"> г</w:t>
      </w:r>
      <w:r w:rsidRPr="002E1730">
        <w:rPr>
          <w:sz w:val="26"/>
          <w:szCs w:val="26"/>
        </w:rPr>
        <w:t>о</w:t>
      </w:r>
      <w:r w:rsidRPr="002E1730">
        <w:rPr>
          <w:sz w:val="26"/>
          <w:szCs w:val="26"/>
        </w:rPr>
        <w:t xml:space="preserve">дах по </w:t>
      </w:r>
      <w:r>
        <w:rPr>
          <w:sz w:val="26"/>
          <w:szCs w:val="26"/>
        </w:rPr>
        <w:t>328,6</w:t>
      </w:r>
      <w:r w:rsidRPr="002E1730">
        <w:rPr>
          <w:sz w:val="26"/>
          <w:szCs w:val="26"/>
        </w:rPr>
        <w:t xml:space="preserve"> тыс. рублей ежегодно;</w:t>
      </w:r>
    </w:p>
    <w:p w:rsidR="00546666" w:rsidRDefault="00546666" w:rsidP="00546666">
      <w:pPr>
        <w:shd w:val="clear" w:color="auto" w:fill="FFFFFF"/>
        <w:ind w:right="53" w:firstLine="708"/>
        <w:jc w:val="both"/>
        <w:rPr>
          <w:sz w:val="26"/>
          <w:szCs w:val="26"/>
        </w:rPr>
      </w:pPr>
      <w:r w:rsidRPr="002E1730">
        <w:rPr>
          <w:sz w:val="26"/>
          <w:szCs w:val="26"/>
        </w:rPr>
        <w:t>в рамках</w:t>
      </w:r>
      <w:r w:rsidRPr="009A7D74">
        <w:rPr>
          <w:sz w:val="26"/>
          <w:szCs w:val="26"/>
        </w:rPr>
        <w:t xml:space="preserve"> </w:t>
      </w:r>
      <w:r>
        <w:rPr>
          <w:sz w:val="26"/>
          <w:szCs w:val="26"/>
        </w:rPr>
        <w:t>о</w:t>
      </w:r>
      <w:r w:rsidRPr="009A7D74">
        <w:rPr>
          <w:sz w:val="26"/>
          <w:szCs w:val="26"/>
        </w:rPr>
        <w:t>беспечени</w:t>
      </w:r>
      <w:r>
        <w:rPr>
          <w:sz w:val="26"/>
          <w:szCs w:val="26"/>
        </w:rPr>
        <w:t>я</w:t>
      </w:r>
      <w:r w:rsidRPr="009A7D74">
        <w:rPr>
          <w:sz w:val="26"/>
          <w:szCs w:val="26"/>
        </w:rPr>
        <w:t xml:space="preserve"> реализации муниципальной программы Козловского района Чувашской Республики</w:t>
      </w:r>
      <w:r w:rsidRPr="00C403B1">
        <w:rPr>
          <w:sz w:val="26"/>
          <w:szCs w:val="26"/>
        </w:rPr>
        <w:t xml:space="preserve"> «Обеспечение обще</w:t>
      </w:r>
      <w:r w:rsidRPr="00C403B1">
        <w:rPr>
          <w:sz w:val="26"/>
          <w:szCs w:val="26"/>
        </w:rPr>
        <w:softHyphen/>
        <w:t>ственного порядка и против</w:t>
      </w:r>
      <w:r w:rsidRPr="00C403B1">
        <w:rPr>
          <w:sz w:val="26"/>
          <w:szCs w:val="26"/>
        </w:rPr>
        <w:t>о</w:t>
      </w:r>
      <w:r w:rsidRPr="00C403B1">
        <w:rPr>
          <w:sz w:val="26"/>
          <w:szCs w:val="26"/>
        </w:rPr>
        <w:t>действие преступности»</w:t>
      </w:r>
      <w:r>
        <w:rPr>
          <w:sz w:val="26"/>
          <w:szCs w:val="26"/>
        </w:rPr>
        <w:t xml:space="preserve"> </w:t>
      </w:r>
      <w:r w:rsidRPr="00C403B1">
        <w:rPr>
          <w:sz w:val="26"/>
          <w:szCs w:val="26"/>
        </w:rPr>
        <w:t>на обеспечение деятельности административных коми</w:t>
      </w:r>
      <w:r w:rsidRPr="00C403B1">
        <w:rPr>
          <w:sz w:val="26"/>
          <w:szCs w:val="26"/>
        </w:rPr>
        <w:t>с</w:t>
      </w:r>
      <w:r w:rsidRPr="00C403B1">
        <w:rPr>
          <w:sz w:val="26"/>
          <w:szCs w:val="26"/>
        </w:rPr>
        <w:t>сий для рас</w:t>
      </w:r>
      <w:r w:rsidRPr="00C403B1">
        <w:rPr>
          <w:sz w:val="26"/>
          <w:szCs w:val="26"/>
        </w:rPr>
        <w:softHyphen/>
        <w:t xml:space="preserve">смотрения дел об административных правонарушениях </w:t>
      </w:r>
      <w:r w:rsidRPr="002E1730">
        <w:rPr>
          <w:sz w:val="26"/>
          <w:szCs w:val="26"/>
        </w:rPr>
        <w:t>за счет субве</w:t>
      </w:r>
      <w:r w:rsidRPr="002E1730">
        <w:rPr>
          <w:sz w:val="26"/>
          <w:szCs w:val="26"/>
        </w:rPr>
        <w:t>н</w:t>
      </w:r>
      <w:r w:rsidRPr="002E1730">
        <w:rPr>
          <w:sz w:val="26"/>
          <w:szCs w:val="26"/>
        </w:rPr>
        <w:t>ций</w:t>
      </w:r>
      <w:r>
        <w:rPr>
          <w:sz w:val="26"/>
          <w:szCs w:val="26"/>
        </w:rPr>
        <w:t>, выделяемых</w:t>
      </w:r>
      <w:r w:rsidRPr="002E1730">
        <w:rPr>
          <w:sz w:val="26"/>
          <w:szCs w:val="26"/>
        </w:rPr>
        <w:t xml:space="preserve"> из республиканского бюджета Ч</w:t>
      </w:r>
      <w:r w:rsidRPr="002E1730">
        <w:rPr>
          <w:sz w:val="26"/>
          <w:szCs w:val="26"/>
        </w:rPr>
        <w:t>у</w:t>
      </w:r>
      <w:r w:rsidRPr="002E1730">
        <w:rPr>
          <w:sz w:val="26"/>
          <w:szCs w:val="26"/>
        </w:rPr>
        <w:t>вашской Республики</w:t>
      </w:r>
      <w:r>
        <w:rPr>
          <w:sz w:val="26"/>
          <w:szCs w:val="26"/>
        </w:rPr>
        <w:t xml:space="preserve">, </w:t>
      </w:r>
      <w:r w:rsidRPr="00C403B1">
        <w:rPr>
          <w:sz w:val="26"/>
          <w:szCs w:val="26"/>
        </w:rPr>
        <w:t>в 20</w:t>
      </w:r>
      <w:r>
        <w:rPr>
          <w:sz w:val="26"/>
          <w:szCs w:val="26"/>
        </w:rPr>
        <w:t>20</w:t>
      </w:r>
      <w:r w:rsidRPr="00C403B1">
        <w:rPr>
          <w:sz w:val="26"/>
          <w:szCs w:val="26"/>
        </w:rPr>
        <w:t>-202</w:t>
      </w:r>
      <w:r>
        <w:rPr>
          <w:sz w:val="26"/>
          <w:szCs w:val="26"/>
        </w:rPr>
        <w:t>2</w:t>
      </w:r>
      <w:r w:rsidRPr="00C403B1">
        <w:rPr>
          <w:sz w:val="26"/>
          <w:szCs w:val="26"/>
        </w:rPr>
        <w:t xml:space="preserve"> годах </w:t>
      </w:r>
      <w:r>
        <w:rPr>
          <w:sz w:val="26"/>
          <w:szCs w:val="26"/>
        </w:rPr>
        <w:t>– по 1,5</w:t>
      </w:r>
      <w:r w:rsidRPr="00C403B1">
        <w:rPr>
          <w:sz w:val="26"/>
          <w:szCs w:val="26"/>
        </w:rPr>
        <w:t xml:space="preserve"> тыс. рублей еж</w:t>
      </w:r>
      <w:r w:rsidRPr="00C403B1">
        <w:rPr>
          <w:sz w:val="26"/>
          <w:szCs w:val="26"/>
        </w:rPr>
        <w:t>е</w:t>
      </w:r>
      <w:r w:rsidRPr="00C403B1">
        <w:rPr>
          <w:sz w:val="26"/>
          <w:szCs w:val="26"/>
        </w:rPr>
        <w:t>годно</w:t>
      </w:r>
      <w:r>
        <w:rPr>
          <w:sz w:val="26"/>
          <w:szCs w:val="26"/>
        </w:rPr>
        <w:t>;</w:t>
      </w:r>
    </w:p>
    <w:p w:rsidR="00546666" w:rsidRPr="00BE6BC5" w:rsidRDefault="00546666" w:rsidP="00546666">
      <w:pPr>
        <w:shd w:val="clear" w:color="auto" w:fill="FFFFFF"/>
        <w:ind w:right="53" w:firstLine="708"/>
        <w:jc w:val="both"/>
        <w:rPr>
          <w:sz w:val="26"/>
          <w:szCs w:val="26"/>
        </w:rPr>
      </w:pPr>
      <w:r w:rsidRPr="00BE6BC5">
        <w:rPr>
          <w:sz w:val="26"/>
          <w:szCs w:val="26"/>
        </w:rPr>
        <w:t>в рамках подпрограммы  «Безопасный труд» муниципальной программы Козловского района Чувашской Республики «Содействие занятости населения» на осуществление государственных полномочий Чувашской Республики в сфере тр</w:t>
      </w:r>
      <w:r w:rsidRPr="00BE6BC5">
        <w:rPr>
          <w:sz w:val="26"/>
          <w:szCs w:val="26"/>
        </w:rPr>
        <w:t>у</w:t>
      </w:r>
      <w:r w:rsidRPr="00BE6BC5">
        <w:rPr>
          <w:sz w:val="26"/>
          <w:szCs w:val="26"/>
        </w:rPr>
        <w:t>довых отношений обеспечения реализации государственной программы Чува</w:t>
      </w:r>
      <w:r w:rsidRPr="00BE6BC5">
        <w:rPr>
          <w:sz w:val="26"/>
          <w:szCs w:val="26"/>
        </w:rPr>
        <w:t>ш</w:t>
      </w:r>
      <w:r w:rsidRPr="00BE6BC5">
        <w:rPr>
          <w:sz w:val="26"/>
          <w:szCs w:val="26"/>
        </w:rPr>
        <w:t>ской Республики за счет субвенци</w:t>
      </w:r>
      <w:r>
        <w:rPr>
          <w:sz w:val="26"/>
          <w:szCs w:val="26"/>
        </w:rPr>
        <w:t xml:space="preserve">й, выделяемых </w:t>
      </w:r>
      <w:r w:rsidRPr="00BE6BC5">
        <w:rPr>
          <w:sz w:val="26"/>
          <w:szCs w:val="26"/>
        </w:rPr>
        <w:t>из республиканского бюджета Ч</w:t>
      </w:r>
      <w:r w:rsidRPr="00BE6BC5">
        <w:rPr>
          <w:sz w:val="26"/>
          <w:szCs w:val="26"/>
        </w:rPr>
        <w:t>у</w:t>
      </w:r>
      <w:r w:rsidRPr="00BE6BC5">
        <w:rPr>
          <w:sz w:val="26"/>
          <w:szCs w:val="26"/>
        </w:rPr>
        <w:t>вашской Республики</w:t>
      </w:r>
      <w:r>
        <w:rPr>
          <w:sz w:val="26"/>
          <w:szCs w:val="26"/>
        </w:rPr>
        <w:t>,</w:t>
      </w:r>
      <w:r w:rsidRPr="00BE6BC5">
        <w:rPr>
          <w:sz w:val="26"/>
          <w:szCs w:val="26"/>
        </w:rPr>
        <w:t xml:space="preserve"> в 20</w:t>
      </w:r>
      <w:r>
        <w:rPr>
          <w:sz w:val="26"/>
          <w:szCs w:val="26"/>
        </w:rPr>
        <w:t>20 году – 57,6</w:t>
      </w:r>
      <w:r w:rsidRPr="00BE6BC5">
        <w:rPr>
          <w:sz w:val="26"/>
          <w:szCs w:val="26"/>
        </w:rPr>
        <w:t xml:space="preserve"> тыс. рублей, в 202</w:t>
      </w:r>
      <w:r>
        <w:rPr>
          <w:sz w:val="26"/>
          <w:szCs w:val="26"/>
        </w:rPr>
        <w:t>1</w:t>
      </w:r>
      <w:r w:rsidRPr="00BE6BC5">
        <w:rPr>
          <w:sz w:val="26"/>
          <w:szCs w:val="26"/>
        </w:rPr>
        <w:t xml:space="preserve"> </w:t>
      </w:r>
      <w:r>
        <w:rPr>
          <w:sz w:val="26"/>
          <w:szCs w:val="26"/>
        </w:rPr>
        <w:t>–</w:t>
      </w:r>
      <w:r w:rsidRPr="00BE6BC5">
        <w:rPr>
          <w:sz w:val="26"/>
          <w:szCs w:val="26"/>
        </w:rPr>
        <w:t xml:space="preserve"> 202</w:t>
      </w:r>
      <w:r>
        <w:rPr>
          <w:sz w:val="26"/>
          <w:szCs w:val="26"/>
        </w:rPr>
        <w:t>2</w:t>
      </w:r>
      <w:r w:rsidRPr="00BE6BC5">
        <w:rPr>
          <w:sz w:val="26"/>
          <w:szCs w:val="26"/>
        </w:rPr>
        <w:t xml:space="preserve"> годах по </w:t>
      </w:r>
      <w:r>
        <w:rPr>
          <w:sz w:val="26"/>
          <w:szCs w:val="26"/>
        </w:rPr>
        <w:t>58,8</w:t>
      </w:r>
      <w:r w:rsidRPr="00BE6BC5">
        <w:rPr>
          <w:sz w:val="26"/>
          <w:szCs w:val="26"/>
        </w:rPr>
        <w:t xml:space="preserve"> тыс. рублей ежегодно;</w:t>
      </w:r>
    </w:p>
    <w:p w:rsidR="00546666" w:rsidRPr="00950655" w:rsidRDefault="00546666" w:rsidP="00546666">
      <w:pPr>
        <w:shd w:val="clear" w:color="auto" w:fill="FFFFFF"/>
        <w:ind w:firstLine="709"/>
        <w:jc w:val="both"/>
        <w:outlineLvl w:val="0"/>
        <w:rPr>
          <w:sz w:val="26"/>
          <w:szCs w:val="26"/>
        </w:rPr>
      </w:pPr>
      <w:r w:rsidRPr="00950655">
        <w:rPr>
          <w:sz w:val="26"/>
          <w:szCs w:val="26"/>
        </w:rPr>
        <w:t>в рамках обеспечения реализации муниципальной программы Козловского района Чувашской Республики «Развитие образования в Козловском районе Ч</w:t>
      </w:r>
      <w:r w:rsidRPr="00950655">
        <w:rPr>
          <w:sz w:val="26"/>
          <w:szCs w:val="26"/>
        </w:rPr>
        <w:t>у</w:t>
      </w:r>
      <w:r w:rsidRPr="00950655">
        <w:rPr>
          <w:sz w:val="26"/>
          <w:szCs w:val="26"/>
        </w:rPr>
        <w:t>вашской Республики»  на осуществление государственных полномочий Чува</w:t>
      </w:r>
      <w:r w:rsidRPr="00950655">
        <w:rPr>
          <w:sz w:val="26"/>
          <w:szCs w:val="26"/>
        </w:rPr>
        <w:t>ш</w:t>
      </w:r>
      <w:r w:rsidRPr="00950655">
        <w:rPr>
          <w:sz w:val="26"/>
          <w:szCs w:val="26"/>
        </w:rPr>
        <w:t>ской Республики по организации и осуществлению деятельности по опеке и попеч</w:t>
      </w:r>
      <w:r w:rsidRPr="00950655">
        <w:rPr>
          <w:sz w:val="26"/>
          <w:szCs w:val="26"/>
        </w:rPr>
        <w:t>и</w:t>
      </w:r>
      <w:r w:rsidRPr="00950655">
        <w:rPr>
          <w:sz w:val="26"/>
          <w:szCs w:val="26"/>
        </w:rPr>
        <w:t>тельству за счет субвенций</w:t>
      </w:r>
      <w:r>
        <w:rPr>
          <w:sz w:val="26"/>
          <w:szCs w:val="26"/>
        </w:rPr>
        <w:t>, выделяемых</w:t>
      </w:r>
      <w:r w:rsidRPr="00950655">
        <w:rPr>
          <w:sz w:val="26"/>
          <w:szCs w:val="26"/>
        </w:rPr>
        <w:t xml:space="preserve"> из республиканского бюджета </w:t>
      </w:r>
      <w:r w:rsidRPr="00BE6BC5">
        <w:rPr>
          <w:sz w:val="26"/>
          <w:szCs w:val="26"/>
        </w:rPr>
        <w:lastRenderedPageBreak/>
        <w:t>Чувашской Республики</w:t>
      </w:r>
      <w:r>
        <w:rPr>
          <w:sz w:val="26"/>
          <w:szCs w:val="26"/>
        </w:rPr>
        <w:t>,</w:t>
      </w:r>
      <w:r w:rsidRPr="00950655">
        <w:rPr>
          <w:sz w:val="26"/>
          <w:szCs w:val="26"/>
        </w:rPr>
        <w:t xml:space="preserve"> в 20</w:t>
      </w:r>
      <w:r>
        <w:rPr>
          <w:sz w:val="26"/>
          <w:szCs w:val="26"/>
        </w:rPr>
        <w:t>20</w:t>
      </w:r>
      <w:r w:rsidRPr="00950655">
        <w:rPr>
          <w:sz w:val="26"/>
          <w:szCs w:val="26"/>
        </w:rPr>
        <w:t xml:space="preserve"> году </w:t>
      </w:r>
      <w:r>
        <w:rPr>
          <w:sz w:val="26"/>
          <w:szCs w:val="26"/>
        </w:rPr>
        <w:t>–</w:t>
      </w:r>
      <w:r w:rsidRPr="00950655">
        <w:rPr>
          <w:sz w:val="26"/>
          <w:szCs w:val="26"/>
        </w:rPr>
        <w:t xml:space="preserve"> </w:t>
      </w:r>
      <w:r>
        <w:rPr>
          <w:sz w:val="26"/>
          <w:szCs w:val="26"/>
        </w:rPr>
        <w:t>598,0</w:t>
      </w:r>
      <w:r w:rsidRPr="00950655">
        <w:rPr>
          <w:sz w:val="26"/>
          <w:szCs w:val="26"/>
        </w:rPr>
        <w:t xml:space="preserve"> тыс. рублей, в 202</w:t>
      </w:r>
      <w:r>
        <w:rPr>
          <w:sz w:val="26"/>
          <w:szCs w:val="26"/>
        </w:rPr>
        <w:t>1</w:t>
      </w:r>
      <w:r w:rsidRPr="00950655">
        <w:rPr>
          <w:sz w:val="26"/>
          <w:szCs w:val="26"/>
        </w:rPr>
        <w:t xml:space="preserve"> - 202</w:t>
      </w:r>
      <w:r>
        <w:rPr>
          <w:sz w:val="26"/>
          <w:szCs w:val="26"/>
        </w:rPr>
        <w:t>2</w:t>
      </w:r>
      <w:r w:rsidRPr="00950655">
        <w:rPr>
          <w:sz w:val="26"/>
          <w:szCs w:val="26"/>
        </w:rPr>
        <w:t xml:space="preserve"> годах по </w:t>
      </w:r>
      <w:r>
        <w:rPr>
          <w:sz w:val="26"/>
          <w:szCs w:val="26"/>
        </w:rPr>
        <w:t>610,8</w:t>
      </w:r>
      <w:r w:rsidRPr="00950655">
        <w:rPr>
          <w:sz w:val="26"/>
          <w:szCs w:val="26"/>
        </w:rPr>
        <w:t xml:space="preserve"> тыс. ру</w:t>
      </w:r>
      <w:r w:rsidRPr="00950655">
        <w:rPr>
          <w:sz w:val="26"/>
          <w:szCs w:val="26"/>
        </w:rPr>
        <w:t>б</w:t>
      </w:r>
      <w:r w:rsidRPr="00950655">
        <w:rPr>
          <w:sz w:val="26"/>
          <w:szCs w:val="26"/>
        </w:rPr>
        <w:t>лей ежегодно;</w:t>
      </w:r>
    </w:p>
    <w:p w:rsidR="00546666" w:rsidRPr="00950655" w:rsidRDefault="00546666" w:rsidP="00546666">
      <w:pPr>
        <w:shd w:val="clear" w:color="auto" w:fill="FFFFFF"/>
        <w:ind w:firstLine="709"/>
        <w:jc w:val="both"/>
        <w:outlineLvl w:val="0"/>
        <w:rPr>
          <w:sz w:val="26"/>
          <w:szCs w:val="26"/>
        </w:rPr>
      </w:pPr>
      <w:r w:rsidRPr="00950655">
        <w:rPr>
          <w:sz w:val="26"/>
          <w:szCs w:val="26"/>
        </w:rPr>
        <w:t>в рамках подпрограммы «Развитие ветеринарии в Козловском районе Ч</w:t>
      </w:r>
      <w:r w:rsidRPr="00950655">
        <w:rPr>
          <w:sz w:val="26"/>
          <w:szCs w:val="26"/>
        </w:rPr>
        <w:t>у</w:t>
      </w:r>
      <w:r w:rsidRPr="00950655">
        <w:rPr>
          <w:sz w:val="26"/>
          <w:szCs w:val="26"/>
        </w:rPr>
        <w:t>вашской Республики» муниципальной программы Козловского района Чувашской Республики «Развитие сельского хозяйства и регулирование рынка сельскохозя</w:t>
      </w:r>
      <w:r w:rsidRPr="00950655">
        <w:rPr>
          <w:sz w:val="26"/>
          <w:szCs w:val="26"/>
        </w:rPr>
        <w:t>й</w:t>
      </w:r>
      <w:r w:rsidRPr="00950655">
        <w:rPr>
          <w:sz w:val="26"/>
          <w:szCs w:val="26"/>
        </w:rPr>
        <w:t>ственной продукции, сырья и продовольствия в Козловском районе Чувашской Республики» на финансовое обеспечение передаваемых государственных полн</w:t>
      </w:r>
      <w:r w:rsidRPr="00950655">
        <w:rPr>
          <w:sz w:val="26"/>
          <w:szCs w:val="26"/>
        </w:rPr>
        <w:t>о</w:t>
      </w:r>
      <w:r w:rsidRPr="00950655">
        <w:rPr>
          <w:sz w:val="26"/>
          <w:szCs w:val="26"/>
        </w:rPr>
        <w:t>мочий Чувашской Республики по расчету и предоставлению субвенций бюджетам поселений на осуществление полномочий по организации проведения на террит</w:t>
      </w:r>
      <w:r w:rsidRPr="00950655">
        <w:rPr>
          <w:sz w:val="26"/>
          <w:szCs w:val="26"/>
        </w:rPr>
        <w:t>о</w:t>
      </w:r>
      <w:r w:rsidRPr="00950655">
        <w:rPr>
          <w:sz w:val="26"/>
          <w:szCs w:val="26"/>
        </w:rPr>
        <w:t>рии поселений и городских округов мероприятий по отлову и содержанию  безна</w:t>
      </w:r>
      <w:r w:rsidRPr="00950655">
        <w:rPr>
          <w:sz w:val="26"/>
          <w:szCs w:val="26"/>
        </w:rPr>
        <w:t>д</w:t>
      </w:r>
      <w:r w:rsidRPr="00950655">
        <w:rPr>
          <w:sz w:val="26"/>
          <w:szCs w:val="26"/>
        </w:rPr>
        <w:t>зорных животных за счет субвенций</w:t>
      </w:r>
      <w:r>
        <w:rPr>
          <w:sz w:val="26"/>
          <w:szCs w:val="26"/>
        </w:rPr>
        <w:t>, выделяемых</w:t>
      </w:r>
      <w:r w:rsidRPr="00950655">
        <w:rPr>
          <w:sz w:val="26"/>
          <w:szCs w:val="26"/>
        </w:rPr>
        <w:t xml:space="preserve"> из республиканского бюджета Чувашской Республики</w:t>
      </w:r>
      <w:r>
        <w:rPr>
          <w:sz w:val="26"/>
          <w:szCs w:val="26"/>
        </w:rPr>
        <w:t>,</w:t>
      </w:r>
      <w:r w:rsidRPr="00950655">
        <w:rPr>
          <w:sz w:val="26"/>
          <w:szCs w:val="26"/>
        </w:rPr>
        <w:t xml:space="preserve"> в 20</w:t>
      </w:r>
      <w:r>
        <w:rPr>
          <w:sz w:val="26"/>
          <w:szCs w:val="26"/>
        </w:rPr>
        <w:t>20</w:t>
      </w:r>
      <w:r w:rsidRPr="00950655">
        <w:rPr>
          <w:sz w:val="26"/>
          <w:szCs w:val="26"/>
        </w:rPr>
        <w:t xml:space="preserve"> – 202</w:t>
      </w:r>
      <w:r>
        <w:rPr>
          <w:sz w:val="26"/>
          <w:szCs w:val="26"/>
        </w:rPr>
        <w:t>2</w:t>
      </w:r>
      <w:r w:rsidRPr="00950655">
        <w:rPr>
          <w:sz w:val="26"/>
          <w:szCs w:val="26"/>
        </w:rPr>
        <w:t xml:space="preserve"> годах </w:t>
      </w:r>
      <w:r>
        <w:rPr>
          <w:sz w:val="26"/>
          <w:szCs w:val="26"/>
        </w:rPr>
        <w:t xml:space="preserve">- </w:t>
      </w:r>
      <w:r w:rsidRPr="00950655">
        <w:rPr>
          <w:sz w:val="26"/>
          <w:szCs w:val="26"/>
        </w:rPr>
        <w:t xml:space="preserve">по 0,9 тыс. рублей ежегодно; </w:t>
      </w:r>
    </w:p>
    <w:p w:rsidR="00546666" w:rsidRPr="00DD4E07" w:rsidRDefault="00546666" w:rsidP="00546666">
      <w:pPr>
        <w:shd w:val="clear" w:color="auto" w:fill="FFFFFF"/>
        <w:ind w:firstLine="708"/>
        <w:jc w:val="both"/>
        <w:outlineLvl w:val="0"/>
        <w:rPr>
          <w:sz w:val="26"/>
          <w:szCs w:val="26"/>
        </w:rPr>
      </w:pPr>
      <w:r w:rsidRPr="002E1730">
        <w:rPr>
          <w:sz w:val="26"/>
          <w:szCs w:val="26"/>
        </w:rPr>
        <w:t>в рамках обеспечения реализации муниципальной программы Козловского района Чувашской Республики «Развитие потенциала муниципального управл</w:t>
      </w:r>
      <w:r w:rsidRPr="002E1730">
        <w:rPr>
          <w:sz w:val="26"/>
          <w:szCs w:val="26"/>
        </w:rPr>
        <w:t>е</w:t>
      </w:r>
      <w:r w:rsidRPr="002E1730">
        <w:rPr>
          <w:sz w:val="26"/>
          <w:szCs w:val="26"/>
        </w:rPr>
        <w:t>ния» на обеспечение деятельности администрации Козловского района Чувашской Республики в 20</w:t>
      </w:r>
      <w:r>
        <w:rPr>
          <w:sz w:val="26"/>
          <w:szCs w:val="26"/>
        </w:rPr>
        <w:t>20</w:t>
      </w:r>
      <w:r w:rsidRPr="002E1730">
        <w:rPr>
          <w:sz w:val="26"/>
          <w:szCs w:val="26"/>
        </w:rPr>
        <w:t xml:space="preserve"> году </w:t>
      </w:r>
      <w:r w:rsidRPr="00DD4E07">
        <w:rPr>
          <w:sz w:val="26"/>
          <w:szCs w:val="26"/>
        </w:rPr>
        <w:t xml:space="preserve">– </w:t>
      </w:r>
      <w:r>
        <w:rPr>
          <w:sz w:val="26"/>
          <w:szCs w:val="26"/>
        </w:rPr>
        <w:t>16013,7</w:t>
      </w:r>
      <w:r w:rsidRPr="00DD4E07">
        <w:rPr>
          <w:sz w:val="26"/>
          <w:szCs w:val="26"/>
        </w:rPr>
        <w:t xml:space="preserve"> тыс. рублей, в 2021 - 2022 годах по </w:t>
      </w:r>
      <w:r>
        <w:rPr>
          <w:sz w:val="26"/>
          <w:szCs w:val="26"/>
        </w:rPr>
        <w:t>14777,0</w:t>
      </w:r>
      <w:r w:rsidRPr="00DD4E07">
        <w:rPr>
          <w:sz w:val="26"/>
          <w:szCs w:val="26"/>
        </w:rPr>
        <w:t xml:space="preserve"> тыс. рублей еж</w:t>
      </w:r>
      <w:r w:rsidRPr="00DD4E07">
        <w:rPr>
          <w:sz w:val="26"/>
          <w:szCs w:val="26"/>
        </w:rPr>
        <w:t>е</w:t>
      </w:r>
      <w:r w:rsidRPr="00DD4E07">
        <w:rPr>
          <w:sz w:val="26"/>
          <w:szCs w:val="26"/>
        </w:rPr>
        <w:t>годно.</w:t>
      </w:r>
    </w:p>
    <w:p w:rsidR="00546666" w:rsidRPr="00DD4E07" w:rsidRDefault="00546666" w:rsidP="00546666">
      <w:pPr>
        <w:shd w:val="clear" w:color="auto" w:fill="FFFFFF"/>
        <w:ind w:firstLine="708"/>
        <w:jc w:val="both"/>
        <w:outlineLvl w:val="0"/>
        <w:rPr>
          <w:sz w:val="26"/>
          <w:szCs w:val="26"/>
        </w:rPr>
      </w:pPr>
      <w:r w:rsidRPr="00DD4E07">
        <w:rPr>
          <w:sz w:val="26"/>
          <w:szCs w:val="26"/>
        </w:rPr>
        <w:t xml:space="preserve"> </w:t>
      </w:r>
    </w:p>
    <w:p w:rsidR="00546666" w:rsidRPr="007E4C9D" w:rsidRDefault="00546666" w:rsidP="00546666">
      <w:pPr>
        <w:shd w:val="clear" w:color="auto" w:fill="FFFFFF"/>
        <w:ind w:firstLine="708"/>
        <w:jc w:val="both"/>
        <w:outlineLvl w:val="0"/>
        <w:rPr>
          <w:color w:val="FF0000"/>
          <w:sz w:val="26"/>
          <w:szCs w:val="26"/>
        </w:rPr>
      </w:pPr>
      <w:r w:rsidRPr="00C403B1">
        <w:rPr>
          <w:sz w:val="26"/>
          <w:szCs w:val="26"/>
        </w:rPr>
        <w:t>.</w:t>
      </w:r>
    </w:p>
    <w:p w:rsidR="00546666" w:rsidRPr="00B70374" w:rsidRDefault="00546666" w:rsidP="00546666">
      <w:pPr>
        <w:shd w:val="clear" w:color="auto" w:fill="FFFFFF"/>
        <w:jc w:val="center"/>
        <w:rPr>
          <w:b/>
          <w:bCs/>
          <w:sz w:val="26"/>
          <w:szCs w:val="26"/>
        </w:rPr>
      </w:pPr>
      <w:r w:rsidRPr="00B70374">
        <w:rPr>
          <w:b/>
          <w:bCs/>
          <w:sz w:val="26"/>
          <w:szCs w:val="26"/>
        </w:rPr>
        <w:t>Подраздел «Судебная система»</w:t>
      </w:r>
    </w:p>
    <w:p w:rsidR="00546666" w:rsidRPr="00B70374" w:rsidRDefault="00546666" w:rsidP="00546666">
      <w:pPr>
        <w:shd w:val="clear" w:color="auto" w:fill="FFFFFF"/>
        <w:ind w:firstLine="720"/>
        <w:jc w:val="both"/>
        <w:rPr>
          <w:sz w:val="26"/>
          <w:szCs w:val="26"/>
        </w:rPr>
      </w:pPr>
      <w:r w:rsidRPr="00B70374">
        <w:rPr>
          <w:sz w:val="26"/>
          <w:szCs w:val="26"/>
        </w:rPr>
        <w:t>Расходные обязательства Козловского района Чувашской Республики в сф</w:t>
      </w:r>
      <w:r w:rsidRPr="00B70374">
        <w:rPr>
          <w:sz w:val="26"/>
          <w:szCs w:val="26"/>
        </w:rPr>
        <w:t>е</w:t>
      </w:r>
      <w:r w:rsidRPr="00B70374">
        <w:rPr>
          <w:sz w:val="26"/>
          <w:szCs w:val="26"/>
        </w:rPr>
        <w:t>ре с</w:t>
      </w:r>
      <w:r w:rsidRPr="00B70374">
        <w:rPr>
          <w:sz w:val="26"/>
          <w:szCs w:val="26"/>
        </w:rPr>
        <w:t>у</w:t>
      </w:r>
      <w:r w:rsidRPr="00B70374">
        <w:rPr>
          <w:sz w:val="26"/>
          <w:szCs w:val="26"/>
        </w:rPr>
        <w:t>дебной системы определяются Законами Чувашской Республики от 3 марта 2000 г. № 2 «О мировых судьях Чувашской Республики», от 12 мая 2000 г. № 8 «О создании должностей мировых судей и судебных участков в Чувашской Республ</w:t>
      </w:r>
      <w:r w:rsidRPr="00B70374">
        <w:rPr>
          <w:sz w:val="26"/>
          <w:szCs w:val="26"/>
        </w:rPr>
        <w:t>и</w:t>
      </w:r>
      <w:r w:rsidRPr="00B70374">
        <w:rPr>
          <w:sz w:val="26"/>
          <w:szCs w:val="26"/>
        </w:rPr>
        <w:t xml:space="preserve">ке», </w:t>
      </w:r>
      <w:hyperlink r:id="rId25" w:history="1">
        <w:r w:rsidRPr="00BD638A">
          <w:rPr>
            <w:sz w:val="26"/>
            <w:szCs w:val="26"/>
          </w:rPr>
          <w:t>постановлением администрации Козловского района Чувашской Республ</w:t>
        </w:r>
        <w:r w:rsidRPr="00BD638A">
          <w:rPr>
            <w:sz w:val="26"/>
            <w:szCs w:val="26"/>
          </w:rPr>
          <w:t>и</w:t>
        </w:r>
        <w:r w:rsidRPr="00BD638A">
          <w:rPr>
            <w:sz w:val="26"/>
            <w:szCs w:val="26"/>
          </w:rPr>
          <w:t xml:space="preserve">ки от </w:t>
        </w:r>
        <w:r>
          <w:rPr>
            <w:sz w:val="26"/>
            <w:szCs w:val="26"/>
          </w:rPr>
          <w:t>7 марта</w:t>
        </w:r>
        <w:r w:rsidRPr="00BD638A">
          <w:rPr>
            <w:sz w:val="26"/>
            <w:szCs w:val="26"/>
          </w:rPr>
          <w:t xml:space="preserve"> 201</w:t>
        </w:r>
        <w:r>
          <w:rPr>
            <w:sz w:val="26"/>
            <w:szCs w:val="26"/>
          </w:rPr>
          <w:t>9</w:t>
        </w:r>
        <w:r w:rsidRPr="00BD638A">
          <w:rPr>
            <w:sz w:val="26"/>
            <w:szCs w:val="26"/>
          </w:rPr>
          <w:t> г. № 96 «Об утверждении муниципальной программы Козловск</w:t>
        </w:r>
        <w:r w:rsidRPr="00BD638A">
          <w:rPr>
            <w:sz w:val="26"/>
            <w:szCs w:val="26"/>
          </w:rPr>
          <w:t>о</w:t>
        </w:r>
        <w:r w:rsidRPr="00BD638A">
          <w:rPr>
            <w:sz w:val="26"/>
            <w:szCs w:val="26"/>
          </w:rPr>
          <w:t>го района Чувашской Республики «Развитие потенциала муниципального управл</w:t>
        </w:r>
        <w:r w:rsidRPr="00BD638A">
          <w:rPr>
            <w:sz w:val="26"/>
            <w:szCs w:val="26"/>
          </w:rPr>
          <w:t>е</w:t>
        </w:r>
        <w:r w:rsidRPr="00BD638A">
          <w:rPr>
            <w:sz w:val="26"/>
            <w:szCs w:val="26"/>
          </w:rPr>
          <w:t>ния»</w:t>
        </w:r>
      </w:hyperlink>
      <w:r w:rsidRPr="00B70374">
        <w:rPr>
          <w:sz w:val="26"/>
          <w:szCs w:val="26"/>
        </w:rPr>
        <w:t>.</w:t>
      </w:r>
    </w:p>
    <w:p w:rsidR="00546666" w:rsidRPr="00B70374" w:rsidRDefault="00546666" w:rsidP="00546666">
      <w:pPr>
        <w:shd w:val="clear" w:color="auto" w:fill="FFFFFF"/>
        <w:ind w:firstLine="708"/>
        <w:jc w:val="both"/>
        <w:rPr>
          <w:sz w:val="26"/>
          <w:szCs w:val="26"/>
        </w:rPr>
      </w:pPr>
      <w:r w:rsidRPr="00B70374">
        <w:rPr>
          <w:sz w:val="26"/>
          <w:szCs w:val="26"/>
        </w:rPr>
        <w:t>Общий объем бюджетных ассигнований на исполнение указанных обяз</w:t>
      </w:r>
      <w:r w:rsidRPr="00B70374">
        <w:rPr>
          <w:sz w:val="26"/>
          <w:szCs w:val="26"/>
        </w:rPr>
        <w:t>а</w:t>
      </w:r>
      <w:r w:rsidRPr="00B70374">
        <w:rPr>
          <w:sz w:val="26"/>
          <w:szCs w:val="26"/>
        </w:rPr>
        <w:t>тельств по подразделу характеризуется следующими данными:</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418"/>
        <w:gridCol w:w="1417"/>
        <w:gridCol w:w="1276"/>
      </w:tblGrid>
      <w:tr w:rsidR="00546666" w:rsidRPr="00B70374" w:rsidTr="00EC253C">
        <w:trPr>
          <w:cantSplit/>
        </w:trPr>
        <w:tc>
          <w:tcPr>
            <w:tcW w:w="5240" w:type="dxa"/>
            <w:vMerge w:val="restart"/>
            <w:tcBorders>
              <w:top w:val="single" w:sz="4" w:space="0" w:color="auto"/>
              <w:left w:val="single" w:sz="4" w:space="0" w:color="auto"/>
              <w:bottom w:val="single" w:sz="4" w:space="0" w:color="auto"/>
              <w:right w:val="single" w:sz="4" w:space="0" w:color="auto"/>
            </w:tcBorders>
          </w:tcPr>
          <w:p w:rsidR="00546666" w:rsidRPr="00B70374" w:rsidRDefault="00546666" w:rsidP="00EC253C">
            <w:pPr>
              <w:jc w:val="both"/>
              <w:rPr>
                <w:sz w:val="26"/>
                <w:szCs w:val="26"/>
              </w:rPr>
            </w:pPr>
          </w:p>
        </w:tc>
        <w:tc>
          <w:tcPr>
            <w:tcW w:w="4111" w:type="dxa"/>
            <w:gridSpan w:val="3"/>
            <w:tcBorders>
              <w:top w:val="single" w:sz="4" w:space="0" w:color="auto"/>
              <w:left w:val="single" w:sz="4" w:space="0" w:color="auto"/>
              <w:bottom w:val="single" w:sz="4" w:space="0" w:color="auto"/>
              <w:right w:val="single" w:sz="4" w:space="0" w:color="auto"/>
            </w:tcBorders>
          </w:tcPr>
          <w:p w:rsidR="00546666" w:rsidRPr="00B70374" w:rsidRDefault="00546666" w:rsidP="00EC253C">
            <w:pPr>
              <w:jc w:val="center"/>
              <w:rPr>
                <w:sz w:val="26"/>
                <w:szCs w:val="26"/>
              </w:rPr>
            </w:pPr>
            <w:r w:rsidRPr="00B70374">
              <w:rPr>
                <w:sz w:val="26"/>
                <w:szCs w:val="26"/>
              </w:rPr>
              <w:t>Проект бюджета на:</w:t>
            </w:r>
          </w:p>
        </w:tc>
      </w:tr>
      <w:tr w:rsidR="00546666" w:rsidRPr="00B70374" w:rsidTr="00EC253C">
        <w:trPr>
          <w:cantSplit/>
          <w:trHeight w:val="390"/>
        </w:trPr>
        <w:tc>
          <w:tcPr>
            <w:tcW w:w="5240" w:type="dxa"/>
            <w:vMerge/>
            <w:tcBorders>
              <w:top w:val="single" w:sz="4" w:space="0" w:color="auto"/>
              <w:left w:val="single" w:sz="4" w:space="0" w:color="auto"/>
              <w:bottom w:val="single" w:sz="4" w:space="0" w:color="auto"/>
              <w:right w:val="single" w:sz="4" w:space="0" w:color="auto"/>
            </w:tcBorders>
          </w:tcPr>
          <w:p w:rsidR="00546666" w:rsidRPr="00B70374" w:rsidRDefault="00546666" w:rsidP="00EC253C">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B70374" w:rsidRDefault="00546666" w:rsidP="00EC253C">
            <w:pPr>
              <w:jc w:val="center"/>
              <w:rPr>
                <w:sz w:val="26"/>
                <w:szCs w:val="26"/>
              </w:rPr>
            </w:pPr>
            <w:r w:rsidRPr="00B70374">
              <w:rPr>
                <w:sz w:val="26"/>
                <w:szCs w:val="26"/>
              </w:rPr>
              <w:t>20</w:t>
            </w:r>
            <w:r>
              <w:rPr>
                <w:sz w:val="26"/>
                <w:szCs w:val="26"/>
              </w:rPr>
              <w:t>20</w:t>
            </w:r>
            <w:r w:rsidRPr="00B70374">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B70374" w:rsidRDefault="00546666" w:rsidP="00EC253C">
            <w:pPr>
              <w:jc w:val="center"/>
              <w:rPr>
                <w:sz w:val="26"/>
                <w:szCs w:val="26"/>
              </w:rPr>
            </w:pPr>
            <w:r w:rsidRPr="00B70374">
              <w:rPr>
                <w:sz w:val="26"/>
                <w:szCs w:val="26"/>
              </w:rPr>
              <w:t>202</w:t>
            </w:r>
            <w:r>
              <w:rPr>
                <w:sz w:val="26"/>
                <w:szCs w:val="26"/>
              </w:rPr>
              <w:t>1</w:t>
            </w:r>
            <w:r w:rsidRPr="00B70374">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B70374" w:rsidRDefault="00546666" w:rsidP="00EC253C">
            <w:pPr>
              <w:jc w:val="center"/>
              <w:rPr>
                <w:sz w:val="26"/>
                <w:szCs w:val="26"/>
              </w:rPr>
            </w:pPr>
            <w:r w:rsidRPr="00B70374">
              <w:rPr>
                <w:sz w:val="26"/>
                <w:szCs w:val="26"/>
              </w:rPr>
              <w:t>202</w:t>
            </w:r>
            <w:r>
              <w:rPr>
                <w:sz w:val="26"/>
                <w:szCs w:val="26"/>
              </w:rPr>
              <w:t>2</w:t>
            </w:r>
            <w:r w:rsidRPr="00B70374">
              <w:rPr>
                <w:sz w:val="26"/>
                <w:szCs w:val="26"/>
              </w:rPr>
              <w:t xml:space="preserve"> год</w:t>
            </w:r>
          </w:p>
        </w:tc>
      </w:tr>
      <w:tr w:rsidR="00546666" w:rsidRPr="00B70374" w:rsidTr="00EC253C">
        <w:tc>
          <w:tcPr>
            <w:tcW w:w="5240" w:type="dxa"/>
            <w:tcBorders>
              <w:top w:val="single" w:sz="4" w:space="0" w:color="auto"/>
              <w:left w:val="single" w:sz="4" w:space="0" w:color="auto"/>
              <w:bottom w:val="single" w:sz="4" w:space="0" w:color="auto"/>
              <w:right w:val="single" w:sz="4" w:space="0" w:color="auto"/>
            </w:tcBorders>
            <w:vAlign w:val="bottom"/>
          </w:tcPr>
          <w:p w:rsidR="00546666" w:rsidRPr="00B70374" w:rsidRDefault="00546666" w:rsidP="00EC253C">
            <w:pPr>
              <w:rPr>
                <w:sz w:val="26"/>
                <w:szCs w:val="26"/>
              </w:rPr>
            </w:pPr>
            <w:r w:rsidRPr="00B70374">
              <w:rPr>
                <w:sz w:val="26"/>
                <w:szCs w:val="26"/>
              </w:rPr>
              <w:t>Общий объем расходов, тыс. 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70374" w:rsidRDefault="00546666" w:rsidP="00EC253C">
            <w:pPr>
              <w:jc w:val="center"/>
              <w:rPr>
                <w:sz w:val="26"/>
                <w:szCs w:val="26"/>
              </w:rPr>
            </w:pPr>
            <w:r>
              <w:rPr>
                <w:sz w:val="26"/>
                <w:szCs w:val="26"/>
              </w:rPr>
              <w:t>13,3</w:t>
            </w:r>
          </w:p>
        </w:tc>
        <w:tc>
          <w:tcPr>
            <w:tcW w:w="1417" w:type="dxa"/>
            <w:tcBorders>
              <w:top w:val="single" w:sz="4" w:space="0" w:color="auto"/>
              <w:left w:val="single" w:sz="4" w:space="0" w:color="auto"/>
              <w:bottom w:val="single" w:sz="4" w:space="0" w:color="auto"/>
              <w:right w:val="single" w:sz="4" w:space="0" w:color="auto"/>
            </w:tcBorders>
            <w:vAlign w:val="bottom"/>
          </w:tcPr>
          <w:p w:rsidR="00546666" w:rsidRPr="00B70374" w:rsidRDefault="00546666" w:rsidP="00EC253C">
            <w:pPr>
              <w:jc w:val="center"/>
              <w:rPr>
                <w:sz w:val="26"/>
                <w:szCs w:val="26"/>
              </w:rPr>
            </w:pPr>
            <w:r>
              <w:rPr>
                <w:sz w:val="26"/>
                <w:szCs w:val="26"/>
              </w:rPr>
              <w:t>14,1</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B70374" w:rsidRDefault="00546666" w:rsidP="00EC253C">
            <w:pPr>
              <w:jc w:val="center"/>
              <w:rPr>
                <w:sz w:val="26"/>
                <w:szCs w:val="26"/>
              </w:rPr>
            </w:pPr>
            <w:r>
              <w:rPr>
                <w:sz w:val="26"/>
                <w:szCs w:val="26"/>
              </w:rPr>
              <w:t>119,1</w:t>
            </w:r>
          </w:p>
        </w:tc>
      </w:tr>
    </w:tbl>
    <w:p w:rsidR="00546666" w:rsidRPr="00B70374" w:rsidRDefault="00546666" w:rsidP="00546666">
      <w:pPr>
        <w:shd w:val="clear" w:color="auto" w:fill="FFFFFF"/>
        <w:ind w:firstLine="709"/>
        <w:jc w:val="both"/>
        <w:outlineLvl w:val="0"/>
        <w:rPr>
          <w:sz w:val="26"/>
          <w:szCs w:val="26"/>
        </w:rPr>
      </w:pPr>
    </w:p>
    <w:p w:rsidR="00546666" w:rsidRPr="00B70374" w:rsidRDefault="00546666" w:rsidP="00546666">
      <w:pPr>
        <w:shd w:val="clear" w:color="auto" w:fill="FFFFFF"/>
        <w:ind w:firstLine="709"/>
        <w:jc w:val="both"/>
        <w:outlineLvl w:val="0"/>
        <w:rPr>
          <w:sz w:val="26"/>
          <w:szCs w:val="26"/>
        </w:rPr>
      </w:pPr>
      <w:r w:rsidRPr="00B70374">
        <w:rPr>
          <w:sz w:val="26"/>
          <w:szCs w:val="26"/>
        </w:rPr>
        <w:t>Бюджетные ассигнования по данному подразделу предусмотрены в рамках подпрограммы «Совершенствование муниципального управления в сфере юст</w:t>
      </w:r>
      <w:r w:rsidRPr="00B70374">
        <w:rPr>
          <w:sz w:val="26"/>
          <w:szCs w:val="26"/>
        </w:rPr>
        <w:t>и</w:t>
      </w:r>
      <w:r w:rsidRPr="00B70374">
        <w:rPr>
          <w:sz w:val="26"/>
          <w:szCs w:val="26"/>
        </w:rPr>
        <w:t>ции» муниципальной программы Козловского района Чувашской Республики «Развитие потенциала муниципального управления» на осуществление полном</w:t>
      </w:r>
      <w:r w:rsidRPr="00B70374">
        <w:rPr>
          <w:sz w:val="26"/>
          <w:szCs w:val="26"/>
        </w:rPr>
        <w:t>о</w:t>
      </w:r>
      <w:r w:rsidRPr="00B70374">
        <w:rPr>
          <w:sz w:val="26"/>
          <w:szCs w:val="26"/>
        </w:rPr>
        <w:t>чий по составлению (изменению) списков кандидатов в присяжные заседатели ф</w:t>
      </w:r>
      <w:r w:rsidRPr="00B70374">
        <w:rPr>
          <w:sz w:val="26"/>
          <w:szCs w:val="26"/>
        </w:rPr>
        <w:t>е</w:t>
      </w:r>
      <w:r w:rsidRPr="00B70374">
        <w:rPr>
          <w:sz w:val="26"/>
          <w:szCs w:val="26"/>
        </w:rPr>
        <w:t xml:space="preserve">деральных судов общей юрисдикции в Российской Федерации за счет </w:t>
      </w:r>
      <w:r>
        <w:rPr>
          <w:sz w:val="26"/>
          <w:szCs w:val="26"/>
        </w:rPr>
        <w:t xml:space="preserve">средств </w:t>
      </w:r>
      <w:r w:rsidRPr="00B70374">
        <w:rPr>
          <w:sz w:val="26"/>
          <w:szCs w:val="26"/>
        </w:rPr>
        <w:t>ф</w:t>
      </w:r>
      <w:r w:rsidRPr="00B70374">
        <w:rPr>
          <w:sz w:val="26"/>
          <w:szCs w:val="26"/>
        </w:rPr>
        <w:t>е</w:t>
      </w:r>
      <w:r w:rsidRPr="00B70374">
        <w:rPr>
          <w:sz w:val="26"/>
          <w:szCs w:val="26"/>
        </w:rPr>
        <w:t>дерального бюджета</w:t>
      </w:r>
      <w:r>
        <w:rPr>
          <w:sz w:val="26"/>
          <w:szCs w:val="26"/>
        </w:rPr>
        <w:t xml:space="preserve"> в 2020 году – 13,3 тыс. рублей, в 2021 году – 14,1 тыс. рублей, в 2022 году – 119,1 тыс. рублей</w:t>
      </w:r>
      <w:r w:rsidRPr="00B70374">
        <w:rPr>
          <w:sz w:val="26"/>
          <w:szCs w:val="26"/>
        </w:rPr>
        <w:t>.</w:t>
      </w:r>
    </w:p>
    <w:p w:rsidR="00546666" w:rsidRPr="007E4C9D" w:rsidRDefault="00546666" w:rsidP="00546666">
      <w:pPr>
        <w:shd w:val="clear" w:color="auto" w:fill="FFFFFF"/>
        <w:ind w:firstLine="708"/>
        <w:jc w:val="both"/>
        <w:outlineLvl w:val="0"/>
        <w:rPr>
          <w:color w:val="FF0000"/>
          <w:sz w:val="26"/>
          <w:szCs w:val="26"/>
        </w:rPr>
      </w:pPr>
    </w:p>
    <w:p w:rsidR="00546666" w:rsidRPr="001F6CA6" w:rsidRDefault="00546666" w:rsidP="00546666">
      <w:pPr>
        <w:shd w:val="clear" w:color="auto" w:fill="FFFFFF"/>
        <w:jc w:val="center"/>
        <w:outlineLvl w:val="0"/>
        <w:rPr>
          <w:b/>
          <w:bCs/>
          <w:sz w:val="26"/>
          <w:szCs w:val="26"/>
        </w:rPr>
      </w:pPr>
      <w:r w:rsidRPr="001F6CA6">
        <w:rPr>
          <w:b/>
          <w:bCs/>
          <w:sz w:val="26"/>
          <w:szCs w:val="26"/>
        </w:rPr>
        <w:t xml:space="preserve">Подраздел «Обеспечение деятельности финансовых, налоговых и </w:t>
      </w:r>
    </w:p>
    <w:p w:rsidR="00546666" w:rsidRPr="001F6CA6" w:rsidRDefault="00546666" w:rsidP="00546666">
      <w:pPr>
        <w:shd w:val="clear" w:color="auto" w:fill="FFFFFF"/>
        <w:jc w:val="center"/>
        <w:outlineLvl w:val="0"/>
        <w:rPr>
          <w:b/>
          <w:bCs/>
          <w:sz w:val="26"/>
          <w:szCs w:val="26"/>
        </w:rPr>
      </w:pPr>
      <w:r w:rsidRPr="001F6CA6">
        <w:rPr>
          <w:b/>
          <w:bCs/>
          <w:sz w:val="26"/>
          <w:szCs w:val="26"/>
        </w:rPr>
        <w:t xml:space="preserve">таможенных органов и органов финансового </w:t>
      </w:r>
    </w:p>
    <w:p w:rsidR="00546666" w:rsidRPr="001F6CA6" w:rsidRDefault="00546666" w:rsidP="00546666">
      <w:pPr>
        <w:shd w:val="clear" w:color="auto" w:fill="FFFFFF"/>
        <w:jc w:val="center"/>
        <w:outlineLvl w:val="0"/>
        <w:rPr>
          <w:b/>
          <w:bCs/>
          <w:sz w:val="26"/>
          <w:szCs w:val="26"/>
        </w:rPr>
      </w:pPr>
      <w:r w:rsidRPr="001F6CA6">
        <w:rPr>
          <w:b/>
          <w:bCs/>
          <w:sz w:val="26"/>
          <w:szCs w:val="26"/>
        </w:rPr>
        <w:t>(финансово-бюджетного) надз</w:t>
      </w:r>
      <w:r w:rsidRPr="001F6CA6">
        <w:rPr>
          <w:b/>
          <w:bCs/>
          <w:sz w:val="26"/>
          <w:szCs w:val="26"/>
        </w:rPr>
        <w:t>о</w:t>
      </w:r>
      <w:r w:rsidRPr="001F6CA6">
        <w:rPr>
          <w:b/>
          <w:bCs/>
          <w:sz w:val="26"/>
          <w:szCs w:val="26"/>
        </w:rPr>
        <w:t>ра»</w:t>
      </w:r>
    </w:p>
    <w:p w:rsidR="00546666" w:rsidRPr="007E4C9D" w:rsidRDefault="00546666" w:rsidP="00546666">
      <w:pPr>
        <w:shd w:val="clear" w:color="auto" w:fill="FFFFFF"/>
        <w:jc w:val="center"/>
        <w:outlineLvl w:val="0"/>
        <w:rPr>
          <w:b/>
          <w:bCs/>
          <w:color w:val="FF0000"/>
          <w:sz w:val="26"/>
          <w:szCs w:val="26"/>
        </w:rPr>
      </w:pPr>
    </w:p>
    <w:p w:rsidR="00546666" w:rsidRPr="001F6CA6" w:rsidRDefault="00546666" w:rsidP="00546666">
      <w:pPr>
        <w:shd w:val="clear" w:color="auto" w:fill="FFFFFF"/>
        <w:autoSpaceDE w:val="0"/>
        <w:autoSpaceDN w:val="0"/>
        <w:adjustRightInd w:val="0"/>
        <w:ind w:firstLine="709"/>
        <w:jc w:val="both"/>
        <w:rPr>
          <w:sz w:val="26"/>
          <w:szCs w:val="26"/>
        </w:rPr>
      </w:pPr>
      <w:r w:rsidRPr="001F6CA6">
        <w:rPr>
          <w:sz w:val="26"/>
          <w:szCs w:val="26"/>
        </w:rPr>
        <w:t xml:space="preserve">Расходные обязательства Козловского района Чувашской Республики по обеспечению деятельности </w:t>
      </w:r>
      <w:r w:rsidRPr="001F6CA6">
        <w:rPr>
          <w:snapToGrid w:val="0"/>
          <w:sz w:val="26"/>
          <w:szCs w:val="26"/>
        </w:rPr>
        <w:t>финансового отдела администрации Козловского ра</w:t>
      </w:r>
      <w:r w:rsidRPr="001F6CA6">
        <w:rPr>
          <w:snapToGrid w:val="0"/>
          <w:sz w:val="26"/>
          <w:szCs w:val="26"/>
        </w:rPr>
        <w:t>й</w:t>
      </w:r>
      <w:r w:rsidRPr="001F6CA6">
        <w:rPr>
          <w:snapToGrid w:val="0"/>
          <w:sz w:val="26"/>
          <w:szCs w:val="26"/>
        </w:rPr>
        <w:t>она Чувашской Республики и контрольно-счетного органа Козловского района Ч</w:t>
      </w:r>
      <w:r w:rsidRPr="001F6CA6">
        <w:rPr>
          <w:snapToGrid w:val="0"/>
          <w:sz w:val="26"/>
          <w:szCs w:val="26"/>
        </w:rPr>
        <w:t>у</w:t>
      </w:r>
      <w:r w:rsidRPr="001F6CA6">
        <w:rPr>
          <w:snapToGrid w:val="0"/>
          <w:sz w:val="26"/>
          <w:szCs w:val="26"/>
        </w:rPr>
        <w:t>вашской Республики определяются</w:t>
      </w:r>
      <w:r w:rsidRPr="001F6CA6">
        <w:rPr>
          <w:sz w:val="26"/>
          <w:szCs w:val="26"/>
        </w:rPr>
        <w:t xml:space="preserve"> постановлением администрации Козло</w:t>
      </w:r>
      <w:r w:rsidRPr="001F6CA6">
        <w:rPr>
          <w:sz w:val="26"/>
          <w:szCs w:val="26"/>
        </w:rPr>
        <w:t>в</w:t>
      </w:r>
      <w:r w:rsidRPr="001F6CA6">
        <w:rPr>
          <w:sz w:val="26"/>
          <w:szCs w:val="26"/>
        </w:rPr>
        <w:t xml:space="preserve">ского района Чувашской Республики от </w:t>
      </w:r>
      <w:r>
        <w:rPr>
          <w:sz w:val="26"/>
          <w:szCs w:val="26"/>
        </w:rPr>
        <w:t>29</w:t>
      </w:r>
      <w:r w:rsidRPr="001F6CA6">
        <w:rPr>
          <w:sz w:val="26"/>
          <w:szCs w:val="26"/>
        </w:rPr>
        <w:t xml:space="preserve"> декабря 201</w:t>
      </w:r>
      <w:r>
        <w:rPr>
          <w:sz w:val="26"/>
          <w:szCs w:val="26"/>
        </w:rPr>
        <w:t>8</w:t>
      </w:r>
      <w:r w:rsidRPr="001F6CA6">
        <w:rPr>
          <w:sz w:val="26"/>
          <w:szCs w:val="26"/>
        </w:rPr>
        <w:t xml:space="preserve"> г. № </w:t>
      </w:r>
      <w:r>
        <w:rPr>
          <w:sz w:val="26"/>
          <w:szCs w:val="26"/>
        </w:rPr>
        <w:t>659</w:t>
      </w:r>
      <w:r w:rsidRPr="001F6CA6">
        <w:rPr>
          <w:sz w:val="26"/>
          <w:szCs w:val="26"/>
        </w:rPr>
        <w:t xml:space="preserve"> «О муниципальной программ</w:t>
      </w:r>
      <w:r>
        <w:rPr>
          <w:sz w:val="26"/>
          <w:szCs w:val="26"/>
        </w:rPr>
        <w:t>е</w:t>
      </w:r>
      <w:r w:rsidRPr="001F6CA6">
        <w:rPr>
          <w:sz w:val="26"/>
          <w:szCs w:val="26"/>
        </w:rPr>
        <w:t xml:space="preserve"> Козловского района Чувашской Республики «Управление обществе</w:t>
      </w:r>
      <w:r w:rsidRPr="001F6CA6">
        <w:rPr>
          <w:sz w:val="26"/>
          <w:szCs w:val="26"/>
        </w:rPr>
        <w:t>н</w:t>
      </w:r>
      <w:r w:rsidRPr="001F6CA6">
        <w:rPr>
          <w:sz w:val="26"/>
          <w:szCs w:val="26"/>
        </w:rPr>
        <w:t>ными финансами и муниципальным долгом Козловского района Чувашской Ре</w:t>
      </w:r>
      <w:r w:rsidRPr="001F6CA6">
        <w:rPr>
          <w:sz w:val="26"/>
          <w:szCs w:val="26"/>
        </w:rPr>
        <w:t>с</w:t>
      </w:r>
      <w:r w:rsidRPr="001F6CA6">
        <w:rPr>
          <w:sz w:val="26"/>
          <w:szCs w:val="26"/>
        </w:rPr>
        <w:t>публики».</w:t>
      </w:r>
    </w:p>
    <w:p w:rsidR="00546666" w:rsidRPr="001F6CA6" w:rsidRDefault="00546666" w:rsidP="00546666">
      <w:pPr>
        <w:ind w:firstLine="708"/>
        <w:jc w:val="both"/>
        <w:rPr>
          <w:sz w:val="26"/>
          <w:szCs w:val="26"/>
        </w:rPr>
      </w:pPr>
      <w:r w:rsidRPr="001F6CA6">
        <w:rPr>
          <w:sz w:val="26"/>
          <w:szCs w:val="26"/>
        </w:rPr>
        <w:t>Общий объем бюджетных ассигнований на исполнение указанных обяз</w:t>
      </w:r>
      <w:r w:rsidRPr="001F6CA6">
        <w:rPr>
          <w:sz w:val="26"/>
          <w:szCs w:val="26"/>
        </w:rPr>
        <w:t>а</w:t>
      </w:r>
      <w:r w:rsidRPr="001F6CA6">
        <w:rPr>
          <w:sz w:val="26"/>
          <w:szCs w:val="26"/>
        </w:rPr>
        <w:t>тельств по подразделу характеризуется следующими данными:</w:t>
      </w:r>
    </w:p>
    <w:p w:rsidR="00546666" w:rsidRPr="001F6CA6" w:rsidRDefault="00546666" w:rsidP="00546666">
      <w:pPr>
        <w:ind w:firstLine="708"/>
        <w:jc w:val="both"/>
        <w:rPr>
          <w:sz w:val="26"/>
          <w:szCs w:val="26"/>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418"/>
        <w:gridCol w:w="1417"/>
        <w:gridCol w:w="1276"/>
      </w:tblGrid>
      <w:tr w:rsidR="00546666" w:rsidRPr="001F6CA6" w:rsidTr="00EC253C">
        <w:trPr>
          <w:cantSplit/>
        </w:trPr>
        <w:tc>
          <w:tcPr>
            <w:tcW w:w="5240" w:type="dxa"/>
            <w:vMerge w:val="restart"/>
            <w:tcBorders>
              <w:top w:val="single" w:sz="4" w:space="0" w:color="auto"/>
              <w:left w:val="single" w:sz="4" w:space="0" w:color="auto"/>
              <w:bottom w:val="single" w:sz="4" w:space="0" w:color="auto"/>
              <w:right w:val="single" w:sz="4" w:space="0" w:color="auto"/>
            </w:tcBorders>
          </w:tcPr>
          <w:p w:rsidR="00546666" w:rsidRPr="001F6CA6" w:rsidRDefault="00546666" w:rsidP="00EC253C">
            <w:pPr>
              <w:jc w:val="both"/>
              <w:rPr>
                <w:sz w:val="26"/>
                <w:szCs w:val="26"/>
              </w:rPr>
            </w:pPr>
          </w:p>
        </w:tc>
        <w:tc>
          <w:tcPr>
            <w:tcW w:w="4111" w:type="dxa"/>
            <w:gridSpan w:val="3"/>
            <w:tcBorders>
              <w:top w:val="single" w:sz="4" w:space="0" w:color="auto"/>
              <w:left w:val="single" w:sz="4" w:space="0" w:color="auto"/>
              <w:bottom w:val="single" w:sz="4" w:space="0" w:color="auto"/>
              <w:right w:val="single" w:sz="4" w:space="0" w:color="auto"/>
            </w:tcBorders>
          </w:tcPr>
          <w:p w:rsidR="00546666" w:rsidRPr="001F6CA6" w:rsidRDefault="00546666" w:rsidP="00EC253C">
            <w:pPr>
              <w:jc w:val="center"/>
              <w:rPr>
                <w:sz w:val="26"/>
                <w:szCs w:val="26"/>
              </w:rPr>
            </w:pPr>
            <w:r w:rsidRPr="001F6CA6">
              <w:rPr>
                <w:sz w:val="26"/>
                <w:szCs w:val="26"/>
              </w:rPr>
              <w:t>Проект бюджета на:</w:t>
            </w:r>
          </w:p>
        </w:tc>
      </w:tr>
      <w:tr w:rsidR="00546666" w:rsidRPr="001F6CA6" w:rsidTr="00EC253C">
        <w:trPr>
          <w:cantSplit/>
          <w:trHeight w:val="390"/>
        </w:trPr>
        <w:tc>
          <w:tcPr>
            <w:tcW w:w="5240" w:type="dxa"/>
            <w:vMerge/>
            <w:tcBorders>
              <w:top w:val="single" w:sz="4" w:space="0" w:color="auto"/>
              <w:left w:val="single" w:sz="4" w:space="0" w:color="auto"/>
              <w:bottom w:val="single" w:sz="4" w:space="0" w:color="auto"/>
              <w:right w:val="single" w:sz="4" w:space="0" w:color="auto"/>
            </w:tcBorders>
          </w:tcPr>
          <w:p w:rsidR="00546666" w:rsidRPr="001F6CA6" w:rsidRDefault="00546666" w:rsidP="00EC253C">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1F6CA6" w:rsidRDefault="00546666" w:rsidP="00EC253C">
            <w:pPr>
              <w:jc w:val="center"/>
              <w:rPr>
                <w:sz w:val="26"/>
                <w:szCs w:val="26"/>
              </w:rPr>
            </w:pPr>
            <w:r w:rsidRPr="001F6CA6">
              <w:rPr>
                <w:sz w:val="26"/>
                <w:szCs w:val="26"/>
              </w:rPr>
              <w:t>20</w:t>
            </w:r>
            <w:r>
              <w:rPr>
                <w:sz w:val="26"/>
                <w:szCs w:val="26"/>
              </w:rPr>
              <w:t>20</w:t>
            </w:r>
            <w:r w:rsidRPr="001F6CA6">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1F6CA6" w:rsidRDefault="00546666" w:rsidP="00EC253C">
            <w:pPr>
              <w:jc w:val="center"/>
              <w:rPr>
                <w:sz w:val="26"/>
                <w:szCs w:val="26"/>
              </w:rPr>
            </w:pPr>
            <w:r w:rsidRPr="001F6CA6">
              <w:rPr>
                <w:sz w:val="26"/>
                <w:szCs w:val="26"/>
              </w:rPr>
              <w:t>202</w:t>
            </w:r>
            <w:r>
              <w:rPr>
                <w:sz w:val="26"/>
                <w:szCs w:val="26"/>
              </w:rPr>
              <w:t>1</w:t>
            </w:r>
            <w:r w:rsidRPr="001F6CA6">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1F6CA6" w:rsidRDefault="00546666" w:rsidP="00EC253C">
            <w:pPr>
              <w:jc w:val="center"/>
              <w:rPr>
                <w:sz w:val="26"/>
                <w:szCs w:val="26"/>
              </w:rPr>
            </w:pPr>
            <w:r w:rsidRPr="001F6CA6">
              <w:rPr>
                <w:sz w:val="26"/>
                <w:szCs w:val="26"/>
              </w:rPr>
              <w:t>202</w:t>
            </w:r>
            <w:r>
              <w:rPr>
                <w:sz w:val="26"/>
                <w:szCs w:val="26"/>
              </w:rPr>
              <w:t>2</w:t>
            </w:r>
            <w:r w:rsidRPr="001F6CA6">
              <w:rPr>
                <w:sz w:val="26"/>
                <w:szCs w:val="26"/>
              </w:rPr>
              <w:t xml:space="preserve"> год</w:t>
            </w:r>
          </w:p>
        </w:tc>
      </w:tr>
      <w:tr w:rsidR="00546666" w:rsidRPr="001F6CA6" w:rsidTr="00EC253C">
        <w:tc>
          <w:tcPr>
            <w:tcW w:w="5240" w:type="dxa"/>
            <w:tcBorders>
              <w:top w:val="single" w:sz="4" w:space="0" w:color="auto"/>
              <w:left w:val="single" w:sz="4" w:space="0" w:color="auto"/>
              <w:bottom w:val="single" w:sz="4" w:space="0" w:color="auto"/>
              <w:right w:val="single" w:sz="4" w:space="0" w:color="auto"/>
            </w:tcBorders>
            <w:vAlign w:val="bottom"/>
          </w:tcPr>
          <w:p w:rsidR="00546666" w:rsidRPr="001F6CA6" w:rsidRDefault="00546666" w:rsidP="00EC253C">
            <w:pPr>
              <w:rPr>
                <w:sz w:val="26"/>
                <w:szCs w:val="26"/>
              </w:rPr>
            </w:pPr>
            <w:r w:rsidRPr="001F6CA6">
              <w:rPr>
                <w:sz w:val="26"/>
                <w:szCs w:val="26"/>
              </w:rPr>
              <w:t>Общий объем расходов, тыс. 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6F6724" w:rsidRDefault="00546666" w:rsidP="00EC253C">
            <w:pPr>
              <w:jc w:val="center"/>
              <w:rPr>
                <w:sz w:val="26"/>
                <w:szCs w:val="26"/>
              </w:rPr>
            </w:pPr>
            <w:r>
              <w:rPr>
                <w:sz w:val="26"/>
                <w:szCs w:val="26"/>
              </w:rPr>
              <w:t>3 861,5</w:t>
            </w:r>
          </w:p>
        </w:tc>
        <w:tc>
          <w:tcPr>
            <w:tcW w:w="1417" w:type="dxa"/>
            <w:tcBorders>
              <w:top w:val="single" w:sz="4" w:space="0" w:color="auto"/>
              <w:left w:val="single" w:sz="4" w:space="0" w:color="auto"/>
              <w:bottom w:val="single" w:sz="4" w:space="0" w:color="auto"/>
              <w:right w:val="single" w:sz="4" w:space="0" w:color="auto"/>
            </w:tcBorders>
            <w:vAlign w:val="bottom"/>
          </w:tcPr>
          <w:p w:rsidR="00546666" w:rsidRPr="006F6724" w:rsidRDefault="00546666" w:rsidP="00EC253C">
            <w:pPr>
              <w:jc w:val="center"/>
              <w:rPr>
                <w:sz w:val="26"/>
                <w:szCs w:val="26"/>
              </w:rPr>
            </w:pPr>
            <w:r w:rsidRPr="006F6724">
              <w:rPr>
                <w:sz w:val="26"/>
                <w:szCs w:val="26"/>
              </w:rPr>
              <w:t>3 965,6</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6F6724" w:rsidRDefault="00546666" w:rsidP="00EC253C">
            <w:pPr>
              <w:jc w:val="center"/>
              <w:rPr>
                <w:sz w:val="26"/>
                <w:szCs w:val="26"/>
              </w:rPr>
            </w:pPr>
            <w:r w:rsidRPr="006F6724">
              <w:rPr>
                <w:sz w:val="26"/>
                <w:szCs w:val="26"/>
              </w:rPr>
              <w:t>3 965,6</w:t>
            </w:r>
          </w:p>
        </w:tc>
      </w:tr>
    </w:tbl>
    <w:p w:rsidR="00546666" w:rsidRPr="001F6CA6" w:rsidRDefault="00546666" w:rsidP="00546666">
      <w:pPr>
        <w:shd w:val="clear" w:color="auto" w:fill="FFFFFF"/>
        <w:ind w:firstLine="709"/>
        <w:jc w:val="both"/>
        <w:rPr>
          <w:sz w:val="26"/>
          <w:szCs w:val="26"/>
        </w:rPr>
      </w:pPr>
    </w:p>
    <w:p w:rsidR="00546666" w:rsidRPr="001F6CA6" w:rsidRDefault="00546666" w:rsidP="00546666">
      <w:pPr>
        <w:shd w:val="clear" w:color="auto" w:fill="FFFFFF"/>
        <w:ind w:firstLine="709"/>
        <w:jc w:val="both"/>
        <w:outlineLvl w:val="0"/>
        <w:rPr>
          <w:sz w:val="26"/>
          <w:szCs w:val="26"/>
        </w:rPr>
      </w:pPr>
      <w:r w:rsidRPr="001F6CA6">
        <w:rPr>
          <w:sz w:val="26"/>
          <w:szCs w:val="26"/>
        </w:rPr>
        <w:t>Бюджетные ассигнования по данному подразделу предусмотрены в рамках обеспечения реализации муниципальной программы Козловского района Чува</w:t>
      </w:r>
      <w:r w:rsidRPr="001F6CA6">
        <w:rPr>
          <w:sz w:val="26"/>
          <w:szCs w:val="26"/>
        </w:rPr>
        <w:t>ш</w:t>
      </w:r>
      <w:r w:rsidRPr="001F6CA6">
        <w:rPr>
          <w:sz w:val="26"/>
          <w:szCs w:val="26"/>
        </w:rPr>
        <w:t>ской Республики «Управление общественными финансами и муниципальным до</w:t>
      </w:r>
      <w:r w:rsidRPr="001F6CA6">
        <w:rPr>
          <w:sz w:val="26"/>
          <w:szCs w:val="26"/>
        </w:rPr>
        <w:t>л</w:t>
      </w:r>
      <w:r w:rsidRPr="001F6CA6">
        <w:rPr>
          <w:sz w:val="26"/>
          <w:szCs w:val="26"/>
        </w:rPr>
        <w:t>гом Козловского района Чувашской Республики»</w:t>
      </w:r>
      <w:r>
        <w:rPr>
          <w:sz w:val="26"/>
          <w:szCs w:val="26"/>
        </w:rPr>
        <w:t xml:space="preserve"> на 2020 год в сумме 3861,5 тыс. рублей, на 2021-2022 годы – по 3965,6 тыс. рублей</w:t>
      </w:r>
      <w:r w:rsidRPr="001F6CA6">
        <w:rPr>
          <w:sz w:val="26"/>
          <w:szCs w:val="26"/>
        </w:rPr>
        <w:t>.</w:t>
      </w:r>
    </w:p>
    <w:p w:rsidR="00546666" w:rsidRPr="007E4C9D" w:rsidRDefault="00546666" w:rsidP="00546666">
      <w:pPr>
        <w:shd w:val="clear" w:color="auto" w:fill="FFFFFF"/>
        <w:ind w:firstLine="708"/>
        <w:jc w:val="both"/>
        <w:outlineLvl w:val="0"/>
        <w:rPr>
          <w:color w:val="FF0000"/>
          <w:sz w:val="26"/>
          <w:szCs w:val="26"/>
        </w:rPr>
      </w:pPr>
    </w:p>
    <w:p w:rsidR="00546666" w:rsidRPr="00E12C08" w:rsidRDefault="00546666" w:rsidP="00546666">
      <w:pPr>
        <w:tabs>
          <w:tab w:val="left" w:pos="2977"/>
        </w:tabs>
        <w:autoSpaceDE w:val="0"/>
        <w:autoSpaceDN w:val="0"/>
        <w:adjustRightInd w:val="0"/>
        <w:jc w:val="center"/>
        <w:rPr>
          <w:b/>
          <w:bCs/>
          <w:sz w:val="26"/>
          <w:szCs w:val="26"/>
        </w:rPr>
      </w:pPr>
      <w:r w:rsidRPr="00E12C08">
        <w:rPr>
          <w:b/>
          <w:bCs/>
          <w:sz w:val="26"/>
          <w:szCs w:val="26"/>
        </w:rPr>
        <w:t>Подраздел «Резервные фонды»</w:t>
      </w:r>
    </w:p>
    <w:p w:rsidR="00546666" w:rsidRPr="00E12C08" w:rsidRDefault="00546666" w:rsidP="00546666">
      <w:pPr>
        <w:ind w:firstLine="708"/>
        <w:jc w:val="both"/>
        <w:rPr>
          <w:sz w:val="26"/>
          <w:szCs w:val="26"/>
        </w:rPr>
      </w:pPr>
      <w:r w:rsidRPr="00E12C08">
        <w:rPr>
          <w:sz w:val="26"/>
          <w:szCs w:val="26"/>
        </w:rPr>
        <w:t>В данном подразделе предусмотрены расходы на реализацию полномочий Козло</w:t>
      </w:r>
      <w:r w:rsidRPr="00E12C08">
        <w:rPr>
          <w:sz w:val="26"/>
          <w:szCs w:val="26"/>
        </w:rPr>
        <w:t>в</w:t>
      </w:r>
      <w:r w:rsidRPr="00E12C08">
        <w:rPr>
          <w:sz w:val="26"/>
          <w:szCs w:val="26"/>
        </w:rPr>
        <w:t>ского района Чувашской Республики по формированию резервного фонда администрации Козловского района Чувашской Республики.</w:t>
      </w:r>
    </w:p>
    <w:p w:rsidR="00546666" w:rsidRPr="00E12C08" w:rsidRDefault="00546666" w:rsidP="00546666">
      <w:pPr>
        <w:ind w:firstLine="708"/>
        <w:jc w:val="both"/>
        <w:rPr>
          <w:sz w:val="26"/>
          <w:szCs w:val="26"/>
        </w:rPr>
      </w:pPr>
      <w:r w:rsidRPr="00E12C08">
        <w:rPr>
          <w:sz w:val="26"/>
          <w:szCs w:val="26"/>
        </w:rPr>
        <w:t>Расходные обязательства Козловского района Чувашской Республики по формированию резервного фонда определяются Бюджетным кодексом Росси</w:t>
      </w:r>
      <w:r w:rsidRPr="00E12C08">
        <w:rPr>
          <w:sz w:val="26"/>
          <w:szCs w:val="26"/>
        </w:rPr>
        <w:t>й</w:t>
      </w:r>
      <w:r w:rsidRPr="00E12C08">
        <w:rPr>
          <w:sz w:val="26"/>
          <w:szCs w:val="26"/>
        </w:rPr>
        <w:t>ской Федерации,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w:t>
      </w:r>
      <w:r w:rsidRPr="00E12C08">
        <w:rPr>
          <w:sz w:val="26"/>
          <w:szCs w:val="26"/>
        </w:rPr>
        <w:t>е</w:t>
      </w:r>
      <w:r w:rsidRPr="00E12C08">
        <w:rPr>
          <w:sz w:val="26"/>
          <w:szCs w:val="26"/>
        </w:rPr>
        <w:t>нием администрации Козловского района Чувашской Республики от 30 декабря 2005 г. № 756 «Об утверждении положения о порядке расходования средств р</w:t>
      </w:r>
      <w:r w:rsidRPr="00E12C08">
        <w:rPr>
          <w:sz w:val="26"/>
          <w:szCs w:val="26"/>
        </w:rPr>
        <w:t>е</w:t>
      </w:r>
      <w:r w:rsidRPr="00E12C08">
        <w:rPr>
          <w:sz w:val="26"/>
          <w:szCs w:val="26"/>
        </w:rPr>
        <w:t>зервного фонда администрации Козловского района».</w:t>
      </w:r>
    </w:p>
    <w:p w:rsidR="00546666" w:rsidRPr="00E12C08" w:rsidRDefault="00546666" w:rsidP="00546666">
      <w:pPr>
        <w:ind w:firstLine="708"/>
        <w:jc w:val="both"/>
        <w:rPr>
          <w:sz w:val="26"/>
          <w:szCs w:val="26"/>
        </w:rPr>
      </w:pPr>
      <w:r w:rsidRPr="00E12C08">
        <w:rPr>
          <w:sz w:val="26"/>
          <w:szCs w:val="26"/>
        </w:rPr>
        <w:t>Общий объем бюджетных ассигнований на исполнение указанных обяз</w:t>
      </w:r>
      <w:r w:rsidRPr="00E12C08">
        <w:rPr>
          <w:sz w:val="26"/>
          <w:szCs w:val="26"/>
        </w:rPr>
        <w:t>а</w:t>
      </w:r>
      <w:r w:rsidRPr="00E12C08">
        <w:rPr>
          <w:sz w:val="26"/>
          <w:szCs w:val="26"/>
        </w:rPr>
        <w:t>тельств по подразделу характеризуется следующими данными:</w:t>
      </w:r>
    </w:p>
    <w:p w:rsidR="00546666" w:rsidRPr="00E12C08" w:rsidRDefault="00546666" w:rsidP="00546666">
      <w:pPr>
        <w:ind w:firstLine="708"/>
        <w:jc w:val="both"/>
        <w:rPr>
          <w:sz w:val="26"/>
          <w:szCs w:val="26"/>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276"/>
        <w:gridCol w:w="1275"/>
        <w:gridCol w:w="1418"/>
      </w:tblGrid>
      <w:tr w:rsidR="00546666" w:rsidRPr="00E12C08" w:rsidTr="00EC253C">
        <w:trPr>
          <w:cantSplit/>
        </w:trPr>
        <w:tc>
          <w:tcPr>
            <w:tcW w:w="5382" w:type="dxa"/>
            <w:vMerge w:val="restart"/>
            <w:tcBorders>
              <w:top w:val="single" w:sz="4" w:space="0" w:color="auto"/>
              <w:left w:val="single" w:sz="4" w:space="0" w:color="auto"/>
              <w:bottom w:val="single" w:sz="4" w:space="0" w:color="auto"/>
              <w:right w:val="single" w:sz="4" w:space="0" w:color="auto"/>
            </w:tcBorders>
          </w:tcPr>
          <w:p w:rsidR="00546666" w:rsidRPr="00E12C08" w:rsidRDefault="00546666" w:rsidP="00EC253C">
            <w:pPr>
              <w:jc w:val="both"/>
              <w:rPr>
                <w:sz w:val="26"/>
                <w:szCs w:val="26"/>
              </w:rPr>
            </w:pPr>
          </w:p>
        </w:tc>
        <w:tc>
          <w:tcPr>
            <w:tcW w:w="3969" w:type="dxa"/>
            <w:gridSpan w:val="3"/>
            <w:tcBorders>
              <w:top w:val="single" w:sz="4" w:space="0" w:color="auto"/>
              <w:left w:val="single" w:sz="4" w:space="0" w:color="auto"/>
              <w:bottom w:val="single" w:sz="4" w:space="0" w:color="auto"/>
              <w:right w:val="single" w:sz="4" w:space="0" w:color="auto"/>
            </w:tcBorders>
          </w:tcPr>
          <w:p w:rsidR="00546666" w:rsidRPr="00E12C08" w:rsidRDefault="00546666" w:rsidP="00EC253C">
            <w:pPr>
              <w:jc w:val="center"/>
              <w:rPr>
                <w:sz w:val="26"/>
                <w:szCs w:val="26"/>
              </w:rPr>
            </w:pPr>
            <w:r w:rsidRPr="00E12C08">
              <w:rPr>
                <w:sz w:val="26"/>
                <w:szCs w:val="26"/>
              </w:rPr>
              <w:t>Проект бюджета на:</w:t>
            </w:r>
          </w:p>
        </w:tc>
      </w:tr>
      <w:tr w:rsidR="00546666" w:rsidRPr="00E12C08" w:rsidTr="00EC253C">
        <w:trPr>
          <w:cantSplit/>
          <w:trHeight w:val="390"/>
        </w:trPr>
        <w:tc>
          <w:tcPr>
            <w:tcW w:w="5382" w:type="dxa"/>
            <w:vMerge/>
            <w:tcBorders>
              <w:top w:val="single" w:sz="4" w:space="0" w:color="auto"/>
              <w:left w:val="single" w:sz="4" w:space="0" w:color="auto"/>
              <w:bottom w:val="single" w:sz="4" w:space="0" w:color="auto"/>
              <w:right w:val="single" w:sz="4" w:space="0" w:color="auto"/>
            </w:tcBorders>
          </w:tcPr>
          <w:p w:rsidR="00546666" w:rsidRPr="00E12C08"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E12C08" w:rsidRDefault="00546666" w:rsidP="00EC253C">
            <w:pPr>
              <w:jc w:val="center"/>
              <w:rPr>
                <w:sz w:val="26"/>
                <w:szCs w:val="26"/>
              </w:rPr>
            </w:pPr>
            <w:r w:rsidRPr="00E12C08">
              <w:rPr>
                <w:sz w:val="26"/>
                <w:szCs w:val="26"/>
              </w:rPr>
              <w:t>20</w:t>
            </w:r>
            <w:r>
              <w:rPr>
                <w:sz w:val="26"/>
                <w:szCs w:val="26"/>
              </w:rPr>
              <w:t>20</w:t>
            </w:r>
            <w:r w:rsidRPr="00E12C08">
              <w:rPr>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E12C08" w:rsidRDefault="00546666" w:rsidP="00EC253C">
            <w:pPr>
              <w:jc w:val="center"/>
              <w:rPr>
                <w:sz w:val="26"/>
                <w:szCs w:val="26"/>
              </w:rPr>
            </w:pPr>
            <w:r w:rsidRPr="00E12C08">
              <w:rPr>
                <w:sz w:val="26"/>
                <w:szCs w:val="26"/>
              </w:rPr>
              <w:t>20</w:t>
            </w:r>
            <w:r>
              <w:rPr>
                <w:sz w:val="26"/>
                <w:szCs w:val="26"/>
              </w:rPr>
              <w:t>21</w:t>
            </w:r>
            <w:r w:rsidRPr="00E12C08">
              <w:rPr>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E12C08" w:rsidRDefault="00546666" w:rsidP="00EC253C">
            <w:pPr>
              <w:jc w:val="center"/>
              <w:rPr>
                <w:sz w:val="26"/>
                <w:szCs w:val="26"/>
              </w:rPr>
            </w:pPr>
            <w:r w:rsidRPr="00E12C08">
              <w:rPr>
                <w:sz w:val="26"/>
                <w:szCs w:val="26"/>
              </w:rPr>
              <w:t>202</w:t>
            </w:r>
            <w:r>
              <w:rPr>
                <w:sz w:val="26"/>
                <w:szCs w:val="26"/>
              </w:rPr>
              <w:t>2</w:t>
            </w:r>
            <w:r w:rsidRPr="00E12C08">
              <w:rPr>
                <w:sz w:val="26"/>
                <w:szCs w:val="26"/>
              </w:rPr>
              <w:t xml:space="preserve"> год</w:t>
            </w:r>
          </w:p>
        </w:tc>
      </w:tr>
      <w:tr w:rsidR="00546666" w:rsidRPr="00E12C08" w:rsidTr="00EC253C">
        <w:tc>
          <w:tcPr>
            <w:tcW w:w="5382" w:type="dxa"/>
            <w:tcBorders>
              <w:top w:val="single" w:sz="4" w:space="0" w:color="auto"/>
              <w:left w:val="single" w:sz="4" w:space="0" w:color="auto"/>
              <w:bottom w:val="single" w:sz="4" w:space="0" w:color="auto"/>
              <w:right w:val="single" w:sz="4" w:space="0" w:color="auto"/>
            </w:tcBorders>
            <w:vAlign w:val="bottom"/>
          </w:tcPr>
          <w:p w:rsidR="00546666" w:rsidRPr="00E12C08" w:rsidRDefault="00546666" w:rsidP="00EC253C">
            <w:pPr>
              <w:rPr>
                <w:sz w:val="26"/>
                <w:szCs w:val="26"/>
              </w:rPr>
            </w:pPr>
            <w:r w:rsidRPr="00E12C08">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B33571" w:rsidRDefault="00546666" w:rsidP="00EC253C">
            <w:pPr>
              <w:jc w:val="center"/>
              <w:rPr>
                <w:sz w:val="26"/>
                <w:szCs w:val="26"/>
              </w:rPr>
            </w:pPr>
            <w:r w:rsidRPr="00B33571">
              <w:rPr>
                <w:sz w:val="26"/>
                <w:szCs w:val="26"/>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B33571" w:rsidRDefault="00546666" w:rsidP="00EC253C">
            <w:pPr>
              <w:jc w:val="center"/>
              <w:rPr>
                <w:sz w:val="26"/>
                <w:szCs w:val="26"/>
              </w:rPr>
            </w:pPr>
            <w:r w:rsidRPr="00B33571">
              <w:rPr>
                <w:sz w:val="26"/>
                <w:szCs w:val="26"/>
              </w:rPr>
              <w:t>200,0</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B33571" w:rsidRDefault="00546666" w:rsidP="00EC253C">
            <w:pPr>
              <w:jc w:val="center"/>
              <w:rPr>
                <w:sz w:val="26"/>
                <w:szCs w:val="26"/>
              </w:rPr>
            </w:pPr>
            <w:r w:rsidRPr="00B33571">
              <w:rPr>
                <w:sz w:val="26"/>
                <w:szCs w:val="26"/>
              </w:rPr>
              <w:t>200,0</w:t>
            </w:r>
          </w:p>
        </w:tc>
      </w:tr>
    </w:tbl>
    <w:p w:rsidR="00546666" w:rsidRPr="007E4C9D" w:rsidRDefault="00546666" w:rsidP="00546666">
      <w:pPr>
        <w:ind w:firstLine="709"/>
        <w:jc w:val="both"/>
        <w:outlineLvl w:val="0"/>
        <w:rPr>
          <w:color w:val="FF0000"/>
          <w:sz w:val="26"/>
          <w:szCs w:val="26"/>
        </w:rPr>
      </w:pPr>
    </w:p>
    <w:p w:rsidR="00546666" w:rsidRPr="002F626C" w:rsidRDefault="00546666" w:rsidP="00546666">
      <w:pPr>
        <w:ind w:firstLine="709"/>
        <w:jc w:val="both"/>
        <w:outlineLvl w:val="0"/>
        <w:rPr>
          <w:sz w:val="26"/>
          <w:szCs w:val="26"/>
        </w:rPr>
      </w:pPr>
      <w:r w:rsidRPr="002F626C">
        <w:rPr>
          <w:sz w:val="26"/>
          <w:szCs w:val="26"/>
        </w:rPr>
        <w:t>Бюджетные ассигнования по данному подразделу предусмотрены в рамках подпрограммы «Совершенствование бюджетной политики и обеспечение сбала</w:t>
      </w:r>
      <w:r w:rsidRPr="002F626C">
        <w:rPr>
          <w:sz w:val="26"/>
          <w:szCs w:val="26"/>
        </w:rPr>
        <w:t>н</w:t>
      </w:r>
      <w:r w:rsidRPr="002F626C">
        <w:rPr>
          <w:sz w:val="26"/>
          <w:szCs w:val="26"/>
        </w:rPr>
        <w:t>сированности консолидированного бюджета Козловского района Чувашской Ре</w:t>
      </w:r>
      <w:r w:rsidRPr="002F626C">
        <w:rPr>
          <w:sz w:val="26"/>
          <w:szCs w:val="26"/>
        </w:rPr>
        <w:t>с</w:t>
      </w:r>
      <w:r w:rsidRPr="002F626C">
        <w:rPr>
          <w:sz w:val="26"/>
          <w:szCs w:val="26"/>
        </w:rPr>
        <w:t>публики»  муниципальной программы Козловского района Чувашской Республики «Управл</w:t>
      </w:r>
      <w:r w:rsidRPr="002F626C">
        <w:rPr>
          <w:sz w:val="26"/>
          <w:szCs w:val="26"/>
        </w:rPr>
        <w:t>е</w:t>
      </w:r>
      <w:r w:rsidRPr="002F626C">
        <w:rPr>
          <w:sz w:val="26"/>
          <w:szCs w:val="26"/>
        </w:rPr>
        <w:t xml:space="preserve">ние общественными финансами и муниципальным долгом </w:t>
      </w:r>
      <w:r w:rsidRPr="002F626C">
        <w:rPr>
          <w:sz w:val="26"/>
          <w:szCs w:val="26"/>
        </w:rPr>
        <w:lastRenderedPageBreak/>
        <w:t>Козловского района Чувашской Республики» в 20</w:t>
      </w:r>
      <w:r>
        <w:rPr>
          <w:sz w:val="26"/>
          <w:szCs w:val="26"/>
        </w:rPr>
        <w:t>20-2022 годах</w:t>
      </w:r>
      <w:r w:rsidRPr="002F626C">
        <w:rPr>
          <w:sz w:val="26"/>
          <w:szCs w:val="26"/>
        </w:rPr>
        <w:t xml:space="preserve"> – </w:t>
      </w:r>
      <w:r w:rsidRPr="00B33571">
        <w:rPr>
          <w:sz w:val="26"/>
          <w:szCs w:val="26"/>
        </w:rPr>
        <w:t>по 200,0 тыс. рублей</w:t>
      </w:r>
      <w:r>
        <w:rPr>
          <w:sz w:val="26"/>
          <w:szCs w:val="26"/>
        </w:rPr>
        <w:t xml:space="preserve"> ежего</w:t>
      </w:r>
      <w:r>
        <w:rPr>
          <w:sz w:val="26"/>
          <w:szCs w:val="26"/>
        </w:rPr>
        <w:t>д</w:t>
      </w:r>
      <w:r>
        <w:rPr>
          <w:sz w:val="26"/>
          <w:szCs w:val="26"/>
        </w:rPr>
        <w:t>но</w:t>
      </w:r>
      <w:r w:rsidRPr="002F626C">
        <w:rPr>
          <w:sz w:val="26"/>
          <w:szCs w:val="26"/>
        </w:rPr>
        <w:t>.</w:t>
      </w:r>
    </w:p>
    <w:p w:rsidR="00546666" w:rsidRPr="002F626C" w:rsidRDefault="00546666" w:rsidP="00546666">
      <w:pPr>
        <w:shd w:val="clear" w:color="auto" w:fill="FFFFFF"/>
        <w:ind w:firstLine="725"/>
        <w:jc w:val="both"/>
        <w:rPr>
          <w:sz w:val="26"/>
          <w:szCs w:val="26"/>
        </w:rPr>
      </w:pPr>
      <w:r w:rsidRPr="002F626C">
        <w:rPr>
          <w:sz w:val="26"/>
          <w:szCs w:val="26"/>
        </w:rPr>
        <w:t>Согласно статье 81 Бюджетного кодекса Российской</w:t>
      </w:r>
      <w:r w:rsidRPr="002F626C">
        <w:rPr>
          <w:spacing w:val="-4"/>
          <w:sz w:val="26"/>
          <w:szCs w:val="26"/>
        </w:rPr>
        <w:t xml:space="preserve"> </w:t>
      </w:r>
      <w:r w:rsidRPr="002F626C">
        <w:rPr>
          <w:sz w:val="26"/>
          <w:szCs w:val="26"/>
        </w:rPr>
        <w:t>Федерации Размер р</w:t>
      </w:r>
      <w:r w:rsidRPr="002F626C">
        <w:rPr>
          <w:sz w:val="26"/>
          <w:szCs w:val="26"/>
        </w:rPr>
        <w:t>е</w:t>
      </w:r>
      <w:r w:rsidRPr="002F626C">
        <w:rPr>
          <w:sz w:val="26"/>
          <w:szCs w:val="26"/>
        </w:rPr>
        <w:t>зервных фондов исполнительных органов государственной власти (местных адм</w:t>
      </w:r>
      <w:r w:rsidRPr="002F626C">
        <w:rPr>
          <w:sz w:val="26"/>
          <w:szCs w:val="26"/>
        </w:rPr>
        <w:t>и</w:t>
      </w:r>
      <w:r w:rsidRPr="002F626C">
        <w:rPr>
          <w:sz w:val="26"/>
          <w:szCs w:val="26"/>
        </w:rPr>
        <w:t>нистраций) устанавливается законами (решениями) о соответствующих бю</w:t>
      </w:r>
      <w:r w:rsidRPr="002F626C">
        <w:rPr>
          <w:sz w:val="26"/>
          <w:szCs w:val="26"/>
        </w:rPr>
        <w:t>д</w:t>
      </w:r>
      <w:r w:rsidRPr="002F626C">
        <w:rPr>
          <w:sz w:val="26"/>
          <w:szCs w:val="26"/>
        </w:rPr>
        <w:t>жетах и не может превышать 3 процента утвержденного указанными законами (решени</w:t>
      </w:r>
      <w:r w:rsidRPr="002F626C">
        <w:rPr>
          <w:sz w:val="26"/>
          <w:szCs w:val="26"/>
        </w:rPr>
        <w:t>я</w:t>
      </w:r>
      <w:r w:rsidRPr="002F626C">
        <w:rPr>
          <w:sz w:val="26"/>
          <w:szCs w:val="26"/>
        </w:rPr>
        <w:t xml:space="preserve">ми) общего объема расходов. </w:t>
      </w:r>
    </w:p>
    <w:p w:rsidR="00546666" w:rsidRPr="007E4C9D" w:rsidRDefault="00546666" w:rsidP="00546666">
      <w:pPr>
        <w:shd w:val="clear" w:color="auto" w:fill="FFFFFF"/>
        <w:ind w:firstLine="708"/>
        <w:jc w:val="both"/>
        <w:outlineLvl w:val="0"/>
        <w:rPr>
          <w:color w:val="FF0000"/>
          <w:sz w:val="26"/>
          <w:szCs w:val="26"/>
        </w:rPr>
      </w:pPr>
    </w:p>
    <w:p w:rsidR="00546666" w:rsidRPr="002F626C" w:rsidRDefault="00546666" w:rsidP="00546666">
      <w:pPr>
        <w:jc w:val="center"/>
        <w:outlineLvl w:val="0"/>
        <w:rPr>
          <w:b/>
          <w:bCs/>
          <w:sz w:val="26"/>
          <w:szCs w:val="26"/>
        </w:rPr>
      </w:pPr>
      <w:r w:rsidRPr="002F626C">
        <w:rPr>
          <w:b/>
          <w:bCs/>
          <w:sz w:val="26"/>
          <w:szCs w:val="26"/>
        </w:rPr>
        <w:t>Подраздел «Другие общегосударственные вопросы»</w:t>
      </w:r>
    </w:p>
    <w:p w:rsidR="00546666" w:rsidRPr="002F626C" w:rsidRDefault="00546666" w:rsidP="00546666">
      <w:pPr>
        <w:autoSpaceDE w:val="0"/>
        <w:autoSpaceDN w:val="0"/>
        <w:ind w:firstLine="708"/>
        <w:jc w:val="both"/>
        <w:rPr>
          <w:sz w:val="26"/>
          <w:szCs w:val="26"/>
        </w:rPr>
      </w:pPr>
      <w:r w:rsidRPr="002F626C">
        <w:rPr>
          <w:sz w:val="26"/>
          <w:szCs w:val="26"/>
        </w:rPr>
        <w:t>В данном подразделе предусмотрены расходы на обеспечение деятельности учреждений предоставляющих муниципальные и государственные услуги, казе</w:t>
      </w:r>
      <w:r w:rsidRPr="002F626C">
        <w:rPr>
          <w:sz w:val="26"/>
          <w:szCs w:val="26"/>
        </w:rPr>
        <w:t>н</w:t>
      </w:r>
      <w:r w:rsidRPr="002F626C">
        <w:rPr>
          <w:sz w:val="26"/>
          <w:szCs w:val="26"/>
        </w:rPr>
        <w:t>ных учреждений, на проведение мер</w:t>
      </w:r>
      <w:r w:rsidRPr="002F626C">
        <w:rPr>
          <w:sz w:val="26"/>
          <w:szCs w:val="26"/>
        </w:rPr>
        <w:t>о</w:t>
      </w:r>
      <w:r w:rsidRPr="002F626C">
        <w:rPr>
          <w:sz w:val="26"/>
          <w:szCs w:val="26"/>
        </w:rPr>
        <w:t>приятий  по профилактике правонарушений и противодействию преступности в Козловском районе Чувашской Республике, а также другие расходы.</w:t>
      </w:r>
      <w:r w:rsidRPr="002F626C">
        <w:rPr>
          <w:sz w:val="26"/>
          <w:szCs w:val="26"/>
        </w:rPr>
        <w:tab/>
      </w:r>
    </w:p>
    <w:p w:rsidR="00546666" w:rsidRPr="002F626C" w:rsidRDefault="00546666" w:rsidP="00546666">
      <w:pPr>
        <w:autoSpaceDE w:val="0"/>
        <w:autoSpaceDN w:val="0"/>
        <w:ind w:firstLine="708"/>
        <w:jc w:val="both"/>
        <w:rPr>
          <w:sz w:val="26"/>
          <w:szCs w:val="26"/>
        </w:rPr>
      </w:pPr>
      <w:r w:rsidRPr="002F626C">
        <w:rPr>
          <w:sz w:val="26"/>
          <w:szCs w:val="26"/>
        </w:rPr>
        <w:t>Расходные обязательства Козловского района Чувашской Республики в ук</w:t>
      </w:r>
      <w:r w:rsidRPr="002F626C">
        <w:rPr>
          <w:sz w:val="26"/>
          <w:szCs w:val="26"/>
        </w:rPr>
        <w:t>а</w:t>
      </w:r>
      <w:r w:rsidRPr="002F626C">
        <w:rPr>
          <w:sz w:val="26"/>
          <w:szCs w:val="26"/>
        </w:rPr>
        <w:t>занной отрасли определяются:</w:t>
      </w:r>
    </w:p>
    <w:p w:rsidR="00546666" w:rsidRPr="002F626C" w:rsidRDefault="00546666" w:rsidP="00546666">
      <w:pPr>
        <w:autoSpaceDE w:val="0"/>
        <w:autoSpaceDN w:val="0"/>
        <w:ind w:firstLine="708"/>
        <w:jc w:val="both"/>
        <w:rPr>
          <w:sz w:val="26"/>
          <w:szCs w:val="26"/>
        </w:rPr>
      </w:pPr>
      <w:r w:rsidRPr="002F626C">
        <w:rPr>
          <w:sz w:val="26"/>
          <w:szCs w:val="26"/>
        </w:rPr>
        <w:t>постановлением администрации Козловского района Чувашской Республ</w:t>
      </w:r>
      <w:r w:rsidRPr="002F626C">
        <w:rPr>
          <w:sz w:val="26"/>
          <w:szCs w:val="26"/>
        </w:rPr>
        <w:t>и</w:t>
      </w:r>
      <w:r w:rsidRPr="002F626C">
        <w:rPr>
          <w:sz w:val="26"/>
          <w:szCs w:val="26"/>
        </w:rPr>
        <w:t xml:space="preserve">ки от </w:t>
      </w:r>
      <w:r>
        <w:rPr>
          <w:sz w:val="26"/>
          <w:szCs w:val="26"/>
        </w:rPr>
        <w:t>28 февраля</w:t>
      </w:r>
      <w:r w:rsidRPr="002F626C">
        <w:rPr>
          <w:sz w:val="26"/>
          <w:szCs w:val="26"/>
        </w:rPr>
        <w:t xml:space="preserve"> 201</w:t>
      </w:r>
      <w:r>
        <w:rPr>
          <w:sz w:val="26"/>
          <w:szCs w:val="26"/>
        </w:rPr>
        <w:t>9</w:t>
      </w:r>
      <w:r w:rsidRPr="002F626C">
        <w:rPr>
          <w:sz w:val="26"/>
          <w:szCs w:val="26"/>
        </w:rPr>
        <w:t xml:space="preserve"> г. № </w:t>
      </w:r>
      <w:r>
        <w:rPr>
          <w:sz w:val="26"/>
          <w:szCs w:val="26"/>
        </w:rPr>
        <w:t>80</w:t>
      </w:r>
      <w:r w:rsidRPr="002F626C">
        <w:rPr>
          <w:sz w:val="26"/>
          <w:szCs w:val="26"/>
        </w:rPr>
        <w:t xml:space="preserve"> «О муниципальной программ</w:t>
      </w:r>
      <w:r>
        <w:rPr>
          <w:sz w:val="26"/>
          <w:szCs w:val="26"/>
        </w:rPr>
        <w:t>е</w:t>
      </w:r>
      <w:r w:rsidRPr="002F626C">
        <w:rPr>
          <w:sz w:val="26"/>
          <w:szCs w:val="26"/>
        </w:rPr>
        <w:t xml:space="preserve"> Козловского района Ч</w:t>
      </w:r>
      <w:r w:rsidRPr="002F626C">
        <w:rPr>
          <w:sz w:val="26"/>
          <w:szCs w:val="26"/>
        </w:rPr>
        <w:t>у</w:t>
      </w:r>
      <w:r w:rsidRPr="002F626C">
        <w:rPr>
          <w:sz w:val="26"/>
          <w:szCs w:val="26"/>
        </w:rPr>
        <w:t>вашской Республики «Повышение безопасности жизнедеятельности насел</w:t>
      </w:r>
      <w:r w:rsidRPr="002F626C">
        <w:rPr>
          <w:sz w:val="26"/>
          <w:szCs w:val="26"/>
        </w:rPr>
        <w:t>е</w:t>
      </w:r>
      <w:r w:rsidRPr="002F626C">
        <w:rPr>
          <w:sz w:val="26"/>
          <w:szCs w:val="26"/>
        </w:rPr>
        <w:t>ния и территории Козловского района Чувашской Республ</w:t>
      </w:r>
      <w:r w:rsidRPr="002F626C">
        <w:rPr>
          <w:sz w:val="26"/>
          <w:szCs w:val="26"/>
        </w:rPr>
        <w:t>и</w:t>
      </w:r>
      <w:r w:rsidRPr="002F626C">
        <w:rPr>
          <w:sz w:val="26"/>
          <w:szCs w:val="26"/>
        </w:rPr>
        <w:t>ки»;</w:t>
      </w:r>
    </w:p>
    <w:p w:rsidR="00546666" w:rsidRPr="002F626C" w:rsidRDefault="00546666" w:rsidP="00546666">
      <w:pPr>
        <w:autoSpaceDE w:val="0"/>
        <w:autoSpaceDN w:val="0"/>
        <w:ind w:firstLine="708"/>
        <w:jc w:val="both"/>
        <w:rPr>
          <w:sz w:val="26"/>
          <w:szCs w:val="26"/>
        </w:rPr>
      </w:pPr>
      <w:r w:rsidRPr="002F626C">
        <w:rPr>
          <w:sz w:val="26"/>
          <w:szCs w:val="26"/>
        </w:rPr>
        <w:t>постановлением администрации Козловского района Чувашской Республ</w:t>
      </w:r>
      <w:r w:rsidRPr="002F626C">
        <w:rPr>
          <w:sz w:val="26"/>
          <w:szCs w:val="26"/>
        </w:rPr>
        <w:t>и</w:t>
      </w:r>
      <w:r w:rsidRPr="002F626C">
        <w:rPr>
          <w:sz w:val="26"/>
          <w:szCs w:val="26"/>
        </w:rPr>
        <w:t>ки от 24 декабря 2014 г. № 957 «Об утверждении устава муниципального казенн</w:t>
      </w:r>
      <w:r w:rsidRPr="002F626C">
        <w:rPr>
          <w:sz w:val="26"/>
          <w:szCs w:val="26"/>
        </w:rPr>
        <w:t>о</w:t>
      </w:r>
      <w:r w:rsidRPr="002F626C">
        <w:rPr>
          <w:sz w:val="26"/>
          <w:szCs w:val="26"/>
        </w:rPr>
        <w:t>го учреждения «Центр финансового и хозяйственного обеспечения» Козловского ра</w:t>
      </w:r>
      <w:r w:rsidRPr="002F626C">
        <w:rPr>
          <w:sz w:val="26"/>
          <w:szCs w:val="26"/>
        </w:rPr>
        <w:t>й</w:t>
      </w:r>
      <w:r w:rsidRPr="002F626C">
        <w:rPr>
          <w:sz w:val="26"/>
          <w:szCs w:val="26"/>
        </w:rPr>
        <w:t>она Чувашской Ре</w:t>
      </w:r>
      <w:r w:rsidRPr="002F626C">
        <w:rPr>
          <w:sz w:val="26"/>
          <w:szCs w:val="26"/>
        </w:rPr>
        <w:t>с</w:t>
      </w:r>
      <w:r w:rsidRPr="002F626C">
        <w:rPr>
          <w:sz w:val="26"/>
          <w:szCs w:val="26"/>
        </w:rPr>
        <w:t>публики;</w:t>
      </w:r>
    </w:p>
    <w:p w:rsidR="00546666" w:rsidRPr="002F626C" w:rsidRDefault="00546666" w:rsidP="00546666">
      <w:pPr>
        <w:autoSpaceDE w:val="0"/>
        <w:autoSpaceDN w:val="0"/>
        <w:ind w:firstLine="708"/>
        <w:jc w:val="both"/>
        <w:rPr>
          <w:sz w:val="26"/>
          <w:szCs w:val="26"/>
        </w:rPr>
      </w:pPr>
      <w:r w:rsidRPr="002F626C">
        <w:rPr>
          <w:sz w:val="26"/>
          <w:szCs w:val="26"/>
        </w:rPr>
        <w:t>постановлением администрации Козловского района Чувашской Республ</w:t>
      </w:r>
      <w:r w:rsidRPr="002F626C">
        <w:rPr>
          <w:sz w:val="26"/>
          <w:szCs w:val="26"/>
        </w:rPr>
        <w:t>и</w:t>
      </w:r>
      <w:r w:rsidRPr="002F626C">
        <w:rPr>
          <w:sz w:val="26"/>
          <w:szCs w:val="26"/>
        </w:rPr>
        <w:t>ки от 11 августа 2015 г. № 410 «Об организации и выполнении мероприятий по п</w:t>
      </w:r>
      <w:r w:rsidRPr="002F626C">
        <w:rPr>
          <w:sz w:val="26"/>
          <w:szCs w:val="26"/>
        </w:rPr>
        <w:t>о</w:t>
      </w:r>
      <w:r w:rsidRPr="002F626C">
        <w:rPr>
          <w:sz w:val="26"/>
          <w:szCs w:val="26"/>
        </w:rPr>
        <w:t>строению, внедрению и эксплуатации на территории Козловского района Чува</w:t>
      </w:r>
      <w:r w:rsidRPr="002F626C">
        <w:rPr>
          <w:sz w:val="26"/>
          <w:szCs w:val="26"/>
        </w:rPr>
        <w:t>ш</w:t>
      </w:r>
      <w:r w:rsidRPr="002F626C">
        <w:rPr>
          <w:sz w:val="26"/>
          <w:szCs w:val="26"/>
        </w:rPr>
        <w:t>ской Республики апп</w:t>
      </w:r>
      <w:r w:rsidRPr="002F626C">
        <w:rPr>
          <w:sz w:val="26"/>
          <w:szCs w:val="26"/>
        </w:rPr>
        <w:t>а</w:t>
      </w:r>
      <w:r w:rsidRPr="002F626C">
        <w:rPr>
          <w:sz w:val="26"/>
          <w:szCs w:val="26"/>
        </w:rPr>
        <w:t xml:space="preserve">ратно-программного комплекса «Безопасный город».  </w:t>
      </w:r>
    </w:p>
    <w:p w:rsidR="00546666" w:rsidRPr="001A2D5E" w:rsidRDefault="00546666" w:rsidP="00546666">
      <w:pPr>
        <w:autoSpaceDE w:val="0"/>
        <w:autoSpaceDN w:val="0"/>
        <w:ind w:firstLine="708"/>
        <w:jc w:val="both"/>
        <w:rPr>
          <w:sz w:val="26"/>
          <w:szCs w:val="26"/>
        </w:rPr>
      </w:pPr>
      <w:r w:rsidRPr="001A2D5E">
        <w:rPr>
          <w:sz w:val="26"/>
          <w:szCs w:val="26"/>
        </w:rPr>
        <w:t>Общий объем бюджетных ассигнований на исполнение указанных обяз</w:t>
      </w:r>
      <w:r w:rsidRPr="001A2D5E">
        <w:rPr>
          <w:sz w:val="26"/>
          <w:szCs w:val="26"/>
        </w:rPr>
        <w:t>а</w:t>
      </w:r>
      <w:r w:rsidRPr="001A2D5E">
        <w:rPr>
          <w:sz w:val="26"/>
          <w:szCs w:val="26"/>
        </w:rPr>
        <w:t>тельств по подразделу характеризуется следующими данными:</w:t>
      </w:r>
    </w:p>
    <w:p w:rsidR="00546666" w:rsidRPr="001A2D5E" w:rsidRDefault="00546666" w:rsidP="00546666">
      <w:pPr>
        <w:autoSpaceDE w:val="0"/>
        <w:autoSpaceDN w:val="0"/>
        <w:ind w:firstLine="708"/>
        <w:jc w:val="both"/>
        <w:rPr>
          <w:sz w:val="26"/>
          <w:szCs w:val="26"/>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339"/>
        <w:gridCol w:w="1276"/>
      </w:tblGrid>
      <w:tr w:rsidR="00546666" w:rsidRPr="001A2D5E" w:rsidTr="00EC253C">
        <w:trPr>
          <w:cantSplit/>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1A2D5E" w:rsidRDefault="00546666" w:rsidP="00EC253C">
            <w:pPr>
              <w:autoSpaceDE w:val="0"/>
              <w:autoSpaceDN w:val="0"/>
              <w:jc w:val="both"/>
              <w:rPr>
                <w:sz w:val="26"/>
                <w:szCs w:val="26"/>
              </w:rPr>
            </w:pPr>
          </w:p>
        </w:tc>
        <w:tc>
          <w:tcPr>
            <w:tcW w:w="3891" w:type="dxa"/>
            <w:gridSpan w:val="3"/>
            <w:tcBorders>
              <w:top w:val="single" w:sz="4" w:space="0" w:color="auto"/>
              <w:left w:val="single" w:sz="4" w:space="0" w:color="auto"/>
              <w:bottom w:val="single" w:sz="4" w:space="0" w:color="auto"/>
              <w:right w:val="single" w:sz="4" w:space="0" w:color="auto"/>
            </w:tcBorders>
          </w:tcPr>
          <w:p w:rsidR="00546666" w:rsidRPr="001A2D5E" w:rsidRDefault="00546666" w:rsidP="00EC253C">
            <w:pPr>
              <w:autoSpaceDE w:val="0"/>
              <w:autoSpaceDN w:val="0"/>
              <w:jc w:val="center"/>
              <w:rPr>
                <w:sz w:val="26"/>
                <w:szCs w:val="26"/>
              </w:rPr>
            </w:pPr>
            <w:r w:rsidRPr="001A2D5E">
              <w:rPr>
                <w:sz w:val="26"/>
                <w:szCs w:val="26"/>
              </w:rPr>
              <w:t>Проект бюджета на:</w:t>
            </w:r>
          </w:p>
        </w:tc>
      </w:tr>
      <w:tr w:rsidR="00546666" w:rsidRPr="001A2D5E" w:rsidTr="00EC253C">
        <w:trPr>
          <w:cantSplit/>
          <w:trHeight w:val="390"/>
        </w:trPr>
        <w:tc>
          <w:tcPr>
            <w:tcW w:w="5580" w:type="dxa"/>
            <w:vMerge/>
            <w:tcBorders>
              <w:top w:val="single" w:sz="4" w:space="0" w:color="auto"/>
              <w:left w:val="single" w:sz="4" w:space="0" w:color="auto"/>
              <w:bottom w:val="single" w:sz="4" w:space="0" w:color="auto"/>
              <w:right w:val="single" w:sz="4" w:space="0" w:color="auto"/>
            </w:tcBorders>
          </w:tcPr>
          <w:p w:rsidR="00546666" w:rsidRPr="001A2D5E" w:rsidRDefault="00546666" w:rsidP="00EC253C">
            <w:pPr>
              <w:autoSpaceDE w:val="0"/>
              <w:autoSpaceDN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1A2D5E" w:rsidRDefault="00546666" w:rsidP="00EC253C">
            <w:pPr>
              <w:autoSpaceDE w:val="0"/>
              <w:autoSpaceDN w:val="0"/>
              <w:jc w:val="center"/>
              <w:rPr>
                <w:sz w:val="26"/>
                <w:szCs w:val="26"/>
              </w:rPr>
            </w:pPr>
            <w:r w:rsidRPr="001A2D5E">
              <w:rPr>
                <w:sz w:val="26"/>
                <w:szCs w:val="26"/>
              </w:rPr>
              <w:t>20</w:t>
            </w:r>
            <w:r>
              <w:rPr>
                <w:sz w:val="26"/>
                <w:szCs w:val="26"/>
              </w:rPr>
              <w:t>20</w:t>
            </w:r>
            <w:r w:rsidRPr="001A2D5E">
              <w:rPr>
                <w:sz w:val="26"/>
                <w:szCs w:val="26"/>
              </w:rPr>
              <w:t xml:space="preserve"> год</w:t>
            </w:r>
          </w:p>
        </w:tc>
        <w:tc>
          <w:tcPr>
            <w:tcW w:w="1339" w:type="dxa"/>
            <w:tcBorders>
              <w:top w:val="single" w:sz="4" w:space="0" w:color="auto"/>
              <w:left w:val="single" w:sz="4" w:space="0" w:color="auto"/>
              <w:bottom w:val="single" w:sz="4" w:space="0" w:color="auto"/>
              <w:right w:val="single" w:sz="4" w:space="0" w:color="auto"/>
            </w:tcBorders>
            <w:vAlign w:val="center"/>
          </w:tcPr>
          <w:p w:rsidR="00546666" w:rsidRPr="001A2D5E" w:rsidRDefault="00546666" w:rsidP="00EC253C">
            <w:pPr>
              <w:autoSpaceDE w:val="0"/>
              <w:autoSpaceDN w:val="0"/>
              <w:jc w:val="center"/>
              <w:rPr>
                <w:sz w:val="26"/>
                <w:szCs w:val="26"/>
              </w:rPr>
            </w:pPr>
            <w:r w:rsidRPr="001A2D5E">
              <w:rPr>
                <w:sz w:val="26"/>
                <w:szCs w:val="26"/>
              </w:rPr>
              <w:t>202</w:t>
            </w:r>
            <w:r>
              <w:rPr>
                <w:sz w:val="26"/>
                <w:szCs w:val="26"/>
              </w:rPr>
              <w:t>1</w:t>
            </w:r>
            <w:r w:rsidRPr="001A2D5E">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1A2D5E" w:rsidRDefault="00546666" w:rsidP="00EC253C">
            <w:pPr>
              <w:autoSpaceDE w:val="0"/>
              <w:autoSpaceDN w:val="0"/>
              <w:jc w:val="center"/>
              <w:rPr>
                <w:sz w:val="26"/>
                <w:szCs w:val="26"/>
              </w:rPr>
            </w:pPr>
            <w:r w:rsidRPr="001A2D5E">
              <w:rPr>
                <w:sz w:val="26"/>
                <w:szCs w:val="26"/>
              </w:rPr>
              <w:t>202</w:t>
            </w:r>
            <w:r>
              <w:rPr>
                <w:sz w:val="26"/>
                <w:szCs w:val="26"/>
              </w:rPr>
              <w:t>2</w:t>
            </w:r>
            <w:r w:rsidRPr="001A2D5E">
              <w:rPr>
                <w:sz w:val="26"/>
                <w:szCs w:val="26"/>
              </w:rPr>
              <w:t xml:space="preserve"> год</w:t>
            </w:r>
          </w:p>
        </w:tc>
      </w:tr>
      <w:tr w:rsidR="00546666" w:rsidRPr="001A2D5E"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1A2D5E" w:rsidRDefault="00546666" w:rsidP="00EC253C">
            <w:pPr>
              <w:autoSpaceDE w:val="0"/>
              <w:autoSpaceDN w:val="0"/>
              <w:rPr>
                <w:sz w:val="26"/>
                <w:szCs w:val="26"/>
              </w:rPr>
            </w:pPr>
            <w:r w:rsidRPr="001A2D5E">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97725" w:rsidRDefault="00546666" w:rsidP="00EC253C">
            <w:pPr>
              <w:autoSpaceDE w:val="0"/>
              <w:autoSpaceDN w:val="0"/>
              <w:jc w:val="center"/>
              <w:rPr>
                <w:sz w:val="26"/>
                <w:szCs w:val="26"/>
              </w:rPr>
            </w:pPr>
            <w:r>
              <w:rPr>
                <w:sz w:val="26"/>
                <w:szCs w:val="26"/>
              </w:rPr>
              <w:t>11 220,2</w:t>
            </w:r>
          </w:p>
        </w:tc>
        <w:tc>
          <w:tcPr>
            <w:tcW w:w="1339" w:type="dxa"/>
            <w:tcBorders>
              <w:top w:val="single" w:sz="4" w:space="0" w:color="auto"/>
              <w:left w:val="single" w:sz="4" w:space="0" w:color="auto"/>
              <w:bottom w:val="single" w:sz="4" w:space="0" w:color="auto"/>
              <w:right w:val="single" w:sz="4" w:space="0" w:color="auto"/>
            </w:tcBorders>
            <w:vAlign w:val="bottom"/>
          </w:tcPr>
          <w:p w:rsidR="00546666" w:rsidRPr="00F97725" w:rsidRDefault="00546666" w:rsidP="00EC253C">
            <w:pPr>
              <w:autoSpaceDE w:val="0"/>
              <w:autoSpaceDN w:val="0"/>
              <w:ind w:left="-108" w:firstLine="108"/>
              <w:jc w:val="center"/>
              <w:rPr>
                <w:sz w:val="26"/>
                <w:szCs w:val="26"/>
              </w:rPr>
            </w:pPr>
            <w:r w:rsidRPr="00F97725">
              <w:rPr>
                <w:sz w:val="26"/>
                <w:szCs w:val="26"/>
              </w:rPr>
              <w:t>11 167,3</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97725" w:rsidRDefault="00546666" w:rsidP="00EC253C">
            <w:pPr>
              <w:autoSpaceDE w:val="0"/>
              <w:autoSpaceDN w:val="0"/>
              <w:jc w:val="center"/>
              <w:rPr>
                <w:sz w:val="26"/>
                <w:szCs w:val="26"/>
              </w:rPr>
            </w:pPr>
            <w:r w:rsidRPr="00F97725">
              <w:rPr>
                <w:sz w:val="26"/>
                <w:szCs w:val="26"/>
              </w:rPr>
              <w:t>11 167,4</w:t>
            </w:r>
          </w:p>
        </w:tc>
      </w:tr>
    </w:tbl>
    <w:p w:rsidR="00546666" w:rsidRPr="007E4C9D" w:rsidRDefault="00546666" w:rsidP="00546666">
      <w:pPr>
        <w:autoSpaceDE w:val="0"/>
        <w:autoSpaceDN w:val="0"/>
        <w:ind w:firstLine="708"/>
        <w:jc w:val="both"/>
        <w:rPr>
          <w:color w:val="FF0000"/>
          <w:sz w:val="26"/>
          <w:szCs w:val="26"/>
        </w:rPr>
      </w:pPr>
    </w:p>
    <w:p w:rsidR="00546666" w:rsidRPr="00E30E00" w:rsidRDefault="00546666" w:rsidP="00546666">
      <w:pPr>
        <w:autoSpaceDE w:val="0"/>
        <w:autoSpaceDN w:val="0"/>
        <w:ind w:firstLine="708"/>
        <w:jc w:val="both"/>
        <w:rPr>
          <w:sz w:val="26"/>
          <w:szCs w:val="26"/>
        </w:rPr>
      </w:pPr>
      <w:r w:rsidRPr="00E30E00">
        <w:rPr>
          <w:sz w:val="26"/>
          <w:szCs w:val="26"/>
        </w:rPr>
        <w:t>Бюджетные ассигнования по данному подразделу предусмотрены:</w:t>
      </w:r>
    </w:p>
    <w:p w:rsidR="00546666" w:rsidRDefault="00546666" w:rsidP="00546666">
      <w:pPr>
        <w:tabs>
          <w:tab w:val="left" w:pos="851"/>
        </w:tabs>
        <w:ind w:firstLine="709"/>
        <w:jc w:val="both"/>
        <w:rPr>
          <w:sz w:val="26"/>
          <w:szCs w:val="26"/>
        </w:rPr>
      </w:pPr>
      <w:r w:rsidRPr="00240C98">
        <w:rPr>
          <w:sz w:val="26"/>
          <w:szCs w:val="26"/>
        </w:rPr>
        <w:t>в рамках муниципальной программы Козловского района Чувашской Ре</w:t>
      </w:r>
      <w:r w:rsidRPr="00240C98">
        <w:rPr>
          <w:sz w:val="26"/>
          <w:szCs w:val="26"/>
        </w:rPr>
        <w:t>с</w:t>
      </w:r>
      <w:r w:rsidRPr="00240C98">
        <w:rPr>
          <w:sz w:val="26"/>
          <w:szCs w:val="26"/>
        </w:rPr>
        <w:t xml:space="preserve">публики </w:t>
      </w:r>
      <w:r w:rsidRPr="00371592">
        <w:rPr>
          <w:sz w:val="26"/>
          <w:szCs w:val="26"/>
        </w:rPr>
        <w:t>«Обеспечение общественного порядка и противодействие преступн</w:t>
      </w:r>
      <w:r w:rsidRPr="00371592">
        <w:rPr>
          <w:sz w:val="26"/>
          <w:szCs w:val="26"/>
        </w:rPr>
        <w:t>о</w:t>
      </w:r>
      <w:r w:rsidRPr="00371592">
        <w:rPr>
          <w:sz w:val="26"/>
          <w:szCs w:val="26"/>
        </w:rPr>
        <w:t>сти»</w:t>
      </w:r>
      <w:r w:rsidRPr="00240C98">
        <w:rPr>
          <w:sz w:val="26"/>
          <w:szCs w:val="26"/>
        </w:rPr>
        <w:t xml:space="preserve"> </w:t>
      </w:r>
      <w:r>
        <w:rPr>
          <w:sz w:val="26"/>
          <w:szCs w:val="26"/>
        </w:rPr>
        <w:t>в 2020-2022 годах по 100,0 тыс. рублей ежегодно, в том чи</w:t>
      </w:r>
      <w:r>
        <w:rPr>
          <w:sz w:val="26"/>
          <w:szCs w:val="26"/>
        </w:rPr>
        <w:t>с</w:t>
      </w:r>
      <w:r>
        <w:rPr>
          <w:sz w:val="26"/>
          <w:szCs w:val="26"/>
        </w:rPr>
        <w:t>ле:</w:t>
      </w:r>
    </w:p>
    <w:p w:rsidR="00546666" w:rsidRPr="00240C98" w:rsidRDefault="00546666" w:rsidP="00546666">
      <w:pPr>
        <w:tabs>
          <w:tab w:val="left" w:pos="851"/>
        </w:tabs>
        <w:ind w:firstLine="709"/>
        <w:jc w:val="both"/>
        <w:rPr>
          <w:sz w:val="26"/>
          <w:szCs w:val="26"/>
        </w:rPr>
      </w:pPr>
      <w:r>
        <w:rPr>
          <w:sz w:val="26"/>
          <w:szCs w:val="26"/>
        </w:rPr>
        <w:t xml:space="preserve">в рамках подпрограммы </w:t>
      </w:r>
      <w:r w:rsidRPr="00371592">
        <w:rPr>
          <w:sz w:val="26"/>
          <w:szCs w:val="26"/>
        </w:rPr>
        <w:t>«Профилактика правонарушений»</w:t>
      </w:r>
      <w:r w:rsidRPr="00240C98">
        <w:rPr>
          <w:sz w:val="26"/>
          <w:szCs w:val="26"/>
        </w:rPr>
        <w:t xml:space="preserve"> </w:t>
      </w:r>
      <w:r>
        <w:rPr>
          <w:sz w:val="26"/>
          <w:szCs w:val="26"/>
        </w:rPr>
        <w:t>в 2020-2022 годах по 30,0 тыс. рублей ежегодно, в том чи</w:t>
      </w:r>
      <w:r>
        <w:rPr>
          <w:sz w:val="26"/>
          <w:szCs w:val="26"/>
        </w:rPr>
        <w:t>с</w:t>
      </w:r>
      <w:r>
        <w:rPr>
          <w:sz w:val="26"/>
          <w:szCs w:val="26"/>
        </w:rPr>
        <w:t xml:space="preserve">ле </w:t>
      </w:r>
      <w:r w:rsidRPr="00240C98">
        <w:rPr>
          <w:sz w:val="26"/>
          <w:szCs w:val="26"/>
        </w:rPr>
        <w:t>на:</w:t>
      </w:r>
    </w:p>
    <w:p w:rsidR="00546666" w:rsidRPr="00D76C57" w:rsidRDefault="00546666" w:rsidP="00546666">
      <w:pPr>
        <w:pStyle w:val="af4"/>
        <w:ind w:firstLine="709"/>
        <w:jc w:val="both"/>
        <w:rPr>
          <w:rFonts w:ascii="Times New Roman" w:hAnsi="Times New Roman" w:cs="Times New Roman"/>
          <w:sz w:val="26"/>
          <w:szCs w:val="26"/>
          <w:lang w:eastAsia="en-US"/>
        </w:rPr>
      </w:pPr>
      <w:r w:rsidRPr="007E4C9D">
        <w:rPr>
          <w:rFonts w:ascii="Times New Roman" w:hAnsi="Times New Roman" w:cs="Times New Roman"/>
          <w:color w:val="FF0000"/>
          <w:sz w:val="26"/>
          <w:szCs w:val="26"/>
        </w:rPr>
        <w:t xml:space="preserve">   </w:t>
      </w:r>
      <w:r w:rsidRPr="00D76C57">
        <w:rPr>
          <w:rFonts w:ascii="Times New Roman" w:hAnsi="Times New Roman" w:cs="Times New Roman"/>
          <w:sz w:val="26"/>
          <w:szCs w:val="26"/>
          <w:lang w:eastAsia="en-US"/>
        </w:rPr>
        <w:t>осуществление мероприятий, направленных на снижение количества пр</w:t>
      </w:r>
      <w:r w:rsidRPr="00D76C57">
        <w:rPr>
          <w:rFonts w:ascii="Times New Roman" w:hAnsi="Times New Roman" w:cs="Times New Roman"/>
          <w:sz w:val="26"/>
          <w:szCs w:val="26"/>
          <w:lang w:eastAsia="en-US"/>
        </w:rPr>
        <w:t>е</w:t>
      </w:r>
      <w:r w:rsidRPr="00D76C57">
        <w:rPr>
          <w:rFonts w:ascii="Times New Roman" w:hAnsi="Times New Roman" w:cs="Times New Roman"/>
          <w:sz w:val="26"/>
          <w:szCs w:val="26"/>
          <w:lang w:eastAsia="en-US"/>
        </w:rPr>
        <w:t>ступлений, совершаемых несовершеннолетними гражданами в 20</w:t>
      </w:r>
      <w:r>
        <w:rPr>
          <w:rFonts w:ascii="Times New Roman" w:hAnsi="Times New Roman" w:cs="Times New Roman"/>
          <w:sz w:val="26"/>
          <w:szCs w:val="26"/>
          <w:lang w:eastAsia="en-US"/>
        </w:rPr>
        <w:t>20</w:t>
      </w:r>
      <w:r w:rsidRPr="00D76C57">
        <w:rPr>
          <w:rFonts w:ascii="Times New Roman" w:hAnsi="Times New Roman" w:cs="Times New Roman"/>
          <w:sz w:val="26"/>
          <w:szCs w:val="26"/>
          <w:lang w:eastAsia="en-US"/>
        </w:rPr>
        <w:t xml:space="preserve"> - 202</w:t>
      </w:r>
      <w:r>
        <w:rPr>
          <w:rFonts w:ascii="Times New Roman" w:hAnsi="Times New Roman" w:cs="Times New Roman"/>
          <w:sz w:val="26"/>
          <w:szCs w:val="26"/>
          <w:lang w:eastAsia="en-US"/>
        </w:rPr>
        <w:t>2</w:t>
      </w:r>
      <w:r w:rsidRPr="00D76C57">
        <w:rPr>
          <w:rFonts w:ascii="Times New Roman" w:hAnsi="Times New Roman" w:cs="Times New Roman"/>
          <w:sz w:val="26"/>
          <w:szCs w:val="26"/>
          <w:lang w:eastAsia="en-US"/>
        </w:rPr>
        <w:t xml:space="preserve"> годах по 15,0 тыс. рублей ежегодно;</w:t>
      </w:r>
    </w:p>
    <w:p w:rsidR="00546666" w:rsidRPr="00BA0AC0" w:rsidRDefault="00546666" w:rsidP="00546666">
      <w:pPr>
        <w:pStyle w:val="af2"/>
        <w:shd w:val="clear" w:color="auto" w:fill="FFFFFF"/>
        <w:ind w:firstLine="709"/>
        <w:jc w:val="both"/>
        <w:rPr>
          <w:b/>
          <w:bCs/>
          <w:sz w:val="26"/>
          <w:szCs w:val="26"/>
          <w:lang w:eastAsia="en-US"/>
        </w:rPr>
      </w:pPr>
      <w:r w:rsidRPr="00BA0AC0">
        <w:rPr>
          <w:b/>
          <w:bCs/>
          <w:sz w:val="26"/>
          <w:szCs w:val="26"/>
          <w:lang w:eastAsia="en-US"/>
        </w:rPr>
        <w:t xml:space="preserve">   реализацию мероприятий, направленных на  предупреждение рецидивной преступности, ресоциализацию и адаптацию лиц, освободившихся из мест лиш</w:t>
      </w:r>
      <w:r w:rsidRPr="00BA0AC0">
        <w:rPr>
          <w:b/>
          <w:bCs/>
          <w:sz w:val="26"/>
          <w:szCs w:val="26"/>
          <w:lang w:eastAsia="en-US"/>
        </w:rPr>
        <w:t>е</w:t>
      </w:r>
      <w:r w:rsidRPr="00BA0AC0">
        <w:rPr>
          <w:b/>
          <w:bCs/>
          <w:sz w:val="26"/>
          <w:szCs w:val="26"/>
          <w:lang w:eastAsia="en-US"/>
        </w:rPr>
        <w:t>ния св</w:t>
      </w:r>
      <w:r w:rsidRPr="00BA0AC0">
        <w:rPr>
          <w:b/>
          <w:bCs/>
          <w:sz w:val="26"/>
          <w:szCs w:val="26"/>
          <w:lang w:eastAsia="en-US"/>
        </w:rPr>
        <w:t>о</w:t>
      </w:r>
      <w:r w:rsidRPr="00BA0AC0">
        <w:rPr>
          <w:b/>
          <w:bCs/>
          <w:sz w:val="26"/>
          <w:szCs w:val="26"/>
          <w:lang w:eastAsia="en-US"/>
        </w:rPr>
        <w:t>боды в 20</w:t>
      </w:r>
      <w:r>
        <w:rPr>
          <w:b/>
          <w:bCs/>
          <w:sz w:val="26"/>
          <w:szCs w:val="26"/>
          <w:lang w:eastAsia="en-US"/>
        </w:rPr>
        <w:t>20</w:t>
      </w:r>
      <w:r w:rsidRPr="00BA0AC0">
        <w:rPr>
          <w:b/>
          <w:bCs/>
          <w:sz w:val="26"/>
          <w:szCs w:val="26"/>
          <w:lang w:eastAsia="en-US"/>
        </w:rPr>
        <w:t xml:space="preserve"> - 202</w:t>
      </w:r>
      <w:r>
        <w:rPr>
          <w:b/>
          <w:bCs/>
          <w:sz w:val="26"/>
          <w:szCs w:val="26"/>
          <w:lang w:eastAsia="en-US"/>
        </w:rPr>
        <w:t>2</w:t>
      </w:r>
      <w:r w:rsidRPr="00BA0AC0">
        <w:rPr>
          <w:b/>
          <w:bCs/>
          <w:sz w:val="26"/>
          <w:szCs w:val="26"/>
          <w:lang w:eastAsia="en-US"/>
        </w:rPr>
        <w:t xml:space="preserve"> годах по </w:t>
      </w:r>
      <w:r>
        <w:rPr>
          <w:b/>
          <w:bCs/>
          <w:sz w:val="26"/>
          <w:szCs w:val="26"/>
          <w:lang w:eastAsia="en-US"/>
        </w:rPr>
        <w:t>10</w:t>
      </w:r>
      <w:r w:rsidRPr="00BA0AC0">
        <w:rPr>
          <w:b/>
          <w:bCs/>
          <w:sz w:val="26"/>
          <w:szCs w:val="26"/>
          <w:lang w:eastAsia="en-US"/>
        </w:rPr>
        <w:t>,0 тыс. рублей ежегодно;</w:t>
      </w:r>
    </w:p>
    <w:p w:rsidR="00546666" w:rsidRPr="00BA0AC0" w:rsidRDefault="00546666" w:rsidP="00546666">
      <w:pPr>
        <w:pStyle w:val="af2"/>
        <w:shd w:val="clear" w:color="auto" w:fill="FFFFFF"/>
        <w:ind w:firstLine="709"/>
        <w:jc w:val="both"/>
        <w:rPr>
          <w:b/>
          <w:bCs/>
          <w:sz w:val="26"/>
          <w:szCs w:val="26"/>
          <w:lang w:eastAsia="en-US"/>
        </w:rPr>
      </w:pPr>
      <w:r w:rsidRPr="00BA0AC0">
        <w:rPr>
          <w:b/>
          <w:bCs/>
          <w:sz w:val="26"/>
          <w:szCs w:val="26"/>
          <w:lang w:eastAsia="en-US"/>
        </w:rPr>
        <w:lastRenderedPageBreak/>
        <w:t xml:space="preserve">   реализацию мероприятий, направленных на профилактику и предупрежд</w:t>
      </w:r>
      <w:r w:rsidRPr="00BA0AC0">
        <w:rPr>
          <w:b/>
          <w:bCs/>
          <w:sz w:val="26"/>
          <w:szCs w:val="26"/>
          <w:lang w:eastAsia="en-US"/>
        </w:rPr>
        <w:t>е</w:t>
      </w:r>
      <w:r w:rsidRPr="00BA0AC0">
        <w:rPr>
          <w:b/>
          <w:bCs/>
          <w:sz w:val="26"/>
          <w:szCs w:val="26"/>
          <w:lang w:eastAsia="en-US"/>
        </w:rPr>
        <w:t>ние бытовой преступности, а также преступлений, совершенных в состоянии алк</w:t>
      </w:r>
      <w:r w:rsidRPr="00BA0AC0">
        <w:rPr>
          <w:b/>
          <w:bCs/>
          <w:sz w:val="26"/>
          <w:szCs w:val="26"/>
          <w:lang w:eastAsia="en-US"/>
        </w:rPr>
        <w:t>о</w:t>
      </w:r>
      <w:r w:rsidRPr="00BA0AC0">
        <w:rPr>
          <w:b/>
          <w:bCs/>
          <w:sz w:val="26"/>
          <w:szCs w:val="26"/>
          <w:lang w:eastAsia="en-US"/>
        </w:rPr>
        <w:t>гольного и наркотического опьянения в 20</w:t>
      </w:r>
      <w:r>
        <w:rPr>
          <w:b/>
          <w:bCs/>
          <w:sz w:val="26"/>
          <w:szCs w:val="26"/>
          <w:lang w:eastAsia="en-US"/>
        </w:rPr>
        <w:t>20</w:t>
      </w:r>
      <w:r w:rsidRPr="00BA0AC0">
        <w:rPr>
          <w:b/>
          <w:bCs/>
          <w:sz w:val="26"/>
          <w:szCs w:val="26"/>
          <w:lang w:eastAsia="en-US"/>
        </w:rPr>
        <w:t xml:space="preserve"> - 202</w:t>
      </w:r>
      <w:r>
        <w:rPr>
          <w:b/>
          <w:bCs/>
          <w:sz w:val="26"/>
          <w:szCs w:val="26"/>
          <w:lang w:eastAsia="en-US"/>
        </w:rPr>
        <w:t>2</w:t>
      </w:r>
      <w:r w:rsidRPr="00BA0AC0">
        <w:rPr>
          <w:b/>
          <w:bCs/>
          <w:sz w:val="26"/>
          <w:szCs w:val="26"/>
          <w:lang w:eastAsia="en-US"/>
        </w:rPr>
        <w:t xml:space="preserve"> годах по 3,0 тыс. рублей еж</w:t>
      </w:r>
      <w:r w:rsidRPr="00BA0AC0">
        <w:rPr>
          <w:b/>
          <w:bCs/>
          <w:sz w:val="26"/>
          <w:szCs w:val="26"/>
          <w:lang w:eastAsia="en-US"/>
        </w:rPr>
        <w:t>е</w:t>
      </w:r>
      <w:r w:rsidRPr="00BA0AC0">
        <w:rPr>
          <w:b/>
          <w:bCs/>
          <w:sz w:val="26"/>
          <w:szCs w:val="26"/>
          <w:lang w:eastAsia="en-US"/>
        </w:rPr>
        <w:t>годно;</w:t>
      </w:r>
    </w:p>
    <w:p w:rsidR="00546666" w:rsidRPr="00BA0AC0" w:rsidRDefault="00546666" w:rsidP="00546666">
      <w:pPr>
        <w:pStyle w:val="af2"/>
        <w:shd w:val="clear" w:color="auto" w:fill="FFFFFF"/>
        <w:ind w:firstLine="851"/>
        <w:jc w:val="both"/>
        <w:rPr>
          <w:b/>
          <w:bCs/>
          <w:sz w:val="26"/>
          <w:szCs w:val="26"/>
          <w:lang w:eastAsia="en-US"/>
        </w:rPr>
      </w:pPr>
      <w:r>
        <w:rPr>
          <w:b/>
          <w:bCs/>
          <w:sz w:val="26"/>
          <w:szCs w:val="26"/>
          <w:lang w:eastAsia="en-US"/>
        </w:rPr>
        <w:t>обеспечение создания и размещения в средствах массовой информации и</w:t>
      </w:r>
      <w:r>
        <w:rPr>
          <w:b/>
          <w:bCs/>
          <w:sz w:val="26"/>
          <w:szCs w:val="26"/>
          <w:lang w:eastAsia="en-US"/>
        </w:rPr>
        <w:t>н</w:t>
      </w:r>
      <w:r>
        <w:rPr>
          <w:b/>
          <w:bCs/>
          <w:sz w:val="26"/>
          <w:szCs w:val="26"/>
          <w:lang w:eastAsia="en-US"/>
        </w:rPr>
        <w:t>формационных материалов, направленных на предупреждение отдельных видов преступлений, социальной рекламы</w:t>
      </w:r>
      <w:r w:rsidRPr="00BA0AC0">
        <w:rPr>
          <w:b/>
          <w:bCs/>
          <w:sz w:val="26"/>
          <w:szCs w:val="26"/>
          <w:lang w:eastAsia="en-US"/>
        </w:rPr>
        <w:t xml:space="preserve"> 20</w:t>
      </w:r>
      <w:r>
        <w:rPr>
          <w:b/>
          <w:bCs/>
          <w:sz w:val="26"/>
          <w:szCs w:val="26"/>
          <w:lang w:eastAsia="en-US"/>
        </w:rPr>
        <w:t>20</w:t>
      </w:r>
      <w:r w:rsidRPr="00BA0AC0">
        <w:rPr>
          <w:b/>
          <w:bCs/>
          <w:sz w:val="26"/>
          <w:szCs w:val="26"/>
          <w:lang w:eastAsia="en-US"/>
        </w:rPr>
        <w:t xml:space="preserve"> - 202</w:t>
      </w:r>
      <w:r>
        <w:rPr>
          <w:b/>
          <w:bCs/>
          <w:sz w:val="26"/>
          <w:szCs w:val="26"/>
          <w:lang w:eastAsia="en-US"/>
        </w:rPr>
        <w:t>2</w:t>
      </w:r>
      <w:r w:rsidRPr="00BA0AC0">
        <w:rPr>
          <w:b/>
          <w:bCs/>
          <w:sz w:val="26"/>
          <w:szCs w:val="26"/>
          <w:lang w:eastAsia="en-US"/>
        </w:rPr>
        <w:t xml:space="preserve"> годах по </w:t>
      </w:r>
      <w:r>
        <w:rPr>
          <w:b/>
          <w:bCs/>
          <w:sz w:val="26"/>
          <w:szCs w:val="26"/>
          <w:lang w:eastAsia="en-US"/>
        </w:rPr>
        <w:t>2</w:t>
      </w:r>
      <w:r w:rsidRPr="00BA0AC0">
        <w:rPr>
          <w:b/>
          <w:bCs/>
          <w:sz w:val="26"/>
          <w:szCs w:val="26"/>
          <w:lang w:eastAsia="en-US"/>
        </w:rPr>
        <w:t>,0 тыс. рублей ежего</w:t>
      </w:r>
      <w:r w:rsidRPr="00BA0AC0">
        <w:rPr>
          <w:b/>
          <w:bCs/>
          <w:sz w:val="26"/>
          <w:szCs w:val="26"/>
          <w:lang w:eastAsia="en-US"/>
        </w:rPr>
        <w:t>д</w:t>
      </w:r>
      <w:r w:rsidRPr="00BA0AC0">
        <w:rPr>
          <w:b/>
          <w:bCs/>
          <w:sz w:val="26"/>
          <w:szCs w:val="26"/>
          <w:lang w:eastAsia="en-US"/>
        </w:rPr>
        <w:t>но;</w:t>
      </w:r>
    </w:p>
    <w:p w:rsidR="00546666" w:rsidRPr="001F19D9" w:rsidRDefault="00546666" w:rsidP="00546666">
      <w:pPr>
        <w:pStyle w:val="af2"/>
        <w:shd w:val="clear" w:color="auto" w:fill="FFFFFF"/>
        <w:ind w:firstLine="709"/>
        <w:jc w:val="both"/>
        <w:rPr>
          <w:b/>
          <w:bCs/>
          <w:sz w:val="26"/>
          <w:szCs w:val="26"/>
          <w:lang w:eastAsia="en-US"/>
        </w:rPr>
      </w:pPr>
      <w:r w:rsidRPr="001F19D9">
        <w:rPr>
          <w:b/>
          <w:bCs/>
          <w:sz w:val="26"/>
          <w:szCs w:val="26"/>
          <w:lang w:eastAsia="en-US"/>
        </w:rPr>
        <w:t>в рамках подпрограммы «Профилактика незаконного потребления наркот</w:t>
      </w:r>
      <w:r w:rsidRPr="001F19D9">
        <w:rPr>
          <w:b/>
          <w:bCs/>
          <w:sz w:val="26"/>
          <w:szCs w:val="26"/>
          <w:lang w:eastAsia="en-US"/>
        </w:rPr>
        <w:t>и</w:t>
      </w:r>
      <w:r w:rsidRPr="001F19D9">
        <w:rPr>
          <w:b/>
          <w:bCs/>
          <w:sz w:val="26"/>
          <w:szCs w:val="26"/>
          <w:lang w:eastAsia="en-US"/>
        </w:rPr>
        <w:t>ческих средств и психотропных веществ, наркомании в Козловском районе Чува</w:t>
      </w:r>
      <w:r w:rsidRPr="001F19D9">
        <w:rPr>
          <w:b/>
          <w:bCs/>
          <w:sz w:val="26"/>
          <w:szCs w:val="26"/>
          <w:lang w:eastAsia="en-US"/>
        </w:rPr>
        <w:t>ш</w:t>
      </w:r>
      <w:r w:rsidRPr="001F19D9">
        <w:rPr>
          <w:b/>
          <w:bCs/>
          <w:sz w:val="26"/>
          <w:szCs w:val="26"/>
          <w:lang w:eastAsia="en-US"/>
        </w:rPr>
        <w:t xml:space="preserve">ской Республики» </w:t>
      </w:r>
      <w:r>
        <w:rPr>
          <w:b/>
          <w:bCs/>
          <w:sz w:val="26"/>
          <w:szCs w:val="26"/>
          <w:lang w:eastAsia="en-US"/>
        </w:rPr>
        <w:t>на осуществление комплексных мер противодействия злоупо</w:t>
      </w:r>
      <w:r>
        <w:rPr>
          <w:b/>
          <w:bCs/>
          <w:sz w:val="26"/>
          <w:szCs w:val="26"/>
          <w:lang w:eastAsia="en-US"/>
        </w:rPr>
        <w:t>т</w:t>
      </w:r>
      <w:r>
        <w:rPr>
          <w:b/>
          <w:bCs/>
          <w:sz w:val="26"/>
          <w:szCs w:val="26"/>
          <w:lang w:eastAsia="en-US"/>
        </w:rPr>
        <w:t xml:space="preserve">реблению наркотическими средствами и их незаконному обороту </w:t>
      </w:r>
      <w:r w:rsidRPr="001F19D9">
        <w:rPr>
          <w:b/>
          <w:bCs/>
          <w:sz w:val="26"/>
          <w:szCs w:val="26"/>
          <w:lang w:eastAsia="en-US"/>
        </w:rPr>
        <w:t>в 2020 - 2022 г</w:t>
      </w:r>
      <w:r w:rsidRPr="001F19D9">
        <w:rPr>
          <w:b/>
          <w:bCs/>
          <w:sz w:val="26"/>
          <w:szCs w:val="26"/>
          <w:lang w:eastAsia="en-US"/>
        </w:rPr>
        <w:t>о</w:t>
      </w:r>
      <w:r w:rsidRPr="001F19D9">
        <w:rPr>
          <w:b/>
          <w:bCs/>
          <w:sz w:val="26"/>
          <w:szCs w:val="26"/>
          <w:lang w:eastAsia="en-US"/>
        </w:rPr>
        <w:t>дах по 70,0 тыс. рублей ежегодно;</w:t>
      </w:r>
    </w:p>
    <w:p w:rsidR="00546666" w:rsidRPr="00C47C87" w:rsidRDefault="00546666" w:rsidP="00546666">
      <w:pPr>
        <w:pStyle w:val="af2"/>
        <w:shd w:val="clear" w:color="auto" w:fill="FFFFFF"/>
        <w:ind w:firstLine="709"/>
        <w:jc w:val="both"/>
        <w:rPr>
          <w:b/>
          <w:bCs/>
          <w:sz w:val="26"/>
          <w:szCs w:val="26"/>
          <w:lang w:eastAsia="en-US"/>
        </w:rPr>
      </w:pPr>
      <w:r w:rsidRPr="00C47C87">
        <w:rPr>
          <w:b/>
          <w:bCs/>
          <w:sz w:val="26"/>
          <w:szCs w:val="26"/>
          <w:lang w:eastAsia="en-US"/>
        </w:rPr>
        <w:t>в рамках подпрограммы «Управление муниципальным имуществом» мун</w:t>
      </w:r>
      <w:r w:rsidRPr="00C47C87">
        <w:rPr>
          <w:b/>
          <w:bCs/>
          <w:sz w:val="26"/>
          <w:szCs w:val="26"/>
          <w:lang w:eastAsia="en-US"/>
        </w:rPr>
        <w:t>и</w:t>
      </w:r>
      <w:r w:rsidRPr="00C47C87">
        <w:rPr>
          <w:b/>
          <w:bCs/>
          <w:sz w:val="26"/>
          <w:szCs w:val="26"/>
          <w:lang w:eastAsia="en-US"/>
        </w:rPr>
        <w:t>ципальной программы Козловского района Чувашской Республики «Развитие з</w:t>
      </w:r>
      <w:r w:rsidRPr="00C47C87">
        <w:rPr>
          <w:b/>
          <w:bCs/>
          <w:sz w:val="26"/>
          <w:szCs w:val="26"/>
          <w:lang w:eastAsia="en-US"/>
        </w:rPr>
        <w:t>е</w:t>
      </w:r>
      <w:r w:rsidRPr="00C47C87">
        <w:rPr>
          <w:b/>
          <w:bCs/>
          <w:sz w:val="26"/>
          <w:szCs w:val="26"/>
          <w:lang w:eastAsia="en-US"/>
        </w:rPr>
        <w:t>мельных и имущественных отношений» на проведение землеустроительных (кад</w:t>
      </w:r>
      <w:r w:rsidRPr="00C47C87">
        <w:rPr>
          <w:b/>
          <w:bCs/>
          <w:sz w:val="26"/>
          <w:szCs w:val="26"/>
          <w:lang w:eastAsia="en-US"/>
        </w:rPr>
        <w:t>а</w:t>
      </w:r>
      <w:r w:rsidRPr="00C47C87">
        <w:rPr>
          <w:b/>
          <w:bCs/>
          <w:sz w:val="26"/>
          <w:szCs w:val="26"/>
          <w:lang w:eastAsia="en-US"/>
        </w:rPr>
        <w:t>стровых) работ по земельным участкам, находящимся в собственности муниц</w:t>
      </w:r>
      <w:r w:rsidRPr="00C47C87">
        <w:rPr>
          <w:b/>
          <w:bCs/>
          <w:sz w:val="26"/>
          <w:szCs w:val="26"/>
          <w:lang w:eastAsia="en-US"/>
        </w:rPr>
        <w:t>и</w:t>
      </w:r>
      <w:r w:rsidRPr="00C47C87">
        <w:rPr>
          <w:b/>
          <w:bCs/>
          <w:sz w:val="26"/>
          <w:szCs w:val="26"/>
          <w:lang w:eastAsia="en-US"/>
        </w:rPr>
        <w:t>пального образования, и внесение сведений в кадастр недвижимости в 20</w:t>
      </w:r>
      <w:r>
        <w:rPr>
          <w:b/>
          <w:bCs/>
          <w:sz w:val="26"/>
          <w:szCs w:val="26"/>
          <w:lang w:eastAsia="en-US"/>
        </w:rPr>
        <w:t>20 году – 112,1</w:t>
      </w:r>
      <w:r w:rsidRPr="00C47C87">
        <w:rPr>
          <w:b/>
          <w:bCs/>
          <w:sz w:val="26"/>
          <w:szCs w:val="26"/>
          <w:lang w:eastAsia="en-US"/>
        </w:rPr>
        <w:t xml:space="preserve"> тыс. рублей, в 202</w:t>
      </w:r>
      <w:r>
        <w:rPr>
          <w:b/>
          <w:bCs/>
          <w:sz w:val="26"/>
          <w:szCs w:val="26"/>
          <w:lang w:eastAsia="en-US"/>
        </w:rPr>
        <w:t>1 году</w:t>
      </w:r>
      <w:r w:rsidRPr="00C47C87">
        <w:rPr>
          <w:b/>
          <w:bCs/>
          <w:sz w:val="26"/>
          <w:szCs w:val="26"/>
          <w:lang w:eastAsia="en-US"/>
        </w:rPr>
        <w:t xml:space="preserve"> </w:t>
      </w:r>
      <w:r>
        <w:rPr>
          <w:b/>
          <w:bCs/>
          <w:sz w:val="26"/>
          <w:szCs w:val="26"/>
          <w:lang w:eastAsia="en-US"/>
        </w:rPr>
        <w:t>–</w:t>
      </w:r>
      <w:r w:rsidRPr="00C47C87">
        <w:rPr>
          <w:b/>
          <w:bCs/>
          <w:sz w:val="26"/>
          <w:szCs w:val="26"/>
          <w:lang w:eastAsia="en-US"/>
        </w:rPr>
        <w:t xml:space="preserve"> </w:t>
      </w:r>
      <w:r>
        <w:rPr>
          <w:b/>
          <w:bCs/>
          <w:sz w:val="26"/>
          <w:szCs w:val="26"/>
          <w:lang w:eastAsia="en-US"/>
        </w:rPr>
        <w:t>157,2</w:t>
      </w:r>
      <w:r w:rsidRPr="00C47C87">
        <w:rPr>
          <w:b/>
          <w:bCs/>
          <w:sz w:val="26"/>
          <w:szCs w:val="26"/>
          <w:lang w:eastAsia="en-US"/>
        </w:rPr>
        <w:t xml:space="preserve"> тыс. рублей</w:t>
      </w:r>
      <w:r>
        <w:rPr>
          <w:b/>
          <w:bCs/>
          <w:sz w:val="26"/>
          <w:szCs w:val="26"/>
          <w:lang w:eastAsia="en-US"/>
        </w:rPr>
        <w:t>,</w:t>
      </w:r>
      <w:r w:rsidRPr="00C47C87">
        <w:rPr>
          <w:b/>
          <w:bCs/>
          <w:sz w:val="26"/>
          <w:szCs w:val="26"/>
          <w:lang w:eastAsia="en-US"/>
        </w:rPr>
        <w:t xml:space="preserve"> в 202</w:t>
      </w:r>
      <w:r>
        <w:rPr>
          <w:b/>
          <w:bCs/>
          <w:sz w:val="26"/>
          <w:szCs w:val="26"/>
          <w:lang w:eastAsia="en-US"/>
        </w:rPr>
        <w:t>2 году</w:t>
      </w:r>
      <w:r w:rsidRPr="00C47C87">
        <w:rPr>
          <w:b/>
          <w:bCs/>
          <w:sz w:val="26"/>
          <w:szCs w:val="26"/>
          <w:lang w:eastAsia="en-US"/>
        </w:rPr>
        <w:t xml:space="preserve"> </w:t>
      </w:r>
      <w:r>
        <w:rPr>
          <w:b/>
          <w:bCs/>
          <w:sz w:val="26"/>
          <w:szCs w:val="26"/>
          <w:lang w:eastAsia="en-US"/>
        </w:rPr>
        <w:t>–</w:t>
      </w:r>
      <w:r w:rsidRPr="00C47C87">
        <w:rPr>
          <w:b/>
          <w:bCs/>
          <w:sz w:val="26"/>
          <w:szCs w:val="26"/>
          <w:lang w:eastAsia="en-US"/>
        </w:rPr>
        <w:t xml:space="preserve"> </w:t>
      </w:r>
      <w:r>
        <w:rPr>
          <w:b/>
          <w:bCs/>
          <w:sz w:val="26"/>
          <w:szCs w:val="26"/>
          <w:lang w:eastAsia="en-US"/>
        </w:rPr>
        <w:t>157,3</w:t>
      </w:r>
      <w:r w:rsidRPr="00C47C87">
        <w:rPr>
          <w:b/>
          <w:bCs/>
          <w:sz w:val="26"/>
          <w:szCs w:val="26"/>
          <w:lang w:eastAsia="en-US"/>
        </w:rPr>
        <w:t xml:space="preserve"> тыс. ру</w:t>
      </w:r>
      <w:r w:rsidRPr="00C47C87">
        <w:rPr>
          <w:b/>
          <w:bCs/>
          <w:sz w:val="26"/>
          <w:szCs w:val="26"/>
          <w:lang w:eastAsia="en-US"/>
        </w:rPr>
        <w:t>б</w:t>
      </w:r>
      <w:r w:rsidRPr="00C47C87">
        <w:rPr>
          <w:b/>
          <w:bCs/>
          <w:sz w:val="26"/>
          <w:szCs w:val="26"/>
          <w:lang w:eastAsia="en-US"/>
        </w:rPr>
        <w:t>лей.</w:t>
      </w:r>
    </w:p>
    <w:p w:rsidR="00546666" w:rsidRPr="00E30E00" w:rsidRDefault="00546666" w:rsidP="00546666">
      <w:pPr>
        <w:ind w:firstLine="709"/>
        <w:jc w:val="both"/>
        <w:rPr>
          <w:sz w:val="26"/>
          <w:szCs w:val="26"/>
        </w:rPr>
      </w:pPr>
      <w:r w:rsidRPr="00E30E00">
        <w:rPr>
          <w:sz w:val="26"/>
          <w:szCs w:val="26"/>
        </w:rPr>
        <w:t>в рамках подпрограммы «Развитие культуры в Козловском районе Чува</w:t>
      </w:r>
      <w:r w:rsidRPr="00E30E00">
        <w:rPr>
          <w:sz w:val="26"/>
          <w:szCs w:val="26"/>
        </w:rPr>
        <w:t>ш</w:t>
      </w:r>
      <w:r w:rsidRPr="00E30E00">
        <w:rPr>
          <w:sz w:val="26"/>
          <w:szCs w:val="26"/>
        </w:rPr>
        <w:t>ской Республике» муниципальной программы Козловского района Чувашской Ре</w:t>
      </w:r>
      <w:r w:rsidRPr="00E30E00">
        <w:rPr>
          <w:sz w:val="26"/>
          <w:szCs w:val="26"/>
        </w:rPr>
        <w:t>с</w:t>
      </w:r>
      <w:r w:rsidRPr="00E30E00">
        <w:rPr>
          <w:sz w:val="26"/>
          <w:szCs w:val="26"/>
        </w:rPr>
        <w:t>публики «Развитие культуры и туризма в Козловском районе Чувашской Респу</w:t>
      </w:r>
      <w:r w:rsidRPr="00E30E00">
        <w:rPr>
          <w:sz w:val="26"/>
          <w:szCs w:val="26"/>
        </w:rPr>
        <w:t>б</w:t>
      </w:r>
      <w:r w:rsidRPr="00E30E00">
        <w:rPr>
          <w:sz w:val="26"/>
          <w:szCs w:val="26"/>
        </w:rPr>
        <w:t>лики» на  организацию и проведение фестивалей, конкурсов, торжественных веч</w:t>
      </w:r>
      <w:r w:rsidRPr="00E30E00">
        <w:rPr>
          <w:sz w:val="26"/>
          <w:szCs w:val="26"/>
        </w:rPr>
        <w:t>е</w:t>
      </w:r>
      <w:r w:rsidRPr="00E30E00">
        <w:rPr>
          <w:sz w:val="26"/>
          <w:szCs w:val="26"/>
        </w:rPr>
        <w:t>ров, концертов в 20</w:t>
      </w:r>
      <w:r>
        <w:rPr>
          <w:sz w:val="26"/>
          <w:szCs w:val="26"/>
        </w:rPr>
        <w:t>20 году – 100,0 тыс. рублей, в 2021</w:t>
      </w:r>
      <w:r w:rsidRPr="00E30E00">
        <w:rPr>
          <w:sz w:val="26"/>
          <w:szCs w:val="26"/>
        </w:rPr>
        <w:t>–202</w:t>
      </w:r>
      <w:r>
        <w:rPr>
          <w:sz w:val="26"/>
          <w:szCs w:val="26"/>
        </w:rPr>
        <w:t>2</w:t>
      </w:r>
      <w:r w:rsidRPr="00E30E00">
        <w:rPr>
          <w:sz w:val="26"/>
          <w:szCs w:val="26"/>
        </w:rPr>
        <w:t xml:space="preserve"> годах по 10</w:t>
      </w:r>
      <w:r>
        <w:rPr>
          <w:sz w:val="26"/>
          <w:szCs w:val="26"/>
        </w:rPr>
        <w:t>8</w:t>
      </w:r>
      <w:r w:rsidRPr="00E30E00">
        <w:rPr>
          <w:sz w:val="26"/>
          <w:szCs w:val="26"/>
        </w:rPr>
        <w:t>,0 тыс. рублей ежегодно;</w:t>
      </w:r>
    </w:p>
    <w:p w:rsidR="00546666" w:rsidRPr="00E30E00" w:rsidRDefault="00546666" w:rsidP="00546666">
      <w:pPr>
        <w:pStyle w:val="af2"/>
        <w:shd w:val="clear" w:color="auto" w:fill="FFFFFF"/>
        <w:ind w:firstLine="709"/>
        <w:jc w:val="both"/>
        <w:rPr>
          <w:b/>
          <w:bCs/>
          <w:sz w:val="26"/>
          <w:szCs w:val="26"/>
          <w:lang w:eastAsia="en-US"/>
        </w:rPr>
      </w:pPr>
      <w:r w:rsidRPr="00E30E00">
        <w:rPr>
          <w:b/>
          <w:bCs/>
          <w:sz w:val="26"/>
          <w:szCs w:val="26"/>
          <w:lang w:eastAsia="en-US"/>
        </w:rPr>
        <w:t>в рамках подпрограммы «Профилактика терроризма и экстремизма на терр</w:t>
      </w:r>
      <w:r w:rsidRPr="00E30E00">
        <w:rPr>
          <w:b/>
          <w:bCs/>
          <w:sz w:val="26"/>
          <w:szCs w:val="26"/>
          <w:lang w:eastAsia="en-US"/>
        </w:rPr>
        <w:t>и</w:t>
      </w:r>
      <w:r w:rsidRPr="00E30E00">
        <w:rPr>
          <w:b/>
          <w:bCs/>
          <w:sz w:val="26"/>
          <w:szCs w:val="26"/>
          <w:lang w:eastAsia="en-US"/>
        </w:rPr>
        <w:t>тории Козловского района Чувашской Республики» муниципальной программы Козловского района Чувашской Республики «Повышение безопасности жизнеде</w:t>
      </w:r>
      <w:r w:rsidRPr="00E30E00">
        <w:rPr>
          <w:b/>
          <w:bCs/>
          <w:sz w:val="26"/>
          <w:szCs w:val="26"/>
          <w:lang w:eastAsia="en-US"/>
        </w:rPr>
        <w:t>я</w:t>
      </w:r>
      <w:r w:rsidRPr="00E30E00">
        <w:rPr>
          <w:b/>
          <w:bCs/>
          <w:sz w:val="26"/>
          <w:szCs w:val="26"/>
          <w:lang w:eastAsia="en-US"/>
        </w:rPr>
        <w:t>тел</w:t>
      </w:r>
      <w:r w:rsidRPr="00E30E00">
        <w:rPr>
          <w:b/>
          <w:bCs/>
          <w:sz w:val="26"/>
          <w:szCs w:val="26"/>
          <w:lang w:eastAsia="en-US"/>
        </w:rPr>
        <w:t>ь</w:t>
      </w:r>
      <w:r w:rsidRPr="00E30E00">
        <w:rPr>
          <w:b/>
          <w:bCs/>
          <w:sz w:val="26"/>
          <w:szCs w:val="26"/>
          <w:lang w:eastAsia="en-US"/>
        </w:rPr>
        <w:t>ности населения и территорий Козловского района Чувашской Республики»</w:t>
      </w:r>
      <w:r w:rsidRPr="00D04FB1">
        <w:rPr>
          <w:sz w:val="26"/>
          <w:szCs w:val="26"/>
        </w:rPr>
        <w:t xml:space="preserve"> </w:t>
      </w:r>
      <w:r w:rsidRPr="00D04FB1">
        <w:rPr>
          <w:b/>
          <w:bCs/>
          <w:sz w:val="26"/>
          <w:szCs w:val="26"/>
          <w:lang w:eastAsia="en-US"/>
        </w:rPr>
        <w:t xml:space="preserve">в 2020-2022 годах по </w:t>
      </w:r>
      <w:r>
        <w:rPr>
          <w:b/>
          <w:bCs/>
          <w:sz w:val="26"/>
          <w:szCs w:val="26"/>
          <w:lang w:eastAsia="en-US"/>
        </w:rPr>
        <w:t>55,0</w:t>
      </w:r>
      <w:r w:rsidRPr="00D04FB1">
        <w:rPr>
          <w:b/>
          <w:bCs/>
          <w:sz w:val="26"/>
          <w:szCs w:val="26"/>
          <w:lang w:eastAsia="en-US"/>
        </w:rPr>
        <w:t xml:space="preserve"> тыс. рублей ежегодно, в том чи</w:t>
      </w:r>
      <w:r w:rsidRPr="00D04FB1">
        <w:rPr>
          <w:b/>
          <w:bCs/>
          <w:sz w:val="26"/>
          <w:szCs w:val="26"/>
          <w:lang w:eastAsia="en-US"/>
        </w:rPr>
        <w:t>с</w:t>
      </w:r>
      <w:r w:rsidRPr="00D04FB1">
        <w:rPr>
          <w:b/>
          <w:bCs/>
          <w:sz w:val="26"/>
          <w:szCs w:val="26"/>
          <w:lang w:eastAsia="en-US"/>
        </w:rPr>
        <w:t>ле на:</w:t>
      </w:r>
      <w:r w:rsidRPr="00E30E00">
        <w:rPr>
          <w:b/>
          <w:bCs/>
          <w:sz w:val="26"/>
          <w:szCs w:val="26"/>
          <w:lang w:eastAsia="en-US"/>
        </w:rPr>
        <w:t xml:space="preserve"> </w:t>
      </w:r>
    </w:p>
    <w:p w:rsidR="00546666" w:rsidRPr="00E30E00" w:rsidRDefault="00546666" w:rsidP="00546666">
      <w:pPr>
        <w:pStyle w:val="af2"/>
        <w:shd w:val="clear" w:color="auto" w:fill="FFFFFF"/>
        <w:ind w:firstLine="709"/>
        <w:jc w:val="both"/>
        <w:rPr>
          <w:b/>
          <w:bCs/>
          <w:sz w:val="26"/>
          <w:szCs w:val="26"/>
          <w:lang w:eastAsia="en-US"/>
        </w:rPr>
      </w:pPr>
      <w:r w:rsidRPr="00E30E00">
        <w:rPr>
          <w:b/>
          <w:bCs/>
          <w:sz w:val="26"/>
          <w:szCs w:val="26"/>
          <w:lang w:eastAsia="en-US"/>
        </w:rPr>
        <w:t xml:space="preserve">   организацию работы по добровольной сдаче на возмездной (компенсац</w:t>
      </w:r>
      <w:r w:rsidRPr="00E30E00">
        <w:rPr>
          <w:b/>
          <w:bCs/>
          <w:sz w:val="26"/>
          <w:szCs w:val="26"/>
          <w:lang w:eastAsia="en-US"/>
        </w:rPr>
        <w:t>и</w:t>
      </w:r>
      <w:r w:rsidRPr="00E30E00">
        <w:rPr>
          <w:b/>
          <w:bCs/>
          <w:sz w:val="26"/>
          <w:szCs w:val="26"/>
          <w:lang w:eastAsia="en-US"/>
        </w:rPr>
        <w:t>онной) основе органам внутренних дел незарегистрированных предметов вооруж</w:t>
      </w:r>
      <w:r w:rsidRPr="00E30E00">
        <w:rPr>
          <w:b/>
          <w:bCs/>
          <w:sz w:val="26"/>
          <w:szCs w:val="26"/>
          <w:lang w:eastAsia="en-US"/>
        </w:rPr>
        <w:t>е</w:t>
      </w:r>
      <w:r w:rsidRPr="00E30E00">
        <w:rPr>
          <w:b/>
          <w:bCs/>
          <w:sz w:val="26"/>
          <w:szCs w:val="26"/>
          <w:lang w:eastAsia="en-US"/>
        </w:rPr>
        <w:t>ния, боеприпасов, взрывчатых веществ и взрывных устройств, незаконно хран</w:t>
      </w:r>
      <w:r w:rsidRPr="00E30E00">
        <w:rPr>
          <w:b/>
          <w:bCs/>
          <w:sz w:val="26"/>
          <w:szCs w:val="26"/>
          <w:lang w:eastAsia="en-US"/>
        </w:rPr>
        <w:t>я</w:t>
      </w:r>
      <w:r w:rsidRPr="00E30E00">
        <w:rPr>
          <w:b/>
          <w:bCs/>
          <w:sz w:val="26"/>
          <w:szCs w:val="26"/>
          <w:lang w:eastAsia="en-US"/>
        </w:rPr>
        <w:t>щихся у населения</w:t>
      </w:r>
      <w:r w:rsidRPr="00E30E00">
        <w:rPr>
          <w:sz w:val="26"/>
          <w:szCs w:val="26"/>
        </w:rPr>
        <w:t xml:space="preserve"> </w:t>
      </w:r>
      <w:r w:rsidRPr="00E30E00">
        <w:rPr>
          <w:b/>
          <w:bCs/>
          <w:sz w:val="26"/>
          <w:szCs w:val="26"/>
          <w:lang w:eastAsia="en-US"/>
        </w:rPr>
        <w:t>в 20</w:t>
      </w:r>
      <w:r>
        <w:rPr>
          <w:b/>
          <w:bCs/>
          <w:sz w:val="26"/>
          <w:szCs w:val="26"/>
          <w:lang w:eastAsia="en-US"/>
        </w:rPr>
        <w:t>20</w:t>
      </w:r>
      <w:r w:rsidRPr="00E30E00">
        <w:rPr>
          <w:b/>
          <w:bCs/>
          <w:sz w:val="26"/>
          <w:szCs w:val="26"/>
          <w:lang w:eastAsia="en-US"/>
        </w:rPr>
        <w:t xml:space="preserve"> – 202</w:t>
      </w:r>
      <w:r>
        <w:rPr>
          <w:b/>
          <w:bCs/>
          <w:sz w:val="26"/>
          <w:szCs w:val="26"/>
          <w:lang w:eastAsia="en-US"/>
        </w:rPr>
        <w:t>2</w:t>
      </w:r>
      <w:r w:rsidRPr="00E30E00">
        <w:rPr>
          <w:b/>
          <w:bCs/>
          <w:sz w:val="26"/>
          <w:szCs w:val="26"/>
          <w:lang w:eastAsia="en-US"/>
        </w:rPr>
        <w:t xml:space="preserve"> годах по 10,0 тыс. рублей ежего</w:t>
      </w:r>
      <w:r w:rsidRPr="00E30E00">
        <w:rPr>
          <w:b/>
          <w:bCs/>
          <w:sz w:val="26"/>
          <w:szCs w:val="26"/>
          <w:lang w:eastAsia="en-US"/>
        </w:rPr>
        <w:t>д</w:t>
      </w:r>
      <w:r w:rsidRPr="00E30E00">
        <w:rPr>
          <w:b/>
          <w:bCs/>
          <w:sz w:val="26"/>
          <w:szCs w:val="26"/>
          <w:lang w:eastAsia="en-US"/>
        </w:rPr>
        <w:t>но;</w:t>
      </w:r>
    </w:p>
    <w:p w:rsidR="00546666" w:rsidRPr="00E30E00" w:rsidRDefault="00546666" w:rsidP="00546666">
      <w:pPr>
        <w:pStyle w:val="af2"/>
        <w:shd w:val="clear" w:color="auto" w:fill="FFFFFF"/>
        <w:ind w:firstLine="709"/>
        <w:jc w:val="both"/>
        <w:rPr>
          <w:b/>
          <w:bCs/>
          <w:sz w:val="26"/>
          <w:szCs w:val="26"/>
          <w:lang w:eastAsia="en-US"/>
        </w:rPr>
      </w:pPr>
      <w:r w:rsidRPr="00E30E00">
        <w:rPr>
          <w:b/>
          <w:bCs/>
          <w:sz w:val="26"/>
          <w:szCs w:val="26"/>
          <w:lang w:eastAsia="en-US"/>
        </w:rPr>
        <w:t xml:space="preserve">   осуществление мер по противодействию терроризму в 20</w:t>
      </w:r>
      <w:r>
        <w:rPr>
          <w:b/>
          <w:bCs/>
          <w:sz w:val="26"/>
          <w:szCs w:val="26"/>
          <w:lang w:eastAsia="en-US"/>
        </w:rPr>
        <w:t>20</w:t>
      </w:r>
      <w:r w:rsidRPr="00E30E00">
        <w:rPr>
          <w:b/>
          <w:bCs/>
          <w:sz w:val="26"/>
          <w:szCs w:val="26"/>
          <w:lang w:eastAsia="en-US"/>
        </w:rPr>
        <w:t xml:space="preserve"> – 202</w:t>
      </w:r>
      <w:r>
        <w:rPr>
          <w:b/>
          <w:bCs/>
          <w:sz w:val="26"/>
          <w:szCs w:val="26"/>
          <w:lang w:eastAsia="en-US"/>
        </w:rPr>
        <w:t>2</w:t>
      </w:r>
      <w:r w:rsidRPr="00E30E00">
        <w:rPr>
          <w:b/>
          <w:bCs/>
          <w:sz w:val="26"/>
          <w:szCs w:val="26"/>
          <w:lang w:eastAsia="en-US"/>
        </w:rPr>
        <w:t xml:space="preserve"> годах  по 45,0 тыс. рублей ежего</w:t>
      </w:r>
      <w:r w:rsidRPr="00E30E00">
        <w:rPr>
          <w:b/>
          <w:bCs/>
          <w:sz w:val="26"/>
          <w:szCs w:val="26"/>
          <w:lang w:eastAsia="en-US"/>
        </w:rPr>
        <w:t>д</w:t>
      </w:r>
      <w:r w:rsidRPr="00E30E00">
        <w:rPr>
          <w:b/>
          <w:bCs/>
          <w:sz w:val="26"/>
          <w:szCs w:val="26"/>
          <w:lang w:eastAsia="en-US"/>
        </w:rPr>
        <w:t>но;</w:t>
      </w:r>
    </w:p>
    <w:p w:rsidR="00546666" w:rsidRPr="00DE57D6" w:rsidRDefault="00546666" w:rsidP="00546666">
      <w:pPr>
        <w:pStyle w:val="af2"/>
        <w:shd w:val="clear" w:color="auto" w:fill="FFFFFF"/>
        <w:ind w:firstLine="709"/>
        <w:jc w:val="both"/>
        <w:rPr>
          <w:b/>
          <w:bCs/>
          <w:sz w:val="26"/>
          <w:szCs w:val="26"/>
          <w:lang w:eastAsia="en-US"/>
        </w:rPr>
      </w:pPr>
      <w:r w:rsidRPr="00DE57D6">
        <w:rPr>
          <w:b/>
          <w:bCs/>
          <w:sz w:val="26"/>
          <w:szCs w:val="26"/>
          <w:lang w:eastAsia="en-US"/>
        </w:rPr>
        <w:t>в рамках подпрограммы «Совершенствование системы государственного стратегического управления» муниципальной программы Козловского района Ч</w:t>
      </w:r>
      <w:r w:rsidRPr="00DE57D6">
        <w:rPr>
          <w:b/>
          <w:bCs/>
          <w:sz w:val="26"/>
          <w:szCs w:val="26"/>
          <w:lang w:eastAsia="en-US"/>
        </w:rPr>
        <w:t>у</w:t>
      </w:r>
      <w:r w:rsidRPr="00DE57D6">
        <w:rPr>
          <w:b/>
          <w:bCs/>
          <w:sz w:val="26"/>
          <w:szCs w:val="26"/>
          <w:lang w:eastAsia="en-US"/>
        </w:rPr>
        <w:t>вашской Республики «Экономическое развитие Козловского района Чувашской Республики</w:t>
      </w:r>
      <w:r>
        <w:rPr>
          <w:b/>
          <w:bCs/>
          <w:sz w:val="26"/>
          <w:szCs w:val="26"/>
          <w:lang w:eastAsia="en-US"/>
        </w:rPr>
        <w:t>»  для осуществления делегированных государственных полномочий Российской Федерации на подготовку и проведение Всероссийской переписи нас</w:t>
      </w:r>
      <w:r>
        <w:rPr>
          <w:b/>
          <w:bCs/>
          <w:sz w:val="26"/>
          <w:szCs w:val="26"/>
          <w:lang w:eastAsia="en-US"/>
        </w:rPr>
        <w:t>е</w:t>
      </w:r>
      <w:r>
        <w:rPr>
          <w:b/>
          <w:bCs/>
          <w:sz w:val="26"/>
          <w:szCs w:val="26"/>
          <w:lang w:eastAsia="en-US"/>
        </w:rPr>
        <w:t>ления (в части проведения Всероссийской переписи населения 2020 года) за счет средств федерального бюджета в 2</w:t>
      </w:r>
      <w:r w:rsidRPr="00DE57D6">
        <w:rPr>
          <w:b/>
          <w:bCs/>
          <w:sz w:val="26"/>
          <w:szCs w:val="26"/>
          <w:lang w:eastAsia="en-US"/>
        </w:rPr>
        <w:t>0</w:t>
      </w:r>
      <w:r>
        <w:rPr>
          <w:b/>
          <w:bCs/>
          <w:sz w:val="26"/>
          <w:szCs w:val="26"/>
          <w:lang w:eastAsia="en-US"/>
        </w:rPr>
        <w:t>20</w:t>
      </w:r>
      <w:r w:rsidRPr="00DE57D6">
        <w:rPr>
          <w:b/>
          <w:bCs/>
          <w:sz w:val="26"/>
          <w:szCs w:val="26"/>
          <w:lang w:eastAsia="en-US"/>
        </w:rPr>
        <w:t xml:space="preserve"> году </w:t>
      </w:r>
      <w:r>
        <w:rPr>
          <w:b/>
          <w:bCs/>
          <w:sz w:val="26"/>
          <w:szCs w:val="26"/>
          <w:lang w:eastAsia="en-US"/>
        </w:rPr>
        <w:t>в сумме 470,4</w:t>
      </w:r>
      <w:r w:rsidRPr="00DE57D6">
        <w:rPr>
          <w:b/>
          <w:bCs/>
          <w:sz w:val="26"/>
          <w:szCs w:val="26"/>
          <w:lang w:eastAsia="en-US"/>
        </w:rPr>
        <w:t xml:space="preserve"> тыс. рублей;</w:t>
      </w:r>
    </w:p>
    <w:p w:rsidR="00546666" w:rsidRPr="00DE57D6" w:rsidRDefault="00546666" w:rsidP="00546666">
      <w:pPr>
        <w:pStyle w:val="af2"/>
        <w:shd w:val="clear" w:color="auto" w:fill="FFFFFF"/>
        <w:ind w:firstLine="709"/>
        <w:jc w:val="both"/>
        <w:rPr>
          <w:b/>
          <w:bCs/>
          <w:sz w:val="26"/>
          <w:szCs w:val="26"/>
          <w:lang w:eastAsia="en-US"/>
        </w:rPr>
      </w:pPr>
      <w:r w:rsidRPr="00DE57D6">
        <w:rPr>
          <w:b/>
          <w:bCs/>
          <w:sz w:val="26"/>
          <w:szCs w:val="26"/>
          <w:lang w:eastAsia="en-US"/>
        </w:rPr>
        <w:lastRenderedPageBreak/>
        <w:t>в рамках подпрограммы «Повышение качества предоставления государс</w:t>
      </w:r>
      <w:r w:rsidRPr="00DE57D6">
        <w:rPr>
          <w:b/>
          <w:bCs/>
          <w:sz w:val="26"/>
          <w:szCs w:val="26"/>
          <w:lang w:eastAsia="en-US"/>
        </w:rPr>
        <w:t>т</w:t>
      </w:r>
      <w:r w:rsidRPr="00DE57D6">
        <w:rPr>
          <w:b/>
          <w:bCs/>
          <w:sz w:val="26"/>
          <w:szCs w:val="26"/>
          <w:lang w:eastAsia="en-US"/>
        </w:rPr>
        <w:t>венных и муниципальных услуг» муниципальной программы Козловского ра</w:t>
      </w:r>
      <w:r w:rsidRPr="00DE57D6">
        <w:rPr>
          <w:b/>
          <w:bCs/>
          <w:sz w:val="26"/>
          <w:szCs w:val="26"/>
          <w:lang w:eastAsia="en-US"/>
        </w:rPr>
        <w:t>й</w:t>
      </w:r>
      <w:r w:rsidRPr="00DE57D6">
        <w:rPr>
          <w:b/>
          <w:bCs/>
          <w:sz w:val="26"/>
          <w:szCs w:val="26"/>
          <w:lang w:eastAsia="en-US"/>
        </w:rPr>
        <w:t>она Чувашской Республики «Экономическое развитие Козловского района Чувашской Республики»  на обеспечение деятельности автономного учреждения «Многофун</w:t>
      </w:r>
      <w:r w:rsidRPr="00DE57D6">
        <w:rPr>
          <w:b/>
          <w:bCs/>
          <w:sz w:val="26"/>
          <w:szCs w:val="26"/>
          <w:lang w:eastAsia="en-US"/>
        </w:rPr>
        <w:t>к</w:t>
      </w:r>
      <w:r w:rsidRPr="00DE57D6">
        <w:rPr>
          <w:b/>
          <w:bCs/>
          <w:sz w:val="26"/>
          <w:szCs w:val="26"/>
          <w:lang w:eastAsia="en-US"/>
        </w:rPr>
        <w:t>циональный центр по предоставлению государственных и муниципальных услуг» Козловского района Чувашской Республики в 20</w:t>
      </w:r>
      <w:r>
        <w:rPr>
          <w:b/>
          <w:bCs/>
          <w:sz w:val="26"/>
          <w:szCs w:val="26"/>
          <w:lang w:eastAsia="en-US"/>
        </w:rPr>
        <w:t>20</w:t>
      </w:r>
      <w:r w:rsidRPr="00DE57D6">
        <w:rPr>
          <w:b/>
          <w:bCs/>
          <w:sz w:val="26"/>
          <w:szCs w:val="26"/>
          <w:lang w:eastAsia="en-US"/>
        </w:rPr>
        <w:t xml:space="preserve"> году </w:t>
      </w:r>
      <w:r w:rsidRPr="00591D80">
        <w:rPr>
          <w:b/>
          <w:bCs/>
          <w:sz w:val="26"/>
          <w:szCs w:val="26"/>
          <w:lang w:eastAsia="en-US"/>
        </w:rPr>
        <w:t xml:space="preserve">– </w:t>
      </w:r>
      <w:r>
        <w:rPr>
          <w:b/>
          <w:bCs/>
          <w:sz w:val="26"/>
          <w:szCs w:val="26"/>
          <w:lang w:eastAsia="en-US"/>
        </w:rPr>
        <w:t>1874,1</w:t>
      </w:r>
      <w:r w:rsidRPr="00591D80">
        <w:rPr>
          <w:b/>
          <w:bCs/>
          <w:sz w:val="26"/>
          <w:szCs w:val="26"/>
          <w:lang w:eastAsia="en-US"/>
        </w:rPr>
        <w:t xml:space="preserve"> тыс</w:t>
      </w:r>
      <w:r w:rsidRPr="00DE57D6">
        <w:rPr>
          <w:b/>
          <w:bCs/>
          <w:sz w:val="26"/>
          <w:szCs w:val="26"/>
          <w:lang w:eastAsia="en-US"/>
        </w:rPr>
        <w:t>. рублей, в 202</w:t>
      </w:r>
      <w:r>
        <w:rPr>
          <w:b/>
          <w:bCs/>
          <w:sz w:val="26"/>
          <w:szCs w:val="26"/>
          <w:lang w:eastAsia="en-US"/>
        </w:rPr>
        <w:t>1</w:t>
      </w:r>
      <w:r w:rsidRPr="00DE57D6">
        <w:rPr>
          <w:b/>
          <w:bCs/>
          <w:sz w:val="26"/>
          <w:szCs w:val="26"/>
          <w:lang w:eastAsia="en-US"/>
        </w:rPr>
        <w:t xml:space="preserve"> – 202</w:t>
      </w:r>
      <w:r>
        <w:rPr>
          <w:b/>
          <w:bCs/>
          <w:sz w:val="26"/>
          <w:szCs w:val="26"/>
          <w:lang w:eastAsia="en-US"/>
        </w:rPr>
        <w:t>2</w:t>
      </w:r>
      <w:r w:rsidRPr="00DE57D6">
        <w:rPr>
          <w:b/>
          <w:bCs/>
          <w:sz w:val="26"/>
          <w:szCs w:val="26"/>
          <w:lang w:eastAsia="en-US"/>
        </w:rPr>
        <w:t xml:space="preserve"> годах </w:t>
      </w:r>
      <w:r w:rsidRPr="00591D80">
        <w:rPr>
          <w:b/>
          <w:bCs/>
          <w:sz w:val="26"/>
          <w:szCs w:val="26"/>
          <w:lang w:eastAsia="en-US"/>
        </w:rPr>
        <w:t>по 2005,7 тыс</w:t>
      </w:r>
      <w:r w:rsidRPr="00DE57D6">
        <w:rPr>
          <w:b/>
          <w:bCs/>
          <w:sz w:val="26"/>
          <w:szCs w:val="26"/>
          <w:lang w:eastAsia="en-US"/>
        </w:rPr>
        <w:t>. рублей ежего</w:t>
      </w:r>
      <w:r w:rsidRPr="00DE57D6">
        <w:rPr>
          <w:b/>
          <w:bCs/>
          <w:sz w:val="26"/>
          <w:szCs w:val="26"/>
          <w:lang w:eastAsia="en-US"/>
        </w:rPr>
        <w:t>д</w:t>
      </w:r>
      <w:r w:rsidRPr="00DE57D6">
        <w:rPr>
          <w:b/>
          <w:bCs/>
          <w:sz w:val="26"/>
          <w:szCs w:val="26"/>
          <w:lang w:eastAsia="en-US"/>
        </w:rPr>
        <w:t>но;</w:t>
      </w:r>
    </w:p>
    <w:p w:rsidR="00546666" w:rsidRPr="00F37FEC" w:rsidRDefault="00546666" w:rsidP="00546666">
      <w:pPr>
        <w:pStyle w:val="af2"/>
        <w:shd w:val="clear" w:color="auto" w:fill="FFFFFF"/>
        <w:ind w:firstLine="709"/>
        <w:jc w:val="both"/>
        <w:rPr>
          <w:b/>
          <w:bCs/>
          <w:sz w:val="26"/>
          <w:szCs w:val="26"/>
          <w:lang w:eastAsia="en-US"/>
        </w:rPr>
      </w:pPr>
      <w:r w:rsidRPr="00F37FEC">
        <w:rPr>
          <w:b/>
          <w:bCs/>
          <w:sz w:val="26"/>
          <w:szCs w:val="26"/>
          <w:lang w:eastAsia="en-US"/>
        </w:rPr>
        <w:t>в рамках обеспечения реализации муниципальной программы Козловского района Чувашской Республики «Развитие потенциала муниципального управл</w:t>
      </w:r>
      <w:r w:rsidRPr="00F37FEC">
        <w:rPr>
          <w:b/>
          <w:bCs/>
          <w:sz w:val="26"/>
          <w:szCs w:val="26"/>
          <w:lang w:eastAsia="en-US"/>
        </w:rPr>
        <w:t>е</w:t>
      </w:r>
      <w:r w:rsidRPr="00F37FEC">
        <w:rPr>
          <w:b/>
          <w:bCs/>
          <w:sz w:val="26"/>
          <w:szCs w:val="26"/>
          <w:lang w:eastAsia="en-US"/>
        </w:rPr>
        <w:t>ния» на</w:t>
      </w:r>
      <w:r w:rsidRPr="00F37FEC">
        <w:rPr>
          <w:sz w:val="26"/>
          <w:szCs w:val="26"/>
        </w:rPr>
        <w:t xml:space="preserve"> </w:t>
      </w:r>
      <w:r w:rsidRPr="00F37FEC">
        <w:rPr>
          <w:b/>
          <w:bCs/>
          <w:sz w:val="26"/>
          <w:szCs w:val="26"/>
          <w:lang w:eastAsia="en-US"/>
        </w:rPr>
        <w:t>обеспеч</w:t>
      </w:r>
      <w:r w:rsidRPr="00F37FEC">
        <w:rPr>
          <w:b/>
          <w:bCs/>
          <w:sz w:val="26"/>
          <w:szCs w:val="26"/>
          <w:lang w:eastAsia="en-US"/>
        </w:rPr>
        <w:t>е</w:t>
      </w:r>
      <w:r w:rsidRPr="00F37FEC">
        <w:rPr>
          <w:b/>
          <w:bCs/>
          <w:sz w:val="26"/>
          <w:szCs w:val="26"/>
          <w:lang w:eastAsia="en-US"/>
        </w:rPr>
        <w:t>ние деятельности муниципального казенного учреждения «Центр финансового и хозяйственного обеспечения» Козловского района Чувашской Ре</w:t>
      </w:r>
      <w:r w:rsidRPr="00F37FEC">
        <w:rPr>
          <w:b/>
          <w:bCs/>
          <w:sz w:val="26"/>
          <w:szCs w:val="26"/>
          <w:lang w:eastAsia="en-US"/>
        </w:rPr>
        <w:t>с</w:t>
      </w:r>
      <w:r w:rsidRPr="00F37FEC">
        <w:rPr>
          <w:b/>
          <w:bCs/>
          <w:sz w:val="26"/>
          <w:szCs w:val="26"/>
          <w:lang w:eastAsia="en-US"/>
        </w:rPr>
        <w:t>публики, а также выполнением других обязательств муниципального образования в 20</w:t>
      </w:r>
      <w:r>
        <w:rPr>
          <w:b/>
          <w:bCs/>
          <w:sz w:val="26"/>
          <w:szCs w:val="26"/>
          <w:lang w:eastAsia="en-US"/>
        </w:rPr>
        <w:t>20</w:t>
      </w:r>
      <w:r w:rsidRPr="00F37FEC">
        <w:rPr>
          <w:b/>
          <w:bCs/>
          <w:sz w:val="26"/>
          <w:szCs w:val="26"/>
          <w:lang w:eastAsia="en-US"/>
        </w:rPr>
        <w:t xml:space="preserve"> </w:t>
      </w:r>
      <w:r w:rsidRPr="00D06C2C">
        <w:rPr>
          <w:b/>
          <w:bCs/>
          <w:sz w:val="26"/>
          <w:szCs w:val="26"/>
          <w:lang w:eastAsia="en-US"/>
        </w:rPr>
        <w:t xml:space="preserve">году – </w:t>
      </w:r>
      <w:r>
        <w:rPr>
          <w:b/>
          <w:bCs/>
          <w:sz w:val="26"/>
          <w:szCs w:val="26"/>
          <w:lang w:eastAsia="en-US"/>
        </w:rPr>
        <w:t>8508,6</w:t>
      </w:r>
      <w:r w:rsidRPr="00D06C2C">
        <w:rPr>
          <w:b/>
          <w:bCs/>
          <w:sz w:val="26"/>
          <w:szCs w:val="26"/>
          <w:lang w:eastAsia="en-US"/>
        </w:rPr>
        <w:t xml:space="preserve"> тыс. рублей, </w:t>
      </w:r>
      <w:r>
        <w:rPr>
          <w:b/>
          <w:bCs/>
          <w:sz w:val="26"/>
          <w:szCs w:val="26"/>
          <w:lang w:eastAsia="en-US"/>
        </w:rPr>
        <w:t xml:space="preserve">в </w:t>
      </w:r>
      <w:r w:rsidRPr="00D06C2C">
        <w:rPr>
          <w:b/>
          <w:bCs/>
          <w:sz w:val="26"/>
          <w:szCs w:val="26"/>
          <w:lang w:eastAsia="en-US"/>
        </w:rPr>
        <w:t>2021 – 2022 годах по 8741,4 тыс. рублей</w:t>
      </w:r>
      <w:r>
        <w:rPr>
          <w:b/>
          <w:bCs/>
          <w:sz w:val="26"/>
          <w:szCs w:val="26"/>
          <w:lang w:eastAsia="en-US"/>
        </w:rPr>
        <w:t xml:space="preserve"> ежего</w:t>
      </w:r>
      <w:r>
        <w:rPr>
          <w:b/>
          <w:bCs/>
          <w:sz w:val="26"/>
          <w:szCs w:val="26"/>
          <w:lang w:eastAsia="en-US"/>
        </w:rPr>
        <w:t>д</w:t>
      </w:r>
      <w:r>
        <w:rPr>
          <w:b/>
          <w:bCs/>
          <w:sz w:val="26"/>
          <w:szCs w:val="26"/>
          <w:lang w:eastAsia="en-US"/>
        </w:rPr>
        <w:t>но.</w:t>
      </w:r>
    </w:p>
    <w:p w:rsidR="00546666" w:rsidRPr="007E4C9D" w:rsidRDefault="00546666" w:rsidP="00546666">
      <w:pPr>
        <w:pStyle w:val="af2"/>
        <w:shd w:val="clear" w:color="auto" w:fill="FFFFFF"/>
        <w:ind w:firstLine="709"/>
        <w:jc w:val="both"/>
        <w:rPr>
          <w:b/>
          <w:bCs/>
          <w:color w:val="FF0000"/>
          <w:sz w:val="26"/>
          <w:szCs w:val="26"/>
          <w:lang w:eastAsia="en-US"/>
        </w:rPr>
      </w:pPr>
    </w:p>
    <w:p w:rsidR="00546666" w:rsidRPr="00F37FEC" w:rsidRDefault="00546666" w:rsidP="00546666">
      <w:pPr>
        <w:jc w:val="center"/>
        <w:rPr>
          <w:b/>
          <w:bCs/>
          <w:snapToGrid w:val="0"/>
          <w:sz w:val="26"/>
          <w:szCs w:val="26"/>
        </w:rPr>
      </w:pPr>
      <w:r w:rsidRPr="00F37FEC">
        <w:rPr>
          <w:b/>
          <w:bCs/>
          <w:snapToGrid w:val="0"/>
          <w:sz w:val="26"/>
          <w:szCs w:val="26"/>
        </w:rPr>
        <w:t>Раздел «НАЦИОНАЛЬНАЯ ОБОРОНА»</w:t>
      </w:r>
    </w:p>
    <w:p w:rsidR="00546666" w:rsidRPr="00F37FEC" w:rsidRDefault="00546666" w:rsidP="00546666">
      <w:pPr>
        <w:tabs>
          <w:tab w:val="left" w:pos="2977"/>
        </w:tabs>
        <w:autoSpaceDE w:val="0"/>
        <w:autoSpaceDN w:val="0"/>
        <w:adjustRightInd w:val="0"/>
        <w:jc w:val="center"/>
        <w:rPr>
          <w:b/>
          <w:bCs/>
          <w:sz w:val="26"/>
          <w:szCs w:val="26"/>
        </w:rPr>
      </w:pPr>
    </w:p>
    <w:p w:rsidR="00546666" w:rsidRPr="00F37FEC" w:rsidRDefault="00546666" w:rsidP="00546666">
      <w:pPr>
        <w:tabs>
          <w:tab w:val="left" w:pos="2977"/>
        </w:tabs>
        <w:autoSpaceDE w:val="0"/>
        <w:autoSpaceDN w:val="0"/>
        <w:adjustRightInd w:val="0"/>
        <w:ind w:firstLine="709"/>
        <w:jc w:val="both"/>
        <w:rPr>
          <w:sz w:val="26"/>
          <w:szCs w:val="26"/>
        </w:rPr>
      </w:pPr>
      <w:r w:rsidRPr="00F37FEC">
        <w:rPr>
          <w:sz w:val="26"/>
          <w:szCs w:val="26"/>
        </w:rPr>
        <w:t>В данном разделе предусмотрены расходы по расчету и предоставлению субвенций поселениям, органы местного самоуправления которых осуществляют полномочия по первичному воинскому учету. Расходы на финансовое обеспеч</w:t>
      </w:r>
      <w:r w:rsidRPr="00F37FEC">
        <w:rPr>
          <w:sz w:val="26"/>
          <w:szCs w:val="26"/>
        </w:rPr>
        <w:t>е</w:t>
      </w:r>
      <w:r w:rsidRPr="00F37FEC">
        <w:rPr>
          <w:sz w:val="26"/>
          <w:szCs w:val="26"/>
        </w:rPr>
        <w:t>ние делегированных полномочий по организации первичного воинского учета на те</w:t>
      </w:r>
      <w:r w:rsidRPr="00F37FEC">
        <w:rPr>
          <w:sz w:val="26"/>
          <w:szCs w:val="26"/>
        </w:rPr>
        <w:t>р</w:t>
      </w:r>
      <w:r w:rsidRPr="00F37FEC">
        <w:rPr>
          <w:sz w:val="26"/>
          <w:szCs w:val="26"/>
        </w:rPr>
        <w:t>риториях, где отсутствуют военные комиссариаты, предусмотрены в соотве</w:t>
      </w:r>
      <w:r w:rsidRPr="00F37FEC">
        <w:rPr>
          <w:sz w:val="26"/>
          <w:szCs w:val="26"/>
        </w:rPr>
        <w:t>т</w:t>
      </w:r>
      <w:r w:rsidRPr="00F37FEC">
        <w:rPr>
          <w:sz w:val="26"/>
          <w:szCs w:val="26"/>
        </w:rPr>
        <w:t>ствии с Федеральным законом от 28 марта 1998 г. № 53-ФЗ «О воинской обяза</w:t>
      </w:r>
      <w:r w:rsidRPr="00F37FEC">
        <w:rPr>
          <w:sz w:val="26"/>
          <w:szCs w:val="26"/>
        </w:rPr>
        <w:t>н</w:t>
      </w:r>
      <w:r w:rsidRPr="00F37FEC">
        <w:rPr>
          <w:sz w:val="26"/>
          <w:szCs w:val="26"/>
        </w:rPr>
        <w:t>ности и военной службе» за счет средств федерального бюджета. Указанные средства н</w:t>
      </w:r>
      <w:r w:rsidRPr="00F37FEC">
        <w:rPr>
          <w:sz w:val="26"/>
          <w:szCs w:val="26"/>
        </w:rPr>
        <w:t>а</w:t>
      </w:r>
      <w:r w:rsidRPr="00F37FEC">
        <w:rPr>
          <w:sz w:val="26"/>
          <w:szCs w:val="26"/>
        </w:rPr>
        <w:t>правляются на выплату заработной платы военно-учетным работникам и матер</w:t>
      </w:r>
      <w:r w:rsidRPr="00F37FEC">
        <w:rPr>
          <w:sz w:val="26"/>
          <w:szCs w:val="26"/>
        </w:rPr>
        <w:t>и</w:t>
      </w:r>
      <w:r w:rsidRPr="00F37FEC">
        <w:rPr>
          <w:sz w:val="26"/>
          <w:szCs w:val="26"/>
        </w:rPr>
        <w:t>ально-технические затраты на их содержание.</w:t>
      </w:r>
    </w:p>
    <w:p w:rsidR="00546666" w:rsidRPr="00F37FEC" w:rsidRDefault="00546666" w:rsidP="00546666">
      <w:pPr>
        <w:shd w:val="clear" w:color="auto" w:fill="FFFFFF"/>
        <w:ind w:firstLine="709"/>
        <w:jc w:val="both"/>
        <w:rPr>
          <w:sz w:val="26"/>
          <w:szCs w:val="26"/>
        </w:rPr>
      </w:pPr>
      <w:r w:rsidRPr="00F37FEC">
        <w:rPr>
          <w:sz w:val="26"/>
          <w:szCs w:val="26"/>
        </w:rPr>
        <w:t>Бюджетные ассигнования районного бюджета Козловского района Чува</w:t>
      </w:r>
      <w:r w:rsidRPr="00F37FEC">
        <w:rPr>
          <w:sz w:val="26"/>
          <w:szCs w:val="26"/>
        </w:rPr>
        <w:t>ш</w:t>
      </w:r>
      <w:r w:rsidRPr="00F37FEC">
        <w:rPr>
          <w:sz w:val="26"/>
          <w:szCs w:val="26"/>
        </w:rPr>
        <w:t>ской Республики по разделу «Национальная оборона» характеризуется следующ</w:t>
      </w:r>
      <w:r w:rsidRPr="00F37FEC">
        <w:rPr>
          <w:sz w:val="26"/>
          <w:szCs w:val="26"/>
        </w:rPr>
        <w:t>и</w:t>
      </w:r>
      <w:r w:rsidRPr="00F37FEC">
        <w:rPr>
          <w:sz w:val="26"/>
          <w:szCs w:val="26"/>
        </w:rPr>
        <w:t>ми данными:</w:t>
      </w:r>
    </w:p>
    <w:p w:rsidR="00546666" w:rsidRPr="00F37FEC" w:rsidRDefault="00546666" w:rsidP="00546666">
      <w:pPr>
        <w:shd w:val="clear" w:color="auto" w:fill="FFFFFF"/>
        <w:tabs>
          <w:tab w:val="left" w:pos="709"/>
        </w:tabs>
        <w:jc w:val="both"/>
        <w:rPr>
          <w:sz w:val="26"/>
          <w:szCs w:val="26"/>
        </w:rPr>
      </w:pPr>
      <w:r w:rsidRPr="00F37FEC">
        <w:rPr>
          <w:sz w:val="26"/>
          <w:szCs w:val="26"/>
        </w:rPr>
        <w:tab/>
        <w:t>Объемы бюджетных ассигнований по разделу характеризуется следующими да</w:t>
      </w:r>
      <w:r w:rsidRPr="00F37FEC">
        <w:rPr>
          <w:sz w:val="26"/>
          <w:szCs w:val="26"/>
        </w:rPr>
        <w:t>н</w:t>
      </w:r>
      <w:r w:rsidRPr="00F37FEC">
        <w:rPr>
          <w:sz w:val="26"/>
          <w:szCs w:val="26"/>
        </w:rPr>
        <w:t>ными:</w:t>
      </w:r>
    </w:p>
    <w:p w:rsidR="00546666" w:rsidRPr="00F37FEC" w:rsidRDefault="00546666" w:rsidP="00546666">
      <w:pPr>
        <w:shd w:val="clear" w:color="auto" w:fill="FFFFFF"/>
        <w:tabs>
          <w:tab w:val="left" w:pos="709"/>
        </w:tabs>
        <w:jc w:val="both"/>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34"/>
        <w:gridCol w:w="1134"/>
        <w:gridCol w:w="1152"/>
      </w:tblGrid>
      <w:tr w:rsidR="00546666" w:rsidRPr="00F37FEC" w:rsidTr="00EC253C">
        <w:trPr>
          <w:cantSplit/>
        </w:trPr>
        <w:tc>
          <w:tcPr>
            <w:tcW w:w="5940" w:type="dxa"/>
            <w:vMerge w:val="restart"/>
            <w:tcBorders>
              <w:top w:val="single" w:sz="4" w:space="0" w:color="auto"/>
              <w:left w:val="single" w:sz="4" w:space="0" w:color="auto"/>
              <w:bottom w:val="single" w:sz="4" w:space="0" w:color="auto"/>
              <w:right w:val="single" w:sz="4" w:space="0" w:color="auto"/>
            </w:tcBorders>
          </w:tcPr>
          <w:p w:rsidR="00546666" w:rsidRPr="00F37FEC" w:rsidRDefault="00546666" w:rsidP="00EC253C">
            <w:pPr>
              <w:jc w:val="both"/>
              <w:rPr>
                <w:sz w:val="26"/>
                <w:szCs w:val="26"/>
              </w:rPr>
            </w:pPr>
          </w:p>
        </w:tc>
        <w:tc>
          <w:tcPr>
            <w:tcW w:w="3420" w:type="dxa"/>
            <w:gridSpan w:val="3"/>
            <w:tcBorders>
              <w:top w:val="single" w:sz="4" w:space="0" w:color="auto"/>
              <w:left w:val="single" w:sz="4" w:space="0" w:color="auto"/>
              <w:bottom w:val="single" w:sz="4" w:space="0" w:color="auto"/>
              <w:right w:val="single" w:sz="4" w:space="0" w:color="auto"/>
            </w:tcBorders>
          </w:tcPr>
          <w:p w:rsidR="00546666" w:rsidRPr="00F37FEC" w:rsidRDefault="00546666" w:rsidP="00EC253C">
            <w:pPr>
              <w:jc w:val="center"/>
              <w:rPr>
                <w:sz w:val="26"/>
                <w:szCs w:val="26"/>
              </w:rPr>
            </w:pPr>
            <w:r w:rsidRPr="00F37FEC">
              <w:rPr>
                <w:sz w:val="26"/>
                <w:szCs w:val="26"/>
              </w:rPr>
              <w:t>Проект бюджета на:</w:t>
            </w:r>
          </w:p>
        </w:tc>
      </w:tr>
      <w:tr w:rsidR="00546666" w:rsidRPr="00F37FEC" w:rsidTr="00EC253C">
        <w:trPr>
          <w:cantSplit/>
          <w:trHeight w:val="390"/>
        </w:trPr>
        <w:tc>
          <w:tcPr>
            <w:tcW w:w="5940" w:type="dxa"/>
            <w:vMerge/>
            <w:tcBorders>
              <w:top w:val="single" w:sz="4" w:space="0" w:color="auto"/>
              <w:left w:val="single" w:sz="4" w:space="0" w:color="auto"/>
              <w:bottom w:val="single" w:sz="4" w:space="0" w:color="auto"/>
              <w:right w:val="single" w:sz="4" w:space="0" w:color="auto"/>
            </w:tcBorders>
          </w:tcPr>
          <w:p w:rsidR="00546666" w:rsidRPr="00F37FEC" w:rsidRDefault="00546666" w:rsidP="00EC253C">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F37FEC" w:rsidRDefault="00546666" w:rsidP="00EC253C">
            <w:pPr>
              <w:ind w:left="-108" w:right="-54"/>
              <w:jc w:val="center"/>
              <w:rPr>
                <w:sz w:val="26"/>
                <w:szCs w:val="26"/>
              </w:rPr>
            </w:pPr>
            <w:r w:rsidRPr="00F37FEC">
              <w:rPr>
                <w:sz w:val="26"/>
                <w:szCs w:val="26"/>
              </w:rPr>
              <w:t>20</w:t>
            </w:r>
            <w:r>
              <w:rPr>
                <w:sz w:val="26"/>
                <w:szCs w:val="26"/>
              </w:rPr>
              <w:t>20</w:t>
            </w:r>
            <w:r w:rsidRPr="00F37FE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F37FEC" w:rsidRDefault="00546666" w:rsidP="00EC253C">
            <w:pPr>
              <w:ind w:left="-94" w:right="-180" w:hanging="68"/>
              <w:jc w:val="center"/>
              <w:rPr>
                <w:sz w:val="26"/>
                <w:szCs w:val="26"/>
              </w:rPr>
            </w:pPr>
            <w:r w:rsidRPr="00F37FEC">
              <w:rPr>
                <w:sz w:val="26"/>
                <w:szCs w:val="26"/>
              </w:rPr>
              <w:t>202</w:t>
            </w:r>
            <w:r>
              <w:rPr>
                <w:sz w:val="26"/>
                <w:szCs w:val="26"/>
              </w:rPr>
              <w:t>1</w:t>
            </w:r>
            <w:r w:rsidRPr="00F37FEC">
              <w:rPr>
                <w:sz w:val="26"/>
                <w:szCs w:val="26"/>
              </w:rPr>
              <w:t xml:space="preserve"> год</w:t>
            </w:r>
          </w:p>
        </w:tc>
        <w:tc>
          <w:tcPr>
            <w:tcW w:w="1152" w:type="dxa"/>
            <w:tcBorders>
              <w:top w:val="single" w:sz="4" w:space="0" w:color="auto"/>
              <w:left w:val="single" w:sz="4" w:space="0" w:color="auto"/>
              <w:bottom w:val="single" w:sz="4" w:space="0" w:color="auto"/>
              <w:right w:val="single" w:sz="4" w:space="0" w:color="auto"/>
            </w:tcBorders>
            <w:vAlign w:val="center"/>
          </w:tcPr>
          <w:p w:rsidR="00546666" w:rsidRPr="00F37FEC" w:rsidRDefault="00546666" w:rsidP="00EC253C">
            <w:pPr>
              <w:ind w:left="-94" w:right="-126"/>
              <w:jc w:val="center"/>
              <w:rPr>
                <w:sz w:val="26"/>
                <w:szCs w:val="26"/>
              </w:rPr>
            </w:pPr>
            <w:r w:rsidRPr="00F37FEC">
              <w:rPr>
                <w:sz w:val="26"/>
                <w:szCs w:val="26"/>
              </w:rPr>
              <w:t>202</w:t>
            </w:r>
            <w:r>
              <w:rPr>
                <w:sz w:val="26"/>
                <w:szCs w:val="26"/>
              </w:rPr>
              <w:t>2</w:t>
            </w:r>
            <w:r w:rsidRPr="00F37FEC">
              <w:rPr>
                <w:sz w:val="26"/>
                <w:szCs w:val="26"/>
              </w:rPr>
              <w:t xml:space="preserve"> год</w:t>
            </w:r>
          </w:p>
        </w:tc>
      </w:tr>
      <w:tr w:rsidR="00546666" w:rsidRPr="00F37FEC" w:rsidTr="00EC253C">
        <w:tc>
          <w:tcPr>
            <w:tcW w:w="5940" w:type="dxa"/>
            <w:tcBorders>
              <w:top w:val="single" w:sz="4" w:space="0" w:color="auto"/>
              <w:left w:val="single" w:sz="4" w:space="0" w:color="auto"/>
              <w:bottom w:val="single" w:sz="4" w:space="0" w:color="auto"/>
              <w:right w:val="single" w:sz="4" w:space="0" w:color="auto"/>
            </w:tcBorders>
            <w:vAlign w:val="bottom"/>
          </w:tcPr>
          <w:p w:rsidR="00546666" w:rsidRPr="00F37FEC" w:rsidRDefault="00546666" w:rsidP="00EC253C">
            <w:pPr>
              <w:jc w:val="both"/>
              <w:rPr>
                <w:sz w:val="26"/>
                <w:szCs w:val="26"/>
              </w:rPr>
            </w:pPr>
            <w:r w:rsidRPr="00F37FEC">
              <w:rPr>
                <w:sz w:val="26"/>
                <w:szCs w:val="26"/>
              </w:rPr>
              <w:t>Общий объем расходов, тыс. рублей</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F37FEC" w:rsidRDefault="00546666" w:rsidP="00EC253C">
            <w:pPr>
              <w:autoSpaceDE w:val="0"/>
              <w:autoSpaceDN w:val="0"/>
              <w:ind w:left="-108" w:right="-54"/>
              <w:jc w:val="center"/>
              <w:rPr>
                <w:sz w:val="26"/>
                <w:szCs w:val="26"/>
              </w:rPr>
            </w:pPr>
            <w:r>
              <w:rPr>
                <w:sz w:val="26"/>
                <w:szCs w:val="26"/>
              </w:rPr>
              <w:t>1 254,3</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F37FEC" w:rsidRDefault="00546666" w:rsidP="00EC253C">
            <w:pPr>
              <w:autoSpaceDE w:val="0"/>
              <w:autoSpaceDN w:val="0"/>
              <w:ind w:left="-162" w:right="-180"/>
              <w:jc w:val="center"/>
              <w:rPr>
                <w:sz w:val="26"/>
                <w:szCs w:val="26"/>
              </w:rPr>
            </w:pPr>
            <w:r>
              <w:rPr>
                <w:sz w:val="26"/>
                <w:szCs w:val="26"/>
              </w:rPr>
              <w:t>1 265,5</w:t>
            </w:r>
          </w:p>
        </w:tc>
        <w:tc>
          <w:tcPr>
            <w:tcW w:w="1152" w:type="dxa"/>
            <w:tcBorders>
              <w:top w:val="single" w:sz="4" w:space="0" w:color="auto"/>
              <w:left w:val="single" w:sz="4" w:space="0" w:color="auto"/>
              <w:bottom w:val="single" w:sz="4" w:space="0" w:color="auto"/>
              <w:right w:val="single" w:sz="4" w:space="0" w:color="auto"/>
            </w:tcBorders>
            <w:vAlign w:val="bottom"/>
          </w:tcPr>
          <w:p w:rsidR="00546666" w:rsidRPr="00F37FEC" w:rsidRDefault="00546666" w:rsidP="00EC253C">
            <w:pPr>
              <w:autoSpaceDE w:val="0"/>
              <w:autoSpaceDN w:val="0"/>
              <w:ind w:left="-94" w:right="-126" w:firstLine="58"/>
              <w:jc w:val="center"/>
              <w:rPr>
                <w:sz w:val="26"/>
                <w:szCs w:val="26"/>
              </w:rPr>
            </w:pPr>
            <w:r>
              <w:rPr>
                <w:sz w:val="26"/>
                <w:szCs w:val="26"/>
              </w:rPr>
              <w:t>1 313,0</w:t>
            </w:r>
          </w:p>
        </w:tc>
      </w:tr>
    </w:tbl>
    <w:p w:rsidR="00546666" w:rsidRPr="00F37FEC" w:rsidRDefault="00546666" w:rsidP="00546666">
      <w:pPr>
        <w:shd w:val="clear" w:color="auto" w:fill="FFFFFF"/>
        <w:ind w:left="119" w:right="-142" w:firstLine="714"/>
        <w:jc w:val="both"/>
        <w:rPr>
          <w:spacing w:val="-5"/>
          <w:sz w:val="26"/>
          <w:szCs w:val="26"/>
        </w:rPr>
      </w:pPr>
    </w:p>
    <w:p w:rsidR="00546666" w:rsidRPr="00F37FEC" w:rsidRDefault="00546666" w:rsidP="00546666">
      <w:pPr>
        <w:pStyle w:val="21"/>
        <w:ind w:firstLine="709"/>
        <w:rPr>
          <w:sz w:val="26"/>
          <w:szCs w:val="26"/>
        </w:rPr>
      </w:pPr>
      <w:r w:rsidRPr="00F37FEC">
        <w:rPr>
          <w:spacing w:val="-5"/>
          <w:sz w:val="26"/>
          <w:szCs w:val="26"/>
        </w:rPr>
        <w:t xml:space="preserve">Бюджетные ассигнования предусмотрены в рамках муниципальной </w:t>
      </w:r>
      <w:r w:rsidRPr="00F37FEC">
        <w:rPr>
          <w:spacing w:val="-3"/>
          <w:sz w:val="26"/>
          <w:szCs w:val="26"/>
        </w:rPr>
        <w:t>программы Козловского района Чувашской Республики «Управление общественными финанс</w:t>
      </w:r>
      <w:r w:rsidRPr="00F37FEC">
        <w:rPr>
          <w:spacing w:val="-3"/>
          <w:sz w:val="26"/>
          <w:szCs w:val="26"/>
        </w:rPr>
        <w:t>а</w:t>
      </w:r>
      <w:r w:rsidRPr="00F37FEC">
        <w:rPr>
          <w:spacing w:val="-3"/>
          <w:sz w:val="26"/>
          <w:szCs w:val="26"/>
        </w:rPr>
        <w:t xml:space="preserve">ми </w:t>
      </w:r>
      <w:r w:rsidRPr="00F37FEC">
        <w:rPr>
          <w:spacing w:val="-5"/>
          <w:sz w:val="26"/>
          <w:szCs w:val="26"/>
        </w:rPr>
        <w:t>и государственным долгом Козловского района Чувашской Республики»</w:t>
      </w:r>
      <w:r w:rsidRPr="00F37FEC">
        <w:rPr>
          <w:sz w:val="26"/>
          <w:szCs w:val="26"/>
        </w:rPr>
        <w:t xml:space="preserve"> за счет субвенций из федерального бюджета</w:t>
      </w:r>
      <w:r w:rsidRPr="00D04503">
        <w:rPr>
          <w:sz w:val="26"/>
          <w:szCs w:val="26"/>
        </w:rPr>
        <w:t xml:space="preserve"> </w:t>
      </w:r>
      <w:r>
        <w:rPr>
          <w:sz w:val="26"/>
          <w:szCs w:val="26"/>
        </w:rPr>
        <w:t>в 2020 году - 1254,3 тыс. рублей, в 2021 году – 1265,5 тыс. рублей, в 2022 году – 1313,0 тыс. рублей</w:t>
      </w:r>
      <w:r w:rsidRPr="00F37FEC">
        <w:rPr>
          <w:sz w:val="26"/>
          <w:szCs w:val="26"/>
        </w:rPr>
        <w:t>.</w:t>
      </w:r>
    </w:p>
    <w:p w:rsidR="00546666" w:rsidRPr="007E4C9D" w:rsidRDefault="00546666" w:rsidP="00546666">
      <w:pPr>
        <w:shd w:val="clear" w:color="auto" w:fill="FFFFFF"/>
        <w:ind w:left="119" w:right="-5" w:firstLine="714"/>
        <w:jc w:val="both"/>
        <w:rPr>
          <w:color w:val="FF0000"/>
          <w:sz w:val="26"/>
          <w:szCs w:val="26"/>
        </w:rPr>
      </w:pPr>
      <w:r w:rsidRPr="007E4C9D">
        <w:rPr>
          <w:color w:val="FF0000"/>
          <w:spacing w:val="-5"/>
          <w:sz w:val="26"/>
          <w:szCs w:val="26"/>
        </w:rPr>
        <w:t>.</w:t>
      </w:r>
    </w:p>
    <w:p w:rsidR="00546666" w:rsidRPr="000F62B8" w:rsidRDefault="00546666" w:rsidP="00546666">
      <w:pPr>
        <w:pStyle w:val="14"/>
        <w:ind w:right="-2"/>
        <w:jc w:val="center"/>
        <w:rPr>
          <w:b/>
          <w:bCs/>
          <w:snapToGrid w:val="0"/>
          <w:sz w:val="26"/>
          <w:szCs w:val="26"/>
        </w:rPr>
      </w:pPr>
      <w:r w:rsidRPr="000F62B8">
        <w:rPr>
          <w:b/>
          <w:bCs/>
          <w:snapToGrid w:val="0"/>
          <w:sz w:val="26"/>
          <w:szCs w:val="26"/>
        </w:rPr>
        <w:t xml:space="preserve">Раздел «НАЦИОНАЛЬНАЯ БЕЗОПАСНОСТЬ И </w:t>
      </w:r>
    </w:p>
    <w:p w:rsidR="00546666" w:rsidRPr="000F62B8" w:rsidRDefault="00546666" w:rsidP="00546666">
      <w:pPr>
        <w:pStyle w:val="14"/>
        <w:ind w:right="-2"/>
        <w:jc w:val="center"/>
        <w:rPr>
          <w:b/>
          <w:bCs/>
          <w:snapToGrid w:val="0"/>
          <w:sz w:val="26"/>
          <w:szCs w:val="26"/>
        </w:rPr>
      </w:pPr>
      <w:r w:rsidRPr="000F62B8">
        <w:rPr>
          <w:b/>
          <w:bCs/>
          <w:snapToGrid w:val="0"/>
          <w:sz w:val="26"/>
          <w:szCs w:val="26"/>
        </w:rPr>
        <w:t>ПРАВООХРАНИТЕЛЬНАЯ ДЕЯТЕЛЬНОСТЬ»</w:t>
      </w:r>
    </w:p>
    <w:p w:rsidR="00546666" w:rsidRPr="000F62B8" w:rsidRDefault="00546666" w:rsidP="00546666">
      <w:pPr>
        <w:pStyle w:val="14"/>
        <w:ind w:right="-2"/>
        <w:jc w:val="center"/>
        <w:rPr>
          <w:b/>
          <w:bCs/>
          <w:snapToGrid w:val="0"/>
          <w:sz w:val="26"/>
          <w:szCs w:val="26"/>
        </w:rPr>
      </w:pPr>
    </w:p>
    <w:p w:rsidR="00546666" w:rsidRPr="000F62B8" w:rsidRDefault="00546666" w:rsidP="00546666">
      <w:pPr>
        <w:ind w:firstLine="709"/>
        <w:jc w:val="both"/>
        <w:rPr>
          <w:sz w:val="26"/>
          <w:szCs w:val="26"/>
        </w:rPr>
      </w:pPr>
      <w:r w:rsidRPr="000F62B8">
        <w:rPr>
          <w:sz w:val="26"/>
          <w:szCs w:val="26"/>
        </w:rPr>
        <w:lastRenderedPageBreak/>
        <w:t>В данном разделе предусмотрены расходы на реализацию полномочий Ро</w:t>
      </w:r>
      <w:r w:rsidRPr="000F62B8">
        <w:rPr>
          <w:sz w:val="26"/>
          <w:szCs w:val="26"/>
        </w:rPr>
        <w:t>с</w:t>
      </w:r>
      <w:r w:rsidRPr="000F62B8">
        <w:rPr>
          <w:sz w:val="26"/>
          <w:szCs w:val="26"/>
        </w:rPr>
        <w:t>сийской Федерации в области государственной регистрации актов гражданского состояния, защиту населения и территории от чрезвычайных ситуаций природн</w:t>
      </w:r>
      <w:r w:rsidRPr="000F62B8">
        <w:rPr>
          <w:sz w:val="26"/>
          <w:szCs w:val="26"/>
        </w:rPr>
        <w:t>о</w:t>
      </w:r>
      <w:r w:rsidRPr="000F62B8">
        <w:rPr>
          <w:sz w:val="26"/>
          <w:szCs w:val="26"/>
        </w:rPr>
        <w:t>го и техногенного характера, гражданскую оборону.</w:t>
      </w:r>
    </w:p>
    <w:p w:rsidR="00546666" w:rsidRPr="000F62B8" w:rsidRDefault="00546666" w:rsidP="00546666">
      <w:pPr>
        <w:shd w:val="clear" w:color="auto" w:fill="FFFFFF"/>
        <w:tabs>
          <w:tab w:val="left" w:pos="709"/>
        </w:tabs>
        <w:jc w:val="both"/>
        <w:rPr>
          <w:sz w:val="26"/>
          <w:szCs w:val="26"/>
        </w:rPr>
      </w:pPr>
      <w:r w:rsidRPr="000F62B8">
        <w:rPr>
          <w:sz w:val="26"/>
          <w:szCs w:val="26"/>
        </w:rPr>
        <w:tab/>
        <w:t>Объемы бюджетных ассигнований по разделу характеризуется следующими да</w:t>
      </w:r>
      <w:r w:rsidRPr="000F62B8">
        <w:rPr>
          <w:sz w:val="26"/>
          <w:szCs w:val="26"/>
        </w:rPr>
        <w:t>н</w:t>
      </w:r>
      <w:r w:rsidRPr="000F62B8">
        <w:rPr>
          <w:sz w:val="26"/>
          <w:szCs w:val="26"/>
        </w:rPr>
        <w:t>ными:</w:t>
      </w:r>
    </w:p>
    <w:p w:rsidR="00546666" w:rsidRPr="000F62B8" w:rsidRDefault="00546666" w:rsidP="00546666">
      <w:pPr>
        <w:shd w:val="clear" w:color="auto" w:fill="FFFFFF"/>
        <w:tabs>
          <w:tab w:val="left" w:pos="709"/>
        </w:tabs>
        <w:jc w:val="both"/>
        <w:rPr>
          <w:sz w:val="26"/>
          <w:szCs w:val="26"/>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276"/>
        <w:gridCol w:w="1055"/>
        <w:gridCol w:w="1134"/>
      </w:tblGrid>
      <w:tr w:rsidR="00546666" w:rsidRPr="000F62B8" w:rsidTr="00EC253C">
        <w:trPr>
          <w:cantSplit/>
        </w:trPr>
        <w:tc>
          <w:tcPr>
            <w:tcW w:w="5949" w:type="dxa"/>
            <w:vMerge w:val="restart"/>
            <w:tcBorders>
              <w:top w:val="single" w:sz="4" w:space="0" w:color="auto"/>
              <w:left w:val="single" w:sz="4" w:space="0" w:color="auto"/>
              <w:bottom w:val="single" w:sz="4" w:space="0" w:color="auto"/>
              <w:right w:val="single" w:sz="4" w:space="0" w:color="auto"/>
            </w:tcBorders>
          </w:tcPr>
          <w:p w:rsidR="00546666" w:rsidRPr="000F62B8" w:rsidRDefault="00546666" w:rsidP="00EC253C">
            <w:pPr>
              <w:jc w:val="both"/>
              <w:rPr>
                <w:sz w:val="26"/>
                <w:szCs w:val="26"/>
              </w:rPr>
            </w:pPr>
          </w:p>
        </w:tc>
        <w:tc>
          <w:tcPr>
            <w:tcW w:w="3465" w:type="dxa"/>
            <w:gridSpan w:val="3"/>
            <w:tcBorders>
              <w:top w:val="single" w:sz="4" w:space="0" w:color="auto"/>
              <w:left w:val="single" w:sz="4" w:space="0" w:color="auto"/>
              <w:bottom w:val="single" w:sz="4" w:space="0" w:color="auto"/>
              <w:right w:val="single" w:sz="4" w:space="0" w:color="auto"/>
            </w:tcBorders>
          </w:tcPr>
          <w:p w:rsidR="00546666" w:rsidRPr="000F62B8" w:rsidRDefault="00546666" w:rsidP="00EC253C">
            <w:pPr>
              <w:jc w:val="center"/>
              <w:rPr>
                <w:sz w:val="26"/>
                <w:szCs w:val="26"/>
              </w:rPr>
            </w:pPr>
            <w:r w:rsidRPr="000F62B8">
              <w:rPr>
                <w:sz w:val="26"/>
                <w:szCs w:val="26"/>
              </w:rPr>
              <w:t>Проект бюджета на:</w:t>
            </w:r>
          </w:p>
        </w:tc>
      </w:tr>
      <w:tr w:rsidR="00546666" w:rsidRPr="000F62B8" w:rsidTr="00EC253C">
        <w:trPr>
          <w:cantSplit/>
          <w:trHeight w:val="390"/>
        </w:trPr>
        <w:tc>
          <w:tcPr>
            <w:tcW w:w="5949" w:type="dxa"/>
            <w:vMerge/>
            <w:tcBorders>
              <w:top w:val="single" w:sz="4" w:space="0" w:color="auto"/>
              <w:left w:val="single" w:sz="4" w:space="0" w:color="auto"/>
              <w:bottom w:val="single" w:sz="4" w:space="0" w:color="auto"/>
              <w:right w:val="single" w:sz="4" w:space="0" w:color="auto"/>
            </w:tcBorders>
          </w:tcPr>
          <w:p w:rsidR="00546666" w:rsidRPr="000F62B8"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0F62B8" w:rsidRDefault="00546666" w:rsidP="00EC253C">
            <w:pPr>
              <w:jc w:val="center"/>
              <w:rPr>
                <w:sz w:val="26"/>
                <w:szCs w:val="26"/>
              </w:rPr>
            </w:pPr>
            <w:r w:rsidRPr="000F62B8">
              <w:rPr>
                <w:sz w:val="26"/>
                <w:szCs w:val="26"/>
              </w:rPr>
              <w:t>20</w:t>
            </w:r>
            <w:r>
              <w:rPr>
                <w:sz w:val="26"/>
                <w:szCs w:val="26"/>
              </w:rPr>
              <w:t>20</w:t>
            </w:r>
            <w:r w:rsidRPr="000F62B8">
              <w:rPr>
                <w:sz w:val="26"/>
                <w:szCs w:val="26"/>
              </w:rPr>
              <w:t xml:space="preserve"> год</w:t>
            </w:r>
          </w:p>
        </w:tc>
        <w:tc>
          <w:tcPr>
            <w:tcW w:w="1055" w:type="dxa"/>
            <w:tcBorders>
              <w:top w:val="single" w:sz="4" w:space="0" w:color="auto"/>
              <w:left w:val="single" w:sz="4" w:space="0" w:color="auto"/>
              <w:bottom w:val="single" w:sz="4" w:space="0" w:color="auto"/>
              <w:right w:val="single" w:sz="4" w:space="0" w:color="auto"/>
            </w:tcBorders>
            <w:vAlign w:val="center"/>
          </w:tcPr>
          <w:p w:rsidR="00546666" w:rsidRPr="000F62B8" w:rsidRDefault="00546666" w:rsidP="00EC253C">
            <w:pPr>
              <w:ind w:left="-133" w:right="-108"/>
              <w:jc w:val="center"/>
              <w:rPr>
                <w:sz w:val="26"/>
                <w:szCs w:val="26"/>
              </w:rPr>
            </w:pPr>
            <w:r w:rsidRPr="000F62B8">
              <w:rPr>
                <w:sz w:val="26"/>
                <w:szCs w:val="26"/>
              </w:rPr>
              <w:t>202</w:t>
            </w:r>
            <w:r>
              <w:rPr>
                <w:sz w:val="26"/>
                <w:szCs w:val="26"/>
              </w:rPr>
              <w:t>1</w:t>
            </w:r>
            <w:r w:rsidRPr="000F62B8">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0F62B8" w:rsidRDefault="00546666" w:rsidP="00EC253C">
            <w:pPr>
              <w:ind w:left="-108" w:right="-54"/>
              <w:jc w:val="center"/>
              <w:rPr>
                <w:sz w:val="26"/>
                <w:szCs w:val="26"/>
              </w:rPr>
            </w:pPr>
            <w:r w:rsidRPr="000F62B8">
              <w:rPr>
                <w:sz w:val="26"/>
                <w:szCs w:val="26"/>
              </w:rPr>
              <w:t>202</w:t>
            </w:r>
            <w:r>
              <w:rPr>
                <w:sz w:val="26"/>
                <w:szCs w:val="26"/>
              </w:rPr>
              <w:t>2</w:t>
            </w:r>
            <w:r w:rsidRPr="000F62B8">
              <w:rPr>
                <w:sz w:val="26"/>
                <w:szCs w:val="26"/>
              </w:rPr>
              <w:t xml:space="preserve"> год</w:t>
            </w:r>
          </w:p>
        </w:tc>
      </w:tr>
      <w:tr w:rsidR="00546666" w:rsidRPr="000F62B8" w:rsidTr="00EC253C">
        <w:tc>
          <w:tcPr>
            <w:tcW w:w="5949" w:type="dxa"/>
            <w:tcBorders>
              <w:top w:val="single" w:sz="4" w:space="0" w:color="auto"/>
              <w:left w:val="single" w:sz="4" w:space="0" w:color="auto"/>
              <w:bottom w:val="single" w:sz="4" w:space="0" w:color="auto"/>
              <w:right w:val="single" w:sz="4" w:space="0" w:color="auto"/>
            </w:tcBorders>
            <w:vAlign w:val="bottom"/>
          </w:tcPr>
          <w:p w:rsidR="00546666" w:rsidRPr="000F62B8" w:rsidRDefault="00546666" w:rsidP="00EC253C">
            <w:pPr>
              <w:jc w:val="both"/>
              <w:rPr>
                <w:sz w:val="26"/>
                <w:szCs w:val="26"/>
              </w:rPr>
            </w:pPr>
            <w:r w:rsidRPr="000F62B8">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0F62B8" w:rsidRDefault="00546666" w:rsidP="00EC253C">
            <w:pPr>
              <w:ind w:right="34"/>
              <w:jc w:val="center"/>
              <w:rPr>
                <w:sz w:val="26"/>
                <w:szCs w:val="26"/>
              </w:rPr>
            </w:pPr>
            <w:r>
              <w:rPr>
                <w:sz w:val="26"/>
                <w:szCs w:val="26"/>
              </w:rPr>
              <w:t>3 231,8</w:t>
            </w:r>
          </w:p>
        </w:tc>
        <w:tc>
          <w:tcPr>
            <w:tcW w:w="1055" w:type="dxa"/>
            <w:tcBorders>
              <w:top w:val="single" w:sz="4" w:space="0" w:color="auto"/>
              <w:left w:val="single" w:sz="4" w:space="0" w:color="auto"/>
              <w:bottom w:val="single" w:sz="4" w:space="0" w:color="auto"/>
              <w:right w:val="single" w:sz="4" w:space="0" w:color="auto"/>
            </w:tcBorders>
            <w:vAlign w:val="bottom"/>
          </w:tcPr>
          <w:p w:rsidR="00546666" w:rsidRPr="000F62B8" w:rsidRDefault="00546666" w:rsidP="00EC253C">
            <w:pPr>
              <w:ind w:right="34"/>
              <w:jc w:val="center"/>
              <w:rPr>
                <w:sz w:val="26"/>
                <w:szCs w:val="26"/>
              </w:rPr>
            </w:pPr>
            <w:r>
              <w:rPr>
                <w:sz w:val="26"/>
                <w:szCs w:val="26"/>
              </w:rPr>
              <w:t>3 052,1</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0F62B8" w:rsidRDefault="00546666" w:rsidP="00EC253C">
            <w:pPr>
              <w:jc w:val="center"/>
              <w:rPr>
                <w:sz w:val="26"/>
                <w:szCs w:val="26"/>
              </w:rPr>
            </w:pPr>
            <w:r>
              <w:rPr>
                <w:sz w:val="26"/>
                <w:szCs w:val="26"/>
              </w:rPr>
              <w:t>3 052,1</w:t>
            </w:r>
          </w:p>
        </w:tc>
      </w:tr>
    </w:tbl>
    <w:p w:rsidR="00546666" w:rsidRPr="007E4C9D" w:rsidRDefault="00546666" w:rsidP="00546666">
      <w:pPr>
        <w:pStyle w:val="af"/>
        <w:spacing w:after="0"/>
        <w:ind w:firstLine="720"/>
        <w:rPr>
          <w:color w:val="FF0000"/>
          <w:sz w:val="26"/>
          <w:szCs w:val="26"/>
        </w:rPr>
      </w:pPr>
    </w:p>
    <w:p w:rsidR="00546666" w:rsidRPr="00E15C7C" w:rsidRDefault="00546666" w:rsidP="00546666">
      <w:pPr>
        <w:pStyle w:val="af"/>
        <w:spacing w:after="0"/>
        <w:ind w:firstLine="720"/>
        <w:jc w:val="both"/>
        <w:rPr>
          <w:sz w:val="26"/>
          <w:szCs w:val="26"/>
        </w:rPr>
      </w:pPr>
      <w:r w:rsidRPr="00E15C7C">
        <w:rPr>
          <w:sz w:val="26"/>
          <w:szCs w:val="26"/>
        </w:rPr>
        <w:t>Структура расходов раздела «Национальная безопасность и правоохран</w:t>
      </w:r>
      <w:r w:rsidRPr="00E15C7C">
        <w:rPr>
          <w:sz w:val="26"/>
          <w:szCs w:val="26"/>
        </w:rPr>
        <w:t>и</w:t>
      </w:r>
      <w:r w:rsidRPr="00E15C7C">
        <w:rPr>
          <w:sz w:val="26"/>
          <w:szCs w:val="26"/>
        </w:rPr>
        <w:t>тельная деятельность» характеризуется следующими данными:</w:t>
      </w:r>
    </w:p>
    <w:p w:rsidR="00546666" w:rsidRPr="00E15C7C" w:rsidRDefault="00546666" w:rsidP="00546666">
      <w:pPr>
        <w:pStyle w:val="25"/>
        <w:jc w:val="right"/>
        <w:rPr>
          <w:sz w:val="26"/>
          <w:szCs w:val="26"/>
        </w:rPr>
      </w:pPr>
    </w:p>
    <w:p w:rsidR="00546666" w:rsidRPr="00E15C7C" w:rsidRDefault="00546666" w:rsidP="00546666">
      <w:pPr>
        <w:pStyle w:val="25"/>
        <w:jc w:val="right"/>
        <w:rPr>
          <w:sz w:val="26"/>
          <w:szCs w:val="26"/>
        </w:rPr>
      </w:pPr>
      <w:r w:rsidRPr="00E15C7C">
        <w:rPr>
          <w:sz w:val="26"/>
          <w:szCs w:val="26"/>
        </w:rPr>
        <w:t xml:space="preserve"> (в % к общему объему расходов по разделу)</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3"/>
        <w:gridCol w:w="1134"/>
        <w:gridCol w:w="1134"/>
        <w:gridCol w:w="1134"/>
      </w:tblGrid>
      <w:tr w:rsidR="00546666" w:rsidRPr="00E15C7C" w:rsidTr="00EC253C">
        <w:trPr>
          <w:cantSplit/>
          <w:tblHeader/>
        </w:trPr>
        <w:tc>
          <w:tcPr>
            <w:tcW w:w="5983" w:type="dxa"/>
            <w:vMerge w:val="restart"/>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jc w:val="center"/>
              <w:rPr>
                <w:sz w:val="26"/>
                <w:szCs w:val="26"/>
              </w:rPr>
            </w:pPr>
            <w:r w:rsidRPr="00E15C7C">
              <w:rPr>
                <w:sz w:val="26"/>
                <w:szCs w:val="26"/>
              </w:rPr>
              <w:t>Наименование подразделов</w:t>
            </w:r>
          </w:p>
        </w:tc>
        <w:tc>
          <w:tcPr>
            <w:tcW w:w="3402" w:type="dxa"/>
            <w:gridSpan w:val="3"/>
            <w:tcBorders>
              <w:top w:val="single" w:sz="4" w:space="0" w:color="auto"/>
              <w:left w:val="single" w:sz="4" w:space="0" w:color="auto"/>
              <w:bottom w:val="single" w:sz="4" w:space="0" w:color="auto"/>
              <w:right w:val="single" w:sz="4" w:space="0" w:color="auto"/>
            </w:tcBorders>
          </w:tcPr>
          <w:p w:rsidR="00546666" w:rsidRPr="00E15C7C" w:rsidRDefault="00546666" w:rsidP="00EC253C">
            <w:pPr>
              <w:autoSpaceDE w:val="0"/>
              <w:autoSpaceDN w:val="0"/>
              <w:jc w:val="center"/>
              <w:rPr>
                <w:sz w:val="26"/>
                <w:szCs w:val="26"/>
              </w:rPr>
            </w:pPr>
            <w:r w:rsidRPr="00E15C7C">
              <w:rPr>
                <w:sz w:val="26"/>
                <w:szCs w:val="26"/>
              </w:rPr>
              <w:t>Проект бюджета на:</w:t>
            </w:r>
          </w:p>
        </w:tc>
      </w:tr>
      <w:tr w:rsidR="00546666" w:rsidRPr="00E15C7C" w:rsidTr="00EC253C">
        <w:trPr>
          <w:cantSplit/>
          <w:trHeight w:val="233"/>
          <w:tblHeader/>
        </w:trPr>
        <w:tc>
          <w:tcPr>
            <w:tcW w:w="5983" w:type="dxa"/>
            <w:vMerge/>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51" w:right="-79"/>
              <w:jc w:val="center"/>
              <w:rPr>
                <w:sz w:val="26"/>
                <w:szCs w:val="26"/>
              </w:rPr>
            </w:pPr>
            <w:r w:rsidRPr="00E15C7C">
              <w:rPr>
                <w:sz w:val="26"/>
                <w:szCs w:val="26"/>
              </w:rPr>
              <w:t>20</w:t>
            </w:r>
            <w:r>
              <w:rPr>
                <w:sz w:val="26"/>
                <w:szCs w:val="26"/>
              </w:rPr>
              <w:t>20</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37" w:right="-108"/>
              <w:jc w:val="center"/>
              <w:rPr>
                <w:sz w:val="26"/>
                <w:szCs w:val="26"/>
              </w:rPr>
            </w:pPr>
            <w:r w:rsidRPr="00E15C7C">
              <w:rPr>
                <w:sz w:val="26"/>
                <w:szCs w:val="26"/>
              </w:rPr>
              <w:t>202</w:t>
            </w:r>
            <w:r>
              <w:rPr>
                <w:sz w:val="26"/>
                <w:szCs w:val="26"/>
              </w:rPr>
              <w:t>1</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79" w:right="-79"/>
              <w:jc w:val="center"/>
              <w:rPr>
                <w:sz w:val="26"/>
                <w:szCs w:val="26"/>
              </w:rPr>
            </w:pPr>
            <w:r w:rsidRPr="00E15C7C">
              <w:rPr>
                <w:sz w:val="26"/>
                <w:szCs w:val="26"/>
              </w:rPr>
              <w:t>202</w:t>
            </w:r>
            <w:r>
              <w:rPr>
                <w:sz w:val="26"/>
                <w:szCs w:val="26"/>
              </w:rPr>
              <w:t>2</w:t>
            </w:r>
            <w:r w:rsidRPr="00E15C7C">
              <w:rPr>
                <w:sz w:val="26"/>
                <w:szCs w:val="26"/>
              </w:rPr>
              <w:t xml:space="preserve"> год</w:t>
            </w:r>
          </w:p>
        </w:tc>
      </w:tr>
      <w:tr w:rsidR="00546666" w:rsidRPr="00E15C7C" w:rsidTr="00EC253C">
        <w:tc>
          <w:tcPr>
            <w:tcW w:w="5983"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pStyle w:val="aff4"/>
              <w:jc w:val="both"/>
              <w:rPr>
                <w:sz w:val="26"/>
                <w:szCs w:val="26"/>
                <w:lang w:eastAsia="en-US"/>
              </w:rPr>
            </w:pPr>
            <w:r w:rsidRPr="00E15C7C">
              <w:rPr>
                <w:sz w:val="26"/>
                <w:szCs w:val="26"/>
                <w:lang w:eastAsia="en-US"/>
              </w:rPr>
              <w:t>Органы юстиции</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80" w:right="-11"/>
              <w:jc w:val="center"/>
              <w:rPr>
                <w:sz w:val="26"/>
                <w:szCs w:val="26"/>
              </w:rPr>
            </w:pPr>
            <w:r>
              <w:rPr>
                <w:sz w:val="26"/>
                <w:szCs w:val="26"/>
              </w:rPr>
              <w:t>45,1</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205" w:right="-137"/>
              <w:jc w:val="center"/>
              <w:rPr>
                <w:sz w:val="26"/>
                <w:szCs w:val="26"/>
              </w:rPr>
            </w:pPr>
            <w:r>
              <w:rPr>
                <w:sz w:val="26"/>
                <w:szCs w:val="26"/>
              </w:rPr>
              <w:t>40,6</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79" w:right="-83"/>
              <w:jc w:val="center"/>
              <w:rPr>
                <w:sz w:val="26"/>
                <w:szCs w:val="26"/>
              </w:rPr>
            </w:pPr>
            <w:r>
              <w:rPr>
                <w:sz w:val="26"/>
                <w:szCs w:val="26"/>
              </w:rPr>
              <w:t>40,6</w:t>
            </w:r>
          </w:p>
        </w:tc>
      </w:tr>
      <w:tr w:rsidR="00546666" w:rsidRPr="00E15C7C" w:rsidTr="00EC253C">
        <w:tc>
          <w:tcPr>
            <w:tcW w:w="5983"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pStyle w:val="aff4"/>
              <w:jc w:val="both"/>
              <w:rPr>
                <w:sz w:val="26"/>
                <w:szCs w:val="26"/>
                <w:lang w:eastAsia="en-US"/>
              </w:rPr>
            </w:pPr>
            <w:r w:rsidRPr="00E15C7C">
              <w:rPr>
                <w:sz w:val="26"/>
                <w:szCs w:val="26"/>
                <w:lang w:eastAsia="en-US"/>
              </w:rPr>
              <w:t>Защита населения и территории от чрезвычайных с</w:t>
            </w:r>
            <w:r w:rsidRPr="00E15C7C">
              <w:rPr>
                <w:sz w:val="26"/>
                <w:szCs w:val="26"/>
                <w:lang w:eastAsia="en-US"/>
              </w:rPr>
              <w:t>и</w:t>
            </w:r>
            <w:r w:rsidRPr="00E15C7C">
              <w:rPr>
                <w:sz w:val="26"/>
                <w:szCs w:val="26"/>
                <w:lang w:eastAsia="en-US"/>
              </w:rPr>
              <w:t>туаций природного и техногенного характера, гражда</w:t>
            </w:r>
            <w:r w:rsidRPr="00E15C7C">
              <w:rPr>
                <w:sz w:val="26"/>
                <w:szCs w:val="26"/>
                <w:lang w:eastAsia="en-US"/>
              </w:rPr>
              <w:t>н</w:t>
            </w:r>
            <w:r w:rsidRPr="00E15C7C">
              <w:rPr>
                <w:sz w:val="26"/>
                <w:szCs w:val="26"/>
                <w:lang w:eastAsia="en-US"/>
              </w:rPr>
              <w:t>ская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Default="00546666" w:rsidP="00EC253C">
            <w:pPr>
              <w:autoSpaceDN w:val="0"/>
              <w:ind w:left="-80" w:right="-11"/>
              <w:jc w:val="center"/>
              <w:rPr>
                <w:sz w:val="26"/>
                <w:szCs w:val="26"/>
              </w:rPr>
            </w:pPr>
          </w:p>
          <w:p w:rsidR="00546666" w:rsidRDefault="00546666" w:rsidP="00EC253C">
            <w:pPr>
              <w:autoSpaceDN w:val="0"/>
              <w:ind w:left="-80" w:right="-11"/>
              <w:jc w:val="center"/>
              <w:rPr>
                <w:sz w:val="26"/>
                <w:szCs w:val="26"/>
              </w:rPr>
            </w:pPr>
          </w:p>
          <w:p w:rsidR="00546666" w:rsidRPr="00132C60" w:rsidRDefault="00546666" w:rsidP="00EC253C">
            <w:pPr>
              <w:autoSpaceDN w:val="0"/>
              <w:ind w:left="-80" w:right="-11"/>
              <w:jc w:val="center"/>
              <w:rPr>
                <w:sz w:val="26"/>
                <w:szCs w:val="26"/>
              </w:rPr>
            </w:pPr>
            <w:r>
              <w:rPr>
                <w:sz w:val="26"/>
                <w:szCs w:val="26"/>
              </w:rPr>
              <w:t>51,2</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Default="00546666" w:rsidP="00EC253C">
            <w:pPr>
              <w:autoSpaceDN w:val="0"/>
              <w:ind w:left="-205" w:right="-137"/>
              <w:jc w:val="center"/>
              <w:rPr>
                <w:sz w:val="26"/>
                <w:szCs w:val="26"/>
              </w:rPr>
            </w:pPr>
          </w:p>
          <w:p w:rsidR="00546666" w:rsidRDefault="00546666" w:rsidP="00EC253C">
            <w:pPr>
              <w:autoSpaceDN w:val="0"/>
              <w:ind w:left="-205" w:right="-137"/>
              <w:jc w:val="center"/>
              <w:rPr>
                <w:sz w:val="26"/>
                <w:szCs w:val="26"/>
              </w:rPr>
            </w:pPr>
          </w:p>
          <w:p w:rsidR="00546666" w:rsidRPr="00132C60" w:rsidRDefault="00546666" w:rsidP="00EC253C">
            <w:pPr>
              <w:autoSpaceDN w:val="0"/>
              <w:ind w:left="-205" w:right="-137"/>
              <w:jc w:val="center"/>
              <w:rPr>
                <w:sz w:val="26"/>
                <w:szCs w:val="26"/>
              </w:rPr>
            </w:pPr>
            <w:r>
              <w:rPr>
                <w:sz w:val="26"/>
                <w:szCs w:val="26"/>
              </w:rPr>
              <w:t>55,5</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Default="00546666" w:rsidP="00EC253C">
            <w:pPr>
              <w:autoSpaceDN w:val="0"/>
              <w:ind w:left="-79" w:right="-83"/>
              <w:jc w:val="center"/>
              <w:rPr>
                <w:sz w:val="26"/>
                <w:szCs w:val="26"/>
              </w:rPr>
            </w:pPr>
          </w:p>
          <w:p w:rsidR="00546666" w:rsidRDefault="00546666" w:rsidP="00EC253C">
            <w:pPr>
              <w:autoSpaceDN w:val="0"/>
              <w:ind w:left="-79" w:right="-83"/>
              <w:jc w:val="center"/>
              <w:rPr>
                <w:sz w:val="26"/>
                <w:szCs w:val="26"/>
              </w:rPr>
            </w:pPr>
          </w:p>
          <w:p w:rsidR="00546666" w:rsidRPr="00132C60" w:rsidRDefault="00546666" w:rsidP="00EC253C">
            <w:pPr>
              <w:autoSpaceDN w:val="0"/>
              <w:ind w:left="-79" w:right="-83"/>
              <w:jc w:val="center"/>
              <w:rPr>
                <w:sz w:val="26"/>
                <w:szCs w:val="26"/>
              </w:rPr>
            </w:pPr>
            <w:r>
              <w:rPr>
                <w:sz w:val="26"/>
                <w:szCs w:val="26"/>
              </w:rPr>
              <w:t>55,5</w:t>
            </w:r>
          </w:p>
        </w:tc>
      </w:tr>
      <w:tr w:rsidR="00546666" w:rsidRPr="00E15C7C" w:rsidTr="00EC253C">
        <w:tc>
          <w:tcPr>
            <w:tcW w:w="5983"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pStyle w:val="aff4"/>
              <w:jc w:val="both"/>
              <w:rPr>
                <w:sz w:val="26"/>
                <w:szCs w:val="26"/>
                <w:lang w:eastAsia="en-US"/>
              </w:rPr>
            </w:pPr>
            <w:r w:rsidRPr="00E15C7C">
              <w:rPr>
                <w:sz w:val="26"/>
                <w:szCs w:val="26"/>
                <w:lang w:eastAsia="en-US"/>
              </w:rPr>
              <w:t>Другие вопросы в области национальной безопа</w:t>
            </w:r>
            <w:r w:rsidRPr="00E15C7C">
              <w:rPr>
                <w:sz w:val="26"/>
                <w:szCs w:val="26"/>
                <w:lang w:eastAsia="en-US"/>
              </w:rPr>
              <w:t>с</w:t>
            </w:r>
            <w:r w:rsidRPr="00E15C7C">
              <w:rPr>
                <w:sz w:val="26"/>
                <w:szCs w:val="26"/>
                <w:lang w:eastAsia="en-US"/>
              </w:rPr>
              <w:t>ности и правоохранительной деятел</w:t>
            </w:r>
            <w:r w:rsidRPr="00E15C7C">
              <w:rPr>
                <w:sz w:val="26"/>
                <w:szCs w:val="26"/>
                <w:lang w:eastAsia="en-US"/>
              </w:rPr>
              <w:t>ь</w:t>
            </w:r>
            <w:r w:rsidRPr="00E15C7C">
              <w:rPr>
                <w:sz w:val="26"/>
                <w:szCs w:val="26"/>
                <w:lang w:eastAsia="en-US"/>
              </w:rPr>
              <w:t>ности</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80" w:right="-11"/>
              <w:jc w:val="center"/>
              <w:rPr>
                <w:sz w:val="26"/>
                <w:szCs w:val="26"/>
              </w:rPr>
            </w:pPr>
            <w:r>
              <w:rPr>
                <w:sz w:val="26"/>
                <w:szCs w:val="26"/>
              </w:rPr>
              <w:t>3,7</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205" w:right="-137"/>
              <w:jc w:val="center"/>
              <w:rPr>
                <w:sz w:val="26"/>
                <w:szCs w:val="26"/>
              </w:rPr>
            </w:pPr>
            <w:r>
              <w:rPr>
                <w:sz w:val="26"/>
                <w:szCs w:val="26"/>
              </w:rPr>
              <w:t>3,9</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left="-79" w:right="-83"/>
              <w:jc w:val="center"/>
              <w:rPr>
                <w:sz w:val="26"/>
                <w:szCs w:val="26"/>
              </w:rPr>
            </w:pPr>
            <w:r>
              <w:rPr>
                <w:sz w:val="26"/>
                <w:szCs w:val="26"/>
              </w:rPr>
              <w:t>3</w:t>
            </w:r>
            <w:r w:rsidRPr="00132C60">
              <w:rPr>
                <w:sz w:val="26"/>
                <w:szCs w:val="26"/>
              </w:rPr>
              <w:t>,9</w:t>
            </w:r>
          </w:p>
        </w:tc>
      </w:tr>
      <w:tr w:rsidR="00546666" w:rsidRPr="00E15C7C" w:rsidTr="00EC253C">
        <w:tc>
          <w:tcPr>
            <w:tcW w:w="5983"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jc w:val="both"/>
              <w:rPr>
                <w:sz w:val="26"/>
                <w:szCs w:val="26"/>
              </w:rPr>
            </w:pPr>
            <w:r w:rsidRPr="00E15C7C">
              <w:rPr>
                <w:sz w:val="26"/>
                <w:szCs w:val="26"/>
              </w:rPr>
              <w:t>Итого по разделу</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right="147"/>
              <w:jc w:val="right"/>
              <w:rPr>
                <w:sz w:val="26"/>
                <w:szCs w:val="26"/>
              </w:rPr>
            </w:pPr>
            <w:r w:rsidRPr="00132C60">
              <w:rPr>
                <w:sz w:val="26"/>
                <w:szCs w:val="26"/>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right="147"/>
              <w:jc w:val="right"/>
              <w:rPr>
                <w:sz w:val="26"/>
                <w:szCs w:val="26"/>
              </w:rPr>
            </w:pPr>
            <w:r w:rsidRPr="00132C60">
              <w:rPr>
                <w:sz w:val="26"/>
                <w:szCs w:val="26"/>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132C60" w:rsidRDefault="00546666" w:rsidP="00EC253C">
            <w:pPr>
              <w:autoSpaceDN w:val="0"/>
              <w:ind w:right="147"/>
              <w:jc w:val="right"/>
              <w:rPr>
                <w:sz w:val="26"/>
                <w:szCs w:val="26"/>
              </w:rPr>
            </w:pPr>
            <w:r w:rsidRPr="00132C60">
              <w:rPr>
                <w:sz w:val="26"/>
                <w:szCs w:val="26"/>
              </w:rPr>
              <w:t>100,0</w:t>
            </w:r>
          </w:p>
        </w:tc>
      </w:tr>
    </w:tbl>
    <w:p w:rsidR="00546666" w:rsidRPr="007E4C9D" w:rsidRDefault="00546666" w:rsidP="00546666">
      <w:pPr>
        <w:tabs>
          <w:tab w:val="left" w:pos="2977"/>
        </w:tabs>
        <w:autoSpaceDE w:val="0"/>
        <w:autoSpaceDN w:val="0"/>
        <w:adjustRightInd w:val="0"/>
        <w:jc w:val="center"/>
        <w:rPr>
          <w:b/>
          <w:bCs/>
          <w:color w:val="FF0000"/>
          <w:sz w:val="26"/>
          <w:szCs w:val="26"/>
        </w:rPr>
      </w:pPr>
    </w:p>
    <w:p w:rsidR="00546666" w:rsidRPr="00E15C7C" w:rsidRDefault="00546666" w:rsidP="00546666">
      <w:pPr>
        <w:pStyle w:val="ab"/>
        <w:jc w:val="center"/>
        <w:rPr>
          <w:b/>
          <w:bCs/>
          <w:sz w:val="26"/>
          <w:szCs w:val="26"/>
        </w:rPr>
      </w:pPr>
      <w:r w:rsidRPr="00E15C7C">
        <w:rPr>
          <w:b/>
          <w:bCs/>
          <w:sz w:val="26"/>
          <w:szCs w:val="26"/>
        </w:rPr>
        <w:t xml:space="preserve">Подраздел «Органы юстиции» </w:t>
      </w:r>
    </w:p>
    <w:p w:rsidR="00546666" w:rsidRPr="00E15C7C" w:rsidRDefault="00546666" w:rsidP="00546666">
      <w:pPr>
        <w:pStyle w:val="21"/>
        <w:ind w:firstLine="709"/>
        <w:rPr>
          <w:sz w:val="26"/>
          <w:szCs w:val="26"/>
        </w:rPr>
      </w:pPr>
      <w:r w:rsidRPr="00E15C7C">
        <w:rPr>
          <w:sz w:val="26"/>
          <w:szCs w:val="26"/>
        </w:rPr>
        <w:t>По данному подразделу предусмотрены бюджетные обязательства на реал</w:t>
      </w:r>
      <w:r w:rsidRPr="00E15C7C">
        <w:rPr>
          <w:sz w:val="26"/>
          <w:szCs w:val="26"/>
        </w:rPr>
        <w:t>и</w:t>
      </w:r>
      <w:r w:rsidRPr="00E15C7C">
        <w:rPr>
          <w:sz w:val="26"/>
          <w:szCs w:val="26"/>
        </w:rPr>
        <w:t>зацию полномочий Российской Федерации в области государственной регис</w:t>
      </w:r>
      <w:r w:rsidRPr="00E15C7C">
        <w:rPr>
          <w:sz w:val="26"/>
          <w:szCs w:val="26"/>
        </w:rPr>
        <w:t>т</w:t>
      </w:r>
      <w:r w:rsidRPr="00E15C7C">
        <w:rPr>
          <w:sz w:val="26"/>
          <w:szCs w:val="26"/>
        </w:rPr>
        <w:t>рации актов гра</w:t>
      </w:r>
      <w:r w:rsidRPr="00E15C7C">
        <w:rPr>
          <w:sz w:val="26"/>
          <w:szCs w:val="26"/>
        </w:rPr>
        <w:t>ж</w:t>
      </w:r>
      <w:r w:rsidRPr="00E15C7C">
        <w:rPr>
          <w:sz w:val="26"/>
          <w:szCs w:val="26"/>
        </w:rPr>
        <w:t>данского состояния.</w:t>
      </w:r>
    </w:p>
    <w:p w:rsidR="00546666" w:rsidRPr="00E15C7C" w:rsidRDefault="00546666" w:rsidP="00546666">
      <w:pPr>
        <w:ind w:firstLine="709"/>
        <w:jc w:val="both"/>
        <w:rPr>
          <w:sz w:val="26"/>
          <w:szCs w:val="26"/>
        </w:rPr>
      </w:pPr>
      <w:r w:rsidRPr="00E15C7C">
        <w:rPr>
          <w:sz w:val="26"/>
          <w:szCs w:val="26"/>
        </w:rPr>
        <w:t>Расходные обязательства Козловского района Чувашской Республики по данному подразделу</w:t>
      </w:r>
      <w:r w:rsidRPr="00E15C7C">
        <w:rPr>
          <w:i/>
          <w:iCs/>
          <w:sz w:val="26"/>
          <w:szCs w:val="26"/>
        </w:rPr>
        <w:t xml:space="preserve"> </w:t>
      </w:r>
      <w:r w:rsidRPr="00E15C7C">
        <w:rPr>
          <w:sz w:val="26"/>
          <w:szCs w:val="26"/>
        </w:rPr>
        <w:t>определяются Законом Чувашской Республики от 30 ноября 2006 г. № 55 «О наделении органов местного самоуправления в Чувашской Ре</w:t>
      </w:r>
      <w:r w:rsidRPr="00E15C7C">
        <w:rPr>
          <w:sz w:val="26"/>
          <w:szCs w:val="26"/>
        </w:rPr>
        <w:t>с</w:t>
      </w:r>
      <w:r w:rsidRPr="00E15C7C">
        <w:rPr>
          <w:sz w:val="26"/>
          <w:szCs w:val="26"/>
        </w:rPr>
        <w:t>публике отдельными государственными по</w:t>
      </w:r>
      <w:r w:rsidRPr="00E15C7C">
        <w:rPr>
          <w:sz w:val="26"/>
          <w:szCs w:val="26"/>
        </w:rPr>
        <w:t>л</w:t>
      </w:r>
      <w:r w:rsidRPr="00E15C7C">
        <w:rPr>
          <w:sz w:val="26"/>
          <w:szCs w:val="26"/>
        </w:rPr>
        <w:t>номочиями».</w:t>
      </w:r>
    </w:p>
    <w:p w:rsidR="00546666" w:rsidRPr="00E15C7C" w:rsidRDefault="00546666" w:rsidP="00546666">
      <w:pPr>
        <w:ind w:firstLine="709"/>
        <w:jc w:val="both"/>
        <w:rPr>
          <w:sz w:val="26"/>
          <w:szCs w:val="26"/>
        </w:rPr>
      </w:pPr>
      <w:r w:rsidRPr="00E15C7C">
        <w:rPr>
          <w:sz w:val="26"/>
          <w:szCs w:val="26"/>
        </w:rPr>
        <w:t>Общий объем бюджетных ассигнований на исполнение указанных обяз</w:t>
      </w:r>
      <w:r w:rsidRPr="00E15C7C">
        <w:rPr>
          <w:sz w:val="26"/>
          <w:szCs w:val="26"/>
        </w:rPr>
        <w:t>а</w:t>
      </w:r>
      <w:r w:rsidRPr="00E15C7C">
        <w:rPr>
          <w:sz w:val="26"/>
          <w:szCs w:val="26"/>
        </w:rPr>
        <w:t>тельств по подразделу характеризуется следующими данными:</w:t>
      </w:r>
    </w:p>
    <w:p w:rsidR="00546666" w:rsidRPr="00E15C7C" w:rsidRDefault="00546666" w:rsidP="00546666">
      <w:pPr>
        <w:ind w:firstLine="709"/>
        <w:jc w:val="both"/>
        <w:rPr>
          <w:sz w:val="26"/>
          <w:szCs w:val="26"/>
        </w:r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0"/>
        <w:gridCol w:w="1134"/>
        <w:gridCol w:w="1134"/>
        <w:gridCol w:w="1134"/>
      </w:tblGrid>
      <w:tr w:rsidR="00546666" w:rsidRPr="00E15C7C" w:rsidTr="00EC253C">
        <w:trPr>
          <w:cantSplit/>
        </w:trPr>
        <w:tc>
          <w:tcPr>
            <w:tcW w:w="5940" w:type="dxa"/>
            <w:vMerge w:val="restart"/>
            <w:tcBorders>
              <w:top w:val="single" w:sz="4" w:space="0" w:color="auto"/>
              <w:left w:val="single" w:sz="4" w:space="0" w:color="auto"/>
              <w:bottom w:val="single" w:sz="4" w:space="0" w:color="auto"/>
              <w:right w:val="single" w:sz="4" w:space="0" w:color="auto"/>
            </w:tcBorders>
          </w:tcPr>
          <w:p w:rsidR="00546666" w:rsidRPr="00E15C7C" w:rsidRDefault="00546666" w:rsidP="00EC253C">
            <w:pPr>
              <w:autoSpaceDE w:val="0"/>
              <w:autoSpaceDN w:val="0"/>
              <w:jc w:val="both"/>
              <w:rPr>
                <w:sz w:val="26"/>
                <w:szCs w:val="26"/>
              </w:rPr>
            </w:pPr>
          </w:p>
        </w:tc>
        <w:tc>
          <w:tcPr>
            <w:tcW w:w="3402" w:type="dxa"/>
            <w:gridSpan w:val="3"/>
            <w:tcBorders>
              <w:top w:val="single" w:sz="4" w:space="0" w:color="auto"/>
              <w:left w:val="single" w:sz="4" w:space="0" w:color="auto"/>
              <w:bottom w:val="single" w:sz="4" w:space="0" w:color="auto"/>
              <w:right w:val="single" w:sz="4" w:space="0" w:color="auto"/>
            </w:tcBorders>
          </w:tcPr>
          <w:p w:rsidR="00546666" w:rsidRPr="00E15C7C" w:rsidRDefault="00546666" w:rsidP="00EC253C">
            <w:pPr>
              <w:autoSpaceDE w:val="0"/>
              <w:autoSpaceDN w:val="0"/>
              <w:jc w:val="center"/>
              <w:rPr>
                <w:sz w:val="26"/>
                <w:szCs w:val="26"/>
              </w:rPr>
            </w:pPr>
            <w:r w:rsidRPr="00E15C7C">
              <w:rPr>
                <w:sz w:val="26"/>
                <w:szCs w:val="26"/>
              </w:rPr>
              <w:t>Проект бюджета на:</w:t>
            </w:r>
          </w:p>
        </w:tc>
      </w:tr>
      <w:tr w:rsidR="00546666" w:rsidRPr="00E15C7C" w:rsidTr="00EC253C">
        <w:trPr>
          <w:cantSplit/>
          <w:trHeight w:val="390"/>
        </w:trPr>
        <w:tc>
          <w:tcPr>
            <w:tcW w:w="5940" w:type="dxa"/>
            <w:vMerge/>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89" w:right="-153"/>
              <w:jc w:val="center"/>
              <w:rPr>
                <w:sz w:val="26"/>
                <w:szCs w:val="26"/>
              </w:rPr>
            </w:pPr>
            <w:r w:rsidRPr="00E15C7C">
              <w:rPr>
                <w:sz w:val="26"/>
                <w:szCs w:val="26"/>
              </w:rPr>
              <w:t>20</w:t>
            </w:r>
            <w:r>
              <w:rPr>
                <w:sz w:val="26"/>
                <w:szCs w:val="26"/>
              </w:rPr>
              <w:t>20</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63" w:right="-99"/>
              <w:jc w:val="center"/>
              <w:rPr>
                <w:sz w:val="26"/>
                <w:szCs w:val="26"/>
              </w:rPr>
            </w:pPr>
            <w:r w:rsidRPr="00E15C7C">
              <w:rPr>
                <w:sz w:val="26"/>
                <w:szCs w:val="26"/>
              </w:rPr>
              <w:t>202</w:t>
            </w:r>
            <w:r>
              <w:rPr>
                <w:sz w:val="26"/>
                <w:szCs w:val="26"/>
              </w:rPr>
              <w:t>1</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17" w:right="-45"/>
              <w:jc w:val="center"/>
              <w:rPr>
                <w:sz w:val="26"/>
                <w:szCs w:val="26"/>
              </w:rPr>
            </w:pPr>
            <w:r w:rsidRPr="00E15C7C">
              <w:rPr>
                <w:sz w:val="26"/>
                <w:szCs w:val="26"/>
              </w:rPr>
              <w:t>202</w:t>
            </w:r>
            <w:r>
              <w:rPr>
                <w:sz w:val="26"/>
                <w:szCs w:val="26"/>
              </w:rPr>
              <w:t>2</w:t>
            </w:r>
            <w:r w:rsidRPr="00E15C7C">
              <w:rPr>
                <w:sz w:val="26"/>
                <w:szCs w:val="26"/>
              </w:rPr>
              <w:t xml:space="preserve"> год</w:t>
            </w:r>
          </w:p>
        </w:tc>
      </w:tr>
      <w:tr w:rsidR="00546666" w:rsidRPr="00E15C7C" w:rsidTr="00EC253C">
        <w:tc>
          <w:tcPr>
            <w:tcW w:w="5940"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jc w:val="both"/>
              <w:rPr>
                <w:sz w:val="26"/>
                <w:szCs w:val="26"/>
              </w:rPr>
            </w:pPr>
            <w:r w:rsidRPr="00E15C7C">
              <w:rPr>
                <w:sz w:val="26"/>
                <w:szCs w:val="26"/>
              </w:rPr>
              <w:t>Общий объем расходов, тыс. рублей</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jc w:val="center"/>
              <w:rPr>
                <w:sz w:val="26"/>
                <w:szCs w:val="26"/>
              </w:rPr>
            </w:pPr>
            <w:r>
              <w:rPr>
                <w:sz w:val="26"/>
                <w:szCs w:val="26"/>
              </w:rPr>
              <w:t>1 458,5</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ind w:left="-63" w:right="-99"/>
              <w:jc w:val="center"/>
              <w:rPr>
                <w:sz w:val="26"/>
                <w:szCs w:val="26"/>
              </w:rPr>
            </w:pPr>
            <w:r>
              <w:rPr>
                <w:sz w:val="26"/>
                <w:szCs w:val="26"/>
              </w:rPr>
              <w:t>1 239,4</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ind w:left="-117" w:right="-45"/>
              <w:jc w:val="center"/>
              <w:rPr>
                <w:sz w:val="26"/>
                <w:szCs w:val="26"/>
              </w:rPr>
            </w:pPr>
            <w:r>
              <w:rPr>
                <w:sz w:val="26"/>
                <w:szCs w:val="26"/>
              </w:rPr>
              <w:t>1 239,4</w:t>
            </w:r>
          </w:p>
        </w:tc>
      </w:tr>
    </w:tbl>
    <w:p w:rsidR="00546666" w:rsidRPr="00E15C7C" w:rsidRDefault="00546666" w:rsidP="00546666">
      <w:pPr>
        <w:pStyle w:val="21"/>
        <w:ind w:firstLine="709"/>
        <w:rPr>
          <w:sz w:val="26"/>
          <w:szCs w:val="26"/>
        </w:rPr>
      </w:pPr>
    </w:p>
    <w:p w:rsidR="00546666" w:rsidRPr="00E15C7C" w:rsidRDefault="00546666" w:rsidP="00546666">
      <w:pPr>
        <w:pStyle w:val="21"/>
        <w:ind w:firstLine="709"/>
        <w:rPr>
          <w:sz w:val="26"/>
          <w:szCs w:val="26"/>
        </w:rPr>
      </w:pPr>
      <w:r w:rsidRPr="00E15C7C">
        <w:rPr>
          <w:sz w:val="26"/>
          <w:szCs w:val="26"/>
        </w:rPr>
        <w:t>Бюджетные ассигнования на исполнение вышеуказанных расходных обяз</w:t>
      </w:r>
      <w:r w:rsidRPr="00E15C7C">
        <w:rPr>
          <w:sz w:val="26"/>
          <w:szCs w:val="26"/>
        </w:rPr>
        <w:t>а</w:t>
      </w:r>
      <w:r w:rsidRPr="00E15C7C">
        <w:rPr>
          <w:sz w:val="26"/>
          <w:szCs w:val="26"/>
        </w:rPr>
        <w:t>тельств предусмотрены в рамках подпрограммы «Совершенствование государс</w:t>
      </w:r>
      <w:r w:rsidRPr="00E15C7C">
        <w:rPr>
          <w:sz w:val="26"/>
          <w:szCs w:val="26"/>
        </w:rPr>
        <w:t>т</w:t>
      </w:r>
      <w:r w:rsidRPr="00E15C7C">
        <w:rPr>
          <w:sz w:val="26"/>
          <w:szCs w:val="26"/>
        </w:rPr>
        <w:t>венного управления в сфере юстиции» муниципальной программы Козловского района Чувашской Республики «Развитие потенциала муниципального управл</w:t>
      </w:r>
      <w:r w:rsidRPr="00E15C7C">
        <w:rPr>
          <w:sz w:val="26"/>
          <w:szCs w:val="26"/>
        </w:rPr>
        <w:t>е</w:t>
      </w:r>
      <w:r w:rsidRPr="00E15C7C">
        <w:rPr>
          <w:sz w:val="26"/>
          <w:szCs w:val="26"/>
        </w:rPr>
        <w:t>ния» на реализацию полномочий Российской Федерации в области государстве</w:t>
      </w:r>
      <w:r w:rsidRPr="00E15C7C">
        <w:rPr>
          <w:sz w:val="26"/>
          <w:szCs w:val="26"/>
        </w:rPr>
        <w:t>н</w:t>
      </w:r>
      <w:r w:rsidRPr="00E15C7C">
        <w:rPr>
          <w:sz w:val="26"/>
          <w:szCs w:val="26"/>
        </w:rPr>
        <w:t xml:space="preserve">ной регистрации актов гражданского состояния в соответствии с </w:t>
      </w:r>
      <w:r w:rsidRPr="00E15C7C">
        <w:rPr>
          <w:sz w:val="26"/>
          <w:szCs w:val="26"/>
        </w:rPr>
        <w:lastRenderedPageBreak/>
        <w:t>Федеральным з</w:t>
      </w:r>
      <w:r w:rsidRPr="00E15C7C">
        <w:rPr>
          <w:sz w:val="26"/>
          <w:szCs w:val="26"/>
        </w:rPr>
        <w:t>а</w:t>
      </w:r>
      <w:r w:rsidRPr="00E15C7C">
        <w:rPr>
          <w:sz w:val="26"/>
          <w:szCs w:val="26"/>
        </w:rPr>
        <w:t>коном от 15 ноября 1997 г. № 143-ФЗ «Об актах гражданского состояния» за счет субвенций из федерального бюджета</w:t>
      </w:r>
      <w:r w:rsidRPr="00F66387">
        <w:rPr>
          <w:sz w:val="26"/>
          <w:szCs w:val="26"/>
        </w:rPr>
        <w:t xml:space="preserve"> в 2020 году – </w:t>
      </w:r>
      <w:r>
        <w:rPr>
          <w:sz w:val="26"/>
          <w:szCs w:val="26"/>
        </w:rPr>
        <w:t>1458,5</w:t>
      </w:r>
      <w:r w:rsidRPr="00F66387">
        <w:rPr>
          <w:sz w:val="26"/>
          <w:szCs w:val="26"/>
        </w:rPr>
        <w:t xml:space="preserve">1 тыс. рублей, </w:t>
      </w:r>
      <w:r>
        <w:rPr>
          <w:sz w:val="26"/>
          <w:szCs w:val="26"/>
        </w:rPr>
        <w:t xml:space="preserve">в </w:t>
      </w:r>
      <w:r w:rsidRPr="00F66387">
        <w:rPr>
          <w:sz w:val="26"/>
          <w:szCs w:val="26"/>
        </w:rPr>
        <w:t xml:space="preserve">2021 – 2022 годах по </w:t>
      </w:r>
      <w:r>
        <w:rPr>
          <w:sz w:val="26"/>
          <w:szCs w:val="26"/>
        </w:rPr>
        <w:t>1239,4</w:t>
      </w:r>
      <w:r w:rsidRPr="00F66387">
        <w:rPr>
          <w:sz w:val="26"/>
          <w:szCs w:val="26"/>
        </w:rPr>
        <w:t xml:space="preserve"> тыс. рублей ежегодно</w:t>
      </w:r>
      <w:r w:rsidRPr="00E15C7C">
        <w:rPr>
          <w:sz w:val="26"/>
          <w:szCs w:val="26"/>
        </w:rPr>
        <w:t>.</w:t>
      </w:r>
    </w:p>
    <w:p w:rsidR="00546666" w:rsidRPr="00F66387" w:rsidRDefault="00546666" w:rsidP="00546666">
      <w:pPr>
        <w:pStyle w:val="21"/>
        <w:ind w:firstLine="709"/>
        <w:rPr>
          <w:sz w:val="26"/>
          <w:szCs w:val="26"/>
        </w:rPr>
      </w:pPr>
    </w:p>
    <w:p w:rsidR="00546666" w:rsidRPr="009E2DBE" w:rsidRDefault="00546666" w:rsidP="00546666">
      <w:pPr>
        <w:pStyle w:val="ab"/>
        <w:spacing w:line="247" w:lineRule="auto"/>
        <w:jc w:val="center"/>
        <w:rPr>
          <w:b/>
          <w:bCs/>
          <w:sz w:val="26"/>
          <w:szCs w:val="26"/>
        </w:rPr>
      </w:pPr>
      <w:r w:rsidRPr="009E2DBE">
        <w:rPr>
          <w:b/>
          <w:bCs/>
          <w:sz w:val="26"/>
          <w:szCs w:val="26"/>
        </w:rPr>
        <w:t xml:space="preserve">Подраздел «Защита населения и территории от чрезвычайных ситуаций </w:t>
      </w:r>
    </w:p>
    <w:p w:rsidR="00546666" w:rsidRPr="009E2DBE" w:rsidRDefault="00546666" w:rsidP="00546666">
      <w:pPr>
        <w:tabs>
          <w:tab w:val="left" w:pos="2977"/>
        </w:tabs>
        <w:autoSpaceDE w:val="0"/>
        <w:autoSpaceDN w:val="0"/>
        <w:adjustRightInd w:val="0"/>
        <w:spacing w:line="247" w:lineRule="auto"/>
        <w:jc w:val="center"/>
        <w:rPr>
          <w:b/>
          <w:bCs/>
          <w:sz w:val="26"/>
          <w:szCs w:val="26"/>
        </w:rPr>
      </w:pPr>
      <w:r w:rsidRPr="009E2DBE">
        <w:rPr>
          <w:b/>
          <w:bCs/>
          <w:sz w:val="26"/>
          <w:szCs w:val="26"/>
        </w:rPr>
        <w:t>природного и техногенного характера, гражданская оборона»</w:t>
      </w:r>
    </w:p>
    <w:p w:rsidR="00546666" w:rsidRPr="009E2DBE" w:rsidRDefault="00546666" w:rsidP="00546666">
      <w:pPr>
        <w:pStyle w:val="21"/>
        <w:spacing w:line="247" w:lineRule="auto"/>
        <w:ind w:firstLine="709"/>
        <w:rPr>
          <w:sz w:val="26"/>
          <w:szCs w:val="26"/>
        </w:rPr>
      </w:pPr>
      <w:r w:rsidRPr="009E2DBE">
        <w:rPr>
          <w:sz w:val="26"/>
          <w:szCs w:val="26"/>
        </w:rPr>
        <w:t>Расходные обязательства Козловского района Чувашской Республики по предупреждению чрезвычайных ситуаций, стихийных бедствий, организации и осуществлению мероприятий по гра</w:t>
      </w:r>
      <w:r w:rsidRPr="009E2DBE">
        <w:rPr>
          <w:sz w:val="26"/>
          <w:szCs w:val="26"/>
        </w:rPr>
        <w:t>ж</w:t>
      </w:r>
      <w:r w:rsidRPr="009E2DBE">
        <w:rPr>
          <w:sz w:val="26"/>
          <w:szCs w:val="26"/>
        </w:rPr>
        <w:t xml:space="preserve">данской обороне определяются: </w:t>
      </w:r>
    </w:p>
    <w:p w:rsidR="00546666" w:rsidRPr="009E2DBE" w:rsidRDefault="00546666" w:rsidP="00546666">
      <w:pPr>
        <w:pStyle w:val="21"/>
        <w:ind w:firstLine="709"/>
        <w:rPr>
          <w:sz w:val="26"/>
          <w:szCs w:val="26"/>
        </w:rPr>
      </w:pPr>
      <w:r w:rsidRPr="009E2DBE">
        <w:rPr>
          <w:sz w:val="26"/>
          <w:szCs w:val="26"/>
        </w:rPr>
        <w:t xml:space="preserve">Законом Чувашской Республики от 15 апреля 1996 г. № 7 «О защите </w:t>
      </w:r>
      <w:r w:rsidRPr="009E2DBE">
        <w:rPr>
          <w:sz w:val="26"/>
          <w:szCs w:val="26"/>
        </w:rPr>
        <w:br/>
        <w:t>населения и территорий Чувашской Республики от чрезвычайных ситуаций пр</w:t>
      </w:r>
      <w:r w:rsidRPr="009E2DBE">
        <w:rPr>
          <w:sz w:val="26"/>
          <w:szCs w:val="26"/>
        </w:rPr>
        <w:t>и</w:t>
      </w:r>
      <w:r w:rsidRPr="009E2DBE">
        <w:rPr>
          <w:sz w:val="26"/>
          <w:szCs w:val="26"/>
        </w:rPr>
        <w:t>родного и техногенного характера»;</w:t>
      </w:r>
    </w:p>
    <w:p w:rsidR="00546666" w:rsidRPr="009E2DBE" w:rsidRDefault="00546666" w:rsidP="00546666">
      <w:pPr>
        <w:pStyle w:val="21"/>
        <w:ind w:firstLine="709"/>
        <w:rPr>
          <w:sz w:val="26"/>
          <w:szCs w:val="26"/>
        </w:rPr>
      </w:pPr>
      <w:r w:rsidRPr="009E2DBE">
        <w:rPr>
          <w:sz w:val="26"/>
          <w:szCs w:val="26"/>
        </w:rPr>
        <w:t>постановлением администрации Козловского района Чувашской Республ</w:t>
      </w:r>
      <w:r w:rsidRPr="009E2DBE">
        <w:rPr>
          <w:sz w:val="26"/>
          <w:szCs w:val="26"/>
        </w:rPr>
        <w:t>и</w:t>
      </w:r>
      <w:r w:rsidRPr="009E2DBE">
        <w:rPr>
          <w:sz w:val="26"/>
          <w:szCs w:val="26"/>
        </w:rPr>
        <w:t>ки от 10 июля 2014 г. № 467 «Об утверждении Положения о единой дежурно-диспетчерской слу</w:t>
      </w:r>
      <w:r w:rsidRPr="009E2DBE">
        <w:rPr>
          <w:sz w:val="26"/>
          <w:szCs w:val="26"/>
        </w:rPr>
        <w:t>ж</w:t>
      </w:r>
      <w:r w:rsidRPr="009E2DBE">
        <w:rPr>
          <w:sz w:val="26"/>
          <w:szCs w:val="26"/>
        </w:rPr>
        <w:t>бе Козловского района Чувашской Республики».</w:t>
      </w:r>
    </w:p>
    <w:p w:rsidR="00546666" w:rsidRPr="009E2DBE" w:rsidRDefault="00546666" w:rsidP="00546666">
      <w:pPr>
        <w:pStyle w:val="21"/>
        <w:ind w:firstLine="708"/>
        <w:rPr>
          <w:sz w:val="26"/>
          <w:szCs w:val="26"/>
        </w:rPr>
      </w:pPr>
      <w:r w:rsidRPr="009E2DBE">
        <w:rPr>
          <w:sz w:val="26"/>
          <w:szCs w:val="26"/>
        </w:rPr>
        <w:t>Федеральным законом от 6 октября 2003 г. № 131-ФЗ «Об общих принц</w:t>
      </w:r>
      <w:r w:rsidRPr="009E2DBE">
        <w:rPr>
          <w:sz w:val="26"/>
          <w:szCs w:val="26"/>
        </w:rPr>
        <w:t>и</w:t>
      </w:r>
      <w:r w:rsidRPr="009E2DBE">
        <w:rPr>
          <w:sz w:val="26"/>
          <w:szCs w:val="26"/>
        </w:rPr>
        <w:t>пах организации местного самоуправления Российской Федерации», со</w:t>
      </w:r>
      <w:r w:rsidRPr="009E2DBE">
        <w:rPr>
          <w:sz w:val="26"/>
          <w:szCs w:val="26"/>
        </w:rPr>
        <w:softHyphen/>
        <w:t>гласно котор</w:t>
      </w:r>
      <w:r w:rsidRPr="009E2DBE">
        <w:rPr>
          <w:sz w:val="26"/>
          <w:szCs w:val="26"/>
        </w:rPr>
        <w:t>о</w:t>
      </w:r>
      <w:r w:rsidRPr="009E2DBE">
        <w:rPr>
          <w:sz w:val="26"/>
          <w:szCs w:val="26"/>
        </w:rPr>
        <w:t>му к вопросам местного значения муниципального района относя</w:t>
      </w:r>
      <w:r w:rsidRPr="009E2DBE">
        <w:rPr>
          <w:sz w:val="26"/>
          <w:szCs w:val="26"/>
        </w:rPr>
        <w:t>т</w:t>
      </w:r>
      <w:r w:rsidRPr="009E2DBE">
        <w:rPr>
          <w:sz w:val="26"/>
          <w:szCs w:val="26"/>
        </w:rPr>
        <w:t>ся:</w:t>
      </w:r>
    </w:p>
    <w:p w:rsidR="00546666" w:rsidRPr="009E2DBE" w:rsidRDefault="00546666" w:rsidP="00546666">
      <w:pPr>
        <w:pStyle w:val="21"/>
        <w:ind w:firstLine="708"/>
        <w:rPr>
          <w:sz w:val="26"/>
          <w:szCs w:val="26"/>
        </w:rPr>
      </w:pPr>
      <w:r w:rsidRPr="009E2DBE">
        <w:rPr>
          <w:sz w:val="26"/>
          <w:szCs w:val="26"/>
        </w:rPr>
        <w:t>участие в предупреждении и ликвидации последствий чрезвычайных ситу</w:t>
      </w:r>
      <w:r w:rsidRPr="009E2DBE">
        <w:rPr>
          <w:sz w:val="26"/>
          <w:szCs w:val="26"/>
        </w:rPr>
        <w:t>а</w:t>
      </w:r>
      <w:r w:rsidRPr="009E2DBE">
        <w:rPr>
          <w:sz w:val="26"/>
          <w:szCs w:val="26"/>
        </w:rPr>
        <w:t>ций на терр</w:t>
      </w:r>
      <w:r w:rsidRPr="009E2DBE">
        <w:rPr>
          <w:sz w:val="26"/>
          <w:szCs w:val="26"/>
        </w:rPr>
        <w:t>и</w:t>
      </w:r>
      <w:r w:rsidRPr="009E2DBE">
        <w:rPr>
          <w:sz w:val="26"/>
          <w:szCs w:val="26"/>
        </w:rPr>
        <w:t>тории муниципального района (подпункт 7 пункта 1 статьи 15);</w:t>
      </w:r>
    </w:p>
    <w:p w:rsidR="00546666" w:rsidRPr="009E2DBE" w:rsidRDefault="00546666" w:rsidP="00546666">
      <w:pPr>
        <w:pStyle w:val="21"/>
        <w:ind w:firstLine="708"/>
        <w:rPr>
          <w:sz w:val="26"/>
          <w:szCs w:val="26"/>
        </w:rPr>
      </w:pPr>
      <w:r w:rsidRPr="009E2DBE">
        <w:rPr>
          <w:sz w:val="26"/>
          <w:szCs w:val="26"/>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(подпункт 21 пункта 1 статьи 15).</w:t>
      </w:r>
    </w:p>
    <w:p w:rsidR="00546666" w:rsidRPr="009E2DBE" w:rsidRDefault="00546666" w:rsidP="00546666">
      <w:pPr>
        <w:pStyle w:val="25"/>
        <w:ind w:firstLine="0"/>
        <w:rPr>
          <w:sz w:val="26"/>
          <w:szCs w:val="26"/>
        </w:rPr>
      </w:pPr>
      <w:r w:rsidRPr="009E2DBE">
        <w:rPr>
          <w:sz w:val="26"/>
          <w:szCs w:val="26"/>
        </w:rPr>
        <w:tab/>
        <w:t>Общий объем бюджетных ассигнований на исполнение указанных обяз</w:t>
      </w:r>
      <w:r w:rsidRPr="009E2DBE">
        <w:rPr>
          <w:sz w:val="26"/>
          <w:szCs w:val="26"/>
        </w:rPr>
        <w:t>а</w:t>
      </w:r>
      <w:r w:rsidRPr="009E2DBE">
        <w:rPr>
          <w:sz w:val="26"/>
          <w:szCs w:val="26"/>
        </w:rPr>
        <w:t>тельств по подразделу характеризуется следующими данными:</w:t>
      </w:r>
    </w:p>
    <w:p w:rsidR="00546666" w:rsidRPr="009E2DBE" w:rsidRDefault="00546666" w:rsidP="00546666">
      <w:pPr>
        <w:pStyle w:val="25"/>
        <w:ind w:firstLine="0"/>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0"/>
        <w:gridCol w:w="1080"/>
        <w:gridCol w:w="1080"/>
        <w:gridCol w:w="1080"/>
      </w:tblGrid>
      <w:tr w:rsidR="00546666" w:rsidRPr="009E2DBE" w:rsidTr="00EC253C">
        <w:trPr>
          <w:cantSplit/>
        </w:trPr>
        <w:tc>
          <w:tcPr>
            <w:tcW w:w="6120" w:type="dxa"/>
            <w:vMerge w:val="restart"/>
            <w:tcBorders>
              <w:top w:val="single" w:sz="4" w:space="0" w:color="auto"/>
              <w:left w:val="single" w:sz="4" w:space="0" w:color="auto"/>
              <w:bottom w:val="single" w:sz="4" w:space="0" w:color="auto"/>
              <w:right w:val="single" w:sz="4" w:space="0" w:color="auto"/>
            </w:tcBorders>
          </w:tcPr>
          <w:p w:rsidR="00546666" w:rsidRPr="009E2DBE" w:rsidRDefault="00546666" w:rsidP="00EC253C">
            <w:pPr>
              <w:autoSpaceDE w:val="0"/>
              <w:autoSpaceDN w:val="0"/>
              <w:jc w:val="both"/>
              <w:rPr>
                <w:sz w:val="26"/>
                <w:szCs w:val="26"/>
              </w:rPr>
            </w:pPr>
          </w:p>
        </w:tc>
        <w:tc>
          <w:tcPr>
            <w:tcW w:w="3240" w:type="dxa"/>
            <w:gridSpan w:val="3"/>
            <w:tcBorders>
              <w:top w:val="single" w:sz="4" w:space="0" w:color="auto"/>
              <w:left w:val="single" w:sz="4" w:space="0" w:color="auto"/>
              <w:bottom w:val="single" w:sz="4" w:space="0" w:color="auto"/>
              <w:right w:val="single" w:sz="4" w:space="0" w:color="auto"/>
            </w:tcBorders>
          </w:tcPr>
          <w:p w:rsidR="00546666" w:rsidRPr="009E2DBE" w:rsidRDefault="00546666" w:rsidP="00EC253C">
            <w:pPr>
              <w:autoSpaceDE w:val="0"/>
              <w:autoSpaceDN w:val="0"/>
              <w:jc w:val="center"/>
              <w:rPr>
                <w:sz w:val="26"/>
                <w:szCs w:val="26"/>
              </w:rPr>
            </w:pPr>
            <w:r w:rsidRPr="009E2DBE">
              <w:rPr>
                <w:sz w:val="26"/>
                <w:szCs w:val="26"/>
              </w:rPr>
              <w:t>Проект бюджета на:</w:t>
            </w:r>
          </w:p>
        </w:tc>
      </w:tr>
      <w:tr w:rsidR="00546666" w:rsidRPr="009E2DBE" w:rsidTr="00EC253C">
        <w:trPr>
          <w:cantSplit/>
          <w:trHeight w:val="390"/>
        </w:trPr>
        <w:tc>
          <w:tcPr>
            <w:tcW w:w="6120" w:type="dxa"/>
            <w:vMerge/>
            <w:tcBorders>
              <w:top w:val="single" w:sz="4" w:space="0" w:color="auto"/>
              <w:left w:val="single" w:sz="4" w:space="0" w:color="auto"/>
              <w:bottom w:val="single" w:sz="4" w:space="0" w:color="auto"/>
              <w:right w:val="single" w:sz="4" w:space="0" w:color="auto"/>
            </w:tcBorders>
            <w:vAlign w:val="center"/>
          </w:tcPr>
          <w:p w:rsidR="00546666" w:rsidRPr="009E2DBE" w:rsidRDefault="00546666" w:rsidP="00EC253C">
            <w:pPr>
              <w:jc w:val="both"/>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9E2DBE" w:rsidRDefault="00546666" w:rsidP="00EC253C">
            <w:pPr>
              <w:autoSpaceDE w:val="0"/>
              <w:autoSpaceDN w:val="0"/>
              <w:ind w:left="-108" w:right="-108"/>
              <w:jc w:val="center"/>
              <w:rPr>
                <w:sz w:val="26"/>
                <w:szCs w:val="26"/>
              </w:rPr>
            </w:pPr>
            <w:r w:rsidRPr="009E2DBE">
              <w:rPr>
                <w:sz w:val="26"/>
                <w:szCs w:val="26"/>
              </w:rPr>
              <w:t>20</w:t>
            </w:r>
            <w:r>
              <w:rPr>
                <w:sz w:val="26"/>
                <w:szCs w:val="26"/>
              </w:rPr>
              <w:t>20</w:t>
            </w:r>
            <w:r w:rsidRPr="009E2DBE">
              <w:rPr>
                <w:sz w:val="26"/>
                <w:szCs w:val="26"/>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9E2DBE" w:rsidRDefault="00546666" w:rsidP="00EC253C">
            <w:pPr>
              <w:autoSpaceDE w:val="0"/>
              <w:autoSpaceDN w:val="0"/>
              <w:ind w:left="-108" w:right="-108"/>
              <w:jc w:val="center"/>
              <w:rPr>
                <w:sz w:val="26"/>
                <w:szCs w:val="26"/>
              </w:rPr>
            </w:pPr>
            <w:r w:rsidRPr="009E2DBE">
              <w:rPr>
                <w:sz w:val="26"/>
                <w:szCs w:val="26"/>
              </w:rPr>
              <w:t>202</w:t>
            </w:r>
            <w:r>
              <w:rPr>
                <w:sz w:val="26"/>
                <w:szCs w:val="26"/>
              </w:rPr>
              <w:t>1</w:t>
            </w:r>
            <w:r w:rsidRPr="009E2DBE">
              <w:rPr>
                <w:sz w:val="26"/>
                <w:szCs w:val="26"/>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9E2DBE" w:rsidRDefault="00546666" w:rsidP="00EC253C">
            <w:pPr>
              <w:autoSpaceDE w:val="0"/>
              <w:autoSpaceDN w:val="0"/>
              <w:ind w:left="-108" w:right="-108"/>
              <w:jc w:val="center"/>
              <w:rPr>
                <w:sz w:val="26"/>
                <w:szCs w:val="26"/>
              </w:rPr>
            </w:pPr>
            <w:r w:rsidRPr="009E2DBE">
              <w:rPr>
                <w:sz w:val="26"/>
                <w:szCs w:val="26"/>
              </w:rPr>
              <w:t>202</w:t>
            </w:r>
            <w:r>
              <w:rPr>
                <w:sz w:val="26"/>
                <w:szCs w:val="26"/>
              </w:rPr>
              <w:t>2</w:t>
            </w:r>
            <w:r w:rsidRPr="009E2DBE">
              <w:rPr>
                <w:sz w:val="26"/>
                <w:szCs w:val="26"/>
              </w:rPr>
              <w:t xml:space="preserve"> год</w:t>
            </w:r>
          </w:p>
        </w:tc>
      </w:tr>
      <w:tr w:rsidR="00546666" w:rsidRPr="009E2DBE" w:rsidTr="00EC253C">
        <w:tc>
          <w:tcPr>
            <w:tcW w:w="6120" w:type="dxa"/>
            <w:tcBorders>
              <w:top w:val="single" w:sz="4" w:space="0" w:color="auto"/>
              <w:left w:val="single" w:sz="4" w:space="0" w:color="auto"/>
              <w:bottom w:val="single" w:sz="4" w:space="0" w:color="auto"/>
              <w:right w:val="single" w:sz="4" w:space="0" w:color="auto"/>
            </w:tcBorders>
            <w:vAlign w:val="bottom"/>
          </w:tcPr>
          <w:p w:rsidR="00546666" w:rsidRPr="009E2DBE" w:rsidRDefault="00546666" w:rsidP="00EC253C">
            <w:pPr>
              <w:autoSpaceDE w:val="0"/>
              <w:autoSpaceDN w:val="0"/>
              <w:jc w:val="both"/>
              <w:rPr>
                <w:sz w:val="26"/>
                <w:szCs w:val="26"/>
              </w:rPr>
            </w:pPr>
            <w:r w:rsidRPr="009E2DBE">
              <w:rPr>
                <w:sz w:val="26"/>
                <w:szCs w:val="26"/>
              </w:rPr>
              <w:t>Общий объем расходов, тыс. рублей</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9E2DBE" w:rsidRDefault="00546666" w:rsidP="00EC253C">
            <w:pPr>
              <w:autoSpaceDE w:val="0"/>
              <w:autoSpaceDN w:val="0"/>
              <w:jc w:val="center"/>
              <w:rPr>
                <w:sz w:val="26"/>
                <w:szCs w:val="26"/>
              </w:rPr>
            </w:pPr>
            <w:r>
              <w:rPr>
                <w:sz w:val="26"/>
                <w:szCs w:val="26"/>
              </w:rPr>
              <w:t>1 653,3</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9E2DBE" w:rsidRDefault="00546666" w:rsidP="00EC253C">
            <w:pPr>
              <w:autoSpaceDE w:val="0"/>
              <w:autoSpaceDN w:val="0"/>
              <w:jc w:val="center"/>
              <w:rPr>
                <w:sz w:val="26"/>
                <w:szCs w:val="26"/>
              </w:rPr>
            </w:pPr>
            <w:r>
              <w:rPr>
                <w:sz w:val="26"/>
                <w:szCs w:val="26"/>
              </w:rPr>
              <w:t>1 692,7</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9E2DBE" w:rsidRDefault="00546666" w:rsidP="00EC253C">
            <w:pPr>
              <w:autoSpaceDE w:val="0"/>
              <w:autoSpaceDN w:val="0"/>
              <w:jc w:val="center"/>
              <w:rPr>
                <w:sz w:val="26"/>
                <w:szCs w:val="26"/>
              </w:rPr>
            </w:pPr>
            <w:r>
              <w:rPr>
                <w:sz w:val="26"/>
                <w:szCs w:val="26"/>
              </w:rPr>
              <w:t>1 692,7</w:t>
            </w:r>
          </w:p>
        </w:tc>
      </w:tr>
    </w:tbl>
    <w:p w:rsidR="00546666" w:rsidRPr="009E2DBE" w:rsidRDefault="00546666" w:rsidP="00546666">
      <w:pPr>
        <w:pStyle w:val="21"/>
        <w:ind w:firstLine="709"/>
        <w:rPr>
          <w:sz w:val="26"/>
          <w:szCs w:val="26"/>
        </w:rPr>
      </w:pPr>
    </w:p>
    <w:p w:rsidR="00546666" w:rsidRPr="00C508ED" w:rsidRDefault="00546666" w:rsidP="00546666">
      <w:pPr>
        <w:pStyle w:val="21"/>
        <w:ind w:firstLine="709"/>
        <w:rPr>
          <w:sz w:val="26"/>
          <w:szCs w:val="26"/>
        </w:rPr>
      </w:pPr>
      <w:r w:rsidRPr="00C508ED">
        <w:rPr>
          <w:sz w:val="26"/>
          <w:szCs w:val="26"/>
        </w:rPr>
        <w:t>Бюджетные ассигнования по данному подразделу предусмотрены в рамках подпрограммы «Построение (развитие) аппаратно-программного комплекса «Без</w:t>
      </w:r>
      <w:r w:rsidRPr="00C508ED">
        <w:rPr>
          <w:sz w:val="26"/>
          <w:szCs w:val="26"/>
        </w:rPr>
        <w:t>о</w:t>
      </w:r>
      <w:r w:rsidRPr="00C508ED">
        <w:rPr>
          <w:sz w:val="26"/>
          <w:szCs w:val="26"/>
        </w:rPr>
        <w:t>пасный город» на территории Козловского района Чу</w:t>
      </w:r>
      <w:r w:rsidRPr="00C508ED">
        <w:rPr>
          <w:sz w:val="26"/>
          <w:szCs w:val="26"/>
        </w:rPr>
        <w:softHyphen/>
        <w:t>вашской Республики» мун</w:t>
      </w:r>
      <w:r w:rsidRPr="00C508ED">
        <w:rPr>
          <w:sz w:val="26"/>
          <w:szCs w:val="26"/>
        </w:rPr>
        <w:t>и</w:t>
      </w:r>
      <w:r w:rsidRPr="00C508ED">
        <w:rPr>
          <w:sz w:val="26"/>
          <w:szCs w:val="26"/>
        </w:rPr>
        <w:t>ципальной программы Козловского района Чувашской Республики «Повышение безопасности жизнедеятельности населения и территорий Козловского района Ч</w:t>
      </w:r>
      <w:r w:rsidRPr="00C508ED">
        <w:rPr>
          <w:sz w:val="26"/>
          <w:szCs w:val="26"/>
        </w:rPr>
        <w:t>у</w:t>
      </w:r>
      <w:r w:rsidRPr="00C508ED">
        <w:rPr>
          <w:sz w:val="26"/>
          <w:szCs w:val="26"/>
        </w:rPr>
        <w:t>вашской Республики» на:</w:t>
      </w:r>
    </w:p>
    <w:p w:rsidR="00546666" w:rsidRPr="00C508ED" w:rsidRDefault="00546666" w:rsidP="00546666">
      <w:pPr>
        <w:pStyle w:val="21"/>
        <w:ind w:firstLine="709"/>
        <w:rPr>
          <w:sz w:val="26"/>
          <w:szCs w:val="26"/>
        </w:rPr>
      </w:pPr>
      <w:r w:rsidRPr="00C508ED">
        <w:rPr>
          <w:sz w:val="26"/>
          <w:szCs w:val="26"/>
        </w:rPr>
        <w:t>модернизацию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 в 20</w:t>
      </w:r>
      <w:r>
        <w:rPr>
          <w:sz w:val="26"/>
          <w:szCs w:val="26"/>
        </w:rPr>
        <w:t>20</w:t>
      </w:r>
      <w:r w:rsidRPr="00C508ED">
        <w:rPr>
          <w:sz w:val="26"/>
          <w:szCs w:val="26"/>
        </w:rPr>
        <w:t xml:space="preserve"> – 202</w:t>
      </w:r>
      <w:r>
        <w:rPr>
          <w:sz w:val="26"/>
          <w:szCs w:val="26"/>
        </w:rPr>
        <w:t>2</w:t>
      </w:r>
      <w:r w:rsidRPr="00C508ED">
        <w:rPr>
          <w:sz w:val="26"/>
          <w:szCs w:val="26"/>
        </w:rPr>
        <w:t xml:space="preserve"> годах по 70,0 тыс. рублей ежегодно;</w:t>
      </w:r>
    </w:p>
    <w:p w:rsidR="00546666" w:rsidRPr="00C508ED" w:rsidRDefault="00546666" w:rsidP="00546666">
      <w:pPr>
        <w:pStyle w:val="21"/>
        <w:ind w:firstLine="709"/>
        <w:rPr>
          <w:sz w:val="26"/>
          <w:szCs w:val="26"/>
        </w:rPr>
      </w:pPr>
      <w:r w:rsidRPr="00C508ED">
        <w:rPr>
          <w:sz w:val="26"/>
          <w:szCs w:val="26"/>
        </w:rPr>
        <w:t>внедрение аппаратно-программного комплекса «Безопасное муниципальное образование» в 20</w:t>
      </w:r>
      <w:r>
        <w:rPr>
          <w:sz w:val="26"/>
          <w:szCs w:val="26"/>
        </w:rPr>
        <w:t>20 году в сумме 186,3 тыс. рублей, в 2021</w:t>
      </w:r>
      <w:r w:rsidRPr="00C508ED">
        <w:rPr>
          <w:sz w:val="26"/>
          <w:szCs w:val="26"/>
        </w:rPr>
        <w:t xml:space="preserve"> – 202</w:t>
      </w:r>
      <w:r>
        <w:rPr>
          <w:sz w:val="26"/>
          <w:szCs w:val="26"/>
        </w:rPr>
        <w:t>2</w:t>
      </w:r>
      <w:r w:rsidRPr="00C508ED">
        <w:rPr>
          <w:sz w:val="26"/>
          <w:szCs w:val="26"/>
        </w:rPr>
        <w:t xml:space="preserve"> годах по 154,7 тыс. рублей ежегодно;</w:t>
      </w:r>
    </w:p>
    <w:p w:rsidR="00546666" w:rsidRPr="007E4C9D" w:rsidRDefault="00546666" w:rsidP="00546666">
      <w:pPr>
        <w:pStyle w:val="21"/>
        <w:ind w:firstLine="709"/>
        <w:rPr>
          <w:color w:val="FF0000"/>
          <w:sz w:val="26"/>
          <w:szCs w:val="26"/>
        </w:rPr>
      </w:pPr>
      <w:r w:rsidRPr="00C508ED">
        <w:rPr>
          <w:sz w:val="26"/>
          <w:szCs w:val="26"/>
        </w:rPr>
        <w:t>содержание и развитие единой дежурно-диспетчерской службы (ЕДДС) в 20</w:t>
      </w:r>
      <w:r>
        <w:rPr>
          <w:sz w:val="26"/>
          <w:szCs w:val="26"/>
        </w:rPr>
        <w:t>20</w:t>
      </w:r>
      <w:r w:rsidRPr="00C508ED">
        <w:rPr>
          <w:sz w:val="26"/>
          <w:szCs w:val="26"/>
        </w:rPr>
        <w:t xml:space="preserve"> году – </w:t>
      </w:r>
      <w:r>
        <w:rPr>
          <w:sz w:val="26"/>
          <w:szCs w:val="26"/>
        </w:rPr>
        <w:t>1397,0</w:t>
      </w:r>
      <w:r w:rsidRPr="00C508ED">
        <w:rPr>
          <w:sz w:val="26"/>
          <w:szCs w:val="26"/>
        </w:rPr>
        <w:t xml:space="preserve"> тыс. рублей, в 202</w:t>
      </w:r>
      <w:r>
        <w:rPr>
          <w:sz w:val="26"/>
          <w:szCs w:val="26"/>
        </w:rPr>
        <w:t>1</w:t>
      </w:r>
      <w:r w:rsidRPr="00C508ED">
        <w:rPr>
          <w:sz w:val="26"/>
          <w:szCs w:val="26"/>
        </w:rPr>
        <w:t xml:space="preserve"> – 202</w:t>
      </w:r>
      <w:r>
        <w:rPr>
          <w:sz w:val="26"/>
          <w:szCs w:val="26"/>
        </w:rPr>
        <w:t>2</w:t>
      </w:r>
      <w:r w:rsidRPr="00C508ED">
        <w:rPr>
          <w:sz w:val="26"/>
          <w:szCs w:val="26"/>
        </w:rPr>
        <w:t xml:space="preserve"> годах по </w:t>
      </w:r>
      <w:r>
        <w:rPr>
          <w:sz w:val="26"/>
          <w:szCs w:val="26"/>
        </w:rPr>
        <w:t>1468,0</w:t>
      </w:r>
      <w:r w:rsidRPr="00C508ED">
        <w:rPr>
          <w:sz w:val="26"/>
          <w:szCs w:val="26"/>
        </w:rPr>
        <w:t xml:space="preserve"> тыс. рублей ежего</w:t>
      </w:r>
      <w:r w:rsidRPr="00C508ED">
        <w:rPr>
          <w:sz w:val="26"/>
          <w:szCs w:val="26"/>
        </w:rPr>
        <w:t>д</w:t>
      </w:r>
      <w:r w:rsidRPr="00C508ED">
        <w:rPr>
          <w:sz w:val="26"/>
          <w:szCs w:val="26"/>
        </w:rPr>
        <w:t>но</w:t>
      </w:r>
      <w:r w:rsidRPr="007E4C9D">
        <w:rPr>
          <w:color w:val="FF0000"/>
          <w:sz w:val="26"/>
          <w:szCs w:val="26"/>
        </w:rPr>
        <w:t>.</w:t>
      </w:r>
    </w:p>
    <w:p w:rsidR="00546666" w:rsidRPr="007E4C9D" w:rsidRDefault="00546666" w:rsidP="00546666">
      <w:pPr>
        <w:pStyle w:val="21"/>
        <w:ind w:firstLine="709"/>
        <w:rPr>
          <w:color w:val="FF0000"/>
          <w:sz w:val="26"/>
          <w:szCs w:val="26"/>
        </w:rPr>
      </w:pPr>
    </w:p>
    <w:p w:rsidR="00546666" w:rsidRPr="0081539D" w:rsidRDefault="00546666" w:rsidP="00546666">
      <w:pPr>
        <w:tabs>
          <w:tab w:val="left" w:pos="2977"/>
        </w:tabs>
        <w:autoSpaceDE w:val="0"/>
        <w:autoSpaceDN w:val="0"/>
        <w:adjustRightInd w:val="0"/>
        <w:jc w:val="center"/>
        <w:rPr>
          <w:b/>
          <w:bCs/>
          <w:sz w:val="26"/>
          <w:szCs w:val="26"/>
        </w:rPr>
      </w:pPr>
      <w:r w:rsidRPr="0081539D">
        <w:rPr>
          <w:b/>
          <w:bCs/>
          <w:sz w:val="26"/>
          <w:szCs w:val="26"/>
        </w:rPr>
        <w:lastRenderedPageBreak/>
        <w:t xml:space="preserve">Подраздел «Другие вопросы в области национальной безопасности и </w:t>
      </w:r>
    </w:p>
    <w:p w:rsidR="00546666" w:rsidRPr="0081539D" w:rsidRDefault="00546666" w:rsidP="00546666">
      <w:pPr>
        <w:tabs>
          <w:tab w:val="left" w:pos="2977"/>
        </w:tabs>
        <w:autoSpaceDE w:val="0"/>
        <w:autoSpaceDN w:val="0"/>
        <w:adjustRightInd w:val="0"/>
        <w:jc w:val="center"/>
        <w:rPr>
          <w:b/>
          <w:bCs/>
          <w:sz w:val="26"/>
          <w:szCs w:val="26"/>
        </w:rPr>
      </w:pPr>
      <w:r w:rsidRPr="0081539D">
        <w:rPr>
          <w:b/>
          <w:bCs/>
          <w:sz w:val="26"/>
          <w:szCs w:val="26"/>
        </w:rPr>
        <w:t>правоохранительной деятел</w:t>
      </w:r>
      <w:r w:rsidRPr="0081539D">
        <w:rPr>
          <w:b/>
          <w:bCs/>
          <w:sz w:val="26"/>
          <w:szCs w:val="26"/>
        </w:rPr>
        <w:t>ь</w:t>
      </w:r>
      <w:r w:rsidRPr="0081539D">
        <w:rPr>
          <w:b/>
          <w:bCs/>
          <w:sz w:val="26"/>
          <w:szCs w:val="26"/>
        </w:rPr>
        <w:t>ности»</w:t>
      </w:r>
    </w:p>
    <w:p w:rsidR="00546666" w:rsidRPr="0081539D" w:rsidRDefault="00546666" w:rsidP="00546666">
      <w:pPr>
        <w:pStyle w:val="21"/>
        <w:ind w:firstLine="708"/>
        <w:rPr>
          <w:sz w:val="26"/>
          <w:szCs w:val="26"/>
        </w:rPr>
      </w:pPr>
      <w:r w:rsidRPr="0081539D">
        <w:rPr>
          <w:sz w:val="26"/>
          <w:szCs w:val="26"/>
        </w:rPr>
        <w:t>Расходные обязательства Козловского района Чувашской Республики по данному подразделу определяются решением Собрания депутатов Козловского района Чувашской Республики от 9 декабря 2015 г. № 2/34 «Об оказании</w:t>
      </w:r>
      <w:r w:rsidRPr="0081539D">
        <w:rPr>
          <w:sz w:val="26"/>
          <w:szCs w:val="26"/>
        </w:rPr>
        <w:br/>
        <w:t>поддержки народной дружине, участвующей в охране общ</w:t>
      </w:r>
      <w:r w:rsidRPr="0081539D">
        <w:rPr>
          <w:sz w:val="26"/>
          <w:szCs w:val="26"/>
        </w:rPr>
        <w:t>е</w:t>
      </w:r>
      <w:r w:rsidRPr="0081539D">
        <w:rPr>
          <w:sz w:val="26"/>
          <w:szCs w:val="26"/>
        </w:rPr>
        <w:t>ственного</w:t>
      </w:r>
      <w:r w:rsidRPr="0081539D">
        <w:rPr>
          <w:sz w:val="26"/>
          <w:szCs w:val="26"/>
        </w:rPr>
        <w:br/>
        <w:t>порядка на территории Козловского района Чувашской Республики».</w:t>
      </w:r>
    </w:p>
    <w:p w:rsidR="00546666" w:rsidRPr="0081539D" w:rsidRDefault="00546666" w:rsidP="00546666">
      <w:pPr>
        <w:pStyle w:val="21"/>
        <w:ind w:firstLine="708"/>
        <w:rPr>
          <w:sz w:val="26"/>
          <w:szCs w:val="26"/>
        </w:rPr>
      </w:pPr>
      <w:r w:rsidRPr="0081539D">
        <w:rPr>
          <w:sz w:val="26"/>
          <w:szCs w:val="26"/>
        </w:rPr>
        <w:t>Общий объем бюджетных ассигнований на исполнение указанных обяз</w:t>
      </w:r>
      <w:r w:rsidRPr="0081539D">
        <w:rPr>
          <w:sz w:val="26"/>
          <w:szCs w:val="26"/>
        </w:rPr>
        <w:t>а</w:t>
      </w:r>
      <w:r w:rsidRPr="0081539D">
        <w:rPr>
          <w:sz w:val="26"/>
          <w:szCs w:val="26"/>
        </w:rPr>
        <w:t>тельств по по</w:t>
      </w:r>
      <w:r w:rsidRPr="0081539D">
        <w:rPr>
          <w:sz w:val="26"/>
          <w:szCs w:val="26"/>
        </w:rPr>
        <w:t>д</w:t>
      </w:r>
      <w:r w:rsidRPr="0081539D">
        <w:rPr>
          <w:sz w:val="26"/>
          <w:szCs w:val="26"/>
        </w:rPr>
        <w:t>разделу характеризуется следующими данными:</w:t>
      </w:r>
    </w:p>
    <w:p w:rsidR="00546666" w:rsidRPr="0081539D" w:rsidRDefault="00546666" w:rsidP="00546666">
      <w:pPr>
        <w:pStyle w:val="21"/>
        <w:ind w:firstLine="708"/>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1260"/>
        <w:gridCol w:w="1260"/>
        <w:gridCol w:w="1260"/>
      </w:tblGrid>
      <w:tr w:rsidR="00546666" w:rsidRPr="0081539D" w:rsidTr="00EC253C">
        <w:trPr>
          <w:cantSplit/>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81539D" w:rsidRDefault="00546666" w:rsidP="00EC253C">
            <w:pPr>
              <w:autoSpaceDE w:val="0"/>
              <w:autoSpaceDN w:val="0"/>
              <w:jc w:val="both"/>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tcPr>
          <w:p w:rsidR="00546666" w:rsidRPr="0081539D" w:rsidRDefault="00546666" w:rsidP="00EC253C">
            <w:pPr>
              <w:autoSpaceDE w:val="0"/>
              <w:autoSpaceDN w:val="0"/>
              <w:jc w:val="center"/>
              <w:rPr>
                <w:sz w:val="26"/>
                <w:szCs w:val="26"/>
              </w:rPr>
            </w:pPr>
            <w:r w:rsidRPr="0081539D">
              <w:rPr>
                <w:sz w:val="26"/>
                <w:szCs w:val="26"/>
              </w:rPr>
              <w:t>Проект бюджета на:</w:t>
            </w:r>
          </w:p>
        </w:tc>
      </w:tr>
      <w:tr w:rsidR="00546666" w:rsidRPr="0081539D" w:rsidTr="00EC253C">
        <w:trPr>
          <w:cantSplit/>
          <w:trHeight w:val="390"/>
        </w:trPr>
        <w:tc>
          <w:tcPr>
            <w:tcW w:w="5580" w:type="dxa"/>
            <w:vMerge/>
            <w:tcBorders>
              <w:top w:val="single" w:sz="4" w:space="0" w:color="auto"/>
              <w:left w:val="single" w:sz="4" w:space="0" w:color="auto"/>
              <w:bottom w:val="single" w:sz="4" w:space="0" w:color="auto"/>
              <w:right w:val="single" w:sz="4" w:space="0" w:color="auto"/>
            </w:tcBorders>
            <w:vAlign w:val="center"/>
          </w:tcPr>
          <w:p w:rsidR="00546666" w:rsidRPr="0081539D" w:rsidRDefault="00546666" w:rsidP="00EC253C">
            <w:pPr>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1539D" w:rsidRDefault="00546666" w:rsidP="00EC253C">
            <w:pPr>
              <w:autoSpaceDE w:val="0"/>
              <w:autoSpaceDN w:val="0"/>
              <w:jc w:val="center"/>
              <w:rPr>
                <w:sz w:val="26"/>
                <w:szCs w:val="26"/>
              </w:rPr>
            </w:pPr>
            <w:r w:rsidRPr="0081539D">
              <w:rPr>
                <w:sz w:val="26"/>
                <w:szCs w:val="26"/>
              </w:rP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1539D" w:rsidRDefault="00546666" w:rsidP="00EC253C">
            <w:pPr>
              <w:autoSpaceDE w:val="0"/>
              <w:autoSpaceDN w:val="0"/>
              <w:jc w:val="center"/>
              <w:rPr>
                <w:sz w:val="26"/>
                <w:szCs w:val="26"/>
              </w:rPr>
            </w:pPr>
            <w:r w:rsidRPr="0081539D">
              <w:rPr>
                <w:sz w:val="26"/>
                <w:szCs w:val="26"/>
              </w:rPr>
              <w:t>2020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1539D" w:rsidRDefault="00546666" w:rsidP="00EC253C">
            <w:pPr>
              <w:autoSpaceDE w:val="0"/>
              <w:autoSpaceDN w:val="0"/>
              <w:jc w:val="center"/>
              <w:rPr>
                <w:sz w:val="26"/>
                <w:szCs w:val="26"/>
              </w:rPr>
            </w:pPr>
            <w:r w:rsidRPr="0081539D">
              <w:rPr>
                <w:sz w:val="26"/>
                <w:szCs w:val="26"/>
              </w:rPr>
              <w:t>2021 год</w:t>
            </w:r>
          </w:p>
        </w:tc>
      </w:tr>
      <w:tr w:rsidR="00546666" w:rsidRPr="0081539D"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81539D" w:rsidRDefault="00546666" w:rsidP="00EC253C">
            <w:pPr>
              <w:autoSpaceDE w:val="0"/>
              <w:autoSpaceDN w:val="0"/>
              <w:jc w:val="both"/>
              <w:rPr>
                <w:sz w:val="26"/>
                <w:szCs w:val="26"/>
              </w:rPr>
            </w:pPr>
            <w:r w:rsidRPr="0081539D">
              <w:rPr>
                <w:sz w:val="26"/>
                <w:szCs w:val="26"/>
              </w:rPr>
              <w:t>Общий объем расходов, тыс. рублей</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81539D" w:rsidRDefault="00546666" w:rsidP="00EC253C">
            <w:pPr>
              <w:autoSpaceDE w:val="0"/>
              <w:autoSpaceDN w:val="0"/>
              <w:jc w:val="center"/>
              <w:rPr>
                <w:sz w:val="26"/>
                <w:szCs w:val="26"/>
              </w:rPr>
            </w:pPr>
            <w:r>
              <w:rPr>
                <w:sz w:val="26"/>
                <w:szCs w:val="26"/>
              </w:rPr>
              <w:t>120,0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81539D" w:rsidRDefault="00546666" w:rsidP="00EC253C">
            <w:pPr>
              <w:autoSpaceDE w:val="0"/>
              <w:autoSpaceDN w:val="0"/>
              <w:jc w:val="center"/>
              <w:rPr>
                <w:sz w:val="26"/>
                <w:szCs w:val="26"/>
              </w:rPr>
            </w:pPr>
            <w:r>
              <w:rPr>
                <w:sz w:val="26"/>
                <w:szCs w:val="26"/>
              </w:rPr>
              <w:t>120,0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81539D" w:rsidRDefault="00546666" w:rsidP="00EC253C">
            <w:pPr>
              <w:autoSpaceDE w:val="0"/>
              <w:autoSpaceDN w:val="0"/>
              <w:jc w:val="center"/>
              <w:rPr>
                <w:sz w:val="26"/>
                <w:szCs w:val="26"/>
              </w:rPr>
            </w:pPr>
            <w:r>
              <w:rPr>
                <w:sz w:val="26"/>
                <w:szCs w:val="26"/>
              </w:rPr>
              <w:t>120,0</w:t>
            </w:r>
          </w:p>
        </w:tc>
      </w:tr>
    </w:tbl>
    <w:p w:rsidR="00546666" w:rsidRPr="0081539D" w:rsidRDefault="00546666" w:rsidP="00546666">
      <w:pPr>
        <w:pStyle w:val="21"/>
        <w:ind w:firstLine="709"/>
        <w:rPr>
          <w:sz w:val="26"/>
          <w:szCs w:val="26"/>
        </w:rPr>
      </w:pPr>
    </w:p>
    <w:p w:rsidR="00546666" w:rsidRDefault="00546666" w:rsidP="00546666">
      <w:pPr>
        <w:pStyle w:val="21"/>
        <w:ind w:firstLine="709"/>
        <w:rPr>
          <w:sz w:val="26"/>
          <w:szCs w:val="26"/>
        </w:rPr>
      </w:pPr>
      <w:r w:rsidRPr="0081539D">
        <w:rPr>
          <w:sz w:val="26"/>
          <w:szCs w:val="26"/>
        </w:rPr>
        <w:t>Бюджетные ассигнования по данному подразделу предусмотрены в рамках подпрограммы «Профилактика правонарушений» муниципальной программы Ко</w:t>
      </w:r>
      <w:r w:rsidRPr="0081539D">
        <w:rPr>
          <w:sz w:val="26"/>
          <w:szCs w:val="26"/>
        </w:rPr>
        <w:t>з</w:t>
      </w:r>
      <w:r w:rsidRPr="0081539D">
        <w:rPr>
          <w:sz w:val="26"/>
          <w:szCs w:val="26"/>
        </w:rPr>
        <w:t>ловского района Чувашской Республики «Обеспечение общественного поря</w:t>
      </w:r>
      <w:r w:rsidRPr="0081539D">
        <w:rPr>
          <w:sz w:val="26"/>
          <w:szCs w:val="26"/>
        </w:rPr>
        <w:t>д</w:t>
      </w:r>
      <w:r w:rsidRPr="0081539D">
        <w:rPr>
          <w:sz w:val="26"/>
          <w:szCs w:val="26"/>
        </w:rPr>
        <w:t xml:space="preserve">ка и противодействие преступности» </w:t>
      </w:r>
      <w:r w:rsidRPr="00C508ED">
        <w:rPr>
          <w:sz w:val="26"/>
          <w:szCs w:val="26"/>
        </w:rPr>
        <w:t>в 20</w:t>
      </w:r>
      <w:r>
        <w:rPr>
          <w:sz w:val="26"/>
          <w:szCs w:val="26"/>
        </w:rPr>
        <w:t>20</w:t>
      </w:r>
      <w:r w:rsidRPr="00C508ED">
        <w:rPr>
          <w:sz w:val="26"/>
          <w:szCs w:val="26"/>
        </w:rPr>
        <w:t xml:space="preserve"> – 202</w:t>
      </w:r>
      <w:r>
        <w:rPr>
          <w:sz w:val="26"/>
          <w:szCs w:val="26"/>
        </w:rPr>
        <w:t>2</w:t>
      </w:r>
      <w:r w:rsidRPr="00C508ED">
        <w:rPr>
          <w:sz w:val="26"/>
          <w:szCs w:val="26"/>
        </w:rPr>
        <w:t xml:space="preserve"> годах по </w:t>
      </w:r>
      <w:r>
        <w:rPr>
          <w:sz w:val="26"/>
          <w:szCs w:val="26"/>
        </w:rPr>
        <w:t>12</w:t>
      </w:r>
      <w:r w:rsidRPr="00C508ED">
        <w:rPr>
          <w:sz w:val="26"/>
          <w:szCs w:val="26"/>
        </w:rPr>
        <w:t>0,0 тыс. рублей ежего</w:t>
      </w:r>
      <w:r w:rsidRPr="00C508ED">
        <w:rPr>
          <w:sz w:val="26"/>
          <w:szCs w:val="26"/>
        </w:rPr>
        <w:t>д</w:t>
      </w:r>
      <w:r w:rsidRPr="00C508ED">
        <w:rPr>
          <w:sz w:val="26"/>
          <w:szCs w:val="26"/>
        </w:rPr>
        <w:t>но</w:t>
      </w:r>
      <w:r>
        <w:rPr>
          <w:sz w:val="26"/>
          <w:szCs w:val="26"/>
        </w:rPr>
        <w:t>, в том числе на:</w:t>
      </w:r>
    </w:p>
    <w:p w:rsidR="00546666" w:rsidRDefault="00546666" w:rsidP="00546666">
      <w:pPr>
        <w:pStyle w:val="21"/>
        <w:ind w:firstLine="709"/>
        <w:rPr>
          <w:sz w:val="26"/>
          <w:szCs w:val="26"/>
        </w:rPr>
      </w:pPr>
      <w:r w:rsidRPr="0081539D">
        <w:rPr>
          <w:sz w:val="26"/>
          <w:szCs w:val="26"/>
        </w:rPr>
        <w:t xml:space="preserve"> </w:t>
      </w:r>
      <w:r>
        <w:rPr>
          <w:sz w:val="26"/>
          <w:szCs w:val="26"/>
        </w:rPr>
        <w:t>м</w:t>
      </w:r>
      <w:r w:rsidRPr="0081539D">
        <w:rPr>
          <w:sz w:val="26"/>
          <w:szCs w:val="26"/>
        </w:rPr>
        <w:t>атериальное стимулирование деятельности народных дружинников в 20</w:t>
      </w:r>
      <w:r>
        <w:rPr>
          <w:sz w:val="26"/>
          <w:szCs w:val="26"/>
        </w:rPr>
        <w:t>20</w:t>
      </w:r>
      <w:r w:rsidRPr="0081539D">
        <w:rPr>
          <w:sz w:val="26"/>
          <w:szCs w:val="26"/>
        </w:rPr>
        <w:t xml:space="preserve"> – 202</w:t>
      </w:r>
      <w:r>
        <w:rPr>
          <w:sz w:val="26"/>
          <w:szCs w:val="26"/>
        </w:rPr>
        <w:t>2</w:t>
      </w:r>
      <w:r w:rsidRPr="0081539D">
        <w:rPr>
          <w:sz w:val="26"/>
          <w:szCs w:val="26"/>
        </w:rPr>
        <w:t xml:space="preserve"> годах по </w:t>
      </w:r>
      <w:r>
        <w:rPr>
          <w:sz w:val="26"/>
          <w:szCs w:val="26"/>
        </w:rPr>
        <w:t>93</w:t>
      </w:r>
      <w:r w:rsidRPr="0081539D">
        <w:rPr>
          <w:sz w:val="26"/>
          <w:szCs w:val="26"/>
        </w:rPr>
        <w:t>,0 тыс. рублей ежегодно</w:t>
      </w:r>
      <w:r>
        <w:rPr>
          <w:sz w:val="26"/>
          <w:szCs w:val="26"/>
        </w:rPr>
        <w:t>;</w:t>
      </w:r>
    </w:p>
    <w:p w:rsidR="00546666" w:rsidRDefault="00546666" w:rsidP="00546666">
      <w:pPr>
        <w:pStyle w:val="21"/>
        <w:ind w:firstLine="709"/>
        <w:rPr>
          <w:sz w:val="26"/>
          <w:szCs w:val="26"/>
        </w:rPr>
      </w:pPr>
      <w:r>
        <w:rPr>
          <w:sz w:val="26"/>
          <w:szCs w:val="26"/>
        </w:rPr>
        <w:t>материально-техническое обеспечение деятельности народных дружинников в 2020-2022 годах по 12,0 тыс. рублей ежегодно;</w:t>
      </w:r>
    </w:p>
    <w:p w:rsidR="00546666" w:rsidRPr="0081539D" w:rsidRDefault="00546666" w:rsidP="00546666">
      <w:pPr>
        <w:pStyle w:val="21"/>
        <w:ind w:firstLine="709"/>
        <w:rPr>
          <w:sz w:val="26"/>
          <w:szCs w:val="26"/>
        </w:rPr>
      </w:pPr>
      <w:r>
        <w:rPr>
          <w:sz w:val="26"/>
          <w:szCs w:val="26"/>
        </w:rPr>
        <w:t>проведение муниципального конкурса «Лучший народный дружинник»</w:t>
      </w:r>
      <w:r w:rsidRPr="00AC6F40">
        <w:rPr>
          <w:sz w:val="26"/>
          <w:szCs w:val="26"/>
        </w:rPr>
        <w:t xml:space="preserve"> </w:t>
      </w:r>
      <w:r>
        <w:rPr>
          <w:sz w:val="26"/>
          <w:szCs w:val="26"/>
        </w:rPr>
        <w:t>в 2020-2022 годах по 15,0 тыс. рублей ежегодно.</w:t>
      </w:r>
    </w:p>
    <w:p w:rsidR="00546666" w:rsidRPr="007E4C9D" w:rsidRDefault="00546666" w:rsidP="00546666">
      <w:pPr>
        <w:shd w:val="clear" w:color="auto" w:fill="FFFFFF"/>
        <w:spacing w:line="278" w:lineRule="exact"/>
        <w:ind w:left="10" w:right="24" w:firstLine="994"/>
        <w:jc w:val="both"/>
        <w:rPr>
          <w:color w:val="FF0000"/>
          <w:sz w:val="26"/>
          <w:szCs w:val="26"/>
        </w:rPr>
      </w:pPr>
    </w:p>
    <w:p w:rsidR="00546666" w:rsidRPr="00E15C7C" w:rsidRDefault="00546666" w:rsidP="00546666">
      <w:pPr>
        <w:tabs>
          <w:tab w:val="left" w:pos="2977"/>
        </w:tabs>
        <w:autoSpaceDE w:val="0"/>
        <w:autoSpaceDN w:val="0"/>
        <w:adjustRightInd w:val="0"/>
        <w:jc w:val="center"/>
        <w:rPr>
          <w:b/>
          <w:bCs/>
          <w:sz w:val="26"/>
          <w:szCs w:val="26"/>
        </w:rPr>
      </w:pPr>
      <w:r w:rsidRPr="00E15C7C">
        <w:rPr>
          <w:b/>
          <w:bCs/>
          <w:sz w:val="26"/>
          <w:szCs w:val="26"/>
        </w:rPr>
        <w:t>Раздел «НАЦИОНАЛЬНАЯ ЭКОНОМИКА»</w:t>
      </w:r>
    </w:p>
    <w:p w:rsidR="00546666" w:rsidRPr="00E15C7C" w:rsidRDefault="00546666" w:rsidP="00546666">
      <w:pPr>
        <w:jc w:val="center"/>
        <w:outlineLvl w:val="0"/>
        <w:rPr>
          <w:b/>
          <w:bCs/>
          <w:sz w:val="26"/>
          <w:szCs w:val="26"/>
        </w:rPr>
      </w:pPr>
    </w:p>
    <w:p w:rsidR="00546666" w:rsidRPr="00E15C7C" w:rsidRDefault="00546666" w:rsidP="00546666">
      <w:pPr>
        <w:ind w:firstLine="709"/>
        <w:jc w:val="both"/>
        <w:rPr>
          <w:b/>
          <w:bCs/>
          <w:sz w:val="26"/>
          <w:szCs w:val="26"/>
        </w:rPr>
      </w:pPr>
      <w:r w:rsidRPr="00E15C7C">
        <w:rPr>
          <w:sz w:val="26"/>
          <w:szCs w:val="26"/>
        </w:rPr>
        <w:t>В данном разделе предусмотрены расходы по поддержке и развитию сел</w:t>
      </w:r>
      <w:r w:rsidRPr="00E15C7C">
        <w:rPr>
          <w:sz w:val="26"/>
          <w:szCs w:val="26"/>
        </w:rPr>
        <w:t>ь</w:t>
      </w:r>
      <w:r w:rsidRPr="00E15C7C">
        <w:rPr>
          <w:sz w:val="26"/>
          <w:szCs w:val="26"/>
        </w:rPr>
        <w:t>ского хозяйства, транспорта, дорожного хозяйства и другие вопросам в области н</w:t>
      </w:r>
      <w:r w:rsidRPr="00E15C7C">
        <w:rPr>
          <w:sz w:val="26"/>
          <w:szCs w:val="26"/>
        </w:rPr>
        <w:t>а</w:t>
      </w:r>
      <w:r w:rsidRPr="00E15C7C">
        <w:rPr>
          <w:sz w:val="26"/>
          <w:szCs w:val="26"/>
        </w:rPr>
        <w:t>циональной экономики.</w:t>
      </w:r>
    </w:p>
    <w:p w:rsidR="00546666" w:rsidRPr="00E15C7C" w:rsidRDefault="00546666" w:rsidP="00546666">
      <w:pPr>
        <w:autoSpaceDE w:val="0"/>
        <w:autoSpaceDN w:val="0"/>
        <w:ind w:firstLine="709"/>
        <w:jc w:val="both"/>
        <w:rPr>
          <w:sz w:val="26"/>
          <w:szCs w:val="26"/>
        </w:rPr>
      </w:pPr>
      <w:r w:rsidRPr="00E15C7C">
        <w:rPr>
          <w:sz w:val="26"/>
          <w:szCs w:val="26"/>
        </w:rPr>
        <w:t>Объемы бюджетных ассигнований по разделу характеризуется следующ</w:t>
      </w:r>
      <w:r w:rsidRPr="00E15C7C">
        <w:rPr>
          <w:sz w:val="26"/>
          <w:szCs w:val="26"/>
        </w:rPr>
        <w:t>и</w:t>
      </w:r>
      <w:r w:rsidRPr="00E15C7C">
        <w:rPr>
          <w:sz w:val="26"/>
          <w:szCs w:val="26"/>
        </w:rPr>
        <w:t>ми да</w:t>
      </w:r>
      <w:r w:rsidRPr="00E15C7C">
        <w:rPr>
          <w:sz w:val="26"/>
          <w:szCs w:val="26"/>
        </w:rPr>
        <w:t>н</w:t>
      </w:r>
      <w:r w:rsidRPr="00E15C7C">
        <w:rPr>
          <w:sz w:val="26"/>
          <w:szCs w:val="26"/>
        </w:rPr>
        <w:t>ными: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80"/>
        <w:gridCol w:w="1244"/>
        <w:gridCol w:w="1134"/>
      </w:tblGrid>
      <w:tr w:rsidR="00546666" w:rsidRPr="00E15C7C" w:rsidTr="00EC253C">
        <w:trPr>
          <w:cantSplit/>
          <w:trHeight w:val="311"/>
        </w:trPr>
        <w:tc>
          <w:tcPr>
            <w:tcW w:w="5954" w:type="dxa"/>
            <w:vMerge w:val="restart"/>
            <w:tcBorders>
              <w:top w:val="single" w:sz="4" w:space="0" w:color="auto"/>
              <w:left w:val="single" w:sz="4" w:space="0" w:color="auto"/>
              <w:bottom w:val="single" w:sz="4" w:space="0" w:color="auto"/>
              <w:right w:val="single" w:sz="4" w:space="0" w:color="auto"/>
            </w:tcBorders>
          </w:tcPr>
          <w:p w:rsidR="00546666" w:rsidRPr="00E15C7C" w:rsidRDefault="00546666" w:rsidP="00EC253C">
            <w:pPr>
              <w:rPr>
                <w:sz w:val="26"/>
                <w:szCs w:val="26"/>
              </w:rPr>
            </w:pP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jc w:val="center"/>
              <w:rPr>
                <w:sz w:val="26"/>
                <w:szCs w:val="26"/>
              </w:rPr>
            </w:pPr>
            <w:r w:rsidRPr="00E15C7C">
              <w:rPr>
                <w:sz w:val="26"/>
                <w:szCs w:val="26"/>
              </w:rPr>
              <w:t>Проект бюджета на:</w:t>
            </w:r>
          </w:p>
        </w:tc>
      </w:tr>
      <w:tr w:rsidR="00546666" w:rsidRPr="00E15C7C" w:rsidTr="00EC253C">
        <w:trPr>
          <w:cantSplit/>
          <w:trHeight w:val="311"/>
        </w:trPr>
        <w:tc>
          <w:tcPr>
            <w:tcW w:w="5954" w:type="dxa"/>
            <w:vMerge/>
            <w:tcBorders>
              <w:top w:val="single" w:sz="4" w:space="0" w:color="auto"/>
              <w:left w:val="single" w:sz="4" w:space="0" w:color="auto"/>
              <w:bottom w:val="single" w:sz="4" w:space="0" w:color="auto"/>
              <w:right w:val="single" w:sz="4" w:space="0" w:color="auto"/>
            </w:tcBorders>
          </w:tcPr>
          <w:p w:rsidR="00546666" w:rsidRPr="00E15C7C" w:rsidRDefault="00546666" w:rsidP="00EC253C">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08" w:right="-108"/>
              <w:jc w:val="center"/>
              <w:rPr>
                <w:sz w:val="26"/>
                <w:szCs w:val="26"/>
              </w:rPr>
            </w:pPr>
            <w:r w:rsidRPr="00E15C7C">
              <w:rPr>
                <w:sz w:val="26"/>
                <w:szCs w:val="26"/>
              </w:rPr>
              <w:t>20</w:t>
            </w:r>
            <w:r>
              <w:rPr>
                <w:sz w:val="26"/>
                <w:szCs w:val="26"/>
              </w:rPr>
              <w:t>20</w:t>
            </w:r>
            <w:r w:rsidRPr="00E15C7C">
              <w:rPr>
                <w:sz w:val="26"/>
                <w:szCs w:val="26"/>
              </w:rPr>
              <w:t xml:space="preserve">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jc w:val="center"/>
              <w:rPr>
                <w:sz w:val="26"/>
                <w:szCs w:val="26"/>
              </w:rPr>
            </w:pPr>
            <w:r w:rsidRPr="00E15C7C">
              <w:rPr>
                <w:sz w:val="26"/>
                <w:szCs w:val="26"/>
              </w:rPr>
              <w:t>202</w:t>
            </w:r>
            <w:r>
              <w:rPr>
                <w:sz w:val="26"/>
                <w:szCs w:val="26"/>
              </w:rPr>
              <w:t>1</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92" w:right="-70"/>
              <w:jc w:val="center"/>
              <w:rPr>
                <w:sz w:val="26"/>
                <w:szCs w:val="26"/>
              </w:rPr>
            </w:pPr>
            <w:r w:rsidRPr="00E15C7C">
              <w:rPr>
                <w:sz w:val="26"/>
                <w:szCs w:val="26"/>
              </w:rPr>
              <w:t>202</w:t>
            </w:r>
            <w:r>
              <w:rPr>
                <w:sz w:val="26"/>
                <w:szCs w:val="26"/>
              </w:rPr>
              <w:t>2</w:t>
            </w:r>
            <w:r w:rsidRPr="00E15C7C">
              <w:rPr>
                <w:sz w:val="26"/>
                <w:szCs w:val="26"/>
              </w:rPr>
              <w:t xml:space="preserve"> год</w:t>
            </w:r>
          </w:p>
        </w:tc>
      </w:tr>
      <w:tr w:rsidR="00546666" w:rsidRPr="00E15C7C" w:rsidTr="00EC253C">
        <w:trPr>
          <w:trHeight w:val="274"/>
        </w:trPr>
        <w:tc>
          <w:tcPr>
            <w:tcW w:w="595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jc w:val="both"/>
              <w:rPr>
                <w:sz w:val="26"/>
                <w:szCs w:val="26"/>
              </w:rPr>
            </w:pPr>
            <w:r w:rsidRPr="00E15C7C">
              <w:rPr>
                <w:sz w:val="26"/>
                <w:szCs w:val="26"/>
              </w:rPr>
              <w:t>Общий объем расходов, тыс. рублей</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ind w:left="-108" w:right="-108"/>
              <w:jc w:val="center"/>
              <w:rPr>
                <w:sz w:val="26"/>
                <w:szCs w:val="26"/>
              </w:rPr>
            </w:pPr>
            <w:r>
              <w:rPr>
                <w:sz w:val="26"/>
                <w:szCs w:val="26"/>
              </w:rPr>
              <w:t>39 612,8</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ind w:left="-108" w:right="-108"/>
              <w:jc w:val="center"/>
              <w:rPr>
                <w:sz w:val="26"/>
                <w:szCs w:val="26"/>
              </w:rPr>
            </w:pPr>
            <w:r>
              <w:rPr>
                <w:sz w:val="26"/>
                <w:szCs w:val="26"/>
              </w:rPr>
              <w:t>39 167,0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ind w:left="-92" w:right="-70"/>
              <w:jc w:val="center"/>
              <w:rPr>
                <w:sz w:val="26"/>
                <w:szCs w:val="26"/>
              </w:rPr>
            </w:pPr>
            <w:r>
              <w:rPr>
                <w:sz w:val="26"/>
                <w:szCs w:val="26"/>
              </w:rPr>
              <w:t>55 611,4</w:t>
            </w:r>
          </w:p>
        </w:tc>
      </w:tr>
    </w:tbl>
    <w:p w:rsidR="00546666" w:rsidRPr="00E15C7C" w:rsidRDefault="00546666" w:rsidP="00546666">
      <w:pPr>
        <w:ind w:firstLine="709"/>
        <w:jc w:val="both"/>
        <w:rPr>
          <w:sz w:val="26"/>
          <w:szCs w:val="26"/>
        </w:rPr>
      </w:pPr>
    </w:p>
    <w:p w:rsidR="00546666" w:rsidRPr="00E15C7C" w:rsidRDefault="00546666" w:rsidP="00546666">
      <w:pPr>
        <w:ind w:firstLine="709"/>
        <w:jc w:val="both"/>
        <w:rPr>
          <w:sz w:val="26"/>
          <w:szCs w:val="26"/>
        </w:rPr>
      </w:pPr>
      <w:r w:rsidRPr="00E15C7C">
        <w:rPr>
          <w:sz w:val="26"/>
          <w:szCs w:val="26"/>
        </w:rPr>
        <w:t>Структура бюджетных ассигнований по разделу «Национальная эконом</w:t>
      </w:r>
      <w:r w:rsidRPr="00E15C7C">
        <w:rPr>
          <w:sz w:val="26"/>
          <w:szCs w:val="26"/>
        </w:rPr>
        <w:t>и</w:t>
      </w:r>
      <w:r w:rsidRPr="00E15C7C">
        <w:rPr>
          <w:sz w:val="26"/>
          <w:szCs w:val="26"/>
        </w:rPr>
        <w:t>ка» хара</w:t>
      </w:r>
      <w:r w:rsidRPr="00E15C7C">
        <w:rPr>
          <w:sz w:val="26"/>
          <w:szCs w:val="26"/>
        </w:rPr>
        <w:t>к</w:t>
      </w:r>
      <w:r w:rsidRPr="00E15C7C">
        <w:rPr>
          <w:sz w:val="26"/>
          <w:szCs w:val="26"/>
        </w:rPr>
        <w:t>теризуется следующими данными:</w:t>
      </w:r>
    </w:p>
    <w:p w:rsidR="00546666" w:rsidRPr="00E15C7C" w:rsidRDefault="00546666" w:rsidP="00546666">
      <w:pPr>
        <w:ind w:firstLine="709"/>
        <w:jc w:val="both"/>
        <w:rPr>
          <w:sz w:val="26"/>
          <w:szCs w:val="26"/>
        </w:rPr>
      </w:pPr>
    </w:p>
    <w:p w:rsidR="00546666" w:rsidRPr="00E15C7C" w:rsidRDefault="00546666" w:rsidP="00546666">
      <w:pPr>
        <w:autoSpaceDE w:val="0"/>
        <w:autoSpaceDN w:val="0"/>
        <w:jc w:val="right"/>
        <w:rPr>
          <w:sz w:val="26"/>
          <w:szCs w:val="26"/>
        </w:rPr>
      </w:pPr>
      <w:r w:rsidRPr="00E15C7C">
        <w:rPr>
          <w:sz w:val="26"/>
          <w:szCs w:val="26"/>
        </w:rPr>
        <w:t>(в % к общему объему расходов по разделу)</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80"/>
        <w:gridCol w:w="1260"/>
        <w:gridCol w:w="1134"/>
      </w:tblGrid>
      <w:tr w:rsidR="00546666" w:rsidRPr="00E15C7C" w:rsidTr="00EC253C">
        <w:trPr>
          <w:cantSplit/>
          <w:tblHeader/>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jc w:val="center"/>
              <w:rPr>
                <w:sz w:val="26"/>
                <w:szCs w:val="26"/>
              </w:rPr>
            </w:pPr>
            <w:r w:rsidRPr="00E15C7C">
              <w:rPr>
                <w:sz w:val="26"/>
                <w:szCs w:val="26"/>
              </w:rPr>
              <w:t>Наименование подразделов</w:t>
            </w:r>
          </w:p>
        </w:tc>
        <w:tc>
          <w:tcPr>
            <w:tcW w:w="3474" w:type="dxa"/>
            <w:gridSpan w:val="3"/>
            <w:tcBorders>
              <w:top w:val="single" w:sz="4" w:space="0" w:color="auto"/>
              <w:left w:val="single" w:sz="4" w:space="0" w:color="auto"/>
              <w:bottom w:val="single" w:sz="4" w:space="0" w:color="auto"/>
              <w:right w:val="single" w:sz="4" w:space="0" w:color="auto"/>
            </w:tcBorders>
          </w:tcPr>
          <w:p w:rsidR="00546666" w:rsidRPr="00E15C7C" w:rsidRDefault="00546666" w:rsidP="00EC253C">
            <w:pPr>
              <w:autoSpaceDE w:val="0"/>
              <w:autoSpaceDN w:val="0"/>
              <w:jc w:val="center"/>
              <w:rPr>
                <w:sz w:val="26"/>
                <w:szCs w:val="26"/>
              </w:rPr>
            </w:pPr>
            <w:r w:rsidRPr="00E15C7C">
              <w:rPr>
                <w:sz w:val="26"/>
                <w:szCs w:val="26"/>
              </w:rPr>
              <w:t>Проект бюджета на:</w:t>
            </w:r>
          </w:p>
        </w:tc>
      </w:tr>
      <w:tr w:rsidR="00546666" w:rsidRPr="00E15C7C" w:rsidTr="00EC253C">
        <w:trPr>
          <w:cantSplit/>
          <w:tblHeader/>
        </w:trPr>
        <w:tc>
          <w:tcPr>
            <w:tcW w:w="5954" w:type="dxa"/>
            <w:vMerge/>
            <w:tcBorders>
              <w:top w:val="single" w:sz="4" w:space="0" w:color="auto"/>
              <w:left w:val="single" w:sz="4" w:space="0" w:color="auto"/>
              <w:bottom w:val="single" w:sz="4" w:space="0" w:color="auto"/>
              <w:right w:val="single" w:sz="4" w:space="0" w:color="auto"/>
            </w:tcBorders>
          </w:tcPr>
          <w:p w:rsidR="00546666" w:rsidRPr="00E15C7C" w:rsidRDefault="00546666" w:rsidP="00EC253C">
            <w:pPr>
              <w:autoSpaceDE w:val="0"/>
              <w:autoSpaceDN w:val="0"/>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left="-108" w:right="-108"/>
              <w:jc w:val="center"/>
              <w:rPr>
                <w:sz w:val="26"/>
                <w:szCs w:val="26"/>
              </w:rPr>
            </w:pPr>
            <w:r w:rsidRPr="00E15C7C">
              <w:rPr>
                <w:sz w:val="26"/>
                <w:szCs w:val="26"/>
              </w:rPr>
              <w:t>20</w:t>
            </w:r>
            <w:r>
              <w:rPr>
                <w:sz w:val="26"/>
                <w:szCs w:val="26"/>
              </w:rPr>
              <w:t>20</w:t>
            </w:r>
            <w:r w:rsidRPr="00E15C7C">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jc w:val="center"/>
              <w:rPr>
                <w:sz w:val="26"/>
                <w:szCs w:val="26"/>
              </w:rPr>
            </w:pPr>
            <w:r w:rsidRPr="00E15C7C">
              <w:rPr>
                <w:sz w:val="26"/>
                <w:szCs w:val="26"/>
              </w:rPr>
              <w:t>202</w:t>
            </w:r>
            <w:r>
              <w:rPr>
                <w:sz w:val="26"/>
                <w:szCs w:val="26"/>
              </w:rPr>
              <w:t>1</w:t>
            </w:r>
            <w:r w:rsidRPr="00E15C7C">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E15C7C" w:rsidRDefault="00546666" w:rsidP="00EC253C">
            <w:pPr>
              <w:autoSpaceDE w:val="0"/>
              <w:autoSpaceDN w:val="0"/>
              <w:ind w:right="-54"/>
              <w:jc w:val="center"/>
              <w:rPr>
                <w:sz w:val="26"/>
                <w:szCs w:val="26"/>
              </w:rPr>
            </w:pPr>
            <w:r w:rsidRPr="00E15C7C">
              <w:rPr>
                <w:sz w:val="26"/>
                <w:szCs w:val="26"/>
              </w:rPr>
              <w:t>202</w:t>
            </w:r>
            <w:r>
              <w:rPr>
                <w:sz w:val="26"/>
                <w:szCs w:val="26"/>
              </w:rPr>
              <w:t>2</w:t>
            </w:r>
            <w:r w:rsidRPr="00E15C7C">
              <w:rPr>
                <w:sz w:val="26"/>
                <w:szCs w:val="26"/>
              </w:rPr>
              <w:t xml:space="preserve"> год</w:t>
            </w:r>
          </w:p>
        </w:tc>
      </w:tr>
      <w:tr w:rsidR="00546666" w:rsidRPr="00E15C7C" w:rsidTr="00EC253C">
        <w:tc>
          <w:tcPr>
            <w:tcW w:w="595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rPr>
                <w:snapToGrid w:val="0"/>
                <w:sz w:val="26"/>
                <w:szCs w:val="26"/>
              </w:rPr>
            </w:pPr>
            <w:r w:rsidRPr="00E15C7C">
              <w:rPr>
                <w:snapToGrid w:val="0"/>
                <w:sz w:val="26"/>
                <w:szCs w:val="26"/>
              </w:rPr>
              <w:t>Сельское хозяйство и рыболовство</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right="-108"/>
              <w:jc w:val="center"/>
              <w:rPr>
                <w:sz w:val="26"/>
                <w:szCs w:val="26"/>
              </w:rPr>
            </w:pPr>
            <w:r w:rsidRPr="00B86C90">
              <w:rPr>
                <w:sz w:val="26"/>
                <w:szCs w:val="26"/>
              </w:rPr>
              <w:t>0,3</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jc w:val="center"/>
              <w:rPr>
                <w:sz w:val="26"/>
                <w:szCs w:val="26"/>
              </w:rPr>
            </w:pPr>
            <w:r w:rsidRPr="00B86C90">
              <w:rPr>
                <w:sz w:val="26"/>
                <w:szCs w:val="26"/>
              </w:rPr>
              <w:t>0,</w:t>
            </w:r>
            <w:r>
              <w:rPr>
                <w:sz w:val="26"/>
                <w:szCs w:val="26"/>
              </w:rPr>
              <w:t>3</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right="-54"/>
              <w:jc w:val="center"/>
              <w:rPr>
                <w:sz w:val="26"/>
                <w:szCs w:val="26"/>
              </w:rPr>
            </w:pPr>
            <w:r>
              <w:rPr>
                <w:sz w:val="26"/>
                <w:szCs w:val="26"/>
              </w:rPr>
              <w:t>0,2</w:t>
            </w:r>
          </w:p>
        </w:tc>
      </w:tr>
      <w:tr w:rsidR="00546666" w:rsidRPr="00E15C7C" w:rsidTr="00EC253C">
        <w:tc>
          <w:tcPr>
            <w:tcW w:w="595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rPr>
                <w:snapToGrid w:val="0"/>
                <w:sz w:val="26"/>
                <w:szCs w:val="26"/>
              </w:rPr>
            </w:pPr>
            <w:r w:rsidRPr="00E15C7C">
              <w:rPr>
                <w:snapToGrid w:val="0"/>
                <w:sz w:val="26"/>
                <w:szCs w:val="26"/>
              </w:rPr>
              <w:t>Транспорт</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right="-108"/>
              <w:jc w:val="center"/>
              <w:rPr>
                <w:sz w:val="26"/>
                <w:szCs w:val="26"/>
              </w:rPr>
            </w:pPr>
            <w:r>
              <w:rPr>
                <w:sz w:val="26"/>
                <w:szCs w:val="26"/>
              </w:rPr>
              <w:t>1,5</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jc w:val="center"/>
              <w:rPr>
                <w:sz w:val="26"/>
                <w:szCs w:val="26"/>
              </w:rPr>
            </w:pPr>
            <w:r w:rsidRPr="00B86C90">
              <w:rPr>
                <w:sz w:val="26"/>
                <w:szCs w:val="26"/>
              </w:rPr>
              <w:t>0,0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right="-54"/>
              <w:jc w:val="center"/>
              <w:rPr>
                <w:sz w:val="26"/>
                <w:szCs w:val="26"/>
              </w:rPr>
            </w:pPr>
            <w:r w:rsidRPr="00B86C90">
              <w:rPr>
                <w:sz w:val="26"/>
                <w:szCs w:val="26"/>
              </w:rPr>
              <w:t>0,0</w:t>
            </w:r>
          </w:p>
        </w:tc>
      </w:tr>
      <w:tr w:rsidR="00546666" w:rsidRPr="00E15C7C" w:rsidTr="00EC253C">
        <w:tc>
          <w:tcPr>
            <w:tcW w:w="595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rPr>
                <w:snapToGrid w:val="0"/>
                <w:sz w:val="26"/>
                <w:szCs w:val="26"/>
              </w:rPr>
            </w:pPr>
            <w:r w:rsidRPr="00E15C7C">
              <w:rPr>
                <w:snapToGrid w:val="0"/>
                <w:sz w:val="26"/>
                <w:szCs w:val="26"/>
              </w:rPr>
              <w:t>Дорожное хозяйство</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right="-108"/>
              <w:jc w:val="center"/>
              <w:rPr>
                <w:sz w:val="26"/>
                <w:szCs w:val="26"/>
              </w:rPr>
            </w:pPr>
            <w:r>
              <w:rPr>
                <w:sz w:val="26"/>
                <w:szCs w:val="26"/>
              </w:rPr>
              <w:t>98,2</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jc w:val="center"/>
              <w:rPr>
                <w:sz w:val="26"/>
                <w:szCs w:val="26"/>
              </w:rPr>
            </w:pPr>
            <w:r w:rsidRPr="00B86C90">
              <w:rPr>
                <w:sz w:val="26"/>
                <w:szCs w:val="26"/>
              </w:rPr>
              <w:t>99,</w:t>
            </w:r>
            <w:r>
              <w:rPr>
                <w:sz w:val="26"/>
                <w:szCs w:val="26"/>
              </w:rPr>
              <w:t>7</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right="-54"/>
              <w:jc w:val="center"/>
              <w:rPr>
                <w:sz w:val="26"/>
                <w:szCs w:val="26"/>
              </w:rPr>
            </w:pPr>
            <w:r>
              <w:rPr>
                <w:sz w:val="26"/>
                <w:szCs w:val="26"/>
              </w:rPr>
              <w:t>99,8</w:t>
            </w:r>
          </w:p>
        </w:tc>
      </w:tr>
      <w:tr w:rsidR="00546666" w:rsidRPr="00E15C7C" w:rsidTr="00EC253C">
        <w:tc>
          <w:tcPr>
            <w:tcW w:w="5954" w:type="dxa"/>
            <w:tcBorders>
              <w:top w:val="single" w:sz="4" w:space="0" w:color="auto"/>
              <w:left w:val="single" w:sz="4" w:space="0" w:color="auto"/>
              <w:bottom w:val="single" w:sz="4" w:space="0" w:color="auto"/>
              <w:right w:val="single" w:sz="4" w:space="0" w:color="auto"/>
            </w:tcBorders>
            <w:vAlign w:val="bottom"/>
          </w:tcPr>
          <w:p w:rsidR="00546666" w:rsidRPr="00E15C7C" w:rsidRDefault="00546666" w:rsidP="00EC253C">
            <w:pPr>
              <w:autoSpaceDE w:val="0"/>
              <w:autoSpaceDN w:val="0"/>
              <w:rPr>
                <w:sz w:val="26"/>
                <w:szCs w:val="26"/>
              </w:rPr>
            </w:pPr>
            <w:r w:rsidRPr="00E15C7C">
              <w:rPr>
                <w:sz w:val="26"/>
                <w:szCs w:val="26"/>
              </w:rPr>
              <w:t>Итого по разделу</w:t>
            </w:r>
          </w:p>
        </w:tc>
        <w:tc>
          <w:tcPr>
            <w:tcW w:w="108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tabs>
                <w:tab w:val="left" w:pos="742"/>
              </w:tabs>
              <w:autoSpaceDE w:val="0"/>
              <w:autoSpaceDN w:val="0"/>
              <w:ind w:left="-108" w:right="-108"/>
              <w:jc w:val="center"/>
              <w:rPr>
                <w:sz w:val="26"/>
                <w:szCs w:val="26"/>
              </w:rPr>
            </w:pPr>
            <w:r w:rsidRPr="00B86C90">
              <w:rPr>
                <w:sz w:val="26"/>
                <w:szCs w:val="26"/>
              </w:rPr>
              <w:t>100,0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left="-108"/>
              <w:jc w:val="center"/>
              <w:rPr>
                <w:sz w:val="26"/>
                <w:szCs w:val="26"/>
              </w:rPr>
            </w:pPr>
            <w:r w:rsidRPr="00B86C90">
              <w:rPr>
                <w:sz w:val="26"/>
                <w:szCs w:val="26"/>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B86C90" w:rsidRDefault="00546666" w:rsidP="00EC253C">
            <w:pPr>
              <w:autoSpaceDE w:val="0"/>
              <w:autoSpaceDN w:val="0"/>
              <w:ind w:right="-54"/>
              <w:jc w:val="center"/>
              <w:rPr>
                <w:sz w:val="26"/>
                <w:szCs w:val="26"/>
              </w:rPr>
            </w:pPr>
            <w:r w:rsidRPr="00B86C90">
              <w:rPr>
                <w:sz w:val="26"/>
                <w:szCs w:val="26"/>
              </w:rPr>
              <w:t>100,0</w:t>
            </w:r>
          </w:p>
        </w:tc>
      </w:tr>
    </w:tbl>
    <w:p w:rsidR="00546666" w:rsidRPr="007E4C9D" w:rsidRDefault="00546666" w:rsidP="00546666">
      <w:pPr>
        <w:ind w:firstLine="708"/>
        <w:jc w:val="both"/>
        <w:outlineLvl w:val="0"/>
        <w:rPr>
          <w:color w:val="FF0000"/>
          <w:sz w:val="26"/>
          <w:szCs w:val="26"/>
        </w:rPr>
      </w:pPr>
    </w:p>
    <w:p w:rsidR="00546666" w:rsidRPr="00E24671" w:rsidRDefault="00546666" w:rsidP="00546666">
      <w:pPr>
        <w:tabs>
          <w:tab w:val="left" w:pos="2977"/>
        </w:tabs>
        <w:autoSpaceDE w:val="0"/>
        <w:autoSpaceDN w:val="0"/>
        <w:adjustRightInd w:val="0"/>
        <w:jc w:val="center"/>
        <w:rPr>
          <w:b/>
          <w:bCs/>
          <w:sz w:val="26"/>
          <w:szCs w:val="26"/>
        </w:rPr>
      </w:pPr>
      <w:r w:rsidRPr="00E24671">
        <w:rPr>
          <w:b/>
          <w:bCs/>
          <w:sz w:val="26"/>
          <w:szCs w:val="26"/>
        </w:rPr>
        <w:t xml:space="preserve">Подраздел «Сельское хозяйство и рыболовство» </w:t>
      </w:r>
    </w:p>
    <w:p w:rsidR="00546666" w:rsidRPr="00E24671" w:rsidRDefault="00546666" w:rsidP="00546666">
      <w:pPr>
        <w:shd w:val="clear" w:color="auto" w:fill="FFFFFF"/>
        <w:ind w:firstLine="709"/>
        <w:jc w:val="both"/>
        <w:rPr>
          <w:snapToGrid w:val="0"/>
          <w:sz w:val="26"/>
          <w:szCs w:val="26"/>
        </w:rPr>
      </w:pPr>
      <w:r w:rsidRPr="00E24671">
        <w:rPr>
          <w:snapToGrid w:val="0"/>
          <w:sz w:val="26"/>
          <w:szCs w:val="26"/>
        </w:rPr>
        <w:t>В данном подразделе отражены расходы на поддержку и развитие агро</w:t>
      </w:r>
      <w:r w:rsidRPr="00E24671">
        <w:rPr>
          <w:snapToGrid w:val="0"/>
          <w:sz w:val="26"/>
          <w:szCs w:val="26"/>
        </w:rPr>
        <w:softHyphen/>
        <w:t>промышленного комплекса Козловского района Чувашской Республики, организ</w:t>
      </w:r>
      <w:r w:rsidRPr="00E24671">
        <w:rPr>
          <w:snapToGrid w:val="0"/>
          <w:sz w:val="26"/>
          <w:szCs w:val="26"/>
        </w:rPr>
        <w:t>а</w:t>
      </w:r>
      <w:r w:rsidRPr="00E24671">
        <w:rPr>
          <w:snapToGrid w:val="0"/>
          <w:sz w:val="26"/>
          <w:szCs w:val="26"/>
        </w:rPr>
        <w:t>цию проведения на территории Козловского района Чувашской Республики м</w:t>
      </w:r>
      <w:r w:rsidRPr="00E24671">
        <w:rPr>
          <w:snapToGrid w:val="0"/>
          <w:sz w:val="26"/>
          <w:szCs w:val="26"/>
        </w:rPr>
        <w:t>е</w:t>
      </w:r>
      <w:r w:rsidRPr="00E24671">
        <w:rPr>
          <w:snapToGrid w:val="0"/>
          <w:sz w:val="26"/>
          <w:szCs w:val="26"/>
        </w:rPr>
        <w:t>ро</w:t>
      </w:r>
      <w:r w:rsidRPr="00E24671">
        <w:rPr>
          <w:snapToGrid w:val="0"/>
          <w:sz w:val="26"/>
          <w:szCs w:val="26"/>
        </w:rPr>
        <w:softHyphen/>
        <w:t>приятий по пр</w:t>
      </w:r>
      <w:r w:rsidRPr="00E24671">
        <w:rPr>
          <w:snapToGrid w:val="0"/>
          <w:sz w:val="26"/>
          <w:szCs w:val="26"/>
        </w:rPr>
        <w:t>е</w:t>
      </w:r>
      <w:r w:rsidRPr="00E24671">
        <w:rPr>
          <w:snapToGrid w:val="0"/>
          <w:sz w:val="26"/>
          <w:szCs w:val="26"/>
        </w:rPr>
        <w:t>дупреждению и ликвидации болезней животных и их лече</w:t>
      </w:r>
      <w:r w:rsidRPr="00E24671">
        <w:rPr>
          <w:snapToGrid w:val="0"/>
          <w:sz w:val="26"/>
          <w:szCs w:val="26"/>
        </w:rPr>
        <w:softHyphen/>
        <w:t>нию.</w:t>
      </w:r>
    </w:p>
    <w:p w:rsidR="00546666" w:rsidRPr="00E24671" w:rsidRDefault="00546666" w:rsidP="00546666">
      <w:pPr>
        <w:shd w:val="clear" w:color="auto" w:fill="FFFFFF"/>
        <w:ind w:firstLine="709"/>
        <w:jc w:val="both"/>
        <w:rPr>
          <w:snapToGrid w:val="0"/>
          <w:sz w:val="26"/>
          <w:szCs w:val="26"/>
        </w:rPr>
      </w:pPr>
      <w:r w:rsidRPr="00E24671">
        <w:rPr>
          <w:snapToGrid w:val="0"/>
          <w:sz w:val="26"/>
          <w:szCs w:val="26"/>
        </w:rPr>
        <w:t>Расходные обязательства Козловского района Чувашской Республики в сф</w:t>
      </w:r>
      <w:r w:rsidRPr="00E24671">
        <w:rPr>
          <w:snapToGrid w:val="0"/>
          <w:sz w:val="26"/>
          <w:szCs w:val="26"/>
        </w:rPr>
        <w:t>е</w:t>
      </w:r>
      <w:r w:rsidRPr="00E24671">
        <w:rPr>
          <w:snapToGrid w:val="0"/>
          <w:sz w:val="26"/>
          <w:szCs w:val="26"/>
        </w:rPr>
        <w:t>ре сел</w:t>
      </w:r>
      <w:r w:rsidRPr="00E24671">
        <w:rPr>
          <w:snapToGrid w:val="0"/>
          <w:sz w:val="26"/>
          <w:szCs w:val="26"/>
        </w:rPr>
        <w:t>ь</w:t>
      </w:r>
      <w:r w:rsidRPr="00E24671">
        <w:rPr>
          <w:snapToGrid w:val="0"/>
          <w:sz w:val="26"/>
          <w:szCs w:val="26"/>
        </w:rPr>
        <w:t>ского хозяйства и рыболовства определяются:</w:t>
      </w:r>
    </w:p>
    <w:p w:rsidR="00546666" w:rsidRPr="00E24671" w:rsidRDefault="00546666" w:rsidP="00546666">
      <w:pPr>
        <w:pStyle w:val="21"/>
        <w:ind w:firstLine="708"/>
        <w:rPr>
          <w:snapToGrid w:val="0"/>
          <w:sz w:val="26"/>
          <w:szCs w:val="26"/>
        </w:rPr>
      </w:pPr>
      <w:r w:rsidRPr="00E24671">
        <w:rPr>
          <w:snapToGrid w:val="0"/>
          <w:sz w:val="26"/>
          <w:szCs w:val="26"/>
        </w:rPr>
        <w:t xml:space="preserve"> Законом Чувашской Республики от 30 ноября 2006 г. № 55 «О наделе</w:t>
      </w:r>
      <w:r w:rsidRPr="00E24671">
        <w:rPr>
          <w:snapToGrid w:val="0"/>
          <w:sz w:val="26"/>
          <w:szCs w:val="26"/>
        </w:rPr>
        <w:softHyphen/>
        <w:t>нии органов местного самоуправления в Чувашской Республике отдельными госуда</w:t>
      </w:r>
      <w:r w:rsidRPr="00E24671">
        <w:rPr>
          <w:snapToGrid w:val="0"/>
          <w:sz w:val="26"/>
          <w:szCs w:val="26"/>
        </w:rPr>
        <w:t>р</w:t>
      </w:r>
      <w:r w:rsidRPr="00E24671">
        <w:rPr>
          <w:snapToGrid w:val="0"/>
          <w:sz w:val="26"/>
          <w:szCs w:val="26"/>
        </w:rPr>
        <w:t>ственными полномочиями» в части предоставления субвенций бюдже</w:t>
      </w:r>
      <w:r w:rsidRPr="00E24671">
        <w:rPr>
          <w:snapToGrid w:val="0"/>
          <w:sz w:val="26"/>
          <w:szCs w:val="26"/>
        </w:rPr>
        <w:softHyphen/>
        <w:t>там муниц</w:t>
      </w:r>
      <w:r w:rsidRPr="00E24671">
        <w:rPr>
          <w:snapToGrid w:val="0"/>
          <w:sz w:val="26"/>
          <w:szCs w:val="26"/>
        </w:rPr>
        <w:t>и</w:t>
      </w:r>
      <w:r w:rsidRPr="00E24671">
        <w:rPr>
          <w:snapToGrid w:val="0"/>
          <w:sz w:val="26"/>
          <w:szCs w:val="26"/>
        </w:rPr>
        <w:t>пальных районов и городских округов для осуществления госу</w:t>
      </w:r>
      <w:r w:rsidRPr="00E24671">
        <w:rPr>
          <w:snapToGrid w:val="0"/>
          <w:sz w:val="26"/>
          <w:szCs w:val="26"/>
        </w:rPr>
        <w:softHyphen/>
        <w:t>дарственных полн</w:t>
      </w:r>
      <w:r w:rsidRPr="00E24671">
        <w:rPr>
          <w:snapToGrid w:val="0"/>
          <w:sz w:val="26"/>
          <w:szCs w:val="26"/>
        </w:rPr>
        <w:t>о</w:t>
      </w:r>
      <w:r w:rsidRPr="00E24671">
        <w:rPr>
          <w:snapToGrid w:val="0"/>
          <w:sz w:val="26"/>
          <w:szCs w:val="26"/>
        </w:rPr>
        <w:t>мочий Чувашской Республики по организации и осу</w:t>
      </w:r>
      <w:r w:rsidRPr="00E24671">
        <w:rPr>
          <w:snapToGrid w:val="0"/>
          <w:sz w:val="26"/>
          <w:szCs w:val="26"/>
        </w:rPr>
        <w:softHyphen/>
        <w:t>ществлению меропри</w:t>
      </w:r>
      <w:r w:rsidRPr="00E24671">
        <w:rPr>
          <w:snapToGrid w:val="0"/>
          <w:sz w:val="26"/>
          <w:szCs w:val="26"/>
        </w:rPr>
        <w:t>я</w:t>
      </w:r>
      <w:r w:rsidRPr="00E24671">
        <w:rPr>
          <w:snapToGrid w:val="0"/>
          <w:sz w:val="26"/>
          <w:szCs w:val="26"/>
        </w:rPr>
        <w:t>тий по регулированию численности безнадзорных жи</w:t>
      </w:r>
      <w:r w:rsidRPr="00E24671">
        <w:rPr>
          <w:snapToGrid w:val="0"/>
          <w:sz w:val="26"/>
          <w:szCs w:val="26"/>
        </w:rPr>
        <w:softHyphen/>
        <w:t>вотных, за исключением в</w:t>
      </w:r>
      <w:r w:rsidRPr="00E24671">
        <w:rPr>
          <w:snapToGrid w:val="0"/>
          <w:sz w:val="26"/>
          <w:szCs w:val="26"/>
        </w:rPr>
        <w:t>о</w:t>
      </w:r>
      <w:r w:rsidRPr="00E24671">
        <w:rPr>
          <w:snapToGrid w:val="0"/>
          <w:sz w:val="26"/>
          <w:szCs w:val="26"/>
        </w:rPr>
        <w:t>просов, решение которых отнесено к ведению Российской Федерации;</w:t>
      </w:r>
    </w:p>
    <w:p w:rsidR="00546666" w:rsidRPr="00E24671" w:rsidRDefault="00546666" w:rsidP="00546666">
      <w:pPr>
        <w:shd w:val="clear" w:color="auto" w:fill="FFFFFF"/>
        <w:ind w:firstLine="709"/>
        <w:jc w:val="both"/>
        <w:rPr>
          <w:snapToGrid w:val="0"/>
          <w:sz w:val="26"/>
          <w:szCs w:val="26"/>
        </w:rPr>
      </w:pPr>
      <w:r w:rsidRPr="00E24671">
        <w:rPr>
          <w:snapToGrid w:val="0"/>
          <w:sz w:val="26"/>
          <w:szCs w:val="26"/>
        </w:rPr>
        <w:t>Законом Чувашской Республики от 6 июня 1997 г. № 7 «О ветерин</w:t>
      </w:r>
      <w:r w:rsidRPr="00E24671">
        <w:rPr>
          <w:snapToGrid w:val="0"/>
          <w:sz w:val="26"/>
          <w:szCs w:val="26"/>
        </w:rPr>
        <w:t>а</w:t>
      </w:r>
      <w:r w:rsidRPr="00E24671">
        <w:rPr>
          <w:snapToGrid w:val="0"/>
          <w:sz w:val="26"/>
          <w:szCs w:val="26"/>
        </w:rPr>
        <w:t>рии»;</w:t>
      </w:r>
    </w:p>
    <w:p w:rsidR="00546666" w:rsidRPr="00E24671" w:rsidRDefault="00546666" w:rsidP="00546666">
      <w:pPr>
        <w:shd w:val="clear" w:color="auto" w:fill="FFFFFF"/>
        <w:ind w:firstLine="709"/>
        <w:jc w:val="both"/>
        <w:rPr>
          <w:snapToGrid w:val="0"/>
          <w:sz w:val="26"/>
          <w:szCs w:val="26"/>
        </w:rPr>
      </w:pPr>
      <w:r w:rsidRPr="00E24671">
        <w:rPr>
          <w:snapToGrid w:val="0"/>
          <w:sz w:val="26"/>
          <w:szCs w:val="26"/>
        </w:rPr>
        <w:t>постановлением администрации Козловского района Чувашской Республ</w:t>
      </w:r>
      <w:r w:rsidRPr="00E24671">
        <w:rPr>
          <w:snapToGrid w:val="0"/>
          <w:sz w:val="26"/>
          <w:szCs w:val="26"/>
        </w:rPr>
        <w:t>и</w:t>
      </w:r>
      <w:r w:rsidRPr="00E24671">
        <w:rPr>
          <w:snapToGrid w:val="0"/>
          <w:sz w:val="26"/>
          <w:szCs w:val="26"/>
        </w:rPr>
        <w:t xml:space="preserve">ки от </w:t>
      </w:r>
      <w:r>
        <w:rPr>
          <w:snapToGrid w:val="0"/>
          <w:sz w:val="26"/>
          <w:szCs w:val="26"/>
        </w:rPr>
        <w:t>14 марта</w:t>
      </w:r>
      <w:r w:rsidRPr="00E24671">
        <w:rPr>
          <w:snapToGrid w:val="0"/>
          <w:sz w:val="26"/>
          <w:szCs w:val="26"/>
        </w:rPr>
        <w:t xml:space="preserve"> 201</w:t>
      </w:r>
      <w:r>
        <w:rPr>
          <w:snapToGrid w:val="0"/>
          <w:sz w:val="26"/>
          <w:szCs w:val="26"/>
        </w:rPr>
        <w:t>9</w:t>
      </w:r>
      <w:r w:rsidRPr="00E24671">
        <w:rPr>
          <w:snapToGrid w:val="0"/>
          <w:sz w:val="26"/>
          <w:szCs w:val="26"/>
        </w:rPr>
        <w:t xml:space="preserve"> г. № </w:t>
      </w:r>
      <w:r>
        <w:rPr>
          <w:snapToGrid w:val="0"/>
          <w:sz w:val="26"/>
          <w:szCs w:val="26"/>
        </w:rPr>
        <w:t>111</w:t>
      </w:r>
      <w:r w:rsidRPr="00E24671">
        <w:rPr>
          <w:snapToGrid w:val="0"/>
          <w:sz w:val="26"/>
          <w:szCs w:val="26"/>
        </w:rPr>
        <w:t xml:space="preserve"> «О муниципальной программе Козловского района Ч</w:t>
      </w:r>
      <w:r w:rsidRPr="00E24671">
        <w:rPr>
          <w:snapToGrid w:val="0"/>
          <w:sz w:val="26"/>
          <w:szCs w:val="26"/>
        </w:rPr>
        <w:t>у</w:t>
      </w:r>
      <w:r w:rsidRPr="00E24671">
        <w:rPr>
          <w:snapToGrid w:val="0"/>
          <w:sz w:val="26"/>
          <w:szCs w:val="26"/>
        </w:rPr>
        <w:t>вашской Республики «Развитие сельского хозяйства и регулирования рынка сел</w:t>
      </w:r>
      <w:r w:rsidRPr="00E24671">
        <w:rPr>
          <w:snapToGrid w:val="0"/>
          <w:sz w:val="26"/>
          <w:szCs w:val="26"/>
        </w:rPr>
        <w:t>ь</w:t>
      </w:r>
      <w:r w:rsidRPr="00E24671">
        <w:rPr>
          <w:snapToGrid w:val="0"/>
          <w:sz w:val="26"/>
          <w:szCs w:val="26"/>
        </w:rPr>
        <w:t>скохозяйственной продукции, сырья и продовольствия в Козловском районе Ч</w:t>
      </w:r>
      <w:r w:rsidRPr="00E24671">
        <w:rPr>
          <w:snapToGrid w:val="0"/>
          <w:sz w:val="26"/>
          <w:szCs w:val="26"/>
        </w:rPr>
        <w:t>у</w:t>
      </w:r>
      <w:r w:rsidRPr="00E24671">
        <w:rPr>
          <w:snapToGrid w:val="0"/>
          <w:sz w:val="26"/>
          <w:szCs w:val="26"/>
        </w:rPr>
        <w:t>вашской Республики».</w:t>
      </w:r>
    </w:p>
    <w:p w:rsidR="00546666" w:rsidRPr="00E24671" w:rsidRDefault="00546666" w:rsidP="00546666">
      <w:pPr>
        <w:pStyle w:val="25"/>
        <w:ind w:firstLine="708"/>
        <w:rPr>
          <w:sz w:val="26"/>
          <w:szCs w:val="26"/>
        </w:rPr>
      </w:pPr>
      <w:r w:rsidRPr="00E24671">
        <w:rPr>
          <w:sz w:val="26"/>
          <w:szCs w:val="26"/>
        </w:rPr>
        <w:t>Общий объем бюджетных ассигнований на исполнение указанных обяз</w:t>
      </w:r>
      <w:r w:rsidRPr="00E24671">
        <w:rPr>
          <w:sz w:val="26"/>
          <w:szCs w:val="26"/>
        </w:rPr>
        <w:t>а</w:t>
      </w:r>
      <w:r w:rsidRPr="00E24671">
        <w:rPr>
          <w:sz w:val="26"/>
          <w:szCs w:val="26"/>
        </w:rPr>
        <w:t>тельств по подразделу характеризуется следующими данными:</w:t>
      </w:r>
    </w:p>
    <w:p w:rsidR="00546666" w:rsidRPr="00E24671" w:rsidRDefault="00546666" w:rsidP="00546666">
      <w:pPr>
        <w:pStyle w:val="25"/>
        <w:ind w:firstLine="708"/>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76"/>
        <w:gridCol w:w="1134"/>
        <w:gridCol w:w="1190"/>
      </w:tblGrid>
      <w:tr w:rsidR="00546666" w:rsidRPr="00E24671" w:rsidTr="00EC253C">
        <w:trPr>
          <w:cantSplit/>
        </w:trPr>
        <w:tc>
          <w:tcPr>
            <w:tcW w:w="5760" w:type="dxa"/>
            <w:vMerge w:val="restart"/>
            <w:tcBorders>
              <w:top w:val="single" w:sz="4" w:space="0" w:color="auto"/>
              <w:left w:val="single" w:sz="4" w:space="0" w:color="auto"/>
              <w:bottom w:val="single" w:sz="4" w:space="0" w:color="auto"/>
              <w:right w:val="single" w:sz="4" w:space="0" w:color="auto"/>
            </w:tcBorders>
          </w:tcPr>
          <w:p w:rsidR="00546666" w:rsidRPr="00E24671" w:rsidRDefault="00546666" w:rsidP="00EC253C">
            <w:pPr>
              <w:jc w:val="both"/>
              <w:rPr>
                <w:sz w:val="26"/>
                <w:szCs w:val="26"/>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jc w:val="center"/>
              <w:rPr>
                <w:sz w:val="26"/>
                <w:szCs w:val="26"/>
              </w:rPr>
            </w:pPr>
            <w:r w:rsidRPr="00E24671">
              <w:rPr>
                <w:sz w:val="26"/>
                <w:szCs w:val="26"/>
              </w:rPr>
              <w:t>Проект бюджета на:</w:t>
            </w:r>
          </w:p>
        </w:tc>
      </w:tr>
      <w:tr w:rsidR="00546666" w:rsidRPr="00E24671" w:rsidTr="00EC253C">
        <w:trPr>
          <w:cantSplit/>
          <w:trHeight w:val="390"/>
        </w:trPr>
        <w:tc>
          <w:tcPr>
            <w:tcW w:w="5760" w:type="dxa"/>
            <w:vMerge/>
            <w:tcBorders>
              <w:top w:val="single" w:sz="4" w:space="0" w:color="auto"/>
              <w:left w:val="single" w:sz="4" w:space="0" w:color="auto"/>
              <w:bottom w:val="single" w:sz="4" w:space="0" w:color="auto"/>
              <w:right w:val="single" w:sz="4" w:space="0" w:color="auto"/>
            </w:tcBorders>
          </w:tcPr>
          <w:p w:rsidR="00546666" w:rsidRPr="00E24671"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jc w:val="center"/>
              <w:rPr>
                <w:sz w:val="26"/>
                <w:szCs w:val="26"/>
              </w:rPr>
            </w:pPr>
            <w:r w:rsidRPr="00E24671">
              <w:rPr>
                <w:sz w:val="26"/>
                <w:szCs w:val="26"/>
              </w:rPr>
              <w:t>2019 год</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ind w:left="-124" w:right="-38"/>
              <w:jc w:val="center"/>
              <w:rPr>
                <w:sz w:val="26"/>
                <w:szCs w:val="26"/>
              </w:rPr>
            </w:pPr>
            <w:r w:rsidRPr="00E24671">
              <w:rPr>
                <w:sz w:val="26"/>
                <w:szCs w:val="26"/>
              </w:rPr>
              <w:t>2020 год</w:t>
            </w:r>
          </w:p>
        </w:tc>
        <w:tc>
          <w:tcPr>
            <w:tcW w:w="1190"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ind w:left="2"/>
              <w:jc w:val="center"/>
              <w:rPr>
                <w:sz w:val="26"/>
                <w:szCs w:val="26"/>
              </w:rPr>
            </w:pPr>
            <w:r w:rsidRPr="00E24671">
              <w:rPr>
                <w:sz w:val="26"/>
                <w:szCs w:val="26"/>
              </w:rPr>
              <w:t>2021 год</w:t>
            </w:r>
          </w:p>
        </w:tc>
      </w:tr>
      <w:tr w:rsidR="00546666" w:rsidRPr="00E24671" w:rsidTr="00EC253C">
        <w:tc>
          <w:tcPr>
            <w:tcW w:w="5760"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rPr>
                <w:sz w:val="26"/>
                <w:szCs w:val="26"/>
              </w:rPr>
            </w:pPr>
            <w:r w:rsidRPr="00E24671">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jc w:val="center"/>
              <w:rPr>
                <w:sz w:val="26"/>
                <w:szCs w:val="26"/>
              </w:rPr>
            </w:pPr>
            <w:r>
              <w:rPr>
                <w:sz w:val="26"/>
                <w:szCs w:val="26"/>
              </w:rPr>
              <w:t>124,9</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ind w:left="-124" w:right="-38"/>
              <w:jc w:val="center"/>
              <w:rPr>
                <w:sz w:val="26"/>
                <w:szCs w:val="26"/>
              </w:rPr>
            </w:pPr>
            <w:r>
              <w:rPr>
                <w:sz w:val="26"/>
                <w:szCs w:val="26"/>
              </w:rPr>
              <w:t>124,9</w:t>
            </w:r>
          </w:p>
        </w:tc>
        <w:tc>
          <w:tcPr>
            <w:tcW w:w="1190" w:type="dxa"/>
            <w:tcBorders>
              <w:top w:val="single" w:sz="4" w:space="0" w:color="auto"/>
              <w:left w:val="single" w:sz="4" w:space="0" w:color="auto"/>
              <w:bottom w:val="single" w:sz="4" w:space="0" w:color="auto"/>
              <w:right w:val="single" w:sz="4" w:space="0" w:color="auto"/>
            </w:tcBorders>
            <w:vAlign w:val="bottom"/>
          </w:tcPr>
          <w:p w:rsidR="00546666" w:rsidRPr="00E24671" w:rsidRDefault="00546666" w:rsidP="00EC253C">
            <w:pPr>
              <w:ind w:left="2"/>
              <w:jc w:val="center"/>
              <w:rPr>
                <w:sz w:val="26"/>
                <w:szCs w:val="26"/>
              </w:rPr>
            </w:pPr>
            <w:r>
              <w:rPr>
                <w:sz w:val="26"/>
                <w:szCs w:val="26"/>
              </w:rPr>
              <w:t>124,9</w:t>
            </w:r>
          </w:p>
        </w:tc>
      </w:tr>
    </w:tbl>
    <w:p w:rsidR="00546666" w:rsidRPr="00E24671" w:rsidRDefault="00546666" w:rsidP="00546666">
      <w:pPr>
        <w:shd w:val="clear" w:color="auto" w:fill="FFFFFF"/>
        <w:autoSpaceDE w:val="0"/>
        <w:autoSpaceDN w:val="0"/>
        <w:spacing w:line="221" w:lineRule="auto"/>
        <w:ind w:firstLine="709"/>
        <w:jc w:val="both"/>
        <w:outlineLvl w:val="0"/>
        <w:rPr>
          <w:sz w:val="26"/>
          <w:szCs w:val="26"/>
        </w:rPr>
      </w:pPr>
    </w:p>
    <w:p w:rsidR="00546666" w:rsidRPr="001A56DA" w:rsidRDefault="00546666" w:rsidP="00546666">
      <w:pPr>
        <w:pStyle w:val="21"/>
        <w:ind w:firstLine="708"/>
        <w:rPr>
          <w:sz w:val="26"/>
          <w:szCs w:val="26"/>
        </w:rPr>
      </w:pPr>
      <w:r w:rsidRPr="00E24671">
        <w:rPr>
          <w:snapToGrid w:val="0"/>
          <w:sz w:val="26"/>
          <w:szCs w:val="26"/>
        </w:rPr>
        <w:t>Б</w:t>
      </w:r>
      <w:r w:rsidRPr="00E24671">
        <w:rPr>
          <w:sz w:val="26"/>
          <w:szCs w:val="26"/>
        </w:rPr>
        <w:t>юджетные ассигнования по данному подразделу предусмотрены</w:t>
      </w:r>
      <w:r>
        <w:rPr>
          <w:sz w:val="26"/>
          <w:szCs w:val="26"/>
        </w:rPr>
        <w:t xml:space="preserve"> </w:t>
      </w:r>
      <w:r w:rsidRPr="001A56DA">
        <w:rPr>
          <w:sz w:val="26"/>
          <w:szCs w:val="26"/>
        </w:rPr>
        <w:t>в рамках подпрограммы «Развитие ветеринарии в Козловском районе Чувашской Республ</w:t>
      </w:r>
      <w:r w:rsidRPr="001A56DA">
        <w:rPr>
          <w:sz w:val="26"/>
          <w:szCs w:val="26"/>
        </w:rPr>
        <w:t>и</w:t>
      </w:r>
      <w:r w:rsidRPr="001A56DA">
        <w:rPr>
          <w:sz w:val="26"/>
          <w:szCs w:val="26"/>
        </w:rPr>
        <w:t>ки» муниципальной программы Козловского района Чувашской Республики «Ра</w:t>
      </w:r>
      <w:r w:rsidRPr="001A56DA">
        <w:rPr>
          <w:sz w:val="26"/>
          <w:szCs w:val="26"/>
        </w:rPr>
        <w:t>з</w:t>
      </w:r>
      <w:r w:rsidRPr="001A56DA">
        <w:rPr>
          <w:sz w:val="26"/>
          <w:szCs w:val="26"/>
        </w:rPr>
        <w:t>витие сельского хозяйства и регулирование рынка сельскохозяйственной проду</w:t>
      </w:r>
      <w:r w:rsidRPr="001A56DA">
        <w:rPr>
          <w:sz w:val="26"/>
          <w:szCs w:val="26"/>
        </w:rPr>
        <w:t>к</w:t>
      </w:r>
      <w:r w:rsidRPr="001A56DA">
        <w:rPr>
          <w:sz w:val="26"/>
          <w:szCs w:val="26"/>
        </w:rPr>
        <w:t xml:space="preserve">ции, сырья и продовольствия в Козловском районе Чувашской Республики» </w:t>
      </w:r>
      <w:r>
        <w:rPr>
          <w:sz w:val="26"/>
          <w:szCs w:val="26"/>
        </w:rPr>
        <w:t>на о</w:t>
      </w:r>
      <w:r w:rsidRPr="001A56DA">
        <w:rPr>
          <w:sz w:val="26"/>
          <w:szCs w:val="26"/>
        </w:rPr>
        <w:t>существление государственных полномочий Чувашской Республики по организ</w:t>
      </w:r>
      <w:r w:rsidRPr="001A56DA">
        <w:rPr>
          <w:sz w:val="26"/>
          <w:szCs w:val="26"/>
        </w:rPr>
        <w:t>а</w:t>
      </w:r>
      <w:r w:rsidRPr="001A56DA">
        <w:rPr>
          <w:sz w:val="26"/>
          <w:szCs w:val="26"/>
        </w:rPr>
        <w:t>ции на территории поселений и городских округов мероприятий при осуществл</w:t>
      </w:r>
      <w:r w:rsidRPr="001A56DA">
        <w:rPr>
          <w:sz w:val="26"/>
          <w:szCs w:val="26"/>
        </w:rPr>
        <w:t>е</w:t>
      </w:r>
      <w:r w:rsidRPr="001A56DA">
        <w:rPr>
          <w:sz w:val="26"/>
          <w:szCs w:val="26"/>
        </w:rPr>
        <w:t>нии деятельности по обращению с животными без владельцев</w:t>
      </w:r>
      <w:r>
        <w:rPr>
          <w:sz w:val="26"/>
          <w:szCs w:val="26"/>
        </w:rPr>
        <w:t xml:space="preserve"> за счет субвенции, предоставляемой</w:t>
      </w:r>
      <w:r w:rsidRPr="001A56DA">
        <w:rPr>
          <w:sz w:val="26"/>
          <w:szCs w:val="26"/>
        </w:rPr>
        <w:t xml:space="preserve"> из республиканского бюджета Чувашской Республики</w:t>
      </w:r>
      <w:r>
        <w:rPr>
          <w:sz w:val="26"/>
          <w:szCs w:val="26"/>
        </w:rPr>
        <w:t xml:space="preserve">, </w:t>
      </w:r>
      <w:r w:rsidRPr="001A56DA">
        <w:rPr>
          <w:sz w:val="26"/>
          <w:szCs w:val="26"/>
        </w:rPr>
        <w:t xml:space="preserve"> в 20</w:t>
      </w:r>
      <w:r>
        <w:rPr>
          <w:sz w:val="26"/>
          <w:szCs w:val="26"/>
        </w:rPr>
        <w:t>20</w:t>
      </w:r>
      <w:r w:rsidRPr="001A56DA">
        <w:rPr>
          <w:sz w:val="26"/>
          <w:szCs w:val="26"/>
        </w:rPr>
        <w:t>-202</w:t>
      </w:r>
      <w:r>
        <w:rPr>
          <w:sz w:val="26"/>
          <w:szCs w:val="26"/>
        </w:rPr>
        <w:t>2</w:t>
      </w:r>
      <w:r w:rsidRPr="001A56DA">
        <w:rPr>
          <w:sz w:val="26"/>
          <w:szCs w:val="26"/>
        </w:rPr>
        <w:t xml:space="preserve"> годах – по </w:t>
      </w:r>
      <w:r>
        <w:rPr>
          <w:sz w:val="26"/>
          <w:szCs w:val="26"/>
        </w:rPr>
        <w:t>124,9</w:t>
      </w:r>
      <w:r w:rsidRPr="001A56DA">
        <w:rPr>
          <w:sz w:val="26"/>
          <w:szCs w:val="26"/>
        </w:rPr>
        <w:t xml:space="preserve"> тыс. рублей </w:t>
      </w:r>
      <w:r>
        <w:rPr>
          <w:sz w:val="26"/>
          <w:szCs w:val="26"/>
        </w:rPr>
        <w:t>ежегодно.</w:t>
      </w:r>
    </w:p>
    <w:p w:rsidR="00546666" w:rsidRPr="007E4C9D" w:rsidRDefault="00546666" w:rsidP="00546666">
      <w:pPr>
        <w:shd w:val="clear" w:color="auto" w:fill="FFFFFF"/>
        <w:ind w:firstLine="1"/>
        <w:jc w:val="both"/>
        <w:rPr>
          <w:color w:val="FF0000"/>
          <w:sz w:val="26"/>
          <w:szCs w:val="26"/>
        </w:rPr>
      </w:pPr>
      <w:r w:rsidRPr="007E4C9D">
        <w:rPr>
          <w:color w:val="FF0000"/>
          <w:sz w:val="26"/>
          <w:szCs w:val="26"/>
        </w:rPr>
        <w:t xml:space="preserve">   </w:t>
      </w:r>
      <w:r w:rsidRPr="007E4C9D">
        <w:rPr>
          <w:color w:val="FF0000"/>
          <w:sz w:val="26"/>
          <w:szCs w:val="26"/>
        </w:rPr>
        <w:tab/>
        <w:t xml:space="preserve">              </w:t>
      </w:r>
    </w:p>
    <w:p w:rsidR="00546666" w:rsidRPr="006C1201" w:rsidRDefault="00546666" w:rsidP="00546666">
      <w:pPr>
        <w:pStyle w:val="25"/>
        <w:ind w:firstLine="0"/>
        <w:jc w:val="center"/>
        <w:rPr>
          <w:b/>
          <w:bCs/>
          <w:snapToGrid w:val="0"/>
          <w:sz w:val="26"/>
          <w:szCs w:val="26"/>
        </w:rPr>
      </w:pPr>
      <w:r w:rsidRPr="006C1201">
        <w:rPr>
          <w:b/>
          <w:bCs/>
          <w:snapToGrid w:val="0"/>
          <w:sz w:val="26"/>
          <w:szCs w:val="26"/>
        </w:rPr>
        <w:t>Подраздел «Транспорт»</w:t>
      </w:r>
    </w:p>
    <w:p w:rsidR="00546666" w:rsidRPr="006C1201" w:rsidRDefault="00546666" w:rsidP="00546666">
      <w:pPr>
        <w:shd w:val="clear" w:color="auto" w:fill="FFFFFF"/>
        <w:ind w:firstLine="709"/>
        <w:jc w:val="both"/>
        <w:rPr>
          <w:sz w:val="26"/>
          <w:szCs w:val="26"/>
        </w:rPr>
      </w:pPr>
      <w:r w:rsidRPr="006C1201">
        <w:rPr>
          <w:sz w:val="26"/>
          <w:szCs w:val="26"/>
        </w:rPr>
        <w:t>Расходные обязательства Козловского района Чувашской Республики в сф</w:t>
      </w:r>
      <w:r w:rsidRPr="006C1201">
        <w:rPr>
          <w:sz w:val="26"/>
          <w:szCs w:val="26"/>
        </w:rPr>
        <w:t>е</w:t>
      </w:r>
      <w:r w:rsidRPr="006C1201">
        <w:rPr>
          <w:sz w:val="26"/>
          <w:szCs w:val="26"/>
        </w:rPr>
        <w:t>ре рег</w:t>
      </w:r>
      <w:r w:rsidRPr="006C1201">
        <w:rPr>
          <w:sz w:val="26"/>
          <w:szCs w:val="26"/>
        </w:rPr>
        <w:t>у</w:t>
      </w:r>
      <w:r w:rsidRPr="006C1201">
        <w:rPr>
          <w:sz w:val="26"/>
          <w:szCs w:val="26"/>
        </w:rPr>
        <w:t>лирования и развития транспортной системы определяются:</w:t>
      </w:r>
    </w:p>
    <w:p w:rsidR="00546666" w:rsidRPr="006C1201" w:rsidRDefault="00546666" w:rsidP="00546666">
      <w:pPr>
        <w:pStyle w:val="21"/>
        <w:ind w:firstLine="708"/>
        <w:rPr>
          <w:sz w:val="26"/>
          <w:szCs w:val="26"/>
        </w:rPr>
      </w:pPr>
      <w:r w:rsidRPr="006C1201">
        <w:rPr>
          <w:sz w:val="26"/>
          <w:szCs w:val="26"/>
        </w:rPr>
        <w:t>Федеральным законом от 6 октября 2003 г. № 131-ФЗ «Об общих принц</w:t>
      </w:r>
      <w:r w:rsidRPr="006C1201">
        <w:rPr>
          <w:sz w:val="26"/>
          <w:szCs w:val="26"/>
        </w:rPr>
        <w:t>и</w:t>
      </w:r>
      <w:r w:rsidRPr="006C1201">
        <w:rPr>
          <w:sz w:val="26"/>
          <w:szCs w:val="26"/>
        </w:rPr>
        <w:t>пах организации местного самоуправления Российской Федерации», со</w:t>
      </w:r>
      <w:r w:rsidRPr="006C1201">
        <w:rPr>
          <w:sz w:val="26"/>
          <w:szCs w:val="26"/>
        </w:rPr>
        <w:softHyphen/>
        <w:t>гласно котор</w:t>
      </w:r>
      <w:r w:rsidRPr="006C1201">
        <w:rPr>
          <w:sz w:val="26"/>
          <w:szCs w:val="26"/>
        </w:rPr>
        <w:t>о</w:t>
      </w:r>
      <w:r w:rsidRPr="006C1201">
        <w:rPr>
          <w:sz w:val="26"/>
          <w:szCs w:val="26"/>
        </w:rPr>
        <w:t>му к вопросам местного значения муниципального района относя</w:t>
      </w:r>
      <w:r w:rsidRPr="006C1201">
        <w:rPr>
          <w:sz w:val="26"/>
          <w:szCs w:val="26"/>
        </w:rPr>
        <w:t>т</w:t>
      </w:r>
      <w:r w:rsidRPr="006C1201">
        <w:rPr>
          <w:sz w:val="26"/>
          <w:szCs w:val="26"/>
        </w:rPr>
        <w:t>ся:</w:t>
      </w:r>
    </w:p>
    <w:p w:rsidR="00546666" w:rsidRPr="006C1201" w:rsidRDefault="00546666" w:rsidP="00546666">
      <w:pPr>
        <w:shd w:val="clear" w:color="auto" w:fill="FFFFFF"/>
        <w:ind w:firstLine="709"/>
        <w:jc w:val="both"/>
        <w:rPr>
          <w:snapToGrid w:val="0"/>
          <w:sz w:val="26"/>
          <w:szCs w:val="26"/>
        </w:rPr>
      </w:pPr>
      <w:r w:rsidRPr="006C1201">
        <w:rPr>
          <w:snapToGrid w:val="0"/>
          <w:sz w:val="26"/>
          <w:szCs w:val="26"/>
        </w:rPr>
        <w:lastRenderedPageBreak/>
        <w:t xml:space="preserve"> создание условий для предоставления транспортных услуг населению и о</w:t>
      </w:r>
      <w:r w:rsidRPr="006C1201">
        <w:rPr>
          <w:snapToGrid w:val="0"/>
          <w:sz w:val="26"/>
          <w:szCs w:val="26"/>
        </w:rPr>
        <w:t>р</w:t>
      </w:r>
      <w:r w:rsidRPr="006C1201">
        <w:rPr>
          <w:snapToGrid w:val="0"/>
          <w:sz w:val="26"/>
          <w:szCs w:val="26"/>
        </w:rPr>
        <w:t>ганизация транспортного обслуживания населения между поселениями в гран</w:t>
      </w:r>
      <w:r w:rsidRPr="006C1201">
        <w:rPr>
          <w:snapToGrid w:val="0"/>
          <w:sz w:val="26"/>
          <w:szCs w:val="26"/>
        </w:rPr>
        <w:t>и</w:t>
      </w:r>
      <w:r w:rsidRPr="006C1201">
        <w:rPr>
          <w:snapToGrid w:val="0"/>
          <w:sz w:val="26"/>
          <w:szCs w:val="26"/>
        </w:rPr>
        <w:t>цах муниципального района (подпункт 6 пун</w:t>
      </w:r>
      <w:r w:rsidRPr="006C1201">
        <w:rPr>
          <w:snapToGrid w:val="0"/>
          <w:sz w:val="26"/>
          <w:szCs w:val="26"/>
        </w:rPr>
        <w:t>к</w:t>
      </w:r>
      <w:r w:rsidRPr="006C1201">
        <w:rPr>
          <w:snapToGrid w:val="0"/>
          <w:sz w:val="26"/>
          <w:szCs w:val="26"/>
        </w:rPr>
        <w:t>та 1 статьи 15);</w:t>
      </w:r>
    </w:p>
    <w:p w:rsidR="00546666" w:rsidRPr="006C1201" w:rsidRDefault="00546666" w:rsidP="00546666">
      <w:pPr>
        <w:shd w:val="clear" w:color="auto" w:fill="FFFFFF"/>
        <w:ind w:firstLine="709"/>
        <w:jc w:val="both"/>
        <w:rPr>
          <w:sz w:val="26"/>
          <w:szCs w:val="26"/>
        </w:rPr>
      </w:pPr>
      <w:r w:rsidRPr="006C1201">
        <w:rPr>
          <w:sz w:val="26"/>
          <w:szCs w:val="26"/>
        </w:rPr>
        <w:t>постановлением администрации Козловского района Чувашской Республ</w:t>
      </w:r>
      <w:r w:rsidRPr="006C1201">
        <w:rPr>
          <w:sz w:val="26"/>
          <w:szCs w:val="26"/>
        </w:rPr>
        <w:t>и</w:t>
      </w:r>
      <w:r w:rsidRPr="006C1201">
        <w:rPr>
          <w:sz w:val="26"/>
          <w:szCs w:val="26"/>
        </w:rPr>
        <w:t>ки от 14октября 2016 г. № 367 «Об утверждении Порядка подготовки документа пл</w:t>
      </w:r>
      <w:r w:rsidRPr="006C1201">
        <w:rPr>
          <w:sz w:val="26"/>
          <w:szCs w:val="26"/>
        </w:rPr>
        <w:t>а</w:t>
      </w:r>
      <w:r w:rsidRPr="006C1201">
        <w:rPr>
          <w:sz w:val="26"/>
          <w:szCs w:val="26"/>
        </w:rPr>
        <w:t>нирования регулярных перевозок по муниципальным маршрутам на террит</w:t>
      </w:r>
      <w:r w:rsidRPr="006C1201">
        <w:rPr>
          <w:sz w:val="26"/>
          <w:szCs w:val="26"/>
        </w:rPr>
        <w:t>о</w:t>
      </w:r>
      <w:r w:rsidRPr="006C1201">
        <w:rPr>
          <w:sz w:val="26"/>
          <w:szCs w:val="26"/>
        </w:rPr>
        <w:t>рии Козловского района Чувашской Республики»;</w:t>
      </w:r>
    </w:p>
    <w:p w:rsidR="00546666" w:rsidRPr="006C1201" w:rsidRDefault="00546666" w:rsidP="00546666">
      <w:pPr>
        <w:shd w:val="clear" w:color="auto" w:fill="FFFFFF"/>
        <w:ind w:firstLine="709"/>
        <w:jc w:val="both"/>
        <w:rPr>
          <w:sz w:val="26"/>
          <w:szCs w:val="26"/>
        </w:rPr>
      </w:pPr>
      <w:r w:rsidRPr="006C1201">
        <w:rPr>
          <w:sz w:val="26"/>
          <w:szCs w:val="26"/>
        </w:rPr>
        <w:t>постановлением администрации Козловского района Чувашской Республ</w:t>
      </w:r>
      <w:r w:rsidRPr="006C1201">
        <w:rPr>
          <w:sz w:val="26"/>
          <w:szCs w:val="26"/>
        </w:rPr>
        <w:t>и</w:t>
      </w:r>
      <w:r w:rsidRPr="006C1201">
        <w:rPr>
          <w:sz w:val="26"/>
          <w:szCs w:val="26"/>
        </w:rPr>
        <w:t>ки от 14 октября 2016 г. № 365 «Об утверждении реестра муниципальных ма</w:t>
      </w:r>
      <w:r w:rsidRPr="006C1201">
        <w:rPr>
          <w:sz w:val="26"/>
          <w:szCs w:val="26"/>
        </w:rPr>
        <w:t>р</w:t>
      </w:r>
      <w:r w:rsidRPr="006C1201">
        <w:rPr>
          <w:sz w:val="26"/>
          <w:szCs w:val="26"/>
        </w:rPr>
        <w:t>шрутов регулярных перевозок в Козловском районе Чувашской Респу</w:t>
      </w:r>
      <w:r w:rsidRPr="006C1201">
        <w:rPr>
          <w:sz w:val="26"/>
          <w:szCs w:val="26"/>
        </w:rPr>
        <w:t>б</w:t>
      </w:r>
      <w:r w:rsidRPr="006C1201">
        <w:rPr>
          <w:sz w:val="26"/>
          <w:szCs w:val="26"/>
        </w:rPr>
        <w:t>лики».</w:t>
      </w:r>
    </w:p>
    <w:p w:rsidR="00546666" w:rsidRDefault="00546666" w:rsidP="00546666">
      <w:pPr>
        <w:shd w:val="clear" w:color="auto" w:fill="FFFFFF"/>
        <w:ind w:firstLine="720"/>
        <w:jc w:val="both"/>
        <w:rPr>
          <w:sz w:val="26"/>
          <w:szCs w:val="26"/>
        </w:rPr>
      </w:pPr>
      <w:r w:rsidRPr="006C1201">
        <w:rPr>
          <w:sz w:val="26"/>
          <w:szCs w:val="26"/>
        </w:rPr>
        <w:t xml:space="preserve">  Общий объем бюджетных ассигнований на исполнение указанных обяз</w:t>
      </w:r>
      <w:r w:rsidRPr="006C1201">
        <w:rPr>
          <w:sz w:val="26"/>
          <w:szCs w:val="26"/>
        </w:rPr>
        <w:t>а</w:t>
      </w:r>
      <w:r w:rsidRPr="006C1201">
        <w:rPr>
          <w:sz w:val="26"/>
          <w:szCs w:val="26"/>
        </w:rPr>
        <w:t>тельств по подразделу характеризуется следующими данными:</w:t>
      </w:r>
    </w:p>
    <w:p w:rsidR="00546666" w:rsidRPr="006C1201" w:rsidRDefault="00546666" w:rsidP="00546666">
      <w:pPr>
        <w:shd w:val="clear" w:color="auto" w:fill="FFFFFF"/>
        <w:ind w:firstLine="720"/>
        <w:jc w:val="both"/>
        <w:rPr>
          <w:sz w:val="26"/>
          <w:szCs w:val="26"/>
        </w:rPr>
      </w:pPr>
    </w:p>
    <w:p w:rsidR="00546666" w:rsidRPr="006C1201" w:rsidRDefault="00546666" w:rsidP="00546666">
      <w:pPr>
        <w:pStyle w:val="25"/>
        <w:ind w:firstLine="720"/>
        <w:rPr>
          <w:sz w:val="26"/>
          <w:szCs w:val="26"/>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34"/>
        <w:gridCol w:w="1206"/>
        <w:gridCol w:w="1134"/>
      </w:tblGrid>
      <w:tr w:rsidR="00546666" w:rsidRPr="006C1201" w:rsidTr="00EC253C">
        <w:trPr>
          <w:cantSplit/>
        </w:trPr>
        <w:tc>
          <w:tcPr>
            <w:tcW w:w="5760" w:type="dxa"/>
            <w:vMerge w:val="restart"/>
            <w:tcBorders>
              <w:top w:val="single" w:sz="4" w:space="0" w:color="auto"/>
              <w:left w:val="single" w:sz="4" w:space="0" w:color="auto"/>
              <w:bottom w:val="single" w:sz="4" w:space="0" w:color="auto"/>
              <w:right w:val="single" w:sz="4" w:space="0" w:color="auto"/>
            </w:tcBorders>
          </w:tcPr>
          <w:p w:rsidR="00546666" w:rsidRPr="006C1201" w:rsidRDefault="00546666" w:rsidP="00EC253C">
            <w:pPr>
              <w:jc w:val="both"/>
              <w:rPr>
                <w:sz w:val="26"/>
                <w:szCs w:val="26"/>
              </w:rPr>
            </w:pPr>
          </w:p>
        </w:tc>
        <w:tc>
          <w:tcPr>
            <w:tcW w:w="3474" w:type="dxa"/>
            <w:gridSpan w:val="3"/>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jc w:val="center"/>
              <w:rPr>
                <w:sz w:val="26"/>
                <w:szCs w:val="26"/>
              </w:rPr>
            </w:pPr>
            <w:r w:rsidRPr="006C1201">
              <w:rPr>
                <w:sz w:val="26"/>
                <w:szCs w:val="26"/>
              </w:rPr>
              <w:t>Проект бюджета на:</w:t>
            </w:r>
          </w:p>
        </w:tc>
      </w:tr>
      <w:tr w:rsidR="00546666" w:rsidRPr="006C1201" w:rsidTr="00EC253C">
        <w:trPr>
          <w:cantSplit/>
          <w:trHeight w:val="390"/>
        </w:trPr>
        <w:tc>
          <w:tcPr>
            <w:tcW w:w="5760" w:type="dxa"/>
            <w:vMerge/>
            <w:tcBorders>
              <w:top w:val="single" w:sz="4" w:space="0" w:color="auto"/>
              <w:left w:val="single" w:sz="4" w:space="0" w:color="auto"/>
              <w:bottom w:val="single" w:sz="4" w:space="0" w:color="auto"/>
              <w:right w:val="single" w:sz="4" w:space="0" w:color="auto"/>
            </w:tcBorders>
          </w:tcPr>
          <w:p w:rsidR="00546666" w:rsidRPr="006C1201" w:rsidRDefault="00546666" w:rsidP="00EC253C">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ind w:left="-108" w:right="-54"/>
              <w:jc w:val="center"/>
              <w:rPr>
                <w:sz w:val="26"/>
                <w:szCs w:val="26"/>
              </w:rPr>
            </w:pPr>
            <w:r w:rsidRPr="006C1201">
              <w:rPr>
                <w:sz w:val="26"/>
                <w:szCs w:val="26"/>
              </w:rPr>
              <w:t>20</w:t>
            </w:r>
            <w:r>
              <w:rPr>
                <w:sz w:val="26"/>
                <w:szCs w:val="26"/>
              </w:rPr>
              <w:t>20</w:t>
            </w:r>
            <w:r w:rsidRPr="006C1201">
              <w:rPr>
                <w:sz w:val="26"/>
                <w:szCs w:val="26"/>
              </w:rPr>
              <w:t xml:space="preserve"> год</w:t>
            </w:r>
          </w:p>
        </w:tc>
        <w:tc>
          <w:tcPr>
            <w:tcW w:w="1206"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jc w:val="center"/>
              <w:rPr>
                <w:sz w:val="26"/>
                <w:szCs w:val="26"/>
              </w:rPr>
            </w:pPr>
            <w:r w:rsidRPr="006C1201">
              <w:rPr>
                <w:sz w:val="26"/>
                <w:szCs w:val="26"/>
              </w:rPr>
              <w:t>202</w:t>
            </w:r>
            <w:r>
              <w:rPr>
                <w:sz w:val="26"/>
                <w:szCs w:val="26"/>
              </w:rPr>
              <w:t>1</w:t>
            </w:r>
            <w:r w:rsidRPr="006C1201">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ind w:left="-108" w:right="-54"/>
              <w:jc w:val="center"/>
              <w:rPr>
                <w:sz w:val="26"/>
                <w:szCs w:val="26"/>
              </w:rPr>
            </w:pPr>
            <w:r w:rsidRPr="006C1201">
              <w:rPr>
                <w:sz w:val="26"/>
                <w:szCs w:val="26"/>
              </w:rPr>
              <w:t>202</w:t>
            </w:r>
            <w:r>
              <w:rPr>
                <w:sz w:val="26"/>
                <w:szCs w:val="26"/>
              </w:rPr>
              <w:t>2</w:t>
            </w:r>
            <w:r w:rsidRPr="006C1201">
              <w:rPr>
                <w:sz w:val="26"/>
                <w:szCs w:val="26"/>
              </w:rPr>
              <w:t xml:space="preserve"> год</w:t>
            </w:r>
          </w:p>
        </w:tc>
      </w:tr>
      <w:tr w:rsidR="00546666" w:rsidRPr="006C1201" w:rsidTr="00EC253C">
        <w:tc>
          <w:tcPr>
            <w:tcW w:w="5760"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rPr>
                <w:sz w:val="26"/>
                <w:szCs w:val="26"/>
              </w:rPr>
            </w:pPr>
            <w:r w:rsidRPr="006C1201">
              <w:rPr>
                <w:sz w:val="26"/>
                <w:szCs w:val="26"/>
              </w:rPr>
              <w:t>Общий объем расходов, тыс. рублей</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ind w:left="-108" w:right="-54"/>
              <w:jc w:val="center"/>
              <w:rPr>
                <w:sz w:val="26"/>
                <w:szCs w:val="26"/>
              </w:rPr>
            </w:pPr>
            <w:r>
              <w:rPr>
                <w:sz w:val="26"/>
                <w:szCs w:val="26"/>
              </w:rPr>
              <w:t>6</w:t>
            </w:r>
            <w:r w:rsidRPr="006C1201">
              <w:rPr>
                <w:sz w:val="26"/>
                <w:szCs w:val="26"/>
              </w:rPr>
              <w:t>00,0</w:t>
            </w:r>
          </w:p>
        </w:tc>
        <w:tc>
          <w:tcPr>
            <w:tcW w:w="1206"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jc w:val="center"/>
              <w:rPr>
                <w:sz w:val="26"/>
                <w:szCs w:val="26"/>
              </w:rPr>
            </w:pPr>
            <w:r w:rsidRPr="006C1201">
              <w:rPr>
                <w:sz w:val="26"/>
                <w:szCs w:val="26"/>
              </w:rPr>
              <w:t>0,0</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6C1201" w:rsidRDefault="00546666" w:rsidP="00EC253C">
            <w:pPr>
              <w:ind w:left="-108" w:right="-54"/>
              <w:jc w:val="center"/>
              <w:rPr>
                <w:sz w:val="26"/>
                <w:szCs w:val="26"/>
              </w:rPr>
            </w:pPr>
            <w:r w:rsidRPr="006C1201">
              <w:rPr>
                <w:sz w:val="26"/>
                <w:szCs w:val="26"/>
              </w:rPr>
              <w:t>0,0</w:t>
            </w:r>
          </w:p>
        </w:tc>
      </w:tr>
    </w:tbl>
    <w:p w:rsidR="00546666" w:rsidRPr="006C1201" w:rsidRDefault="00546666" w:rsidP="00546666">
      <w:pPr>
        <w:ind w:firstLine="708"/>
        <w:jc w:val="both"/>
        <w:outlineLvl w:val="0"/>
        <w:rPr>
          <w:sz w:val="26"/>
          <w:szCs w:val="26"/>
        </w:rPr>
      </w:pPr>
    </w:p>
    <w:p w:rsidR="00546666" w:rsidRPr="006C1201" w:rsidRDefault="00546666" w:rsidP="00546666">
      <w:pPr>
        <w:shd w:val="clear" w:color="auto" w:fill="FFFFFF"/>
        <w:adjustRightInd w:val="0"/>
        <w:ind w:firstLine="720"/>
        <w:jc w:val="both"/>
        <w:rPr>
          <w:sz w:val="26"/>
          <w:szCs w:val="26"/>
        </w:rPr>
      </w:pPr>
      <w:r w:rsidRPr="006C1201">
        <w:rPr>
          <w:sz w:val="26"/>
          <w:szCs w:val="26"/>
        </w:rPr>
        <w:t>По данному подразделу бюджетные ассигнования предусмотрены в рамках подпрограммы «Пассажирский транспорт» муниципальной программы Козловск</w:t>
      </w:r>
      <w:r w:rsidRPr="006C1201">
        <w:rPr>
          <w:sz w:val="26"/>
          <w:szCs w:val="26"/>
        </w:rPr>
        <w:t>о</w:t>
      </w:r>
      <w:r w:rsidRPr="006C1201">
        <w:rPr>
          <w:sz w:val="26"/>
          <w:szCs w:val="26"/>
        </w:rPr>
        <w:t>го района Чувашской Республики «Развитие транспортной системы в Козло</w:t>
      </w:r>
      <w:r w:rsidRPr="006C1201">
        <w:rPr>
          <w:sz w:val="26"/>
          <w:szCs w:val="26"/>
        </w:rPr>
        <w:t>в</w:t>
      </w:r>
      <w:r w:rsidRPr="006C1201">
        <w:rPr>
          <w:sz w:val="26"/>
          <w:szCs w:val="26"/>
        </w:rPr>
        <w:t xml:space="preserve">ском районе Чувашской Республики» на </w:t>
      </w:r>
      <w:r>
        <w:rPr>
          <w:sz w:val="26"/>
          <w:szCs w:val="26"/>
        </w:rPr>
        <w:t xml:space="preserve">обеспечение перевозок пассажиров </w:t>
      </w:r>
      <w:r w:rsidRPr="006C1201">
        <w:rPr>
          <w:sz w:val="26"/>
          <w:szCs w:val="26"/>
        </w:rPr>
        <w:t>автом</w:t>
      </w:r>
      <w:r w:rsidRPr="006C1201">
        <w:rPr>
          <w:sz w:val="26"/>
          <w:szCs w:val="26"/>
        </w:rPr>
        <w:t>о</w:t>
      </w:r>
      <w:r w:rsidRPr="006C1201">
        <w:rPr>
          <w:sz w:val="26"/>
          <w:szCs w:val="26"/>
        </w:rPr>
        <w:t>бильн</w:t>
      </w:r>
      <w:r>
        <w:rPr>
          <w:sz w:val="26"/>
          <w:szCs w:val="26"/>
        </w:rPr>
        <w:t>ым</w:t>
      </w:r>
      <w:r w:rsidRPr="006C1201">
        <w:rPr>
          <w:sz w:val="26"/>
          <w:szCs w:val="26"/>
        </w:rPr>
        <w:t xml:space="preserve"> транспорт</w:t>
      </w:r>
      <w:r>
        <w:rPr>
          <w:sz w:val="26"/>
          <w:szCs w:val="26"/>
        </w:rPr>
        <w:t>ом</w:t>
      </w:r>
      <w:r w:rsidRPr="006C1201">
        <w:rPr>
          <w:sz w:val="26"/>
          <w:szCs w:val="26"/>
        </w:rPr>
        <w:t xml:space="preserve"> на территории Козловского района Чувашской Республ</w:t>
      </w:r>
      <w:r w:rsidRPr="006C1201">
        <w:rPr>
          <w:sz w:val="26"/>
          <w:szCs w:val="26"/>
        </w:rPr>
        <w:t>и</w:t>
      </w:r>
      <w:r w:rsidRPr="006C1201">
        <w:rPr>
          <w:sz w:val="26"/>
          <w:szCs w:val="26"/>
        </w:rPr>
        <w:t>ки в 20</w:t>
      </w:r>
      <w:r>
        <w:rPr>
          <w:sz w:val="26"/>
          <w:szCs w:val="26"/>
        </w:rPr>
        <w:t>20</w:t>
      </w:r>
      <w:r w:rsidRPr="006C1201">
        <w:rPr>
          <w:sz w:val="26"/>
          <w:szCs w:val="26"/>
        </w:rPr>
        <w:t xml:space="preserve"> году </w:t>
      </w:r>
      <w:r>
        <w:rPr>
          <w:sz w:val="26"/>
          <w:szCs w:val="26"/>
        </w:rPr>
        <w:t>в сумме 6</w:t>
      </w:r>
      <w:r w:rsidRPr="006C1201">
        <w:rPr>
          <w:sz w:val="26"/>
          <w:szCs w:val="26"/>
        </w:rPr>
        <w:t>00,0 тыс. ру</w:t>
      </w:r>
      <w:r w:rsidRPr="006C1201">
        <w:rPr>
          <w:sz w:val="26"/>
          <w:szCs w:val="26"/>
        </w:rPr>
        <w:t>б</w:t>
      </w:r>
      <w:r w:rsidRPr="006C1201">
        <w:rPr>
          <w:sz w:val="26"/>
          <w:szCs w:val="26"/>
        </w:rPr>
        <w:t>лей.</w:t>
      </w:r>
    </w:p>
    <w:p w:rsidR="00546666" w:rsidRPr="007E4C9D" w:rsidRDefault="00546666" w:rsidP="00546666">
      <w:pPr>
        <w:pStyle w:val="af2"/>
        <w:shd w:val="clear" w:color="auto" w:fill="FFFFFF"/>
        <w:ind w:firstLine="709"/>
        <w:rPr>
          <w:color w:val="FF0000"/>
          <w:sz w:val="26"/>
          <w:szCs w:val="26"/>
        </w:rPr>
      </w:pPr>
    </w:p>
    <w:p w:rsidR="00546666" w:rsidRPr="00AF431C" w:rsidRDefault="00546666" w:rsidP="00546666">
      <w:pPr>
        <w:pStyle w:val="af2"/>
        <w:shd w:val="clear" w:color="auto" w:fill="FFFFFF"/>
        <w:rPr>
          <w:sz w:val="26"/>
          <w:szCs w:val="26"/>
        </w:rPr>
      </w:pPr>
      <w:r w:rsidRPr="00AF431C">
        <w:rPr>
          <w:sz w:val="26"/>
          <w:szCs w:val="26"/>
        </w:rPr>
        <w:t>Подраздел «Дорожное хозяйство (дорожные фонды)»</w:t>
      </w:r>
    </w:p>
    <w:p w:rsidR="00546666" w:rsidRPr="00AF431C" w:rsidRDefault="00546666" w:rsidP="00546666">
      <w:pPr>
        <w:pStyle w:val="af2"/>
        <w:shd w:val="clear" w:color="auto" w:fill="FFFFFF"/>
        <w:ind w:firstLine="709"/>
        <w:jc w:val="both"/>
        <w:rPr>
          <w:b/>
          <w:bCs/>
          <w:sz w:val="26"/>
          <w:szCs w:val="26"/>
        </w:rPr>
      </w:pPr>
      <w:r w:rsidRPr="00AF431C">
        <w:rPr>
          <w:b/>
          <w:bCs/>
          <w:sz w:val="26"/>
          <w:szCs w:val="26"/>
        </w:rPr>
        <w:t>По данному подразделу предусмотрены средства на капитальный ремонт, ремонт и содержание автомо</w:t>
      </w:r>
      <w:r w:rsidRPr="00AF431C">
        <w:rPr>
          <w:b/>
          <w:bCs/>
          <w:sz w:val="26"/>
          <w:szCs w:val="26"/>
        </w:rPr>
        <w:softHyphen/>
        <w:t>бильных дорог общего пользования местного знач</w:t>
      </w:r>
      <w:r w:rsidRPr="00AF431C">
        <w:rPr>
          <w:b/>
          <w:bCs/>
          <w:sz w:val="26"/>
          <w:szCs w:val="26"/>
        </w:rPr>
        <w:t>е</w:t>
      </w:r>
      <w:r w:rsidRPr="00AF431C">
        <w:rPr>
          <w:b/>
          <w:bCs/>
          <w:sz w:val="26"/>
          <w:szCs w:val="26"/>
        </w:rPr>
        <w:t>ния в границах муниципального района и границах населенных пунктов, а также на о</w:t>
      </w:r>
      <w:r w:rsidRPr="00AF431C">
        <w:rPr>
          <w:b/>
          <w:bCs/>
          <w:sz w:val="26"/>
          <w:szCs w:val="26"/>
        </w:rPr>
        <w:t>р</w:t>
      </w:r>
      <w:r w:rsidRPr="00AF431C">
        <w:rPr>
          <w:b/>
          <w:bCs/>
          <w:sz w:val="26"/>
          <w:szCs w:val="26"/>
        </w:rPr>
        <w:t>ганизацию и обеспечение без</w:t>
      </w:r>
      <w:r w:rsidRPr="00AF431C">
        <w:rPr>
          <w:b/>
          <w:bCs/>
          <w:sz w:val="26"/>
          <w:szCs w:val="26"/>
        </w:rPr>
        <w:softHyphen/>
        <w:t>опасности дорожного движ</w:t>
      </w:r>
      <w:r w:rsidRPr="00AF431C">
        <w:rPr>
          <w:b/>
          <w:bCs/>
          <w:sz w:val="26"/>
          <w:szCs w:val="26"/>
        </w:rPr>
        <w:t>е</w:t>
      </w:r>
      <w:r w:rsidRPr="00AF431C">
        <w:rPr>
          <w:b/>
          <w:bCs/>
          <w:sz w:val="26"/>
          <w:szCs w:val="26"/>
        </w:rPr>
        <w:t>ния.</w:t>
      </w:r>
    </w:p>
    <w:p w:rsidR="00546666" w:rsidRPr="00AF431C" w:rsidRDefault="00546666" w:rsidP="00546666">
      <w:pPr>
        <w:pStyle w:val="af2"/>
        <w:shd w:val="clear" w:color="auto" w:fill="FFFFFF"/>
        <w:ind w:firstLine="709"/>
        <w:jc w:val="both"/>
        <w:rPr>
          <w:b/>
          <w:bCs/>
          <w:sz w:val="26"/>
          <w:szCs w:val="26"/>
        </w:rPr>
      </w:pPr>
      <w:r w:rsidRPr="00AF431C">
        <w:rPr>
          <w:b/>
          <w:bCs/>
          <w:sz w:val="26"/>
          <w:szCs w:val="26"/>
        </w:rPr>
        <w:t>Расходные обязательства Козловского района Чувашской Республики по разв</w:t>
      </w:r>
      <w:r w:rsidRPr="00AF431C">
        <w:rPr>
          <w:b/>
          <w:bCs/>
          <w:sz w:val="26"/>
          <w:szCs w:val="26"/>
        </w:rPr>
        <w:t>и</w:t>
      </w:r>
      <w:r w:rsidRPr="00AF431C">
        <w:rPr>
          <w:b/>
          <w:bCs/>
          <w:sz w:val="26"/>
          <w:szCs w:val="26"/>
        </w:rPr>
        <w:t>тию дорожного хозяйства определяются:</w:t>
      </w:r>
    </w:p>
    <w:p w:rsidR="00546666" w:rsidRPr="00AF431C" w:rsidRDefault="00546666" w:rsidP="00546666">
      <w:pPr>
        <w:pStyle w:val="af2"/>
        <w:shd w:val="clear" w:color="auto" w:fill="FFFFFF"/>
        <w:spacing w:line="20" w:lineRule="atLeast"/>
        <w:ind w:firstLine="708"/>
        <w:jc w:val="both"/>
        <w:rPr>
          <w:b/>
          <w:bCs/>
          <w:sz w:val="26"/>
          <w:szCs w:val="26"/>
        </w:rPr>
      </w:pPr>
      <w:r w:rsidRPr="00AF431C">
        <w:rPr>
          <w:b/>
          <w:bCs/>
          <w:sz w:val="26"/>
          <w:szCs w:val="26"/>
        </w:rPr>
        <w:t>Бюджетным кодексом Российской Федерации;</w:t>
      </w:r>
    </w:p>
    <w:p w:rsidR="00546666" w:rsidRPr="00AF431C" w:rsidRDefault="00546666" w:rsidP="00546666">
      <w:pPr>
        <w:pStyle w:val="21"/>
        <w:ind w:firstLine="708"/>
        <w:rPr>
          <w:sz w:val="26"/>
          <w:szCs w:val="26"/>
        </w:rPr>
      </w:pPr>
      <w:r w:rsidRPr="00AF431C">
        <w:rPr>
          <w:sz w:val="26"/>
          <w:szCs w:val="26"/>
        </w:rPr>
        <w:t>Федеральным законом от 6 октября 2003 г. № 131-ФЗ «Об общих принц</w:t>
      </w:r>
      <w:r w:rsidRPr="00AF431C">
        <w:rPr>
          <w:sz w:val="26"/>
          <w:szCs w:val="26"/>
        </w:rPr>
        <w:t>и</w:t>
      </w:r>
      <w:r w:rsidRPr="00AF431C">
        <w:rPr>
          <w:sz w:val="26"/>
          <w:szCs w:val="26"/>
        </w:rPr>
        <w:t>пах организации местного самоуправления Российской Федерации», со</w:t>
      </w:r>
      <w:r w:rsidRPr="00AF431C">
        <w:rPr>
          <w:sz w:val="26"/>
          <w:szCs w:val="26"/>
        </w:rPr>
        <w:softHyphen/>
        <w:t>гласно котор</w:t>
      </w:r>
      <w:r w:rsidRPr="00AF431C">
        <w:rPr>
          <w:sz w:val="26"/>
          <w:szCs w:val="26"/>
        </w:rPr>
        <w:t>о</w:t>
      </w:r>
      <w:r w:rsidRPr="00AF431C">
        <w:rPr>
          <w:sz w:val="26"/>
          <w:szCs w:val="26"/>
        </w:rPr>
        <w:t>му к вопросам местного значения муниципального района относя</w:t>
      </w:r>
      <w:r w:rsidRPr="00AF431C">
        <w:rPr>
          <w:sz w:val="26"/>
          <w:szCs w:val="26"/>
        </w:rPr>
        <w:t>т</w:t>
      </w:r>
      <w:r w:rsidRPr="00AF431C">
        <w:rPr>
          <w:sz w:val="26"/>
          <w:szCs w:val="26"/>
        </w:rPr>
        <w:t>ся:</w:t>
      </w:r>
    </w:p>
    <w:p w:rsidR="00546666" w:rsidRPr="00AF431C" w:rsidRDefault="00546666" w:rsidP="00546666">
      <w:pPr>
        <w:shd w:val="clear" w:color="auto" w:fill="FFFFFF"/>
        <w:ind w:firstLine="708"/>
        <w:jc w:val="both"/>
        <w:rPr>
          <w:sz w:val="26"/>
          <w:szCs w:val="26"/>
        </w:rPr>
      </w:pPr>
      <w:r w:rsidRPr="00AF431C">
        <w:rPr>
          <w:sz w:val="26"/>
          <w:szCs w:val="26"/>
        </w:rPr>
        <w:t>дорожная деятельность в отношении автомобильных дорог местного знач</w:t>
      </w:r>
      <w:r w:rsidRPr="00AF431C">
        <w:rPr>
          <w:sz w:val="26"/>
          <w:szCs w:val="26"/>
        </w:rPr>
        <w:t>е</w:t>
      </w:r>
      <w:r w:rsidRPr="00AF431C">
        <w:rPr>
          <w:sz w:val="26"/>
          <w:szCs w:val="26"/>
        </w:rPr>
        <w:t>ния вне границ населенных пунктов в границах муниципального района, осущест</w:t>
      </w:r>
      <w:r w:rsidRPr="00AF431C">
        <w:rPr>
          <w:sz w:val="26"/>
          <w:szCs w:val="26"/>
        </w:rPr>
        <w:t>в</w:t>
      </w:r>
      <w:r w:rsidRPr="00AF431C">
        <w:rPr>
          <w:sz w:val="26"/>
          <w:szCs w:val="26"/>
        </w:rPr>
        <w:t>ление муниципального контроля за сохранностью автомобильных дорог местн</w:t>
      </w:r>
      <w:r w:rsidRPr="00AF431C">
        <w:rPr>
          <w:sz w:val="26"/>
          <w:szCs w:val="26"/>
        </w:rPr>
        <w:t>о</w:t>
      </w:r>
      <w:r w:rsidRPr="00AF431C">
        <w:rPr>
          <w:sz w:val="26"/>
          <w:szCs w:val="26"/>
        </w:rPr>
        <w:t>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w:t>
      </w:r>
      <w:r w:rsidRPr="00AF431C">
        <w:rPr>
          <w:sz w:val="26"/>
          <w:szCs w:val="26"/>
        </w:rPr>
        <w:t>е</w:t>
      </w:r>
      <w:r w:rsidRPr="00AF431C">
        <w:rPr>
          <w:sz w:val="26"/>
          <w:szCs w:val="26"/>
        </w:rPr>
        <w:t xml:space="preserve">ния дорожной деятельности в соответствии с </w:t>
      </w:r>
      <w:hyperlink r:id="rId26" w:anchor="/document/12157004/entry/13" w:history="1">
        <w:r w:rsidRPr="00AF431C">
          <w:rPr>
            <w:sz w:val="26"/>
            <w:szCs w:val="26"/>
          </w:rPr>
          <w:t>законодательством</w:t>
        </w:r>
      </w:hyperlink>
      <w:r w:rsidRPr="00AF431C">
        <w:rPr>
          <w:sz w:val="26"/>
          <w:szCs w:val="26"/>
        </w:rPr>
        <w:t xml:space="preserve"> Российской Федер</w:t>
      </w:r>
      <w:r w:rsidRPr="00AF431C">
        <w:rPr>
          <w:sz w:val="26"/>
          <w:szCs w:val="26"/>
        </w:rPr>
        <w:t>а</w:t>
      </w:r>
      <w:r w:rsidRPr="00AF431C">
        <w:rPr>
          <w:sz w:val="26"/>
          <w:szCs w:val="26"/>
        </w:rPr>
        <w:t>ции (подпункт 5 пун</w:t>
      </w:r>
      <w:r w:rsidRPr="00AF431C">
        <w:rPr>
          <w:sz w:val="26"/>
          <w:szCs w:val="26"/>
        </w:rPr>
        <w:t>к</w:t>
      </w:r>
      <w:r w:rsidRPr="00AF431C">
        <w:rPr>
          <w:sz w:val="26"/>
          <w:szCs w:val="26"/>
        </w:rPr>
        <w:t>та 1 статьи 15);</w:t>
      </w:r>
    </w:p>
    <w:p w:rsidR="00546666" w:rsidRPr="00AF431C" w:rsidRDefault="00546666" w:rsidP="00546666">
      <w:pPr>
        <w:pStyle w:val="af2"/>
        <w:shd w:val="clear" w:color="auto" w:fill="FFFFFF"/>
        <w:spacing w:line="20" w:lineRule="atLeast"/>
        <w:ind w:firstLine="708"/>
        <w:jc w:val="both"/>
        <w:rPr>
          <w:b/>
          <w:bCs/>
          <w:sz w:val="26"/>
          <w:szCs w:val="26"/>
        </w:rPr>
      </w:pPr>
      <w:r w:rsidRPr="00AF431C">
        <w:rPr>
          <w:b/>
          <w:bCs/>
          <w:sz w:val="26"/>
          <w:szCs w:val="26"/>
        </w:rPr>
        <w:t>Законом Чувашской Республики от 25 ноября 2011 г. № 71 «О Дорожном фонде Чувашской Республики»;</w:t>
      </w:r>
    </w:p>
    <w:p w:rsidR="00546666" w:rsidRPr="00AF431C" w:rsidRDefault="00546666" w:rsidP="00546666">
      <w:pPr>
        <w:pStyle w:val="af2"/>
        <w:shd w:val="clear" w:color="auto" w:fill="FFFFFF"/>
        <w:spacing w:line="20" w:lineRule="atLeast"/>
        <w:ind w:firstLine="708"/>
        <w:jc w:val="both"/>
        <w:rPr>
          <w:b/>
          <w:bCs/>
          <w:sz w:val="26"/>
          <w:szCs w:val="26"/>
        </w:rPr>
      </w:pPr>
      <w:r w:rsidRPr="00AF431C">
        <w:rPr>
          <w:b/>
          <w:bCs/>
          <w:sz w:val="26"/>
          <w:szCs w:val="26"/>
        </w:rPr>
        <w:lastRenderedPageBreak/>
        <w:t>Указом Главы Чувашской Республики от 26 мая 2014 г. № 71 «О дополн</w:t>
      </w:r>
      <w:r w:rsidRPr="00AF431C">
        <w:rPr>
          <w:b/>
          <w:bCs/>
          <w:sz w:val="26"/>
          <w:szCs w:val="26"/>
        </w:rPr>
        <w:t>и</w:t>
      </w:r>
      <w:r w:rsidRPr="00AF431C">
        <w:rPr>
          <w:b/>
          <w:bCs/>
          <w:sz w:val="26"/>
          <w:szCs w:val="26"/>
        </w:rPr>
        <w:t>тельных мерах по развитию дорожной инфраструктуры в Чувашской Республ</w:t>
      </w:r>
      <w:r w:rsidRPr="00AF431C">
        <w:rPr>
          <w:b/>
          <w:bCs/>
          <w:sz w:val="26"/>
          <w:szCs w:val="26"/>
        </w:rPr>
        <w:t>и</w:t>
      </w:r>
      <w:r w:rsidRPr="00AF431C">
        <w:rPr>
          <w:b/>
          <w:bCs/>
          <w:sz w:val="26"/>
          <w:szCs w:val="26"/>
        </w:rPr>
        <w:t>ке»;</w:t>
      </w:r>
    </w:p>
    <w:p w:rsidR="00546666" w:rsidRPr="00AF431C" w:rsidRDefault="00546666" w:rsidP="00546666">
      <w:pPr>
        <w:pStyle w:val="af2"/>
        <w:shd w:val="clear" w:color="auto" w:fill="FFFFFF"/>
        <w:spacing w:line="20" w:lineRule="atLeast"/>
        <w:ind w:firstLine="708"/>
        <w:jc w:val="both"/>
        <w:rPr>
          <w:b/>
          <w:bCs/>
          <w:sz w:val="26"/>
          <w:szCs w:val="26"/>
        </w:rPr>
      </w:pPr>
      <w:r w:rsidRPr="00AF431C">
        <w:rPr>
          <w:b/>
          <w:bCs/>
          <w:sz w:val="26"/>
          <w:szCs w:val="26"/>
        </w:rPr>
        <w:t>Решением Собрания депутатов Козловского района Чувашской Республики от 18 октября 2013 г. № 1/193 «О дорожном фонде Козловского района Чува</w:t>
      </w:r>
      <w:r w:rsidRPr="00AF431C">
        <w:rPr>
          <w:b/>
          <w:bCs/>
          <w:sz w:val="26"/>
          <w:szCs w:val="26"/>
        </w:rPr>
        <w:t>ш</w:t>
      </w:r>
      <w:r w:rsidRPr="00AF431C">
        <w:rPr>
          <w:b/>
          <w:bCs/>
          <w:sz w:val="26"/>
          <w:szCs w:val="26"/>
        </w:rPr>
        <w:t>ской Республ</w:t>
      </w:r>
      <w:r w:rsidRPr="00AF431C">
        <w:rPr>
          <w:b/>
          <w:bCs/>
          <w:sz w:val="26"/>
          <w:szCs w:val="26"/>
        </w:rPr>
        <w:t>и</w:t>
      </w:r>
      <w:r w:rsidRPr="00AF431C">
        <w:rPr>
          <w:b/>
          <w:bCs/>
          <w:sz w:val="26"/>
          <w:szCs w:val="26"/>
        </w:rPr>
        <w:t>ки».</w:t>
      </w:r>
    </w:p>
    <w:p w:rsidR="00546666" w:rsidRPr="00AF431C" w:rsidRDefault="00546666" w:rsidP="00546666">
      <w:pPr>
        <w:pStyle w:val="25"/>
        <w:shd w:val="clear" w:color="auto" w:fill="FFFFFF"/>
        <w:spacing w:line="20" w:lineRule="atLeast"/>
        <w:ind w:firstLine="708"/>
        <w:rPr>
          <w:sz w:val="26"/>
          <w:szCs w:val="26"/>
        </w:rPr>
      </w:pPr>
      <w:r w:rsidRPr="00AF431C">
        <w:rPr>
          <w:rFonts w:eastAsia="Times New Roman"/>
          <w:sz w:val="26"/>
          <w:szCs w:val="26"/>
        </w:rPr>
        <w:t>Общий</w:t>
      </w:r>
      <w:r w:rsidRPr="00AF431C">
        <w:rPr>
          <w:sz w:val="26"/>
          <w:szCs w:val="26"/>
        </w:rPr>
        <w:t xml:space="preserve"> объем бюджетных ассигнований на исполнение указанных обяз</w:t>
      </w:r>
      <w:r w:rsidRPr="00AF431C">
        <w:rPr>
          <w:sz w:val="26"/>
          <w:szCs w:val="26"/>
        </w:rPr>
        <w:t>а</w:t>
      </w:r>
      <w:r w:rsidRPr="00AF431C">
        <w:rPr>
          <w:sz w:val="26"/>
          <w:szCs w:val="26"/>
        </w:rPr>
        <w:t xml:space="preserve">тельств по подразделу характеризуется следующими данными: </w:t>
      </w:r>
    </w:p>
    <w:p w:rsidR="00546666" w:rsidRPr="00AF431C" w:rsidRDefault="00546666" w:rsidP="00546666">
      <w:pPr>
        <w:pStyle w:val="25"/>
        <w:shd w:val="clear" w:color="auto" w:fill="FFFFFF"/>
        <w:spacing w:line="20" w:lineRule="atLeast"/>
        <w:rPr>
          <w:sz w:val="26"/>
          <w:szCs w:val="26"/>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418"/>
        <w:gridCol w:w="1275"/>
        <w:gridCol w:w="1276"/>
      </w:tblGrid>
      <w:tr w:rsidR="00546666" w:rsidRPr="00AF431C" w:rsidTr="00EC253C">
        <w:trPr>
          <w:cantSplit/>
        </w:trPr>
        <w:tc>
          <w:tcPr>
            <w:tcW w:w="5220" w:type="dxa"/>
            <w:vMerge w:val="restart"/>
            <w:tcBorders>
              <w:top w:val="single" w:sz="4" w:space="0" w:color="auto"/>
              <w:left w:val="single" w:sz="4" w:space="0" w:color="auto"/>
              <w:bottom w:val="single" w:sz="4" w:space="0" w:color="auto"/>
              <w:right w:val="single" w:sz="4" w:space="0" w:color="auto"/>
            </w:tcBorders>
          </w:tcPr>
          <w:p w:rsidR="00546666" w:rsidRPr="00AF431C" w:rsidRDefault="00546666" w:rsidP="00EC253C">
            <w:pPr>
              <w:shd w:val="clear" w:color="auto" w:fill="FFFFFF"/>
              <w:spacing w:line="20" w:lineRule="atLeast"/>
              <w:ind w:firstLine="851"/>
              <w:jc w:val="both"/>
              <w:rPr>
                <w:sz w:val="26"/>
                <w:szCs w:val="26"/>
              </w:rPr>
            </w:pPr>
          </w:p>
        </w:tc>
        <w:tc>
          <w:tcPr>
            <w:tcW w:w="3969" w:type="dxa"/>
            <w:gridSpan w:val="3"/>
            <w:tcBorders>
              <w:top w:val="single" w:sz="4" w:space="0" w:color="auto"/>
              <w:left w:val="single" w:sz="4" w:space="0" w:color="auto"/>
              <w:bottom w:val="single" w:sz="4" w:space="0" w:color="auto"/>
              <w:right w:val="single" w:sz="4" w:space="0" w:color="auto"/>
            </w:tcBorders>
          </w:tcPr>
          <w:p w:rsidR="00546666" w:rsidRPr="00AF431C" w:rsidRDefault="00546666" w:rsidP="00EC253C">
            <w:pPr>
              <w:shd w:val="clear" w:color="auto" w:fill="FFFFFF"/>
              <w:spacing w:line="20" w:lineRule="atLeast"/>
              <w:ind w:firstLine="851"/>
              <w:jc w:val="center"/>
              <w:rPr>
                <w:sz w:val="26"/>
                <w:szCs w:val="26"/>
              </w:rPr>
            </w:pPr>
            <w:r w:rsidRPr="00AF431C">
              <w:rPr>
                <w:sz w:val="26"/>
                <w:szCs w:val="26"/>
              </w:rPr>
              <w:t>Проект бюджета на:</w:t>
            </w:r>
          </w:p>
        </w:tc>
      </w:tr>
      <w:tr w:rsidR="00546666" w:rsidRPr="00AF431C" w:rsidTr="00EC253C">
        <w:trPr>
          <w:cantSplit/>
          <w:trHeight w:val="390"/>
        </w:trPr>
        <w:tc>
          <w:tcPr>
            <w:tcW w:w="5220" w:type="dxa"/>
            <w:vMerge/>
            <w:tcBorders>
              <w:top w:val="single" w:sz="4" w:space="0" w:color="auto"/>
              <w:left w:val="single" w:sz="4" w:space="0" w:color="auto"/>
              <w:bottom w:val="single" w:sz="4" w:space="0" w:color="auto"/>
              <w:right w:val="single" w:sz="4" w:space="0" w:color="auto"/>
            </w:tcBorders>
          </w:tcPr>
          <w:p w:rsidR="00546666" w:rsidRPr="00AF431C" w:rsidRDefault="00546666" w:rsidP="00EC253C">
            <w:pPr>
              <w:shd w:val="clear" w:color="auto" w:fill="FFFFFF"/>
              <w:spacing w:line="20" w:lineRule="atLeast"/>
              <w:ind w:firstLine="851"/>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AF431C" w:rsidRDefault="00546666" w:rsidP="00EC253C">
            <w:pPr>
              <w:shd w:val="clear" w:color="auto" w:fill="FFFFFF"/>
              <w:spacing w:line="20" w:lineRule="atLeast"/>
              <w:jc w:val="center"/>
              <w:rPr>
                <w:sz w:val="26"/>
                <w:szCs w:val="26"/>
              </w:rPr>
            </w:pPr>
            <w:r w:rsidRPr="00AF431C">
              <w:rPr>
                <w:sz w:val="26"/>
                <w:szCs w:val="26"/>
              </w:rPr>
              <w:t>20</w:t>
            </w:r>
            <w:r>
              <w:rPr>
                <w:sz w:val="26"/>
                <w:szCs w:val="26"/>
              </w:rPr>
              <w:t>20</w:t>
            </w:r>
            <w:r w:rsidRPr="00AF431C">
              <w:rPr>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AF431C" w:rsidRDefault="00546666" w:rsidP="00EC253C">
            <w:pPr>
              <w:shd w:val="clear" w:color="auto" w:fill="FFFFFF"/>
              <w:spacing w:line="20" w:lineRule="atLeast"/>
              <w:jc w:val="center"/>
              <w:rPr>
                <w:sz w:val="26"/>
                <w:szCs w:val="26"/>
              </w:rPr>
            </w:pPr>
            <w:r w:rsidRPr="00AF431C">
              <w:rPr>
                <w:sz w:val="26"/>
                <w:szCs w:val="26"/>
              </w:rPr>
              <w:t>202</w:t>
            </w:r>
            <w:r>
              <w:rPr>
                <w:sz w:val="26"/>
                <w:szCs w:val="26"/>
              </w:rPr>
              <w:t>1</w:t>
            </w:r>
            <w:r w:rsidRPr="00AF431C">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AF431C" w:rsidRDefault="00546666" w:rsidP="00EC253C">
            <w:pPr>
              <w:shd w:val="clear" w:color="auto" w:fill="FFFFFF"/>
              <w:spacing w:line="20" w:lineRule="atLeast"/>
              <w:jc w:val="center"/>
              <w:rPr>
                <w:sz w:val="26"/>
                <w:szCs w:val="26"/>
              </w:rPr>
            </w:pPr>
            <w:r w:rsidRPr="00AF431C">
              <w:rPr>
                <w:sz w:val="26"/>
                <w:szCs w:val="26"/>
              </w:rPr>
              <w:t>202</w:t>
            </w:r>
            <w:r>
              <w:rPr>
                <w:sz w:val="26"/>
                <w:szCs w:val="26"/>
              </w:rPr>
              <w:t>2</w:t>
            </w:r>
            <w:r w:rsidRPr="00AF431C">
              <w:rPr>
                <w:sz w:val="26"/>
                <w:szCs w:val="26"/>
              </w:rPr>
              <w:t xml:space="preserve"> год</w:t>
            </w:r>
          </w:p>
        </w:tc>
      </w:tr>
      <w:tr w:rsidR="00546666" w:rsidRPr="00AF431C" w:rsidTr="00EC253C">
        <w:tc>
          <w:tcPr>
            <w:tcW w:w="5220" w:type="dxa"/>
            <w:tcBorders>
              <w:top w:val="single" w:sz="4" w:space="0" w:color="auto"/>
              <w:left w:val="single" w:sz="4" w:space="0" w:color="auto"/>
              <w:bottom w:val="single" w:sz="4" w:space="0" w:color="auto"/>
              <w:right w:val="single" w:sz="4" w:space="0" w:color="auto"/>
            </w:tcBorders>
          </w:tcPr>
          <w:p w:rsidR="00546666" w:rsidRPr="00AF431C" w:rsidRDefault="00546666" w:rsidP="00EC253C">
            <w:pPr>
              <w:shd w:val="clear" w:color="auto" w:fill="FFFFFF"/>
              <w:ind w:right="-108"/>
              <w:jc w:val="both"/>
              <w:rPr>
                <w:sz w:val="26"/>
                <w:szCs w:val="26"/>
              </w:rPr>
            </w:pPr>
            <w:r w:rsidRPr="00AF431C">
              <w:rPr>
                <w:sz w:val="26"/>
                <w:szCs w:val="26"/>
              </w:rPr>
              <w:t>Общий объем расходов, тыс. 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AF431C" w:rsidRDefault="00546666" w:rsidP="00EC253C">
            <w:pPr>
              <w:shd w:val="clear" w:color="auto" w:fill="FFFFFF"/>
              <w:jc w:val="center"/>
              <w:rPr>
                <w:sz w:val="26"/>
                <w:szCs w:val="26"/>
              </w:rPr>
            </w:pPr>
            <w:r>
              <w:rPr>
                <w:sz w:val="26"/>
                <w:szCs w:val="26"/>
              </w:rPr>
              <w:t>38 887,9</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AF431C" w:rsidRDefault="00546666" w:rsidP="00EC253C">
            <w:pPr>
              <w:shd w:val="clear" w:color="auto" w:fill="FFFFFF"/>
              <w:jc w:val="center"/>
              <w:rPr>
                <w:sz w:val="26"/>
                <w:szCs w:val="26"/>
              </w:rPr>
            </w:pPr>
            <w:r>
              <w:rPr>
                <w:sz w:val="26"/>
                <w:szCs w:val="26"/>
              </w:rPr>
              <w:t>39 042,1</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AF431C" w:rsidRDefault="00546666" w:rsidP="00EC253C">
            <w:pPr>
              <w:shd w:val="clear" w:color="auto" w:fill="FFFFFF"/>
              <w:jc w:val="center"/>
              <w:rPr>
                <w:sz w:val="26"/>
                <w:szCs w:val="26"/>
              </w:rPr>
            </w:pPr>
            <w:r>
              <w:rPr>
                <w:sz w:val="26"/>
                <w:szCs w:val="26"/>
              </w:rPr>
              <w:t>55 486,5</w:t>
            </w:r>
          </w:p>
        </w:tc>
      </w:tr>
    </w:tbl>
    <w:p w:rsidR="00546666" w:rsidRPr="00AF431C" w:rsidRDefault="00546666" w:rsidP="00546666">
      <w:pPr>
        <w:shd w:val="clear" w:color="auto" w:fill="FFFFFF"/>
        <w:adjustRightInd w:val="0"/>
        <w:spacing w:line="20" w:lineRule="atLeast"/>
        <w:ind w:firstLine="851"/>
        <w:jc w:val="both"/>
        <w:rPr>
          <w:sz w:val="26"/>
          <w:szCs w:val="26"/>
        </w:rPr>
      </w:pPr>
    </w:p>
    <w:p w:rsidR="00546666" w:rsidRPr="00AF431C" w:rsidRDefault="00546666" w:rsidP="00546666">
      <w:pPr>
        <w:shd w:val="clear" w:color="auto" w:fill="FFFFFF"/>
        <w:spacing w:line="20" w:lineRule="atLeast"/>
        <w:ind w:firstLine="708"/>
        <w:jc w:val="both"/>
        <w:rPr>
          <w:sz w:val="26"/>
          <w:szCs w:val="26"/>
        </w:rPr>
      </w:pPr>
      <w:r w:rsidRPr="00AF431C">
        <w:rPr>
          <w:sz w:val="26"/>
          <w:szCs w:val="26"/>
        </w:rPr>
        <w:t>Бюджетные ассигнования по данному подразделу предусмотрены:</w:t>
      </w:r>
    </w:p>
    <w:p w:rsidR="00546666" w:rsidRPr="002B34F8" w:rsidRDefault="00546666" w:rsidP="00546666">
      <w:pPr>
        <w:shd w:val="clear" w:color="auto" w:fill="FFFFFF"/>
        <w:spacing w:line="20" w:lineRule="atLeast"/>
        <w:ind w:firstLine="708"/>
        <w:jc w:val="both"/>
        <w:rPr>
          <w:sz w:val="26"/>
          <w:szCs w:val="26"/>
        </w:rPr>
      </w:pPr>
      <w:r w:rsidRPr="00AF431C">
        <w:rPr>
          <w:sz w:val="26"/>
          <w:szCs w:val="26"/>
        </w:rPr>
        <w:t>в рамках подпрограммы «</w:t>
      </w:r>
      <w:r>
        <w:rPr>
          <w:sz w:val="26"/>
          <w:szCs w:val="26"/>
        </w:rPr>
        <w:t>Безопасные и качественные а</w:t>
      </w:r>
      <w:r w:rsidRPr="00AF431C">
        <w:rPr>
          <w:sz w:val="26"/>
          <w:szCs w:val="26"/>
        </w:rPr>
        <w:t>втомобильные дор</w:t>
      </w:r>
      <w:r w:rsidRPr="00AF431C">
        <w:rPr>
          <w:sz w:val="26"/>
          <w:szCs w:val="26"/>
        </w:rPr>
        <w:t>о</w:t>
      </w:r>
      <w:r w:rsidRPr="00AF431C">
        <w:rPr>
          <w:sz w:val="26"/>
          <w:szCs w:val="26"/>
        </w:rPr>
        <w:t>ги» муниципальной программы Козловского района Чувашской Республики «Ра</w:t>
      </w:r>
      <w:r w:rsidRPr="00AF431C">
        <w:rPr>
          <w:sz w:val="26"/>
          <w:szCs w:val="26"/>
        </w:rPr>
        <w:t>з</w:t>
      </w:r>
      <w:r w:rsidRPr="00AF431C">
        <w:rPr>
          <w:sz w:val="26"/>
          <w:szCs w:val="26"/>
        </w:rPr>
        <w:t>витие транспортной системы в Козло</w:t>
      </w:r>
      <w:r w:rsidRPr="00AF431C">
        <w:rPr>
          <w:sz w:val="26"/>
          <w:szCs w:val="26"/>
        </w:rPr>
        <w:t>в</w:t>
      </w:r>
      <w:r w:rsidRPr="00AF431C">
        <w:rPr>
          <w:sz w:val="26"/>
          <w:szCs w:val="26"/>
        </w:rPr>
        <w:t>ском районе Чувашской Республики» в 20</w:t>
      </w:r>
      <w:r>
        <w:rPr>
          <w:sz w:val="26"/>
          <w:szCs w:val="26"/>
        </w:rPr>
        <w:t>20</w:t>
      </w:r>
      <w:r w:rsidRPr="00AF431C">
        <w:rPr>
          <w:sz w:val="26"/>
          <w:szCs w:val="26"/>
        </w:rPr>
        <w:t xml:space="preserve"> </w:t>
      </w:r>
      <w:r w:rsidRPr="002B34F8">
        <w:rPr>
          <w:sz w:val="26"/>
          <w:szCs w:val="26"/>
        </w:rPr>
        <w:t>году – 38819,2 тыс. рублей, в 2021 году – 38973,4 тыс. рублей, в 2022 году – 55417,8 тыс. рублей, в том числе на:</w:t>
      </w:r>
    </w:p>
    <w:p w:rsidR="00546666" w:rsidRPr="00AF431C" w:rsidRDefault="00546666" w:rsidP="00546666">
      <w:pPr>
        <w:pStyle w:val="21"/>
        <w:ind w:firstLine="708"/>
        <w:rPr>
          <w:sz w:val="26"/>
          <w:szCs w:val="26"/>
        </w:rPr>
      </w:pPr>
      <w:r w:rsidRPr="00AF431C">
        <w:rPr>
          <w:sz w:val="26"/>
          <w:szCs w:val="26"/>
        </w:rPr>
        <w:t xml:space="preserve">      </w:t>
      </w:r>
      <w:r>
        <w:rPr>
          <w:sz w:val="26"/>
          <w:szCs w:val="26"/>
        </w:rPr>
        <w:t>к</w:t>
      </w:r>
      <w:r w:rsidRPr="00AF431C">
        <w:rPr>
          <w:sz w:val="26"/>
          <w:szCs w:val="26"/>
        </w:rPr>
        <w:t>апитальный ремонт и ремонт автомобильных дорог общего пользования местного значения вне границ населенных пунктов в границах муниципального района в 20</w:t>
      </w:r>
      <w:r>
        <w:rPr>
          <w:sz w:val="26"/>
          <w:szCs w:val="26"/>
        </w:rPr>
        <w:t>20</w:t>
      </w:r>
      <w:r w:rsidRPr="00AF431C">
        <w:rPr>
          <w:sz w:val="26"/>
          <w:szCs w:val="26"/>
        </w:rPr>
        <w:t xml:space="preserve"> году </w:t>
      </w:r>
      <w:r w:rsidRPr="007A4053">
        <w:rPr>
          <w:sz w:val="26"/>
          <w:szCs w:val="26"/>
        </w:rPr>
        <w:t>– 10543,0 тыс. рублей, в 2021 году – 10616,8</w:t>
      </w:r>
      <w:r w:rsidRPr="00AF431C">
        <w:rPr>
          <w:sz w:val="26"/>
          <w:szCs w:val="26"/>
        </w:rPr>
        <w:t xml:space="preserve"> тыс. рублей, в 202</w:t>
      </w:r>
      <w:r>
        <w:rPr>
          <w:sz w:val="26"/>
          <w:szCs w:val="26"/>
        </w:rPr>
        <w:t>2</w:t>
      </w:r>
      <w:r w:rsidRPr="00AF431C">
        <w:rPr>
          <w:sz w:val="26"/>
          <w:szCs w:val="26"/>
        </w:rPr>
        <w:t xml:space="preserve"> году </w:t>
      </w:r>
      <w:r w:rsidRPr="007A4053">
        <w:rPr>
          <w:sz w:val="26"/>
          <w:szCs w:val="26"/>
        </w:rPr>
        <w:t>– 22434,2 тыс</w:t>
      </w:r>
      <w:r w:rsidRPr="00AF431C">
        <w:rPr>
          <w:sz w:val="26"/>
          <w:szCs w:val="26"/>
        </w:rPr>
        <w:t>. рублей, в том числе за счет средств республиканского бюдж</w:t>
      </w:r>
      <w:r w:rsidRPr="00AF431C">
        <w:rPr>
          <w:sz w:val="26"/>
          <w:szCs w:val="26"/>
        </w:rPr>
        <w:t>е</w:t>
      </w:r>
      <w:r w:rsidRPr="00AF431C">
        <w:rPr>
          <w:sz w:val="26"/>
          <w:szCs w:val="26"/>
        </w:rPr>
        <w:t>та Чувашской Республики в 20</w:t>
      </w:r>
      <w:r>
        <w:rPr>
          <w:sz w:val="26"/>
          <w:szCs w:val="26"/>
        </w:rPr>
        <w:t>20 году – 8660,3 тыс. рублей, в 2021 году – 8660,3 тыс. рублей, в 2022 году – 19157,6</w:t>
      </w:r>
      <w:r w:rsidRPr="00AF431C">
        <w:rPr>
          <w:sz w:val="26"/>
          <w:szCs w:val="26"/>
        </w:rPr>
        <w:t xml:space="preserve"> тыс. рублей;</w:t>
      </w:r>
    </w:p>
    <w:p w:rsidR="00546666" w:rsidRDefault="00546666" w:rsidP="00546666">
      <w:pPr>
        <w:pStyle w:val="21"/>
        <w:ind w:firstLine="993"/>
        <w:rPr>
          <w:sz w:val="26"/>
          <w:szCs w:val="26"/>
        </w:rPr>
      </w:pPr>
      <w:r>
        <w:rPr>
          <w:sz w:val="26"/>
          <w:szCs w:val="26"/>
        </w:rPr>
        <w:t xml:space="preserve">  с</w:t>
      </w:r>
      <w:r w:rsidRPr="00864355">
        <w:rPr>
          <w:sz w:val="26"/>
          <w:szCs w:val="26"/>
        </w:rPr>
        <w:t>одержание автомобильных дорог общего пользования местного знач</w:t>
      </w:r>
      <w:r w:rsidRPr="00864355">
        <w:rPr>
          <w:sz w:val="26"/>
          <w:szCs w:val="26"/>
        </w:rPr>
        <w:t>е</w:t>
      </w:r>
      <w:r w:rsidRPr="00864355">
        <w:rPr>
          <w:sz w:val="26"/>
          <w:szCs w:val="26"/>
        </w:rPr>
        <w:t xml:space="preserve">ния вне </w:t>
      </w:r>
      <w:r w:rsidRPr="007A4053">
        <w:rPr>
          <w:sz w:val="26"/>
          <w:szCs w:val="26"/>
        </w:rPr>
        <w:t>границ населенных пунктов в границах муниципального района в 2020 г</w:t>
      </w:r>
      <w:r w:rsidRPr="007A4053">
        <w:rPr>
          <w:sz w:val="26"/>
          <w:szCs w:val="26"/>
        </w:rPr>
        <w:t>о</w:t>
      </w:r>
      <w:r w:rsidRPr="007A4053">
        <w:rPr>
          <w:sz w:val="26"/>
          <w:szCs w:val="26"/>
        </w:rPr>
        <w:t>ду – 15436,6 тыс. рублей, в 2021 году – 15544,7 тыс. рублей, в 2022 году – 14848,9 тыс. рублей, в том числе за счет субсидии, предоставляемой из республиканского бюджета Чувашской Республики в 2020 – 2022 годах по 12680,1 тыс. рублей</w:t>
      </w:r>
      <w:r>
        <w:rPr>
          <w:sz w:val="26"/>
          <w:szCs w:val="26"/>
        </w:rPr>
        <w:t xml:space="preserve"> еж</w:t>
      </w:r>
      <w:r>
        <w:rPr>
          <w:sz w:val="26"/>
          <w:szCs w:val="26"/>
        </w:rPr>
        <w:t>е</w:t>
      </w:r>
      <w:r>
        <w:rPr>
          <w:sz w:val="26"/>
          <w:szCs w:val="26"/>
        </w:rPr>
        <w:t>годно</w:t>
      </w:r>
      <w:r w:rsidRPr="00AF431C">
        <w:rPr>
          <w:sz w:val="26"/>
          <w:szCs w:val="26"/>
        </w:rPr>
        <w:t>;</w:t>
      </w:r>
    </w:p>
    <w:p w:rsidR="00546666" w:rsidRPr="00AF431C" w:rsidRDefault="00546666" w:rsidP="00546666">
      <w:pPr>
        <w:pStyle w:val="21"/>
        <w:ind w:firstLine="1134"/>
        <w:rPr>
          <w:sz w:val="26"/>
          <w:szCs w:val="26"/>
        </w:rPr>
      </w:pPr>
      <w:r>
        <w:rPr>
          <w:sz w:val="26"/>
          <w:szCs w:val="26"/>
        </w:rPr>
        <w:t>к</w:t>
      </w:r>
      <w:r w:rsidRPr="00413615">
        <w:rPr>
          <w:sz w:val="26"/>
          <w:szCs w:val="26"/>
        </w:rPr>
        <w:t>апитальный ремонт и ремонт автомобильных дорог общего пользов</w:t>
      </w:r>
      <w:r w:rsidRPr="00413615">
        <w:rPr>
          <w:sz w:val="26"/>
          <w:szCs w:val="26"/>
        </w:rPr>
        <w:t>а</w:t>
      </w:r>
      <w:r w:rsidRPr="00413615">
        <w:rPr>
          <w:sz w:val="26"/>
          <w:szCs w:val="26"/>
        </w:rPr>
        <w:t>ния местного значения в границах населенных пунктов поселения</w:t>
      </w:r>
      <w:r w:rsidRPr="00AF431C">
        <w:rPr>
          <w:sz w:val="26"/>
          <w:szCs w:val="26"/>
        </w:rPr>
        <w:t xml:space="preserve"> в 20</w:t>
      </w:r>
      <w:r>
        <w:rPr>
          <w:sz w:val="26"/>
          <w:szCs w:val="26"/>
        </w:rPr>
        <w:t>20</w:t>
      </w:r>
      <w:r w:rsidRPr="00AF431C">
        <w:rPr>
          <w:sz w:val="26"/>
          <w:szCs w:val="26"/>
        </w:rPr>
        <w:t xml:space="preserve"> году – </w:t>
      </w:r>
      <w:r>
        <w:rPr>
          <w:sz w:val="26"/>
          <w:szCs w:val="26"/>
        </w:rPr>
        <w:t>6600,1</w:t>
      </w:r>
      <w:r w:rsidRPr="00AF431C">
        <w:rPr>
          <w:sz w:val="26"/>
          <w:szCs w:val="26"/>
        </w:rPr>
        <w:t xml:space="preserve"> тыс. рублей, в 202</w:t>
      </w:r>
      <w:r>
        <w:rPr>
          <w:sz w:val="26"/>
          <w:szCs w:val="26"/>
        </w:rPr>
        <w:t>1</w:t>
      </w:r>
      <w:r w:rsidRPr="00AF431C">
        <w:rPr>
          <w:sz w:val="26"/>
          <w:szCs w:val="26"/>
        </w:rPr>
        <w:t xml:space="preserve"> году – </w:t>
      </w:r>
      <w:r>
        <w:rPr>
          <w:sz w:val="26"/>
          <w:szCs w:val="26"/>
        </w:rPr>
        <w:t>6572,4</w:t>
      </w:r>
      <w:r w:rsidRPr="00AF431C">
        <w:rPr>
          <w:sz w:val="26"/>
          <w:szCs w:val="26"/>
        </w:rPr>
        <w:t xml:space="preserve"> тыс. рублей, в 202</w:t>
      </w:r>
      <w:r>
        <w:rPr>
          <w:sz w:val="26"/>
          <w:szCs w:val="26"/>
        </w:rPr>
        <w:t>2</w:t>
      </w:r>
      <w:r w:rsidRPr="00AF431C">
        <w:rPr>
          <w:sz w:val="26"/>
          <w:szCs w:val="26"/>
        </w:rPr>
        <w:t xml:space="preserve"> году – </w:t>
      </w:r>
      <w:r>
        <w:rPr>
          <w:sz w:val="26"/>
          <w:szCs w:val="26"/>
        </w:rPr>
        <w:t>11895,2</w:t>
      </w:r>
      <w:r w:rsidRPr="00AF431C">
        <w:rPr>
          <w:sz w:val="26"/>
          <w:szCs w:val="26"/>
        </w:rPr>
        <w:t xml:space="preserve"> тыс. ру</w:t>
      </w:r>
      <w:r w:rsidRPr="00AF431C">
        <w:rPr>
          <w:sz w:val="26"/>
          <w:szCs w:val="26"/>
        </w:rPr>
        <w:t>б</w:t>
      </w:r>
      <w:r w:rsidRPr="00AF431C">
        <w:rPr>
          <w:sz w:val="26"/>
          <w:szCs w:val="26"/>
        </w:rPr>
        <w:t xml:space="preserve">лей </w:t>
      </w:r>
      <w:r>
        <w:rPr>
          <w:sz w:val="26"/>
          <w:szCs w:val="26"/>
        </w:rPr>
        <w:t>за счет субсидии, предоставляемой из</w:t>
      </w:r>
      <w:r w:rsidRPr="00AF431C">
        <w:rPr>
          <w:sz w:val="26"/>
          <w:szCs w:val="26"/>
        </w:rPr>
        <w:t xml:space="preserve"> республиканского бюджета Чувашской Респу</w:t>
      </w:r>
      <w:r w:rsidRPr="00AF431C">
        <w:rPr>
          <w:sz w:val="26"/>
          <w:szCs w:val="26"/>
        </w:rPr>
        <w:t>б</w:t>
      </w:r>
      <w:r w:rsidRPr="00AF431C">
        <w:rPr>
          <w:sz w:val="26"/>
          <w:szCs w:val="26"/>
        </w:rPr>
        <w:t>лики;</w:t>
      </w:r>
    </w:p>
    <w:p w:rsidR="00546666" w:rsidRPr="00AF431C" w:rsidRDefault="00546666" w:rsidP="00546666">
      <w:pPr>
        <w:shd w:val="clear" w:color="auto" w:fill="FFFFFF"/>
        <w:ind w:firstLine="1134"/>
        <w:jc w:val="both"/>
        <w:rPr>
          <w:sz w:val="26"/>
          <w:szCs w:val="26"/>
        </w:rPr>
      </w:pPr>
      <w:r>
        <w:rPr>
          <w:sz w:val="26"/>
          <w:szCs w:val="26"/>
        </w:rPr>
        <w:t>с</w:t>
      </w:r>
      <w:r w:rsidRPr="00727CF3">
        <w:rPr>
          <w:sz w:val="26"/>
          <w:szCs w:val="26"/>
        </w:rPr>
        <w:t>одержание автомобильных дорог общего пользования местного знач</w:t>
      </w:r>
      <w:r w:rsidRPr="00727CF3">
        <w:rPr>
          <w:sz w:val="26"/>
          <w:szCs w:val="26"/>
        </w:rPr>
        <w:t>е</w:t>
      </w:r>
      <w:r w:rsidRPr="00727CF3">
        <w:rPr>
          <w:sz w:val="26"/>
          <w:szCs w:val="26"/>
        </w:rPr>
        <w:t>ния в границах населенных пунктов поселения</w:t>
      </w:r>
      <w:r w:rsidRPr="00AF431C">
        <w:rPr>
          <w:sz w:val="26"/>
          <w:szCs w:val="26"/>
        </w:rPr>
        <w:t xml:space="preserve"> в 20</w:t>
      </w:r>
      <w:r>
        <w:rPr>
          <w:sz w:val="26"/>
          <w:szCs w:val="26"/>
        </w:rPr>
        <w:t>20</w:t>
      </w:r>
      <w:r w:rsidRPr="00AF431C">
        <w:rPr>
          <w:sz w:val="26"/>
          <w:szCs w:val="26"/>
        </w:rPr>
        <w:t xml:space="preserve"> </w:t>
      </w:r>
      <w:r>
        <w:rPr>
          <w:sz w:val="26"/>
          <w:szCs w:val="26"/>
        </w:rPr>
        <w:t xml:space="preserve">- 2022 </w:t>
      </w:r>
      <w:r w:rsidRPr="00AF431C">
        <w:rPr>
          <w:sz w:val="26"/>
          <w:szCs w:val="26"/>
        </w:rPr>
        <w:t>год</w:t>
      </w:r>
      <w:r>
        <w:rPr>
          <w:sz w:val="26"/>
          <w:szCs w:val="26"/>
        </w:rPr>
        <w:t>ах по</w:t>
      </w:r>
      <w:r w:rsidRPr="00AF431C">
        <w:rPr>
          <w:sz w:val="26"/>
          <w:szCs w:val="26"/>
        </w:rPr>
        <w:t xml:space="preserve"> </w:t>
      </w:r>
      <w:r>
        <w:rPr>
          <w:sz w:val="26"/>
          <w:szCs w:val="26"/>
        </w:rPr>
        <w:t>4626,7</w:t>
      </w:r>
      <w:r w:rsidRPr="00AF431C">
        <w:rPr>
          <w:sz w:val="26"/>
          <w:szCs w:val="26"/>
        </w:rPr>
        <w:t xml:space="preserve"> тыс. рублей</w:t>
      </w:r>
      <w:r w:rsidRPr="00F51275">
        <w:rPr>
          <w:sz w:val="26"/>
          <w:szCs w:val="26"/>
        </w:rPr>
        <w:t xml:space="preserve"> </w:t>
      </w:r>
      <w:r w:rsidRPr="00AF431C">
        <w:rPr>
          <w:sz w:val="26"/>
          <w:szCs w:val="26"/>
        </w:rPr>
        <w:t xml:space="preserve">ежегодно </w:t>
      </w:r>
      <w:r>
        <w:rPr>
          <w:sz w:val="26"/>
          <w:szCs w:val="26"/>
        </w:rPr>
        <w:t>за счет субсидии, предоставляемой из</w:t>
      </w:r>
      <w:r w:rsidRPr="00AF431C">
        <w:rPr>
          <w:sz w:val="26"/>
          <w:szCs w:val="26"/>
        </w:rPr>
        <w:t xml:space="preserve"> республиканского бюдж</w:t>
      </w:r>
      <w:r w:rsidRPr="00AF431C">
        <w:rPr>
          <w:sz w:val="26"/>
          <w:szCs w:val="26"/>
        </w:rPr>
        <w:t>е</w:t>
      </w:r>
      <w:r w:rsidRPr="00AF431C">
        <w:rPr>
          <w:sz w:val="26"/>
          <w:szCs w:val="26"/>
        </w:rPr>
        <w:t>та Чува</w:t>
      </w:r>
      <w:r w:rsidRPr="00AF431C">
        <w:rPr>
          <w:sz w:val="26"/>
          <w:szCs w:val="26"/>
        </w:rPr>
        <w:t>ш</w:t>
      </w:r>
      <w:r w:rsidRPr="00AF431C">
        <w:rPr>
          <w:sz w:val="26"/>
          <w:szCs w:val="26"/>
        </w:rPr>
        <w:t>ской Республики;</w:t>
      </w:r>
    </w:p>
    <w:p w:rsidR="00546666" w:rsidRPr="00AF431C" w:rsidRDefault="00546666" w:rsidP="00546666">
      <w:pPr>
        <w:shd w:val="clear" w:color="auto" w:fill="FFFFFF"/>
        <w:ind w:firstLine="1134"/>
        <w:jc w:val="both"/>
        <w:rPr>
          <w:sz w:val="26"/>
          <w:szCs w:val="26"/>
        </w:rPr>
      </w:pPr>
      <w:r>
        <w:rPr>
          <w:sz w:val="26"/>
          <w:szCs w:val="26"/>
        </w:rPr>
        <w:t xml:space="preserve"> </w:t>
      </w:r>
      <w:r w:rsidRPr="00AF431C">
        <w:rPr>
          <w:sz w:val="26"/>
          <w:szCs w:val="2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 20</w:t>
      </w:r>
      <w:r>
        <w:rPr>
          <w:sz w:val="26"/>
          <w:szCs w:val="26"/>
        </w:rPr>
        <w:t>20</w:t>
      </w:r>
      <w:r w:rsidRPr="00AF431C">
        <w:rPr>
          <w:sz w:val="26"/>
          <w:szCs w:val="26"/>
        </w:rPr>
        <w:t xml:space="preserve"> </w:t>
      </w:r>
      <w:r>
        <w:rPr>
          <w:sz w:val="26"/>
          <w:szCs w:val="26"/>
        </w:rPr>
        <w:t xml:space="preserve">- 2022 </w:t>
      </w:r>
      <w:r w:rsidRPr="00AF431C">
        <w:rPr>
          <w:sz w:val="26"/>
          <w:szCs w:val="26"/>
        </w:rPr>
        <w:t>год</w:t>
      </w:r>
      <w:r>
        <w:rPr>
          <w:sz w:val="26"/>
          <w:szCs w:val="26"/>
        </w:rPr>
        <w:t>ах по</w:t>
      </w:r>
      <w:r w:rsidRPr="00AF431C">
        <w:rPr>
          <w:sz w:val="26"/>
          <w:szCs w:val="26"/>
        </w:rPr>
        <w:t xml:space="preserve"> </w:t>
      </w:r>
      <w:r>
        <w:rPr>
          <w:sz w:val="26"/>
          <w:szCs w:val="26"/>
        </w:rPr>
        <w:t>1612,8</w:t>
      </w:r>
      <w:r w:rsidRPr="00AF431C">
        <w:rPr>
          <w:sz w:val="26"/>
          <w:szCs w:val="26"/>
        </w:rPr>
        <w:t xml:space="preserve"> тыс. рублей</w:t>
      </w:r>
      <w:r w:rsidRPr="00F51275">
        <w:rPr>
          <w:sz w:val="26"/>
          <w:szCs w:val="26"/>
        </w:rPr>
        <w:t xml:space="preserve"> </w:t>
      </w:r>
      <w:r w:rsidRPr="00AF431C">
        <w:rPr>
          <w:sz w:val="26"/>
          <w:szCs w:val="26"/>
        </w:rPr>
        <w:t xml:space="preserve">ежегодно </w:t>
      </w:r>
      <w:r>
        <w:rPr>
          <w:sz w:val="26"/>
          <w:szCs w:val="26"/>
        </w:rPr>
        <w:t>за счет субсидии, пр</w:t>
      </w:r>
      <w:r>
        <w:rPr>
          <w:sz w:val="26"/>
          <w:szCs w:val="26"/>
        </w:rPr>
        <w:t>е</w:t>
      </w:r>
      <w:r>
        <w:rPr>
          <w:sz w:val="26"/>
          <w:szCs w:val="26"/>
        </w:rPr>
        <w:t>доставляемой из</w:t>
      </w:r>
      <w:r w:rsidRPr="00AF431C">
        <w:rPr>
          <w:sz w:val="26"/>
          <w:szCs w:val="26"/>
        </w:rPr>
        <w:t xml:space="preserve"> республиканского бюджета Чува</w:t>
      </w:r>
      <w:r w:rsidRPr="00AF431C">
        <w:rPr>
          <w:sz w:val="26"/>
          <w:szCs w:val="26"/>
        </w:rPr>
        <w:t>ш</w:t>
      </w:r>
      <w:r w:rsidRPr="00AF431C">
        <w:rPr>
          <w:sz w:val="26"/>
          <w:szCs w:val="26"/>
        </w:rPr>
        <w:t>ской Республики.</w:t>
      </w:r>
    </w:p>
    <w:p w:rsidR="00546666" w:rsidRDefault="00546666" w:rsidP="00546666">
      <w:pPr>
        <w:pStyle w:val="ab"/>
        <w:shd w:val="clear" w:color="auto" w:fill="FFFFFF"/>
        <w:spacing w:line="240" w:lineRule="auto"/>
        <w:ind w:firstLine="709"/>
        <w:jc w:val="both"/>
        <w:rPr>
          <w:sz w:val="26"/>
          <w:szCs w:val="26"/>
        </w:rPr>
      </w:pPr>
      <w:r w:rsidRPr="00AF431C">
        <w:rPr>
          <w:sz w:val="26"/>
          <w:szCs w:val="26"/>
        </w:rPr>
        <w:t>в рамках подпрограммы «</w:t>
      </w:r>
      <w:r>
        <w:rPr>
          <w:sz w:val="26"/>
          <w:szCs w:val="26"/>
        </w:rPr>
        <w:t>Повышение безопасности дорожного движения</w:t>
      </w:r>
      <w:r w:rsidRPr="00AF431C">
        <w:rPr>
          <w:sz w:val="26"/>
          <w:szCs w:val="26"/>
        </w:rPr>
        <w:t>» муниципальной программы Козловского района Чувашской Республики «Ра</w:t>
      </w:r>
      <w:r w:rsidRPr="00AF431C">
        <w:rPr>
          <w:sz w:val="26"/>
          <w:szCs w:val="26"/>
        </w:rPr>
        <w:t>з</w:t>
      </w:r>
      <w:r w:rsidRPr="00AF431C">
        <w:rPr>
          <w:sz w:val="26"/>
          <w:szCs w:val="26"/>
        </w:rPr>
        <w:t xml:space="preserve">витие транспортной системы в Козловском районе Чувашской Республики» </w:t>
      </w:r>
      <w:r>
        <w:rPr>
          <w:sz w:val="26"/>
          <w:szCs w:val="26"/>
        </w:rPr>
        <w:t xml:space="preserve">на </w:t>
      </w:r>
      <w:r>
        <w:rPr>
          <w:sz w:val="26"/>
          <w:szCs w:val="26"/>
        </w:rPr>
        <w:lastRenderedPageBreak/>
        <w:t>обустро</w:t>
      </w:r>
      <w:r>
        <w:rPr>
          <w:sz w:val="26"/>
          <w:szCs w:val="26"/>
        </w:rPr>
        <w:t>й</w:t>
      </w:r>
      <w:r>
        <w:rPr>
          <w:sz w:val="26"/>
          <w:szCs w:val="26"/>
        </w:rPr>
        <w:t xml:space="preserve">ство и совершенствование опасных участков улично-дорожной сети городов и сельских населенных пунктов </w:t>
      </w:r>
      <w:r w:rsidRPr="00AF431C">
        <w:rPr>
          <w:sz w:val="26"/>
          <w:szCs w:val="26"/>
        </w:rPr>
        <w:t>в 20</w:t>
      </w:r>
      <w:r>
        <w:rPr>
          <w:sz w:val="26"/>
          <w:szCs w:val="26"/>
        </w:rPr>
        <w:t>20-2022</w:t>
      </w:r>
      <w:r w:rsidRPr="00AF431C">
        <w:rPr>
          <w:sz w:val="26"/>
          <w:szCs w:val="26"/>
        </w:rPr>
        <w:t xml:space="preserve"> </w:t>
      </w:r>
      <w:r w:rsidRPr="002B34F8">
        <w:rPr>
          <w:sz w:val="26"/>
          <w:szCs w:val="26"/>
        </w:rPr>
        <w:t xml:space="preserve">году </w:t>
      </w:r>
      <w:r>
        <w:rPr>
          <w:sz w:val="26"/>
          <w:szCs w:val="26"/>
        </w:rPr>
        <w:t>по 68,7 тыс. ру</w:t>
      </w:r>
      <w:r w:rsidRPr="002B34F8">
        <w:rPr>
          <w:sz w:val="26"/>
          <w:szCs w:val="26"/>
        </w:rPr>
        <w:t>б</w:t>
      </w:r>
      <w:r w:rsidRPr="002B34F8">
        <w:rPr>
          <w:sz w:val="26"/>
          <w:szCs w:val="26"/>
        </w:rPr>
        <w:t>лей</w:t>
      </w:r>
      <w:r>
        <w:rPr>
          <w:sz w:val="26"/>
          <w:szCs w:val="26"/>
        </w:rPr>
        <w:t xml:space="preserve"> ежегодно.</w:t>
      </w:r>
    </w:p>
    <w:p w:rsidR="00546666" w:rsidRPr="00C84E51" w:rsidRDefault="00546666" w:rsidP="00546666">
      <w:pPr>
        <w:pStyle w:val="ab"/>
        <w:shd w:val="clear" w:color="auto" w:fill="FFFFFF"/>
        <w:spacing w:line="240" w:lineRule="auto"/>
        <w:ind w:firstLine="709"/>
        <w:jc w:val="both"/>
        <w:rPr>
          <w:sz w:val="26"/>
          <w:szCs w:val="26"/>
        </w:rPr>
      </w:pPr>
    </w:p>
    <w:p w:rsidR="00546666" w:rsidRDefault="00546666" w:rsidP="00546666">
      <w:pPr>
        <w:spacing w:line="235" w:lineRule="auto"/>
        <w:jc w:val="center"/>
        <w:rPr>
          <w:b/>
          <w:bCs/>
          <w:snapToGrid w:val="0"/>
          <w:sz w:val="26"/>
          <w:szCs w:val="26"/>
        </w:rPr>
      </w:pPr>
    </w:p>
    <w:p w:rsidR="00546666" w:rsidRPr="00BD098D" w:rsidRDefault="00546666" w:rsidP="00546666">
      <w:pPr>
        <w:spacing w:line="235" w:lineRule="auto"/>
        <w:jc w:val="center"/>
        <w:rPr>
          <w:b/>
          <w:bCs/>
          <w:sz w:val="26"/>
          <w:szCs w:val="26"/>
        </w:rPr>
      </w:pPr>
      <w:r w:rsidRPr="00BD098D">
        <w:rPr>
          <w:b/>
          <w:bCs/>
          <w:snapToGrid w:val="0"/>
          <w:sz w:val="26"/>
          <w:szCs w:val="26"/>
        </w:rPr>
        <w:t>Раздел «ЖИЛИЩНО-КОММУНАЛЬНОЕ ХОЗЯЙСТВО»</w:t>
      </w:r>
    </w:p>
    <w:p w:rsidR="00546666" w:rsidRPr="00BD098D" w:rsidRDefault="00546666" w:rsidP="00546666">
      <w:pPr>
        <w:spacing w:line="235" w:lineRule="auto"/>
        <w:ind w:firstLine="708"/>
        <w:jc w:val="both"/>
        <w:rPr>
          <w:sz w:val="26"/>
          <w:szCs w:val="26"/>
        </w:rPr>
      </w:pPr>
    </w:p>
    <w:p w:rsidR="00546666" w:rsidRPr="00BD098D" w:rsidRDefault="00546666" w:rsidP="00546666">
      <w:pPr>
        <w:spacing w:line="235" w:lineRule="auto"/>
        <w:ind w:firstLine="708"/>
        <w:jc w:val="both"/>
        <w:rPr>
          <w:b/>
          <w:bCs/>
          <w:sz w:val="26"/>
          <w:szCs w:val="26"/>
        </w:rPr>
      </w:pPr>
      <w:r w:rsidRPr="00BD098D">
        <w:rPr>
          <w:sz w:val="26"/>
          <w:szCs w:val="26"/>
        </w:rPr>
        <w:t>В данном разделе</w:t>
      </w:r>
      <w:r>
        <w:rPr>
          <w:sz w:val="26"/>
          <w:szCs w:val="26"/>
        </w:rPr>
        <w:t xml:space="preserve">, подразделе «Благоустройство» </w:t>
      </w:r>
      <w:r w:rsidRPr="00BD098D">
        <w:rPr>
          <w:sz w:val="26"/>
          <w:szCs w:val="26"/>
        </w:rPr>
        <w:t xml:space="preserve"> предусмотрены расходы </w:t>
      </w:r>
      <w:r>
        <w:rPr>
          <w:sz w:val="26"/>
          <w:szCs w:val="26"/>
        </w:rPr>
        <w:t>реализацию программ формирования современной городской среды</w:t>
      </w:r>
      <w:r w:rsidRPr="00FB6001">
        <w:rPr>
          <w:sz w:val="26"/>
          <w:szCs w:val="26"/>
        </w:rPr>
        <w:t>.</w:t>
      </w:r>
      <w:r>
        <w:rPr>
          <w:sz w:val="26"/>
          <w:szCs w:val="26"/>
        </w:rPr>
        <w:t xml:space="preserve"> </w:t>
      </w:r>
    </w:p>
    <w:p w:rsidR="00546666" w:rsidRPr="00BD098D" w:rsidRDefault="00546666" w:rsidP="00546666">
      <w:pPr>
        <w:autoSpaceDE w:val="0"/>
        <w:autoSpaceDN w:val="0"/>
        <w:spacing w:line="235" w:lineRule="auto"/>
        <w:ind w:firstLine="709"/>
        <w:jc w:val="both"/>
        <w:rPr>
          <w:sz w:val="26"/>
          <w:szCs w:val="26"/>
        </w:rPr>
      </w:pPr>
      <w:r w:rsidRPr="00BD098D">
        <w:rPr>
          <w:sz w:val="26"/>
          <w:szCs w:val="26"/>
        </w:rPr>
        <w:t>Объемы бюджетных ассигнований по разделу характеризуется следующ</w:t>
      </w:r>
      <w:r w:rsidRPr="00BD098D">
        <w:rPr>
          <w:sz w:val="26"/>
          <w:szCs w:val="26"/>
        </w:rPr>
        <w:t>и</w:t>
      </w:r>
      <w:r w:rsidRPr="00BD098D">
        <w:rPr>
          <w:sz w:val="26"/>
          <w:szCs w:val="26"/>
        </w:rPr>
        <w:t>ми да</w:t>
      </w:r>
      <w:r w:rsidRPr="00BD098D">
        <w:rPr>
          <w:sz w:val="26"/>
          <w:szCs w:val="26"/>
        </w:rPr>
        <w:t>н</w:t>
      </w:r>
      <w:r w:rsidRPr="00BD098D">
        <w:rPr>
          <w:sz w:val="26"/>
          <w:szCs w:val="26"/>
        </w:rPr>
        <w:t>ными:</w:t>
      </w:r>
    </w:p>
    <w:p w:rsidR="00546666" w:rsidRPr="00BD098D" w:rsidRDefault="00546666" w:rsidP="00546666">
      <w:pPr>
        <w:autoSpaceDE w:val="0"/>
        <w:autoSpaceDN w:val="0"/>
        <w:ind w:firstLine="709"/>
        <w:jc w:val="both"/>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76"/>
        <w:gridCol w:w="1134"/>
        <w:gridCol w:w="1190"/>
      </w:tblGrid>
      <w:tr w:rsidR="00546666" w:rsidRPr="00BD098D" w:rsidTr="00EC253C">
        <w:trPr>
          <w:cantSplit/>
          <w:trHeight w:val="311"/>
        </w:trPr>
        <w:tc>
          <w:tcPr>
            <w:tcW w:w="5760" w:type="dxa"/>
            <w:vMerge w:val="restart"/>
            <w:tcBorders>
              <w:top w:val="single" w:sz="4" w:space="0" w:color="auto"/>
              <w:left w:val="single" w:sz="4" w:space="0" w:color="auto"/>
              <w:bottom w:val="single" w:sz="4" w:space="0" w:color="auto"/>
              <w:right w:val="single" w:sz="4" w:space="0" w:color="auto"/>
            </w:tcBorders>
          </w:tcPr>
          <w:p w:rsidR="00546666" w:rsidRPr="00BD098D" w:rsidRDefault="00546666" w:rsidP="00EC253C">
            <w:pPr>
              <w:rPr>
                <w:sz w:val="26"/>
                <w:szCs w:val="26"/>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546666" w:rsidRPr="00BD098D" w:rsidRDefault="00546666" w:rsidP="00EC253C">
            <w:pPr>
              <w:autoSpaceDE w:val="0"/>
              <w:autoSpaceDN w:val="0"/>
              <w:jc w:val="center"/>
              <w:rPr>
                <w:sz w:val="26"/>
                <w:szCs w:val="26"/>
              </w:rPr>
            </w:pPr>
            <w:r w:rsidRPr="00BD098D">
              <w:rPr>
                <w:sz w:val="26"/>
                <w:szCs w:val="26"/>
              </w:rPr>
              <w:t>Проект бюджета на:</w:t>
            </w:r>
          </w:p>
        </w:tc>
      </w:tr>
      <w:tr w:rsidR="00546666" w:rsidRPr="00BD098D" w:rsidTr="00EC253C">
        <w:trPr>
          <w:cantSplit/>
          <w:trHeight w:val="311"/>
        </w:trPr>
        <w:tc>
          <w:tcPr>
            <w:tcW w:w="5760" w:type="dxa"/>
            <w:vMerge/>
            <w:tcBorders>
              <w:top w:val="single" w:sz="4" w:space="0" w:color="auto"/>
              <w:left w:val="single" w:sz="4" w:space="0" w:color="auto"/>
              <w:bottom w:val="single" w:sz="4" w:space="0" w:color="auto"/>
              <w:right w:val="single" w:sz="4" w:space="0" w:color="auto"/>
            </w:tcBorders>
          </w:tcPr>
          <w:p w:rsidR="00546666" w:rsidRPr="00BD098D" w:rsidRDefault="00546666" w:rsidP="00EC253C">
            <w:pPr>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BD098D" w:rsidRDefault="00546666" w:rsidP="00EC253C">
            <w:pPr>
              <w:autoSpaceDE w:val="0"/>
              <w:autoSpaceDN w:val="0"/>
              <w:jc w:val="center"/>
              <w:rPr>
                <w:sz w:val="26"/>
                <w:szCs w:val="26"/>
              </w:rPr>
            </w:pPr>
            <w:r w:rsidRPr="00BD098D">
              <w:rPr>
                <w:sz w:val="26"/>
                <w:szCs w:val="26"/>
              </w:rPr>
              <w:t>20</w:t>
            </w:r>
            <w:r>
              <w:rPr>
                <w:sz w:val="26"/>
                <w:szCs w:val="26"/>
              </w:rPr>
              <w:t>20</w:t>
            </w:r>
            <w:r w:rsidRPr="00BD098D">
              <w:rPr>
                <w:sz w:val="26"/>
                <w:szCs w:val="26"/>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546666" w:rsidRPr="00BD098D" w:rsidRDefault="00546666" w:rsidP="00EC253C">
            <w:pPr>
              <w:autoSpaceDE w:val="0"/>
              <w:autoSpaceDN w:val="0"/>
              <w:ind w:right="-38"/>
              <w:jc w:val="center"/>
              <w:rPr>
                <w:sz w:val="26"/>
                <w:szCs w:val="26"/>
              </w:rPr>
            </w:pPr>
            <w:r w:rsidRPr="00BD098D">
              <w:rPr>
                <w:sz w:val="26"/>
                <w:szCs w:val="26"/>
              </w:rPr>
              <w:t>202</w:t>
            </w:r>
            <w:r>
              <w:rPr>
                <w:sz w:val="26"/>
                <w:szCs w:val="26"/>
              </w:rPr>
              <w:t>1</w:t>
            </w:r>
            <w:r w:rsidRPr="00BD098D">
              <w:rPr>
                <w:sz w:val="26"/>
                <w:szCs w:val="26"/>
              </w:rPr>
              <w:t xml:space="preserve"> год</w:t>
            </w:r>
          </w:p>
        </w:tc>
        <w:tc>
          <w:tcPr>
            <w:tcW w:w="1190" w:type="dxa"/>
            <w:tcBorders>
              <w:top w:val="single" w:sz="4" w:space="0" w:color="auto"/>
              <w:left w:val="single" w:sz="4" w:space="0" w:color="auto"/>
              <w:bottom w:val="single" w:sz="4" w:space="0" w:color="auto"/>
              <w:right w:val="single" w:sz="4" w:space="0" w:color="auto"/>
            </w:tcBorders>
            <w:vAlign w:val="center"/>
          </w:tcPr>
          <w:p w:rsidR="00546666" w:rsidRPr="00BD098D" w:rsidRDefault="00546666" w:rsidP="00EC253C">
            <w:pPr>
              <w:autoSpaceDE w:val="0"/>
              <w:autoSpaceDN w:val="0"/>
              <w:ind w:left="2"/>
              <w:jc w:val="center"/>
              <w:rPr>
                <w:sz w:val="26"/>
                <w:szCs w:val="26"/>
              </w:rPr>
            </w:pPr>
            <w:r w:rsidRPr="00BD098D">
              <w:rPr>
                <w:sz w:val="26"/>
                <w:szCs w:val="26"/>
              </w:rPr>
              <w:t>202</w:t>
            </w:r>
            <w:r>
              <w:rPr>
                <w:sz w:val="26"/>
                <w:szCs w:val="26"/>
              </w:rPr>
              <w:t>2</w:t>
            </w:r>
            <w:r w:rsidRPr="00BD098D">
              <w:rPr>
                <w:sz w:val="26"/>
                <w:szCs w:val="26"/>
              </w:rPr>
              <w:t xml:space="preserve"> год</w:t>
            </w:r>
          </w:p>
        </w:tc>
      </w:tr>
      <w:tr w:rsidR="00546666" w:rsidRPr="00BD098D" w:rsidTr="00EC253C">
        <w:trPr>
          <w:trHeight w:val="274"/>
        </w:trPr>
        <w:tc>
          <w:tcPr>
            <w:tcW w:w="5760" w:type="dxa"/>
            <w:tcBorders>
              <w:top w:val="single" w:sz="4" w:space="0" w:color="auto"/>
              <w:left w:val="single" w:sz="4" w:space="0" w:color="auto"/>
              <w:bottom w:val="single" w:sz="4" w:space="0" w:color="auto"/>
              <w:right w:val="single" w:sz="4" w:space="0" w:color="auto"/>
            </w:tcBorders>
            <w:vAlign w:val="bottom"/>
          </w:tcPr>
          <w:p w:rsidR="00546666" w:rsidRPr="00BD098D" w:rsidRDefault="00546666" w:rsidP="00EC253C">
            <w:pPr>
              <w:autoSpaceDE w:val="0"/>
              <w:autoSpaceDN w:val="0"/>
              <w:jc w:val="both"/>
              <w:rPr>
                <w:sz w:val="26"/>
                <w:szCs w:val="26"/>
              </w:rPr>
            </w:pPr>
            <w:r w:rsidRPr="00BD098D">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BD098D" w:rsidRDefault="00546666" w:rsidP="00EC253C">
            <w:pPr>
              <w:autoSpaceDE w:val="0"/>
              <w:autoSpaceDN w:val="0"/>
              <w:ind w:right="-109"/>
              <w:jc w:val="center"/>
              <w:rPr>
                <w:sz w:val="26"/>
                <w:szCs w:val="26"/>
              </w:rPr>
            </w:pPr>
            <w:r>
              <w:rPr>
                <w:sz w:val="26"/>
                <w:szCs w:val="26"/>
              </w:rPr>
              <w:t>6 213,4</w:t>
            </w:r>
          </w:p>
        </w:tc>
        <w:tc>
          <w:tcPr>
            <w:tcW w:w="1134" w:type="dxa"/>
            <w:tcBorders>
              <w:top w:val="single" w:sz="4" w:space="0" w:color="auto"/>
              <w:left w:val="single" w:sz="4" w:space="0" w:color="auto"/>
              <w:bottom w:val="single" w:sz="4" w:space="0" w:color="auto"/>
              <w:right w:val="single" w:sz="4" w:space="0" w:color="auto"/>
            </w:tcBorders>
            <w:vAlign w:val="bottom"/>
          </w:tcPr>
          <w:p w:rsidR="00546666" w:rsidRPr="00BD098D" w:rsidRDefault="00546666" w:rsidP="00EC253C">
            <w:pPr>
              <w:autoSpaceDE w:val="0"/>
              <w:autoSpaceDN w:val="0"/>
              <w:ind w:right="-38"/>
              <w:jc w:val="center"/>
              <w:rPr>
                <w:sz w:val="26"/>
                <w:szCs w:val="26"/>
              </w:rPr>
            </w:pPr>
            <w:r>
              <w:rPr>
                <w:sz w:val="26"/>
                <w:szCs w:val="26"/>
              </w:rPr>
              <w:t>6 213,4</w:t>
            </w:r>
          </w:p>
        </w:tc>
        <w:tc>
          <w:tcPr>
            <w:tcW w:w="1190" w:type="dxa"/>
            <w:tcBorders>
              <w:top w:val="single" w:sz="4" w:space="0" w:color="auto"/>
              <w:left w:val="single" w:sz="4" w:space="0" w:color="auto"/>
              <w:bottom w:val="single" w:sz="4" w:space="0" w:color="auto"/>
              <w:right w:val="single" w:sz="4" w:space="0" w:color="auto"/>
            </w:tcBorders>
            <w:vAlign w:val="bottom"/>
          </w:tcPr>
          <w:p w:rsidR="00546666" w:rsidRPr="00BD098D" w:rsidRDefault="00546666" w:rsidP="00EC253C">
            <w:pPr>
              <w:autoSpaceDE w:val="0"/>
              <w:autoSpaceDN w:val="0"/>
              <w:ind w:left="2"/>
              <w:jc w:val="center"/>
              <w:rPr>
                <w:sz w:val="26"/>
                <w:szCs w:val="26"/>
              </w:rPr>
            </w:pPr>
            <w:r>
              <w:rPr>
                <w:sz w:val="26"/>
                <w:szCs w:val="26"/>
              </w:rPr>
              <w:t>6 478,2</w:t>
            </w:r>
          </w:p>
        </w:tc>
      </w:tr>
    </w:tbl>
    <w:p w:rsidR="00546666" w:rsidRDefault="00546666" w:rsidP="00546666">
      <w:pPr>
        <w:shd w:val="clear" w:color="auto" w:fill="FFFFFF"/>
        <w:jc w:val="center"/>
        <w:rPr>
          <w:color w:val="FF0000"/>
          <w:sz w:val="26"/>
          <w:szCs w:val="26"/>
        </w:rPr>
      </w:pPr>
    </w:p>
    <w:p w:rsidR="00546666" w:rsidRPr="00FB6001" w:rsidRDefault="00546666" w:rsidP="00546666">
      <w:pPr>
        <w:shd w:val="clear" w:color="auto" w:fill="FFFFFF"/>
        <w:ind w:firstLine="708"/>
        <w:jc w:val="both"/>
        <w:rPr>
          <w:sz w:val="26"/>
          <w:szCs w:val="26"/>
        </w:rPr>
      </w:pPr>
      <w:r w:rsidRPr="00FB6001">
        <w:rPr>
          <w:sz w:val="26"/>
          <w:szCs w:val="26"/>
        </w:rPr>
        <w:t>Расходные обязательства Козловского района Чувашской Республики в сф</w:t>
      </w:r>
      <w:r w:rsidRPr="00FB6001">
        <w:rPr>
          <w:sz w:val="26"/>
          <w:szCs w:val="26"/>
        </w:rPr>
        <w:t>е</w:t>
      </w:r>
      <w:r w:rsidRPr="00FB6001">
        <w:rPr>
          <w:sz w:val="26"/>
          <w:szCs w:val="26"/>
        </w:rPr>
        <w:t xml:space="preserve">ре </w:t>
      </w:r>
      <w:r>
        <w:rPr>
          <w:sz w:val="26"/>
          <w:szCs w:val="26"/>
        </w:rPr>
        <w:t>благоустройства регулируются</w:t>
      </w:r>
      <w:r w:rsidRPr="00FB6001">
        <w:rPr>
          <w:sz w:val="26"/>
          <w:szCs w:val="26"/>
        </w:rPr>
        <w:t xml:space="preserve"> Правилами предоставления и распределения </w:t>
      </w:r>
      <w:r>
        <w:rPr>
          <w:sz w:val="26"/>
          <w:szCs w:val="26"/>
        </w:rPr>
        <w:t>су</w:t>
      </w:r>
      <w:r w:rsidRPr="00FB6001">
        <w:rPr>
          <w:sz w:val="26"/>
          <w:szCs w:val="26"/>
        </w:rPr>
        <w:t>бсидий из республиканского бюджета Чувашской Республики бюджетам мун</w:t>
      </w:r>
      <w:r w:rsidRPr="00FB6001">
        <w:rPr>
          <w:sz w:val="26"/>
          <w:szCs w:val="26"/>
        </w:rPr>
        <w:t>и</w:t>
      </w:r>
      <w:r w:rsidRPr="00FB6001">
        <w:rPr>
          <w:sz w:val="26"/>
          <w:szCs w:val="26"/>
        </w:rPr>
        <w:t>ципал</w:t>
      </w:r>
      <w:r w:rsidRPr="00FB6001">
        <w:rPr>
          <w:sz w:val="26"/>
          <w:szCs w:val="26"/>
        </w:rPr>
        <w:t>ь</w:t>
      </w:r>
      <w:r w:rsidRPr="00FB6001">
        <w:rPr>
          <w:sz w:val="26"/>
          <w:szCs w:val="26"/>
        </w:rPr>
        <w:t xml:space="preserve">ных районов и бюджетам городских округов </w:t>
      </w:r>
      <w:r>
        <w:rPr>
          <w:sz w:val="26"/>
          <w:szCs w:val="26"/>
        </w:rPr>
        <w:t>на благоустройство дворовых и общес</w:t>
      </w:r>
      <w:r>
        <w:rPr>
          <w:sz w:val="26"/>
          <w:szCs w:val="26"/>
        </w:rPr>
        <w:t>т</w:t>
      </w:r>
      <w:r>
        <w:rPr>
          <w:sz w:val="26"/>
          <w:szCs w:val="26"/>
        </w:rPr>
        <w:t xml:space="preserve">венных территорий муниципальных образований Чувашской Республики </w:t>
      </w:r>
      <w:r w:rsidRPr="00FB6001">
        <w:rPr>
          <w:sz w:val="26"/>
          <w:szCs w:val="26"/>
        </w:rPr>
        <w:t xml:space="preserve">в </w:t>
      </w:r>
      <w:r>
        <w:rPr>
          <w:sz w:val="26"/>
          <w:szCs w:val="26"/>
        </w:rPr>
        <w:t>ра</w:t>
      </w:r>
      <w:r>
        <w:rPr>
          <w:sz w:val="26"/>
          <w:szCs w:val="26"/>
        </w:rPr>
        <w:t>м</w:t>
      </w:r>
      <w:r>
        <w:rPr>
          <w:sz w:val="26"/>
          <w:szCs w:val="26"/>
        </w:rPr>
        <w:t xml:space="preserve">ках поддержки государственных программ субъектов Российской Федерации и </w:t>
      </w:r>
      <w:r w:rsidRPr="00FB6001">
        <w:rPr>
          <w:sz w:val="26"/>
          <w:szCs w:val="26"/>
        </w:rPr>
        <w:t xml:space="preserve"> мун</w:t>
      </w:r>
      <w:r w:rsidRPr="00FB6001">
        <w:rPr>
          <w:sz w:val="26"/>
          <w:szCs w:val="26"/>
        </w:rPr>
        <w:t>и</w:t>
      </w:r>
      <w:r w:rsidRPr="00FB6001">
        <w:rPr>
          <w:sz w:val="26"/>
          <w:szCs w:val="26"/>
        </w:rPr>
        <w:t>ципальных программ формирования современной городской среды на 2018–2022 годы, утвержденными постановлением Кабинета Министров Чувашской Ре</w:t>
      </w:r>
      <w:r w:rsidRPr="00FB6001">
        <w:rPr>
          <w:sz w:val="26"/>
          <w:szCs w:val="26"/>
        </w:rPr>
        <w:t>с</w:t>
      </w:r>
      <w:r w:rsidRPr="00FB6001">
        <w:rPr>
          <w:sz w:val="26"/>
          <w:szCs w:val="26"/>
        </w:rPr>
        <w:t>публики от 31 а</w:t>
      </w:r>
      <w:r w:rsidRPr="00FB6001">
        <w:rPr>
          <w:sz w:val="26"/>
          <w:szCs w:val="26"/>
        </w:rPr>
        <w:t>в</w:t>
      </w:r>
      <w:r w:rsidRPr="00FB6001">
        <w:rPr>
          <w:sz w:val="26"/>
          <w:szCs w:val="26"/>
        </w:rPr>
        <w:t>густа 2017 г. № 343.</w:t>
      </w:r>
    </w:p>
    <w:p w:rsidR="00546666" w:rsidRPr="00FB6001" w:rsidRDefault="00546666" w:rsidP="00546666">
      <w:pPr>
        <w:pStyle w:val="25"/>
        <w:shd w:val="clear" w:color="auto" w:fill="FFFFFF"/>
        <w:ind w:firstLine="708"/>
        <w:rPr>
          <w:sz w:val="26"/>
          <w:szCs w:val="26"/>
        </w:rPr>
      </w:pPr>
      <w:r w:rsidRPr="00FB6001">
        <w:rPr>
          <w:sz w:val="26"/>
          <w:szCs w:val="26"/>
        </w:rPr>
        <w:t>Бюджетные ассигнования по данному подразделу предусмотрены в рамках подпрограммы «Благоустройство дворовых и общественных территорий Козло</w:t>
      </w:r>
      <w:r w:rsidRPr="00FB6001">
        <w:rPr>
          <w:sz w:val="26"/>
          <w:szCs w:val="26"/>
        </w:rPr>
        <w:t>в</w:t>
      </w:r>
      <w:r w:rsidRPr="00FB6001">
        <w:rPr>
          <w:sz w:val="26"/>
          <w:szCs w:val="26"/>
        </w:rPr>
        <w:t>ского района Чувашской Республики» муниципальной программы Козловского района Чувашской Ре</w:t>
      </w:r>
      <w:r w:rsidRPr="00FB6001">
        <w:rPr>
          <w:sz w:val="26"/>
          <w:szCs w:val="26"/>
        </w:rPr>
        <w:t>с</w:t>
      </w:r>
      <w:r w:rsidRPr="00FB6001">
        <w:rPr>
          <w:sz w:val="26"/>
          <w:szCs w:val="26"/>
        </w:rPr>
        <w:t>публики «Формирование современной городской среды на территории Козловского городского и Тюрлеминского сельского поселений Ко</w:t>
      </w:r>
      <w:r w:rsidRPr="00FB6001">
        <w:rPr>
          <w:sz w:val="26"/>
          <w:szCs w:val="26"/>
        </w:rPr>
        <w:t>з</w:t>
      </w:r>
      <w:r w:rsidRPr="00FB6001">
        <w:rPr>
          <w:sz w:val="26"/>
          <w:szCs w:val="26"/>
        </w:rPr>
        <w:t>ловского района Чувашской Республики»</w:t>
      </w:r>
      <w:r w:rsidRPr="00E85284">
        <w:rPr>
          <w:sz w:val="26"/>
          <w:szCs w:val="26"/>
        </w:rPr>
        <w:t xml:space="preserve"> </w:t>
      </w:r>
      <w:r w:rsidRPr="00FB6001">
        <w:rPr>
          <w:sz w:val="26"/>
          <w:szCs w:val="26"/>
        </w:rPr>
        <w:t>в 20</w:t>
      </w:r>
      <w:r>
        <w:rPr>
          <w:sz w:val="26"/>
          <w:szCs w:val="26"/>
        </w:rPr>
        <w:t>20</w:t>
      </w:r>
      <w:r w:rsidRPr="00FB6001">
        <w:rPr>
          <w:sz w:val="26"/>
          <w:szCs w:val="26"/>
        </w:rPr>
        <w:t xml:space="preserve"> - 202</w:t>
      </w:r>
      <w:r>
        <w:rPr>
          <w:sz w:val="26"/>
          <w:szCs w:val="26"/>
        </w:rPr>
        <w:t>1</w:t>
      </w:r>
      <w:r w:rsidRPr="00FB6001">
        <w:rPr>
          <w:sz w:val="26"/>
          <w:szCs w:val="26"/>
        </w:rPr>
        <w:t xml:space="preserve"> годах по </w:t>
      </w:r>
      <w:r>
        <w:rPr>
          <w:sz w:val="26"/>
          <w:szCs w:val="26"/>
        </w:rPr>
        <w:t>6213,4</w:t>
      </w:r>
      <w:r w:rsidRPr="00FB6001">
        <w:rPr>
          <w:sz w:val="26"/>
          <w:szCs w:val="26"/>
        </w:rPr>
        <w:t xml:space="preserve"> тыс. рублей</w:t>
      </w:r>
      <w:r>
        <w:rPr>
          <w:sz w:val="26"/>
          <w:szCs w:val="26"/>
        </w:rPr>
        <w:t xml:space="preserve"> ежегодно, в 2022 году – 6478,2 тыс. рублей,</w:t>
      </w:r>
      <w:r w:rsidRPr="00FB6001">
        <w:rPr>
          <w:sz w:val="26"/>
          <w:szCs w:val="26"/>
        </w:rPr>
        <w:t xml:space="preserve"> </w:t>
      </w:r>
      <w:r>
        <w:rPr>
          <w:sz w:val="26"/>
          <w:szCs w:val="26"/>
        </w:rPr>
        <w:t>в том числе</w:t>
      </w:r>
      <w:r w:rsidRPr="00FB6001">
        <w:rPr>
          <w:sz w:val="26"/>
          <w:szCs w:val="26"/>
        </w:rPr>
        <w:t xml:space="preserve"> за счет средств федерал</w:t>
      </w:r>
      <w:r w:rsidRPr="00FB6001">
        <w:rPr>
          <w:sz w:val="26"/>
          <w:szCs w:val="26"/>
        </w:rPr>
        <w:t>ь</w:t>
      </w:r>
      <w:r w:rsidRPr="00FB6001">
        <w:rPr>
          <w:sz w:val="26"/>
          <w:szCs w:val="26"/>
        </w:rPr>
        <w:t>ного бюджета в 20</w:t>
      </w:r>
      <w:r>
        <w:rPr>
          <w:sz w:val="26"/>
          <w:szCs w:val="26"/>
        </w:rPr>
        <w:t>20</w:t>
      </w:r>
      <w:r w:rsidRPr="00FB6001">
        <w:rPr>
          <w:sz w:val="26"/>
          <w:szCs w:val="26"/>
        </w:rPr>
        <w:t xml:space="preserve"> - 202</w:t>
      </w:r>
      <w:r>
        <w:rPr>
          <w:sz w:val="26"/>
          <w:szCs w:val="26"/>
        </w:rPr>
        <w:t>1</w:t>
      </w:r>
      <w:r w:rsidRPr="00FB6001">
        <w:rPr>
          <w:sz w:val="26"/>
          <w:szCs w:val="26"/>
        </w:rPr>
        <w:t xml:space="preserve"> годах по </w:t>
      </w:r>
      <w:r>
        <w:rPr>
          <w:sz w:val="26"/>
          <w:szCs w:val="26"/>
        </w:rPr>
        <w:t>6151,3</w:t>
      </w:r>
      <w:r w:rsidRPr="00FB6001">
        <w:rPr>
          <w:sz w:val="26"/>
          <w:szCs w:val="26"/>
        </w:rPr>
        <w:t xml:space="preserve"> тыс. рублей</w:t>
      </w:r>
      <w:r>
        <w:rPr>
          <w:sz w:val="26"/>
          <w:szCs w:val="26"/>
        </w:rPr>
        <w:t xml:space="preserve"> ежегодно, в 2022 году – 6413,3 тыс. рублей</w:t>
      </w:r>
      <w:r w:rsidRPr="00FB6001">
        <w:rPr>
          <w:sz w:val="26"/>
          <w:szCs w:val="26"/>
        </w:rPr>
        <w:t>, за счет средств республиканского бюджета Чувашской Респу</w:t>
      </w:r>
      <w:r w:rsidRPr="00FB6001">
        <w:rPr>
          <w:sz w:val="26"/>
          <w:szCs w:val="26"/>
        </w:rPr>
        <w:t>б</w:t>
      </w:r>
      <w:r w:rsidRPr="00FB6001">
        <w:rPr>
          <w:sz w:val="26"/>
          <w:szCs w:val="26"/>
        </w:rPr>
        <w:t>лики в 20</w:t>
      </w:r>
      <w:r>
        <w:rPr>
          <w:sz w:val="26"/>
          <w:szCs w:val="26"/>
        </w:rPr>
        <w:t>20</w:t>
      </w:r>
      <w:r w:rsidRPr="00FB6001">
        <w:rPr>
          <w:sz w:val="26"/>
          <w:szCs w:val="26"/>
        </w:rPr>
        <w:t xml:space="preserve"> - 202</w:t>
      </w:r>
      <w:r>
        <w:rPr>
          <w:sz w:val="26"/>
          <w:szCs w:val="26"/>
        </w:rPr>
        <w:t>1</w:t>
      </w:r>
      <w:r w:rsidRPr="00FB6001">
        <w:rPr>
          <w:sz w:val="26"/>
          <w:szCs w:val="26"/>
        </w:rPr>
        <w:t xml:space="preserve"> годах по </w:t>
      </w:r>
      <w:r>
        <w:rPr>
          <w:sz w:val="26"/>
          <w:szCs w:val="26"/>
        </w:rPr>
        <w:t>43,5</w:t>
      </w:r>
      <w:r w:rsidRPr="00FB6001">
        <w:rPr>
          <w:sz w:val="26"/>
          <w:szCs w:val="26"/>
        </w:rPr>
        <w:t xml:space="preserve"> тыс. рублей</w:t>
      </w:r>
      <w:r>
        <w:rPr>
          <w:sz w:val="26"/>
          <w:szCs w:val="26"/>
        </w:rPr>
        <w:t xml:space="preserve"> ежегодно, в 2022 году – 45,4 тыс. ру</w:t>
      </w:r>
      <w:r>
        <w:rPr>
          <w:sz w:val="26"/>
          <w:szCs w:val="26"/>
        </w:rPr>
        <w:t>б</w:t>
      </w:r>
      <w:r>
        <w:rPr>
          <w:sz w:val="26"/>
          <w:szCs w:val="26"/>
        </w:rPr>
        <w:t>лей</w:t>
      </w:r>
      <w:r w:rsidRPr="00FB6001">
        <w:rPr>
          <w:sz w:val="26"/>
          <w:szCs w:val="26"/>
        </w:rPr>
        <w:t>.</w:t>
      </w:r>
    </w:p>
    <w:p w:rsidR="00546666" w:rsidRPr="007E4C9D" w:rsidRDefault="00546666" w:rsidP="00546666">
      <w:pPr>
        <w:shd w:val="clear" w:color="auto" w:fill="FFFFFF"/>
        <w:ind w:firstLine="709"/>
        <w:jc w:val="both"/>
        <w:rPr>
          <w:color w:val="FF0000"/>
          <w:sz w:val="26"/>
          <w:szCs w:val="26"/>
        </w:rPr>
      </w:pPr>
    </w:p>
    <w:p w:rsidR="00546666" w:rsidRPr="008021AB" w:rsidRDefault="00546666" w:rsidP="00546666">
      <w:pPr>
        <w:jc w:val="center"/>
        <w:rPr>
          <w:b/>
          <w:bCs/>
          <w:sz w:val="26"/>
          <w:szCs w:val="26"/>
        </w:rPr>
      </w:pPr>
      <w:r w:rsidRPr="008021AB">
        <w:rPr>
          <w:b/>
          <w:bCs/>
          <w:sz w:val="26"/>
          <w:szCs w:val="26"/>
        </w:rPr>
        <w:t>Раздел «ОБРАЗОВАНИЕ»</w:t>
      </w:r>
    </w:p>
    <w:p w:rsidR="00546666" w:rsidRPr="008021AB" w:rsidRDefault="00546666" w:rsidP="00546666">
      <w:pPr>
        <w:jc w:val="both"/>
        <w:rPr>
          <w:b/>
          <w:bCs/>
          <w:sz w:val="26"/>
          <w:szCs w:val="26"/>
        </w:rPr>
      </w:pPr>
    </w:p>
    <w:p w:rsidR="00546666" w:rsidRPr="008021AB" w:rsidRDefault="00546666" w:rsidP="00546666">
      <w:pPr>
        <w:ind w:firstLine="709"/>
        <w:jc w:val="both"/>
        <w:rPr>
          <w:sz w:val="26"/>
          <w:szCs w:val="26"/>
        </w:rPr>
      </w:pPr>
      <w:r w:rsidRPr="008021AB">
        <w:rPr>
          <w:sz w:val="26"/>
          <w:szCs w:val="26"/>
        </w:rPr>
        <w:t>По данному разделу предусмотрены расходы по обеспечению функционир</w:t>
      </w:r>
      <w:r w:rsidRPr="008021AB">
        <w:rPr>
          <w:sz w:val="26"/>
          <w:szCs w:val="26"/>
        </w:rPr>
        <w:t>о</w:t>
      </w:r>
      <w:r w:rsidRPr="008021AB">
        <w:rPr>
          <w:sz w:val="26"/>
          <w:szCs w:val="26"/>
        </w:rPr>
        <w:t>вания образовательных организаций дошкольного, общего, дополнительного обр</w:t>
      </w:r>
      <w:r w:rsidRPr="008021AB">
        <w:rPr>
          <w:sz w:val="26"/>
          <w:szCs w:val="26"/>
        </w:rPr>
        <w:t>а</w:t>
      </w:r>
      <w:r w:rsidRPr="008021AB">
        <w:rPr>
          <w:sz w:val="26"/>
          <w:szCs w:val="26"/>
        </w:rPr>
        <w:t>зования, и другие вопросы в о</w:t>
      </w:r>
      <w:r w:rsidRPr="008021AB">
        <w:rPr>
          <w:sz w:val="26"/>
          <w:szCs w:val="26"/>
        </w:rPr>
        <w:t>б</w:t>
      </w:r>
      <w:r w:rsidRPr="008021AB">
        <w:rPr>
          <w:sz w:val="26"/>
          <w:szCs w:val="26"/>
        </w:rPr>
        <w:t>ласти образования.</w:t>
      </w:r>
    </w:p>
    <w:p w:rsidR="00546666" w:rsidRPr="008021AB" w:rsidRDefault="00546666" w:rsidP="00546666">
      <w:pPr>
        <w:pStyle w:val="21"/>
        <w:ind w:firstLine="708"/>
        <w:rPr>
          <w:sz w:val="26"/>
          <w:szCs w:val="26"/>
        </w:rPr>
      </w:pPr>
      <w:r w:rsidRPr="008021AB">
        <w:rPr>
          <w:sz w:val="26"/>
          <w:szCs w:val="26"/>
        </w:rPr>
        <w:t>Объемы бюджетных ассигнований по разделу характеризуется следующ</w:t>
      </w:r>
      <w:r w:rsidRPr="008021AB">
        <w:rPr>
          <w:sz w:val="26"/>
          <w:szCs w:val="26"/>
        </w:rPr>
        <w:t>и</w:t>
      </w:r>
      <w:r w:rsidRPr="008021AB">
        <w:rPr>
          <w:sz w:val="26"/>
          <w:szCs w:val="26"/>
        </w:rPr>
        <w:t>ми да</w:t>
      </w:r>
      <w:r w:rsidRPr="008021AB">
        <w:rPr>
          <w:sz w:val="26"/>
          <w:szCs w:val="26"/>
        </w:rPr>
        <w:t>н</w:t>
      </w:r>
      <w:r w:rsidRPr="008021AB">
        <w:rPr>
          <w:sz w:val="26"/>
          <w:szCs w:val="26"/>
        </w:rPr>
        <w:t xml:space="preserve">ными: </w:t>
      </w:r>
    </w:p>
    <w:p w:rsidR="00546666" w:rsidRPr="008021AB" w:rsidRDefault="00546666" w:rsidP="00546666">
      <w:pPr>
        <w:pStyle w:val="21"/>
        <w:ind w:firstLine="708"/>
        <w:rPr>
          <w:sz w:val="26"/>
          <w:szCs w:val="26"/>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5"/>
        <w:gridCol w:w="1276"/>
        <w:gridCol w:w="1276"/>
      </w:tblGrid>
      <w:tr w:rsidR="00546666" w:rsidRPr="008021AB" w:rsidTr="00EC253C">
        <w:trPr>
          <w:cantSplit/>
          <w:trHeight w:val="311"/>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8021AB" w:rsidRDefault="00546666" w:rsidP="00EC253C">
            <w:pPr>
              <w:rPr>
                <w:sz w:val="26"/>
                <w:szCs w:val="26"/>
              </w:rPr>
            </w:pPr>
            <w:r w:rsidRPr="008021AB">
              <w:rPr>
                <w:b/>
                <w:bCs/>
                <w:sz w:val="26"/>
                <w:szCs w:val="26"/>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46666" w:rsidRPr="008021AB" w:rsidRDefault="00546666" w:rsidP="00EC253C">
            <w:pPr>
              <w:autoSpaceDE w:val="0"/>
              <w:autoSpaceDN w:val="0"/>
              <w:jc w:val="center"/>
              <w:rPr>
                <w:sz w:val="26"/>
                <w:szCs w:val="26"/>
              </w:rPr>
            </w:pPr>
            <w:r w:rsidRPr="008021AB">
              <w:rPr>
                <w:sz w:val="26"/>
                <w:szCs w:val="26"/>
              </w:rPr>
              <w:t>Проект бюджета на:</w:t>
            </w:r>
          </w:p>
        </w:tc>
      </w:tr>
      <w:tr w:rsidR="00546666" w:rsidRPr="008021AB" w:rsidTr="00EC253C">
        <w:trPr>
          <w:cantSplit/>
          <w:trHeight w:val="311"/>
        </w:trPr>
        <w:tc>
          <w:tcPr>
            <w:tcW w:w="5580" w:type="dxa"/>
            <w:vMerge/>
            <w:tcBorders>
              <w:top w:val="single" w:sz="4" w:space="0" w:color="auto"/>
              <w:left w:val="single" w:sz="4" w:space="0" w:color="auto"/>
              <w:bottom w:val="single" w:sz="4" w:space="0" w:color="auto"/>
              <w:right w:val="single" w:sz="4" w:space="0" w:color="auto"/>
            </w:tcBorders>
          </w:tcPr>
          <w:p w:rsidR="00546666" w:rsidRPr="008021AB" w:rsidRDefault="00546666" w:rsidP="00EC253C">
            <w:pP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8021AB" w:rsidRDefault="00546666" w:rsidP="00EC253C">
            <w:pPr>
              <w:autoSpaceDE w:val="0"/>
              <w:autoSpaceDN w:val="0"/>
              <w:jc w:val="center"/>
              <w:rPr>
                <w:sz w:val="26"/>
                <w:szCs w:val="26"/>
              </w:rPr>
            </w:pPr>
            <w:r w:rsidRPr="008021AB">
              <w:rPr>
                <w:sz w:val="26"/>
                <w:szCs w:val="26"/>
              </w:rPr>
              <w:t>20</w:t>
            </w:r>
            <w:r>
              <w:rPr>
                <w:sz w:val="26"/>
                <w:szCs w:val="26"/>
              </w:rPr>
              <w:t>20</w:t>
            </w:r>
            <w:r w:rsidRPr="008021AB">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021AB" w:rsidRDefault="00546666" w:rsidP="00EC253C">
            <w:pPr>
              <w:autoSpaceDE w:val="0"/>
              <w:autoSpaceDN w:val="0"/>
              <w:jc w:val="center"/>
              <w:rPr>
                <w:sz w:val="26"/>
                <w:szCs w:val="26"/>
              </w:rPr>
            </w:pPr>
            <w:r w:rsidRPr="008021AB">
              <w:rPr>
                <w:sz w:val="26"/>
                <w:szCs w:val="26"/>
              </w:rPr>
              <w:t>202</w:t>
            </w:r>
            <w:r>
              <w:rPr>
                <w:sz w:val="26"/>
                <w:szCs w:val="26"/>
              </w:rPr>
              <w:t>1</w:t>
            </w:r>
            <w:r w:rsidRPr="008021AB">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021AB" w:rsidRDefault="00546666" w:rsidP="00EC253C">
            <w:pPr>
              <w:autoSpaceDE w:val="0"/>
              <w:autoSpaceDN w:val="0"/>
              <w:jc w:val="center"/>
              <w:rPr>
                <w:sz w:val="26"/>
                <w:szCs w:val="26"/>
              </w:rPr>
            </w:pPr>
            <w:r w:rsidRPr="008021AB">
              <w:rPr>
                <w:sz w:val="26"/>
                <w:szCs w:val="26"/>
              </w:rPr>
              <w:t>202</w:t>
            </w:r>
            <w:r>
              <w:rPr>
                <w:sz w:val="26"/>
                <w:szCs w:val="26"/>
              </w:rPr>
              <w:t>2</w:t>
            </w:r>
            <w:r w:rsidRPr="008021AB">
              <w:rPr>
                <w:sz w:val="26"/>
                <w:szCs w:val="26"/>
              </w:rPr>
              <w:t xml:space="preserve"> год</w:t>
            </w:r>
          </w:p>
        </w:tc>
      </w:tr>
      <w:tr w:rsidR="00546666" w:rsidRPr="008021AB" w:rsidTr="00EC253C">
        <w:trPr>
          <w:trHeight w:val="274"/>
        </w:trPr>
        <w:tc>
          <w:tcPr>
            <w:tcW w:w="5580" w:type="dxa"/>
            <w:tcBorders>
              <w:top w:val="single" w:sz="4" w:space="0" w:color="auto"/>
              <w:left w:val="single" w:sz="4" w:space="0" w:color="auto"/>
              <w:bottom w:val="single" w:sz="4" w:space="0" w:color="auto"/>
              <w:right w:val="single" w:sz="4" w:space="0" w:color="auto"/>
            </w:tcBorders>
            <w:vAlign w:val="bottom"/>
          </w:tcPr>
          <w:p w:rsidR="00546666" w:rsidRPr="008021AB" w:rsidRDefault="00546666" w:rsidP="00EC253C">
            <w:pPr>
              <w:autoSpaceDE w:val="0"/>
              <w:autoSpaceDN w:val="0"/>
              <w:jc w:val="both"/>
              <w:rPr>
                <w:sz w:val="26"/>
                <w:szCs w:val="26"/>
              </w:rPr>
            </w:pPr>
            <w:r w:rsidRPr="008021AB">
              <w:rPr>
                <w:sz w:val="26"/>
                <w:szCs w:val="26"/>
              </w:rPr>
              <w:lastRenderedPageBreak/>
              <w:t>Общий объем расходов, тыс. рублей</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8021AB" w:rsidRDefault="00546666" w:rsidP="00EC253C">
            <w:pPr>
              <w:jc w:val="center"/>
              <w:rPr>
                <w:sz w:val="26"/>
                <w:szCs w:val="26"/>
              </w:rPr>
            </w:pPr>
            <w:r>
              <w:rPr>
                <w:sz w:val="26"/>
                <w:szCs w:val="26"/>
              </w:rPr>
              <w:t>367 830,3</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8021AB" w:rsidRDefault="00546666" w:rsidP="00EC253C">
            <w:pPr>
              <w:jc w:val="center"/>
              <w:rPr>
                <w:sz w:val="26"/>
                <w:szCs w:val="26"/>
              </w:rPr>
            </w:pPr>
            <w:r>
              <w:rPr>
                <w:sz w:val="26"/>
                <w:szCs w:val="26"/>
              </w:rPr>
              <w:t>298 144,5</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8021AB" w:rsidRDefault="00546666" w:rsidP="00EC253C">
            <w:pPr>
              <w:jc w:val="center"/>
              <w:rPr>
                <w:sz w:val="26"/>
                <w:szCs w:val="26"/>
              </w:rPr>
            </w:pPr>
            <w:r>
              <w:rPr>
                <w:sz w:val="26"/>
                <w:szCs w:val="26"/>
              </w:rPr>
              <w:t>196 417,1</w:t>
            </w:r>
          </w:p>
        </w:tc>
      </w:tr>
    </w:tbl>
    <w:p w:rsidR="00546666" w:rsidRPr="007E4C9D" w:rsidRDefault="00546666" w:rsidP="00546666">
      <w:pPr>
        <w:ind w:firstLine="720"/>
        <w:jc w:val="both"/>
        <w:rPr>
          <w:color w:val="FF0000"/>
          <w:sz w:val="26"/>
          <w:szCs w:val="26"/>
        </w:rPr>
      </w:pPr>
    </w:p>
    <w:p w:rsidR="00546666" w:rsidRPr="00894C4A" w:rsidRDefault="00546666" w:rsidP="00546666">
      <w:pPr>
        <w:pStyle w:val="21"/>
        <w:ind w:firstLine="708"/>
        <w:rPr>
          <w:sz w:val="26"/>
          <w:szCs w:val="26"/>
        </w:rPr>
      </w:pPr>
      <w:r w:rsidRPr="00894C4A">
        <w:rPr>
          <w:sz w:val="26"/>
          <w:szCs w:val="26"/>
        </w:rPr>
        <w:t>Структура бюджетных ассигнований по разделу «Образование» характер</w:t>
      </w:r>
      <w:r w:rsidRPr="00894C4A">
        <w:rPr>
          <w:sz w:val="26"/>
          <w:szCs w:val="26"/>
        </w:rPr>
        <w:t>и</w:t>
      </w:r>
      <w:r w:rsidRPr="00894C4A">
        <w:rPr>
          <w:sz w:val="26"/>
          <w:szCs w:val="26"/>
        </w:rPr>
        <w:t>зуется следующими данными:</w:t>
      </w:r>
    </w:p>
    <w:p w:rsidR="00546666" w:rsidRPr="00894C4A" w:rsidRDefault="00546666" w:rsidP="00546666">
      <w:pPr>
        <w:pStyle w:val="21"/>
        <w:jc w:val="right"/>
        <w:rPr>
          <w:sz w:val="26"/>
          <w:szCs w:val="26"/>
        </w:rPr>
      </w:pPr>
    </w:p>
    <w:p w:rsidR="00546666" w:rsidRPr="00894C4A" w:rsidRDefault="00546666" w:rsidP="00546666">
      <w:pPr>
        <w:pStyle w:val="21"/>
        <w:jc w:val="right"/>
        <w:rPr>
          <w:sz w:val="26"/>
          <w:szCs w:val="26"/>
        </w:rPr>
      </w:pPr>
      <w:r w:rsidRPr="00894C4A">
        <w:rPr>
          <w:sz w:val="26"/>
          <w:szCs w:val="26"/>
        </w:rPr>
        <w:t xml:space="preserve">в % к общему объему расходов по разделу) </w:t>
      </w:r>
    </w:p>
    <w:tbl>
      <w:tblPr>
        <w:tblW w:w="936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76"/>
        <w:gridCol w:w="1244"/>
      </w:tblGrid>
      <w:tr w:rsidR="00546666" w:rsidRPr="00894C4A" w:rsidTr="00EC253C">
        <w:trPr>
          <w:cantSplit/>
          <w:tblHeader/>
        </w:trPr>
        <w:tc>
          <w:tcPr>
            <w:tcW w:w="5580" w:type="dxa"/>
            <w:vMerge w:val="restart"/>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jc w:val="center"/>
              <w:rPr>
                <w:sz w:val="26"/>
                <w:szCs w:val="26"/>
              </w:rPr>
            </w:pPr>
            <w:r w:rsidRPr="00894C4A">
              <w:rPr>
                <w:sz w:val="26"/>
                <w:szCs w:val="26"/>
              </w:rPr>
              <w:t>Подразделы</w:t>
            </w:r>
          </w:p>
        </w:tc>
        <w:tc>
          <w:tcPr>
            <w:tcW w:w="3780" w:type="dxa"/>
            <w:gridSpan w:val="3"/>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center"/>
              <w:rPr>
                <w:sz w:val="26"/>
                <w:szCs w:val="26"/>
              </w:rPr>
            </w:pPr>
            <w:r w:rsidRPr="00894C4A">
              <w:rPr>
                <w:sz w:val="26"/>
                <w:szCs w:val="26"/>
              </w:rPr>
              <w:t>Проект бюджета:</w:t>
            </w:r>
          </w:p>
        </w:tc>
      </w:tr>
      <w:tr w:rsidR="00546666" w:rsidRPr="00894C4A" w:rsidTr="00EC253C">
        <w:trPr>
          <w:cantSplit/>
          <w:tblHeader/>
        </w:trPr>
        <w:tc>
          <w:tcPr>
            <w:tcW w:w="5580" w:type="dxa"/>
            <w:vMerge/>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jc w:val="center"/>
              <w:rPr>
                <w:sz w:val="26"/>
                <w:szCs w:val="26"/>
              </w:rPr>
            </w:pPr>
            <w:r w:rsidRPr="00894C4A">
              <w:rPr>
                <w:sz w:val="26"/>
                <w:szCs w:val="26"/>
              </w:rPr>
              <w:t>20</w:t>
            </w:r>
            <w:r>
              <w:rPr>
                <w:sz w:val="26"/>
                <w:szCs w:val="26"/>
              </w:rPr>
              <w:t>20</w:t>
            </w:r>
            <w:r w:rsidRPr="00894C4A">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jc w:val="center"/>
              <w:rPr>
                <w:sz w:val="26"/>
                <w:szCs w:val="26"/>
              </w:rPr>
            </w:pPr>
            <w:r w:rsidRPr="00894C4A">
              <w:rPr>
                <w:sz w:val="26"/>
                <w:szCs w:val="26"/>
              </w:rPr>
              <w:t>202</w:t>
            </w:r>
            <w:r>
              <w:rPr>
                <w:sz w:val="26"/>
                <w:szCs w:val="26"/>
              </w:rPr>
              <w:t>1</w:t>
            </w:r>
            <w:r w:rsidRPr="00894C4A">
              <w:rPr>
                <w:sz w:val="26"/>
                <w:szCs w:val="26"/>
              </w:rPr>
              <w:t xml:space="preserve">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jc w:val="center"/>
              <w:rPr>
                <w:sz w:val="26"/>
                <w:szCs w:val="26"/>
              </w:rPr>
            </w:pPr>
            <w:r w:rsidRPr="00894C4A">
              <w:rPr>
                <w:sz w:val="26"/>
                <w:szCs w:val="26"/>
              </w:rPr>
              <w:t>202</w:t>
            </w:r>
            <w:r>
              <w:rPr>
                <w:sz w:val="26"/>
                <w:szCs w:val="26"/>
              </w:rPr>
              <w:t>2</w:t>
            </w:r>
            <w:r w:rsidRPr="00894C4A">
              <w:rPr>
                <w:sz w:val="26"/>
                <w:szCs w:val="26"/>
              </w:rPr>
              <w:t xml:space="preserve"> год</w:t>
            </w:r>
          </w:p>
        </w:tc>
      </w:tr>
      <w:tr w:rsidR="00546666" w:rsidRPr="00894C4A" w:rsidTr="00EC253C">
        <w:tblPrEx>
          <w:tblBorders>
            <w:bottom w:val="single" w:sz="4" w:space="0" w:color="auto"/>
          </w:tblBorders>
        </w:tblPrEx>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Дошкольное образование</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29,7</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48,2</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21,2</w:t>
            </w:r>
          </w:p>
        </w:tc>
      </w:tr>
      <w:tr w:rsidR="00546666" w:rsidRPr="00894C4A" w:rsidTr="00EC253C">
        <w:tblPrEx>
          <w:tblBorders>
            <w:bottom w:val="single" w:sz="4" w:space="0" w:color="auto"/>
          </w:tblBorders>
        </w:tblPrEx>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Общее образование</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60,5</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41,0</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62,5</w:t>
            </w:r>
          </w:p>
        </w:tc>
      </w:tr>
      <w:tr w:rsidR="00546666" w:rsidRPr="00894C4A" w:rsidTr="00EC253C">
        <w:tblPrEx>
          <w:tblBorders>
            <w:bottom w:val="single" w:sz="4" w:space="0" w:color="auto"/>
          </w:tblBorders>
        </w:tblPrEx>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Дополнительное образование детей</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8,2</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8,8</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13,3</w:t>
            </w:r>
          </w:p>
        </w:tc>
      </w:tr>
      <w:tr w:rsidR="00546666" w:rsidRPr="00894C4A" w:rsidTr="00EC253C">
        <w:tblPrEx>
          <w:tblBorders>
            <w:bottom w:val="single" w:sz="4" w:space="0" w:color="auto"/>
          </w:tblBorders>
        </w:tblPrEx>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 xml:space="preserve">Молодежная политика </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0,0</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0,0</w:t>
            </w:r>
          </w:p>
        </w:tc>
      </w:tr>
      <w:tr w:rsidR="00546666" w:rsidRPr="00894C4A" w:rsidTr="00EC253C">
        <w:tblPrEx>
          <w:tblBorders>
            <w:bottom w:val="single" w:sz="4" w:space="0" w:color="auto"/>
          </w:tblBorders>
        </w:tblPrEx>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Другие вопросы в области образования</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1,6</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2,0</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Pr>
                <w:sz w:val="26"/>
                <w:szCs w:val="26"/>
              </w:rPr>
              <w:t>3,0</w:t>
            </w:r>
          </w:p>
        </w:tc>
      </w:tr>
      <w:tr w:rsidR="00546666" w:rsidRPr="00894C4A" w:rsidTr="00EC253C">
        <w:tblPrEx>
          <w:tblBorders>
            <w:bottom w:val="single" w:sz="4" w:space="0" w:color="auto"/>
          </w:tblBorders>
        </w:tblPrEx>
        <w:trPr>
          <w:trHeight w:val="220"/>
        </w:trPr>
        <w:tc>
          <w:tcPr>
            <w:tcW w:w="5580" w:type="dxa"/>
            <w:tcBorders>
              <w:top w:val="single" w:sz="4" w:space="0" w:color="auto"/>
              <w:left w:val="single" w:sz="4" w:space="0" w:color="auto"/>
              <w:bottom w:val="single" w:sz="4" w:space="0" w:color="auto"/>
              <w:right w:val="single" w:sz="4" w:space="0" w:color="auto"/>
            </w:tcBorders>
          </w:tcPr>
          <w:p w:rsidR="00546666" w:rsidRPr="00894C4A" w:rsidRDefault="00546666" w:rsidP="00EC253C">
            <w:pPr>
              <w:jc w:val="both"/>
              <w:rPr>
                <w:sz w:val="26"/>
                <w:szCs w:val="26"/>
              </w:rPr>
            </w:pPr>
            <w:r w:rsidRPr="00894C4A">
              <w:rPr>
                <w:sz w:val="26"/>
                <w:szCs w:val="26"/>
              </w:rPr>
              <w:t>Итого по разделу</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sidRPr="00894C4A">
              <w:rPr>
                <w:sz w:val="26"/>
                <w:szCs w:val="26"/>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sidRPr="00894C4A">
              <w:rPr>
                <w:sz w:val="26"/>
                <w:szCs w:val="26"/>
              </w:rPr>
              <w:t xml:space="preserve"> 100,0</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894C4A" w:rsidRDefault="00546666" w:rsidP="00EC253C">
            <w:pPr>
              <w:ind w:right="-54"/>
              <w:jc w:val="center"/>
              <w:rPr>
                <w:sz w:val="26"/>
                <w:szCs w:val="26"/>
              </w:rPr>
            </w:pPr>
            <w:r w:rsidRPr="00894C4A">
              <w:rPr>
                <w:sz w:val="26"/>
                <w:szCs w:val="26"/>
              </w:rPr>
              <w:t>100,0</w:t>
            </w:r>
          </w:p>
        </w:tc>
      </w:tr>
    </w:tbl>
    <w:p w:rsidR="00546666" w:rsidRPr="007E4C9D" w:rsidRDefault="00546666" w:rsidP="00546666">
      <w:pPr>
        <w:shd w:val="clear" w:color="auto" w:fill="FFFFFF"/>
        <w:ind w:firstLine="709"/>
        <w:jc w:val="both"/>
        <w:rPr>
          <w:color w:val="FF0000"/>
          <w:sz w:val="26"/>
          <w:szCs w:val="26"/>
        </w:rPr>
      </w:pPr>
    </w:p>
    <w:p w:rsidR="00546666" w:rsidRPr="00F9672C" w:rsidRDefault="00546666" w:rsidP="00546666">
      <w:pPr>
        <w:jc w:val="center"/>
        <w:rPr>
          <w:b/>
          <w:bCs/>
          <w:sz w:val="26"/>
          <w:szCs w:val="26"/>
        </w:rPr>
      </w:pPr>
      <w:r w:rsidRPr="00F9672C">
        <w:rPr>
          <w:b/>
          <w:bCs/>
          <w:sz w:val="26"/>
          <w:szCs w:val="26"/>
        </w:rPr>
        <w:t>Подраздел «Дошкольное образование»</w:t>
      </w:r>
    </w:p>
    <w:p w:rsidR="00546666" w:rsidRPr="00F9672C" w:rsidRDefault="00546666" w:rsidP="00546666">
      <w:pPr>
        <w:pStyle w:val="21"/>
        <w:ind w:firstLine="708"/>
        <w:rPr>
          <w:sz w:val="26"/>
          <w:szCs w:val="26"/>
        </w:rPr>
      </w:pPr>
      <w:r w:rsidRPr="00F9672C">
        <w:rPr>
          <w:sz w:val="26"/>
          <w:szCs w:val="26"/>
        </w:rPr>
        <w:t>Расходные обязательства Козловского района Чувашской Республики в сф</w:t>
      </w:r>
      <w:r w:rsidRPr="00F9672C">
        <w:rPr>
          <w:sz w:val="26"/>
          <w:szCs w:val="26"/>
        </w:rPr>
        <w:t>е</w:t>
      </w:r>
      <w:r w:rsidRPr="00F9672C">
        <w:rPr>
          <w:sz w:val="26"/>
          <w:szCs w:val="26"/>
        </w:rPr>
        <w:t>ре д</w:t>
      </w:r>
      <w:r w:rsidRPr="00F9672C">
        <w:rPr>
          <w:sz w:val="26"/>
          <w:szCs w:val="26"/>
        </w:rPr>
        <w:t>о</w:t>
      </w:r>
      <w:r w:rsidRPr="00F9672C">
        <w:rPr>
          <w:sz w:val="26"/>
          <w:szCs w:val="26"/>
        </w:rPr>
        <w:t xml:space="preserve">школьного образования определяются: </w:t>
      </w:r>
    </w:p>
    <w:p w:rsidR="00546666" w:rsidRPr="00F9672C" w:rsidRDefault="00546666" w:rsidP="00546666">
      <w:pPr>
        <w:pStyle w:val="21"/>
        <w:ind w:firstLine="708"/>
        <w:rPr>
          <w:sz w:val="26"/>
          <w:szCs w:val="26"/>
        </w:rPr>
      </w:pPr>
      <w:r w:rsidRPr="00F9672C">
        <w:rPr>
          <w:sz w:val="26"/>
          <w:szCs w:val="26"/>
        </w:rPr>
        <w:t>Федеральным законом от 6 октября 2003 г. № 131-ФЗ «Об общих принц</w:t>
      </w:r>
      <w:r w:rsidRPr="00F9672C">
        <w:rPr>
          <w:sz w:val="26"/>
          <w:szCs w:val="26"/>
        </w:rPr>
        <w:t>и</w:t>
      </w:r>
      <w:r w:rsidRPr="00F9672C">
        <w:rPr>
          <w:sz w:val="26"/>
          <w:szCs w:val="26"/>
        </w:rPr>
        <w:t>пах организации местного самоуправления Российской Федерации», со</w:t>
      </w:r>
      <w:r w:rsidRPr="00F9672C">
        <w:rPr>
          <w:sz w:val="26"/>
          <w:szCs w:val="26"/>
        </w:rPr>
        <w:softHyphen/>
        <w:t>гласно котор</w:t>
      </w:r>
      <w:r w:rsidRPr="00F9672C">
        <w:rPr>
          <w:sz w:val="26"/>
          <w:szCs w:val="26"/>
        </w:rPr>
        <w:t>о</w:t>
      </w:r>
      <w:r w:rsidRPr="00F9672C">
        <w:rPr>
          <w:sz w:val="26"/>
          <w:szCs w:val="26"/>
        </w:rPr>
        <w:t>му к вопросам местного значения муниципального района относятся орган</w:t>
      </w:r>
      <w:r w:rsidRPr="00F9672C">
        <w:rPr>
          <w:sz w:val="26"/>
          <w:szCs w:val="26"/>
        </w:rPr>
        <w:t>и</w:t>
      </w:r>
      <w:r w:rsidRPr="00F9672C">
        <w:rPr>
          <w:sz w:val="26"/>
          <w:szCs w:val="26"/>
        </w:rPr>
        <w:t>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sidRPr="00F9672C">
        <w:rPr>
          <w:sz w:val="26"/>
          <w:szCs w:val="26"/>
        </w:rPr>
        <w:t>ь</w:t>
      </w:r>
      <w:r w:rsidRPr="00F9672C">
        <w:rPr>
          <w:sz w:val="26"/>
          <w:szCs w:val="26"/>
        </w:rPr>
        <w:t>ным программам в муниципальных образовательных организациях (за исключен</w:t>
      </w:r>
      <w:r w:rsidRPr="00F9672C">
        <w:rPr>
          <w:sz w:val="26"/>
          <w:szCs w:val="26"/>
        </w:rPr>
        <w:t>и</w:t>
      </w:r>
      <w:r w:rsidRPr="00F9672C">
        <w:rPr>
          <w:sz w:val="26"/>
          <w:szCs w:val="26"/>
        </w:rPr>
        <w:t>ем полномочий по финансовому обеспечению реализации основных общеобразов</w:t>
      </w:r>
      <w:r w:rsidRPr="00F9672C">
        <w:rPr>
          <w:sz w:val="26"/>
          <w:szCs w:val="26"/>
        </w:rPr>
        <w:t>а</w:t>
      </w:r>
      <w:r w:rsidRPr="00F9672C">
        <w:rPr>
          <w:sz w:val="26"/>
          <w:szCs w:val="26"/>
        </w:rPr>
        <w:t>тельных программ в соответствии с федеральными государственными образов</w:t>
      </w:r>
      <w:r w:rsidRPr="00F9672C">
        <w:rPr>
          <w:sz w:val="26"/>
          <w:szCs w:val="26"/>
        </w:rPr>
        <w:t>а</w:t>
      </w:r>
      <w:r w:rsidRPr="00F9672C">
        <w:rPr>
          <w:sz w:val="26"/>
          <w:szCs w:val="26"/>
        </w:rPr>
        <w:t>тельными стандартами), организация предоставления дополнительного образов</w:t>
      </w:r>
      <w:r w:rsidRPr="00F9672C">
        <w:rPr>
          <w:sz w:val="26"/>
          <w:szCs w:val="26"/>
        </w:rPr>
        <w:t>а</w:t>
      </w:r>
      <w:r w:rsidRPr="00F9672C">
        <w:rPr>
          <w:sz w:val="26"/>
          <w:szCs w:val="26"/>
        </w:rPr>
        <w:t>ния детей в муниципальных образовательных организациях (за исключением д</w:t>
      </w:r>
      <w:r w:rsidRPr="00F9672C">
        <w:rPr>
          <w:sz w:val="26"/>
          <w:szCs w:val="26"/>
        </w:rPr>
        <w:t>о</w:t>
      </w:r>
      <w:r w:rsidRPr="00F9672C">
        <w:rPr>
          <w:sz w:val="26"/>
          <w:szCs w:val="26"/>
        </w:rPr>
        <w:t>полнительного образования детей, финансовое обеспечение которого осуществл</w:t>
      </w:r>
      <w:r w:rsidRPr="00F9672C">
        <w:rPr>
          <w:sz w:val="26"/>
          <w:szCs w:val="26"/>
        </w:rPr>
        <w:t>я</w:t>
      </w:r>
      <w:r w:rsidRPr="00F9672C">
        <w:rPr>
          <w:sz w:val="26"/>
          <w:szCs w:val="26"/>
        </w:rPr>
        <w:t>ется органами государственной власти субъекта Российской Ф</w:t>
      </w:r>
      <w:r w:rsidRPr="00F9672C">
        <w:rPr>
          <w:sz w:val="26"/>
          <w:szCs w:val="26"/>
        </w:rPr>
        <w:t>е</w:t>
      </w:r>
      <w:r w:rsidRPr="00F9672C">
        <w:rPr>
          <w:sz w:val="26"/>
          <w:szCs w:val="26"/>
        </w:rPr>
        <w:t>дерации), создание условий для осуществления присмотра и ухода за детьми, содержания детей в м</w:t>
      </w:r>
      <w:r w:rsidRPr="00F9672C">
        <w:rPr>
          <w:sz w:val="26"/>
          <w:szCs w:val="26"/>
        </w:rPr>
        <w:t>у</w:t>
      </w:r>
      <w:r w:rsidRPr="00F9672C">
        <w:rPr>
          <w:sz w:val="26"/>
          <w:szCs w:val="26"/>
        </w:rPr>
        <w:t>ниципальных образовательных организациях, а также осущ</w:t>
      </w:r>
      <w:r w:rsidRPr="00F9672C">
        <w:rPr>
          <w:sz w:val="26"/>
          <w:szCs w:val="26"/>
        </w:rPr>
        <w:t>е</w:t>
      </w:r>
      <w:r w:rsidRPr="00F9672C">
        <w:rPr>
          <w:sz w:val="26"/>
          <w:szCs w:val="26"/>
        </w:rPr>
        <w:t>ствление в пределах своих полномочий мероприятий по обеспечению организации отдыха детей в к</w:t>
      </w:r>
      <w:r w:rsidRPr="00F9672C">
        <w:rPr>
          <w:sz w:val="26"/>
          <w:szCs w:val="26"/>
        </w:rPr>
        <w:t>а</w:t>
      </w:r>
      <w:r w:rsidRPr="00F9672C">
        <w:rPr>
          <w:sz w:val="26"/>
          <w:szCs w:val="26"/>
        </w:rPr>
        <w:t>никулярное время, включая мероприятия по обе</w:t>
      </w:r>
      <w:r w:rsidRPr="00F9672C">
        <w:rPr>
          <w:sz w:val="26"/>
          <w:szCs w:val="26"/>
        </w:rPr>
        <w:t>с</w:t>
      </w:r>
      <w:r w:rsidRPr="00F9672C">
        <w:rPr>
          <w:sz w:val="26"/>
          <w:szCs w:val="26"/>
        </w:rPr>
        <w:t>печению безопасности их жизни и здоровья (подпункт 11 пун</w:t>
      </w:r>
      <w:r w:rsidRPr="00F9672C">
        <w:rPr>
          <w:sz w:val="26"/>
          <w:szCs w:val="26"/>
        </w:rPr>
        <w:t>к</w:t>
      </w:r>
      <w:r w:rsidRPr="00F9672C">
        <w:rPr>
          <w:sz w:val="26"/>
          <w:szCs w:val="26"/>
        </w:rPr>
        <w:t>та 1 статьи 15);</w:t>
      </w:r>
    </w:p>
    <w:p w:rsidR="00546666" w:rsidRPr="00F9672C" w:rsidRDefault="00546666" w:rsidP="00546666">
      <w:pPr>
        <w:shd w:val="clear" w:color="auto" w:fill="FFFFFF"/>
        <w:ind w:left="14" w:right="41" w:firstLine="715"/>
        <w:jc w:val="both"/>
        <w:rPr>
          <w:sz w:val="26"/>
          <w:szCs w:val="26"/>
        </w:rPr>
      </w:pPr>
      <w:r w:rsidRPr="00F9672C">
        <w:rPr>
          <w:spacing w:val="-1"/>
          <w:sz w:val="26"/>
          <w:szCs w:val="26"/>
        </w:rPr>
        <w:t>Федеральным законом от 29 декабря 2012 г. № 273-ФЗ «Об образова</w:t>
      </w:r>
      <w:r w:rsidRPr="00F9672C">
        <w:rPr>
          <w:spacing w:val="-1"/>
          <w:sz w:val="26"/>
          <w:szCs w:val="26"/>
        </w:rPr>
        <w:softHyphen/>
      </w:r>
      <w:r w:rsidRPr="00F9672C">
        <w:rPr>
          <w:spacing w:val="-2"/>
          <w:sz w:val="26"/>
          <w:szCs w:val="26"/>
        </w:rPr>
        <w:t>нии в Российской Федерации»;</w:t>
      </w:r>
    </w:p>
    <w:p w:rsidR="00546666" w:rsidRPr="00F9672C" w:rsidRDefault="00546666" w:rsidP="00546666">
      <w:pPr>
        <w:pStyle w:val="21"/>
        <w:ind w:firstLine="708"/>
        <w:rPr>
          <w:sz w:val="26"/>
          <w:szCs w:val="26"/>
        </w:rPr>
      </w:pPr>
      <w:r w:rsidRPr="00F9672C">
        <w:rPr>
          <w:sz w:val="26"/>
          <w:szCs w:val="26"/>
        </w:rPr>
        <w:t>Законом Чувашской Республики от 30 июля 2013 г. № 50 «Об образовании в Чувашской Республике»;</w:t>
      </w:r>
    </w:p>
    <w:p w:rsidR="00546666" w:rsidRPr="00F9672C" w:rsidRDefault="00546666" w:rsidP="00546666">
      <w:pPr>
        <w:pStyle w:val="21"/>
        <w:ind w:firstLine="708"/>
        <w:rPr>
          <w:rFonts w:eastAsia="Calibri"/>
          <w:sz w:val="26"/>
          <w:szCs w:val="26"/>
        </w:rPr>
      </w:pPr>
      <w:r w:rsidRPr="00F9672C">
        <w:rPr>
          <w:rFonts w:eastAsia="Calibri"/>
          <w:sz w:val="26"/>
          <w:szCs w:val="26"/>
        </w:rPr>
        <w:t>постановлением администрации Козловского района Чувашской Республ</w:t>
      </w:r>
      <w:r w:rsidRPr="00F9672C">
        <w:rPr>
          <w:rFonts w:eastAsia="Calibri"/>
          <w:sz w:val="26"/>
          <w:szCs w:val="26"/>
        </w:rPr>
        <w:t>и</w:t>
      </w:r>
      <w:r w:rsidRPr="00F9672C">
        <w:rPr>
          <w:rFonts w:eastAsia="Calibri"/>
          <w:sz w:val="26"/>
          <w:szCs w:val="26"/>
        </w:rPr>
        <w:t>ки от 30 сентября 2013 г. № 587 «Об утверждении Примерного положения об о</w:t>
      </w:r>
      <w:r w:rsidRPr="00F9672C">
        <w:rPr>
          <w:rFonts w:eastAsia="Calibri"/>
          <w:sz w:val="26"/>
          <w:szCs w:val="26"/>
        </w:rPr>
        <w:t>п</w:t>
      </w:r>
      <w:r w:rsidRPr="00F9672C">
        <w:rPr>
          <w:rFonts w:eastAsia="Calibri"/>
          <w:sz w:val="26"/>
          <w:szCs w:val="26"/>
        </w:rPr>
        <w:t>лате труда работников муниципальных учреждений Козловского района Чувашской Республики, занятых в сф</w:t>
      </w:r>
      <w:r w:rsidRPr="00F9672C">
        <w:rPr>
          <w:rFonts w:eastAsia="Calibri"/>
          <w:sz w:val="26"/>
          <w:szCs w:val="26"/>
        </w:rPr>
        <w:t>е</w:t>
      </w:r>
      <w:r w:rsidRPr="00F9672C">
        <w:rPr>
          <w:rFonts w:eastAsia="Calibri"/>
          <w:sz w:val="26"/>
          <w:szCs w:val="26"/>
        </w:rPr>
        <w:t>ре образования»</w:t>
      </w:r>
    </w:p>
    <w:p w:rsidR="00546666" w:rsidRPr="00F9672C" w:rsidRDefault="00546666" w:rsidP="00546666">
      <w:pPr>
        <w:pStyle w:val="21"/>
        <w:ind w:firstLine="708"/>
        <w:rPr>
          <w:sz w:val="26"/>
          <w:szCs w:val="26"/>
        </w:rPr>
      </w:pPr>
      <w:r w:rsidRPr="00F9672C">
        <w:rPr>
          <w:sz w:val="26"/>
          <w:szCs w:val="26"/>
        </w:rPr>
        <w:t>постановление администрации Козловского района Чувашской Республики от 29 апреля 2013 г. № 305 «Об утверждении Плана мероприятий («дорожной ка</w:t>
      </w:r>
      <w:r w:rsidRPr="00F9672C">
        <w:rPr>
          <w:sz w:val="26"/>
          <w:szCs w:val="26"/>
        </w:rPr>
        <w:t>р</w:t>
      </w:r>
      <w:r w:rsidRPr="00F9672C">
        <w:rPr>
          <w:sz w:val="26"/>
          <w:szCs w:val="26"/>
        </w:rPr>
        <w:t>ты»), направленного на п</w:t>
      </w:r>
      <w:r w:rsidRPr="00F9672C">
        <w:rPr>
          <w:sz w:val="26"/>
          <w:szCs w:val="26"/>
        </w:rPr>
        <w:t>о</w:t>
      </w:r>
      <w:r w:rsidRPr="00F9672C">
        <w:rPr>
          <w:sz w:val="26"/>
          <w:szCs w:val="26"/>
        </w:rPr>
        <w:t>вышение эффективности образования».</w:t>
      </w:r>
    </w:p>
    <w:p w:rsidR="00546666" w:rsidRPr="0054562B" w:rsidRDefault="00546666" w:rsidP="00546666">
      <w:pPr>
        <w:pStyle w:val="21"/>
        <w:ind w:firstLine="708"/>
        <w:rPr>
          <w:sz w:val="26"/>
          <w:szCs w:val="26"/>
        </w:rPr>
      </w:pPr>
      <w:r w:rsidRPr="0054562B">
        <w:rPr>
          <w:sz w:val="26"/>
          <w:szCs w:val="26"/>
        </w:rPr>
        <w:lastRenderedPageBreak/>
        <w:t>Общий объем расходов по подразделу характеризуется следующими данн</w:t>
      </w:r>
      <w:r w:rsidRPr="0054562B">
        <w:rPr>
          <w:sz w:val="26"/>
          <w:szCs w:val="26"/>
        </w:rPr>
        <w:t>ы</w:t>
      </w:r>
      <w:r w:rsidRPr="0054562B">
        <w:rPr>
          <w:sz w:val="26"/>
          <w:szCs w:val="26"/>
        </w:rPr>
        <w:t>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1276"/>
      </w:tblGrid>
      <w:tr w:rsidR="00546666" w:rsidRPr="0054562B" w:rsidTr="00EC253C">
        <w:trPr>
          <w:cantSplit/>
        </w:trPr>
        <w:tc>
          <w:tcPr>
            <w:tcW w:w="5529" w:type="dxa"/>
            <w:vMerge w:val="restart"/>
            <w:tcBorders>
              <w:top w:val="single" w:sz="4" w:space="0" w:color="auto"/>
              <w:left w:val="single" w:sz="4" w:space="0" w:color="auto"/>
              <w:bottom w:val="single" w:sz="4" w:space="0" w:color="auto"/>
              <w:right w:val="single" w:sz="4" w:space="0" w:color="auto"/>
            </w:tcBorders>
          </w:tcPr>
          <w:p w:rsidR="00546666" w:rsidRPr="0054562B" w:rsidRDefault="00546666" w:rsidP="00EC253C">
            <w:pPr>
              <w:jc w:val="center"/>
              <w:rPr>
                <w:sz w:val="26"/>
                <w:szCs w:val="26"/>
              </w:rPr>
            </w:pPr>
          </w:p>
        </w:tc>
        <w:tc>
          <w:tcPr>
            <w:tcW w:w="3827" w:type="dxa"/>
            <w:gridSpan w:val="3"/>
            <w:tcBorders>
              <w:top w:val="single" w:sz="4" w:space="0" w:color="auto"/>
              <w:left w:val="single" w:sz="4" w:space="0" w:color="auto"/>
              <w:bottom w:val="single" w:sz="4" w:space="0" w:color="auto"/>
              <w:right w:val="single" w:sz="4" w:space="0" w:color="auto"/>
            </w:tcBorders>
          </w:tcPr>
          <w:p w:rsidR="00546666" w:rsidRPr="0054562B" w:rsidRDefault="00546666" w:rsidP="00EC253C">
            <w:pPr>
              <w:jc w:val="center"/>
              <w:rPr>
                <w:sz w:val="26"/>
                <w:szCs w:val="26"/>
              </w:rPr>
            </w:pPr>
            <w:r w:rsidRPr="0054562B">
              <w:rPr>
                <w:sz w:val="26"/>
                <w:szCs w:val="26"/>
              </w:rPr>
              <w:t>Проект бюджета на:</w:t>
            </w:r>
          </w:p>
        </w:tc>
      </w:tr>
      <w:tr w:rsidR="00546666" w:rsidRPr="0054562B" w:rsidTr="00EC253C">
        <w:trPr>
          <w:cantSplit/>
          <w:trHeight w:val="390"/>
        </w:trPr>
        <w:tc>
          <w:tcPr>
            <w:tcW w:w="5529" w:type="dxa"/>
            <w:vMerge/>
            <w:tcBorders>
              <w:top w:val="single" w:sz="4" w:space="0" w:color="auto"/>
              <w:left w:val="single" w:sz="4" w:space="0" w:color="auto"/>
              <w:bottom w:val="single" w:sz="4" w:space="0" w:color="auto"/>
              <w:right w:val="single" w:sz="4" w:space="0" w:color="auto"/>
            </w:tcBorders>
          </w:tcPr>
          <w:p w:rsidR="00546666" w:rsidRPr="0054562B" w:rsidRDefault="00546666" w:rsidP="00EC253C">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54562B" w:rsidRDefault="00546666" w:rsidP="00EC253C">
            <w:pPr>
              <w:jc w:val="center"/>
              <w:rPr>
                <w:sz w:val="26"/>
                <w:szCs w:val="26"/>
              </w:rPr>
            </w:pPr>
            <w:r w:rsidRPr="0054562B">
              <w:rPr>
                <w:sz w:val="26"/>
                <w:szCs w:val="26"/>
              </w:rPr>
              <w:t>20</w:t>
            </w:r>
            <w:r>
              <w:rPr>
                <w:sz w:val="26"/>
                <w:szCs w:val="26"/>
              </w:rPr>
              <w:t>20</w:t>
            </w:r>
            <w:r w:rsidRPr="0054562B">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4562B" w:rsidRDefault="00546666" w:rsidP="00EC253C">
            <w:pPr>
              <w:jc w:val="center"/>
              <w:rPr>
                <w:sz w:val="26"/>
                <w:szCs w:val="26"/>
              </w:rPr>
            </w:pPr>
            <w:r w:rsidRPr="0054562B">
              <w:rPr>
                <w:sz w:val="26"/>
                <w:szCs w:val="26"/>
              </w:rPr>
              <w:t>202</w:t>
            </w:r>
            <w:r>
              <w:rPr>
                <w:sz w:val="26"/>
                <w:szCs w:val="26"/>
              </w:rPr>
              <w:t>1</w:t>
            </w:r>
            <w:r w:rsidRPr="0054562B">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4562B" w:rsidRDefault="00546666" w:rsidP="00EC253C">
            <w:pPr>
              <w:jc w:val="center"/>
              <w:rPr>
                <w:sz w:val="26"/>
                <w:szCs w:val="26"/>
              </w:rPr>
            </w:pPr>
            <w:r w:rsidRPr="0054562B">
              <w:rPr>
                <w:sz w:val="26"/>
                <w:szCs w:val="26"/>
              </w:rPr>
              <w:t>202</w:t>
            </w:r>
            <w:r>
              <w:rPr>
                <w:sz w:val="26"/>
                <w:szCs w:val="26"/>
              </w:rPr>
              <w:t>2</w:t>
            </w:r>
            <w:r w:rsidRPr="0054562B">
              <w:rPr>
                <w:sz w:val="26"/>
                <w:szCs w:val="26"/>
              </w:rPr>
              <w:t xml:space="preserve"> год</w:t>
            </w:r>
          </w:p>
        </w:tc>
      </w:tr>
      <w:tr w:rsidR="00546666" w:rsidRPr="0054562B" w:rsidTr="00EC253C">
        <w:tc>
          <w:tcPr>
            <w:tcW w:w="5529" w:type="dxa"/>
            <w:tcBorders>
              <w:top w:val="single" w:sz="4" w:space="0" w:color="auto"/>
              <w:left w:val="single" w:sz="4" w:space="0" w:color="auto"/>
              <w:bottom w:val="single" w:sz="4" w:space="0" w:color="auto"/>
              <w:right w:val="single" w:sz="4" w:space="0" w:color="auto"/>
            </w:tcBorders>
          </w:tcPr>
          <w:p w:rsidR="00546666" w:rsidRPr="0054562B" w:rsidRDefault="00546666" w:rsidP="00EC253C">
            <w:pPr>
              <w:ind w:right="-108"/>
              <w:rPr>
                <w:sz w:val="26"/>
                <w:szCs w:val="26"/>
              </w:rPr>
            </w:pPr>
            <w:r w:rsidRPr="0054562B">
              <w:rPr>
                <w:sz w:val="26"/>
                <w:szCs w:val="26"/>
              </w:rPr>
              <w:t>Общий объем расходов, тыс. рублей</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51321D" w:rsidRDefault="00546666" w:rsidP="00EC253C">
            <w:pPr>
              <w:jc w:val="center"/>
              <w:rPr>
                <w:sz w:val="26"/>
                <w:szCs w:val="26"/>
              </w:rPr>
            </w:pPr>
            <w:r>
              <w:rPr>
                <w:sz w:val="26"/>
                <w:szCs w:val="26"/>
              </w:rPr>
              <w:t>109 232,8</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51321D" w:rsidRDefault="00546666" w:rsidP="00EC253C">
            <w:pPr>
              <w:jc w:val="center"/>
              <w:rPr>
                <w:sz w:val="26"/>
                <w:szCs w:val="26"/>
              </w:rPr>
            </w:pPr>
            <w:r w:rsidRPr="0051321D">
              <w:rPr>
                <w:sz w:val="26"/>
                <w:szCs w:val="26"/>
              </w:rPr>
              <w:t>143 717,1</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51321D" w:rsidRDefault="00546666" w:rsidP="00EC253C">
            <w:pPr>
              <w:jc w:val="center"/>
              <w:rPr>
                <w:sz w:val="26"/>
                <w:szCs w:val="26"/>
              </w:rPr>
            </w:pPr>
            <w:r w:rsidRPr="0051321D">
              <w:rPr>
                <w:sz w:val="26"/>
                <w:szCs w:val="26"/>
              </w:rPr>
              <w:t>41 575,7</w:t>
            </w:r>
          </w:p>
        </w:tc>
      </w:tr>
    </w:tbl>
    <w:p w:rsidR="00546666" w:rsidRPr="007E4C9D" w:rsidRDefault="00546666" w:rsidP="00546666">
      <w:pPr>
        <w:pStyle w:val="211"/>
        <w:tabs>
          <w:tab w:val="left" w:pos="851"/>
        </w:tabs>
        <w:spacing w:line="240" w:lineRule="auto"/>
        <w:ind w:firstLine="709"/>
        <w:jc w:val="center"/>
        <w:rPr>
          <w:rFonts w:ascii="Times New Roman" w:hAnsi="Times New Roman" w:cs="Times New Roman"/>
          <w:color w:val="FF0000"/>
          <w:sz w:val="26"/>
          <w:szCs w:val="26"/>
          <w:lang w:val="ru-RU"/>
        </w:rPr>
      </w:pPr>
    </w:p>
    <w:p w:rsidR="00546666" w:rsidRPr="0051321D" w:rsidRDefault="00546666" w:rsidP="00546666">
      <w:pPr>
        <w:pStyle w:val="211"/>
        <w:tabs>
          <w:tab w:val="left" w:pos="851"/>
        </w:tabs>
        <w:spacing w:line="240" w:lineRule="auto"/>
        <w:ind w:firstLine="709"/>
        <w:rPr>
          <w:rFonts w:ascii="Times New Roman" w:hAnsi="Times New Roman" w:cs="Times New Roman"/>
          <w:sz w:val="26"/>
          <w:szCs w:val="26"/>
          <w:lang w:val="ru-RU"/>
        </w:rPr>
      </w:pPr>
      <w:r w:rsidRPr="0051321D">
        <w:rPr>
          <w:rFonts w:ascii="Times New Roman" w:hAnsi="Times New Roman" w:cs="Times New Roman"/>
          <w:sz w:val="26"/>
          <w:szCs w:val="26"/>
          <w:lang w:val="ru-RU"/>
        </w:rPr>
        <w:t xml:space="preserve">Бюджетные ассигнования </w:t>
      </w:r>
      <w:r>
        <w:rPr>
          <w:rFonts w:ascii="Times New Roman" w:hAnsi="Times New Roman" w:cs="Times New Roman"/>
          <w:sz w:val="26"/>
          <w:szCs w:val="26"/>
          <w:lang w:val="ru-RU"/>
        </w:rPr>
        <w:t>по данному подразделу</w:t>
      </w:r>
      <w:r w:rsidRPr="0051321D">
        <w:rPr>
          <w:rFonts w:ascii="Times New Roman" w:hAnsi="Times New Roman" w:cs="Times New Roman"/>
          <w:sz w:val="26"/>
          <w:szCs w:val="26"/>
          <w:lang w:val="ru-RU"/>
        </w:rPr>
        <w:t xml:space="preserve"> предусмотрены в рамках подпрограммы «Поддержка развития образования» муниципальной программы Козловского района Чувашской Республики «Развитие образования в Ко</w:t>
      </w:r>
      <w:r w:rsidRPr="0051321D">
        <w:rPr>
          <w:rFonts w:ascii="Times New Roman" w:hAnsi="Times New Roman" w:cs="Times New Roman"/>
          <w:sz w:val="26"/>
          <w:szCs w:val="26"/>
          <w:lang w:val="ru-RU"/>
        </w:rPr>
        <w:t>з</w:t>
      </w:r>
      <w:r w:rsidRPr="0051321D">
        <w:rPr>
          <w:rFonts w:ascii="Times New Roman" w:hAnsi="Times New Roman" w:cs="Times New Roman"/>
          <w:sz w:val="26"/>
          <w:szCs w:val="26"/>
          <w:lang w:val="ru-RU"/>
        </w:rPr>
        <w:t>ловском районе Чувашской Ре</w:t>
      </w:r>
      <w:r w:rsidRPr="0051321D">
        <w:rPr>
          <w:rFonts w:ascii="Times New Roman" w:hAnsi="Times New Roman" w:cs="Times New Roman"/>
          <w:sz w:val="26"/>
          <w:szCs w:val="26"/>
          <w:lang w:val="ru-RU"/>
        </w:rPr>
        <w:t>с</w:t>
      </w:r>
      <w:r w:rsidRPr="0051321D">
        <w:rPr>
          <w:rFonts w:ascii="Times New Roman" w:hAnsi="Times New Roman" w:cs="Times New Roman"/>
          <w:sz w:val="26"/>
          <w:szCs w:val="26"/>
          <w:lang w:val="ru-RU"/>
        </w:rPr>
        <w:t>публики» на:</w:t>
      </w:r>
    </w:p>
    <w:p w:rsidR="00546666" w:rsidRPr="0051321D" w:rsidRDefault="00546666" w:rsidP="00546666">
      <w:pPr>
        <w:pStyle w:val="af4"/>
        <w:ind w:firstLine="709"/>
        <w:jc w:val="both"/>
        <w:rPr>
          <w:rFonts w:ascii="Times New Roman" w:hAnsi="Times New Roman" w:cs="Times New Roman"/>
          <w:sz w:val="26"/>
          <w:szCs w:val="26"/>
        </w:rPr>
      </w:pPr>
      <w:r w:rsidRPr="0051321D">
        <w:rPr>
          <w:rFonts w:ascii="Times New Roman" w:hAnsi="Times New Roman" w:cs="Times New Roman"/>
          <w:sz w:val="26"/>
          <w:szCs w:val="26"/>
        </w:rPr>
        <w:t xml:space="preserve">обеспечение деятельности автономных и бюджетных дошкольных </w:t>
      </w:r>
      <w:r>
        <w:rPr>
          <w:rFonts w:ascii="Times New Roman" w:hAnsi="Times New Roman" w:cs="Times New Roman"/>
          <w:sz w:val="26"/>
          <w:szCs w:val="26"/>
        </w:rPr>
        <w:t>образов</w:t>
      </w:r>
      <w:r>
        <w:rPr>
          <w:rFonts w:ascii="Times New Roman" w:hAnsi="Times New Roman" w:cs="Times New Roman"/>
          <w:sz w:val="26"/>
          <w:szCs w:val="26"/>
        </w:rPr>
        <w:t>а</w:t>
      </w:r>
      <w:r>
        <w:rPr>
          <w:rFonts w:ascii="Times New Roman" w:hAnsi="Times New Roman" w:cs="Times New Roman"/>
          <w:sz w:val="26"/>
          <w:szCs w:val="26"/>
        </w:rPr>
        <w:t>тельных организаций</w:t>
      </w:r>
      <w:r w:rsidRPr="0051321D">
        <w:rPr>
          <w:rFonts w:ascii="Times New Roman" w:hAnsi="Times New Roman" w:cs="Times New Roman"/>
          <w:sz w:val="26"/>
          <w:szCs w:val="26"/>
        </w:rPr>
        <w:t xml:space="preserve">  Козловского района Чувашской Республики  в 20</w:t>
      </w:r>
      <w:r>
        <w:rPr>
          <w:rFonts w:ascii="Times New Roman" w:hAnsi="Times New Roman" w:cs="Times New Roman"/>
          <w:sz w:val="26"/>
          <w:szCs w:val="26"/>
        </w:rPr>
        <w:t>20 году в сумме 4967,4 тыс. рублей, в 2021-2022</w:t>
      </w:r>
      <w:r w:rsidRPr="0051321D">
        <w:rPr>
          <w:rFonts w:ascii="Times New Roman" w:hAnsi="Times New Roman" w:cs="Times New Roman"/>
          <w:sz w:val="26"/>
          <w:szCs w:val="26"/>
        </w:rPr>
        <w:t xml:space="preserve"> г</w:t>
      </w:r>
      <w:r w:rsidRPr="0051321D">
        <w:rPr>
          <w:rFonts w:ascii="Times New Roman" w:hAnsi="Times New Roman" w:cs="Times New Roman"/>
          <w:sz w:val="26"/>
          <w:szCs w:val="26"/>
        </w:rPr>
        <w:t>о</w:t>
      </w:r>
      <w:r w:rsidRPr="0051321D">
        <w:rPr>
          <w:rFonts w:ascii="Times New Roman" w:hAnsi="Times New Roman" w:cs="Times New Roman"/>
          <w:sz w:val="26"/>
          <w:szCs w:val="26"/>
        </w:rPr>
        <w:t>д</w:t>
      </w:r>
      <w:r>
        <w:rPr>
          <w:rFonts w:ascii="Times New Roman" w:hAnsi="Times New Roman" w:cs="Times New Roman"/>
          <w:sz w:val="26"/>
          <w:szCs w:val="26"/>
        </w:rPr>
        <w:t>ах по 3671,5</w:t>
      </w:r>
      <w:r w:rsidRPr="0051321D">
        <w:rPr>
          <w:rFonts w:ascii="Times New Roman" w:hAnsi="Times New Roman" w:cs="Times New Roman"/>
          <w:sz w:val="26"/>
          <w:szCs w:val="26"/>
        </w:rPr>
        <w:t xml:space="preserve"> тыс. рублей ежегодно;  </w:t>
      </w:r>
    </w:p>
    <w:p w:rsidR="00546666" w:rsidRDefault="00546666" w:rsidP="00546666">
      <w:pPr>
        <w:pStyle w:val="af4"/>
        <w:ind w:firstLine="709"/>
        <w:jc w:val="both"/>
        <w:rPr>
          <w:rFonts w:ascii="Times New Roman" w:hAnsi="Times New Roman" w:cs="Times New Roman"/>
          <w:sz w:val="26"/>
          <w:szCs w:val="26"/>
        </w:rPr>
      </w:pPr>
      <w:r w:rsidRPr="00D609CF">
        <w:rPr>
          <w:rFonts w:ascii="Times New Roman" w:hAnsi="Times New Roman" w:cs="Times New Roman"/>
          <w:sz w:val="26"/>
          <w:szCs w:val="26"/>
        </w:rPr>
        <w:t>осуществление государственных полномочий Чувашской Республики (за счет субвенций из республиканского бюджета) по финансовому обеспечению гос</w:t>
      </w:r>
      <w:r w:rsidRPr="00D609CF">
        <w:rPr>
          <w:rFonts w:ascii="Times New Roman" w:hAnsi="Times New Roman" w:cs="Times New Roman"/>
          <w:sz w:val="26"/>
          <w:szCs w:val="26"/>
        </w:rPr>
        <w:t>у</w:t>
      </w:r>
      <w:r w:rsidRPr="00D609CF">
        <w:rPr>
          <w:rFonts w:ascii="Times New Roman" w:hAnsi="Times New Roman" w:cs="Times New Roman"/>
          <w:sz w:val="26"/>
          <w:szCs w:val="26"/>
        </w:rPr>
        <w:t>дарственных гарантий реализации прав на получение общедоступного и беспла</w:t>
      </w:r>
      <w:r w:rsidRPr="00D609CF">
        <w:rPr>
          <w:rFonts w:ascii="Times New Roman" w:hAnsi="Times New Roman" w:cs="Times New Roman"/>
          <w:sz w:val="26"/>
          <w:szCs w:val="26"/>
        </w:rPr>
        <w:t>т</w:t>
      </w:r>
      <w:r w:rsidRPr="00D609CF">
        <w:rPr>
          <w:rFonts w:ascii="Times New Roman" w:hAnsi="Times New Roman" w:cs="Times New Roman"/>
          <w:sz w:val="26"/>
          <w:szCs w:val="26"/>
        </w:rPr>
        <w:t>ного дошкольного образования в муниципальных дошкольных образовател</w:t>
      </w:r>
      <w:r w:rsidRPr="00D609CF">
        <w:rPr>
          <w:rFonts w:ascii="Times New Roman" w:hAnsi="Times New Roman" w:cs="Times New Roman"/>
          <w:sz w:val="26"/>
          <w:szCs w:val="26"/>
        </w:rPr>
        <w:t>ь</w:t>
      </w:r>
      <w:r w:rsidRPr="00D609CF">
        <w:rPr>
          <w:rFonts w:ascii="Times New Roman" w:hAnsi="Times New Roman" w:cs="Times New Roman"/>
          <w:sz w:val="26"/>
          <w:szCs w:val="26"/>
        </w:rPr>
        <w:t xml:space="preserve">ных организациях в 2020 году – </w:t>
      </w:r>
      <w:r>
        <w:rPr>
          <w:rFonts w:ascii="Times New Roman" w:hAnsi="Times New Roman" w:cs="Times New Roman"/>
          <w:sz w:val="26"/>
          <w:szCs w:val="26"/>
        </w:rPr>
        <w:t>37098,1</w:t>
      </w:r>
      <w:r w:rsidRPr="00D609CF">
        <w:rPr>
          <w:rFonts w:ascii="Times New Roman" w:hAnsi="Times New Roman" w:cs="Times New Roman"/>
          <w:sz w:val="26"/>
          <w:szCs w:val="26"/>
        </w:rPr>
        <w:t xml:space="preserve"> тыс. рублей, в 202</w:t>
      </w:r>
      <w:r>
        <w:rPr>
          <w:rFonts w:ascii="Times New Roman" w:hAnsi="Times New Roman" w:cs="Times New Roman"/>
          <w:sz w:val="26"/>
          <w:szCs w:val="26"/>
        </w:rPr>
        <w:t>1</w:t>
      </w:r>
      <w:r w:rsidRPr="00D609CF">
        <w:rPr>
          <w:rFonts w:ascii="Times New Roman" w:hAnsi="Times New Roman" w:cs="Times New Roman"/>
          <w:sz w:val="26"/>
          <w:szCs w:val="26"/>
        </w:rPr>
        <w:t>-202</w:t>
      </w:r>
      <w:r>
        <w:rPr>
          <w:rFonts w:ascii="Times New Roman" w:hAnsi="Times New Roman" w:cs="Times New Roman"/>
          <w:sz w:val="26"/>
          <w:szCs w:val="26"/>
        </w:rPr>
        <w:t>2</w:t>
      </w:r>
      <w:r w:rsidRPr="00D609CF">
        <w:rPr>
          <w:rFonts w:ascii="Times New Roman" w:hAnsi="Times New Roman" w:cs="Times New Roman"/>
          <w:sz w:val="26"/>
          <w:szCs w:val="26"/>
        </w:rPr>
        <w:t xml:space="preserve"> годах по </w:t>
      </w:r>
      <w:r>
        <w:rPr>
          <w:rFonts w:ascii="Times New Roman" w:hAnsi="Times New Roman" w:cs="Times New Roman"/>
          <w:sz w:val="26"/>
          <w:szCs w:val="26"/>
        </w:rPr>
        <w:t xml:space="preserve">37904,2 </w:t>
      </w:r>
      <w:r w:rsidRPr="00D609CF">
        <w:rPr>
          <w:rFonts w:ascii="Times New Roman" w:hAnsi="Times New Roman" w:cs="Times New Roman"/>
          <w:sz w:val="26"/>
          <w:szCs w:val="26"/>
        </w:rPr>
        <w:t>тыс. рублей ежегодно;</w:t>
      </w:r>
    </w:p>
    <w:p w:rsidR="00546666" w:rsidRPr="00D609CF"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капитальный ремонт здания м</w:t>
      </w:r>
      <w:r w:rsidRPr="008C3285">
        <w:rPr>
          <w:rFonts w:ascii="Times New Roman" w:hAnsi="Times New Roman" w:cs="Times New Roman"/>
          <w:sz w:val="26"/>
          <w:szCs w:val="26"/>
        </w:rPr>
        <w:t>униципально</w:t>
      </w:r>
      <w:r>
        <w:rPr>
          <w:rFonts w:ascii="Times New Roman" w:hAnsi="Times New Roman" w:cs="Times New Roman"/>
          <w:sz w:val="26"/>
          <w:szCs w:val="26"/>
        </w:rPr>
        <w:t>го</w:t>
      </w:r>
      <w:r w:rsidRPr="008C3285">
        <w:rPr>
          <w:rFonts w:ascii="Times New Roman" w:hAnsi="Times New Roman" w:cs="Times New Roman"/>
          <w:sz w:val="26"/>
          <w:szCs w:val="26"/>
        </w:rPr>
        <w:t xml:space="preserve"> бюджетно</w:t>
      </w:r>
      <w:r>
        <w:rPr>
          <w:rFonts w:ascii="Times New Roman" w:hAnsi="Times New Roman" w:cs="Times New Roman"/>
          <w:sz w:val="26"/>
          <w:szCs w:val="26"/>
        </w:rPr>
        <w:t>го</w:t>
      </w:r>
      <w:r w:rsidRPr="008C3285">
        <w:rPr>
          <w:rFonts w:ascii="Times New Roman" w:hAnsi="Times New Roman" w:cs="Times New Roman"/>
          <w:sz w:val="26"/>
          <w:szCs w:val="26"/>
        </w:rPr>
        <w:t xml:space="preserve"> дошкольно</w:t>
      </w:r>
      <w:r>
        <w:rPr>
          <w:rFonts w:ascii="Times New Roman" w:hAnsi="Times New Roman" w:cs="Times New Roman"/>
          <w:sz w:val="26"/>
          <w:szCs w:val="26"/>
        </w:rPr>
        <w:t>го</w:t>
      </w:r>
      <w:r w:rsidRPr="008C3285">
        <w:rPr>
          <w:rFonts w:ascii="Times New Roman" w:hAnsi="Times New Roman" w:cs="Times New Roman"/>
          <w:sz w:val="26"/>
          <w:szCs w:val="26"/>
        </w:rPr>
        <w:t xml:space="preserve"> о</w:t>
      </w:r>
      <w:r w:rsidRPr="008C3285">
        <w:rPr>
          <w:rFonts w:ascii="Times New Roman" w:hAnsi="Times New Roman" w:cs="Times New Roman"/>
          <w:sz w:val="26"/>
          <w:szCs w:val="26"/>
        </w:rPr>
        <w:t>б</w:t>
      </w:r>
      <w:r w:rsidRPr="008C3285">
        <w:rPr>
          <w:rFonts w:ascii="Times New Roman" w:hAnsi="Times New Roman" w:cs="Times New Roman"/>
          <w:sz w:val="26"/>
          <w:szCs w:val="26"/>
        </w:rPr>
        <w:t>разовательно</w:t>
      </w:r>
      <w:r>
        <w:rPr>
          <w:rFonts w:ascii="Times New Roman" w:hAnsi="Times New Roman" w:cs="Times New Roman"/>
          <w:sz w:val="26"/>
          <w:szCs w:val="26"/>
        </w:rPr>
        <w:t>го</w:t>
      </w:r>
      <w:r w:rsidRPr="008C3285">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8C3285">
        <w:rPr>
          <w:rFonts w:ascii="Times New Roman" w:hAnsi="Times New Roman" w:cs="Times New Roman"/>
          <w:sz w:val="26"/>
          <w:szCs w:val="26"/>
        </w:rPr>
        <w:t xml:space="preserve"> </w:t>
      </w:r>
      <w:r>
        <w:rPr>
          <w:rFonts w:ascii="Times New Roman" w:hAnsi="Times New Roman" w:cs="Times New Roman"/>
          <w:sz w:val="26"/>
          <w:szCs w:val="26"/>
        </w:rPr>
        <w:t>«</w:t>
      </w:r>
      <w:r w:rsidRPr="008C3285">
        <w:rPr>
          <w:rFonts w:ascii="Times New Roman" w:hAnsi="Times New Roman" w:cs="Times New Roman"/>
          <w:sz w:val="26"/>
          <w:szCs w:val="26"/>
        </w:rPr>
        <w:t xml:space="preserve">Детский сад </w:t>
      </w:r>
      <w:r>
        <w:rPr>
          <w:rFonts w:ascii="Times New Roman" w:hAnsi="Times New Roman" w:cs="Times New Roman"/>
          <w:sz w:val="26"/>
          <w:szCs w:val="26"/>
        </w:rPr>
        <w:t>«</w:t>
      </w:r>
      <w:r w:rsidRPr="008C3285">
        <w:rPr>
          <w:rFonts w:ascii="Times New Roman" w:hAnsi="Times New Roman" w:cs="Times New Roman"/>
          <w:sz w:val="26"/>
          <w:szCs w:val="26"/>
        </w:rPr>
        <w:t>Радуга</w:t>
      </w:r>
      <w:r>
        <w:rPr>
          <w:rFonts w:ascii="Times New Roman" w:hAnsi="Times New Roman" w:cs="Times New Roman"/>
          <w:sz w:val="26"/>
          <w:szCs w:val="26"/>
        </w:rPr>
        <w:t>» в 2020 году в сумме 10000,0 тыс. рублей за счет субсидии, предоставляемой из</w:t>
      </w:r>
      <w:r w:rsidRPr="00AF431C">
        <w:rPr>
          <w:rFonts w:ascii="Times New Roman" w:hAnsi="Times New Roman" w:cs="Times New Roman"/>
          <w:sz w:val="26"/>
          <w:szCs w:val="26"/>
        </w:rPr>
        <w:t xml:space="preserve"> республиканского бюджета Ч</w:t>
      </w:r>
      <w:r w:rsidRPr="00AF431C">
        <w:rPr>
          <w:rFonts w:ascii="Times New Roman" w:hAnsi="Times New Roman" w:cs="Times New Roman"/>
          <w:sz w:val="26"/>
          <w:szCs w:val="26"/>
        </w:rPr>
        <w:t>у</w:t>
      </w:r>
      <w:r w:rsidRPr="00AF431C">
        <w:rPr>
          <w:rFonts w:ascii="Times New Roman" w:hAnsi="Times New Roman" w:cs="Times New Roman"/>
          <w:sz w:val="26"/>
          <w:szCs w:val="26"/>
        </w:rPr>
        <w:t>вашской Республики</w:t>
      </w:r>
      <w:r>
        <w:rPr>
          <w:rFonts w:ascii="Times New Roman" w:hAnsi="Times New Roman" w:cs="Times New Roman"/>
          <w:sz w:val="26"/>
          <w:szCs w:val="26"/>
        </w:rPr>
        <w:t>;</w:t>
      </w:r>
      <w:r w:rsidRPr="00D609CF">
        <w:rPr>
          <w:rFonts w:ascii="Times New Roman" w:hAnsi="Times New Roman" w:cs="Times New Roman"/>
          <w:sz w:val="26"/>
          <w:szCs w:val="26"/>
        </w:rPr>
        <w:t xml:space="preserve">  </w:t>
      </w:r>
    </w:p>
    <w:p w:rsidR="00546666" w:rsidRPr="0020169B"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с</w:t>
      </w:r>
      <w:r w:rsidRPr="0020169B">
        <w:rPr>
          <w:rFonts w:ascii="Times New Roman" w:hAnsi="Times New Roman" w:cs="Times New Roman"/>
          <w:sz w:val="26"/>
          <w:szCs w:val="26"/>
        </w:rPr>
        <w:t>троительство объекта «Дошкольное образовательное учреждение на 160 мест в г.</w:t>
      </w:r>
      <w:r>
        <w:rPr>
          <w:rFonts w:ascii="Times New Roman" w:hAnsi="Times New Roman" w:cs="Times New Roman"/>
          <w:sz w:val="26"/>
          <w:szCs w:val="26"/>
        </w:rPr>
        <w:t xml:space="preserve"> </w:t>
      </w:r>
      <w:r w:rsidRPr="0020169B">
        <w:rPr>
          <w:rFonts w:ascii="Times New Roman" w:hAnsi="Times New Roman" w:cs="Times New Roman"/>
          <w:sz w:val="26"/>
          <w:szCs w:val="26"/>
        </w:rPr>
        <w:t>Козловка Козловского района»  (в рамках создания дополнительных мест для детей в возрасте от 1,5 до 3 лет в образовательных организациях, осущест</w:t>
      </w:r>
      <w:r w:rsidRPr="0020169B">
        <w:rPr>
          <w:rFonts w:ascii="Times New Roman" w:hAnsi="Times New Roman" w:cs="Times New Roman"/>
          <w:sz w:val="26"/>
          <w:szCs w:val="26"/>
        </w:rPr>
        <w:t>в</w:t>
      </w:r>
      <w:r w:rsidRPr="0020169B">
        <w:rPr>
          <w:rFonts w:ascii="Times New Roman" w:hAnsi="Times New Roman" w:cs="Times New Roman"/>
          <w:sz w:val="26"/>
          <w:szCs w:val="26"/>
        </w:rPr>
        <w:t>ляющих образовательную деятельность по образовательным программам дошкол</w:t>
      </w:r>
      <w:r w:rsidRPr="0020169B">
        <w:rPr>
          <w:rFonts w:ascii="Times New Roman" w:hAnsi="Times New Roman" w:cs="Times New Roman"/>
          <w:sz w:val="26"/>
          <w:szCs w:val="26"/>
        </w:rPr>
        <w:t>ь</w:t>
      </w:r>
      <w:r w:rsidRPr="0020169B">
        <w:rPr>
          <w:rFonts w:ascii="Times New Roman" w:hAnsi="Times New Roman" w:cs="Times New Roman"/>
          <w:sz w:val="26"/>
          <w:szCs w:val="26"/>
        </w:rPr>
        <w:t>ного образования)</w:t>
      </w:r>
      <w:r>
        <w:rPr>
          <w:rFonts w:ascii="Times New Roman" w:hAnsi="Times New Roman" w:cs="Times New Roman"/>
          <w:sz w:val="26"/>
          <w:szCs w:val="26"/>
        </w:rPr>
        <w:t xml:space="preserve"> в 2020 году – 57167,3 </w:t>
      </w:r>
      <w:r w:rsidRPr="0020169B">
        <w:rPr>
          <w:rFonts w:ascii="Times New Roman" w:hAnsi="Times New Roman" w:cs="Times New Roman"/>
          <w:sz w:val="26"/>
          <w:szCs w:val="26"/>
        </w:rPr>
        <w:t>тыс. рублей</w:t>
      </w:r>
      <w:r>
        <w:rPr>
          <w:rFonts w:ascii="Times New Roman" w:hAnsi="Times New Roman" w:cs="Times New Roman"/>
          <w:sz w:val="26"/>
          <w:szCs w:val="26"/>
        </w:rPr>
        <w:t>, в том числе за счет средств ф</w:t>
      </w:r>
      <w:r>
        <w:rPr>
          <w:rFonts w:ascii="Times New Roman" w:hAnsi="Times New Roman" w:cs="Times New Roman"/>
          <w:sz w:val="26"/>
          <w:szCs w:val="26"/>
        </w:rPr>
        <w:t>е</w:t>
      </w:r>
      <w:r>
        <w:rPr>
          <w:rFonts w:ascii="Times New Roman" w:hAnsi="Times New Roman" w:cs="Times New Roman"/>
          <w:sz w:val="26"/>
          <w:szCs w:val="26"/>
        </w:rPr>
        <w:t>дерального бюджета - 56880,0 тыс. рублей, средств республиканского бюджета Ч</w:t>
      </w:r>
      <w:r>
        <w:rPr>
          <w:rFonts w:ascii="Times New Roman" w:hAnsi="Times New Roman" w:cs="Times New Roman"/>
          <w:sz w:val="26"/>
          <w:szCs w:val="26"/>
        </w:rPr>
        <w:t>у</w:t>
      </w:r>
      <w:r>
        <w:rPr>
          <w:rFonts w:ascii="Times New Roman" w:hAnsi="Times New Roman" w:cs="Times New Roman"/>
          <w:sz w:val="26"/>
          <w:szCs w:val="26"/>
        </w:rPr>
        <w:t>вашской Республики – 287,3 тыс. рублей, в 2021 году – 102141,4 тыс. рублей,</w:t>
      </w:r>
      <w:r w:rsidRPr="009154F1">
        <w:rPr>
          <w:rFonts w:ascii="Times New Roman" w:hAnsi="Times New Roman" w:cs="Times New Roman"/>
          <w:sz w:val="26"/>
          <w:szCs w:val="26"/>
        </w:rPr>
        <w:t xml:space="preserve"> </w:t>
      </w:r>
      <w:r>
        <w:rPr>
          <w:rFonts w:ascii="Times New Roman" w:hAnsi="Times New Roman" w:cs="Times New Roman"/>
          <w:sz w:val="26"/>
          <w:szCs w:val="26"/>
        </w:rPr>
        <w:t>в том числе за счет средств федерального бюджета – 101120,0 тыс. рублей, средств республиканского бюджета Ч</w:t>
      </w:r>
      <w:r>
        <w:rPr>
          <w:rFonts w:ascii="Times New Roman" w:hAnsi="Times New Roman" w:cs="Times New Roman"/>
          <w:sz w:val="26"/>
          <w:szCs w:val="26"/>
        </w:rPr>
        <w:t>у</w:t>
      </w:r>
      <w:r>
        <w:rPr>
          <w:rFonts w:ascii="Times New Roman" w:hAnsi="Times New Roman" w:cs="Times New Roman"/>
          <w:sz w:val="26"/>
          <w:szCs w:val="26"/>
        </w:rPr>
        <w:t>вашской Республики – 510,7 тыс. рублей.</w:t>
      </w:r>
    </w:p>
    <w:p w:rsidR="00546666" w:rsidRPr="007E4C9D" w:rsidRDefault="00546666" w:rsidP="00546666">
      <w:pPr>
        <w:shd w:val="clear" w:color="auto" w:fill="FFFFFF"/>
        <w:spacing w:line="278" w:lineRule="exact"/>
        <w:ind w:left="10" w:right="24" w:firstLine="994"/>
        <w:jc w:val="both"/>
        <w:rPr>
          <w:color w:val="FF0000"/>
          <w:sz w:val="26"/>
          <w:szCs w:val="26"/>
        </w:rPr>
      </w:pPr>
    </w:p>
    <w:p w:rsidR="00546666" w:rsidRPr="00240C98" w:rsidRDefault="00546666" w:rsidP="00546666">
      <w:pPr>
        <w:jc w:val="center"/>
        <w:rPr>
          <w:b/>
          <w:bCs/>
          <w:sz w:val="26"/>
          <w:szCs w:val="26"/>
        </w:rPr>
      </w:pPr>
      <w:r w:rsidRPr="00240C98">
        <w:rPr>
          <w:b/>
          <w:bCs/>
          <w:sz w:val="26"/>
          <w:szCs w:val="26"/>
        </w:rPr>
        <w:t>Подраздел «Общее образование»</w:t>
      </w:r>
    </w:p>
    <w:p w:rsidR="00546666" w:rsidRPr="00240C98" w:rsidRDefault="00546666" w:rsidP="00546666">
      <w:pPr>
        <w:pStyle w:val="21"/>
        <w:ind w:firstLine="708"/>
        <w:rPr>
          <w:sz w:val="26"/>
          <w:szCs w:val="26"/>
        </w:rPr>
      </w:pPr>
      <w:r w:rsidRPr="00240C98">
        <w:rPr>
          <w:sz w:val="26"/>
          <w:szCs w:val="26"/>
        </w:rPr>
        <w:t>Расходные обязательства Козловского района Чувашской Республики в сф</w:t>
      </w:r>
      <w:r w:rsidRPr="00240C98">
        <w:rPr>
          <w:sz w:val="26"/>
          <w:szCs w:val="26"/>
        </w:rPr>
        <w:t>е</w:t>
      </w:r>
      <w:r w:rsidRPr="00240C98">
        <w:rPr>
          <w:sz w:val="26"/>
          <w:szCs w:val="26"/>
        </w:rPr>
        <w:t>ре о</w:t>
      </w:r>
      <w:r w:rsidRPr="00240C98">
        <w:rPr>
          <w:sz w:val="26"/>
          <w:szCs w:val="26"/>
        </w:rPr>
        <w:t>б</w:t>
      </w:r>
      <w:r w:rsidRPr="00240C98">
        <w:rPr>
          <w:sz w:val="26"/>
          <w:szCs w:val="26"/>
        </w:rPr>
        <w:t xml:space="preserve">щего образования определяются: </w:t>
      </w:r>
    </w:p>
    <w:p w:rsidR="00546666" w:rsidRPr="00240C98" w:rsidRDefault="00546666" w:rsidP="00546666">
      <w:pPr>
        <w:pStyle w:val="21"/>
        <w:ind w:firstLine="708"/>
        <w:rPr>
          <w:sz w:val="26"/>
          <w:szCs w:val="26"/>
        </w:rPr>
      </w:pPr>
      <w:r w:rsidRPr="00240C98">
        <w:rPr>
          <w:sz w:val="26"/>
          <w:szCs w:val="26"/>
        </w:rPr>
        <w:t>Федеральным законом от 6 октября 2003 г. № 131-ФЗ «Об общих принц</w:t>
      </w:r>
      <w:r w:rsidRPr="00240C98">
        <w:rPr>
          <w:sz w:val="26"/>
          <w:szCs w:val="26"/>
        </w:rPr>
        <w:t>и</w:t>
      </w:r>
      <w:r w:rsidRPr="00240C98">
        <w:rPr>
          <w:sz w:val="26"/>
          <w:szCs w:val="26"/>
        </w:rPr>
        <w:t>пах организации местного самоуправления Российской Федерации», со</w:t>
      </w:r>
      <w:r w:rsidRPr="00240C98">
        <w:rPr>
          <w:sz w:val="26"/>
          <w:szCs w:val="26"/>
        </w:rPr>
        <w:softHyphen/>
        <w:t>гласно котор</w:t>
      </w:r>
      <w:r w:rsidRPr="00240C98">
        <w:rPr>
          <w:sz w:val="26"/>
          <w:szCs w:val="26"/>
        </w:rPr>
        <w:t>о</w:t>
      </w:r>
      <w:r w:rsidRPr="00240C98">
        <w:rPr>
          <w:sz w:val="26"/>
          <w:szCs w:val="26"/>
        </w:rPr>
        <w:t>му к вопросам местного значения муниципального района относятся орган</w:t>
      </w:r>
      <w:r w:rsidRPr="00240C98">
        <w:rPr>
          <w:sz w:val="26"/>
          <w:szCs w:val="26"/>
        </w:rPr>
        <w:t>и</w:t>
      </w:r>
      <w:r w:rsidRPr="00240C98">
        <w:rPr>
          <w:sz w:val="26"/>
          <w:szCs w:val="26"/>
        </w:rPr>
        <w:t>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sidRPr="00240C98">
        <w:rPr>
          <w:sz w:val="26"/>
          <w:szCs w:val="26"/>
        </w:rPr>
        <w:t>ь</w:t>
      </w:r>
      <w:r w:rsidRPr="00240C98">
        <w:rPr>
          <w:sz w:val="26"/>
          <w:szCs w:val="26"/>
        </w:rPr>
        <w:t>ным программам в муниципальных образовательных организациях (за исключен</w:t>
      </w:r>
      <w:r w:rsidRPr="00240C98">
        <w:rPr>
          <w:sz w:val="26"/>
          <w:szCs w:val="26"/>
        </w:rPr>
        <w:t>и</w:t>
      </w:r>
      <w:r w:rsidRPr="00240C98">
        <w:rPr>
          <w:sz w:val="26"/>
          <w:szCs w:val="26"/>
        </w:rPr>
        <w:t>ем полномочий по финансовому обеспечению реализации основных общеобразов</w:t>
      </w:r>
      <w:r w:rsidRPr="00240C98">
        <w:rPr>
          <w:sz w:val="26"/>
          <w:szCs w:val="26"/>
        </w:rPr>
        <w:t>а</w:t>
      </w:r>
      <w:r w:rsidRPr="00240C98">
        <w:rPr>
          <w:sz w:val="26"/>
          <w:szCs w:val="26"/>
        </w:rPr>
        <w:t>тельных программ в соответствии с федеральными государственными образов</w:t>
      </w:r>
      <w:r w:rsidRPr="00240C98">
        <w:rPr>
          <w:sz w:val="26"/>
          <w:szCs w:val="26"/>
        </w:rPr>
        <w:t>а</w:t>
      </w:r>
      <w:r w:rsidRPr="00240C98">
        <w:rPr>
          <w:sz w:val="26"/>
          <w:szCs w:val="26"/>
        </w:rPr>
        <w:t>тельными стандартами), организация предоставления дополнительного образов</w:t>
      </w:r>
      <w:r w:rsidRPr="00240C98">
        <w:rPr>
          <w:sz w:val="26"/>
          <w:szCs w:val="26"/>
        </w:rPr>
        <w:t>а</w:t>
      </w:r>
      <w:r w:rsidRPr="00240C98">
        <w:rPr>
          <w:sz w:val="26"/>
          <w:szCs w:val="26"/>
        </w:rPr>
        <w:t>ния детей в муниципальных образовательных организациях (за исключением д</w:t>
      </w:r>
      <w:r w:rsidRPr="00240C98">
        <w:rPr>
          <w:sz w:val="26"/>
          <w:szCs w:val="26"/>
        </w:rPr>
        <w:t>о</w:t>
      </w:r>
      <w:r w:rsidRPr="00240C98">
        <w:rPr>
          <w:sz w:val="26"/>
          <w:szCs w:val="26"/>
        </w:rPr>
        <w:t xml:space="preserve">полнительного образования </w:t>
      </w:r>
      <w:r w:rsidRPr="00240C98">
        <w:rPr>
          <w:sz w:val="26"/>
          <w:szCs w:val="26"/>
        </w:rPr>
        <w:lastRenderedPageBreak/>
        <w:t>детей, финансовое обеспечение которого осуществл</w:t>
      </w:r>
      <w:r w:rsidRPr="00240C98">
        <w:rPr>
          <w:sz w:val="26"/>
          <w:szCs w:val="26"/>
        </w:rPr>
        <w:t>я</w:t>
      </w:r>
      <w:r w:rsidRPr="00240C98">
        <w:rPr>
          <w:sz w:val="26"/>
          <w:szCs w:val="26"/>
        </w:rPr>
        <w:t>ется органами государственной власти субъекта Российской Ф</w:t>
      </w:r>
      <w:r w:rsidRPr="00240C98">
        <w:rPr>
          <w:sz w:val="26"/>
          <w:szCs w:val="26"/>
        </w:rPr>
        <w:t>е</w:t>
      </w:r>
      <w:r w:rsidRPr="00240C98">
        <w:rPr>
          <w:sz w:val="26"/>
          <w:szCs w:val="26"/>
        </w:rPr>
        <w:t>дерации), создание условий для осуществления присмотра и ухода за детьми, содержания детей в м</w:t>
      </w:r>
      <w:r w:rsidRPr="00240C98">
        <w:rPr>
          <w:sz w:val="26"/>
          <w:szCs w:val="26"/>
        </w:rPr>
        <w:t>у</w:t>
      </w:r>
      <w:r w:rsidRPr="00240C98">
        <w:rPr>
          <w:sz w:val="26"/>
          <w:szCs w:val="26"/>
        </w:rPr>
        <w:t>ниципальных образовательных организациях, а также осущ</w:t>
      </w:r>
      <w:r w:rsidRPr="00240C98">
        <w:rPr>
          <w:sz w:val="26"/>
          <w:szCs w:val="26"/>
        </w:rPr>
        <w:t>е</w:t>
      </w:r>
      <w:r w:rsidRPr="00240C98">
        <w:rPr>
          <w:sz w:val="26"/>
          <w:szCs w:val="26"/>
        </w:rPr>
        <w:t>ствление в пределах своих полномочий мероприятий по обеспечению организации отдыха детей в к</w:t>
      </w:r>
      <w:r w:rsidRPr="00240C98">
        <w:rPr>
          <w:sz w:val="26"/>
          <w:szCs w:val="26"/>
        </w:rPr>
        <w:t>а</w:t>
      </w:r>
      <w:r w:rsidRPr="00240C98">
        <w:rPr>
          <w:sz w:val="26"/>
          <w:szCs w:val="26"/>
        </w:rPr>
        <w:t>никулярное время, включая мероприятия по обе</w:t>
      </w:r>
      <w:r w:rsidRPr="00240C98">
        <w:rPr>
          <w:sz w:val="26"/>
          <w:szCs w:val="26"/>
        </w:rPr>
        <w:t>с</w:t>
      </w:r>
      <w:r w:rsidRPr="00240C98">
        <w:rPr>
          <w:sz w:val="26"/>
          <w:szCs w:val="26"/>
        </w:rPr>
        <w:t>печению безопасности их жизни и здоровья (подпункт 11 пун</w:t>
      </w:r>
      <w:r w:rsidRPr="00240C98">
        <w:rPr>
          <w:sz w:val="26"/>
          <w:szCs w:val="26"/>
        </w:rPr>
        <w:t>к</w:t>
      </w:r>
      <w:r w:rsidRPr="00240C98">
        <w:rPr>
          <w:sz w:val="26"/>
          <w:szCs w:val="26"/>
        </w:rPr>
        <w:t>та 1 статьи 15);</w:t>
      </w:r>
    </w:p>
    <w:p w:rsidR="00546666" w:rsidRPr="00240C98" w:rsidRDefault="00546666" w:rsidP="00546666">
      <w:pPr>
        <w:shd w:val="clear" w:color="auto" w:fill="FFFFFF"/>
        <w:ind w:left="14" w:right="41" w:firstLine="694"/>
        <w:jc w:val="both"/>
        <w:rPr>
          <w:sz w:val="26"/>
          <w:szCs w:val="26"/>
        </w:rPr>
      </w:pPr>
      <w:r w:rsidRPr="00240C98">
        <w:rPr>
          <w:spacing w:val="-1"/>
          <w:sz w:val="26"/>
          <w:szCs w:val="26"/>
        </w:rPr>
        <w:t>Федеральным законом от 29 декабря 2012 г. № 273-ФЗ «Об образова</w:t>
      </w:r>
      <w:r w:rsidRPr="00240C98">
        <w:rPr>
          <w:spacing w:val="-1"/>
          <w:sz w:val="26"/>
          <w:szCs w:val="26"/>
        </w:rPr>
        <w:softHyphen/>
      </w:r>
      <w:r w:rsidRPr="00240C98">
        <w:rPr>
          <w:spacing w:val="-2"/>
          <w:sz w:val="26"/>
          <w:szCs w:val="26"/>
        </w:rPr>
        <w:t>нии в Росси</w:t>
      </w:r>
      <w:r w:rsidRPr="00240C98">
        <w:rPr>
          <w:spacing w:val="-2"/>
          <w:sz w:val="26"/>
          <w:szCs w:val="26"/>
        </w:rPr>
        <w:t>й</w:t>
      </w:r>
      <w:r w:rsidRPr="00240C98">
        <w:rPr>
          <w:spacing w:val="-2"/>
          <w:sz w:val="26"/>
          <w:szCs w:val="26"/>
        </w:rPr>
        <w:t>ской Федерации»;</w:t>
      </w:r>
    </w:p>
    <w:p w:rsidR="00546666" w:rsidRPr="00240C98" w:rsidRDefault="00546666" w:rsidP="00546666">
      <w:pPr>
        <w:pStyle w:val="21"/>
        <w:ind w:firstLine="708"/>
        <w:rPr>
          <w:sz w:val="26"/>
          <w:szCs w:val="26"/>
        </w:rPr>
      </w:pPr>
      <w:r w:rsidRPr="00240C98">
        <w:rPr>
          <w:sz w:val="26"/>
          <w:szCs w:val="26"/>
        </w:rPr>
        <w:t>Законом Чувашской Республики от 30 июля 2013 г. № 50 «Об образовании в Чувашской Республике».</w:t>
      </w:r>
    </w:p>
    <w:p w:rsidR="00546666" w:rsidRPr="00240C98" w:rsidRDefault="00546666" w:rsidP="00546666">
      <w:pPr>
        <w:pStyle w:val="21"/>
        <w:ind w:firstLine="708"/>
        <w:rPr>
          <w:rFonts w:eastAsia="Calibri"/>
          <w:sz w:val="26"/>
          <w:szCs w:val="26"/>
        </w:rPr>
      </w:pPr>
      <w:r w:rsidRPr="00240C98">
        <w:rPr>
          <w:rFonts w:eastAsia="Calibri"/>
          <w:sz w:val="26"/>
          <w:szCs w:val="26"/>
        </w:rPr>
        <w:t>постановлением администрации Козловского района Чувашской Республ</w:t>
      </w:r>
      <w:r w:rsidRPr="00240C98">
        <w:rPr>
          <w:rFonts w:eastAsia="Calibri"/>
          <w:sz w:val="26"/>
          <w:szCs w:val="26"/>
        </w:rPr>
        <w:t>и</w:t>
      </w:r>
      <w:r w:rsidRPr="00240C98">
        <w:rPr>
          <w:rFonts w:eastAsia="Calibri"/>
          <w:sz w:val="26"/>
          <w:szCs w:val="26"/>
        </w:rPr>
        <w:t>ки от 30 сентября 2013 г. № 587 «Об утверждении Примерного положения об о</w:t>
      </w:r>
      <w:r w:rsidRPr="00240C98">
        <w:rPr>
          <w:rFonts w:eastAsia="Calibri"/>
          <w:sz w:val="26"/>
          <w:szCs w:val="26"/>
        </w:rPr>
        <w:t>п</w:t>
      </w:r>
      <w:r w:rsidRPr="00240C98">
        <w:rPr>
          <w:rFonts w:eastAsia="Calibri"/>
          <w:sz w:val="26"/>
          <w:szCs w:val="26"/>
        </w:rPr>
        <w:t>лате труда работников муниципальных учреждений Козловского района Чувашской Республики, занятых в сф</w:t>
      </w:r>
      <w:r w:rsidRPr="00240C98">
        <w:rPr>
          <w:rFonts w:eastAsia="Calibri"/>
          <w:sz w:val="26"/>
          <w:szCs w:val="26"/>
        </w:rPr>
        <w:t>е</w:t>
      </w:r>
      <w:r w:rsidRPr="00240C98">
        <w:rPr>
          <w:rFonts w:eastAsia="Calibri"/>
          <w:sz w:val="26"/>
          <w:szCs w:val="26"/>
        </w:rPr>
        <w:t>ре образования»;</w:t>
      </w:r>
    </w:p>
    <w:p w:rsidR="00546666" w:rsidRPr="00240C98" w:rsidRDefault="00546666" w:rsidP="00546666">
      <w:pPr>
        <w:pStyle w:val="21"/>
        <w:ind w:firstLine="708"/>
        <w:rPr>
          <w:sz w:val="26"/>
          <w:szCs w:val="26"/>
        </w:rPr>
      </w:pPr>
      <w:r w:rsidRPr="00240C98">
        <w:rPr>
          <w:sz w:val="26"/>
          <w:szCs w:val="26"/>
        </w:rPr>
        <w:t>постановление администрации Козловского района Чувашской Республики от 29 апреля 2013 г. № 305 «Об утверждении Плана мероприятий («дорожной ка</w:t>
      </w:r>
      <w:r w:rsidRPr="00240C98">
        <w:rPr>
          <w:sz w:val="26"/>
          <w:szCs w:val="26"/>
        </w:rPr>
        <w:t>р</w:t>
      </w:r>
      <w:r w:rsidRPr="00240C98">
        <w:rPr>
          <w:sz w:val="26"/>
          <w:szCs w:val="26"/>
        </w:rPr>
        <w:t>ты»), направленного на п</w:t>
      </w:r>
      <w:r w:rsidRPr="00240C98">
        <w:rPr>
          <w:sz w:val="26"/>
          <w:szCs w:val="26"/>
        </w:rPr>
        <w:t>о</w:t>
      </w:r>
      <w:r w:rsidRPr="00240C98">
        <w:rPr>
          <w:sz w:val="26"/>
          <w:szCs w:val="26"/>
        </w:rPr>
        <w:t>вышение эффективности образования».</w:t>
      </w:r>
    </w:p>
    <w:p w:rsidR="00546666" w:rsidRDefault="00546666" w:rsidP="00546666">
      <w:pPr>
        <w:pStyle w:val="21"/>
        <w:ind w:firstLine="708"/>
        <w:rPr>
          <w:sz w:val="26"/>
          <w:szCs w:val="26"/>
        </w:rPr>
      </w:pPr>
      <w:r w:rsidRPr="00240C98">
        <w:rPr>
          <w:sz w:val="26"/>
          <w:szCs w:val="26"/>
        </w:rPr>
        <w:t>Общий объем расходов по подразделу характеризуется следующими данн</w:t>
      </w:r>
      <w:r w:rsidRPr="00240C98">
        <w:rPr>
          <w:sz w:val="26"/>
          <w:szCs w:val="26"/>
        </w:rPr>
        <w:t>ы</w:t>
      </w:r>
      <w:r w:rsidRPr="00240C98">
        <w:rPr>
          <w:sz w:val="26"/>
          <w:szCs w:val="26"/>
        </w:rPr>
        <w:t>ми:</w:t>
      </w:r>
    </w:p>
    <w:p w:rsidR="00546666" w:rsidRDefault="00546666" w:rsidP="00546666">
      <w:pPr>
        <w:pStyle w:val="21"/>
        <w:ind w:firstLine="708"/>
        <w:rPr>
          <w:sz w:val="26"/>
          <w:szCs w:val="26"/>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275"/>
        <w:gridCol w:w="1276"/>
        <w:gridCol w:w="1276"/>
      </w:tblGrid>
      <w:tr w:rsidR="00546666" w:rsidRPr="00240C98" w:rsidTr="00EC253C">
        <w:trPr>
          <w:cantSplit/>
        </w:trPr>
        <w:tc>
          <w:tcPr>
            <w:tcW w:w="5400" w:type="dxa"/>
            <w:vMerge w:val="restart"/>
            <w:tcBorders>
              <w:top w:val="single" w:sz="4" w:space="0" w:color="auto"/>
              <w:left w:val="single" w:sz="4" w:space="0" w:color="auto"/>
              <w:bottom w:val="single" w:sz="4" w:space="0" w:color="auto"/>
              <w:right w:val="single" w:sz="4" w:space="0" w:color="auto"/>
            </w:tcBorders>
          </w:tcPr>
          <w:p w:rsidR="00546666" w:rsidRPr="00240C98" w:rsidRDefault="00546666" w:rsidP="00EC253C">
            <w:pPr>
              <w:jc w:val="both"/>
              <w:rPr>
                <w:sz w:val="26"/>
                <w:szCs w:val="26"/>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46666" w:rsidRPr="00240C98" w:rsidRDefault="00546666" w:rsidP="00EC253C">
            <w:pPr>
              <w:jc w:val="center"/>
              <w:rPr>
                <w:sz w:val="26"/>
                <w:szCs w:val="26"/>
              </w:rPr>
            </w:pPr>
            <w:r w:rsidRPr="00240C98">
              <w:rPr>
                <w:sz w:val="26"/>
                <w:szCs w:val="26"/>
              </w:rPr>
              <w:t>Проект бюджета на:</w:t>
            </w:r>
          </w:p>
        </w:tc>
      </w:tr>
      <w:tr w:rsidR="00546666" w:rsidRPr="00240C98" w:rsidTr="00EC253C">
        <w:trPr>
          <w:cantSplit/>
          <w:trHeight w:val="390"/>
        </w:trPr>
        <w:tc>
          <w:tcPr>
            <w:tcW w:w="5400" w:type="dxa"/>
            <w:vMerge/>
            <w:tcBorders>
              <w:top w:val="single" w:sz="4" w:space="0" w:color="auto"/>
              <w:left w:val="single" w:sz="4" w:space="0" w:color="auto"/>
              <w:bottom w:val="single" w:sz="4" w:space="0" w:color="auto"/>
              <w:right w:val="single" w:sz="4" w:space="0" w:color="auto"/>
            </w:tcBorders>
          </w:tcPr>
          <w:p w:rsidR="00546666" w:rsidRPr="00240C98" w:rsidRDefault="00546666" w:rsidP="00EC253C">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240C98" w:rsidRDefault="00546666" w:rsidP="00EC253C">
            <w:pPr>
              <w:jc w:val="center"/>
              <w:rPr>
                <w:sz w:val="26"/>
                <w:szCs w:val="26"/>
              </w:rPr>
            </w:pPr>
            <w:r w:rsidRPr="00240C98">
              <w:rPr>
                <w:sz w:val="26"/>
                <w:szCs w:val="26"/>
              </w:rPr>
              <w:t>20</w:t>
            </w:r>
            <w:r>
              <w:rPr>
                <w:sz w:val="26"/>
                <w:szCs w:val="26"/>
              </w:rPr>
              <w:t>20</w:t>
            </w:r>
            <w:r w:rsidRPr="00240C98">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240C98" w:rsidRDefault="00546666" w:rsidP="00EC253C">
            <w:pPr>
              <w:jc w:val="center"/>
              <w:rPr>
                <w:sz w:val="26"/>
                <w:szCs w:val="26"/>
              </w:rPr>
            </w:pPr>
            <w:r w:rsidRPr="00240C98">
              <w:rPr>
                <w:sz w:val="26"/>
                <w:szCs w:val="26"/>
              </w:rPr>
              <w:t>202</w:t>
            </w:r>
            <w:r>
              <w:rPr>
                <w:sz w:val="26"/>
                <w:szCs w:val="26"/>
              </w:rPr>
              <w:t>1</w:t>
            </w:r>
            <w:r w:rsidRPr="00240C98">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240C98" w:rsidRDefault="00546666" w:rsidP="00EC253C">
            <w:pPr>
              <w:jc w:val="center"/>
              <w:rPr>
                <w:sz w:val="26"/>
                <w:szCs w:val="26"/>
              </w:rPr>
            </w:pPr>
            <w:r w:rsidRPr="00240C98">
              <w:rPr>
                <w:sz w:val="26"/>
                <w:szCs w:val="26"/>
              </w:rPr>
              <w:t>202</w:t>
            </w:r>
            <w:r>
              <w:rPr>
                <w:sz w:val="26"/>
                <w:szCs w:val="26"/>
              </w:rPr>
              <w:t>2</w:t>
            </w:r>
            <w:r w:rsidRPr="00240C98">
              <w:rPr>
                <w:sz w:val="26"/>
                <w:szCs w:val="26"/>
              </w:rPr>
              <w:t xml:space="preserve"> год</w:t>
            </w:r>
          </w:p>
        </w:tc>
      </w:tr>
      <w:tr w:rsidR="00546666" w:rsidRPr="00240C98" w:rsidTr="00EC253C">
        <w:tc>
          <w:tcPr>
            <w:tcW w:w="5400" w:type="dxa"/>
            <w:tcBorders>
              <w:top w:val="single" w:sz="4" w:space="0" w:color="auto"/>
              <w:left w:val="single" w:sz="4" w:space="0" w:color="auto"/>
              <w:bottom w:val="single" w:sz="4" w:space="0" w:color="auto"/>
              <w:right w:val="single" w:sz="4" w:space="0" w:color="auto"/>
            </w:tcBorders>
          </w:tcPr>
          <w:p w:rsidR="00546666" w:rsidRPr="00240C98" w:rsidRDefault="00546666" w:rsidP="00EC253C">
            <w:pPr>
              <w:ind w:right="-108"/>
              <w:jc w:val="both"/>
              <w:rPr>
                <w:sz w:val="26"/>
                <w:szCs w:val="26"/>
              </w:rPr>
            </w:pPr>
            <w:r w:rsidRPr="00240C98">
              <w:rPr>
                <w:sz w:val="26"/>
                <w:szCs w:val="26"/>
              </w:rPr>
              <w:t>Общий объем расходов, тыс. рублей</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240C98" w:rsidRDefault="00546666" w:rsidP="00EC253C">
            <w:pPr>
              <w:jc w:val="center"/>
              <w:rPr>
                <w:sz w:val="26"/>
                <w:szCs w:val="26"/>
              </w:rPr>
            </w:pPr>
            <w:r>
              <w:rPr>
                <w:sz w:val="26"/>
                <w:szCs w:val="26"/>
              </w:rPr>
              <w:t>222 610,0</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240C98" w:rsidRDefault="00546666" w:rsidP="00EC253C">
            <w:pPr>
              <w:jc w:val="center"/>
              <w:rPr>
                <w:sz w:val="26"/>
                <w:szCs w:val="26"/>
              </w:rPr>
            </w:pPr>
            <w:r>
              <w:rPr>
                <w:sz w:val="26"/>
                <w:szCs w:val="26"/>
              </w:rPr>
              <w:t>122 362,8</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240C98" w:rsidRDefault="00546666" w:rsidP="00EC253C">
            <w:pPr>
              <w:jc w:val="center"/>
              <w:rPr>
                <w:sz w:val="26"/>
                <w:szCs w:val="26"/>
              </w:rPr>
            </w:pPr>
            <w:r>
              <w:rPr>
                <w:sz w:val="26"/>
                <w:szCs w:val="26"/>
              </w:rPr>
              <w:t>122 776,8</w:t>
            </w:r>
          </w:p>
        </w:tc>
      </w:tr>
    </w:tbl>
    <w:p w:rsidR="00546666" w:rsidRPr="007E4C9D" w:rsidRDefault="00546666" w:rsidP="00546666">
      <w:pPr>
        <w:pStyle w:val="211"/>
        <w:tabs>
          <w:tab w:val="left" w:pos="851"/>
        </w:tabs>
        <w:spacing w:line="240" w:lineRule="auto"/>
        <w:ind w:firstLine="709"/>
        <w:rPr>
          <w:rFonts w:ascii="Times New Roman" w:hAnsi="Times New Roman" w:cs="Times New Roman"/>
          <w:color w:val="FF0000"/>
          <w:sz w:val="26"/>
          <w:szCs w:val="26"/>
          <w:lang w:val="ru-RU"/>
        </w:rPr>
      </w:pPr>
    </w:p>
    <w:p w:rsidR="00546666" w:rsidRPr="00240C98" w:rsidRDefault="00546666" w:rsidP="00546666">
      <w:pPr>
        <w:pStyle w:val="211"/>
        <w:tabs>
          <w:tab w:val="left" w:pos="851"/>
        </w:tabs>
        <w:spacing w:line="240" w:lineRule="auto"/>
        <w:ind w:firstLine="709"/>
        <w:rPr>
          <w:rFonts w:ascii="Times New Roman" w:hAnsi="Times New Roman" w:cs="Times New Roman"/>
          <w:sz w:val="26"/>
          <w:szCs w:val="26"/>
          <w:lang w:val="ru-RU"/>
        </w:rPr>
      </w:pPr>
      <w:r w:rsidRPr="00240C98">
        <w:rPr>
          <w:rFonts w:ascii="Times New Roman" w:hAnsi="Times New Roman" w:cs="Times New Roman"/>
          <w:sz w:val="26"/>
          <w:szCs w:val="26"/>
          <w:lang w:val="ru-RU"/>
        </w:rPr>
        <w:t xml:space="preserve">Бюджетные ассигнования </w:t>
      </w:r>
      <w:r>
        <w:rPr>
          <w:rFonts w:ascii="Times New Roman" w:hAnsi="Times New Roman" w:cs="Times New Roman"/>
          <w:sz w:val="26"/>
          <w:szCs w:val="26"/>
          <w:lang w:val="ru-RU"/>
        </w:rPr>
        <w:t>по данному подразделу</w:t>
      </w:r>
      <w:r w:rsidRPr="00240C98">
        <w:rPr>
          <w:rFonts w:ascii="Times New Roman" w:hAnsi="Times New Roman" w:cs="Times New Roman"/>
          <w:sz w:val="26"/>
          <w:szCs w:val="26"/>
          <w:lang w:val="ru-RU"/>
        </w:rPr>
        <w:t xml:space="preserve"> предусмотрены:</w:t>
      </w:r>
    </w:p>
    <w:p w:rsidR="00546666" w:rsidRDefault="00546666" w:rsidP="00546666">
      <w:pPr>
        <w:tabs>
          <w:tab w:val="left" w:pos="851"/>
        </w:tabs>
        <w:ind w:firstLine="709"/>
        <w:jc w:val="both"/>
        <w:rPr>
          <w:sz w:val="26"/>
          <w:szCs w:val="26"/>
        </w:rPr>
      </w:pPr>
      <w:r>
        <w:rPr>
          <w:sz w:val="26"/>
          <w:szCs w:val="26"/>
        </w:rPr>
        <w:t xml:space="preserve">в рамках подпрограммы </w:t>
      </w:r>
      <w:r w:rsidRPr="00240C98">
        <w:rPr>
          <w:sz w:val="26"/>
          <w:szCs w:val="26"/>
        </w:rPr>
        <w:t>«Поддержка развития образования»</w:t>
      </w:r>
      <w:r>
        <w:rPr>
          <w:sz w:val="26"/>
          <w:szCs w:val="26"/>
        </w:rPr>
        <w:t xml:space="preserve"> </w:t>
      </w:r>
      <w:r w:rsidRPr="00240C98">
        <w:rPr>
          <w:sz w:val="26"/>
          <w:szCs w:val="26"/>
        </w:rPr>
        <w:t>мун</w:t>
      </w:r>
      <w:r w:rsidRPr="00240C98">
        <w:rPr>
          <w:sz w:val="26"/>
          <w:szCs w:val="26"/>
        </w:rPr>
        <w:t>и</w:t>
      </w:r>
      <w:r w:rsidRPr="00240C98">
        <w:rPr>
          <w:sz w:val="26"/>
          <w:szCs w:val="26"/>
        </w:rPr>
        <w:t>ципальной программы Козловского района Чувашской Республики «Развитие о</w:t>
      </w:r>
      <w:r w:rsidRPr="00240C98">
        <w:rPr>
          <w:sz w:val="26"/>
          <w:szCs w:val="26"/>
        </w:rPr>
        <w:t>б</w:t>
      </w:r>
      <w:r w:rsidRPr="00240C98">
        <w:rPr>
          <w:sz w:val="26"/>
          <w:szCs w:val="26"/>
        </w:rPr>
        <w:t>разования в Козловском районе Чувашской Республики»</w:t>
      </w:r>
      <w:r>
        <w:rPr>
          <w:sz w:val="26"/>
          <w:szCs w:val="26"/>
        </w:rPr>
        <w:t xml:space="preserve"> в 2020 году – 122377,6 тыс. рублей, в 2021 году – 122362,8 тыс. рублей, в 2022 году – 122776,8 тыс. рублей, в том числе на:</w:t>
      </w:r>
    </w:p>
    <w:p w:rsidR="00546666" w:rsidRPr="00AC6580" w:rsidRDefault="00546666" w:rsidP="00546666">
      <w:pPr>
        <w:pStyle w:val="af4"/>
        <w:ind w:firstLine="709"/>
        <w:jc w:val="both"/>
        <w:rPr>
          <w:rFonts w:ascii="Times New Roman" w:hAnsi="Times New Roman" w:cs="Times New Roman"/>
          <w:sz w:val="26"/>
          <w:szCs w:val="26"/>
        </w:rPr>
      </w:pPr>
      <w:r w:rsidRPr="00AC6580">
        <w:rPr>
          <w:rFonts w:ascii="Times New Roman" w:hAnsi="Times New Roman" w:cs="Times New Roman"/>
          <w:sz w:val="26"/>
          <w:szCs w:val="26"/>
        </w:rPr>
        <w:t>обеспечение деятельности бюджетных общеобразовательных учреждений  Козловского района Чувашской Республики в 20</w:t>
      </w:r>
      <w:r>
        <w:rPr>
          <w:rFonts w:ascii="Times New Roman" w:hAnsi="Times New Roman" w:cs="Times New Roman"/>
          <w:sz w:val="26"/>
          <w:szCs w:val="26"/>
        </w:rPr>
        <w:t>20</w:t>
      </w:r>
      <w:r w:rsidRPr="00AC6580">
        <w:rPr>
          <w:rFonts w:ascii="Times New Roman" w:hAnsi="Times New Roman" w:cs="Times New Roman"/>
          <w:sz w:val="26"/>
          <w:szCs w:val="26"/>
        </w:rPr>
        <w:t xml:space="preserve"> году – </w:t>
      </w:r>
      <w:r>
        <w:rPr>
          <w:rFonts w:ascii="Times New Roman" w:hAnsi="Times New Roman" w:cs="Times New Roman"/>
          <w:sz w:val="26"/>
          <w:szCs w:val="26"/>
        </w:rPr>
        <w:t>13609,2</w:t>
      </w:r>
      <w:r w:rsidRPr="00AC6580">
        <w:rPr>
          <w:rFonts w:ascii="Times New Roman" w:hAnsi="Times New Roman" w:cs="Times New Roman"/>
          <w:sz w:val="26"/>
          <w:szCs w:val="26"/>
        </w:rPr>
        <w:t xml:space="preserve"> тыс. рублей, в 202</w:t>
      </w:r>
      <w:r>
        <w:rPr>
          <w:rFonts w:ascii="Times New Roman" w:hAnsi="Times New Roman" w:cs="Times New Roman"/>
          <w:sz w:val="26"/>
          <w:szCs w:val="26"/>
        </w:rPr>
        <w:t xml:space="preserve">1 году – 9901,9 тыс. рублей, в </w:t>
      </w:r>
      <w:r w:rsidRPr="00AC6580">
        <w:rPr>
          <w:rFonts w:ascii="Times New Roman" w:hAnsi="Times New Roman" w:cs="Times New Roman"/>
          <w:sz w:val="26"/>
          <w:szCs w:val="26"/>
        </w:rPr>
        <w:t>202</w:t>
      </w:r>
      <w:r>
        <w:rPr>
          <w:rFonts w:ascii="Times New Roman" w:hAnsi="Times New Roman" w:cs="Times New Roman"/>
          <w:sz w:val="26"/>
          <w:szCs w:val="26"/>
        </w:rPr>
        <w:t>2</w:t>
      </w:r>
      <w:r w:rsidRPr="00AC6580">
        <w:rPr>
          <w:rFonts w:ascii="Times New Roman" w:hAnsi="Times New Roman" w:cs="Times New Roman"/>
          <w:sz w:val="26"/>
          <w:szCs w:val="26"/>
        </w:rPr>
        <w:t xml:space="preserve"> год</w:t>
      </w:r>
      <w:r>
        <w:rPr>
          <w:rFonts w:ascii="Times New Roman" w:hAnsi="Times New Roman" w:cs="Times New Roman"/>
          <w:sz w:val="26"/>
          <w:szCs w:val="26"/>
        </w:rPr>
        <w:t>у</w:t>
      </w:r>
      <w:r w:rsidRPr="00AC6580">
        <w:rPr>
          <w:rFonts w:ascii="Times New Roman" w:hAnsi="Times New Roman" w:cs="Times New Roman"/>
          <w:sz w:val="26"/>
          <w:szCs w:val="26"/>
        </w:rPr>
        <w:t xml:space="preserve"> </w:t>
      </w:r>
      <w:r>
        <w:rPr>
          <w:rFonts w:ascii="Times New Roman" w:hAnsi="Times New Roman" w:cs="Times New Roman"/>
          <w:sz w:val="26"/>
          <w:szCs w:val="26"/>
        </w:rPr>
        <w:t>–</w:t>
      </w:r>
      <w:r w:rsidRPr="00AC6580">
        <w:rPr>
          <w:rFonts w:ascii="Times New Roman" w:hAnsi="Times New Roman" w:cs="Times New Roman"/>
          <w:sz w:val="26"/>
          <w:szCs w:val="26"/>
        </w:rPr>
        <w:t xml:space="preserve"> </w:t>
      </w:r>
      <w:r>
        <w:rPr>
          <w:rFonts w:ascii="Times New Roman" w:hAnsi="Times New Roman" w:cs="Times New Roman"/>
          <w:sz w:val="26"/>
          <w:szCs w:val="26"/>
        </w:rPr>
        <w:t>11637,6</w:t>
      </w:r>
      <w:r w:rsidRPr="00AC6580">
        <w:rPr>
          <w:rFonts w:ascii="Times New Roman" w:hAnsi="Times New Roman" w:cs="Times New Roman"/>
          <w:sz w:val="26"/>
          <w:szCs w:val="26"/>
        </w:rPr>
        <w:t xml:space="preserve"> тыс. ру</w:t>
      </w:r>
      <w:r w:rsidRPr="00AC6580">
        <w:rPr>
          <w:rFonts w:ascii="Times New Roman" w:hAnsi="Times New Roman" w:cs="Times New Roman"/>
          <w:sz w:val="26"/>
          <w:szCs w:val="26"/>
        </w:rPr>
        <w:t>б</w:t>
      </w:r>
      <w:r w:rsidRPr="00AC6580">
        <w:rPr>
          <w:rFonts w:ascii="Times New Roman" w:hAnsi="Times New Roman" w:cs="Times New Roman"/>
          <w:sz w:val="26"/>
          <w:szCs w:val="26"/>
        </w:rPr>
        <w:t xml:space="preserve">лей;  </w:t>
      </w:r>
    </w:p>
    <w:p w:rsidR="00546666" w:rsidRDefault="00546666" w:rsidP="00546666">
      <w:pPr>
        <w:pStyle w:val="af4"/>
        <w:ind w:firstLine="709"/>
        <w:jc w:val="both"/>
        <w:rPr>
          <w:rFonts w:ascii="Times New Roman" w:hAnsi="Times New Roman" w:cs="Times New Roman"/>
          <w:sz w:val="26"/>
          <w:szCs w:val="26"/>
        </w:rPr>
      </w:pPr>
      <w:r w:rsidRPr="00240C98">
        <w:rPr>
          <w:rFonts w:ascii="Times New Roman" w:hAnsi="Times New Roman" w:cs="Times New Roman"/>
          <w:sz w:val="26"/>
          <w:szCs w:val="26"/>
        </w:rPr>
        <w:t>осуществление государственных полномочий Чувашской Республики (за счет субвенций из республиканского бюджета) по финансовому обеспечению гос</w:t>
      </w:r>
      <w:r w:rsidRPr="00240C98">
        <w:rPr>
          <w:rFonts w:ascii="Times New Roman" w:hAnsi="Times New Roman" w:cs="Times New Roman"/>
          <w:sz w:val="26"/>
          <w:szCs w:val="26"/>
        </w:rPr>
        <w:t>у</w:t>
      </w:r>
      <w:r w:rsidRPr="00240C98">
        <w:rPr>
          <w:rFonts w:ascii="Times New Roman" w:hAnsi="Times New Roman" w:cs="Times New Roman"/>
          <w:sz w:val="26"/>
          <w:szCs w:val="26"/>
        </w:rPr>
        <w:t>дарственных гарантий реализации прав на получение общедоступного и беспла</w:t>
      </w:r>
      <w:r w:rsidRPr="00240C98">
        <w:rPr>
          <w:rFonts w:ascii="Times New Roman" w:hAnsi="Times New Roman" w:cs="Times New Roman"/>
          <w:sz w:val="26"/>
          <w:szCs w:val="26"/>
        </w:rPr>
        <w:t>т</w:t>
      </w:r>
      <w:r w:rsidRPr="00240C98">
        <w:rPr>
          <w:rFonts w:ascii="Times New Roman" w:hAnsi="Times New Roman" w:cs="Times New Roman"/>
          <w:sz w:val="26"/>
          <w:szCs w:val="26"/>
        </w:rPr>
        <w:t>ного дошкольного, начального общего, основного общего, среднего общего обр</w:t>
      </w:r>
      <w:r w:rsidRPr="00240C98">
        <w:rPr>
          <w:rFonts w:ascii="Times New Roman" w:hAnsi="Times New Roman" w:cs="Times New Roman"/>
          <w:sz w:val="26"/>
          <w:szCs w:val="26"/>
        </w:rPr>
        <w:t>а</w:t>
      </w:r>
      <w:r w:rsidRPr="00240C98">
        <w:rPr>
          <w:rFonts w:ascii="Times New Roman" w:hAnsi="Times New Roman" w:cs="Times New Roman"/>
          <w:sz w:val="26"/>
          <w:szCs w:val="26"/>
        </w:rPr>
        <w:t>зования в муниципальных общеобразовательных организациях, обеспечение д</w:t>
      </w:r>
      <w:r w:rsidRPr="00240C98">
        <w:rPr>
          <w:rFonts w:ascii="Times New Roman" w:hAnsi="Times New Roman" w:cs="Times New Roman"/>
          <w:sz w:val="26"/>
          <w:szCs w:val="26"/>
        </w:rPr>
        <w:t>о</w:t>
      </w:r>
      <w:r w:rsidRPr="00240C98">
        <w:rPr>
          <w:rFonts w:ascii="Times New Roman" w:hAnsi="Times New Roman" w:cs="Times New Roman"/>
          <w:sz w:val="26"/>
          <w:szCs w:val="26"/>
        </w:rPr>
        <w:t>полнительного образования детей  в муниципальных общеобразовательных орг</w:t>
      </w:r>
      <w:r w:rsidRPr="00240C98">
        <w:rPr>
          <w:rFonts w:ascii="Times New Roman" w:hAnsi="Times New Roman" w:cs="Times New Roman"/>
          <w:sz w:val="26"/>
          <w:szCs w:val="26"/>
        </w:rPr>
        <w:t>а</w:t>
      </w:r>
      <w:r w:rsidRPr="00240C98">
        <w:rPr>
          <w:rFonts w:ascii="Times New Roman" w:hAnsi="Times New Roman" w:cs="Times New Roman"/>
          <w:sz w:val="26"/>
          <w:szCs w:val="26"/>
        </w:rPr>
        <w:t>низациях в 20</w:t>
      </w:r>
      <w:r>
        <w:rPr>
          <w:rFonts w:ascii="Times New Roman" w:hAnsi="Times New Roman" w:cs="Times New Roman"/>
          <w:sz w:val="26"/>
          <w:szCs w:val="26"/>
        </w:rPr>
        <w:t>20</w:t>
      </w:r>
      <w:r w:rsidRPr="00240C98">
        <w:rPr>
          <w:rFonts w:ascii="Times New Roman" w:hAnsi="Times New Roman" w:cs="Times New Roman"/>
          <w:sz w:val="26"/>
          <w:szCs w:val="26"/>
        </w:rPr>
        <w:t xml:space="preserve"> году – </w:t>
      </w:r>
      <w:r>
        <w:rPr>
          <w:rFonts w:ascii="Times New Roman" w:hAnsi="Times New Roman" w:cs="Times New Roman"/>
          <w:sz w:val="26"/>
          <w:szCs w:val="26"/>
        </w:rPr>
        <w:t>108768,4</w:t>
      </w:r>
      <w:r w:rsidRPr="00240C98">
        <w:rPr>
          <w:rFonts w:ascii="Times New Roman" w:hAnsi="Times New Roman" w:cs="Times New Roman"/>
          <w:sz w:val="26"/>
          <w:szCs w:val="26"/>
        </w:rPr>
        <w:t xml:space="preserve"> тыс. рублей, в 202</w:t>
      </w:r>
      <w:r>
        <w:rPr>
          <w:rFonts w:ascii="Times New Roman" w:hAnsi="Times New Roman" w:cs="Times New Roman"/>
          <w:sz w:val="26"/>
          <w:szCs w:val="26"/>
        </w:rPr>
        <w:t>1</w:t>
      </w:r>
      <w:r w:rsidRPr="00240C98">
        <w:rPr>
          <w:rFonts w:ascii="Times New Roman" w:hAnsi="Times New Roman" w:cs="Times New Roman"/>
          <w:sz w:val="26"/>
          <w:szCs w:val="26"/>
        </w:rPr>
        <w:t>-202</w:t>
      </w:r>
      <w:r>
        <w:rPr>
          <w:rFonts w:ascii="Times New Roman" w:hAnsi="Times New Roman" w:cs="Times New Roman"/>
          <w:sz w:val="26"/>
          <w:szCs w:val="26"/>
        </w:rPr>
        <w:t>2</w:t>
      </w:r>
      <w:r w:rsidRPr="00240C98">
        <w:rPr>
          <w:rFonts w:ascii="Times New Roman" w:hAnsi="Times New Roman" w:cs="Times New Roman"/>
          <w:sz w:val="26"/>
          <w:szCs w:val="26"/>
        </w:rPr>
        <w:t xml:space="preserve"> годах по </w:t>
      </w:r>
      <w:r>
        <w:rPr>
          <w:rFonts w:ascii="Times New Roman" w:hAnsi="Times New Roman" w:cs="Times New Roman"/>
          <w:sz w:val="26"/>
          <w:szCs w:val="26"/>
        </w:rPr>
        <w:t>111139,2</w:t>
      </w:r>
      <w:r w:rsidRPr="00240C98">
        <w:rPr>
          <w:rFonts w:ascii="Times New Roman" w:hAnsi="Times New Roman" w:cs="Times New Roman"/>
          <w:sz w:val="26"/>
          <w:szCs w:val="26"/>
        </w:rPr>
        <w:t xml:space="preserve"> тыс. рублей ежегодно;</w:t>
      </w:r>
    </w:p>
    <w:p w:rsidR="00546666" w:rsidRPr="00240C98"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ремонт спортивного зала  в м</w:t>
      </w:r>
      <w:r w:rsidRPr="00CC7A60">
        <w:rPr>
          <w:rFonts w:ascii="Times New Roman" w:hAnsi="Times New Roman" w:cs="Times New Roman"/>
          <w:sz w:val="26"/>
          <w:szCs w:val="26"/>
        </w:rPr>
        <w:t>униципально</w:t>
      </w:r>
      <w:r>
        <w:rPr>
          <w:rFonts w:ascii="Times New Roman" w:hAnsi="Times New Roman" w:cs="Times New Roman"/>
          <w:sz w:val="26"/>
          <w:szCs w:val="26"/>
        </w:rPr>
        <w:t>м</w:t>
      </w:r>
      <w:r w:rsidRPr="00CC7A60">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CC7A60">
        <w:rPr>
          <w:rFonts w:ascii="Times New Roman" w:hAnsi="Times New Roman" w:cs="Times New Roman"/>
          <w:sz w:val="26"/>
          <w:szCs w:val="26"/>
        </w:rPr>
        <w:t xml:space="preserve"> общеобразовател</w:t>
      </w:r>
      <w:r w:rsidRPr="00CC7A60">
        <w:rPr>
          <w:rFonts w:ascii="Times New Roman" w:hAnsi="Times New Roman" w:cs="Times New Roman"/>
          <w:sz w:val="26"/>
          <w:szCs w:val="26"/>
        </w:rPr>
        <w:t>ь</w:t>
      </w:r>
      <w:r w:rsidRPr="00CC7A60">
        <w:rPr>
          <w:rFonts w:ascii="Times New Roman" w:hAnsi="Times New Roman" w:cs="Times New Roman"/>
          <w:sz w:val="26"/>
          <w:szCs w:val="26"/>
        </w:rPr>
        <w:t>но</w:t>
      </w:r>
      <w:r>
        <w:rPr>
          <w:rFonts w:ascii="Times New Roman" w:hAnsi="Times New Roman" w:cs="Times New Roman"/>
          <w:sz w:val="26"/>
          <w:szCs w:val="26"/>
        </w:rPr>
        <w:t>м</w:t>
      </w:r>
      <w:r w:rsidRPr="00CC7A60">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CC7A60">
        <w:rPr>
          <w:rFonts w:ascii="Times New Roman" w:hAnsi="Times New Roman" w:cs="Times New Roman"/>
          <w:sz w:val="26"/>
          <w:szCs w:val="26"/>
        </w:rPr>
        <w:t xml:space="preserve"> </w:t>
      </w:r>
      <w:r>
        <w:rPr>
          <w:rFonts w:ascii="Times New Roman" w:hAnsi="Times New Roman" w:cs="Times New Roman"/>
          <w:sz w:val="26"/>
          <w:szCs w:val="26"/>
        </w:rPr>
        <w:t>«</w:t>
      </w:r>
      <w:r w:rsidRPr="00CC7A60">
        <w:rPr>
          <w:rFonts w:ascii="Times New Roman" w:hAnsi="Times New Roman" w:cs="Times New Roman"/>
          <w:sz w:val="26"/>
          <w:szCs w:val="26"/>
        </w:rPr>
        <w:t>Козловская средняя общеобразовательная школа № 2</w:t>
      </w:r>
      <w:r>
        <w:rPr>
          <w:rFonts w:ascii="Times New Roman" w:hAnsi="Times New Roman" w:cs="Times New Roman"/>
          <w:sz w:val="26"/>
          <w:szCs w:val="26"/>
        </w:rPr>
        <w:t>»</w:t>
      </w:r>
      <w:r w:rsidRPr="00CC7A60">
        <w:rPr>
          <w:rFonts w:ascii="Times New Roman" w:hAnsi="Times New Roman" w:cs="Times New Roman"/>
          <w:sz w:val="26"/>
          <w:szCs w:val="26"/>
        </w:rPr>
        <w:t xml:space="preserve"> </w:t>
      </w:r>
      <w:r>
        <w:rPr>
          <w:rFonts w:ascii="Times New Roman" w:hAnsi="Times New Roman" w:cs="Times New Roman"/>
          <w:sz w:val="26"/>
          <w:szCs w:val="26"/>
        </w:rPr>
        <w:t>в 2021 г</w:t>
      </w:r>
      <w:r>
        <w:rPr>
          <w:rFonts w:ascii="Times New Roman" w:hAnsi="Times New Roman" w:cs="Times New Roman"/>
          <w:sz w:val="26"/>
          <w:szCs w:val="26"/>
        </w:rPr>
        <w:t>о</w:t>
      </w:r>
      <w:r>
        <w:rPr>
          <w:rFonts w:ascii="Times New Roman" w:hAnsi="Times New Roman" w:cs="Times New Roman"/>
          <w:sz w:val="26"/>
          <w:szCs w:val="26"/>
        </w:rPr>
        <w:t>ду в сумме 1321,7 тыс. рублей,</w:t>
      </w:r>
      <w:r w:rsidRPr="00240C98">
        <w:rPr>
          <w:rFonts w:ascii="Times New Roman" w:hAnsi="Times New Roman" w:cs="Times New Roman"/>
          <w:sz w:val="26"/>
          <w:szCs w:val="26"/>
        </w:rPr>
        <w:t xml:space="preserve"> </w:t>
      </w:r>
      <w:r>
        <w:rPr>
          <w:rFonts w:ascii="Times New Roman" w:hAnsi="Times New Roman" w:cs="Times New Roman"/>
          <w:sz w:val="26"/>
          <w:szCs w:val="26"/>
        </w:rPr>
        <w:t>в том числе за счет средств федерального бюджета – 1280,8 тыс. рублей, средств республиканского бюджета Чувашской Республики – 40,9 тыс. рублей;</w:t>
      </w:r>
      <w:r w:rsidRPr="00240C98">
        <w:rPr>
          <w:rFonts w:ascii="Times New Roman" w:hAnsi="Times New Roman" w:cs="Times New Roman"/>
          <w:sz w:val="26"/>
          <w:szCs w:val="26"/>
        </w:rPr>
        <w:t xml:space="preserve"> </w:t>
      </w:r>
    </w:p>
    <w:p w:rsidR="00546666" w:rsidRPr="00240C98" w:rsidRDefault="00546666" w:rsidP="00546666">
      <w:pPr>
        <w:tabs>
          <w:tab w:val="left" w:pos="851"/>
        </w:tabs>
        <w:ind w:firstLine="709"/>
        <w:jc w:val="both"/>
        <w:rPr>
          <w:sz w:val="26"/>
          <w:szCs w:val="26"/>
        </w:rPr>
      </w:pPr>
      <w:r>
        <w:rPr>
          <w:sz w:val="26"/>
          <w:szCs w:val="26"/>
        </w:rPr>
        <w:lastRenderedPageBreak/>
        <w:t>в рамках</w:t>
      </w:r>
      <w:r w:rsidRPr="007E4C9D">
        <w:rPr>
          <w:color w:val="FF0000"/>
          <w:spacing w:val="3"/>
          <w:sz w:val="26"/>
          <w:szCs w:val="26"/>
        </w:rPr>
        <w:t xml:space="preserve"> </w:t>
      </w:r>
      <w:r w:rsidRPr="000F3354">
        <w:rPr>
          <w:spacing w:val="3"/>
          <w:sz w:val="26"/>
          <w:szCs w:val="26"/>
        </w:rPr>
        <w:t>п</w:t>
      </w:r>
      <w:r w:rsidRPr="000F3354">
        <w:rPr>
          <w:sz w:val="26"/>
          <w:szCs w:val="26"/>
        </w:rPr>
        <w:t>одпрограмм</w:t>
      </w:r>
      <w:r>
        <w:rPr>
          <w:sz w:val="26"/>
          <w:szCs w:val="26"/>
        </w:rPr>
        <w:t>ы</w:t>
      </w:r>
      <w:r w:rsidRPr="000F3354">
        <w:rPr>
          <w:sz w:val="26"/>
          <w:szCs w:val="26"/>
        </w:rPr>
        <w:t xml:space="preserve"> «Создание в Козловском районе Чувашской Респу</w:t>
      </w:r>
      <w:r w:rsidRPr="000F3354">
        <w:rPr>
          <w:sz w:val="26"/>
          <w:szCs w:val="26"/>
        </w:rPr>
        <w:t>б</w:t>
      </w:r>
      <w:r w:rsidRPr="000F3354">
        <w:rPr>
          <w:sz w:val="26"/>
          <w:szCs w:val="26"/>
        </w:rPr>
        <w:t>лики новых мест в общеобразовательных организациях в соответствии с прогноз</w:t>
      </w:r>
      <w:r w:rsidRPr="000F3354">
        <w:rPr>
          <w:sz w:val="26"/>
          <w:szCs w:val="26"/>
        </w:rPr>
        <w:t>и</w:t>
      </w:r>
      <w:r w:rsidRPr="000F3354">
        <w:rPr>
          <w:sz w:val="26"/>
          <w:szCs w:val="26"/>
        </w:rPr>
        <w:t>руемой потребностью и современными условиями обучения»</w:t>
      </w:r>
      <w:r>
        <w:rPr>
          <w:sz w:val="26"/>
          <w:szCs w:val="26"/>
        </w:rPr>
        <w:t xml:space="preserve"> в 2020 году в сумме 100232,4 тыс. рублей, в том чи</w:t>
      </w:r>
      <w:r>
        <w:rPr>
          <w:sz w:val="26"/>
          <w:szCs w:val="26"/>
        </w:rPr>
        <w:t>с</w:t>
      </w:r>
      <w:r>
        <w:rPr>
          <w:sz w:val="26"/>
          <w:szCs w:val="26"/>
        </w:rPr>
        <w:t xml:space="preserve">ле </w:t>
      </w:r>
      <w:r w:rsidRPr="00240C98">
        <w:rPr>
          <w:sz w:val="26"/>
          <w:szCs w:val="26"/>
        </w:rPr>
        <w:t>на:</w:t>
      </w:r>
    </w:p>
    <w:p w:rsidR="00546666"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проведения к</w:t>
      </w:r>
      <w:r w:rsidRPr="00A40C2C">
        <w:rPr>
          <w:rFonts w:ascii="Times New Roman" w:hAnsi="Times New Roman" w:cs="Times New Roman"/>
          <w:sz w:val="26"/>
          <w:szCs w:val="26"/>
        </w:rPr>
        <w:t>апитальн</w:t>
      </w:r>
      <w:r>
        <w:rPr>
          <w:rFonts w:ascii="Times New Roman" w:hAnsi="Times New Roman" w:cs="Times New Roman"/>
          <w:sz w:val="26"/>
          <w:szCs w:val="26"/>
        </w:rPr>
        <w:t>ого</w:t>
      </w:r>
      <w:r w:rsidRPr="00A40C2C">
        <w:rPr>
          <w:rFonts w:ascii="Times New Roman" w:hAnsi="Times New Roman" w:cs="Times New Roman"/>
          <w:sz w:val="26"/>
          <w:szCs w:val="26"/>
        </w:rPr>
        <w:t xml:space="preserve"> ремонт</w:t>
      </w:r>
      <w:r>
        <w:rPr>
          <w:rFonts w:ascii="Times New Roman" w:hAnsi="Times New Roman" w:cs="Times New Roman"/>
          <w:sz w:val="26"/>
          <w:szCs w:val="26"/>
        </w:rPr>
        <w:t>а</w:t>
      </w:r>
      <w:r w:rsidRPr="00A40C2C">
        <w:rPr>
          <w:rFonts w:ascii="Times New Roman" w:hAnsi="Times New Roman" w:cs="Times New Roman"/>
          <w:sz w:val="26"/>
          <w:szCs w:val="26"/>
        </w:rPr>
        <w:t xml:space="preserve"> здани</w:t>
      </w:r>
      <w:r>
        <w:rPr>
          <w:rFonts w:ascii="Times New Roman" w:hAnsi="Times New Roman" w:cs="Times New Roman"/>
          <w:sz w:val="26"/>
          <w:szCs w:val="26"/>
        </w:rPr>
        <w:t>я м</w:t>
      </w:r>
      <w:r w:rsidRPr="00F42C21">
        <w:rPr>
          <w:rFonts w:ascii="Times New Roman" w:hAnsi="Times New Roman" w:cs="Times New Roman"/>
          <w:sz w:val="26"/>
          <w:szCs w:val="26"/>
        </w:rPr>
        <w:t>униципально</w:t>
      </w:r>
      <w:r>
        <w:rPr>
          <w:rFonts w:ascii="Times New Roman" w:hAnsi="Times New Roman" w:cs="Times New Roman"/>
          <w:sz w:val="26"/>
          <w:szCs w:val="26"/>
        </w:rPr>
        <w:t>го</w:t>
      </w:r>
      <w:r w:rsidRPr="00F42C21">
        <w:rPr>
          <w:rFonts w:ascii="Times New Roman" w:hAnsi="Times New Roman" w:cs="Times New Roman"/>
          <w:sz w:val="26"/>
          <w:szCs w:val="26"/>
        </w:rPr>
        <w:t xml:space="preserve"> бюджетно</w:t>
      </w:r>
      <w:r>
        <w:rPr>
          <w:rFonts w:ascii="Times New Roman" w:hAnsi="Times New Roman" w:cs="Times New Roman"/>
          <w:sz w:val="26"/>
          <w:szCs w:val="26"/>
        </w:rPr>
        <w:t>го</w:t>
      </w:r>
      <w:r w:rsidRPr="00F42C21">
        <w:rPr>
          <w:rFonts w:ascii="Times New Roman" w:hAnsi="Times New Roman" w:cs="Times New Roman"/>
          <w:sz w:val="26"/>
          <w:szCs w:val="26"/>
        </w:rPr>
        <w:t xml:space="preserve"> о</w:t>
      </w:r>
      <w:r w:rsidRPr="00F42C21">
        <w:rPr>
          <w:rFonts w:ascii="Times New Roman" w:hAnsi="Times New Roman" w:cs="Times New Roman"/>
          <w:sz w:val="26"/>
          <w:szCs w:val="26"/>
        </w:rPr>
        <w:t>б</w:t>
      </w:r>
      <w:r w:rsidRPr="00F42C21">
        <w:rPr>
          <w:rFonts w:ascii="Times New Roman" w:hAnsi="Times New Roman" w:cs="Times New Roman"/>
          <w:sz w:val="26"/>
          <w:szCs w:val="26"/>
        </w:rPr>
        <w:t>щеобразовательно</w:t>
      </w:r>
      <w:r>
        <w:rPr>
          <w:rFonts w:ascii="Times New Roman" w:hAnsi="Times New Roman" w:cs="Times New Roman"/>
          <w:sz w:val="26"/>
          <w:szCs w:val="26"/>
        </w:rPr>
        <w:t>го</w:t>
      </w:r>
      <w:r w:rsidRPr="00F42C21">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F42C21">
        <w:rPr>
          <w:rFonts w:ascii="Times New Roman" w:hAnsi="Times New Roman" w:cs="Times New Roman"/>
          <w:sz w:val="26"/>
          <w:szCs w:val="26"/>
        </w:rPr>
        <w:t xml:space="preserve"> </w:t>
      </w:r>
      <w:r>
        <w:rPr>
          <w:rFonts w:ascii="Times New Roman" w:hAnsi="Times New Roman" w:cs="Times New Roman"/>
          <w:sz w:val="26"/>
          <w:szCs w:val="26"/>
        </w:rPr>
        <w:t>«</w:t>
      </w:r>
      <w:r w:rsidRPr="00F42C21">
        <w:rPr>
          <w:rFonts w:ascii="Times New Roman" w:hAnsi="Times New Roman" w:cs="Times New Roman"/>
          <w:sz w:val="26"/>
          <w:szCs w:val="26"/>
        </w:rPr>
        <w:t>Козловская средняя общеобразовательная школа №3</w:t>
      </w:r>
      <w:r>
        <w:rPr>
          <w:rFonts w:ascii="Times New Roman" w:hAnsi="Times New Roman" w:cs="Times New Roman"/>
          <w:sz w:val="26"/>
          <w:szCs w:val="26"/>
        </w:rPr>
        <w:t>»</w:t>
      </w:r>
      <w:r w:rsidRPr="00F42C21">
        <w:rPr>
          <w:rFonts w:ascii="Times New Roman" w:hAnsi="Times New Roman" w:cs="Times New Roman"/>
          <w:sz w:val="26"/>
          <w:szCs w:val="26"/>
        </w:rPr>
        <w:t xml:space="preserve"> </w:t>
      </w:r>
      <w:r>
        <w:rPr>
          <w:rFonts w:ascii="Times New Roman" w:hAnsi="Times New Roman" w:cs="Times New Roman"/>
          <w:sz w:val="26"/>
          <w:szCs w:val="26"/>
        </w:rPr>
        <w:t>в 2020 году в сумме 20000,0 тыс. рублей за счет субсидии, предоставля</w:t>
      </w:r>
      <w:r>
        <w:rPr>
          <w:rFonts w:ascii="Times New Roman" w:hAnsi="Times New Roman" w:cs="Times New Roman"/>
          <w:sz w:val="26"/>
          <w:szCs w:val="26"/>
        </w:rPr>
        <w:t>е</w:t>
      </w:r>
      <w:r>
        <w:rPr>
          <w:rFonts w:ascii="Times New Roman" w:hAnsi="Times New Roman" w:cs="Times New Roman"/>
          <w:sz w:val="26"/>
          <w:szCs w:val="26"/>
        </w:rPr>
        <w:t>мой из</w:t>
      </w:r>
      <w:r w:rsidRPr="00AF431C">
        <w:rPr>
          <w:rFonts w:ascii="Times New Roman" w:hAnsi="Times New Roman" w:cs="Times New Roman"/>
          <w:sz w:val="26"/>
          <w:szCs w:val="26"/>
        </w:rPr>
        <w:t xml:space="preserve"> республиканского бюджета Чувашской Республики</w:t>
      </w:r>
      <w:r>
        <w:rPr>
          <w:rFonts w:ascii="Times New Roman" w:hAnsi="Times New Roman" w:cs="Times New Roman"/>
          <w:sz w:val="26"/>
          <w:szCs w:val="26"/>
        </w:rPr>
        <w:t>;</w:t>
      </w:r>
    </w:p>
    <w:p w:rsidR="00546666" w:rsidRPr="00A40C2C" w:rsidRDefault="00546666" w:rsidP="00546666">
      <w:pPr>
        <w:pStyle w:val="af4"/>
        <w:ind w:firstLine="709"/>
        <w:jc w:val="both"/>
        <w:rPr>
          <w:rFonts w:ascii="Times New Roman" w:hAnsi="Times New Roman" w:cs="Times New Roman"/>
          <w:sz w:val="26"/>
          <w:szCs w:val="26"/>
        </w:rPr>
      </w:pPr>
      <w:r w:rsidRPr="000F3354">
        <w:rPr>
          <w:rFonts w:ascii="Times New Roman" w:hAnsi="Times New Roman" w:cs="Times New Roman"/>
          <w:sz w:val="26"/>
          <w:szCs w:val="26"/>
        </w:rPr>
        <w:t>строительство средней общеобразовательной школы на 165 учащихся с пр</w:t>
      </w:r>
      <w:r w:rsidRPr="000F3354">
        <w:rPr>
          <w:rFonts w:ascii="Times New Roman" w:hAnsi="Times New Roman" w:cs="Times New Roman"/>
          <w:sz w:val="26"/>
          <w:szCs w:val="26"/>
        </w:rPr>
        <w:t>и</w:t>
      </w:r>
      <w:r w:rsidRPr="000F3354">
        <w:rPr>
          <w:rFonts w:ascii="Times New Roman" w:hAnsi="Times New Roman" w:cs="Times New Roman"/>
          <w:sz w:val="26"/>
          <w:szCs w:val="26"/>
        </w:rPr>
        <w:t>строем</w:t>
      </w:r>
      <w:r w:rsidRPr="007E4C9D">
        <w:rPr>
          <w:rFonts w:ascii="Times New Roman" w:hAnsi="Times New Roman" w:cs="Times New Roman"/>
          <w:color w:val="FF0000"/>
          <w:sz w:val="26"/>
          <w:szCs w:val="26"/>
        </w:rPr>
        <w:t xml:space="preserve"> </w:t>
      </w:r>
      <w:r w:rsidRPr="00A40C2C">
        <w:rPr>
          <w:rFonts w:ascii="Times New Roman" w:hAnsi="Times New Roman" w:cs="Times New Roman"/>
          <w:sz w:val="26"/>
          <w:szCs w:val="26"/>
        </w:rPr>
        <w:t>помещений для дошкольных групп на 40 мест в с. Байгулово в 2021 г</w:t>
      </w:r>
      <w:r w:rsidRPr="00A40C2C">
        <w:rPr>
          <w:rFonts w:ascii="Times New Roman" w:hAnsi="Times New Roman" w:cs="Times New Roman"/>
          <w:sz w:val="26"/>
          <w:szCs w:val="26"/>
        </w:rPr>
        <w:t>о</w:t>
      </w:r>
      <w:r w:rsidRPr="00A40C2C">
        <w:rPr>
          <w:rFonts w:ascii="Times New Roman" w:hAnsi="Times New Roman" w:cs="Times New Roman"/>
          <w:sz w:val="26"/>
          <w:szCs w:val="26"/>
        </w:rPr>
        <w:t xml:space="preserve">ду в сумме </w:t>
      </w:r>
      <w:r>
        <w:rPr>
          <w:rFonts w:ascii="Times New Roman" w:hAnsi="Times New Roman" w:cs="Times New Roman"/>
          <w:sz w:val="26"/>
          <w:szCs w:val="26"/>
        </w:rPr>
        <w:t>80232,4</w:t>
      </w:r>
      <w:r w:rsidRPr="00A40C2C">
        <w:rPr>
          <w:rFonts w:ascii="Times New Roman" w:hAnsi="Times New Roman" w:cs="Times New Roman"/>
          <w:sz w:val="26"/>
          <w:szCs w:val="26"/>
        </w:rPr>
        <w:t xml:space="preserve"> тыс. рублей</w:t>
      </w:r>
      <w:r>
        <w:rPr>
          <w:rFonts w:ascii="Times New Roman" w:hAnsi="Times New Roman" w:cs="Times New Roman"/>
          <w:sz w:val="26"/>
          <w:szCs w:val="26"/>
        </w:rPr>
        <w:t>, в том числе за счет субсидии, предоставляемой из</w:t>
      </w:r>
      <w:r w:rsidRPr="00AF431C">
        <w:rPr>
          <w:rFonts w:ascii="Times New Roman" w:hAnsi="Times New Roman" w:cs="Times New Roman"/>
          <w:sz w:val="26"/>
          <w:szCs w:val="26"/>
        </w:rPr>
        <w:t xml:space="preserve"> ре</w:t>
      </w:r>
      <w:r w:rsidRPr="00AF431C">
        <w:rPr>
          <w:rFonts w:ascii="Times New Roman" w:hAnsi="Times New Roman" w:cs="Times New Roman"/>
          <w:sz w:val="26"/>
          <w:szCs w:val="26"/>
        </w:rPr>
        <w:t>с</w:t>
      </w:r>
      <w:r w:rsidRPr="00AF431C">
        <w:rPr>
          <w:rFonts w:ascii="Times New Roman" w:hAnsi="Times New Roman" w:cs="Times New Roman"/>
          <w:sz w:val="26"/>
          <w:szCs w:val="26"/>
        </w:rPr>
        <w:t>публиканского бюджета Чувашской Республики</w:t>
      </w:r>
      <w:r>
        <w:rPr>
          <w:rFonts w:ascii="Times New Roman" w:hAnsi="Times New Roman" w:cs="Times New Roman"/>
          <w:sz w:val="26"/>
          <w:szCs w:val="26"/>
        </w:rPr>
        <w:t xml:space="preserve"> – 77027,2 тыс. рублей.</w:t>
      </w:r>
    </w:p>
    <w:p w:rsidR="00546666" w:rsidRPr="007E4C9D" w:rsidRDefault="00546666" w:rsidP="00546666">
      <w:pPr>
        <w:shd w:val="clear" w:color="auto" w:fill="FFFFFF"/>
        <w:spacing w:line="278" w:lineRule="exact"/>
        <w:ind w:left="10" w:right="24" w:firstLine="994"/>
        <w:jc w:val="both"/>
        <w:rPr>
          <w:color w:val="FF0000"/>
          <w:sz w:val="26"/>
          <w:szCs w:val="26"/>
        </w:rPr>
      </w:pPr>
    </w:p>
    <w:p w:rsidR="00546666" w:rsidRPr="00DC2EA8" w:rsidRDefault="00546666" w:rsidP="00546666">
      <w:pPr>
        <w:jc w:val="center"/>
        <w:rPr>
          <w:b/>
          <w:bCs/>
          <w:sz w:val="26"/>
          <w:szCs w:val="26"/>
        </w:rPr>
      </w:pPr>
      <w:r w:rsidRPr="00DC2EA8">
        <w:rPr>
          <w:b/>
          <w:bCs/>
          <w:sz w:val="26"/>
          <w:szCs w:val="26"/>
        </w:rPr>
        <w:t>Подраздел «Дополнительное образование детей»</w:t>
      </w:r>
    </w:p>
    <w:p w:rsidR="00546666" w:rsidRPr="00DC2EA8" w:rsidRDefault="00546666" w:rsidP="00546666">
      <w:pPr>
        <w:pStyle w:val="21"/>
        <w:ind w:firstLine="708"/>
        <w:rPr>
          <w:sz w:val="26"/>
          <w:szCs w:val="26"/>
        </w:rPr>
      </w:pPr>
      <w:r w:rsidRPr="00DC2EA8">
        <w:rPr>
          <w:sz w:val="26"/>
          <w:szCs w:val="26"/>
        </w:rPr>
        <w:t>Расходные обязательства Козловского района Чувашской Республики в сф</w:t>
      </w:r>
      <w:r w:rsidRPr="00DC2EA8">
        <w:rPr>
          <w:sz w:val="26"/>
          <w:szCs w:val="26"/>
        </w:rPr>
        <w:t>е</w:t>
      </w:r>
      <w:r w:rsidRPr="00DC2EA8">
        <w:rPr>
          <w:sz w:val="26"/>
          <w:szCs w:val="26"/>
        </w:rPr>
        <w:t>ре о</w:t>
      </w:r>
      <w:r w:rsidRPr="00DC2EA8">
        <w:rPr>
          <w:sz w:val="26"/>
          <w:szCs w:val="26"/>
        </w:rPr>
        <w:t>б</w:t>
      </w:r>
      <w:r w:rsidRPr="00DC2EA8">
        <w:rPr>
          <w:sz w:val="26"/>
          <w:szCs w:val="26"/>
        </w:rPr>
        <w:t>щего образования определяются:</w:t>
      </w:r>
    </w:p>
    <w:p w:rsidR="00546666" w:rsidRPr="00DC2EA8" w:rsidRDefault="00546666" w:rsidP="00546666">
      <w:pPr>
        <w:pStyle w:val="21"/>
        <w:ind w:firstLine="708"/>
        <w:rPr>
          <w:sz w:val="26"/>
          <w:szCs w:val="26"/>
        </w:rPr>
      </w:pPr>
      <w:r w:rsidRPr="00DC2EA8">
        <w:rPr>
          <w:sz w:val="26"/>
          <w:szCs w:val="26"/>
        </w:rPr>
        <w:t>Федеральным законом от 6 октября 2003 г. № 131-ФЗ «Об общих принц</w:t>
      </w:r>
      <w:r w:rsidRPr="00DC2EA8">
        <w:rPr>
          <w:sz w:val="26"/>
          <w:szCs w:val="26"/>
        </w:rPr>
        <w:t>и</w:t>
      </w:r>
      <w:r w:rsidRPr="00DC2EA8">
        <w:rPr>
          <w:sz w:val="26"/>
          <w:szCs w:val="26"/>
        </w:rPr>
        <w:t>пах организации местного самоуправления Российской Федерации», со</w:t>
      </w:r>
      <w:r w:rsidRPr="00DC2EA8">
        <w:rPr>
          <w:sz w:val="26"/>
          <w:szCs w:val="26"/>
        </w:rPr>
        <w:softHyphen/>
        <w:t>гласно котор</w:t>
      </w:r>
      <w:r w:rsidRPr="00DC2EA8">
        <w:rPr>
          <w:sz w:val="26"/>
          <w:szCs w:val="26"/>
        </w:rPr>
        <w:t>о</w:t>
      </w:r>
      <w:r w:rsidRPr="00DC2EA8">
        <w:rPr>
          <w:sz w:val="26"/>
          <w:szCs w:val="26"/>
        </w:rPr>
        <w:t>му к вопросам местного значения муниципального района относятся орган</w:t>
      </w:r>
      <w:r w:rsidRPr="00DC2EA8">
        <w:rPr>
          <w:sz w:val="26"/>
          <w:szCs w:val="26"/>
        </w:rPr>
        <w:t>и</w:t>
      </w:r>
      <w:r w:rsidRPr="00DC2EA8">
        <w:rPr>
          <w:sz w:val="26"/>
          <w:szCs w:val="26"/>
        </w:rPr>
        <w:t>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sidRPr="00DC2EA8">
        <w:rPr>
          <w:sz w:val="26"/>
          <w:szCs w:val="26"/>
        </w:rPr>
        <w:t>ь</w:t>
      </w:r>
      <w:r w:rsidRPr="00DC2EA8">
        <w:rPr>
          <w:sz w:val="26"/>
          <w:szCs w:val="26"/>
        </w:rPr>
        <w:t>ным программам в муниципальных образовательных организациях (за исключен</w:t>
      </w:r>
      <w:r w:rsidRPr="00DC2EA8">
        <w:rPr>
          <w:sz w:val="26"/>
          <w:szCs w:val="26"/>
        </w:rPr>
        <w:t>и</w:t>
      </w:r>
      <w:r w:rsidRPr="00DC2EA8">
        <w:rPr>
          <w:sz w:val="26"/>
          <w:szCs w:val="26"/>
        </w:rPr>
        <w:t>ем полномочий по финансовому обеспечению реализации основных общеобразов</w:t>
      </w:r>
      <w:r w:rsidRPr="00DC2EA8">
        <w:rPr>
          <w:sz w:val="26"/>
          <w:szCs w:val="26"/>
        </w:rPr>
        <w:t>а</w:t>
      </w:r>
      <w:r w:rsidRPr="00DC2EA8">
        <w:rPr>
          <w:sz w:val="26"/>
          <w:szCs w:val="26"/>
        </w:rPr>
        <w:t>тельных программ в соответствии с федеральными государственными образов</w:t>
      </w:r>
      <w:r w:rsidRPr="00DC2EA8">
        <w:rPr>
          <w:sz w:val="26"/>
          <w:szCs w:val="26"/>
        </w:rPr>
        <w:t>а</w:t>
      </w:r>
      <w:r w:rsidRPr="00DC2EA8">
        <w:rPr>
          <w:sz w:val="26"/>
          <w:szCs w:val="26"/>
        </w:rPr>
        <w:t>тельными стандартами), организация предоставления дополнительного образов</w:t>
      </w:r>
      <w:r w:rsidRPr="00DC2EA8">
        <w:rPr>
          <w:sz w:val="26"/>
          <w:szCs w:val="26"/>
        </w:rPr>
        <w:t>а</w:t>
      </w:r>
      <w:r w:rsidRPr="00DC2EA8">
        <w:rPr>
          <w:sz w:val="26"/>
          <w:szCs w:val="26"/>
        </w:rPr>
        <w:t>ния детей в муниципальных образовательных организациях (за исключением д</w:t>
      </w:r>
      <w:r w:rsidRPr="00DC2EA8">
        <w:rPr>
          <w:sz w:val="26"/>
          <w:szCs w:val="26"/>
        </w:rPr>
        <w:t>о</w:t>
      </w:r>
      <w:r w:rsidRPr="00DC2EA8">
        <w:rPr>
          <w:sz w:val="26"/>
          <w:szCs w:val="26"/>
        </w:rPr>
        <w:t>полнительного образования детей, финансовое обеспечение которого осуществл</w:t>
      </w:r>
      <w:r w:rsidRPr="00DC2EA8">
        <w:rPr>
          <w:sz w:val="26"/>
          <w:szCs w:val="26"/>
        </w:rPr>
        <w:t>я</w:t>
      </w:r>
      <w:r w:rsidRPr="00DC2EA8">
        <w:rPr>
          <w:sz w:val="26"/>
          <w:szCs w:val="26"/>
        </w:rPr>
        <w:t>ется органами государственной власти субъекта Российской Ф</w:t>
      </w:r>
      <w:r w:rsidRPr="00DC2EA8">
        <w:rPr>
          <w:sz w:val="26"/>
          <w:szCs w:val="26"/>
        </w:rPr>
        <w:t>е</w:t>
      </w:r>
      <w:r w:rsidRPr="00DC2EA8">
        <w:rPr>
          <w:sz w:val="26"/>
          <w:szCs w:val="26"/>
        </w:rPr>
        <w:t>дерации), создание условий для осуществления присмотра и ухода за детьми, содержания детей в м</w:t>
      </w:r>
      <w:r w:rsidRPr="00DC2EA8">
        <w:rPr>
          <w:sz w:val="26"/>
          <w:szCs w:val="26"/>
        </w:rPr>
        <w:t>у</w:t>
      </w:r>
      <w:r w:rsidRPr="00DC2EA8">
        <w:rPr>
          <w:sz w:val="26"/>
          <w:szCs w:val="26"/>
        </w:rPr>
        <w:t>ниципальных образовательных организациях, а также осущ</w:t>
      </w:r>
      <w:r w:rsidRPr="00DC2EA8">
        <w:rPr>
          <w:sz w:val="26"/>
          <w:szCs w:val="26"/>
        </w:rPr>
        <w:t>е</w:t>
      </w:r>
      <w:r w:rsidRPr="00DC2EA8">
        <w:rPr>
          <w:sz w:val="26"/>
          <w:szCs w:val="26"/>
        </w:rPr>
        <w:t>ствление в пределах своих полномочий мероприятий по обеспечению организации отдыха детей в к</w:t>
      </w:r>
      <w:r w:rsidRPr="00DC2EA8">
        <w:rPr>
          <w:sz w:val="26"/>
          <w:szCs w:val="26"/>
        </w:rPr>
        <w:t>а</w:t>
      </w:r>
      <w:r w:rsidRPr="00DC2EA8">
        <w:rPr>
          <w:sz w:val="26"/>
          <w:szCs w:val="26"/>
        </w:rPr>
        <w:t>никулярное время, включая мероприятия по обе</w:t>
      </w:r>
      <w:r w:rsidRPr="00DC2EA8">
        <w:rPr>
          <w:sz w:val="26"/>
          <w:szCs w:val="26"/>
        </w:rPr>
        <w:t>с</w:t>
      </w:r>
      <w:r w:rsidRPr="00DC2EA8">
        <w:rPr>
          <w:sz w:val="26"/>
          <w:szCs w:val="26"/>
        </w:rPr>
        <w:t>печению безопасности их жизни и здоровья (подпункт 11 пун</w:t>
      </w:r>
      <w:r w:rsidRPr="00DC2EA8">
        <w:rPr>
          <w:sz w:val="26"/>
          <w:szCs w:val="26"/>
        </w:rPr>
        <w:t>к</w:t>
      </w:r>
      <w:r w:rsidRPr="00DC2EA8">
        <w:rPr>
          <w:sz w:val="26"/>
          <w:szCs w:val="26"/>
        </w:rPr>
        <w:t>та 1 статьи 15);</w:t>
      </w:r>
    </w:p>
    <w:p w:rsidR="00546666" w:rsidRPr="00DC2EA8" w:rsidRDefault="00546666" w:rsidP="00546666">
      <w:pPr>
        <w:shd w:val="clear" w:color="auto" w:fill="FFFFFF"/>
        <w:ind w:left="14" w:right="41" w:firstLine="694"/>
        <w:jc w:val="both"/>
        <w:rPr>
          <w:sz w:val="26"/>
          <w:szCs w:val="26"/>
        </w:rPr>
      </w:pPr>
      <w:r w:rsidRPr="00DC2EA8">
        <w:rPr>
          <w:spacing w:val="-1"/>
          <w:sz w:val="26"/>
          <w:szCs w:val="26"/>
        </w:rPr>
        <w:t>Федеральным законом от 29 декабря 2012 г. № 273-ФЗ «Об образова</w:t>
      </w:r>
      <w:r w:rsidRPr="00DC2EA8">
        <w:rPr>
          <w:spacing w:val="-1"/>
          <w:sz w:val="26"/>
          <w:szCs w:val="26"/>
        </w:rPr>
        <w:softHyphen/>
      </w:r>
      <w:r w:rsidRPr="00DC2EA8">
        <w:rPr>
          <w:spacing w:val="-2"/>
          <w:sz w:val="26"/>
          <w:szCs w:val="26"/>
        </w:rPr>
        <w:t>нии в Росси</w:t>
      </w:r>
      <w:r w:rsidRPr="00DC2EA8">
        <w:rPr>
          <w:spacing w:val="-2"/>
          <w:sz w:val="26"/>
          <w:szCs w:val="26"/>
        </w:rPr>
        <w:t>й</w:t>
      </w:r>
      <w:r w:rsidRPr="00DC2EA8">
        <w:rPr>
          <w:spacing w:val="-2"/>
          <w:sz w:val="26"/>
          <w:szCs w:val="26"/>
        </w:rPr>
        <w:t>ской Федерации»;</w:t>
      </w:r>
    </w:p>
    <w:p w:rsidR="00546666" w:rsidRDefault="00546666" w:rsidP="00546666">
      <w:pPr>
        <w:pStyle w:val="21"/>
        <w:ind w:firstLine="708"/>
        <w:rPr>
          <w:sz w:val="26"/>
          <w:szCs w:val="26"/>
        </w:rPr>
      </w:pPr>
      <w:r w:rsidRPr="00DC2EA8">
        <w:rPr>
          <w:sz w:val="26"/>
          <w:szCs w:val="26"/>
        </w:rPr>
        <w:t>Законом Чувашской Республики от 30 июля 2013 г. № 50 «Об образовании в Чувашской Республике»;</w:t>
      </w:r>
    </w:p>
    <w:p w:rsidR="00546666" w:rsidRDefault="00546666" w:rsidP="00546666">
      <w:pPr>
        <w:pStyle w:val="21"/>
        <w:ind w:firstLine="708"/>
        <w:rPr>
          <w:sz w:val="26"/>
          <w:szCs w:val="26"/>
        </w:rPr>
      </w:pPr>
      <w:r w:rsidRPr="00DC2EA8">
        <w:rPr>
          <w:sz w:val="26"/>
          <w:szCs w:val="26"/>
        </w:rPr>
        <w:t>постановление администрации Козловского района Чувашской Республики от 29 апреля 2013 г. № 305 «Об утверждении Плана мероприятий («дорожной ка</w:t>
      </w:r>
      <w:r w:rsidRPr="00DC2EA8">
        <w:rPr>
          <w:sz w:val="26"/>
          <w:szCs w:val="26"/>
        </w:rPr>
        <w:t>р</w:t>
      </w:r>
      <w:r w:rsidRPr="00DC2EA8">
        <w:rPr>
          <w:sz w:val="26"/>
          <w:szCs w:val="26"/>
        </w:rPr>
        <w:t>ты»), направленного на п</w:t>
      </w:r>
      <w:r w:rsidRPr="00DC2EA8">
        <w:rPr>
          <w:sz w:val="26"/>
          <w:szCs w:val="26"/>
        </w:rPr>
        <w:t>о</w:t>
      </w:r>
      <w:r w:rsidRPr="00DC2EA8">
        <w:rPr>
          <w:sz w:val="26"/>
          <w:szCs w:val="26"/>
        </w:rPr>
        <w:t>вышение эффективности образования</w:t>
      </w:r>
      <w:r>
        <w:rPr>
          <w:sz w:val="26"/>
          <w:szCs w:val="26"/>
        </w:rPr>
        <w:t>»;</w:t>
      </w:r>
    </w:p>
    <w:p w:rsidR="00546666" w:rsidRDefault="00546666" w:rsidP="00546666">
      <w:pPr>
        <w:pStyle w:val="21"/>
        <w:ind w:firstLine="708"/>
        <w:rPr>
          <w:rFonts w:eastAsia="Calibri"/>
          <w:sz w:val="26"/>
          <w:szCs w:val="26"/>
        </w:rPr>
      </w:pPr>
      <w:r w:rsidRPr="00DC2EA8">
        <w:rPr>
          <w:rFonts w:eastAsia="Calibri"/>
          <w:sz w:val="26"/>
          <w:szCs w:val="26"/>
        </w:rPr>
        <w:t>постановлением администрации Козловского района Чувашской Республ</w:t>
      </w:r>
      <w:r w:rsidRPr="00DC2EA8">
        <w:rPr>
          <w:rFonts w:eastAsia="Calibri"/>
          <w:sz w:val="26"/>
          <w:szCs w:val="26"/>
        </w:rPr>
        <w:t>и</w:t>
      </w:r>
      <w:r w:rsidRPr="00DC2EA8">
        <w:rPr>
          <w:rFonts w:eastAsia="Calibri"/>
          <w:sz w:val="26"/>
          <w:szCs w:val="26"/>
        </w:rPr>
        <w:t>ки от 30 сентября 2013 г. № 587 «Об утверждении Примерного положения об о</w:t>
      </w:r>
      <w:r w:rsidRPr="00DC2EA8">
        <w:rPr>
          <w:rFonts w:eastAsia="Calibri"/>
          <w:sz w:val="26"/>
          <w:szCs w:val="26"/>
        </w:rPr>
        <w:t>п</w:t>
      </w:r>
      <w:r w:rsidRPr="00DC2EA8">
        <w:rPr>
          <w:rFonts w:eastAsia="Calibri"/>
          <w:sz w:val="26"/>
          <w:szCs w:val="26"/>
        </w:rPr>
        <w:t>лате труда работников муниципальных учреждений Козловского района Чувашской Республики, занятых в сфере образования»;</w:t>
      </w:r>
    </w:p>
    <w:p w:rsidR="00546666" w:rsidRDefault="00546666" w:rsidP="00546666">
      <w:pPr>
        <w:pStyle w:val="21"/>
        <w:ind w:firstLine="708"/>
        <w:rPr>
          <w:rFonts w:eastAsia="Calibri"/>
          <w:sz w:val="26"/>
          <w:szCs w:val="26"/>
        </w:rPr>
      </w:pPr>
      <w:r w:rsidRPr="00DC2EA8">
        <w:rPr>
          <w:rFonts w:eastAsia="Calibri"/>
          <w:sz w:val="26"/>
          <w:szCs w:val="26"/>
        </w:rPr>
        <w:t>постановлением администрации Козловского района Чувашской Республ</w:t>
      </w:r>
      <w:r w:rsidRPr="00DC2EA8">
        <w:rPr>
          <w:rFonts w:eastAsia="Calibri"/>
          <w:sz w:val="26"/>
          <w:szCs w:val="26"/>
        </w:rPr>
        <w:t>и</w:t>
      </w:r>
      <w:r w:rsidRPr="00DC2EA8">
        <w:rPr>
          <w:rFonts w:eastAsia="Calibri"/>
          <w:sz w:val="26"/>
          <w:szCs w:val="26"/>
        </w:rPr>
        <w:t xml:space="preserve">ки от </w:t>
      </w:r>
      <w:r>
        <w:rPr>
          <w:rFonts w:eastAsia="Calibri"/>
          <w:sz w:val="26"/>
          <w:szCs w:val="26"/>
        </w:rPr>
        <w:t>7</w:t>
      </w:r>
      <w:r w:rsidRPr="00DC2EA8">
        <w:rPr>
          <w:rFonts w:eastAsia="Calibri"/>
          <w:sz w:val="26"/>
          <w:szCs w:val="26"/>
        </w:rPr>
        <w:t xml:space="preserve"> </w:t>
      </w:r>
      <w:r>
        <w:rPr>
          <w:rFonts w:eastAsia="Calibri"/>
          <w:sz w:val="26"/>
          <w:szCs w:val="26"/>
        </w:rPr>
        <w:t>августа</w:t>
      </w:r>
      <w:r w:rsidRPr="00DC2EA8">
        <w:rPr>
          <w:rFonts w:eastAsia="Calibri"/>
          <w:sz w:val="26"/>
          <w:szCs w:val="26"/>
        </w:rPr>
        <w:t xml:space="preserve"> 201</w:t>
      </w:r>
      <w:r>
        <w:rPr>
          <w:rFonts w:eastAsia="Calibri"/>
          <w:sz w:val="26"/>
          <w:szCs w:val="26"/>
        </w:rPr>
        <w:t>9</w:t>
      </w:r>
      <w:r w:rsidRPr="00DC2EA8">
        <w:rPr>
          <w:rFonts w:eastAsia="Calibri"/>
          <w:sz w:val="26"/>
          <w:szCs w:val="26"/>
        </w:rPr>
        <w:t> г. № </w:t>
      </w:r>
      <w:r>
        <w:rPr>
          <w:rFonts w:eastAsia="Calibri"/>
          <w:sz w:val="26"/>
          <w:szCs w:val="26"/>
        </w:rPr>
        <w:t>40</w:t>
      </w:r>
      <w:r w:rsidRPr="00DC2EA8">
        <w:rPr>
          <w:rFonts w:eastAsia="Calibri"/>
          <w:sz w:val="26"/>
          <w:szCs w:val="26"/>
        </w:rPr>
        <w:t>5</w:t>
      </w:r>
      <w:r>
        <w:rPr>
          <w:rFonts w:eastAsia="Calibri"/>
          <w:sz w:val="26"/>
          <w:szCs w:val="26"/>
        </w:rPr>
        <w:t xml:space="preserve"> «Об утверждении Правил персонифицированного </w:t>
      </w:r>
      <w:r>
        <w:rPr>
          <w:rFonts w:eastAsia="Calibri"/>
          <w:sz w:val="26"/>
          <w:szCs w:val="26"/>
        </w:rPr>
        <w:lastRenderedPageBreak/>
        <w:t>ф</w:t>
      </w:r>
      <w:r>
        <w:rPr>
          <w:rFonts w:eastAsia="Calibri"/>
          <w:sz w:val="26"/>
          <w:szCs w:val="26"/>
        </w:rPr>
        <w:t>и</w:t>
      </w:r>
      <w:r>
        <w:rPr>
          <w:rFonts w:eastAsia="Calibri"/>
          <w:sz w:val="26"/>
          <w:szCs w:val="26"/>
        </w:rPr>
        <w:t>нансирования дополнительного образования детей в Козловском районе Чува</w:t>
      </w:r>
      <w:r>
        <w:rPr>
          <w:rFonts w:eastAsia="Calibri"/>
          <w:sz w:val="26"/>
          <w:szCs w:val="26"/>
        </w:rPr>
        <w:t>ш</w:t>
      </w:r>
      <w:r>
        <w:rPr>
          <w:rFonts w:eastAsia="Calibri"/>
          <w:sz w:val="26"/>
          <w:szCs w:val="26"/>
        </w:rPr>
        <w:t>ской Республики».</w:t>
      </w:r>
    </w:p>
    <w:p w:rsidR="00546666" w:rsidRPr="00DC2EA8" w:rsidRDefault="00546666" w:rsidP="00546666">
      <w:pPr>
        <w:pStyle w:val="21"/>
        <w:ind w:firstLine="708"/>
        <w:rPr>
          <w:sz w:val="26"/>
          <w:szCs w:val="26"/>
        </w:rPr>
      </w:pPr>
      <w:r w:rsidRPr="00DC2EA8">
        <w:rPr>
          <w:sz w:val="26"/>
          <w:szCs w:val="26"/>
        </w:rPr>
        <w:t>Общий объем расходов по подразделу характеризуется следующими данн</w:t>
      </w:r>
      <w:r w:rsidRPr="00DC2EA8">
        <w:rPr>
          <w:sz w:val="26"/>
          <w:szCs w:val="26"/>
        </w:rPr>
        <w:t>ы</w:t>
      </w:r>
      <w:r w:rsidRPr="00DC2EA8">
        <w:rPr>
          <w:sz w:val="26"/>
          <w:szCs w:val="26"/>
        </w:rPr>
        <w:t>ми:</w:t>
      </w:r>
    </w:p>
    <w:p w:rsidR="00546666" w:rsidRPr="00DC2EA8" w:rsidRDefault="00546666" w:rsidP="00546666">
      <w:pPr>
        <w:pStyle w:val="21"/>
        <w:ind w:firstLine="708"/>
        <w:rPr>
          <w:sz w:val="26"/>
          <w:szCs w:val="26"/>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275"/>
        <w:gridCol w:w="1276"/>
        <w:gridCol w:w="1276"/>
      </w:tblGrid>
      <w:tr w:rsidR="00546666" w:rsidRPr="00DC2EA8" w:rsidTr="00EC253C">
        <w:trPr>
          <w:cantSplit/>
        </w:trPr>
        <w:tc>
          <w:tcPr>
            <w:tcW w:w="5400" w:type="dxa"/>
            <w:vMerge w:val="restart"/>
            <w:tcBorders>
              <w:top w:val="single" w:sz="4" w:space="0" w:color="auto"/>
              <w:left w:val="single" w:sz="4" w:space="0" w:color="auto"/>
              <w:bottom w:val="single" w:sz="4" w:space="0" w:color="auto"/>
              <w:right w:val="single" w:sz="4" w:space="0" w:color="auto"/>
            </w:tcBorders>
          </w:tcPr>
          <w:p w:rsidR="00546666" w:rsidRPr="00DC2EA8" w:rsidRDefault="00546666" w:rsidP="00EC253C">
            <w:pPr>
              <w:jc w:val="both"/>
              <w:rPr>
                <w:sz w:val="26"/>
                <w:szCs w:val="26"/>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46666" w:rsidRPr="00DC2EA8" w:rsidRDefault="00546666" w:rsidP="00EC253C">
            <w:pPr>
              <w:jc w:val="center"/>
              <w:rPr>
                <w:sz w:val="26"/>
                <w:szCs w:val="26"/>
              </w:rPr>
            </w:pPr>
            <w:r w:rsidRPr="00DC2EA8">
              <w:rPr>
                <w:sz w:val="26"/>
                <w:szCs w:val="26"/>
              </w:rPr>
              <w:t>Проект бюджета на:</w:t>
            </w:r>
          </w:p>
        </w:tc>
      </w:tr>
      <w:tr w:rsidR="00546666" w:rsidRPr="00DC2EA8" w:rsidTr="00EC253C">
        <w:trPr>
          <w:cantSplit/>
          <w:trHeight w:val="390"/>
        </w:trPr>
        <w:tc>
          <w:tcPr>
            <w:tcW w:w="5400" w:type="dxa"/>
            <w:vMerge/>
            <w:tcBorders>
              <w:top w:val="single" w:sz="4" w:space="0" w:color="auto"/>
              <w:left w:val="single" w:sz="4" w:space="0" w:color="auto"/>
              <w:bottom w:val="single" w:sz="4" w:space="0" w:color="auto"/>
              <w:right w:val="single" w:sz="4" w:space="0" w:color="auto"/>
            </w:tcBorders>
          </w:tcPr>
          <w:p w:rsidR="00546666" w:rsidRPr="00DC2EA8" w:rsidRDefault="00546666" w:rsidP="00EC253C">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DC2EA8" w:rsidRDefault="00546666" w:rsidP="00EC253C">
            <w:pPr>
              <w:jc w:val="center"/>
              <w:rPr>
                <w:sz w:val="26"/>
                <w:szCs w:val="26"/>
              </w:rPr>
            </w:pPr>
            <w:r w:rsidRPr="00DC2EA8">
              <w:rPr>
                <w:sz w:val="26"/>
                <w:szCs w:val="26"/>
              </w:rPr>
              <w:t>20</w:t>
            </w:r>
            <w:r>
              <w:rPr>
                <w:sz w:val="26"/>
                <w:szCs w:val="26"/>
              </w:rPr>
              <w:t>20</w:t>
            </w:r>
            <w:r w:rsidRPr="00DC2EA8">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DC2EA8" w:rsidRDefault="00546666" w:rsidP="00EC253C">
            <w:pPr>
              <w:jc w:val="center"/>
              <w:rPr>
                <w:sz w:val="26"/>
                <w:szCs w:val="26"/>
              </w:rPr>
            </w:pPr>
            <w:r w:rsidRPr="00DC2EA8">
              <w:rPr>
                <w:sz w:val="26"/>
                <w:szCs w:val="26"/>
              </w:rPr>
              <w:t>202</w:t>
            </w:r>
            <w:r>
              <w:rPr>
                <w:sz w:val="26"/>
                <w:szCs w:val="26"/>
              </w:rPr>
              <w:t>1</w:t>
            </w:r>
            <w:r w:rsidRPr="00DC2EA8">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DC2EA8" w:rsidRDefault="00546666" w:rsidP="00EC253C">
            <w:pPr>
              <w:jc w:val="center"/>
              <w:rPr>
                <w:sz w:val="26"/>
                <w:szCs w:val="26"/>
              </w:rPr>
            </w:pPr>
            <w:r w:rsidRPr="00DC2EA8">
              <w:rPr>
                <w:sz w:val="26"/>
                <w:szCs w:val="26"/>
              </w:rPr>
              <w:t>202</w:t>
            </w:r>
            <w:r>
              <w:rPr>
                <w:sz w:val="26"/>
                <w:szCs w:val="26"/>
              </w:rPr>
              <w:t>2</w:t>
            </w:r>
            <w:r w:rsidRPr="00DC2EA8">
              <w:rPr>
                <w:sz w:val="26"/>
                <w:szCs w:val="26"/>
              </w:rPr>
              <w:t xml:space="preserve"> год</w:t>
            </w:r>
          </w:p>
        </w:tc>
      </w:tr>
      <w:tr w:rsidR="00546666" w:rsidRPr="00DC2EA8" w:rsidTr="00EC253C">
        <w:tc>
          <w:tcPr>
            <w:tcW w:w="5400" w:type="dxa"/>
            <w:tcBorders>
              <w:top w:val="single" w:sz="4" w:space="0" w:color="auto"/>
              <w:left w:val="single" w:sz="4" w:space="0" w:color="auto"/>
              <w:bottom w:val="single" w:sz="4" w:space="0" w:color="auto"/>
              <w:right w:val="single" w:sz="4" w:space="0" w:color="auto"/>
            </w:tcBorders>
          </w:tcPr>
          <w:p w:rsidR="00546666" w:rsidRPr="00DC2EA8" w:rsidRDefault="00546666" w:rsidP="00EC253C">
            <w:pPr>
              <w:ind w:right="-108"/>
              <w:jc w:val="both"/>
              <w:rPr>
                <w:sz w:val="26"/>
                <w:szCs w:val="26"/>
              </w:rPr>
            </w:pPr>
            <w:r w:rsidRPr="00DC2EA8">
              <w:rPr>
                <w:sz w:val="26"/>
                <w:szCs w:val="26"/>
              </w:rPr>
              <w:t>Общий объем расходов, тыс. рублей</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Pr>
                <w:sz w:val="26"/>
                <w:szCs w:val="26"/>
              </w:rPr>
              <w:t>30 198,7</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sidRPr="0064010D">
              <w:rPr>
                <w:sz w:val="26"/>
                <w:szCs w:val="26"/>
              </w:rPr>
              <w:t>26 131,2</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sidRPr="0064010D">
              <w:rPr>
                <w:sz w:val="26"/>
                <w:szCs w:val="26"/>
              </w:rPr>
              <w:t>26 131,2</w:t>
            </w:r>
          </w:p>
        </w:tc>
      </w:tr>
    </w:tbl>
    <w:p w:rsidR="00546666" w:rsidRPr="00DC2EA8" w:rsidRDefault="00546666" w:rsidP="00546666">
      <w:pPr>
        <w:pStyle w:val="211"/>
        <w:tabs>
          <w:tab w:val="left" w:pos="851"/>
        </w:tabs>
        <w:spacing w:line="240" w:lineRule="auto"/>
        <w:ind w:firstLine="709"/>
        <w:rPr>
          <w:rFonts w:ascii="Times New Roman" w:hAnsi="Times New Roman" w:cs="Times New Roman"/>
          <w:sz w:val="26"/>
          <w:szCs w:val="26"/>
          <w:lang w:val="ru-RU"/>
        </w:rPr>
      </w:pPr>
    </w:p>
    <w:p w:rsidR="00546666" w:rsidRDefault="00546666" w:rsidP="00546666">
      <w:pPr>
        <w:pStyle w:val="af4"/>
        <w:ind w:firstLine="709"/>
        <w:jc w:val="both"/>
        <w:rPr>
          <w:rFonts w:ascii="Times New Roman" w:hAnsi="Times New Roman" w:cs="Times New Roman"/>
          <w:sz w:val="26"/>
          <w:szCs w:val="26"/>
        </w:rPr>
      </w:pPr>
      <w:r w:rsidRPr="00DC2EA8">
        <w:rPr>
          <w:rFonts w:ascii="Times New Roman" w:hAnsi="Times New Roman" w:cs="Times New Roman"/>
          <w:sz w:val="26"/>
          <w:szCs w:val="26"/>
        </w:rPr>
        <w:t xml:space="preserve">Бюджетные ассигнования </w:t>
      </w:r>
      <w:r>
        <w:rPr>
          <w:rFonts w:ascii="Times New Roman" w:hAnsi="Times New Roman" w:cs="Times New Roman"/>
          <w:sz w:val="26"/>
          <w:szCs w:val="26"/>
        </w:rPr>
        <w:t>по данному подразделу</w:t>
      </w:r>
      <w:r w:rsidRPr="00DC2EA8">
        <w:rPr>
          <w:rFonts w:ascii="Times New Roman" w:hAnsi="Times New Roman" w:cs="Times New Roman"/>
          <w:sz w:val="26"/>
          <w:szCs w:val="26"/>
        </w:rPr>
        <w:t xml:space="preserve"> предусмотр</w:t>
      </w:r>
      <w:r w:rsidRPr="00DC2EA8">
        <w:rPr>
          <w:rFonts w:ascii="Times New Roman" w:hAnsi="Times New Roman" w:cs="Times New Roman"/>
          <w:sz w:val="26"/>
          <w:szCs w:val="26"/>
        </w:rPr>
        <w:t>е</w:t>
      </w:r>
      <w:r w:rsidRPr="00DC2EA8">
        <w:rPr>
          <w:rFonts w:ascii="Times New Roman" w:hAnsi="Times New Roman" w:cs="Times New Roman"/>
          <w:sz w:val="26"/>
          <w:szCs w:val="26"/>
        </w:rPr>
        <w:t>ны</w:t>
      </w:r>
      <w:r>
        <w:rPr>
          <w:rFonts w:ascii="Times New Roman" w:hAnsi="Times New Roman" w:cs="Times New Roman"/>
          <w:sz w:val="26"/>
          <w:szCs w:val="26"/>
        </w:rPr>
        <w:t>:</w:t>
      </w:r>
    </w:p>
    <w:p w:rsidR="00546666" w:rsidRPr="001A3596"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в рамках п</w:t>
      </w:r>
      <w:r w:rsidRPr="001A3596">
        <w:rPr>
          <w:rFonts w:ascii="Times New Roman" w:hAnsi="Times New Roman" w:cs="Times New Roman"/>
          <w:sz w:val="26"/>
          <w:szCs w:val="26"/>
        </w:rPr>
        <w:t>одпрограмм</w:t>
      </w:r>
      <w:r>
        <w:rPr>
          <w:rFonts w:ascii="Times New Roman" w:hAnsi="Times New Roman" w:cs="Times New Roman"/>
          <w:sz w:val="26"/>
          <w:szCs w:val="26"/>
        </w:rPr>
        <w:t>ы</w:t>
      </w:r>
      <w:r w:rsidRPr="001A3596">
        <w:rPr>
          <w:rFonts w:ascii="Times New Roman" w:hAnsi="Times New Roman" w:cs="Times New Roman"/>
          <w:sz w:val="26"/>
          <w:szCs w:val="26"/>
        </w:rPr>
        <w:t xml:space="preserve"> «Развитие культуры в Козловском районе Чува</w:t>
      </w:r>
      <w:r w:rsidRPr="001A3596">
        <w:rPr>
          <w:rFonts w:ascii="Times New Roman" w:hAnsi="Times New Roman" w:cs="Times New Roman"/>
          <w:sz w:val="26"/>
          <w:szCs w:val="26"/>
        </w:rPr>
        <w:t>ш</w:t>
      </w:r>
      <w:r w:rsidRPr="001A3596">
        <w:rPr>
          <w:rFonts w:ascii="Times New Roman" w:hAnsi="Times New Roman" w:cs="Times New Roman"/>
          <w:sz w:val="26"/>
          <w:szCs w:val="26"/>
        </w:rPr>
        <w:t>ской Республике» муниципальной программы Козловского района Чувашской Ре</w:t>
      </w:r>
      <w:r w:rsidRPr="001A3596">
        <w:rPr>
          <w:rFonts w:ascii="Times New Roman" w:hAnsi="Times New Roman" w:cs="Times New Roman"/>
          <w:sz w:val="26"/>
          <w:szCs w:val="26"/>
        </w:rPr>
        <w:t>с</w:t>
      </w:r>
      <w:r w:rsidRPr="001A3596">
        <w:rPr>
          <w:rFonts w:ascii="Times New Roman" w:hAnsi="Times New Roman" w:cs="Times New Roman"/>
          <w:sz w:val="26"/>
          <w:szCs w:val="26"/>
        </w:rPr>
        <w:t>публики «Развитие культуры и туризма в Козловском районе Чувашской Респу</w:t>
      </w:r>
      <w:r w:rsidRPr="001A3596">
        <w:rPr>
          <w:rFonts w:ascii="Times New Roman" w:hAnsi="Times New Roman" w:cs="Times New Roman"/>
          <w:sz w:val="26"/>
          <w:szCs w:val="26"/>
        </w:rPr>
        <w:t>б</w:t>
      </w:r>
      <w:r w:rsidRPr="001A3596">
        <w:rPr>
          <w:rFonts w:ascii="Times New Roman" w:hAnsi="Times New Roman" w:cs="Times New Roman"/>
          <w:sz w:val="26"/>
          <w:szCs w:val="26"/>
        </w:rPr>
        <w:t>лики»</w:t>
      </w:r>
      <w:r>
        <w:rPr>
          <w:rFonts w:ascii="Times New Roman" w:hAnsi="Times New Roman" w:cs="Times New Roman"/>
          <w:sz w:val="26"/>
          <w:szCs w:val="26"/>
        </w:rPr>
        <w:t xml:space="preserve"> на укрепление материально-технической базы м</w:t>
      </w:r>
      <w:r w:rsidRPr="00677EDC">
        <w:rPr>
          <w:rFonts w:ascii="Times New Roman" w:hAnsi="Times New Roman" w:cs="Times New Roman"/>
          <w:sz w:val="26"/>
          <w:szCs w:val="26"/>
        </w:rPr>
        <w:t>униципально</w:t>
      </w:r>
      <w:r>
        <w:rPr>
          <w:rFonts w:ascii="Times New Roman" w:hAnsi="Times New Roman" w:cs="Times New Roman"/>
          <w:sz w:val="26"/>
          <w:szCs w:val="26"/>
        </w:rPr>
        <w:t>го</w:t>
      </w:r>
      <w:r w:rsidRPr="00677EDC">
        <w:rPr>
          <w:rFonts w:ascii="Times New Roman" w:hAnsi="Times New Roman" w:cs="Times New Roman"/>
          <w:sz w:val="26"/>
          <w:szCs w:val="26"/>
        </w:rPr>
        <w:t xml:space="preserve"> бюджетно</w:t>
      </w:r>
      <w:r>
        <w:rPr>
          <w:rFonts w:ascii="Times New Roman" w:hAnsi="Times New Roman" w:cs="Times New Roman"/>
          <w:sz w:val="26"/>
          <w:szCs w:val="26"/>
        </w:rPr>
        <w:t>го</w:t>
      </w:r>
      <w:r w:rsidRPr="00677EDC">
        <w:rPr>
          <w:rFonts w:ascii="Times New Roman" w:hAnsi="Times New Roman" w:cs="Times New Roman"/>
          <w:sz w:val="26"/>
          <w:szCs w:val="26"/>
        </w:rPr>
        <w:t xml:space="preserve"> образовательно</w:t>
      </w:r>
      <w:r>
        <w:rPr>
          <w:rFonts w:ascii="Times New Roman" w:hAnsi="Times New Roman" w:cs="Times New Roman"/>
          <w:sz w:val="26"/>
          <w:szCs w:val="26"/>
        </w:rPr>
        <w:t>го</w:t>
      </w:r>
      <w:r w:rsidRPr="00677EDC">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677EDC">
        <w:rPr>
          <w:rFonts w:ascii="Times New Roman" w:hAnsi="Times New Roman" w:cs="Times New Roman"/>
          <w:sz w:val="26"/>
          <w:szCs w:val="26"/>
        </w:rPr>
        <w:t xml:space="preserve"> дополнительного образования детей </w:t>
      </w:r>
      <w:r>
        <w:rPr>
          <w:rFonts w:ascii="Times New Roman" w:hAnsi="Times New Roman" w:cs="Times New Roman"/>
          <w:sz w:val="26"/>
          <w:szCs w:val="26"/>
        </w:rPr>
        <w:t>«</w:t>
      </w:r>
      <w:r w:rsidRPr="00677EDC">
        <w:rPr>
          <w:rFonts w:ascii="Times New Roman" w:hAnsi="Times New Roman" w:cs="Times New Roman"/>
          <w:sz w:val="26"/>
          <w:szCs w:val="26"/>
        </w:rPr>
        <w:t>Козловская детская школа искусств</w:t>
      </w:r>
      <w:r>
        <w:rPr>
          <w:rFonts w:ascii="Times New Roman" w:hAnsi="Times New Roman" w:cs="Times New Roman"/>
          <w:sz w:val="26"/>
          <w:szCs w:val="26"/>
        </w:rPr>
        <w:t>»</w:t>
      </w:r>
      <w:r w:rsidRPr="00677EDC">
        <w:rPr>
          <w:rFonts w:ascii="Times New Roman" w:hAnsi="Times New Roman" w:cs="Times New Roman"/>
          <w:sz w:val="26"/>
          <w:szCs w:val="26"/>
        </w:rPr>
        <w:t xml:space="preserve"> </w:t>
      </w:r>
      <w:r>
        <w:rPr>
          <w:rFonts w:ascii="Times New Roman" w:hAnsi="Times New Roman" w:cs="Times New Roman"/>
          <w:sz w:val="26"/>
          <w:szCs w:val="26"/>
        </w:rPr>
        <w:t>в 2020 году в сумме 531,9 тыс. ру</w:t>
      </w:r>
      <w:r>
        <w:rPr>
          <w:rFonts w:ascii="Times New Roman" w:hAnsi="Times New Roman" w:cs="Times New Roman"/>
          <w:sz w:val="26"/>
          <w:szCs w:val="26"/>
        </w:rPr>
        <w:t>б</w:t>
      </w:r>
      <w:r>
        <w:rPr>
          <w:rFonts w:ascii="Times New Roman" w:hAnsi="Times New Roman" w:cs="Times New Roman"/>
          <w:sz w:val="26"/>
          <w:szCs w:val="26"/>
        </w:rPr>
        <w:t>лей,</w:t>
      </w:r>
      <w:r w:rsidRPr="00DE2BF7">
        <w:rPr>
          <w:rFonts w:ascii="Times New Roman" w:hAnsi="Times New Roman" w:cs="Times New Roman"/>
          <w:sz w:val="26"/>
          <w:szCs w:val="26"/>
        </w:rPr>
        <w:t xml:space="preserve"> </w:t>
      </w:r>
      <w:r>
        <w:rPr>
          <w:rFonts w:ascii="Times New Roman" w:hAnsi="Times New Roman" w:cs="Times New Roman"/>
          <w:sz w:val="26"/>
          <w:szCs w:val="26"/>
        </w:rPr>
        <w:t>в том числе за счет субсидии, предоставляемой из</w:t>
      </w:r>
      <w:r w:rsidRPr="00AF431C">
        <w:rPr>
          <w:rFonts w:ascii="Times New Roman" w:hAnsi="Times New Roman" w:cs="Times New Roman"/>
          <w:sz w:val="26"/>
          <w:szCs w:val="26"/>
        </w:rPr>
        <w:t xml:space="preserve"> республиканск</w:t>
      </w:r>
      <w:r w:rsidRPr="00AF431C">
        <w:rPr>
          <w:rFonts w:ascii="Times New Roman" w:hAnsi="Times New Roman" w:cs="Times New Roman"/>
          <w:sz w:val="26"/>
          <w:szCs w:val="26"/>
        </w:rPr>
        <w:t>о</w:t>
      </w:r>
      <w:r w:rsidRPr="00AF431C">
        <w:rPr>
          <w:rFonts w:ascii="Times New Roman" w:hAnsi="Times New Roman" w:cs="Times New Roman"/>
          <w:sz w:val="26"/>
          <w:szCs w:val="26"/>
        </w:rPr>
        <w:t>го бюджета Чувашской Республики</w:t>
      </w:r>
      <w:r>
        <w:rPr>
          <w:rFonts w:ascii="Times New Roman" w:hAnsi="Times New Roman" w:cs="Times New Roman"/>
          <w:sz w:val="26"/>
          <w:szCs w:val="26"/>
        </w:rPr>
        <w:t xml:space="preserve"> – 500,0 тыс. рублей;</w:t>
      </w:r>
    </w:p>
    <w:p w:rsidR="00546666" w:rsidRPr="001A3596"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в рамках п</w:t>
      </w:r>
      <w:r w:rsidRPr="001A3596">
        <w:rPr>
          <w:rFonts w:ascii="Times New Roman" w:hAnsi="Times New Roman" w:cs="Times New Roman"/>
          <w:sz w:val="26"/>
          <w:szCs w:val="26"/>
        </w:rPr>
        <w:t>одпрограмм</w:t>
      </w:r>
      <w:r>
        <w:rPr>
          <w:rFonts w:ascii="Times New Roman" w:hAnsi="Times New Roman" w:cs="Times New Roman"/>
          <w:sz w:val="26"/>
          <w:szCs w:val="26"/>
        </w:rPr>
        <w:t>ы</w:t>
      </w:r>
      <w:r w:rsidRPr="001A3596">
        <w:rPr>
          <w:rFonts w:ascii="Times New Roman" w:hAnsi="Times New Roman" w:cs="Times New Roman"/>
          <w:sz w:val="26"/>
          <w:szCs w:val="26"/>
        </w:rPr>
        <w:t xml:space="preserve"> «Развитие физической культуры и массового спо</w:t>
      </w:r>
      <w:r w:rsidRPr="001A3596">
        <w:rPr>
          <w:rFonts w:ascii="Times New Roman" w:hAnsi="Times New Roman" w:cs="Times New Roman"/>
          <w:sz w:val="26"/>
          <w:szCs w:val="26"/>
        </w:rPr>
        <w:t>р</w:t>
      </w:r>
      <w:r w:rsidRPr="001A3596">
        <w:rPr>
          <w:rFonts w:ascii="Times New Roman" w:hAnsi="Times New Roman" w:cs="Times New Roman"/>
          <w:sz w:val="26"/>
          <w:szCs w:val="26"/>
        </w:rPr>
        <w:t>та»  муниципальной  программы Козловского района Чувашской Республики «Ра</w:t>
      </w:r>
      <w:r w:rsidRPr="001A3596">
        <w:rPr>
          <w:rFonts w:ascii="Times New Roman" w:hAnsi="Times New Roman" w:cs="Times New Roman"/>
          <w:sz w:val="26"/>
          <w:szCs w:val="26"/>
        </w:rPr>
        <w:t>з</w:t>
      </w:r>
      <w:r w:rsidRPr="001A3596">
        <w:rPr>
          <w:rFonts w:ascii="Times New Roman" w:hAnsi="Times New Roman" w:cs="Times New Roman"/>
          <w:sz w:val="26"/>
          <w:szCs w:val="26"/>
        </w:rPr>
        <w:t>витие физической культуры и спорта в Козловском районе Чувашской Республ</w:t>
      </w:r>
      <w:r w:rsidRPr="001A3596">
        <w:rPr>
          <w:rFonts w:ascii="Times New Roman" w:hAnsi="Times New Roman" w:cs="Times New Roman"/>
          <w:sz w:val="26"/>
          <w:szCs w:val="26"/>
        </w:rPr>
        <w:t>и</w:t>
      </w:r>
      <w:r w:rsidRPr="001A3596">
        <w:rPr>
          <w:rFonts w:ascii="Times New Roman" w:hAnsi="Times New Roman" w:cs="Times New Roman"/>
          <w:sz w:val="26"/>
          <w:szCs w:val="26"/>
        </w:rPr>
        <w:t>ки»</w:t>
      </w:r>
      <w:r>
        <w:rPr>
          <w:rFonts w:ascii="Times New Roman" w:hAnsi="Times New Roman" w:cs="Times New Roman"/>
          <w:sz w:val="26"/>
          <w:szCs w:val="26"/>
        </w:rPr>
        <w:t xml:space="preserve"> на проведение капитального и текущего ремонта здания а</w:t>
      </w:r>
      <w:r w:rsidRPr="00306D6E">
        <w:rPr>
          <w:rFonts w:ascii="Times New Roman" w:hAnsi="Times New Roman" w:cs="Times New Roman"/>
          <w:sz w:val="26"/>
          <w:szCs w:val="26"/>
        </w:rPr>
        <w:t>втономно</w:t>
      </w:r>
      <w:r>
        <w:rPr>
          <w:rFonts w:ascii="Times New Roman" w:hAnsi="Times New Roman" w:cs="Times New Roman"/>
          <w:sz w:val="26"/>
          <w:szCs w:val="26"/>
        </w:rPr>
        <w:t>го</w:t>
      </w:r>
      <w:r w:rsidRPr="00306D6E">
        <w:rPr>
          <w:rFonts w:ascii="Times New Roman" w:hAnsi="Times New Roman" w:cs="Times New Roman"/>
          <w:sz w:val="26"/>
          <w:szCs w:val="26"/>
        </w:rPr>
        <w:t xml:space="preserve"> учрежд</w:t>
      </w:r>
      <w:r w:rsidRPr="00306D6E">
        <w:rPr>
          <w:rFonts w:ascii="Times New Roman" w:hAnsi="Times New Roman" w:cs="Times New Roman"/>
          <w:sz w:val="26"/>
          <w:szCs w:val="26"/>
        </w:rPr>
        <w:t>е</w:t>
      </w:r>
      <w:r w:rsidRPr="00306D6E">
        <w:rPr>
          <w:rFonts w:ascii="Times New Roman" w:hAnsi="Times New Roman" w:cs="Times New Roman"/>
          <w:sz w:val="26"/>
          <w:szCs w:val="26"/>
        </w:rPr>
        <w:t>ни</w:t>
      </w:r>
      <w:r>
        <w:rPr>
          <w:rFonts w:ascii="Times New Roman" w:hAnsi="Times New Roman" w:cs="Times New Roman"/>
          <w:sz w:val="26"/>
          <w:szCs w:val="26"/>
        </w:rPr>
        <w:t>я</w:t>
      </w:r>
      <w:r w:rsidRPr="00306D6E">
        <w:rPr>
          <w:rFonts w:ascii="Times New Roman" w:hAnsi="Times New Roman" w:cs="Times New Roman"/>
          <w:sz w:val="26"/>
          <w:szCs w:val="26"/>
        </w:rPr>
        <w:t xml:space="preserve"> дополнительного образования </w:t>
      </w:r>
      <w:r>
        <w:rPr>
          <w:rFonts w:ascii="Times New Roman" w:hAnsi="Times New Roman" w:cs="Times New Roman"/>
          <w:sz w:val="26"/>
          <w:szCs w:val="26"/>
        </w:rPr>
        <w:t>«</w:t>
      </w:r>
      <w:r w:rsidRPr="00306D6E">
        <w:rPr>
          <w:rFonts w:ascii="Times New Roman" w:hAnsi="Times New Roman" w:cs="Times New Roman"/>
          <w:sz w:val="26"/>
          <w:szCs w:val="26"/>
        </w:rPr>
        <w:t xml:space="preserve">Детско - юношеская спортивная школа - </w:t>
      </w:r>
      <w:r>
        <w:rPr>
          <w:rFonts w:ascii="Times New Roman" w:hAnsi="Times New Roman" w:cs="Times New Roman"/>
          <w:sz w:val="26"/>
          <w:szCs w:val="26"/>
        </w:rPr>
        <w:t>ф</w:t>
      </w:r>
      <w:r w:rsidRPr="00306D6E">
        <w:rPr>
          <w:rFonts w:ascii="Times New Roman" w:hAnsi="Times New Roman" w:cs="Times New Roman"/>
          <w:sz w:val="26"/>
          <w:szCs w:val="26"/>
        </w:rPr>
        <w:t>и</w:t>
      </w:r>
      <w:r w:rsidRPr="00306D6E">
        <w:rPr>
          <w:rFonts w:ascii="Times New Roman" w:hAnsi="Times New Roman" w:cs="Times New Roman"/>
          <w:sz w:val="26"/>
          <w:szCs w:val="26"/>
        </w:rPr>
        <w:t>з</w:t>
      </w:r>
      <w:r w:rsidRPr="00306D6E">
        <w:rPr>
          <w:rFonts w:ascii="Times New Roman" w:hAnsi="Times New Roman" w:cs="Times New Roman"/>
          <w:sz w:val="26"/>
          <w:szCs w:val="26"/>
        </w:rPr>
        <w:t xml:space="preserve">культурно-оздоровительный комплекс </w:t>
      </w:r>
      <w:r>
        <w:rPr>
          <w:rFonts w:ascii="Times New Roman" w:hAnsi="Times New Roman" w:cs="Times New Roman"/>
          <w:sz w:val="26"/>
          <w:szCs w:val="26"/>
        </w:rPr>
        <w:t>«</w:t>
      </w:r>
      <w:r w:rsidRPr="00306D6E">
        <w:rPr>
          <w:rFonts w:ascii="Times New Roman" w:hAnsi="Times New Roman" w:cs="Times New Roman"/>
          <w:sz w:val="26"/>
          <w:szCs w:val="26"/>
        </w:rPr>
        <w:t>Атал</w:t>
      </w:r>
      <w:r>
        <w:rPr>
          <w:rFonts w:ascii="Times New Roman" w:hAnsi="Times New Roman" w:cs="Times New Roman"/>
          <w:sz w:val="26"/>
          <w:szCs w:val="26"/>
        </w:rPr>
        <w:t>»</w:t>
      </w:r>
      <w:r w:rsidRPr="00306D6E">
        <w:rPr>
          <w:rFonts w:ascii="Times New Roman" w:hAnsi="Times New Roman" w:cs="Times New Roman"/>
          <w:sz w:val="26"/>
          <w:szCs w:val="26"/>
        </w:rPr>
        <w:t xml:space="preserve"> </w:t>
      </w:r>
      <w:r>
        <w:rPr>
          <w:rFonts w:ascii="Times New Roman" w:hAnsi="Times New Roman" w:cs="Times New Roman"/>
          <w:sz w:val="26"/>
          <w:szCs w:val="26"/>
        </w:rPr>
        <w:t>в 2020 году в сумме 4995,0 тыс. ру</w:t>
      </w:r>
      <w:r>
        <w:rPr>
          <w:rFonts w:ascii="Times New Roman" w:hAnsi="Times New Roman" w:cs="Times New Roman"/>
          <w:sz w:val="26"/>
          <w:szCs w:val="26"/>
        </w:rPr>
        <w:t>б</w:t>
      </w:r>
      <w:r>
        <w:rPr>
          <w:rFonts w:ascii="Times New Roman" w:hAnsi="Times New Roman" w:cs="Times New Roman"/>
          <w:sz w:val="26"/>
          <w:szCs w:val="26"/>
        </w:rPr>
        <w:t>лей, в том числе за счет субсидии, предоставляемой из республиканского бюджета Чувашской Респу</w:t>
      </w:r>
      <w:r>
        <w:rPr>
          <w:rFonts w:ascii="Times New Roman" w:hAnsi="Times New Roman" w:cs="Times New Roman"/>
          <w:sz w:val="26"/>
          <w:szCs w:val="26"/>
        </w:rPr>
        <w:t>б</w:t>
      </w:r>
      <w:r>
        <w:rPr>
          <w:rFonts w:ascii="Times New Roman" w:hAnsi="Times New Roman" w:cs="Times New Roman"/>
          <w:sz w:val="26"/>
          <w:szCs w:val="26"/>
        </w:rPr>
        <w:t xml:space="preserve">лики – 4695,3 тыс. рублей; </w:t>
      </w:r>
    </w:p>
    <w:p w:rsidR="00546666" w:rsidRDefault="00546666" w:rsidP="00546666">
      <w:pPr>
        <w:pStyle w:val="af4"/>
        <w:ind w:firstLine="709"/>
        <w:jc w:val="both"/>
        <w:rPr>
          <w:rFonts w:ascii="Times New Roman" w:hAnsi="Times New Roman" w:cs="Times New Roman"/>
          <w:sz w:val="26"/>
          <w:szCs w:val="26"/>
        </w:rPr>
      </w:pPr>
      <w:r w:rsidRPr="00DC2EA8">
        <w:rPr>
          <w:rFonts w:ascii="Times New Roman" w:hAnsi="Times New Roman" w:cs="Times New Roman"/>
          <w:sz w:val="26"/>
          <w:szCs w:val="26"/>
        </w:rPr>
        <w:t>в рамках подпрограммы «Поддержка развития образования» муниципальной программы Козловского ра</w:t>
      </w:r>
      <w:r w:rsidRPr="00DC2EA8">
        <w:rPr>
          <w:rFonts w:ascii="Times New Roman" w:hAnsi="Times New Roman" w:cs="Times New Roman"/>
          <w:sz w:val="26"/>
          <w:szCs w:val="26"/>
        </w:rPr>
        <w:t>й</w:t>
      </w:r>
      <w:r w:rsidRPr="00DC2EA8">
        <w:rPr>
          <w:rFonts w:ascii="Times New Roman" w:hAnsi="Times New Roman" w:cs="Times New Roman"/>
          <w:sz w:val="26"/>
          <w:szCs w:val="26"/>
        </w:rPr>
        <w:t xml:space="preserve">она Чувашской Республики «Развитие образования в Козловском районе Чувашской Республики» </w:t>
      </w:r>
      <w:r w:rsidRPr="00240C98">
        <w:rPr>
          <w:rFonts w:ascii="Times New Roman" w:hAnsi="Times New Roman" w:cs="Times New Roman"/>
          <w:sz w:val="26"/>
          <w:szCs w:val="26"/>
        </w:rPr>
        <w:t>в 20</w:t>
      </w:r>
      <w:r>
        <w:rPr>
          <w:rFonts w:ascii="Times New Roman" w:hAnsi="Times New Roman" w:cs="Times New Roman"/>
          <w:sz w:val="26"/>
          <w:szCs w:val="26"/>
        </w:rPr>
        <w:t>20</w:t>
      </w:r>
      <w:r w:rsidRPr="00240C98">
        <w:rPr>
          <w:rFonts w:ascii="Times New Roman" w:hAnsi="Times New Roman" w:cs="Times New Roman"/>
          <w:sz w:val="26"/>
          <w:szCs w:val="26"/>
        </w:rPr>
        <w:t xml:space="preserve"> году – </w:t>
      </w:r>
      <w:r>
        <w:rPr>
          <w:rFonts w:ascii="Times New Roman" w:hAnsi="Times New Roman" w:cs="Times New Roman"/>
          <w:sz w:val="26"/>
          <w:szCs w:val="26"/>
        </w:rPr>
        <w:t>24706,4</w:t>
      </w:r>
      <w:r w:rsidRPr="00240C98">
        <w:rPr>
          <w:rFonts w:ascii="Times New Roman" w:hAnsi="Times New Roman" w:cs="Times New Roman"/>
          <w:sz w:val="26"/>
          <w:szCs w:val="26"/>
        </w:rPr>
        <w:t xml:space="preserve"> тыс. рублей, в 202</w:t>
      </w:r>
      <w:r>
        <w:rPr>
          <w:rFonts w:ascii="Times New Roman" w:hAnsi="Times New Roman" w:cs="Times New Roman"/>
          <w:sz w:val="26"/>
          <w:szCs w:val="26"/>
        </w:rPr>
        <w:t>1</w:t>
      </w:r>
      <w:r w:rsidRPr="00240C98">
        <w:rPr>
          <w:rFonts w:ascii="Times New Roman" w:hAnsi="Times New Roman" w:cs="Times New Roman"/>
          <w:sz w:val="26"/>
          <w:szCs w:val="26"/>
        </w:rPr>
        <w:t>-202</w:t>
      </w:r>
      <w:r>
        <w:rPr>
          <w:rFonts w:ascii="Times New Roman" w:hAnsi="Times New Roman" w:cs="Times New Roman"/>
          <w:sz w:val="26"/>
          <w:szCs w:val="26"/>
        </w:rPr>
        <w:t>2</w:t>
      </w:r>
      <w:r w:rsidRPr="00240C98">
        <w:rPr>
          <w:rFonts w:ascii="Times New Roman" w:hAnsi="Times New Roman" w:cs="Times New Roman"/>
          <w:sz w:val="26"/>
          <w:szCs w:val="26"/>
        </w:rPr>
        <w:t xml:space="preserve"> годах по </w:t>
      </w:r>
      <w:r>
        <w:rPr>
          <w:rFonts w:ascii="Times New Roman" w:hAnsi="Times New Roman" w:cs="Times New Roman"/>
          <w:sz w:val="26"/>
          <w:szCs w:val="26"/>
        </w:rPr>
        <w:t>26131,2</w:t>
      </w:r>
      <w:r w:rsidRPr="00240C98">
        <w:rPr>
          <w:rFonts w:ascii="Times New Roman" w:hAnsi="Times New Roman" w:cs="Times New Roman"/>
          <w:sz w:val="26"/>
          <w:szCs w:val="26"/>
        </w:rPr>
        <w:t xml:space="preserve"> тыс. рублей ежегодно</w:t>
      </w:r>
      <w:r>
        <w:rPr>
          <w:rFonts w:ascii="Times New Roman" w:hAnsi="Times New Roman" w:cs="Times New Roman"/>
          <w:sz w:val="26"/>
          <w:szCs w:val="26"/>
        </w:rPr>
        <w:t>, в том числе на:</w:t>
      </w:r>
    </w:p>
    <w:p w:rsidR="00546666" w:rsidRPr="00B9665B" w:rsidRDefault="00546666" w:rsidP="00546666">
      <w:pPr>
        <w:pStyle w:val="af4"/>
        <w:ind w:firstLine="709"/>
        <w:jc w:val="both"/>
        <w:rPr>
          <w:rFonts w:ascii="Times New Roman" w:hAnsi="Times New Roman" w:cs="Times New Roman"/>
          <w:sz w:val="26"/>
          <w:szCs w:val="26"/>
        </w:rPr>
      </w:pPr>
      <w:r w:rsidRPr="00B9665B">
        <w:rPr>
          <w:rFonts w:ascii="Times New Roman" w:hAnsi="Times New Roman" w:cs="Times New Roman"/>
          <w:sz w:val="26"/>
          <w:szCs w:val="26"/>
        </w:rPr>
        <w:t>на обеспечение деятельности автономных и бюджетных учреждений  допо</w:t>
      </w:r>
      <w:r w:rsidRPr="00B9665B">
        <w:rPr>
          <w:rFonts w:ascii="Times New Roman" w:hAnsi="Times New Roman" w:cs="Times New Roman"/>
          <w:sz w:val="26"/>
          <w:szCs w:val="26"/>
        </w:rPr>
        <w:t>л</w:t>
      </w:r>
      <w:r w:rsidRPr="00B9665B">
        <w:rPr>
          <w:rFonts w:ascii="Times New Roman" w:hAnsi="Times New Roman" w:cs="Times New Roman"/>
          <w:sz w:val="26"/>
          <w:szCs w:val="26"/>
        </w:rPr>
        <w:t xml:space="preserve">нительного образования детей Козловского района Чувашской Республики в 2020 году – </w:t>
      </w:r>
      <w:r>
        <w:rPr>
          <w:rFonts w:ascii="Times New Roman" w:hAnsi="Times New Roman" w:cs="Times New Roman"/>
          <w:sz w:val="26"/>
          <w:szCs w:val="26"/>
        </w:rPr>
        <w:t>16242,8</w:t>
      </w:r>
      <w:r w:rsidRPr="00B9665B">
        <w:rPr>
          <w:rFonts w:ascii="Times New Roman" w:hAnsi="Times New Roman" w:cs="Times New Roman"/>
          <w:sz w:val="26"/>
          <w:szCs w:val="26"/>
        </w:rPr>
        <w:t xml:space="preserve"> тыс. рублей, в 202</w:t>
      </w:r>
      <w:r>
        <w:rPr>
          <w:rFonts w:ascii="Times New Roman" w:hAnsi="Times New Roman" w:cs="Times New Roman"/>
          <w:sz w:val="26"/>
          <w:szCs w:val="26"/>
        </w:rPr>
        <w:t>1</w:t>
      </w:r>
      <w:r w:rsidRPr="00B9665B">
        <w:rPr>
          <w:rFonts w:ascii="Times New Roman" w:hAnsi="Times New Roman" w:cs="Times New Roman"/>
          <w:sz w:val="26"/>
          <w:szCs w:val="26"/>
        </w:rPr>
        <w:t>-202</w:t>
      </w:r>
      <w:r>
        <w:rPr>
          <w:rFonts w:ascii="Times New Roman" w:hAnsi="Times New Roman" w:cs="Times New Roman"/>
          <w:sz w:val="26"/>
          <w:szCs w:val="26"/>
        </w:rPr>
        <w:t>2</w:t>
      </w:r>
      <w:r w:rsidRPr="00B9665B">
        <w:rPr>
          <w:rFonts w:ascii="Times New Roman" w:hAnsi="Times New Roman" w:cs="Times New Roman"/>
          <w:sz w:val="26"/>
          <w:szCs w:val="26"/>
        </w:rPr>
        <w:t xml:space="preserve"> годах по </w:t>
      </w:r>
      <w:r>
        <w:rPr>
          <w:rFonts w:ascii="Times New Roman" w:hAnsi="Times New Roman" w:cs="Times New Roman"/>
          <w:sz w:val="26"/>
          <w:szCs w:val="26"/>
        </w:rPr>
        <w:t>13488,2</w:t>
      </w:r>
      <w:r w:rsidRPr="00B9665B">
        <w:rPr>
          <w:rFonts w:ascii="Times New Roman" w:hAnsi="Times New Roman" w:cs="Times New Roman"/>
          <w:sz w:val="26"/>
          <w:szCs w:val="26"/>
        </w:rPr>
        <w:t xml:space="preserve"> тыс. ру</w:t>
      </w:r>
      <w:r w:rsidRPr="00B9665B">
        <w:rPr>
          <w:rFonts w:ascii="Times New Roman" w:hAnsi="Times New Roman" w:cs="Times New Roman"/>
          <w:sz w:val="26"/>
          <w:szCs w:val="26"/>
        </w:rPr>
        <w:t>б</w:t>
      </w:r>
      <w:r w:rsidRPr="00B9665B">
        <w:rPr>
          <w:rFonts w:ascii="Times New Roman" w:hAnsi="Times New Roman" w:cs="Times New Roman"/>
          <w:sz w:val="26"/>
          <w:szCs w:val="26"/>
        </w:rPr>
        <w:t>лей ежегодно</w:t>
      </w:r>
      <w:r>
        <w:rPr>
          <w:rFonts w:ascii="Times New Roman" w:hAnsi="Times New Roman" w:cs="Times New Roman"/>
          <w:sz w:val="26"/>
          <w:szCs w:val="26"/>
        </w:rPr>
        <w:t>;</w:t>
      </w:r>
    </w:p>
    <w:p w:rsidR="00546666" w:rsidRPr="00B9665B" w:rsidRDefault="00546666" w:rsidP="00546666">
      <w:pPr>
        <w:pStyle w:val="af4"/>
        <w:ind w:firstLine="709"/>
        <w:jc w:val="both"/>
        <w:rPr>
          <w:rFonts w:ascii="Times New Roman" w:hAnsi="Times New Roman" w:cs="Times New Roman"/>
          <w:sz w:val="26"/>
          <w:szCs w:val="26"/>
        </w:rPr>
      </w:pPr>
      <w:r>
        <w:rPr>
          <w:rFonts w:ascii="Times New Roman" w:hAnsi="Times New Roman" w:cs="Times New Roman"/>
          <w:sz w:val="26"/>
          <w:szCs w:val="26"/>
        </w:rPr>
        <w:t>реализацию мероприятий по персонифицированному финансированию д</w:t>
      </w:r>
      <w:r>
        <w:rPr>
          <w:rFonts w:ascii="Times New Roman" w:hAnsi="Times New Roman" w:cs="Times New Roman"/>
          <w:sz w:val="26"/>
          <w:szCs w:val="26"/>
        </w:rPr>
        <w:t>о</w:t>
      </w:r>
      <w:r>
        <w:rPr>
          <w:rFonts w:ascii="Times New Roman" w:hAnsi="Times New Roman" w:cs="Times New Roman"/>
          <w:sz w:val="26"/>
          <w:szCs w:val="26"/>
        </w:rPr>
        <w:t xml:space="preserve">полнительного образования детей </w:t>
      </w:r>
      <w:r w:rsidRPr="00B9665B">
        <w:rPr>
          <w:rFonts w:ascii="Times New Roman" w:hAnsi="Times New Roman" w:cs="Times New Roman"/>
          <w:sz w:val="26"/>
          <w:szCs w:val="26"/>
        </w:rPr>
        <w:t xml:space="preserve">в 2020 году – </w:t>
      </w:r>
      <w:r>
        <w:rPr>
          <w:rFonts w:ascii="Times New Roman" w:hAnsi="Times New Roman" w:cs="Times New Roman"/>
          <w:sz w:val="26"/>
          <w:szCs w:val="26"/>
        </w:rPr>
        <w:t>8429,0</w:t>
      </w:r>
      <w:r w:rsidRPr="00B9665B">
        <w:rPr>
          <w:rFonts w:ascii="Times New Roman" w:hAnsi="Times New Roman" w:cs="Times New Roman"/>
          <w:sz w:val="26"/>
          <w:szCs w:val="26"/>
        </w:rPr>
        <w:t xml:space="preserve"> тыс. рублей, в 202</w:t>
      </w:r>
      <w:r>
        <w:rPr>
          <w:rFonts w:ascii="Times New Roman" w:hAnsi="Times New Roman" w:cs="Times New Roman"/>
          <w:sz w:val="26"/>
          <w:szCs w:val="26"/>
        </w:rPr>
        <w:t>1</w:t>
      </w:r>
      <w:r w:rsidRPr="00B9665B">
        <w:rPr>
          <w:rFonts w:ascii="Times New Roman" w:hAnsi="Times New Roman" w:cs="Times New Roman"/>
          <w:sz w:val="26"/>
          <w:szCs w:val="26"/>
        </w:rPr>
        <w:t>-202</w:t>
      </w:r>
      <w:r>
        <w:rPr>
          <w:rFonts w:ascii="Times New Roman" w:hAnsi="Times New Roman" w:cs="Times New Roman"/>
          <w:sz w:val="26"/>
          <w:szCs w:val="26"/>
        </w:rPr>
        <w:t>2</w:t>
      </w:r>
      <w:r w:rsidRPr="00B9665B">
        <w:rPr>
          <w:rFonts w:ascii="Times New Roman" w:hAnsi="Times New Roman" w:cs="Times New Roman"/>
          <w:sz w:val="26"/>
          <w:szCs w:val="26"/>
        </w:rPr>
        <w:t xml:space="preserve"> г</w:t>
      </w:r>
      <w:r w:rsidRPr="00B9665B">
        <w:rPr>
          <w:rFonts w:ascii="Times New Roman" w:hAnsi="Times New Roman" w:cs="Times New Roman"/>
          <w:sz w:val="26"/>
          <w:szCs w:val="26"/>
        </w:rPr>
        <w:t>о</w:t>
      </w:r>
      <w:r w:rsidRPr="00B9665B">
        <w:rPr>
          <w:rFonts w:ascii="Times New Roman" w:hAnsi="Times New Roman" w:cs="Times New Roman"/>
          <w:sz w:val="26"/>
          <w:szCs w:val="26"/>
        </w:rPr>
        <w:t xml:space="preserve">дах по </w:t>
      </w:r>
      <w:r>
        <w:rPr>
          <w:rFonts w:ascii="Times New Roman" w:hAnsi="Times New Roman" w:cs="Times New Roman"/>
          <w:sz w:val="26"/>
          <w:szCs w:val="26"/>
        </w:rPr>
        <w:t>12643,0</w:t>
      </w:r>
      <w:r w:rsidRPr="00B9665B">
        <w:rPr>
          <w:rFonts w:ascii="Times New Roman" w:hAnsi="Times New Roman" w:cs="Times New Roman"/>
          <w:sz w:val="26"/>
          <w:szCs w:val="26"/>
        </w:rPr>
        <w:t xml:space="preserve"> тыс. ру</w:t>
      </w:r>
      <w:r w:rsidRPr="00B9665B">
        <w:rPr>
          <w:rFonts w:ascii="Times New Roman" w:hAnsi="Times New Roman" w:cs="Times New Roman"/>
          <w:sz w:val="26"/>
          <w:szCs w:val="26"/>
        </w:rPr>
        <w:t>б</w:t>
      </w:r>
      <w:r w:rsidRPr="00B9665B">
        <w:rPr>
          <w:rFonts w:ascii="Times New Roman" w:hAnsi="Times New Roman" w:cs="Times New Roman"/>
          <w:sz w:val="26"/>
          <w:szCs w:val="26"/>
        </w:rPr>
        <w:t>лей ежегодно</w:t>
      </w:r>
      <w:r>
        <w:rPr>
          <w:rFonts w:ascii="Times New Roman" w:hAnsi="Times New Roman" w:cs="Times New Roman"/>
          <w:sz w:val="26"/>
          <w:szCs w:val="26"/>
        </w:rPr>
        <w:t>.</w:t>
      </w:r>
    </w:p>
    <w:p w:rsidR="00546666" w:rsidRPr="007E4C9D" w:rsidRDefault="00546666" w:rsidP="00546666">
      <w:pPr>
        <w:jc w:val="center"/>
        <w:rPr>
          <w:b/>
          <w:bCs/>
          <w:color w:val="FF0000"/>
          <w:sz w:val="26"/>
          <w:szCs w:val="26"/>
        </w:rPr>
      </w:pPr>
    </w:p>
    <w:p w:rsidR="00546666" w:rsidRPr="00DA66AE" w:rsidRDefault="00546666" w:rsidP="00546666">
      <w:pPr>
        <w:jc w:val="center"/>
        <w:rPr>
          <w:b/>
          <w:bCs/>
          <w:sz w:val="26"/>
          <w:szCs w:val="26"/>
        </w:rPr>
      </w:pPr>
      <w:r w:rsidRPr="00DA66AE">
        <w:rPr>
          <w:b/>
          <w:bCs/>
          <w:sz w:val="26"/>
          <w:szCs w:val="26"/>
        </w:rPr>
        <w:t>Подраздел «Молодежная политика»</w:t>
      </w:r>
    </w:p>
    <w:p w:rsidR="00546666" w:rsidRPr="00DA66AE" w:rsidRDefault="00546666" w:rsidP="00546666">
      <w:pPr>
        <w:pStyle w:val="NormalANX"/>
        <w:spacing w:before="0" w:after="0" w:line="240" w:lineRule="auto"/>
        <w:rPr>
          <w:sz w:val="26"/>
          <w:szCs w:val="26"/>
        </w:rPr>
      </w:pPr>
      <w:r w:rsidRPr="00DA66AE">
        <w:rPr>
          <w:sz w:val="26"/>
          <w:szCs w:val="26"/>
        </w:rPr>
        <w:t>Расходные обязательства Козловского района Чувашской Республики в сф</w:t>
      </w:r>
      <w:r w:rsidRPr="00DA66AE">
        <w:rPr>
          <w:sz w:val="26"/>
          <w:szCs w:val="26"/>
        </w:rPr>
        <w:t>е</w:t>
      </w:r>
      <w:r w:rsidRPr="00DA66AE">
        <w:rPr>
          <w:sz w:val="26"/>
          <w:szCs w:val="26"/>
        </w:rPr>
        <w:t>ре м</w:t>
      </w:r>
      <w:r w:rsidRPr="00DA66AE">
        <w:rPr>
          <w:sz w:val="26"/>
          <w:szCs w:val="26"/>
        </w:rPr>
        <w:t>о</w:t>
      </w:r>
      <w:r w:rsidRPr="00DA66AE">
        <w:rPr>
          <w:sz w:val="26"/>
          <w:szCs w:val="26"/>
        </w:rPr>
        <w:t>лодежной политики определяются:</w:t>
      </w:r>
    </w:p>
    <w:p w:rsidR="00546666" w:rsidRPr="00DA66AE" w:rsidRDefault="00546666" w:rsidP="00546666">
      <w:pPr>
        <w:pStyle w:val="21"/>
        <w:ind w:firstLine="708"/>
        <w:rPr>
          <w:sz w:val="26"/>
          <w:szCs w:val="26"/>
        </w:rPr>
      </w:pPr>
      <w:r w:rsidRPr="00DA66AE">
        <w:rPr>
          <w:sz w:val="26"/>
          <w:szCs w:val="26"/>
        </w:rPr>
        <w:t>Федеральным законом от 6 октября 2003 г. № 131-ФЗ «Об общих принц</w:t>
      </w:r>
      <w:r w:rsidRPr="00DA66AE">
        <w:rPr>
          <w:sz w:val="26"/>
          <w:szCs w:val="26"/>
        </w:rPr>
        <w:t>и</w:t>
      </w:r>
      <w:r w:rsidRPr="00DA66AE">
        <w:rPr>
          <w:sz w:val="26"/>
          <w:szCs w:val="26"/>
        </w:rPr>
        <w:t>пах организации местного самоуправления Российской Федерации», со</w:t>
      </w:r>
      <w:r w:rsidRPr="00DA66AE">
        <w:rPr>
          <w:sz w:val="26"/>
          <w:szCs w:val="26"/>
        </w:rPr>
        <w:softHyphen/>
        <w:t>гласно котор</w:t>
      </w:r>
      <w:r w:rsidRPr="00DA66AE">
        <w:rPr>
          <w:sz w:val="26"/>
          <w:szCs w:val="26"/>
        </w:rPr>
        <w:t>о</w:t>
      </w:r>
      <w:r w:rsidRPr="00DA66AE">
        <w:rPr>
          <w:sz w:val="26"/>
          <w:szCs w:val="26"/>
        </w:rPr>
        <w:t>му к вопросам местного значения муниципального района относятся орган</w:t>
      </w:r>
      <w:r w:rsidRPr="00DA66AE">
        <w:rPr>
          <w:sz w:val="26"/>
          <w:szCs w:val="26"/>
        </w:rPr>
        <w:t>и</w:t>
      </w:r>
      <w:r w:rsidRPr="00DA66AE">
        <w:rPr>
          <w:sz w:val="26"/>
          <w:szCs w:val="26"/>
        </w:rPr>
        <w:t>зация и осуществление мероприятий межпоселенческого характера по работе с детьми и молодежью (подпункт 27 пун</w:t>
      </w:r>
      <w:r w:rsidRPr="00DA66AE">
        <w:rPr>
          <w:sz w:val="26"/>
          <w:szCs w:val="26"/>
        </w:rPr>
        <w:t>к</w:t>
      </w:r>
      <w:r w:rsidRPr="00DA66AE">
        <w:rPr>
          <w:sz w:val="26"/>
          <w:szCs w:val="26"/>
        </w:rPr>
        <w:t>та 1 статьи 15);</w:t>
      </w:r>
    </w:p>
    <w:p w:rsidR="00546666" w:rsidRPr="00DA66AE" w:rsidRDefault="00546666" w:rsidP="00546666">
      <w:pPr>
        <w:pStyle w:val="21"/>
        <w:ind w:firstLine="708"/>
        <w:rPr>
          <w:sz w:val="26"/>
          <w:szCs w:val="26"/>
        </w:rPr>
      </w:pPr>
      <w:r w:rsidRPr="00DA66AE">
        <w:rPr>
          <w:sz w:val="26"/>
          <w:szCs w:val="26"/>
        </w:rPr>
        <w:t>Федеральным законом от 29 декабря 2012 г. № 273-ФЗ «Об</w:t>
      </w:r>
      <w:r w:rsidRPr="00DA66AE">
        <w:rPr>
          <w:spacing w:val="-1"/>
          <w:sz w:val="26"/>
          <w:szCs w:val="26"/>
        </w:rPr>
        <w:t xml:space="preserve"> образова</w:t>
      </w:r>
      <w:r w:rsidRPr="00DA66AE">
        <w:rPr>
          <w:spacing w:val="-1"/>
          <w:sz w:val="26"/>
          <w:szCs w:val="26"/>
        </w:rPr>
        <w:softHyphen/>
      </w:r>
      <w:r w:rsidRPr="00DA66AE">
        <w:rPr>
          <w:spacing w:val="-2"/>
          <w:sz w:val="26"/>
          <w:szCs w:val="26"/>
        </w:rPr>
        <w:t>нии в Росси</w:t>
      </w:r>
      <w:r w:rsidRPr="00DA66AE">
        <w:rPr>
          <w:spacing w:val="-2"/>
          <w:sz w:val="26"/>
          <w:szCs w:val="26"/>
        </w:rPr>
        <w:t>й</w:t>
      </w:r>
      <w:r w:rsidRPr="00DA66AE">
        <w:rPr>
          <w:spacing w:val="-2"/>
          <w:sz w:val="26"/>
          <w:szCs w:val="26"/>
        </w:rPr>
        <w:t>ской Федерации»;</w:t>
      </w:r>
    </w:p>
    <w:p w:rsidR="00546666" w:rsidRPr="00DA66AE" w:rsidRDefault="00546666" w:rsidP="00546666">
      <w:pPr>
        <w:pStyle w:val="21"/>
        <w:ind w:firstLine="708"/>
        <w:rPr>
          <w:sz w:val="26"/>
          <w:szCs w:val="26"/>
        </w:rPr>
      </w:pPr>
      <w:r w:rsidRPr="00DA66AE">
        <w:rPr>
          <w:sz w:val="26"/>
          <w:szCs w:val="26"/>
        </w:rPr>
        <w:lastRenderedPageBreak/>
        <w:t>Законом Чувашской Республики от 30 июля 2013 г. № 50 «Об образовании в Чувашской Республике»;</w:t>
      </w:r>
    </w:p>
    <w:p w:rsidR="00546666" w:rsidRPr="00DA66AE" w:rsidRDefault="00546666" w:rsidP="00546666">
      <w:pPr>
        <w:ind w:firstLine="720"/>
        <w:jc w:val="both"/>
        <w:rPr>
          <w:sz w:val="26"/>
          <w:szCs w:val="26"/>
        </w:rPr>
      </w:pPr>
      <w:r w:rsidRPr="00DA66AE">
        <w:rPr>
          <w:sz w:val="26"/>
          <w:szCs w:val="26"/>
        </w:rPr>
        <w:t>Законом Чувашской Республики от 15 ноября 2007 г. № 70 «О государстве</w:t>
      </w:r>
      <w:r w:rsidRPr="00DA66AE">
        <w:rPr>
          <w:sz w:val="26"/>
          <w:szCs w:val="26"/>
        </w:rPr>
        <w:t>н</w:t>
      </w:r>
      <w:r w:rsidRPr="00DA66AE">
        <w:rPr>
          <w:sz w:val="26"/>
          <w:szCs w:val="26"/>
        </w:rPr>
        <w:t>ной молодежной политике»;</w:t>
      </w:r>
    </w:p>
    <w:p w:rsidR="00546666" w:rsidRPr="00DA66AE" w:rsidRDefault="00546666" w:rsidP="00546666">
      <w:pPr>
        <w:pStyle w:val="21"/>
        <w:ind w:firstLine="708"/>
        <w:rPr>
          <w:sz w:val="26"/>
          <w:szCs w:val="26"/>
        </w:rPr>
      </w:pPr>
      <w:r w:rsidRPr="00DA66AE">
        <w:rPr>
          <w:sz w:val="26"/>
          <w:szCs w:val="26"/>
        </w:rPr>
        <w:t>постановлением администрации Козловского района Чувашской Республ</w:t>
      </w:r>
      <w:r w:rsidRPr="00DA66AE">
        <w:rPr>
          <w:sz w:val="26"/>
          <w:szCs w:val="26"/>
        </w:rPr>
        <w:t>и</w:t>
      </w:r>
      <w:r w:rsidRPr="00DA66AE">
        <w:rPr>
          <w:sz w:val="26"/>
          <w:szCs w:val="26"/>
        </w:rPr>
        <w:t>ки от 25 сентября 2017 г. № 417 «Об утверждении Положения о специальной стипе</w:t>
      </w:r>
      <w:r w:rsidRPr="00DA66AE">
        <w:rPr>
          <w:sz w:val="26"/>
          <w:szCs w:val="26"/>
        </w:rPr>
        <w:t>н</w:t>
      </w:r>
      <w:r w:rsidRPr="00DA66AE">
        <w:rPr>
          <w:sz w:val="26"/>
          <w:szCs w:val="26"/>
        </w:rPr>
        <w:t>дии главы администрации Козловского района Чувашской Республики для пре</w:t>
      </w:r>
      <w:r w:rsidRPr="00DA66AE">
        <w:rPr>
          <w:sz w:val="26"/>
          <w:szCs w:val="26"/>
        </w:rPr>
        <w:t>д</w:t>
      </w:r>
      <w:r w:rsidRPr="00DA66AE">
        <w:rPr>
          <w:sz w:val="26"/>
          <w:szCs w:val="26"/>
        </w:rPr>
        <w:t>ставителей работающей и учащейся молодежи Козловского района за особую творческую и трудовую устремленность».</w:t>
      </w:r>
    </w:p>
    <w:p w:rsidR="00546666" w:rsidRPr="00DA66AE" w:rsidRDefault="00546666" w:rsidP="00546666">
      <w:pPr>
        <w:pStyle w:val="25"/>
        <w:ind w:firstLine="709"/>
        <w:rPr>
          <w:sz w:val="26"/>
          <w:szCs w:val="26"/>
        </w:rPr>
      </w:pPr>
      <w:r w:rsidRPr="00DA66AE">
        <w:rPr>
          <w:sz w:val="26"/>
          <w:szCs w:val="26"/>
        </w:rPr>
        <w:t>Общий объем расходов по подразделу характеризуется следующими данн</w:t>
      </w:r>
      <w:r w:rsidRPr="00DA66AE">
        <w:rPr>
          <w:sz w:val="26"/>
          <w:szCs w:val="26"/>
        </w:rPr>
        <w:t>ы</w:t>
      </w:r>
      <w:r w:rsidRPr="00DA66AE">
        <w:rPr>
          <w:sz w:val="26"/>
          <w:szCs w:val="26"/>
        </w:rPr>
        <w:t>ми:</w:t>
      </w:r>
    </w:p>
    <w:p w:rsidR="00546666" w:rsidRPr="00DA66AE" w:rsidRDefault="00546666" w:rsidP="00546666">
      <w:pPr>
        <w:pStyle w:val="25"/>
        <w:ind w:firstLine="709"/>
        <w:rPr>
          <w:sz w:val="26"/>
          <w:szCs w:val="26"/>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417"/>
        <w:gridCol w:w="1283"/>
        <w:gridCol w:w="1276"/>
      </w:tblGrid>
      <w:tr w:rsidR="00546666" w:rsidRPr="00DA66AE" w:rsidTr="00EC253C">
        <w:trPr>
          <w:cantSplit/>
        </w:trPr>
        <w:tc>
          <w:tcPr>
            <w:tcW w:w="5387" w:type="dxa"/>
            <w:vMerge w:val="restart"/>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center"/>
              <w:rPr>
                <w:sz w:val="26"/>
                <w:szCs w:val="26"/>
              </w:rPr>
            </w:pPr>
          </w:p>
        </w:tc>
        <w:tc>
          <w:tcPr>
            <w:tcW w:w="3976" w:type="dxa"/>
            <w:gridSpan w:val="3"/>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center"/>
              <w:rPr>
                <w:sz w:val="26"/>
                <w:szCs w:val="26"/>
              </w:rPr>
            </w:pPr>
            <w:r w:rsidRPr="00DA66AE">
              <w:rPr>
                <w:sz w:val="26"/>
                <w:szCs w:val="26"/>
              </w:rPr>
              <w:t>Проект бюджета на:</w:t>
            </w:r>
          </w:p>
        </w:tc>
      </w:tr>
      <w:tr w:rsidR="00546666" w:rsidRPr="00DA66AE" w:rsidTr="00EC253C">
        <w:trPr>
          <w:cantSplit/>
          <w:trHeight w:val="390"/>
        </w:trPr>
        <w:tc>
          <w:tcPr>
            <w:tcW w:w="5387" w:type="dxa"/>
            <w:vMerge/>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w:t>
            </w:r>
            <w:r>
              <w:rPr>
                <w:sz w:val="26"/>
                <w:szCs w:val="26"/>
              </w:rPr>
              <w:t>20</w:t>
            </w:r>
            <w:r w:rsidRPr="00DA66AE">
              <w:rPr>
                <w:sz w:val="26"/>
                <w:szCs w:val="26"/>
              </w:rPr>
              <w:t xml:space="preserve"> год</w:t>
            </w:r>
          </w:p>
        </w:tc>
        <w:tc>
          <w:tcPr>
            <w:tcW w:w="1283"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202</w:t>
            </w:r>
            <w:r>
              <w:rPr>
                <w:sz w:val="26"/>
                <w:szCs w:val="26"/>
              </w:rPr>
              <w:t>1</w:t>
            </w:r>
            <w:r w:rsidRPr="00DA66AE">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202</w:t>
            </w:r>
            <w:r>
              <w:rPr>
                <w:sz w:val="26"/>
                <w:szCs w:val="26"/>
              </w:rPr>
              <w:t>2</w:t>
            </w:r>
            <w:r w:rsidRPr="00DA66AE">
              <w:rPr>
                <w:sz w:val="26"/>
                <w:szCs w:val="26"/>
              </w:rPr>
              <w:t xml:space="preserve"> год</w:t>
            </w:r>
          </w:p>
        </w:tc>
      </w:tr>
      <w:tr w:rsidR="00546666" w:rsidRPr="00DA66AE" w:rsidTr="00EC253C">
        <w:tc>
          <w:tcPr>
            <w:tcW w:w="5387" w:type="dxa"/>
            <w:tcBorders>
              <w:top w:val="single" w:sz="4" w:space="0" w:color="auto"/>
              <w:left w:val="single" w:sz="4" w:space="0" w:color="auto"/>
              <w:bottom w:val="single" w:sz="4" w:space="0" w:color="auto"/>
              <w:right w:val="single" w:sz="4" w:space="0" w:color="auto"/>
            </w:tcBorders>
          </w:tcPr>
          <w:p w:rsidR="00546666" w:rsidRPr="00DA66AE" w:rsidRDefault="00546666" w:rsidP="00EC253C">
            <w:pPr>
              <w:rPr>
                <w:sz w:val="26"/>
                <w:szCs w:val="26"/>
              </w:rPr>
            </w:pPr>
            <w:r w:rsidRPr="00DA66AE">
              <w:rPr>
                <w:sz w:val="26"/>
                <w:szCs w:val="26"/>
              </w:rPr>
              <w:t>Общий объем расходов, тыс. рублей</w:t>
            </w:r>
          </w:p>
        </w:tc>
        <w:tc>
          <w:tcPr>
            <w:tcW w:w="1417"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sidRPr="0064010D">
              <w:rPr>
                <w:sz w:val="26"/>
                <w:szCs w:val="26"/>
              </w:rPr>
              <w:t>60,0</w:t>
            </w:r>
          </w:p>
        </w:tc>
        <w:tc>
          <w:tcPr>
            <w:tcW w:w="1283"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sidRPr="0064010D">
              <w:rPr>
                <w:sz w:val="26"/>
                <w:szCs w:val="26"/>
              </w:rPr>
              <w:t>108,0</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64010D" w:rsidRDefault="00546666" w:rsidP="00EC253C">
            <w:pPr>
              <w:jc w:val="center"/>
              <w:rPr>
                <w:sz w:val="26"/>
                <w:szCs w:val="26"/>
              </w:rPr>
            </w:pPr>
            <w:r w:rsidRPr="0064010D">
              <w:rPr>
                <w:sz w:val="26"/>
                <w:szCs w:val="26"/>
              </w:rPr>
              <w:t>108,0</w:t>
            </w:r>
          </w:p>
        </w:tc>
      </w:tr>
    </w:tbl>
    <w:p w:rsidR="00546666" w:rsidRPr="007E4C9D" w:rsidRDefault="00546666" w:rsidP="00546666">
      <w:pPr>
        <w:pStyle w:val="211"/>
        <w:tabs>
          <w:tab w:val="left" w:pos="851"/>
        </w:tabs>
        <w:spacing w:line="240" w:lineRule="auto"/>
        <w:ind w:firstLine="709"/>
        <w:rPr>
          <w:rFonts w:ascii="Times New Roman" w:hAnsi="Times New Roman" w:cs="Times New Roman"/>
          <w:color w:val="FF0000"/>
          <w:sz w:val="26"/>
          <w:szCs w:val="26"/>
          <w:lang w:val="ru-RU"/>
        </w:rPr>
      </w:pPr>
    </w:p>
    <w:p w:rsidR="00546666" w:rsidRPr="0064010D" w:rsidRDefault="00546666" w:rsidP="00546666">
      <w:pPr>
        <w:pStyle w:val="NormalANX"/>
        <w:spacing w:before="0" w:after="0" w:line="240" w:lineRule="auto"/>
        <w:rPr>
          <w:sz w:val="26"/>
          <w:szCs w:val="26"/>
        </w:rPr>
      </w:pPr>
      <w:r w:rsidRPr="0064010D">
        <w:rPr>
          <w:sz w:val="26"/>
          <w:szCs w:val="26"/>
        </w:rPr>
        <w:t>Бюджетные ассигнования по данному подразделу предусмотрены в рамках подпрограммы «Молодежь Козловского района Чувашской Республики» муниц</w:t>
      </w:r>
      <w:r w:rsidRPr="0064010D">
        <w:rPr>
          <w:sz w:val="26"/>
          <w:szCs w:val="26"/>
        </w:rPr>
        <w:t>и</w:t>
      </w:r>
      <w:r w:rsidRPr="0064010D">
        <w:rPr>
          <w:sz w:val="26"/>
          <w:szCs w:val="26"/>
        </w:rPr>
        <w:t>пальной программы Козловского района Чувашской Республики «Развитие образ</w:t>
      </w:r>
      <w:r w:rsidRPr="0064010D">
        <w:rPr>
          <w:sz w:val="26"/>
          <w:szCs w:val="26"/>
        </w:rPr>
        <w:t>о</w:t>
      </w:r>
      <w:r w:rsidRPr="0064010D">
        <w:rPr>
          <w:sz w:val="26"/>
          <w:szCs w:val="26"/>
        </w:rPr>
        <w:t>вания в Козловском районе Чувашской Республики» на</w:t>
      </w:r>
      <w:r w:rsidRPr="00FD6F72">
        <w:rPr>
          <w:sz w:val="26"/>
          <w:szCs w:val="26"/>
        </w:rPr>
        <w:t xml:space="preserve"> </w:t>
      </w:r>
      <w:r>
        <w:rPr>
          <w:sz w:val="26"/>
          <w:szCs w:val="26"/>
        </w:rPr>
        <w:t>выплату с</w:t>
      </w:r>
      <w:r w:rsidRPr="00FD6F72">
        <w:rPr>
          <w:sz w:val="26"/>
          <w:szCs w:val="26"/>
        </w:rPr>
        <w:t>пециальн</w:t>
      </w:r>
      <w:r>
        <w:rPr>
          <w:sz w:val="26"/>
          <w:szCs w:val="26"/>
        </w:rPr>
        <w:t>ой</w:t>
      </w:r>
      <w:r w:rsidRPr="00FD6F72">
        <w:rPr>
          <w:sz w:val="26"/>
          <w:szCs w:val="26"/>
        </w:rPr>
        <w:t xml:space="preserve"> ст</w:t>
      </w:r>
      <w:r w:rsidRPr="00FD6F72">
        <w:rPr>
          <w:sz w:val="26"/>
          <w:szCs w:val="26"/>
        </w:rPr>
        <w:t>и</w:t>
      </w:r>
      <w:r w:rsidRPr="00FD6F72">
        <w:rPr>
          <w:sz w:val="26"/>
          <w:szCs w:val="26"/>
        </w:rPr>
        <w:t>пенди</w:t>
      </w:r>
      <w:r>
        <w:rPr>
          <w:sz w:val="26"/>
          <w:szCs w:val="26"/>
        </w:rPr>
        <w:t>и</w:t>
      </w:r>
      <w:r w:rsidRPr="00FD6F72">
        <w:rPr>
          <w:sz w:val="26"/>
          <w:szCs w:val="26"/>
        </w:rPr>
        <w:t xml:space="preserve"> главы администрации Козловского района Чувашской Республики для представителей работающей и учащейся молодежи Козловского района</w:t>
      </w:r>
      <w:r w:rsidRPr="0064010D">
        <w:rPr>
          <w:sz w:val="26"/>
          <w:szCs w:val="26"/>
        </w:rPr>
        <w:t xml:space="preserve"> </w:t>
      </w:r>
      <w:r>
        <w:rPr>
          <w:sz w:val="26"/>
          <w:szCs w:val="26"/>
        </w:rPr>
        <w:t>Чувашской Республики</w:t>
      </w:r>
      <w:r w:rsidRPr="00FD6F72">
        <w:rPr>
          <w:sz w:val="26"/>
          <w:szCs w:val="26"/>
        </w:rPr>
        <w:t xml:space="preserve"> </w:t>
      </w:r>
      <w:r>
        <w:rPr>
          <w:sz w:val="26"/>
          <w:szCs w:val="26"/>
        </w:rPr>
        <w:t xml:space="preserve">в </w:t>
      </w:r>
      <w:r w:rsidRPr="00FD6F72">
        <w:rPr>
          <w:sz w:val="26"/>
          <w:szCs w:val="26"/>
        </w:rPr>
        <w:t>целях материальной поддержки представителей работающей и уч</w:t>
      </w:r>
      <w:r w:rsidRPr="00FD6F72">
        <w:rPr>
          <w:sz w:val="26"/>
          <w:szCs w:val="26"/>
        </w:rPr>
        <w:t>а</w:t>
      </w:r>
      <w:r w:rsidRPr="00FD6F72">
        <w:rPr>
          <w:sz w:val="26"/>
          <w:szCs w:val="26"/>
        </w:rPr>
        <w:t>щейся молодежи Козловского района Чувашской Республики за особую творч</w:t>
      </w:r>
      <w:r w:rsidRPr="00FD6F72">
        <w:rPr>
          <w:sz w:val="26"/>
          <w:szCs w:val="26"/>
        </w:rPr>
        <w:t>е</w:t>
      </w:r>
      <w:r w:rsidRPr="00FD6F72">
        <w:rPr>
          <w:sz w:val="26"/>
          <w:szCs w:val="26"/>
        </w:rPr>
        <w:t>скую и трудовую устре</w:t>
      </w:r>
      <w:r w:rsidRPr="00FD6F72">
        <w:rPr>
          <w:sz w:val="26"/>
          <w:szCs w:val="26"/>
        </w:rPr>
        <w:t>м</w:t>
      </w:r>
      <w:r w:rsidRPr="00FD6F72">
        <w:rPr>
          <w:sz w:val="26"/>
          <w:szCs w:val="26"/>
        </w:rPr>
        <w:t>ленность</w:t>
      </w:r>
      <w:r w:rsidRPr="00F12398">
        <w:rPr>
          <w:sz w:val="26"/>
          <w:szCs w:val="26"/>
        </w:rPr>
        <w:t xml:space="preserve"> </w:t>
      </w:r>
      <w:r w:rsidRPr="00B9665B">
        <w:rPr>
          <w:sz w:val="26"/>
          <w:szCs w:val="26"/>
        </w:rPr>
        <w:t xml:space="preserve">в 2020 году – </w:t>
      </w:r>
      <w:r>
        <w:rPr>
          <w:sz w:val="26"/>
          <w:szCs w:val="26"/>
        </w:rPr>
        <w:t>60,0</w:t>
      </w:r>
      <w:r w:rsidRPr="00B9665B">
        <w:rPr>
          <w:sz w:val="26"/>
          <w:szCs w:val="26"/>
        </w:rPr>
        <w:t xml:space="preserve"> тыс. рублей, в 202</w:t>
      </w:r>
      <w:r>
        <w:rPr>
          <w:sz w:val="26"/>
          <w:szCs w:val="26"/>
        </w:rPr>
        <w:t>1</w:t>
      </w:r>
      <w:r w:rsidRPr="00B9665B">
        <w:rPr>
          <w:sz w:val="26"/>
          <w:szCs w:val="26"/>
        </w:rPr>
        <w:t>-202</w:t>
      </w:r>
      <w:r>
        <w:rPr>
          <w:sz w:val="26"/>
          <w:szCs w:val="26"/>
        </w:rPr>
        <w:t>2</w:t>
      </w:r>
      <w:r w:rsidRPr="00B9665B">
        <w:rPr>
          <w:sz w:val="26"/>
          <w:szCs w:val="26"/>
        </w:rPr>
        <w:t xml:space="preserve"> годах по </w:t>
      </w:r>
      <w:r>
        <w:rPr>
          <w:sz w:val="26"/>
          <w:szCs w:val="26"/>
        </w:rPr>
        <w:t>108,0</w:t>
      </w:r>
      <w:r w:rsidRPr="00B9665B">
        <w:rPr>
          <w:sz w:val="26"/>
          <w:szCs w:val="26"/>
        </w:rPr>
        <w:t xml:space="preserve"> тыс. ру</w:t>
      </w:r>
      <w:r w:rsidRPr="00B9665B">
        <w:rPr>
          <w:sz w:val="26"/>
          <w:szCs w:val="26"/>
        </w:rPr>
        <w:t>б</w:t>
      </w:r>
      <w:r w:rsidRPr="00B9665B">
        <w:rPr>
          <w:sz w:val="26"/>
          <w:szCs w:val="26"/>
        </w:rPr>
        <w:t>лей ежегодно</w:t>
      </w:r>
      <w:r w:rsidRPr="00FD6F72">
        <w:rPr>
          <w:sz w:val="26"/>
          <w:szCs w:val="26"/>
        </w:rPr>
        <w:t>.</w:t>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DA66AE" w:rsidRDefault="00546666" w:rsidP="00546666">
      <w:pPr>
        <w:jc w:val="center"/>
        <w:rPr>
          <w:b/>
          <w:bCs/>
          <w:sz w:val="26"/>
          <w:szCs w:val="26"/>
        </w:rPr>
      </w:pPr>
      <w:r w:rsidRPr="00DA66AE">
        <w:rPr>
          <w:b/>
          <w:bCs/>
          <w:sz w:val="26"/>
          <w:szCs w:val="26"/>
        </w:rPr>
        <w:t>Подраздел «Другие вопросы в области образования»</w:t>
      </w:r>
    </w:p>
    <w:p w:rsidR="00546666" w:rsidRPr="00DA66AE" w:rsidRDefault="00546666" w:rsidP="00546666">
      <w:pPr>
        <w:pStyle w:val="ab"/>
        <w:spacing w:line="240" w:lineRule="auto"/>
        <w:ind w:firstLine="708"/>
        <w:jc w:val="both"/>
        <w:rPr>
          <w:sz w:val="26"/>
          <w:szCs w:val="26"/>
        </w:rPr>
      </w:pPr>
      <w:r w:rsidRPr="00DA66AE">
        <w:rPr>
          <w:sz w:val="26"/>
          <w:szCs w:val="26"/>
        </w:rPr>
        <w:t>Расходные обязательства Козловского района Чувашской Республики в сф</w:t>
      </w:r>
      <w:r w:rsidRPr="00DA66AE">
        <w:rPr>
          <w:sz w:val="26"/>
          <w:szCs w:val="26"/>
        </w:rPr>
        <w:t>е</w:t>
      </w:r>
      <w:r w:rsidRPr="00DA66AE">
        <w:rPr>
          <w:sz w:val="26"/>
          <w:szCs w:val="26"/>
        </w:rPr>
        <w:t xml:space="preserve">ре других вопросов в области образования определяются: </w:t>
      </w:r>
    </w:p>
    <w:p w:rsidR="00546666" w:rsidRPr="00DA66AE" w:rsidRDefault="00546666" w:rsidP="00546666">
      <w:pPr>
        <w:shd w:val="clear" w:color="auto" w:fill="FFFFFF"/>
        <w:ind w:left="14" w:right="41" w:firstLine="694"/>
        <w:jc w:val="both"/>
        <w:rPr>
          <w:sz w:val="26"/>
          <w:szCs w:val="26"/>
        </w:rPr>
      </w:pPr>
      <w:r w:rsidRPr="00DA66AE">
        <w:rPr>
          <w:spacing w:val="-1"/>
          <w:sz w:val="26"/>
          <w:szCs w:val="26"/>
        </w:rPr>
        <w:t>Федеральным законом от 29 декабря 2012 г. № 273-ФЗ «Об образова</w:t>
      </w:r>
      <w:r w:rsidRPr="00DA66AE">
        <w:rPr>
          <w:spacing w:val="-1"/>
          <w:sz w:val="26"/>
          <w:szCs w:val="26"/>
        </w:rPr>
        <w:softHyphen/>
      </w:r>
      <w:r w:rsidRPr="00DA66AE">
        <w:rPr>
          <w:spacing w:val="-2"/>
          <w:sz w:val="26"/>
          <w:szCs w:val="26"/>
        </w:rPr>
        <w:t>нии в Росси</w:t>
      </w:r>
      <w:r w:rsidRPr="00DA66AE">
        <w:rPr>
          <w:spacing w:val="-2"/>
          <w:sz w:val="26"/>
          <w:szCs w:val="26"/>
        </w:rPr>
        <w:t>й</w:t>
      </w:r>
      <w:r w:rsidRPr="00DA66AE">
        <w:rPr>
          <w:spacing w:val="-2"/>
          <w:sz w:val="26"/>
          <w:szCs w:val="26"/>
        </w:rPr>
        <w:t>ской Федерации»;</w:t>
      </w:r>
    </w:p>
    <w:p w:rsidR="00546666" w:rsidRPr="00DA66AE" w:rsidRDefault="00546666" w:rsidP="00546666">
      <w:pPr>
        <w:pStyle w:val="ab"/>
        <w:spacing w:line="240" w:lineRule="auto"/>
        <w:ind w:firstLine="708"/>
        <w:jc w:val="both"/>
        <w:rPr>
          <w:sz w:val="26"/>
          <w:szCs w:val="26"/>
        </w:rPr>
      </w:pPr>
      <w:r w:rsidRPr="00DA66AE">
        <w:rPr>
          <w:sz w:val="26"/>
          <w:szCs w:val="26"/>
        </w:rPr>
        <w:t>Законом Чувашской Ре</w:t>
      </w:r>
      <w:r w:rsidRPr="00DA66AE">
        <w:rPr>
          <w:sz w:val="26"/>
          <w:szCs w:val="26"/>
        </w:rPr>
        <w:t>с</w:t>
      </w:r>
      <w:r w:rsidRPr="00DA66AE">
        <w:rPr>
          <w:sz w:val="26"/>
          <w:szCs w:val="26"/>
        </w:rPr>
        <w:t>публики от 30 июля 2013 г. № 50 «Об образовании в Чувашской Республике».</w:t>
      </w:r>
    </w:p>
    <w:p w:rsidR="00546666" w:rsidRPr="00DA66AE" w:rsidRDefault="00546666" w:rsidP="00546666">
      <w:pPr>
        <w:pStyle w:val="25"/>
        <w:ind w:firstLine="709"/>
        <w:rPr>
          <w:sz w:val="26"/>
          <w:szCs w:val="26"/>
        </w:rPr>
      </w:pPr>
      <w:r w:rsidRPr="00DA66AE">
        <w:rPr>
          <w:sz w:val="26"/>
          <w:szCs w:val="26"/>
        </w:rPr>
        <w:t>Общий объем расходов по подразделу характеризуется следующими данн</w:t>
      </w:r>
      <w:r w:rsidRPr="00DA66AE">
        <w:rPr>
          <w:sz w:val="26"/>
          <w:szCs w:val="26"/>
        </w:rPr>
        <w:t>ы</w:t>
      </w:r>
      <w:r w:rsidRPr="00DA66AE">
        <w:rPr>
          <w:sz w:val="26"/>
          <w:szCs w:val="26"/>
        </w:rPr>
        <w:t>ми:</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60"/>
        <w:gridCol w:w="1260"/>
        <w:gridCol w:w="1260"/>
      </w:tblGrid>
      <w:tr w:rsidR="00546666" w:rsidRPr="00DA66AE" w:rsidTr="00EC253C">
        <w:trPr>
          <w:cantSplit/>
        </w:trPr>
        <w:tc>
          <w:tcPr>
            <w:tcW w:w="5529" w:type="dxa"/>
            <w:vMerge w:val="restart"/>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both"/>
              <w:rPr>
                <w:sz w:val="26"/>
                <w:szCs w:val="26"/>
              </w:rPr>
            </w:pPr>
          </w:p>
          <w:p w:rsidR="00546666" w:rsidRPr="00DA66AE" w:rsidRDefault="00546666" w:rsidP="00EC253C">
            <w:pPr>
              <w:jc w:val="both"/>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center"/>
              <w:rPr>
                <w:sz w:val="26"/>
                <w:szCs w:val="26"/>
              </w:rPr>
            </w:pPr>
            <w:r w:rsidRPr="00DA66AE">
              <w:rPr>
                <w:sz w:val="26"/>
                <w:szCs w:val="26"/>
              </w:rPr>
              <w:t>Проект бюджета на:</w:t>
            </w:r>
          </w:p>
        </w:tc>
      </w:tr>
      <w:tr w:rsidR="00546666" w:rsidRPr="00DA66AE" w:rsidTr="00EC253C">
        <w:trPr>
          <w:cantSplit/>
          <w:trHeight w:val="390"/>
        </w:trPr>
        <w:tc>
          <w:tcPr>
            <w:tcW w:w="5529" w:type="dxa"/>
            <w:vMerge/>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w:t>
            </w:r>
            <w:r>
              <w:rPr>
                <w:sz w:val="26"/>
                <w:szCs w:val="26"/>
              </w:rPr>
              <w:t>20</w:t>
            </w:r>
            <w:r w:rsidRPr="00DA66AE">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202</w:t>
            </w:r>
            <w:r>
              <w:rPr>
                <w:sz w:val="26"/>
                <w:szCs w:val="26"/>
              </w:rPr>
              <w:t>1</w:t>
            </w:r>
            <w:r w:rsidRPr="00DA66AE">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DA66AE" w:rsidRDefault="00546666" w:rsidP="00EC253C">
            <w:pPr>
              <w:jc w:val="center"/>
              <w:rPr>
                <w:sz w:val="26"/>
                <w:szCs w:val="26"/>
              </w:rPr>
            </w:pPr>
            <w:r w:rsidRPr="00DA66AE">
              <w:rPr>
                <w:sz w:val="26"/>
                <w:szCs w:val="26"/>
              </w:rPr>
              <w:t>202</w:t>
            </w:r>
            <w:r>
              <w:rPr>
                <w:sz w:val="26"/>
                <w:szCs w:val="26"/>
              </w:rPr>
              <w:t>2</w:t>
            </w:r>
            <w:r w:rsidRPr="00DA66AE">
              <w:rPr>
                <w:sz w:val="26"/>
                <w:szCs w:val="26"/>
              </w:rPr>
              <w:t xml:space="preserve"> год</w:t>
            </w:r>
          </w:p>
        </w:tc>
      </w:tr>
      <w:tr w:rsidR="00546666" w:rsidRPr="00DA66AE" w:rsidTr="00EC253C">
        <w:tc>
          <w:tcPr>
            <w:tcW w:w="5529" w:type="dxa"/>
            <w:tcBorders>
              <w:top w:val="single" w:sz="4" w:space="0" w:color="auto"/>
              <w:left w:val="single" w:sz="4" w:space="0" w:color="auto"/>
              <w:bottom w:val="single" w:sz="4" w:space="0" w:color="auto"/>
              <w:right w:val="single" w:sz="4" w:space="0" w:color="auto"/>
            </w:tcBorders>
          </w:tcPr>
          <w:p w:rsidR="00546666" w:rsidRPr="00DA66AE" w:rsidRDefault="00546666" w:rsidP="00EC253C">
            <w:pPr>
              <w:jc w:val="both"/>
              <w:rPr>
                <w:sz w:val="26"/>
                <w:szCs w:val="26"/>
              </w:rPr>
            </w:pPr>
            <w:r w:rsidRPr="00DA66AE">
              <w:rPr>
                <w:sz w:val="26"/>
                <w:szCs w:val="26"/>
              </w:rPr>
              <w:t>Общий объем расходов, тыс. рублей</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E01650" w:rsidRDefault="00546666" w:rsidP="00EC253C">
            <w:pPr>
              <w:jc w:val="center"/>
              <w:rPr>
                <w:sz w:val="26"/>
                <w:szCs w:val="26"/>
              </w:rPr>
            </w:pPr>
            <w:r>
              <w:rPr>
                <w:sz w:val="26"/>
                <w:szCs w:val="26"/>
              </w:rPr>
              <w:t>5 728,8</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E01650" w:rsidRDefault="00546666" w:rsidP="00EC253C">
            <w:pPr>
              <w:jc w:val="center"/>
              <w:rPr>
                <w:sz w:val="26"/>
                <w:szCs w:val="26"/>
              </w:rPr>
            </w:pPr>
            <w:r w:rsidRPr="00E01650">
              <w:rPr>
                <w:sz w:val="26"/>
                <w:szCs w:val="26"/>
              </w:rPr>
              <w:t>5 825,4</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E01650" w:rsidRDefault="00546666" w:rsidP="00EC253C">
            <w:pPr>
              <w:jc w:val="center"/>
              <w:rPr>
                <w:sz w:val="26"/>
                <w:szCs w:val="26"/>
              </w:rPr>
            </w:pPr>
            <w:r w:rsidRPr="00E01650">
              <w:rPr>
                <w:sz w:val="26"/>
                <w:szCs w:val="26"/>
              </w:rPr>
              <w:t>5 825,4</w:t>
            </w:r>
          </w:p>
        </w:tc>
      </w:tr>
    </w:tbl>
    <w:p w:rsidR="00546666" w:rsidRPr="007E4C9D" w:rsidRDefault="00546666" w:rsidP="00546666">
      <w:pPr>
        <w:pStyle w:val="NormalANX"/>
        <w:spacing w:before="0" w:after="0" w:line="240" w:lineRule="auto"/>
        <w:rPr>
          <w:color w:val="FF0000"/>
          <w:sz w:val="26"/>
          <w:szCs w:val="26"/>
        </w:rPr>
      </w:pPr>
    </w:p>
    <w:p w:rsidR="00546666" w:rsidRPr="00655B66" w:rsidRDefault="00546666" w:rsidP="00546666">
      <w:pPr>
        <w:pStyle w:val="af4"/>
        <w:ind w:firstLine="709"/>
        <w:jc w:val="both"/>
        <w:rPr>
          <w:rFonts w:ascii="Times New Roman" w:hAnsi="Times New Roman" w:cs="Times New Roman"/>
          <w:sz w:val="26"/>
          <w:szCs w:val="26"/>
        </w:rPr>
      </w:pPr>
      <w:r w:rsidRPr="00655B66">
        <w:rPr>
          <w:rFonts w:ascii="Times New Roman" w:hAnsi="Times New Roman" w:cs="Times New Roman"/>
          <w:sz w:val="26"/>
          <w:szCs w:val="26"/>
        </w:rPr>
        <w:t>Бюджетные ассигнования на исполнение вышеуказанных расходных обяз</w:t>
      </w:r>
      <w:r w:rsidRPr="00655B66">
        <w:rPr>
          <w:rFonts w:ascii="Times New Roman" w:hAnsi="Times New Roman" w:cs="Times New Roman"/>
          <w:sz w:val="26"/>
          <w:szCs w:val="26"/>
        </w:rPr>
        <w:t>а</w:t>
      </w:r>
      <w:r w:rsidRPr="00655B66">
        <w:rPr>
          <w:rFonts w:ascii="Times New Roman" w:hAnsi="Times New Roman" w:cs="Times New Roman"/>
          <w:sz w:val="26"/>
          <w:szCs w:val="26"/>
        </w:rPr>
        <w:t>тельств предусмотрены в рамках подпрограммы «Поддержка развития образов</w:t>
      </w:r>
      <w:r w:rsidRPr="00655B66">
        <w:rPr>
          <w:rFonts w:ascii="Times New Roman" w:hAnsi="Times New Roman" w:cs="Times New Roman"/>
          <w:sz w:val="26"/>
          <w:szCs w:val="26"/>
        </w:rPr>
        <w:t>а</w:t>
      </w:r>
      <w:r w:rsidRPr="00655B66">
        <w:rPr>
          <w:rFonts w:ascii="Times New Roman" w:hAnsi="Times New Roman" w:cs="Times New Roman"/>
          <w:sz w:val="26"/>
          <w:szCs w:val="26"/>
        </w:rPr>
        <w:t>ния муниципальной программы Козловского района Чувашской Республики «Ра</w:t>
      </w:r>
      <w:r w:rsidRPr="00655B66">
        <w:rPr>
          <w:rFonts w:ascii="Times New Roman" w:hAnsi="Times New Roman" w:cs="Times New Roman"/>
          <w:sz w:val="26"/>
          <w:szCs w:val="26"/>
        </w:rPr>
        <w:t>з</w:t>
      </w:r>
      <w:r w:rsidRPr="00655B66">
        <w:rPr>
          <w:rFonts w:ascii="Times New Roman" w:hAnsi="Times New Roman" w:cs="Times New Roman"/>
          <w:sz w:val="26"/>
          <w:szCs w:val="26"/>
        </w:rPr>
        <w:t>витие образования в Козловском районе Чувашской Республики» на обеспечение де</w:t>
      </w:r>
      <w:r w:rsidRPr="00655B66">
        <w:rPr>
          <w:rFonts w:ascii="Times New Roman" w:hAnsi="Times New Roman" w:cs="Times New Roman"/>
          <w:sz w:val="26"/>
          <w:szCs w:val="26"/>
        </w:rPr>
        <w:t>я</w:t>
      </w:r>
      <w:r w:rsidRPr="00655B66">
        <w:rPr>
          <w:rFonts w:ascii="Times New Roman" w:hAnsi="Times New Roman" w:cs="Times New Roman"/>
          <w:sz w:val="26"/>
          <w:szCs w:val="26"/>
        </w:rPr>
        <w:t>тельности централизованной бухгалтерии и методическ</w:t>
      </w:r>
      <w:r w:rsidRPr="00655B66">
        <w:rPr>
          <w:rFonts w:ascii="Times New Roman" w:hAnsi="Times New Roman" w:cs="Times New Roman"/>
          <w:sz w:val="26"/>
          <w:szCs w:val="26"/>
        </w:rPr>
        <w:t>о</w:t>
      </w:r>
      <w:r w:rsidRPr="00655B66">
        <w:rPr>
          <w:rFonts w:ascii="Times New Roman" w:hAnsi="Times New Roman" w:cs="Times New Roman"/>
          <w:sz w:val="26"/>
          <w:szCs w:val="26"/>
        </w:rPr>
        <w:t xml:space="preserve">го кабинета управления образования администрации Козловского района Чувашской </w:t>
      </w:r>
      <w:r w:rsidRPr="00655B66">
        <w:rPr>
          <w:rFonts w:ascii="Times New Roman" w:hAnsi="Times New Roman" w:cs="Times New Roman"/>
          <w:sz w:val="26"/>
          <w:szCs w:val="26"/>
        </w:rPr>
        <w:lastRenderedPageBreak/>
        <w:t>Республики в 20</w:t>
      </w:r>
      <w:r>
        <w:rPr>
          <w:rFonts w:ascii="Times New Roman" w:hAnsi="Times New Roman" w:cs="Times New Roman"/>
          <w:sz w:val="26"/>
          <w:szCs w:val="26"/>
        </w:rPr>
        <w:t>20</w:t>
      </w:r>
      <w:r w:rsidRPr="00655B66">
        <w:rPr>
          <w:rFonts w:ascii="Times New Roman" w:hAnsi="Times New Roman" w:cs="Times New Roman"/>
          <w:sz w:val="26"/>
          <w:szCs w:val="26"/>
        </w:rPr>
        <w:t xml:space="preserve">  году – </w:t>
      </w:r>
      <w:r>
        <w:rPr>
          <w:rFonts w:ascii="Times New Roman" w:hAnsi="Times New Roman" w:cs="Times New Roman"/>
          <w:sz w:val="26"/>
          <w:szCs w:val="26"/>
        </w:rPr>
        <w:t>5728,8</w:t>
      </w:r>
      <w:r w:rsidRPr="00655B66">
        <w:rPr>
          <w:rFonts w:ascii="Times New Roman" w:hAnsi="Times New Roman" w:cs="Times New Roman"/>
          <w:sz w:val="26"/>
          <w:szCs w:val="26"/>
        </w:rPr>
        <w:t xml:space="preserve"> тыс. рублей, в 2020 – 2021 годах по </w:t>
      </w:r>
      <w:r>
        <w:rPr>
          <w:rFonts w:ascii="Times New Roman" w:hAnsi="Times New Roman" w:cs="Times New Roman"/>
          <w:sz w:val="26"/>
          <w:szCs w:val="26"/>
        </w:rPr>
        <w:t>5825,4</w:t>
      </w:r>
      <w:r w:rsidRPr="00655B66">
        <w:rPr>
          <w:rFonts w:ascii="Times New Roman" w:hAnsi="Times New Roman" w:cs="Times New Roman"/>
          <w:sz w:val="26"/>
          <w:szCs w:val="26"/>
        </w:rPr>
        <w:t xml:space="preserve"> тыс. рублей ежего</w:t>
      </w:r>
      <w:r w:rsidRPr="00655B66">
        <w:rPr>
          <w:rFonts w:ascii="Times New Roman" w:hAnsi="Times New Roman" w:cs="Times New Roman"/>
          <w:sz w:val="26"/>
          <w:szCs w:val="26"/>
        </w:rPr>
        <w:t>д</w:t>
      </w:r>
      <w:r w:rsidRPr="00655B66">
        <w:rPr>
          <w:rFonts w:ascii="Times New Roman" w:hAnsi="Times New Roman" w:cs="Times New Roman"/>
          <w:sz w:val="26"/>
          <w:szCs w:val="26"/>
        </w:rPr>
        <w:t>но.</w:t>
      </w:r>
    </w:p>
    <w:p w:rsidR="00546666" w:rsidRPr="007E4C9D" w:rsidRDefault="00546666" w:rsidP="00546666">
      <w:pPr>
        <w:pStyle w:val="NormalANX"/>
        <w:spacing w:before="0" w:after="0" w:line="240" w:lineRule="auto"/>
        <w:rPr>
          <w:color w:val="FF0000"/>
          <w:sz w:val="26"/>
          <w:szCs w:val="26"/>
        </w:rPr>
      </w:pPr>
      <w:r w:rsidRPr="00E01650">
        <w:rPr>
          <w:color w:val="FF0000"/>
          <w:sz w:val="26"/>
          <w:szCs w:val="26"/>
        </w:rPr>
        <w:t xml:space="preserve">    </w:t>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F46B91" w:rsidRDefault="00546666" w:rsidP="00546666">
      <w:pPr>
        <w:pStyle w:val="ab"/>
        <w:widowControl w:val="0"/>
        <w:spacing w:line="240" w:lineRule="auto"/>
        <w:jc w:val="center"/>
        <w:rPr>
          <w:b/>
          <w:bCs/>
          <w:sz w:val="26"/>
          <w:szCs w:val="26"/>
        </w:rPr>
      </w:pPr>
      <w:r w:rsidRPr="00F46B91">
        <w:rPr>
          <w:b/>
          <w:bCs/>
          <w:sz w:val="26"/>
          <w:szCs w:val="26"/>
        </w:rPr>
        <w:t>Раздел «КУЛЬТУРА, КИНЕМАТОГРАФИЯ»</w:t>
      </w:r>
    </w:p>
    <w:p w:rsidR="00546666" w:rsidRPr="00F46B91" w:rsidRDefault="00546666" w:rsidP="00546666">
      <w:pPr>
        <w:widowControl w:val="0"/>
        <w:ind w:firstLine="720"/>
        <w:jc w:val="both"/>
        <w:rPr>
          <w:sz w:val="26"/>
          <w:szCs w:val="26"/>
        </w:rPr>
      </w:pPr>
    </w:p>
    <w:p w:rsidR="00546666" w:rsidRPr="00F46B91" w:rsidRDefault="00546666" w:rsidP="00546666">
      <w:pPr>
        <w:pStyle w:val="260"/>
        <w:widowControl w:val="0"/>
        <w:spacing w:line="240" w:lineRule="auto"/>
        <w:rPr>
          <w:rFonts w:ascii="Times New Roman" w:hAnsi="Times New Roman" w:cs="Times New Roman"/>
          <w:sz w:val="26"/>
          <w:szCs w:val="26"/>
          <w:lang w:val="ru-RU"/>
        </w:rPr>
      </w:pPr>
      <w:r w:rsidRPr="00F46B91">
        <w:rPr>
          <w:rFonts w:ascii="Times New Roman" w:hAnsi="Times New Roman" w:cs="Times New Roman"/>
          <w:sz w:val="26"/>
          <w:szCs w:val="26"/>
          <w:lang w:val="ru-RU"/>
        </w:rPr>
        <w:t>По данному разделу предусмотрены расходы на обеспечение функционир</w:t>
      </w:r>
      <w:r w:rsidRPr="00F46B91">
        <w:rPr>
          <w:rFonts w:ascii="Times New Roman" w:hAnsi="Times New Roman" w:cs="Times New Roman"/>
          <w:sz w:val="26"/>
          <w:szCs w:val="26"/>
          <w:lang w:val="ru-RU"/>
        </w:rPr>
        <w:t>о</w:t>
      </w:r>
      <w:r w:rsidRPr="00F46B91">
        <w:rPr>
          <w:rFonts w:ascii="Times New Roman" w:hAnsi="Times New Roman" w:cs="Times New Roman"/>
          <w:sz w:val="26"/>
          <w:szCs w:val="26"/>
          <w:lang w:val="ru-RU"/>
        </w:rPr>
        <w:t>вания учреждений культуры и искусства.</w:t>
      </w:r>
    </w:p>
    <w:p w:rsidR="00546666" w:rsidRPr="00F46B91" w:rsidRDefault="00546666" w:rsidP="00546666">
      <w:pPr>
        <w:pStyle w:val="ab"/>
        <w:widowControl w:val="0"/>
        <w:spacing w:line="240" w:lineRule="auto"/>
        <w:ind w:right="-2"/>
        <w:jc w:val="both"/>
        <w:rPr>
          <w:sz w:val="26"/>
          <w:szCs w:val="26"/>
        </w:rPr>
      </w:pPr>
      <w:r w:rsidRPr="00F46B91">
        <w:rPr>
          <w:sz w:val="26"/>
          <w:szCs w:val="26"/>
        </w:rPr>
        <w:t>Расходные обязательства Козловского района Чувашской Республики в сф</w:t>
      </w:r>
      <w:r w:rsidRPr="00F46B91">
        <w:rPr>
          <w:sz w:val="26"/>
          <w:szCs w:val="26"/>
        </w:rPr>
        <w:t>е</w:t>
      </w:r>
      <w:r w:rsidRPr="00F46B91">
        <w:rPr>
          <w:sz w:val="26"/>
          <w:szCs w:val="26"/>
        </w:rPr>
        <w:t>ре культуры определяются:</w:t>
      </w:r>
    </w:p>
    <w:p w:rsidR="00546666" w:rsidRPr="00F46B91" w:rsidRDefault="00546666" w:rsidP="00546666">
      <w:pPr>
        <w:pStyle w:val="21"/>
        <w:ind w:firstLine="708"/>
        <w:rPr>
          <w:sz w:val="26"/>
          <w:szCs w:val="26"/>
        </w:rPr>
      </w:pPr>
      <w:r w:rsidRPr="00F46B91">
        <w:rPr>
          <w:sz w:val="26"/>
          <w:szCs w:val="26"/>
        </w:rPr>
        <w:t>Федеральным законом от 6 октября 2003 г. № 131-ФЗ «Об общих принц</w:t>
      </w:r>
      <w:r w:rsidRPr="00F46B91">
        <w:rPr>
          <w:sz w:val="26"/>
          <w:szCs w:val="26"/>
        </w:rPr>
        <w:t>и</w:t>
      </w:r>
      <w:r w:rsidRPr="00F46B91">
        <w:rPr>
          <w:sz w:val="26"/>
          <w:szCs w:val="26"/>
        </w:rPr>
        <w:t>пах организации местного самоуправления Российской Федерации», со</w:t>
      </w:r>
      <w:r w:rsidRPr="00F46B91">
        <w:rPr>
          <w:sz w:val="26"/>
          <w:szCs w:val="26"/>
        </w:rPr>
        <w:softHyphen/>
        <w:t>гласно котор</w:t>
      </w:r>
      <w:r w:rsidRPr="00F46B91">
        <w:rPr>
          <w:sz w:val="26"/>
          <w:szCs w:val="26"/>
        </w:rPr>
        <w:t>о</w:t>
      </w:r>
      <w:r w:rsidRPr="00F46B91">
        <w:rPr>
          <w:sz w:val="26"/>
          <w:szCs w:val="26"/>
        </w:rPr>
        <w:t xml:space="preserve">му к вопросам местного значения муниципального района относятся: </w:t>
      </w:r>
    </w:p>
    <w:p w:rsidR="00546666" w:rsidRPr="00F46B91" w:rsidRDefault="00546666" w:rsidP="00546666">
      <w:pPr>
        <w:pStyle w:val="ab"/>
        <w:widowControl w:val="0"/>
        <w:spacing w:line="240" w:lineRule="auto"/>
        <w:jc w:val="both"/>
        <w:rPr>
          <w:sz w:val="26"/>
          <w:szCs w:val="26"/>
        </w:rPr>
      </w:pPr>
      <w:r w:rsidRPr="00F46B91">
        <w:rPr>
          <w:sz w:val="26"/>
          <w:szCs w:val="26"/>
        </w:rPr>
        <w:t>организация библиотечного обслуживания населения межпоселенческими библиотеками, комплектование и обеспечение сохранности их библиотечных фо</w:t>
      </w:r>
      <w:r w:rsidRPr="00F46B91">
        <w:rPr>
          <w:sz w:val="26"/>
          <w:szCs w:val="26"/>
        </w:rPr>
        <w:t>н</w:t>
      </w:r>
      <w:r w:rsidRPr="00F46B91">
        <w:rPr>
          <w:sz w:val="26"/>
          <w:szCs w:val="26"/>
        </w:rPr>
        <w:t>дов (подпункт 19 пун</w:t>
      </w:r>
      <w:r w:rsidRPr="00F46B91">
        <w:rPr>
          <w:sz w:val="26"/>
          <w:szCs w:val="26"/>
        </w:rPr>
        <w:t>к</w:t>
      </w:r>
      <w:r w:rsidRPr="00F46B91">
        <w:rPr>
          <w:sz w:val="26"/>
          <w:szCs w:val="26"/>
        </w:rPr>
        <w:t>та 1 статьи 15);</w:t>
      </w:r>
    </w:p>
    <w:p w:rsidR="00546666" w:rsidRPr="00F46B91" w:rsidRDefault="00546666" w:rsidP="00546666">
      <w:pPr>
        <w:pStyle w:val="ab"/>
        <w:widowControl w:val="0"/>
        <w:spacing w:line="240" w:lineRule="auto"/>
        <w:jc w:val="both"/>
        <w:rPr>
          <w:sz w:val="26"/>
          <w:szCs w:val="26"/>
        </w:rPr>
      </w:pPr>
      <w:r w:rsidRPr="00F46B91">
        <w:rPr>
          <w:sz w:val="26"/>
          <w:szCs w:val="26"/>
        </w:rPr>
        <w:t>создание условий для обеспечения поселений, входящих в состав муниц</w:t>
      </w:r>
      <w:r w:rsidRPr="00F46B91">
        <w:rPr>
          <w:sz w:val="26"/>
          <w:szCs w:val="26"/>
        </w:rPr>
        <w:t>и</w:t>
      </w:r>
      <w:r w:rsidRPr="00F46B91">
        <w:rPr>
          <w:sz w:val="26"/>
          <w:szCs w:val="26"/>
        </w:rPr>
        <w:t>пального района, услугами по организации досуга и услугами организаций культ</w:t>
      </w:r>
      <w:r w:rsidRPr="00F46B91">
        <w:rPr>
          <w:sz w:val="26"/>
          <w:szCs w:val="26"/>
        </w:rPr>
        <w:t>у</w:t>
      </w:r>
      <w:r w:rsidRPr="00F46B91">
        <w:rPr>
          <w:sz w:val="26"/>
          <w:szCs w:val="26"/>
        </w:rPr>
        <w:t>ры (подпункт 19.1 пун</w:t>
      </w:r>
      <w:r w:rsidRPr="00F46B91">
        <w:rPr>
          <w:sz w:val="26"/>
          <w:szCs w:val="26"/>
        </w:rPr>
        <w:t>к</w:t>
      </w:r>
      <w:r w:rsidRPr="00F46B91">
        <w:rPr>
          <w:sz w:val="26"/>
          <w:szCs w:val="26"/>
        </w:rPr>
        <w:t>та 1 статьи 15);;</w:t>
      </w:r>
    </w:p>
    <w:p w:rsidR="00546666" w:rsidRPr="00F46B91" w:rsidRDefault="00546666" w:rsidP="00546666">
      <w:pPr>
        <w:pStyle w:val="ab"/>
        <w:widowControl w:val="0"/>
        <w:spacing w:line="240" w:lineRule="auto"/>
        <w:jc w:val="both"/>
        <w:rPr>
          <w:sz w:val="26"/>
          <w:szCs w:val="26"/>
        </w:rPr>
      </w:pPr>
      <w:r w:rsidRPr="00F46B91">
        <w:rPr>
          <w:sz w:val="26"/>
          <w:szCs w:val="26"/>
        </w:rPr>
        <w:t>сохранение, использование и популяризация объектов культурного насл</w:t>
      </w:r>
      <w:r w:rsidRPr="00F46B91">
        <w:rPr>
          <w:sz w:val="26"/>
          <w:szCs w:val="26"/>
        </w:rPr>
        <w:t>е</w:t>
      </w:r>
      <w:r w:rsidRPr="00F46B91">
        <w:rPr>
          <w:sz w:val="26"/>
          <w:szCs w:val="26"/>
        </w:rPr>
        <w:t>дия (памятников истории и культуры), находящихся в собственности муниц</w:t>
      </w:r>
      <w:r w:rsidRPr="00F46B91">
        <w:rPr>
          <w:sz w:val="26"/>
          <w:szCs w:val="26"/>
        </w:rPr>
        <w:t>и</w:t>
      </w:r>
      <w:r w:rsidRPr="00F46B91">
        <w:rPr>
          <w:sz w:val="26"/>
          <w:szCs w:val="26"/>
        </w:rPr>
        <w:t>пального района, охрана объе</w:t>
      </w:r>
      <w:r w:rsidRPr="00F46B91">
        <w:rPr>
          <w:sz w:val="26"/>
          <w:szCs w:val="26"/>
        </w:rPr>
        <w:t>к</w:t>
      </w:r>
      <w:r w:rsidRPr="00F46B91">
        <w:rPr>
          <w:sz w:val="26"/>
          <w:szCs w:val="26"/>
        </w:rPr>
        <w:t>тов культурного наследия (памятников истории и культуры) местного (муниципального) значения, расположенных на территории муниципал</w:t>
      </w:r>
      <w:r w:rsidRPr="00F46B91">
        <w:rPr>
          <w:sz w:val="26"/>
          <w:szCs w:val="26"/>
        </w:rPr>
        <w:t>ь</w:t>
      </w:r>
      <w:r w:rsidRPr="00F46B91">
        <w:rPr>
          <w:sz w:val="26"/>
          <w:szCs w:val="26"/>
        </w:rPr>
        <w:t>ного района (подпункт 19.3 пун</w:t>
      </w:r>
      <w:r w:rsidRPr="00F46B91">
        <w:rPr>
          <w:sz w:val="26"/>
          <w:szCs w:val="26"/>
        </w:rPr>
        <w:t>к</w:t>
      </w:r>
      <w:r w:rsidRPr="00F46B91">
        <w:rPr>
          <w:sz w:val="26"/>
          <w:szCs w:val="26"/>
        </w:rPr>
        <w:t>та 1 статьи 15);</w:t>
      </w:r>
    </w:p>
    <w:p w:rsidR="00546666" w:rsidRPr="00F46B91" w:rsidRDefault="00546666" w:rsidP="00546666">
      <w:pPr>
        <w:pStyle w:val="ab"/>
        <w:widowControl w:val="0"/>
        <w:spacing w:line="240" w:lineRule="auto"/>
        <w:ind w:right="-2"/>
        <w:jc w:val="both"/>
        <w:rPr>
          <w:sz w:val="26"/>
          <w:szCs w:val="26"/>
        </w:rPr>
      </w:pPr>
      <w:r w:rsidRPr="00F46B91">
        <w:rPr>
          <w:sz w:val="26"/>
          <w:szCs w:val="26"/>
        </w:rPr>
        <w:t>законами Чувашской Республики от 27 мая 1993 г. «О культуре», от  15 июня 1998 г. № 11 «О библиотечном деле», от 12 апреля 2005 г. № 10 «Об объектах культурного насл</w:t>
      </w:r>
      <w:r w:rsidRPr="00F46B91">
        <w:rPr>
          <w:sz w:val="26"/>
          <w:szCs w:val="26"/>
        </w:rPr>
        <w:t>е</w:t>
      </w:r>
      <w:r w:rsidRPr="00F46B91">
        <w:rPr>
          <w:sz w:val="26"/>
          <w:szCs w:val="26"/>
        </w:rPr>
        <w:t>дия (памятниках истории и культуры) в Чувашской Респуб</w:t>
      </w:r>
      <w:r w:rsidRPr="00F46B91">
        <w:rPr>
          <w:sz w:val="26"/>
          <w:szCs w:val="26"/>
        </w:rPr>
        <w:softHyphen/>
        <w:t>лике»;</w:t>
      </w:r>
    </w:p>
    <w:p w:rsidR="00546666" w:rsidRDefault="00546666" w:rsidP="00546666">
      <w:pPr>
        <w:pStyle w:val="ab"/>
        <w:widowControl w:val="0"/>
        <w:spacing w:line="240" w:lineRule="auto"/>
        <w:ind w:firstLine="708"/>
        <w:jc w:val="both"/>
        <w:outlineLvl w:val="0"/>
        <w:rPr>
          <w:sz w:val="26"/>
          <w:szCs w:val="26"/>
        </w:rPr>
      </w:pPr>
      <w:r w:rsidRPr="00F46B91">
        <w:rPr>
          <w:sz w:val="26"/>
          <w:szCs w:val="26"/>
        </w:rPr>
        <w:t xml:space="preserve">постановление </w:t>
      </w:r>
      <w:r>
        <w:rPr>
          <w:sz w:val="26"/>
          <w:szCs w:val="26"/>
        </w:rPr>
        <w:t>а</w:t>
      </w:r>
      <w:r w:rsidRPr="00F46B91">
        <w:rPr>
          <w:sz w:val="26"/>
          <w:szCs w:val="26"/>
        </w:rPr>
        <w:t>дминистрации Козловского района Чувашской Республик</w:t>
      </w:r>
      <w:r w:rsidRPr="00F46B91">
        <w:rPr>
          <w:sz w:val="26"/>
          <w:szCs w:val="26"/>
        </w:rPr>
        <w:t>и</w:t>
      </w:r>
      <w:r w:rsidRPr="00F46B91">
        <w:rPr>
          <w:sz w:val="26"/>
          <w:szCs w:val="26"/>
        </w:rPr>
        <w:t>от16 апреля 2013 г. № 275 «О Плане мероприятий («дорожной карте») «Изм</w:t>
      </w:r>
      <w:r w:rsidRPr="00F46B91">
        <w:rPr>
          <w:sz w:val="26"/>
          <w:szCs w:val="26"/>
        </w:rPr>
        <w:t>е</w:t>
      </w:r>
      <w:r w:rsidRPr="00F46B91">
        <w:rPr>
          <w:sz w:val="26"/>
          <w:szCs w:val="26"/>
        </w:rPr>
        <w:t>нения в отраслях социальной сферы, напра</w:t>
      </w:r>
      <w:r w:rsidRPr="00F46B91">
        <w:rPr>
          <w:sz w:val="26"/>
          <w:szCs w:val="26"/>
        </w:rPr>
        <w:t>в</w:t>
      </w:r>
      <w:r w:rsidRPr="00F46B91">
        <w:rPr>
          <w:sz w:val="26"/>
          <w:szCs w:val="26"/>
        </w:rPr>
        <w:t>ленные на повышение эффективности сферы культуры»</w:t>
      </w:r>
      <w:r>
        <w:rPr>
          <w:sz w:val="26"/>
          <w:szCs w:val="26"/>
        </w:rPr>
        <w:t>;</w:t>
      </w:r>
    </w:p>
    <w:p w:rsidR="00546666" w:rsidRPr="00F46B91" w:rsidRDefault="00546666" w:rsidP="00546666">
      <w:pPr>
        <w:pStyle w:val="ab"/>
        <w:widowControl w:val="0"/>
        <w:spacing w:line="240" w:lineRule="auto"/>
        <w:ind w:firstLine="708"/>
        <w:jc w:val="both"/>
        <w:outlineLvl w:val="0"/>
        <w:rPr>
          <w:sz w:val="26"/>
          <w:szCs w:val="26"/>
        </w:rPr>
      </w:pPr>
      <w:r w:rsidRPr="00F46B91">
        <w:rPr>
          <w:sz w:val="26"/>
          <w:szCs w:val="26"/>
        </w:rPr>
        <w:t>постановление администрации Козловского района Чувашской Респу</w:t>
      </w:r>
      <w:r w:rsidRPr="00F46B91">
        <w:rPr>
          <w:sz w:val="26"/>
          <w:szCs w:val="26"/>
        </w:rPr>
        <w:t>б</w:t>
      </w:r>
      <w:r w:rsidRPr="00F46B91">
        <w:rPr>
          <w:sz w:val="26"/>
          <w:szCs w:val="26"/>
        </w:rPr>
        <w:t>лики</w:t>
      </w:r>
      <w:r w:rsidRPr="00F46B91">
        <w:rPr>
          <w:sz w:val="26"/>
          <w:szCs w:val="26"/>
        </w:rPr>
        <w:br/>
        <w:t>от 29 декабря 2017 г. № 616 «Об утверждении Положения об оплате труда рабо</w:t>
      </w:r>
      <w:r w:rsidRPr="00F46B91">
        <w:rPr>
          <w:sz w:val="26"/>
          <w:szCs w:val="26"/>
        </w:rPr>
        <w:t>т</w:t>
      </w:r>
      <w:r w:rsidRPr="00F46B91">
        <w:rPr>
          <w:sz w:val="26"/>
          <w:szCs w:val="26"/>
        </w:rPr>
        <w:t>ников муниципальных учреждений Козловского района Чувашской Респуб</w:t>
      </w:r>
      <w:r>
        <w:rPr>
          <w:sz w:val="26"/>
          <w:szCs w:val="26"/>
        </w:rPr>
        <w:t>лики, занятых в сфере культуры».</w:t>
      </w:r>
    </w:p>
    <w:p w:rsidR="00546666" w:rsidRDefault="00546666" w:rsidP="00546666">
      <w:pPr>
        <w:widowControl w:val="0"/>
        <w:ind w:firstLine="720"/>
        <w:jc w:val="both"/>
        <w:rPr>
          <w:sz w:val="26"/>
          <w:szCs w:val="26"/>
        </w:rPr>
      </w:pPr>
    </w:p>
    <w:p w:rsidR="00546666" w:rsidRPr="00F46B91" w:rsidRDefault="00546666" w:rsidP="00546666">
      <w:pPr>
        <w:widowControl w:val="0"/>
        <w:ind w:firstLine="720"/>
        <w:jc w:val="both"/>
        <w:rPr>
          <w:sz w:val="26"/>
          <w:szCs w:val="26"/>
        </w:rPr>
      </w:pPr>
      <w:r w:rsidRPr="00F46B91">
        <w:rPr>
          <w:sz w:val="26"/>
          <w:szCs w:val="26"/>
        </w:rPr>
        <w:t>Объемы бюджетных ассигнований по разделу характеризуется следующ</w:t>
      </w:r>
      <w:r w:rsidRPr="00F46B91">
        <w:rPr>
          <w:sz w:val="26"/>
          <w:szCs w:val="26"/>
        </w:rPr>
        <w:t>и</w:t>
      </w:r>
      <w:r w:rsidRPr="00F46B91">
        <w:rPr>
          <w:sz w:val="26"/>
          <w:szCs w:val="26"/>
        </w:rPr>
        <w:t>ми да</w:t>
      </w:r>
      <w:r w:rsidRPr="00F46B91">
        <w:rPr>
          <w:sz w:val="26"/>
          <w:szCs w:val="26"/>
        </w:rPr>
        <w:t>н</w:t>
      </w:r>
      <w:r w:rsidRPr="00F46B91">
        <w:rPr>
          <w:sz w:val="26"/>
          <w:szCs w:val="26"/>
        </w:rPr>
        <w:t>ными:</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60"/>
        <w:gridCol w:w="1418"/>
        <w:gridCol w:w="1276"/>
      </w:tblGrid>
      <w:tr w:rsidR="00546666" w:rsidRPr="00F46B91" w:rsidTr="00EC253C">
        <w:trPr>
          <w:cantSplit/>
          <w:trHeight w:val="311"/>
        </w:trPr>
        <w:tc>
          <w:tcPr>
            <w:tcW w:w="5387" w:type="dxa"/>
            <w:vMerge w:val="restart"/>
            <w:tcBorders>
              <w:top w:val="single" w:sz="4" w:space="0" w:color="auto"/>
              <w:left w:val="single" w:sz="4" w:space="0" w:color="auto"/>
              <w:bottom w:val="single" w:sz="4" w:space="0" w:color="auto"/>
              <w:right w:val="single" w:sz="4" w:space="0" w:color="auto"/>
            </w:tcBorders>
          </w:tcPr>
          <w:p w:rsidR="00546666" w:rsidRPr="00F46B91" w:rsidRDefault="00546666" w:rsidP="00EC253C">
            <w:pPr>
              <w:rPr>
                <w:sz w:val="26"/>
                <w:szCs w:val="26"/>
              </w:rPr>
            </w:pPr>
          </w:p>
        </w:tc>
        <w:tc>
          <w:tcPr>
            <w:tcW w:w="3954" w:type="dxa"/>
            <w:gridSpan w:val="3"/>
            <w:tcBorders>
              <w:top w:val="single" w:sz="4" w:space="0" w:color="auto"/>
              <w:left w:val="single" w:sz="4" w:space="0" w:color="auto"/>
              <w:bottom w:val="single" w:sz="4" w:space="0" w:color="auto"/>
              <w:right w:val="single" w:sz="4" w:space="0" w:color="auto"/>
            </w:tcBorders>
            <w:vAlign w:val="center"/>
          </w:tcPr>
          <w:p w:rsidR="00546666" w:rsidRPr="00F46B91" w:rsidRDefault="00546666" w:rsidP="00EC253C">
            <w:pPr>
              <w:autoSpaceDE w:val="0"/>
              <w:autoSpaceDN w:val="0"/>
              <w:jc w:val="center"/>
              <w:rPr>
                <w:sz w:val="26"/>
                <w:szCs w:val="26"/>
              </w:rPr>
            </w:pPr>
            <w:r w:rsidRPr="00F46B91">
              <w:rPr>
                <w:sz w:val="26"/>
                <w:szCs w:val="26"/>
              </w:rPr>
              <w:t>Проект бюджета на:</w:t>
            </w:r>
          </w:p>
        </w:tc>
      </w:tr>
      <w:tr w:rsidR="00546666" w:rsidRPr="00F46B91" w:rsidTr="00EC253C">
        <w:trPr>
          <w:cantSplit/>
          <w:trHeight w:val="313"/>
        </w:trPr>
        <w:tc>
          <w:tcPr>
            <w:tcW w:w="5387" w:type="dxa"/>
            <w:vMerge/>
            <w:tcBorders>
              <w:top w:val="single" w:sz="4" w:space="0" w:color="auto"/>
              <w:left w:val="single" w:sz="4" w:space="0" w:color="auto"/>
              <w:bottom w:val="single" w:sz="4" w:space="0" w:color="auto"/>
              <w:right w:val="single" w:sz="4" w:space="0" w:color="auto"/>
            </w:tcBorders>
          </w:tcPr>
          <w:p w:rsidR="00546666" w:rsidRPr="00F46B91" w:rsidRDefault="00546666" w:rsidP="00EC253C">
            <w:pP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F46B91" w:rsidRDefault="00546666" w:rsidP="00EC253C">
            <w:pPr>
              <w:autoSpaceDE w:val="0"/>
              <w:autoSpaceDN w:val="0"/>
              <w:jc w:val="center"/>
              <w:rPr>
                <w:sz w:val="26"/>
                <w:szCs w:val="26"/>
              </w:rPr>
            </w:pPr>
            <w:r w:rsidRPr="00F46B91">
              <w:rPr>
                <w:sz w:val="26"/>
                <w:szCs w:val="26"/>
              </w:rPr>
              <w:t>20</w:t>
            </w:r>
            <w:r>
              <w:rPr>
                <w:sz w:val="26"/>
                <w:szCs w:val="26"/>
              </w:rPr>
              <w:t>20</w:t>
            </w:r>
            <w:r w:rsidRPr="00F46B91">
              <w:rPr>
                <w:sz w:val="26"/>
                <w:szCs w:val="26"/>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46666" w:rsidRPr="00F46B91" w:rsidRDefault="00546666" w:rsidP="00EC253C">
            <w:pPr>
              <w:autoSpaceDE w:val="0"/>
              <w:autoSpaceDN w:val="0"/>
              <w:jc w:val="center"/>
              <w:rPr>
                <w:sz w:val="26"/>
                <w:szCs w:val="26"/>
              </w:rPr>
            </w:pPr>
            <w:r w:rsidRPr="00F46B91">
              <w:rPr>
                <w:sz w:val="26"/>
                <w:szCs w:val="26"/>
              </w:rPr>
              <w:t>202</w:t>
            </w:r>
            <w:r>
              <w:rPr>
                <w:sz w:val="26"/>
                <w:szCs w:val="26"/>
              </w:rPr>
              <w:t>1</w:t>
            </w:r>
            <w:r w:rsidRPr="00F46B91">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F46B91" w:rsidRDefault="00546666" w:rsidP="00EC253C">
            <w:pPr>
              <w:autoSpaceDE w:val="0"/>
              <w:autoSpaceDN w:val="0"/>
              <w:jc w:val="center"/>
              <w:rPr>
                <w:sz w:val="26"/>
                <w:szCs w:val="26"/>
              </w:rPr>
            </w:pPr>
            <w:r w:rsidRPr="00F46B91">
              <w:rPr>
                <w:sz w:val="26"/>
                <w:szCs w:val="26"/>
              </w:rPr>
              <w:t>202</w:t>
            </w:r>
            <w:r>
              <w:rPr>
                <w:sz w:val="26"/>
                <w:szCs w:val="26"/>
              </w:rPr>
              <w:t>2</w:t>
            </w:r>
            <w:r w:rsidRPr="00F46B91">
              <w:rPr>
                <w:sz w:val="26"/>
                <w:szCs w:val="26"/>
              </w:rPr>
              <w:t xml:space="preserve"> год</w:t>
            </w:r>
          </w:p>
        </w:tc>
      </w:tr>
      <w:tr w:rsidR="00546666" w:rsidRPr="00F46B91" w:rsidTr="00EC253C">
        <w:trPr>
          <w:trHeight w:val="274"/>
        </w:trPr>
        <w:tc>
          <w:tcPr>
            <w:tcW w:w="5387" w:type="dxa"/>
            <w:tcBorders>
              <w:top w:val="single" w:sz="4" w:space="0" w:color="auto"/>
              <w:left w:val="single" w:sz="4" w:space="0" w:color="auto"/>
              <w:bottom w:val="single" w:sz="4" w:space="0" w:color="auto"/>
              <w:right w:val="single" w:sz="4" w:space="0" w:color="auto"/>
            </w:tcBorders>
            <w:vAlign w:val="bottom"/>
          </w:tcPr>
          <w:p w:rsidR="00546666" w:rsidRPr="00F46B91" w:rsidRDefault="00546666" w:rsidP="00EC253C">
            <w:pPr>
              <w:autoSpaceDE w:val="0"/>
              <w:autoSpaceDN w:val="0"/>
              <w:jc w:val="both"/>
              <w:rPr>
                <w:sz w:val="26"/>
                <w:szCs w:val="26"/>
              </w:rPr>
            </w:pPr>
            <w:r w:rsidRPr="00F46B91">
              <w:rPr>
                <w:sz w:val="26"/>
                <w:szCs w:val="26"/>
              </w:rPr>
              <w:t>Общий объем расходов, тыс. рублей</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F46B91" w:rsidRDefault="00546666" w:rsidP="00EC253C">
            <w:pPr>
              <w:widowControl w:val="0"/>
              <w:jc w:val="center"/>
              <w:rPr>
                <w:sz w:val="26"/>
                <w:szCs w:val="26"/>
              </w:rPr>
            </w:pPr>
            <w:r>
              <w:rPr>
                <w:sz w:val="26"/>
                <w:szCs w:val="26"/>
              </w:rPr>
              <w:t>39 940,2</w:t>
            </w:r>
          </w:p>
        </w:tc>
        <w:tc>
          <w:tcPr>
            <w:tcW w:w="1418" w:type="dxa"/>
            <w:tcBorders>
              <w:top w:val="single" w:sz="4" w:space="0" w:color="auto"/>
              <w:left w:val="single" w:sz="4" w:space="0" w:color="auto"/>
              <w:bottom w:val="single" w:sz="4" w:space="0" w:color="auto"/>
              <w:right w:val="single" w:sz="4" w:space="0" w:color="auto"/>
            </w:tcBorders>
            <w:vAlign w:val="bottom"/>
          </w:tcPr>
          <w:p w:rsidR="00546666" w:rsidRPr="00F46B91" w:rsidRDefault="00546666" w:rsidP="00EC253C">
            <w:pPr>
              <w:widowControl w:val="0"/>
              <w:jc w:val="center"/>
              <w:rPr>
                <w:sz w:val="26"/>
                <w:szCs w:val="26"/>
              </w:rPr>
            </w:pPr>
            <w:r>
              <w:rPr>
                <w:sz w:val="26"/>
                <w:szCs w:val="26"/>
              </w:rPr>
              <w:t>21 556,5</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F46B91" w:rsidRDefault="00546666" w:rsidP="00EC253C">
            <w:pPr>
              <w:widowControl w:val="0"/>
              <w:jc w:val="center"/>
              <w:rPr>
                <w:sz w:val="26"/>
                <w:szCs w:val="26"/>
              </w:rPr>
            </w:pPr>
            <w:r>
              <w:rPr>
                <w:sz w:val="26"/>
                <w:szCs w:val="26"/>
              </w:rPr>
              <w:t>51 261,3</w:t>
            </w:r>
          </w:p>
        </w:tc>
      </w:tr>
    </w:tbl>
    <w:p w:rsidR="00546666" w:rsidRPr="007E4C9D" w:rsidRDefault="00546666" w:rsidP="00546666">
      <w:pPr>
        <w:pStyle w:val="ab"/>
        <w:widowControl w:val="0"/>
        <w:spacing w:line="240" w:lineRule="auto"/>
        <w:jc w:val="both"/>
        <w:rPr>
          <w:color w:val="FF0000"/>
          <w:sz w:val="26"/>
          <w:szCs w:val="26"/>
        </w:rPr>
      </w:pPr>
    </w:p>
    <w:p w:rsidR="00546666" w:rsidRPr="0050702B" w:rsidRDefault="00546666" w:rsidP="00546666">
      <w:pPr>
        <w:widowControl w:val="0"/>
        <w:ind w:firstLine="720"/>
        <w:jc w:val="both"/>
        <w:rPr>
          <w:sz w:val="26"/>
          <w:szCs w:val="26"/>
        </w:rPr>
      </w:pPr>
      <w:r w:rsidRPr="0050702B">
        <w:rPr>
          <w:snapToGrid w:val="0"/>
          <w:sz w:val="26"/>
          <w:szCs w:val="26"/>
        </w:rPr>
        <w:t>Б</w:t>
      </w:r>
      <w:r w:rsidRPr="0050702B">
        <w:rPr>
          <w:sz w:val="26"/>
          <w:szCs w:val="26"/>
        </w:rPr>
        <w:t>юджетные ассигнования по данному разделу предусмотрены в рамках по</w:t>
      </w:r>
      <w:r w:rsidRPr="0050702B">
        <w:rPr>
          <w:sz w:val="26"/>
          <w:szCs w:val="26"/>
        </w:rPr>
        <w:t>д</w:t>
      </w:r>
      <w:r w:rsidRPr="0050702B">
        <w:rPr>
          <w:sz w:val="26"/>
          <w:szCs w:val="26"/>
        </w:rPr>
        <w:t>программы «Развитие культуры в Козловском районе Чувашской Республики» м</w:t>
      </w:r>
      <w:r w:rsidRPr="0050702B">
        <w:rPr>
          <w:sz w:val="26"/>
          <w:szCs w:val="26"/>
        </w:rPr>
        <w:t>у</w:t>
      </w:r>
      <w:r w:rsidRPr="0050702B">
        <w:rPr>
          <w:sz w:val="26"/>
          <w:szCs w:val="26"/>
        </w:rPr>
        <w:t>ниципальной программы Козловского района Чувашской Республики «Разв</w:t>
      </w:r>
      <w:r w:rsidRPr="0050702B">
        <w:rPr>
          <w:sz w:val="26"/>
          <w:szCs w:val="26"/>
        </w:rPr>
        <w:t>и</w:t>
      </w:r>
      <w:r w:rsidRPr="0050702B">
        <w:rPr>
          <w:sz w:val="26"/>
          <w:szCs w:val="26"/>
        </w:rPr>
        <w:t>тие культуры и тури</w:t>
      </w:r>
      <w:r w:rsidRPr="0050702B">
        <w:rPr>
          <w:sz w:val="26"/>
          <w:szCs w:val="26"/>
        </w:rPr>
        <w:t>з</w:t>
      </w:r>
      <w:r w:rsidRPr="0050702B">
        <w:rPr>
          <w:sz w:val="26"/>
          <w:szCs w:val="26"/>
        </w:rPr>
        <w:t>ма в Козловском районе Чувашской Республики» на:</w:t>
      </w:r>
    </w:p>
    <w:p w:rsidR="00546666" w:rsidRPr="00320F5B" w:rsidRDefault="00546666" w:rsidP="00546666">
      <w:pPr>
        <w:pStyle w:val="ab"/>
        <w:widowControl w:val="0"/>
        <w:spacing w:line="240" w:lineRule="auto"/>
        <w:ind w:firstLine="708"/>
        <w:jc w:val="both"/>
        <w:outlineLvl w:val="0"/>
        <w:rPr>
          <w:sz w:val="26"/>
          <w:szCs w:val="26"/>
        </w:rPr>
      </w:pPr>
      <w:r w:rsidRPr="0050702B">
        <w:rPr>
          <w:sz w:val="26"/>
          <w:szCs w:val="26"/>
        </w:rPr>
        <w:t>обеспечение деятельности муниципального автономного учреждения кул</w:t>
      </w:r>
      <w:r w:rsidRPr="0050702B">
        <w:rPr>
          <w:sz w:val="26"/>
          <w:szCs w:val="26"/>
        </w:rPr>
        <w:t>ь</w:t>
      </w:r>
      <w:r w:rsidRPr="0050702B">
        <w:rPr>
          <w:sz w:val="26"/>
          <w:szCs w:val="26"/>
        </w:rPr>
        <w:t xml:space="preserve">туры «Центр развития культуры, библиотечного </w:t>
      </w:r>
      <w:r w:rsidRPr="00320F5B">
        <w:rPr>
          <w:sz w:val="26"/>
          <w:szCs w:val="26"/>
        </w:rPr>
        <w:t xml:space="preserve">обслуживания и архивного </w:t>
      </w:r>
      <w:r w:rsidRPr="00320F5B">
        <w:rPr>
          <w:sz w:val="26"/>
          <w:szCs w:val="26"/>
        </w:rPr>
        <w:lastRenderedPageBreak/>
        <w:t xml:space="preserve">дела» Козловского района Чувашской Республики </w:t>
      </w:r>
      <w:r>
        <w:rPr>
          <w:sz w:val="26"/>
          <w:szCs w:val="26"/>
        </w:rPr>
        <w:t xml:space="preserve">в </w:t>
      </w:r>
      <w:r w:rsidRPr="00320F5B">
        <w:rPr>
          <w:sz w:val="26"/>
          <w:szCs w:val="26"/>
        </w:rPr>
        <w:t>2020 год</w:t>
      </w:r>
      <w:r>
        <w:rPr>
          <w:sz w:val="26"/>
          <w:szCs w:val="26"/>
        </w:rPr>
        <w:t>у</w:t>
      </w:r>
      <w:r w:rsidRPr="00320F5B">
        <w:rPr>
          <w:sz w:val="26"/>
          <w:szCs w:val="26"/>
        </w:rPr>
        <w:t xml:space="preserve"> – </w:t>
      </w:r>
      <w:r>
        <w:rPr>
          <w:sz w:val="26"/>
          <w:szCs w:val="26"/>
        </w:rPr>
        <w:t>20697,5</w:t>
      </w:r>
      <w:r w:rsidRPr="00320F5B">
        <w:rPr>
          <w:sz w:val="26"/>
          <w:szCs w:val="26"/>
        </w:rPr>
        <w:t xml:space="preserve"> тыс. рублей, </w:t>
      </w:r>
      <w:r>
        <w:rPr>
          <w:sz w:val="26"/>
          <w:szCs w:val="26"/>
        </w:rPr>
        <w:t xml:space="preserve">в </w:t>
      </w:r>
      <w:r w:rsidRPr="00320F5B">
        <w:rPr>
          <w:sz w:val="26"/>
          <w:szCs w:val="26"/>
        </w:rPr>
        <w:t xml:space="preserve"> 2021-2022 год</w:t>
      </w:r>
      <w:r>
        <w:rPr>
          <w:sz w:val="26"/>
          <w:szCs w:val="26"/>
        </w:rPr>
        <w:t>у</w:t>
      </w:r>
      <w:r w:rsidRPr="00320F5B">
        <w:rPr>
          <w:sz w:val="26"/>
          <w:szCs w:val="26"/>
        </w:rPr>
        <w:t xml:space="preserve"> – по 21556,5 тыс. руб</w:t>
      </w:r>
      <w:r>
        <w:rPr>
          <w:sz w:val="26"/>
          <w:szCs w:val="26"/>
        </w:rPr>
        <w:t>лей</w:t>
      </w:r>
      <w:r w:rsidRPr="00320F5B">
        <w:rPr>
          <w:sz w:val="26"/>
          <w:szCs w:val="26"/>
        </w:rPr>
        <w:t xml:space="preserve"> ежегодно;</w:t>
      </w:r>
    </w:p>
    <w:p w:rsidR="00546666" w:rsidRPr="00393889" w:rsidRDefault="00546666" w:rsidP="00546666">
      <w:pPr>
        <w:shd w:val="clear" w:color="auto" w:fill="FFFFFF"/>
        <w:ind w:right="11" w:firstLine="709"/>
        <w:jc w:val="both"/>
        <w:rPr>
          <w:sz w:val="26"/>
          <w:szCs w:val="26"/>
        </w:rPr>
      </w:pPr>
      <w:r w:rsidRPr="00393889">
        <w:rPr>
          <w:sz w:val="26"/>
          <w:szCs w:val="26"/>
        </w:rPr>
        <w:t>подготовку и проведение празднования на федеральном уровне па</w:t>
      </w:r>
      <w:r w:rsidRPr="00393889">
        <w:rPr>
          <w:sz w:val="26"/>
          <w:szCs w:val="26"/>
        </w:rPr>
        <w:softHyphen/>
        <w:t xml:space="preserve">мятных дат субъектов Российской Федерации </w:t>
      </w:r>
      <w:r>
        <w:rPr>
          <w:sz w:val="26"/>
          <w:szCs w:val="26"/>
        </w:rPr>
        <w:t xml:space="preserve">в </w:t>
      </w:r>
      <w:r w:rsidRPr="00393889">
        <w:rPr>
          <w:sz w:val="26"/>
          <w:szCs w:val="26"/>
        </w:rPr>
        <w:t>2020 год</w:t>
      </w:r>
      <w:r>
        <w:rPr>
          <w:sz w:val="26"/>
          <w:szCs w:val="26"/>
        </w:rPr>
        <w:t>у в сумме</w:t>
      </w:r>
      <w:r w:rsidRPr="00393889">
        <w:rPr>
          <w:sz w:val="26"/>
          <w:szCs w:val="26"/>
        </w:rPr>
        <w:t xml:space="preserve"> 6000,0 тыс. рублей (ре</w:t>
      </w:r>
      <w:r w:rsidRPr="00393889">
        <w:rPr>
          <w:sz w:val="26"/>
          <w:szCs w:val="26"/>
        </w:rPr>
        <w:t>с</w:t>
      </w:r>
      <w:r w:rsidRPr="00393889">
        <w:rPr>
          <w:sz w:val="26"/>
          <w:szCs w:val="26"/>
        </w:rPr>
        <w:t xml:space="preserve">таврация объекта культурного наследия «Дом-музей Н. И. Лобачевского»), в том числе за счет субсидий из федерального бюджета </w:t>
      </w:r>
      <w:r>
        <w:rPr>
          <w:sz w:val="26"/>
          <w:szCs w:val="26"/>
        </w:rPr>
        <w:t xml:space="preserve">– 4340,2 тыс. рублей, </w:t>
      </w:r>
      <w:r w:rsidRPr="00393889">
        <w:rPr>
          <w:sz w:val="26"/>
          <w:szCs w:val="26"/>
        </w:rPr>
        <w:t>республ</w:t>
      </w:r>
      <w:r w:rsidRPr="00393889">
        <w:rPr>
          <w:sz w:val="26"/>
          <w:szCs w:val="26"/>
        </w:rPr>
        <w:t>и</w:t>
      </w:r>
      <w:r w:rsidRPr="00393889">
        <w:rPr>
          <w:sz w:val="26"/>
          <w:szCs w:val="26"/>
        </w:rPr>
        <w:t>канского бюджета Чувашской Республики</w:t>
      </w:r>
      <w:r>
        <w:rPr>
          <w:sz w:val="26"/>
          <w:szCs w:val="26"/>
        </w:rPr>
        <w:t xml:space="preserve"> – 1659,8 тыс. рублей</w:t>
      </w:r>
      <w:r w:rsidRPr="00393889">
        <w:rPr>
          <w:sz w:val="26"/>
          <w:szCs w:val="26"/>
        </w:rPr>
        <w:t>;</w:t>
      </w:r>
    </w:p>
    <w:p w:rsidR="00546666" w:rsidRDefault="00546666" w:rsidP="00546666">
      <w:pPr>
        <w:shd w:val="clear" w:color="auto" w:fill="FFFFFF"/>
        <w:ind w:right="11" w:firstLine="709"/>
        <w:jc w:val="both"/>
        <w:rPr>
          <w:sz w:val="26"/>
          <w:szCs w:val="26"/>
        </w:rPr>
      </w:pPr>
      <w:r>
        <w:rPr>
          <w:sz w:val="26"/>
          <w:szCs w:val="26"/>
        </w:rPr>
        <w:t>п</w:t>
      </w:r>
      <w:r w:rsidRPr="00EC0BE2">
        <w:rPr>
          <w:sz w:val="26"/>
          <w:szCs w:val="26"/>
        </w:rPr>
        <w:t>одключение общедоступных библиотек к сети «Интернет» и развитие си</w:t>
      </w:r>
      <w:r w:rsidRPr="00EC0BE2">
        <w:rPr>
          <w:sz w:val="26"/>
          <w:szCs w:val="26"/>
        </w:rPr>
        <w:t>с</w:t>
      </w:r>
      <w:r w:rsidRPr="00EC0BE2">
        <w:rPr>
          <w:sz w:val="26"/>
          <w:szCs w:val="26"/>
        </w:rPr>
        <w:t>темы библиотечного дела с учетом задачи расширения информационных технол</w:t>
      </w:r>
      <w:r w:rsidRPr="00EC0BE2">
        <w:rPr>
          <w:sz w:val="26"/>
          <w:szCs w:val="26"/>
        </w:rPr>
        <w:t>о</w:t>
      </w:r>
      <w:r w:rsidRPr="00EC0BE2">
        <w:rPr>
          <w:sz w:val="26"/>
          <w:szCs w:val="26"/>
        </w:rPr>
        <w:t xml:space="preserve">гий и оцифровки </w:t>
      </w:r>
      <w:r>
        <w:rPr>
          <w:sz w:val="26"/>
          <w:szCs w:val="26"/>
        </w:rPr>
        <w:t xml:space="preserve">в </w:t>
      </w:r>
      <w:r w:rsidRPr="00EC0BE2">
        <w:rPr>
          <w:sz w:val="26"/>
          <w:szCs w:val="26"/>
        </w:rPr>
        <w:t>20</w:t>
      </w:r>
      <w:r>
        <w:rPr>
          <w:sz w:val="26"/>
          <w:szCs w:val="26"/>
        </w:rPr>
        <w:t>20</w:t>
      </w:r>
      <w:r w:rsidRPr="00EC0BE2">
        <w:rPr>
          <w:sz w:val="26"/>
          <w:szCs w:val="26"/>
        </w:rPr>
        <w:t xml:space="preserve"> год</w:t>
      </w:r>
      <w:r>
        <w:rPr>
          <w:sz w:val="26"/>
          <w:szCs w:val="26"/>
        </w:rPr>
        <w:t>у</w:t>
      </w:r>
      <w:r w:rsidRPr="00EC0BE2">
        <w:rPr>
          <w:sz w:val="26"/>
          <w:szCs w:val="26"/>
        </w:rPr>
        <w:t xml:space="preserve"> </w:t>
      </w:r>
      <w:r>
        <w:rPr>
          <w:sz w:val="26"/>
          <w:szCs w:val="26"/>
        </w:rPr>
        <w:t>в сумме 42,7</w:t>
      </w:r>
      <w:r w:rsidRPr="00EC0BE2">
        <w:rPr>
          <w:sz w:val="26"/>
          <w:szCs w:val="26"/>
        </w:rPr>
        <w:t xml:space="preserve"> тыс. рублей, </w:t>
      </w:r>
      <w:r>
        <w:rPr>
          <w:sz w:val="26"/>
          <w:szCs w:val="26"/>
        </w:rPr>
        <w:t>в том числе за счет средств федерального бюджета – 29,9 тыс. рублей, за счет средств республиканского бю</w:t>
      </w:r>
      <w:r>
        <w:rPr>
          <w:sz w:val="26"/>
          <w:szCs w:val="26"/>
        </w:rPr>
        <w:t>д</w:t>
      </w:r>
      <w:r>
        <w:rPr>
          <w:sz w:val="26"/>
          <w:szCs w:val="26"/>
        </w:rPr>
        <w:t xml:space="preserve">жета – 12,8 тыс. </w:t>
      </w:r>
      <w:r w:rsidRPr="00EC0BE2">
        <w:rPr>
          <w:sz w:val="26"/>
          <w:szCs w:val="26"/>
        </w:rPr>
        <w:t>рублей;</w:t>
      </w:r>
    </w:p>
    <w:p w:rsidR="00546666" w:rsidRDefault="00546666" w:rsidP="00546666">
      <w:pPr>
        <w:shd w:val="clear" w:color="auto" w:fill="FFFFFF"/>
        <w:ind w:right="11" w:firstLine="709"/>
        <w:jc w:val="both"/>
        <w:rPr>
          <w:sz w:val="26"/>
          <w:szCs w:val="26"/>
        </w:rPr>
      </w:pPr>
      <w:r w:rsidRPr="00E63045">
        <w:rPr>
          <w:sz w:val="26"/>
          <w:szCs w:val="26"/>
        </w:rPr>
        <w:t xml:space="preserve">укрепление материально-технической базы муниципальных учреждений культурно-досугового типа </w:t>
      </w:r>
      <w:r>
        <w:rPr>
          <w:sz w:val="26"/>
          <w:szCs w:val="26"/>
        </w:rPr>
        <w:t>в 2</w:t>
      </w:r>
      <w:r w:rsidRPr="00E63045">
        <w:rPr>
          <w:sz w:val="26"/>
          <w:szCs w:val="26"/>
        </w:rPr>
        <w:t>020 год</w:t>
      </w:r>
      <w:r>
        <w:rPr>
          <w:sz w:val="26"/>
          <w:szCs w:val="26"/>
        </w:rPr>
        <w:t>у</w:t>
      </w:r>
      <w:r w:rsidRPr="00E63045">
        <w:rPr>
          <w:sz w:val="26"/>
          <w:szCs w:val="26"/>
        </w:rPr>
        <w:t xml:space="preserve"> в сумме </w:t>
      </w:r>
      <w:r>
        <w:rPr>
          <w:sz w:val="26"/>
          <w:szCs w:val="26"/>
        </w:rPr>
        <w:t>8200,0</w:t>
      </w:r>
      <w:r w:rsidRPr="00E63045">
        <w:rPr>
          <w:sz w:val="26"/>
          <w:szCs w:val="26"/>
        </w:rPr>
        <w:t xml:space="preserve"> тыс. рублей</w:t>
      </w:r>
      <w:r>
        <w:rPr>
          <w:sz w:val="26"/>
          <w:szCs w:val="26"/>
        </w:rPr>
        <w:t xml:space="preserve"> за счет субс</w:t>
      </w:r>
      <w:r>
        <w:rPr>
          <w:sz w:val="26"/>
          <w:szCs w:val="26"/>
        </w:rPr>
        <w:t>и</w:t>
      </w:r>
      <w:r>
        <w:rPr>
          <w:sz w:val="26"/>
          <w:szCs w:val="26"/>
        </w:rPr>
        <w:t>дии, предоставляемой из республиканского бюджета Чувашской Ре</w:t>
      </w:r>
      <w:r>
        <w:rPr>
          <w:sz w:val="26"/>
          <w:szCs w:val="26"/>
        </w:rPr>
        <w:t>с</w:t>
      </w:r>
      <w:r>
        <w:rPr>
          <w:sz w:val="26"/>
          <w:szCs w:val="26"/>
        </w:rPr>
        <w:t>публики;</w:t>
      </w:r>
    </w:p>
    <w:p w:rsidR="00546666" w:rsidRDefault="00546666" w:rsidP="00546666">
      <w:pPr>
        <w:shd w:val="clear" w:color="auto" w:fill="FFFFFF"/>
        <w:ind w:right="11" w:firstLine="709"/>
        <w:jc w:val="both"/>
        <w:rPr>
          <w:sz w:val="26"/>
          <w:szCs w:val="26"/>
        </w:rPr>
      </w:pPr>
      <w:r w:rsidRPr="00E63045">
        <w:rPr>
          <w:sz w:val="26"/>
          <w:szCs w:val="26"/>
        </w:rPr>
        <w:t xml:space="preserve">укрепление материально-технической базы муниципальных </w:t>
      </w:r>
      <w:r>
        <w:rPr>
          <w:sz w:val="26"/>
          <w:szCs w:val="26"/>
        </w:rPr>
        <w:t>библиотек</w:t>
      </w:r>
      <w:r w:rsidRPr="00E63045">
        <w:rPr>
          <w:sz w:val="26"/>
          <w:szCs w:val="26"/>
        </w:rPr>
        <w:t xml:space="preserve"> </w:t>
      </w:r>
      <w:r>
        <w:rPr>
          <w:sz w:val="26"/>
          <w:szCs w:val="26"/>
        </w:rPr>
        <w:t>в</w:t>
      </w:r>
      <w:r w:rsidRPr="00E63045">
        <w:rPr>
          <w:sz w:val="26"/>
          <w:szCs w:val="26"/>
        </w:rPr>
        <w:t xml:space="preserve"> 2020 год</w:t>
      </w:r>
      <w:r>
        <w:rPr>
          <w:sz w:val="26"/>
          <w:szCs w:val="26"/>
        </w:rPr>
        <w:t>у</w:t>
      </w:r>
      <w:r w:rsidRPr="00E63045">
        <w:rPr>
          <w:sz w:val="26"/>
          <w:szCs w:val="26"/>
        </w:rPr>
        <w:t xml:space="preserve"> в сумме </w:t>
      </w:r>
      <w:r>
        <w:rPr>
          <w:sz w:val="26"/>
          <w:szCs w:val="26"/>
        </w:rPr>
        <w:t>3400,0</w:t>
      </w:r>
      <w:r w:rsidRPr="00E63045">
        <w:rPr>
          <w:sz w:val="26"/>
          <w:szCs w:val="26"/>
        </w:rPr>
        <w:t xml:space="preserve"> тыс. рублей</w:t>
      </w:r>
      <w:r>
        <w:rPr>
          <w:sz w:val="26"/>
          <w:szCs w:val="26"/>
        </w:rPr>
        <w:t xml:space="preserve"> за счет субсидии, предоставляемой из ре</w:t>
      </w:r>
      <w:r>
        <w:rPr>
          <w:sz w:val="26"/>
          <w:szCs w:val="26"/>
        </w:rPr>
        <w:t>с</w:t>
      </w:r>
      <w:r>
        <w:rPr>
          <w:sz w:val="26"/>
          <w:szCs w:val="26"/>
        </w:rPr>
        <w:t>публиканского бюджета Чувашской Республики;</w:t>
      </w:r>
    </w:p>
    <w:p w:rsidR="00546666" w:rsidRDefault="00546666" w:rsidP="00546666">
      <w:pPr>
        <w:shd w:val="clear" w:color="auto" w:fill="FFFFFF"/>
        <w:ind w:right="11" w:firstLine="709"/>
        <w:jc w:val="both"/>
        <w:rPr>
          <w:sz w:val="26"/>
          <w:szCs w:val="26"/>
        </w:rPr>
      </w:pPr>
      <w:r w:rsidRPr="00E63045">
        <w:rPr>
          <w:sz w:val="26"/>
          <w:szCs w:val="26"/>
        </w:rPr>
        <w:t xml:space="preserve">укрепление материально-технической базы муниципальных </w:t>
      </w:r>
      <w:r>
        <w:rPr>
          <w:sz w:val="26"/>
          <w:szCs w:val="26"/>
        </w:rPr>
        <w:t>архивов</w:t>
      </w:r>
      <w:r w:rsidRPr="00E63045">
        <w:rPr>
          <w:sz w:val="26"/>
          <w:szCs w:val="26"/>
        </w:rPr>
        <w:t xml:space="preserve"> </w:t>
      </w:r>
      <w:r>
        <w:rPr>
          <w:sz w:val="26"/>
          <w:szCs w:val="26"/>
        </w:rPr>
        <w:t xml:space="preserve">в </w:t>
      </w:r>
      <w:r w:rsidRPr="00E63045">
        <w:rPr>
          <w:sz w:val="26"/>
          <w:szCs w:val="26"/>
        </w:rPr>
        <w:t>2020 год</w:t>
      </w:r>
      <w:r>
        <w:rPr>
          <w:sz w:val="26"/>
          <w:szCs w:val="26"/>
        </w:rPr>
        <w:t>у</w:t>
      </w:r>
      <w:r w:rsidRPr="00E63045">
        <w:rPr>
          <w:sz w:val="26"/>
          <w:szCs w:val="26"/>
        </w:rPr>
        <w:t xml:space="preserve"> в сумме </w:t>
      </w:r>
      <w:r>
        <w:rPr>
          <w:sz w:val="26"/>
          <w:szCs w:val="26"/>
        </w:rPr>
        <w:t>600,0 за счет субсидии, предоставляемой из республиканского бю</w:t>
      </w:r>
      <w:r>
        <w:rPr>
          <w:sz w:val="26"/>
          <w:szCs w:val="26"/>
        </w:rPr>
        <w:t>д</w:t>
      </w:r>
      <w:r>
        <w:rPr>
          <w:sz w:val="26"/>
          <w:szCs w:val="26"/>
        </w:rPr>
        <w:t>жета Чувашской Республики;</w:t>
      </w:r>
    </w:p>
    <w:p w:rsidR="00546666" w:rsidRPr="00EC0BE2" w:rsidRDefault="00546666" w:rsidP="00546666">
      <w:pPr>
        <w:shd w:val="clear" w:color="auto" w:fill="FFFFFF"/>
        <w:ind w:right="11" w:firstLine="709"/>
        <w:jc w:val="both"/>
        <w:rPr>
          <w:sz w:val="26"/>
          <w:szCs w:val="26"/>
        </w:rPr>
      </w:pPr>
      <w:r>
        <w:rPr>
          <w:sz w:val="26"/>
          <w:szCs w:val="26"/>
        </w:rPr>
        <w:t>создание виртуальных залов в 2020 году в сумме 1000,0 тыс. рублей за счет субсидии, предоставляемой из республиканского бюджета Чувашской Республ</w:t>
      </w:r>
      <w:r>
        <w:rPr>
          <w:sz w:val="26"/>
          <w:szCs w:val="26"/>
        </w:rPr>
        <w:t>и</w:t>
      </w:r>
      <w:r>
        <w:rPr>
          <w:sz w:val="26"/>
          <w:szCs w:val="26"/>
        </w:rPr>
        <w:t>ки;</w:t>
      </w:r>
    </w:p>
    <w:p w:rsidR="00546666" w:rsidRPr="00175A43" w:rsidRDefault="00546666" w:rsidP="00546666">
      <w:pPr>
        <w:shd w:val="clear" w:color="auto" w:fill="FFFFFF"/>
        <w:ind w:right="11" w:firstLine="709"/>
        <w:jc w:val="both"/>
        <w:rPr>
          <w:sz w:val="26"/>
          <w:szCs w:val="26"/>
        </w:rPr>
      </w:pPr>
      <w:r w:rsidRPr="00175A43">
        <w:rPr>
          <w:sz w:val="26"/>
          <w:szCs w:val="26"/>
        </w:rPr>
        <w:t>строительство сельского дома культуры на 100 мест</w:t>
      </w:r>
      <w:r>
        <w:rPr>
          <w:sz w:val="26"/>
          <w:szCs w:val="26"/>
        </w:rPr>
        <w:t xml:space="preserve">, расположенный в </w:t>
      </w:r>
      <w:r w:rsidRPr="00175A43">
        <w:rPr>
          <w:sz w:val="26"/>
          <w:szCs w:val="26"/>
        </w:rPr>
        <w:t>Чу</w:t>
      </w:r>
      <w:r w:rsidRPr="00175A43">
        <w:rPr>
          <w:sz w:val="26"/>
          <w:szCs w:val="26"/>
        </w:rPr>
        <w:softHyphen/>
        <w:t>вашск</w:t>
      </w:r>
      <w:r>
        <w:rPr>
          <w:sz w:val="26"/>
          <w:szCs w:val="26"/>
        </w:rPr>
        <w:t>ой</w:t>
      </w:r>
      <w:r w:rsidRPr="00175A43">
        <w:rPr>
          <w:sz w:val="26"/>
          <w:szCs w:val="26"/>
        </w:rPr>
        <w:t xml:space="preserve"> Республик</w:t>
      </w:r>
      <w:r>
        <w:rPr>
          <w:sz w:val="26"/>
          <w:szCs w:val="26"/>
        </w:rPr>
        <w:t>е</w:t>
      </w:r>
      <w:r w:rsidRPr="00175A43">
        <w:rPr>
          <w:sz w:val="26"/>
          <w:szCs w:val="26"/>
        </w:rPr>
        <w:t xml:space="preserve">, Козловский район, с. </w:t>
      </w:r>
      <w:r>
        <w:rPr>
          <w:sz w:val="26"/>
          <w:szCs w:val="26"/>
        </w:rPr>
        <w:t xml:space="preserve">Байгулово, ул. М. Трубиной в 2022 году в сумме 29704,8 </w:t>
      </w:r>
      <w:r w:rsidRPr="00175A43">
        <w:rPr>
          <w:sz w:val="26"/>
          <w:szCs w:val="26"/>
        </w:rPr>
        <w:t xml:space="preserve">тыс. рублей, </w:t>
      </w:r>
      <w:r>
        <w:rPr>
          <w:sz w:val="26"/>
          <w:szCs w:val="26"/>
        </w:rPr>
        <w:t>в том числе за счет средств федерального бюджета – 28023,4 тыс. рублей, за счет средств республиканского бюджета</w:t>
      </w:r>
      <w:r w:rsidRPr="00175A43">
        <w:rPr>
          <w:sz w:val="26"/>
          <w:szCs w:val="26"/>
        </w:rPr>
        <w:t xml:space="preserve"> Чувашской Ре</w:t>
      </w:r>
      <w:r w:rsidRPr="00175A43">
        <w:rPr>
          <w:sz w:val="26"/>
          <w:szCs w:val="26"/>
        </w:rPr>
        <w:t>с</w:t>
      </w:r>
      <w:r w:rsidRPr="00175A43">
        <w:rPr>
          <w:sz w:val="26"/>
          <w:szCs w:val="26"/>
        </w:rPr>
        <w:t xml:space="preserve">публики – </w:t>
      </w:r>
      <w:r>
        <w:rPr>
          <w:sz w:val="26"/>
          <w:szCs w:val="26"/>
        </w:rPr>
        <w:t>1681,4</w:t>
      </w:r>
      <w:r w:rsidRPr="00175A43">
        <w:rPr>
          <w:sz w:val="26"/>
          <w:szCs w:val="26"/>
        </w:rPr>
        <w:t xml:space="preserve"> тыс. рублей</w:t>
      </w:r>
      <w:r>
        <w:rPr>
          <w:sz w:val="26"/>
          <w:szCs w:val="26"/>
        </w:rPr>
        <w:t>.</w:t>
      </w:r>
    </w:p>
    <w:p w:rsidR="00546666" w:rsidRPr="007E4C9D" w:rsidRDefault="00546666" w:rsidP="00546666">
      <w:pPr>
        <w:shd w:val="clear" w:color="auto" w:fill="FFFFFF"/>
        <w:ind w:right="11" w:firstLine="709"/>
        <w:jc w:val="both"/>
        <w:rPr>
          <w:color w:val="FF0000"/>
        </w:rPr>
      </w:pPr>
      <w:r w:rsidRPr="00175A43">
        <w:rPr>
          <w:sz w:val="26"/>
          <w:szCs w:val="26"/>
        </w:rPr>
        <w:t xml:space="preserve">   </w:t>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593315" w:rsidRDefault="00546666" w:rsidP="00546666">
      <w:pPr>
        <w:pStyle w:val="af2"/>
        <w:rPr>
          <w:sz w:val="26"/>
          <w:szCs w:val="26"/>
        </w:rPr>
      </w:pPr>
      <w:r w:rsidRPr="007E4C9D">
        <w:rPr>
          <w:color w:val="FF0000"/>
          <w:sz w:val="26"/>
          <w:szCs w:val="26"/>
        </w:rPr>
        <w:t xml:space="preserve"> </w:t>
      </w:r>
      <w:r w:rsidRPr="00593315">
        <w:rPr>
          <w:sz w:val="26"/>
          <w:szCs w:val="26"/>
        </w:rPr>
        <w:t>Раздел «СОЦИАЛЬНАЯ ПОЛИТИКА»</w:t>
      </w:r>
    </w:p>
    <w:p w:rsidR="00546666" w:rsidRPr="00593315" w:rsidRDefault="00546666" w:rsidP="00546666">
      <w:pPr>
        <w:pStyle w:val="af2"/>
        <w:rPr>
          <w:sz w:val="26"/>
          <w:szCs w:val="26"/>
        </w:rPr>
      </w:pPr>
    </w:p>
    <w:p w:rsidR="00546666" w:rsidRPr="00593315" w:rsidRDefault="00546666" w:rsidP="00546666">
      <w:pPr>
        <w:pStyle w:val="23"/>
        <w:ind w:firstLine="708"/>
        <w:jc w:val="both"/>
        <w:rPr>
          <w:szCs w:val="26"/>
        </w:rPr>
      </w:pPr>
      <w:r w:rsidRPr="00593315">
        <w:rPr>
          <w:szCs w:val="26"/>
        </w:rPr>
        <w:t>По данному разделу предусмотрены расходы на пенсионное обеспечение, на соц</w:t>
      </w:r>
      <w:r w:rsidRPr="00593315">
        <w:rPr>
          <w:szCs w:val="26"/>
        </w:rPr>
        <w:t>и</w:t>
      </w:r>
      <w:r w:rsidRPr="00593315">
        <w:rPr>
          <w:szCs w:val="26"/>
        </w:rPr>
        <w:t>альное обеспечение населения, охрану семьи, материнства и детства.</w:t>
      </w:r>
    </w:p>
    <w:p w:rsidR="00546666" w:rsidRPr="00593315" w:rsidRDefault="00546666" w:rsidP="00546666">
      <w:pPr>
        <w:pStyle w:val="21"/>
        <w:ind w:firstLine="720"/>
        <w:rPr>
          <w:sz w:val="26"/>
          <w:szCs w:val="26"/>
        </w:rPr>
      </w:pPr>
      <w:r w:rsidRPr="00593315">
        <w:rPr>
          <w:sz w:val="26"/>
          <w:szCs w:val="26"/>
        </w:rPr>
        <w:t>Объемы бюджетных ассигнований по данному разделу характеризуется сл</w:t>
      </w:r>
      <w:r w:rsidRPr="00593315">
        <w:rPr>
          <w:sz w:val="26"/>
          <w:szCs w:val="26"/>
        </w:rPr>
        <w:t>е</w:t>
      </w:r>
      <w:r w:rsidRPr="00593315">
        <w:rPr>
          <w:sz w:val="26"/>
          <w:szCs w:val="26"/>
        </w:rPr>
        <w:t>ду</w:t>
      </w:r>
      <w:r w:rsidRPr="00593315">
        <w:rPr>
          <w:sz w:val="26"/>
          <w:szCs w:val="26"/>
        </w:rPr>
        <w:t>ю</w:t>
      </w:r>
      <w:r w:rsidRPr="00593315">
        <w:rPr>
          <w:sz w:val="26"/>
          <w:szCs w:val="26"/>
        </w:rPr>
        <w:t>щими данными:</w:t>
      </w:r>
    </w:p>
    <w:p w:rsidR="00546666" w:rsidRPr="00593315" w:rsidRDefault="00546666" w:rsidP="00546666">
      <w:pPr>
        <w:pStyle w:val="21"/>
        <w:ind w:firstLine="720"/>
        <w:rPr>
          <w:sz w:val="26"/>
          <w:szCs w:val="26"/>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276"/>
        <w:gridCol w:w="1275"/>
      </w:tblGrid>
      <w:tr w:rsidR="00546666" w:rsidRPr="00593315" w:rsidTr="00EC253C">
        <w:trPr>
          <w:cantSplit/>
          <w:trHeight w:val="311"/>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593315" w:rsidRDefault="00546666" w:rsidP="00EC253C">
            <w:pPr>
              <w:rPr>
                <w:sz w:val="26"/>
                <w:szCs w:val="26"/>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autoSpaceDE w:val="0"/>
              <w:autoSpaceDN w:val="0"/>
              <w:jc w:val="center"/>
              <w:rPr>
                <w:sz w:val="26"/>
                <w:szCs w:val="26"/>
              </w:rPr>
            </w:pPr>
            <w:r w:rsidRPr="00593315">
              <w:rPr>
                <w:sz w:val="26"/>
                <w:szCs w:val="26"/>
              </w:rPr>
              <w:t>Проект бюджета на:</w:t>
            </w:r>
          </w:p>
        </w:tc>
      </w:tr>
      <w:tr w:rsidR="00546666" w:rsidRPr="00593315" w:rsidTr="00EC253C">
        <w:trPr>
          <w:cantSplit/>
          <w:trHeight w:val="311"/>
        </w:trPr>
        <w:tc>
          <w:tcPr>
            <w:tcW w:w="5580" w:type="dxa"/>
            <w:vMerge/>
            <w:tcBorders>
              <w:top w:val="single" w:sz="4" w:space="0" w:color="auto"/>
              <w:left w:val="single" w:sz="4" w:space="0" w:color="auto"/>
              <w:bottom w:val="single" w:sz="4" w:space="0" w:color="auto"/>
              <w:right w:val="single" w:sz="4" w:space="0" w:color="auto"/>
            </w:tcBorders>
          </w:tcPr>
          <w:p w:rsidR="00546666" w:rsidRPr="00593315" w:rsidRDefault="00546666" w:rsidP="00EC253C">
            <w:pPr>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autoSpaceDE w:val="0"/>
              <w:autoSpaceDN w:val="0"/>
              <w:jc w:val="center"/>
              <w:rPr>
                <w:sz w:val="26"/>
                <w:szCs w:val="26"/>
              </w:rPr>
            </w:pPr>
            <w:r w:rsidRPr="00593315">
              <w:rPr>
                <w:sz w:val="26"/>
                <w:szCs w:val="26"/>
              </w:rPr>
              <w:t>20</w:t>
            </w:r>
            <w:r>
              <w:rPr>
                <w:sz w:val="26"/>
                <w:szCs w:val="26"/>
              </w:rPr>
              <w:t>20</w:t>
            </w:r>
            <w:r w:rsidRPr="00593315">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autoSpaceDE w:val="0"/>
              <w:autoSpaceDN w:val="0"/>
              <w:jc w:val="center"/>
              <w:rPr>
                <w:sz w:val="26"/>
                <w:szCs w:val="26"/>
              </w:rPr>
            </w:pPr>
            <w:r w:rsidRPr="00593315">
              <w:rPr>
                <w:sz w:val="26"/>
                <w:szCs w:val="26"/>
              </w:rPr>
              <w:t>202</w:t>
            </w:r>
            <w:r>
              <w:rPr>
                <w:sz w:val="26"/>
                <w:szCs w:val="26"/>
              </w:rPr>
              <w:t>1</w:t>
            </w:r>
            <w:r w:rsidRPr="00593315">
              <w:rPr>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autoSpaceDE w:val="0"/>
              <w:autoSpaceDN w:val="0"/>
              <w:jc w:val="center"/>
              <w:rPr>
                <w:sz w:val="26"/>
                <w:szCs w:val="26"/>
              </w:rPr>
            </w:pPr>
            <w:r w:rsidRPr="00593315">
              <w:rPr>
                <w:sz w:val="26"/>
                <w:szCs w:val="26"/>
              </w:rPr>
              <w:t>202</w:t>
            </w:r>
            <w:r>
              <w:rPr>
                <w:sz w:val="26"/>
                <w:szCs w:val="26"/>
              </w:rPr>
              <w:t>2</w:t>
            </w:r>
            <w:r w:rsidRPr="00593315">
              <w:rPr>
                <w:sz w:val="26"/>
                <w:szCs w:val="26"/>
              </w:rPr>
              <w:t xml:space="preserve"> год</w:t>
            </w:r>
          </w:p>
        </w:tc>
      </w:tr>
      <w:tr w:rsidR="00546666" w:rsidRPr="00593315" w:rsidTr="00EC253C">
        <w:trPr>
          <w:trHeight w:val="274"/>
        </w:trPr>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autoSpaceDE w:val="0"/>
              <w:autoSpaceDN w:val="0"/>
              <w:jc w:val="both"/>
              <w:rPr>
                <w:sz w:val="26"/>
                <w:szCs w:val="26"/>
              </w:rPr>
            </w:pPr>
            <w:r w:rsidRPr="00593315">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884EF7" w:rsidRDefault="00546666" w:rsidP="00EC253C">
            <w:pPr>
              <w:ind w:right="-22"/>
              <w:jc w:val="center"/>
              <w:rPr>
                <w:sz w:val="26"/>
                <w:szCs w:val="26"/>
              </w:rPr>
            </w:pPr>
            <w:r w:rsidRPr="00884EF7">
              <w:rPr>
                <w:sz w:val="26"/>
                <w:szCs w:val="26"/>
              </w:rPr>
              <w:t>16 </w:t>
            </w:r>
            <w:r>
              <w:rPr>
                <w:sz w:val="26"/>
                <w:szCs w:val="26"/>
              </w:rPr>
              <w:t>1</w:t>
            </w:r>
            <w:r w:rsidRPr="00884EF7">
              <w:rPr>
                <w:sz w:val="26"/>
                <w:szCs w:val="26"/>
              </w:rPr>
              <w:t>63,9</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884EF7" w:rsidRDefault="00546666" w:rsidP="00EC253C">
            <w:pPr>
              <w:ind w:right="-68"/>
              <w:jc w:val="center"/>
              <w:rPr>
                <w:sz w:val="26"/>
                <w:szCs w:val="26"/>
              </w:rPr>
            </w:pPr>
            <w:r w:rsidRPr="00884EF7">
              <w:rPr>
                <w:sz w:val="26"/>
                <w:szCs w:val="26"/>
              </w:rPr>
              <w:t>13 016,5</w:t>
            </w:r>
          </w:p>
        </w:tc>
        <w:tc>
          <w:tcPr>
            <w:tcW w:w="1275" w:type="dxa"/>
            <w:tcBorders>
              <w:top w:val="single" w:sz="4" w:space="0" w:color="auto"/>
              <w:left w:val="single" w:sz="4" w:space="0" w:color="auto"/>
              <w:bottom w:val="single" w:sz="4" w:space="0" w:color="auto"/>
              <w:right w:val="single" w:sz="4" w:space="0" w:color="auto"/>
            </w:tcBorders>
            <w:vAlign w:val="bottom"/>
          </w:tcPr>
          <w:p w:rsidR="00546666" w:rsidRPr="00884EF7" w:rsidRDefault="00546666" w:rsidP="00EC253C">
            <w:pPr>
              <w:ind w:right="-114"/>
              <w:jc w:val="center"/>
              <w:rPr>
                <w:sz w:val="26"/>
                <w:szCs w:val="26"/>
              </w:rPr>
            </w:pPr>
            <w:r w:rsidRPr="00884EF7">
              <w:rPr>
                <w:sz w:val="26"/>
                <w:szCs w:val="26"/>
              </w:rPr>
              <w:t>13 892,1</w:t>
            </w:r>
          </w:p>
        </w:tc>
      </w:tr>
    </w:tbl>
    <w:p w:rsidR="00546666" w:rsidRPr="00593315" w:rsidRDefault="00546666" w:rsidP="00546666">
      <w:pPr>
        <w:pStyle w:val="21"/>
        <w:ind w:firstLine="720"/>
        <w:rPr>
          <w:sz w:val="26"/>
          <w:szCs w:val="26"/>
        </w:rPr>
      </w:pPr>
    </w:p>
    <w:p w:rsidR="00546666" w:rsidRDefault="00546666" w:rsidP="00546666">
      <w:pPr>
        <w:pStyle w:val="af"/>
        <w:spacing w:after="0"/>
        <w:ind w:right="-185" w:firstLine="720"/>
        <w:rPr>
          <w:sz w:val="26"/>
          <w:szCs w:val="26"/>
        </w:rPr>
      </w:pPr>
      <w:r w:rsidRPr="00593315">
        <w:rPr>
          <w:sz w:val="26"/>
          <w:szCs w:val="26"/>
        </w:rPr>
        <w:t>Структура бюджетных ассигнований по разделу «Социальная политика» х</w:t>
      </w:r>
      <w:r w:rsidRPr="00593315">
        <w:rPr>
          <w:sz w:val="26"/>
          <w:szCs w:val="26"/>
        </w:rPr>
        <w:t>а</w:t>
      </w:r>
      <w:r w:rsidRPr="00593315">
        <w:rPr>
          <w:sz w:val="26"/>
          <w:szCs w:val="26"/>
        </w:rPr>
        <w:t>рактер</w:t>
      </w:r>
      <w:r w:rsidRPr="00593315">
        <w:rPr>
          <w:sz w:val="26"/>
          <w:szCs w:val="26"/>
        </w:rPr>
        <w:t>и</w:t>
      </w:r>
      <w:r w:rsidRPr="00593315">
        <w:rPr>
          <w:sz w:val="26"/>
          <w:szCs w:val="26"/>
        </w:rPr>
        <w:t>зуется следующими данными:</w:t>
      </w:r>
    </w:p>
    <w:p w:rsidR="00546666" w:rsidRPr="00593315" w:rsidRDefault="00546666" w:rsidP="00546666">
      <w:pPr>
        <w:pStyle w:val="af"/>
        <w:spacing w:after="0"/>
        <w:ind w:right="-185" w:firstLine="720"/>
        <w:rPr>
          <w:sz w:val="26"/>
          <w:szCs w:val="26"/>
        </w:rPr>
      </w:pPr>
      <w:r w:rsidRPr="00593315">
        <w:rPr>
          <w:sz w:val="26"/>
          <w:szCs w:val="26"/>
        </w:rPr>
        <w:t xml:space="preserve"> </w:t>
      </w:r>
    </w:p>
    <w:p w:rsidR="00546666" w:rsidRPr="00593315" w:rsidRDefault="00546666" w:rsidP="00546666">
      <w:pPr>
        <w:pStyle w:val="af"/>
        <w:spacing w:after="0"/>
        <w:ind w:firstLine="720"/>
        <w:jc w:val="right"/>
        <w:rPr>
          <w:sz w:val="26"/>
          <w:szCs w:val="26"/>
        </w:rPr>
      </w:pPr>
      <w:r w:rsidRPr="00593315">
        <w:rPr>
          <w:sz w:val="26"/>
          <w:szCs w:val="26"/>
        </w:rPr>
        <w:t xml:space="preserve">                                               (в % к общему объему ассигнований по разд</w:t>
      </w:r>
      <w:r w:rsidRPr="00593315">
        <w:rPr>
          <w:sz w:val="26"/>
          <w:szCs w:val="26"/>
        </w:rPr>
        <w:t>е</w:t>
      </w:r>
      <w:r w:rsidRPr="00593315">
        <w:rPr>
          <w:sz w:val="26"/>
          <w:szCs w:val="26"/>
        </w:rPr>
        <w:t xml:space="preserve">лу)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244"/>
        <w:gridCol w:w="1260"/>
      </w:tblGrid>
      <w:tr w:rsidR="00546666" w:rsidRPr="00593315" w:rsidTr="00EC253C">
        <w:trPr>
          <w:cantSplit/>
          <w:tblHeader/>
        </w:trPr>
        <w:tc>
          <w:tcPr>
            <w:tcW w:w="5580" w:type="dxa"/>
            <w:vMerge w:val="restart"/>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Наименования подразделов</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Проект бюджета на:</w:t>
            </w:r>
          </w:p>
        </w:tc>
      </w:tr>
      <w:tr w:rsidR="00546666" w:rsidRPr="00593315" w:rsidTr="00EC253C">
        <w:trPr>
          <w:cantSplit/>
          <w:tblHeader/>
        </w:trPr>
        <w:tc>
          <w:tcPr>
            <w:tcW w:w="5580" w:type="dxa"/>
            <w:vMerge/>
            <w:tcBorders>
              <w:top w:val="single" w:sz="4" w:space="0" w:color="auto"/>
              <w:left w:val="single" w:sz="4" w:space="0" w:color="auto"/>
              <w:bottom w:val="single" w:sz="4" w:space="0" w:color="auto"/>
              <w:right w:val="single" w:sz="4" w:space="0" w:color="auto"/>
            </w:tcBorders>
          </w:tcPr>
          <w:p w:rsidR="00546666" w:rsidRPr="00593315"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w:t>
            </w:r>
            <w:r>
              <w:rPr>
                <w:sz w:val="26"/>
                <w:szCs w:val="26"/>
              </w:rPr>
              <w:t>20</w:t>
            </w:r>
            <w:r w:rsidRPr="00593315">
              <w:rPr>
                <w:sz w:val="26"/>
                <w:szCs w:val="26"/>
              </w:rPr>
              <w:t xml:space="preserve">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202</w:t>
            </w:r>
            <w:r>
              <w:rPr>
                <w:sz w:val="26"/>
                <w:szCs w:val="26"/>
              </w:rPr>
              <w:t>1</w:t>
            </w:r>
            <w:r w:rsidRPr="00593315">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202</w:t>
            </w:r>
            <w:r>
              <w:rPr>
                <w:sz w:val="26"/>
                <w:szCs w:val="26"/>
              </w:rPr>
              <w:t>2</w:t>
            </w:r>
            <w:r w:rsidRPr="00593315">
              <w:rPr>
                <w:sz w:val="26"/>
                <w:szCs w:val="26"/>
              </w:rPr>
              <w:t xml:space="preserve"> год</w:t>
            </w:r>
          </w:p>
        </w:tc>
      </w:tr>
      <w:tr w:rsidR="00546666" w:rsidRPr="00593315"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sidRPr="00593315">
              <w:rPr>
                <w:sz w:val="26"/>
                <w:szCs w:val="26"/>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0,5</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1,5</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1,4</w:t>
            </w:r>
          </w:p>
        </w:tc>
      </w:tr>
      <w:tr w:rsidR="00546666" w:rsidRPr="00593315"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sidRPr="00593315">
              <w:rPr>
                <w:sz w:val="26"/>
                <w:szCs w:val="26"/>
              </w:rPr>
              <w:lastRenderedPageBreak/>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20,</w:t>
            </w:r>
            <w:r>
              <w:rPr>
                <w:sz w:val="26"/>
                <w:szCs w:val="26"/>
              </w:rPr>
              <w:t>8</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20,9</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26,0</w:t>
            </w:r>
          </w:p>
        </w:tc>
      </w:tr>
      <w:tr w:rsidR="00546666" w:rsidRPr="00593315"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sidRPr="00593315">
              <w:rPr>
                <w:sz w:val="26"/>
                <w:szCs w:val="2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78,</w:t>
            </w:r>
            <w:r>
              <w:rPr>
                <w:sz w:val="26"/>
                <w:szCs w:val="26"/>
              </w:rPr>
              <w:t>7</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77,6</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Pr>
                <w:sz w:val="26"/>
                <w:szCs w:val="26"/>
              </w:rPr>
              <w:t>72,6</w:t>
            </w:r>
          </w:p>
        </w:tc>
      </w:tr>
      <w:tr w:rsidR="00546666" w:rsidRPr="00593315" w:rsidTr="00EC253C">
        <w:trPr>
          <w:trHeight w:val="248"/>
        </w:trPr>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sidRPr="00593315">
              <w:rPr>
                <w:sz w:val="26"/>
                <w:szCs w:val="26"/>
              </w:rPr>
              <w:t xml:space="preserve">Итого по разделу </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100,0</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100,0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717626" w:rsidRDefault="00546666" w:rsidP="00EC253C">
            <w:pPr>
              <w:ind w:right="-45"/>
              <w:jc w:val="center"/>
              <w:rPr>
                <w:sz w:val="26"/>
                <w:szCs w:val="26"/>
              </w:rPr>
            </w:pPr>
            <w:r w:rsidRPr="00717626">
              <w:rPr>
                <w:sz w:val="26"/>
                <w:szCs w:val="26"/>
              </w:rPr>
              <w:t>100,0</w:t>
            </w:r>
          </w:p>
        </w:tc>
      </w:tr>
    </w:tbl>
    <w:p w:rsidR="00546666" w:rsidRPr="007E4C9D" w:rsidRDefault="00546666" w:rsidP="00546666">
      <w:pPr>
        <w:pStyle w:val="af"/>
        <w:spacing w:after="0"/>
        <w:ind w:firstLine="720"/>
        <w:jc w:val="center"/>
        <w:outlineLvl w:val="0"/>
        <w:rPr>
          <w:b/>
          <w:bCs/>
          <w:color w:val="FF0000"/>
          <w:sz w:val="26"/>
          <w:szCs w:val="26"/>
        </w:rPr>
      </w:pPr>
    </w:p>
    <w:p w:rsidR="00546666" w:rsidRPr="00581278" w:rsidRDefault="00546666" w:rsidP="00546666">
      <w:pPr>
        <w:pStyle w:val="af"/>
        <w:spacing w:after="0"/>
        <w:jc w:val="center"/>
        <w:outlineLvl w:val="0"/>
        <w:rPr>
          <w:b/>
          <w:bCs/>
          <w:sz w:val="26"/>
          <w:szCs w:val="26"/>
        </w:rPr>
      </w:pPr>
      <w:r w:rsidRPr="00581278">
        <w:rPr>
          <w:b/>
          <w:bCs/>
          <w:sz w:val="26"/>
          <w:szCs w:val="26"/>
        </w:rPr>
        <w:t>Подраздел «Пенсионное обеспечение»</w:t>
      </w:r>
    </w:p>
    <w:p w:rsidR="00546666" w:rsidRPr="00581278" w:rsidRDefault="00546666" w:rsidP="00546666">
      <w:pPr>
        <w:ind w:firstLine="720"/>
        <w:jc w:val="both"/>
        <w:rPr>
          <w:sz w:val="26"/>
          <w:szCs w:val="26"/>
        </w:rPr>
      </w:pPr>
      <w:r w:rsidRPr="00581278">
        <w:rPr>
          <w:sz w:val="26"/>
          <w:szCs w:val="26"/>
        </w:rPr>
        <w:t>Расходные обязательства Козловского района Чувашской Республики и в сфере пенсионного обеспечения определяются положением «О порядке предоста</w:t>
      </w:r>
      <w:r w:rsidRPr="00581278">
        <w:rPr>
          <w:sz w:val="26"/>
          <w:szCs w:val="26"/>
        </w:rPr>
        <w:t>в</w:t>
      </w:r>
      <w:r w:rsidRPr="00581278">
        <w:rPr>
          <w:sz w:val="26"/>
          <w:szCs w:val="26"/>
        </w:rPr>
        <w:t>ления права на пенсию за выслугу лет муниципальным служащим», утве</w:t>
      </w:r>
      <w:r w:rsidRPr="00581278">
        <w:rPr>
          <w:sz w:val="26"/>
          <w:szCs w:val="26"/>
        </w:rPr>
        <w:t>р</w:t>
      </w:r>
      <w:r w:rsidRPr="00581278">
        <w:rPr>
          <w:sz w:val="26"/>
          <w:szCs w:val="26"/>
        </w:rPr>
        <w:t xml:space="preserve">жденных </w:t>
      </w:r>
      <w:hyperlink r:id="rId27" w:history="1">
        <w:r w:rsidRPr="00581278">
          <w:rPr>
            <w:sz w:val="26"/>
            <w:szCs w:val="26"/>
          </w:rPr>
          <w:t>Решением Собрания депутатов Козловского района Чувашской Респу</w:t>
        </w:r>
        <w:r w:rsidRPr="00581278">
          <w:rPr>
            <w:sz w:val="26"/>
            <w:szCs w:val="26"/>
          </w:rPr>
          <w:t>б</w:t>
        </w:r>
        <w:r w:rsidRPr="00581278">
          <w:rPr>
            <w:sz w:val="26"/>
            <w:szCs w:val="26"/>
          </w:rPr>
          <w:t>лики от 24 октября 2012 г. № 1/135 «Об утверждении Положения «О порядке пр</w:t>
        </w:r>
        <w:r w:rsidRPr="00581278">
          <w:rPr>
            <w:sz w:val="26"/>
            <w:szCs w:val="26"/>
          </w:rPr>
          <w:t>е</w:t>
        </w:r>
        <w:r w:rsidRPr="00581278">
          <w:rPr>
            <w:sz w:val="26"/>
            <w:szCs w:val="26"/>
          </w:rPr>
          <w:t xml:space="preserve">доставления права на пенсию за выслугу лет муниципальным служащим». </w:t>
        </w:r>
      </w:hyperlink>
    </w:p>
    <w:p w:rsidR="00546666" w:rsidRPr="00581278" w:rsidRDefault="00546666" w:rsidP="00546666">
      <w:pPr>
        <w:pStyle w:val="25"/>
        <w:ind w:firstLine="0"/>
        <w:rPr>
          <w:sz w:val="26"/>
          <w:szCs w:val="26"/>
        </w:rPr>
      </w:pPr>
      <w:r w:rsidRPr="00581278">
        <w:rPr>
          <w:sz w:val="26"/>
          <w:szCs w:val="26"/>
        </w:rPr>
        <w:tab/>
        <w:t>Общий объем бюджетных ассигнований на исполнение указанных обяз</w:t>
      </w:r>
      <w:r w:rsidRPr="00581278">
        <w:rPr>
          <w:sz w:val="26"/>
          <w:szCs w:val="26"/>
        </w:rPr>
        <w:t>а</w:t>
      </w:r>
      <w:r w:rsidRPr="00581278">
        <w:rPr>
          <w:sz w:val="26"/>
          <w:szCs w:val="26"/>
        </w:rPr>
        <w:t>тельств по подразделу характеризуется следующими данными:</w:t>
      </w:r>
    </w:p>
    <w:p w:rsidR="00546666" w:rsidRPr="00581278" w:rsidRDefault="00546666" w:rsidP="00546666">
      <w:pPr>
        <w:pStyle w:val="25"/>
        <w:ind w:firstLine="0"/>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276"/>
        <w:gridCol w:w="1228"/>
      </w:tblGrid>
      <w:tr w:rsidR="00546666" w:rsidRPr="00581278" w:rsidTr="00EC253C">
        <w:trPr>
          <w:cantSplit/>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both"/>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center"/>
              <w:rPr>
                <w:sz w:val="26"/>
                <w:szCs w:val="26"/>
              </w:rPr>
            </w:pPr>
            <w:r w:rsidRPr="00581278">
              <w:rPr>
                <w:sz w:val="26"/>
                <w:szCs w:val="26"/>
              </w:rPr>
              <w:t>Проект бюджета на:</w:t>
            </w:r>
          </w:p>
        </w:tc>
      </w:tr>
      <w:tr w:rsidR="00546666" w:rsidRPr="00581278" w:rsidTr="00EC253C">
        <w:trPr>
          <w:cantSplit/>
          <w:trHeight w:val="390"/>
        </w:trPr>
        <w:tc>
          <w:tcPr>
            <w:tcW w:w="5580" w:type="dxa"/>
            <w:vMerge/>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81278" w:rsidRDefault="00546666" w:rsidP="00EC253C">
            <w:pPr>
              <w:jc w:val="center"/>
              <w:rPr>
                <w:sz w:val="26"/>
                <w:szCs w:val="26"/>
              </w:rPr>
            </w:pPr>
            <w:r w:rsidRPr="00581278">
              <w:rPr>
                <w:sz w:val="26"/>
                <w:szCs w:val="26"/>
              </w:rPr>
              <w:t>20</w:t>
            </w:r>
            <w:r>
              <w:rPr>
                <w:sz w:val="26"/>
                <w:szCs w:val="26"/>
              </w:rPr>
              <w:t>20</w:t>
            </w:r>
            <w:r w:rsidRPr="00581278">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81278" w:rsidRDefault="00546666" w:rsidP="00EC253C">
            <w:pPr>
              <w:jc w:val="center"/>
              <w:rPr>
                <w:sz w:val="26"/>
                <w:szCs w:val="26"/>
              </w:rPr>
            </w:pPr>
            <w:r w:rsidRPr="00581278">
              <w:rPr>
                <w:sz w:val="26"/>
                <w:szCs w:val="26"/>
              </w:rPr>
              <w:t>202</w:t>
            </w:r>
            <w:r>
              <w:rPr>
                <w:sz w:val="26"/>
                <w:szCs w:val="26"/>
              </w:rPr>
              <w:t>1</w:t>
            </w:r>
            <w:r w:rsidRPr="00581278">
              <w:rPr>
                <w:sz w:val="26"/>
                <w:szCs w:val="26"/>
              </w:rPr>
              <w:t xml:space="preserve"> год</w:t>
            </w:r>
          </w:p>
        </w:tc>
        <w:tc>
          <w:tcPr>
            <w:tcW w:w="1228" w:type="dxa"/>
            <w:tcBorders>
              <w:top w:val="single" w:sz="4" w:space="0" w:color="auto"/>
              <w:left w:val="single" w:sz="4" w:space="0" w:color="auto"/>
              <w:bottom w:val="single" w:sz="4" w:space="0" w:color="auto"/>
              <w:right w:val="single" w:sz="4" w:space="0" w:color="auto"/>
            </w:tcBorders>
            <w:vAlign w:val="center"/>
          </w:tcPr>
          <w:p w:rsidR="00546666" w:rsidRPr="00581278" w:rsidRDefault="00546666" w:rsidP="00EC253C">
            <w:pPr>
              <w:jc w:val="center"/>
              <w:rPr>
                <w:sz w:val="26"/>
                <w:szCs w:val="26"/>
              </w:rPr>
            </w:pPr>
            <w:r w:rsidRPr="00581278">
              <w:rPr>
                <w:sz w:val="26"/>
                <w:szCs w:val="26"/>
              </w:rPr>
              <w:t>202</w:t>
            </w:r>
            <w:r>
              <w:rPr>
                <w:sz w:val="26"/>
                <w:szCs w:val="26"/>
              </w:rPr>
              <w:t>2</w:t>
            </w:r>
            <w:r w:rsidRPr="00581278">
              <w:rPr>
                <w:sz w:val="26"/>
                <w:szCs w:val="26"/>
              </w:rPr>
              <w:t xml:space="preserve"> год</w:t>
            </w:r>
          </w:p>
        </w:tc>
      </w:tr>
      <w:tr w:rsidR="00546666" w:rsidRPr="00581278"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81278" w:rsidRDefault="00546666" w:rsidP="00EC253C">
            <w:pPr>
              <w:rPr>
                <w:sz w:val="26"/>
                <w:szCs w:val="26"/>
              </w:rPr>
            </w:pPr>
            <w:r w:rsidRPr="00581278">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center"/>
              <w:rPr>
                <w:sz w:val="26"/>
                <w:szCs w:val="26"/>
              </w:rPr>
            </w:pPr>
            <w:r>
              <w:rPr>
                <w:sz w:val="26"/>
                <w:szCs w:val="26"/>
              </w:rPr>
              <w:t>88,3</w:t>
            </w:r>
          </w:p>
        </w:tc>
        <w:tc>
          <w:tcPr>
            <w:tcW w:w="1276" w:type="dxa"/>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center"/>
              <w:rPr>
                <w:sz w:val="26"/>
                <w:szCs w:val="26"/>
              </w:rPr>
            </w:pPr>
            <w:r>
              <w:rPr>
                <w:sz w:val="26"/>
                <w:szCs w:val="26"/>
              </w:rPr>
              <w:t>193,6</w:t>
            </w:r>
          </w:p>
        </w:tc>
        <w:tc>
          <w:tcPr>
            <w:tcW w:w="1228" w:type="dxa"/>
            <w:tcBorders>
              <w:top w:val="single" w:sz="4" w:space="0" w:color="auto"/>
              <w:left w:val="single" w:sz="4" w:space="0" w:color="auto"/>
              <w:bottom w:val="single" w:sz="4" w:space="0" w:color="auto"/>
              <w:right w:val="single" w:sz="4" w:space="0" w:color="auto"/>
            </w:tcBorders>
          </w:tcPr>
          <w:p w:rsidR="00546666" w:rsidRPr="00581278" w:rsidRDefault="00546666" w:rsidP="00EC253C">
            <w:pPr>
              <w:jc w:val="center"/>
              <w:rPr>
                <w:sz w:val="26"/>
                <w:szCs w:val="26"/>
              </w:rPr>
            </w:pPr>
            <w:r>
              <w:rPr>
                <w:sz w:val="26"/>
                <w:szCs w:val="26"/>
              </w:rPr>
              <w:t>193,6</w:t>
            </w:r>
          </w:p>
        </w:tc>
      </w:tr>
    </w:tbl>
    <w:p w:rsidR="00546666" w:rsidRPr="00581278" w:rsidRDefault="00546666" w:rsidP="00546666">
      <w:pPr>
        <w:pStyle w:val="23"/>
        <w:rPr>
          <w:szCs w:val="26"/>
        </w:rPr>
      </w:pPr>
    </w:p>
    <w:p w:rsidR="00546666" w:rsidRPr="00581278" w:rsidRDefault="00546666" w:rsidP="00546666">
      <w:pPr>
        <w:pStyle w:val="23"/>
        <w:ind w:firstLine="708"/>
        <w:jc w:val="both"/>
        <w:rPr>
          <w:b/>
          <w:bCs/>
          <w:szCs w:val="26"/>
        </w:rPr>
      </w:pPr>
      <w:r w:rsidRPr="00655B66">
        <w:rPr>
          <w:szCs w:val="26"/>
        </w:rPr>
        <w:t xml:space="preserve">Бюджетные ассигнования </w:t>
      </w:r>
      <w:r>
        <w:rPr>
          <w:szCs w:val="26"/>
        </w:rPr>
        <w:t>по данному подразделу</w:t>
      </w:r>
      <w:r w:rsidRPr="00655B66">
        <w:rPr>
          <w:szCs w:val="26"/>
        </w:rPr>
        <w:t xml:space="preserve"> предусмотрены в рамках подпрограммы «</w:t>
      </w:r>
      <w:r>
        <w:rPr>
          <w:szCs w:val="26"/>
        </w:rPr>
        <w:t>Социальная защита населения Козловского района Чувашской Республики»</w:t>
      </w:r>
      <w:r w:rsidRPr="00655B66">
        <w:rPr>
          <w:szCs w:val="26"/>
        </w:rPr>
        <w:t xml:space="preserve"> муниципальной программы Козловского района Чувашской Респу</w:t>
      </w:r>
      <w:r w:rsidRPr="00655B66">
        <w:rPr>
          <w:szCs w:val="26"/>
        </w:rPr>
        <w:t>б</w:t>
      </w:r>
      <w:r w:rsidRPr="00655B66">
        <w:rPr>
          <w:szCs w:val="26"/>
        </w:rPr>
        <w:t>лики «</w:t>
      </w:r>
      <w:r>
        <w:rPr>
          <w:szCs w:val="26"/>
        </w:rPr>
        <w:t>Социальная поддержка граждан в Козловском районе Чувашской Республ</w:t>
      </w:r>
      <w:r>
        <w:rPr>
          <w:szCs w:val="26"/>
        </w:rPr>
        <w:t>и</w:t>
      </w:r>
      <w:r>
        <w:rPr>
          <w:szCs w:val="26"/>
        </w:rPr>
        <w:t>ки</w:t>
      </w:r>
      <w:r w:rsidRPr="00655B66">
        <w:rPr>
          <w:szCs w:val="26"/>
        </w:rPr>
        <w:t>»</w:t>
      </w:r>
      <w:r w:rsidRPr="00581278">
        <w:rPr>
          <w:szCs w:val="26"/>
        </w:rPr>
        <w:t xml:space="preserve"> на доплаты к пенсиям муниципальных служащих Козловского района Чува</w:t>
      </w:r>
      <w:r w:rsidRPr="00581278">
        <w:rPr>
          <w:szCs w:val="26"/>
        </w:rPr>
        <w:t>ш</w:t>
      </w:r>
      <w:r w:rsidRPr="00581278">
        <w:rPr>
          <w:szCs w:val="26"/>
        </w:rPr>
        <w:t>ской Республики</w:t>
      </w:r>
      <w:r w:rsidRPr="00077571">
        <w:rPr>
          <w:szCs w:val="26"/>
        </w:rPr>
        <w:t xml:space="preserve"> </w:t>
      </w:r>
      <w:r w:rsidRPr="00655B66">
        <w:rPr>
          <w:szCs w:val="26"/>
        </w:rPr>
        <w:t>в 20</w:t>
      </w:r>
      <w:r>
        <w:rPr>
          <w:szCs w:val="26"/>
        </w:rPr>
        <w:t>20</w:t>
      </w:r>
      <w:r w:rsidRPr="00655B66">
        <w:rPr>
          <w:szCs w:val="26"/>
        </w:rPr>
        <w:t xml:space="preserve">  году – </w:t>
      </w:r>
      <w:r>
        <w:rPr>
          <w:szCs w:val="26"/>
        </w:rPr>
        <w:t>88,3</w:t>
      </w:r>
      <w:r w:rsidRPr="00655B66">
        <w:rPr>
          <w:szCs w:val="26"/>
        </w:rPr>
        <w:t xml:space="preserve"> тыс. рублей, в 2020 – 2021 годах по </w:t>
      </w:r>
      <w:r>
        <w:rPr>
          <w:szCs w:val="26"/>
        </w:rPr>
        <w:t>193,6</w:t>
      </w:r>
      <w:r w:rsidRPr="00655B66">
        <w:rPr>
          <w:szCs w:val="26"/>
        </w:rPr>
        <w:t xml:space="preserve"> тыс. рублей ежего</w:t>
      </w:r>
      <w:r w:rsidRPr="00655B66">
        <w:rPr>
          <w:szCs w:val="26"/>
        </w:rPr>
        <w:t>д</w:t>
      </w:r>
      <w:r w:rsidRPr="00655B66">
        <w:rPr>
          <w:szCs w:val="26"/>
        </w:rPr>
        <w:t>но</w:t>
      </w:r>
      <w:r w:rsidRPr="00581278">
        <w:rPr>
          <w:szCs w:val="26"/>
        </w:rPr>
        <w:t>.</w:t>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D90403" w:rsidRDefault="00546666" w:rsidP="00546666">
      <w:pPr>
        <w:pStyle w:val="23"/>
        <w:jc w:val="center"/>
        <w:rPr>
          <w:b/>
          <w:bCs/>
          <w:szCs w:val="26"/>
        </w:rPr>
      </w:pPr>
      <w:r w:rsidRPr="00D90403">
        <w:rPr>
          <w:b/>
          <w:bCs/>
          <w:szCs w:val="26"/>
        </w:rPr>
        <w:t>Подраздел «Социальное обеспечение населения»</w:t>
      </w:r>
    </w:p>
    <w:p w:rsidR="00546666" w:rsidRPr="00D90403" w:rsidRDefault="00546666" w:rsidP="00546666">
      <w:pPr>
        <w:pStyle w:val="23"/>
        <w:ind w:firstLine="708"/>
        <w:jc w:val="both"/>
        <w:rPr>
          <w:szCs w:val="26"/>
        </w:rPr>
      </w:pPr>
      <w:r w:rsidRPr="00D90403">
        <w:rPr>
          <w:szCs w:val="26"/>
        </w:rPr>
        <w:t>Расходные обязательства Козловского района Чувашской Республики в сф</w:t>
      </w:r>
      <w:r w:rsidRPr="00D90403">
        <w:rPr>
          <w:szCs w:val="26"/>
        </w:rPr>
        <w:t>е</w:t>
      </w:r>
      <w:r w:rsidRPr="00D90403">
        <w:rPr>
          <w:szCs w:val="26"/>
        </w:rPr>
        <w:t>ре с</w:t>
      </w:r>
      <w:r w:rsidRPr="00D90403">
        <w:rPr>
          <w:szCs w:val="26"/>
        </w:rPr>
        <w:t>о</w:t>
      </w:r>
      <w:r w:rsidRPr="00D90403">
        <w:rPr>
          <w:szCs w:val="26"/>
        </w:rPr>
        <w:t>циального обеспечения населения определяются:</w:t>
      </w:r>
    </w:p>
    <w:p w:rsidR="00546666" w:rsidRPr="00D90403" w:rsidRDefault="00546666" w:rsidP="00546666">
      <w:pPr>
        <w:ind w:firstLine="720"/>
        <w:jc w:val="both"/>
        <w:rPr>
          <w:sz w:val="26"/>
          <w:szCs w:val="26"/>
        </w:rPr>
      </w:pPr>
      <w:r w:rsidRPr="00D90403">
        <w:rPr>
          <w:sz w:val="26"/>
          <w:szCs w:val="26"/>
        </w:rPr>
        <w:t>Законами Чувашской Республики от 8 февраля 2005 г. № 1 «О социальной поддержке отдельных категорий граждан по оплате жилищно-коммунальных у</w:t>
      </w:r>
      <w:r w:rsidRPr="00D90403">
        <w:rPr>
          <w:sz w:val="26"/>
          <w:szCs w:val="26"/>
        </w:rPr>
        <w:t>с</w:t>
      </w:r>
      <w:r w:rsidRPr="00D90403">
        <w:rPr>
          <w:sz w:val="26"/>
          <w:szCs w:val="26"/>
        </w:rPr>
        <w:t>луг», от 3 октября 2012 г. № 60 «О единовременном денежном пособии гражд</w:t>
      </w:r>
      <w:r w:rsidRPr="00D90403">
        <w:rPr>
          <w:sz w:val="26"/>
          <w:szCs w:val="26"/>
        </w:rPr>
        <w:t>а</w:t>
      </w:r>
      <w:r w:rsidRPr="00D90403">
        <w:rPr>
          <w:sz w:val="26"/>
          <w:szCs w:val="26"/>
        </w:rPr>
        <w:t>нам, усыновившим (удочерившим) ребенка (детей) на территории Чувашской Респу</w:t>
      </w:r>
      <w:r w:rsidRPr="00D90403">
        <w:rPr>
          <w:sz w:val="26"/>
          <w:szCs w:val="26"/>
        </w:rPr>
        <w:t>б</w:t>
      </w:r>
      <w:r w:rsidRPr="00D90403">
        <w:rPr>
          <w:sz w:val="26"/>
          <w:szCs w:val="26"/>
        </w:rPr>
        <w:t>лики», от 30 июля 2013 г. № 50 «Об образовании в Чувашской Республ</w:t>
      </w:r>
      <w:r w:rsidRPr="00D90403">
        <w:rPr>
          <w:sz w:val="26"/>
          <w:szCs w:val="26"/>
        </w:rPr>
        <w:t>и</w:t>
      </w:r>
      <w:r w:rsidRPr="00D90403">
        <w:rPr>
          <w:sz w:val="26"/>
          <w:szCs w:val="26"/>
        </w:rPr>
        <w:t>ке».</w:t>
      </w:r>
    </w:p>
    <w:p w:rsidR="00546666" w:rsidRPr="00D90403" w:rsidRDefault="00546666" w:rsidP="00546666">
      <w:pPr>
        <w:pStyle w:val="25"/>
        <w:ind w:firstLine="0"/>
        <w:rPr>
          <w:sz w:val="26"/>
          <w:szCs w:val="26"/>
        </w:rPr>
      </w:pPr>
      <w:r w:rsidRPr="00D90403">
        <w:rPr>
          <w:sz w:val="26"/>
          <w:szCs w:val="26"/>
        </w:rPr>
        <w:tab/>
        <w:t>Общий объем бюджетных ассигнований на исполнение указанных обяз</w:t>
      </w:r>
      <w:r w:rsidRPr="00D90403">
        <w:rPr>
          <w:sz w:val="26"/>
          <w:szCs w:val="26"/>
        </w:rPr>
        <w:t>а</w:t>
      </w:r>
      <w:r w:rsidRPr="00D90403">
        <w:rPr>
          <w:sz w:val="26"/>
          <w:szCs w:val="26"/>
        </w:rPr>
        <w:t>тельств по подразделу характеризуется следующими данными:</w:t>
      </w:r>
    </w:p>
    <w:p w:rsidR="00546666" w:rsidRPr="00D90403" w:rsidRDefault="00546666" w:rsidP="00546666">
      <w:pPr>
        <w:pStyle w:val="25"/>
        <w:ind w:firstLine="0"/>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244"/>
        <w:gridCol w:w="1260"/>
      </w:tblGrid>
      <w:tr w:rsidR="00546666" w:rsidRPr="00D90403" w:rsidTr="00EC253C">
        <w:trPr>
          <w:cantSplit/>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D90403" w:rsidRDefault="00546666" w:rsidP="00EC253C">
            <w:pPr>
              <w:jc w:val="both"/>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tcPr>
          <w:p w:rsidR="00546666" w:rsidRPr="00D90403" w:rsidRDefault="00546666" w:rsidP="00EC253C">
            <w:pPr>
              <w:jc w:val="center"/>
              <w:rPr>
                <w:sz w:val="26"/>
                <w:szCs w:val="26"/>
              </w:rPr>
            </w:pPr>
            <w:r w:rsidRPr="00D90403">
              <w:rPr>
                <w:sz w:val="26"/>
                <w:szCs w:val="26"/>
              </w:rPr>
              <w:t>Проект бюджета на:</w:t>
            </w:r>
          </w:p>
        </w:tc>
      </w:tr>
      <w:tr w:rsidR="00546666" w:rsidRPr="00D90403" w:rsidTr="00EC253C">
        <w:trPr>
          <w:cantSplit/>
          <w:trHeight w:val="390"/>
        </w:trPr>
        <w:tc>
          <w:tcPr>
            <w:tcW w:w="5580" w:type="dxa"/>
            <w:vMerge/>
            <w:tcBorders>
              <w:top w:val="single" w:sz="4" w:space="0" w:color="auto"/>
              <w:left w:val="single" w:sz="4" w:space="0" w:color="auto"/>
              <w:bottom w:val="single" w:sz="4" w:space="0" w:color="auto"/>
              <w:right w:val="single" w:sz="4" w:space="0" w:color="auto"/>
            </w:tcBorders>
          </w:tcPr>
          <w:p w:rsidR="00546666" w:rsidRPr="00D90403"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D90403" w:rsidRDefault="00546666" w:rsidP="00EC253C">
            <w:pPr>
              <w:jc w:val="center"/>
              <w:rPr>
                <w:sz w:val="26"/>
                <w:szCs w:val="26"/>
              </w:rPr>
            </w:pPr>
            <w:r w:rsidRPr="00D90403">
              <w:rPr>
                <w:sz w:val="26"/>
                <w:szCs w:val="26"/>
              </w:rPr>
              <w:t>20</w:t>
            </w:r>
            <w:r>
              <w:rPr>
                <w:sz w:val="26"/>
                <w:szCs w:val="26"/>
              </w:rPr>
              <w:t>20</w:t>
            </w:r>
            <w:r w:rsidRPr="00D90403">
              <w:rPr>
                <w:sz w:val="26"/>
                <w:szCs w:val="26"/>
              </w:rPr>
              <w:t xml:space="preserve">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D90403" w:rsidRDefault="00546666" w:rsidP="00EC253C">
            <w:pPr>
              <w:jc w:val="center"/>
              <w:rPr>
                <w:sz w:val="26"/>
                <w:szCs w:val="26"/>
              </w:rPr>
            </w:pPr>
            <w:r w:rsidRPr="00D90403">
              <w:rPr>
                <w:sz w:val="26"/>
                <w:szCs w:val="26"/>
              </w:rPr>
              <w:t>202</w:t>
            </w:r>
            <w:r>
              <w:rPr>
                <w:sz w:val="26"/>
                <w:szCs w:val="26"/>
              </w:rPr>
              <w:t>1</w:t>
            </w:r>
            <w:r w:rsidRPr="00D90403">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D90403" w:rsidRDefault="00546666" w:rsidP="00EC253C">
            <w:pPr>
              <w:jc w:val="center"/>
              <w:rPr>
                <w:sz w:val="26"/>
                <w:szCs w:val="26"/>
              </w:rPr>
            </w:pPr>
            <w:r w:rsidRPr="00D90403">
              <w:rPr>
                <w:sz w:val="26"/>
                <w:szCs w:val="26"/>
              </w:rPr>
              <w:t>202</w:t>
            </w:r>
            <w:r>
              <w:rPr>
                <w:sz w:val="26"/>
                <w:szCs w:val="26"/>
              </w:rPr>
              <w:t>2</w:t>
            </w:r>
            <w:r w:rsidRPr="00D90403">
              <w:rPr>
                <w:sz w:val="26"/>
                <w:szCs w:val="26"/>
              </w:rPr>
              <w:t xml:space="preserve"> год</w:t>
            </w:r>
          </w:p>
        </w:tc>
      </w:tr>
      <w:tr w:rsidR="00546666" w:rsidRPr="00D90403"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D90403" w:rsidRDefault="00546666" w:rsidP="00EC253C">
            <w:pPr>
              <w:rPr>
                <w:sz w:val="26"/>
                <w:szCs w:val="26"/>
              </w:rPr>
            </w:pPr>
            <w:r w:rsidRPr="00D90403">
              <w:rPr>
                <w:sz w:val="26"/>
                <w:szCs w:val="26"/>
              </w:rPr>
              <w:t>Общий объем расходов, тыс. рублей</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53115A" w:rsidRDefault="00546666" w:rsidP="00EC253C">
            <w:pPr>
              <w:jc w:val="center"/>
              <w:rPr>
                <w:sz w:val="26"/>
                <w:szCs w:val="26"/>
              </w:rPr>
            </w:pPr>
            <w:r w:rsidRPr="0053115A">
              <w:rPr>
                <w:sz w:val="26"/>
                <w:szCs w:val="26"/>
              </w:rPr>
              <w:t>3 360,1</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53115A" w:rsidRDefault="00546666" w:rsidP="00EC253C">
            <w:pPr>
              <w:jc w:val="center"/>
              <w:rPr>
                <w:sz w:val="26"/>
                <w:szCs w:val="26"/>
              </w:rPr>
            </w:pPr>
            <w:r w:rsidRPr="0053115A">
              <w:rPr>
                <w:sz w:val="26"/>
                <w:szCs w:val="26"/>
              </w:rPr>
              <w:t>2 714,6</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53115A" w:rsidRDefault="00546666" w:rsidP="00EC253C">
            <w:pPr>
              <w:jc w:val="center"/>
              <w:rPr>
                <w:sz w:val="26"/>
                <w:szCs w:val="26"/>
              </w:rPr>
            </w:pPr>
            <w:r w:rsidRPr="0053115A">
              <w:rPr>
                <w:sz w:val="26"/>
                <w:szCs w:val="26"/>
              </w:rPr>
              <w:t>3 616,9</w:t>
            </w:r>
          </w:p>
        </w:tc>
      </w:tr>
    </w:tbl>
    <w:p w:rsidR="00546666" w:rsidRPr="007E4C9D" w:rsidRDefault="00546666" w:rsidP="00546666">
      <w:pPr>
        <w:pStyle w:val="211"/>
        <w:tabs>
          <w:tab w:val="left" w:pos="851"/>
        </w:tabs>
        <w:spacing w:line="240" w:lineRule="auto"/>
        <w:ind w:firstLine="709"/>
        <w:rPr>
          <w:rFonts w:ascii="Times New Roman" w:hAnsi="Times New Roman" w:cs="Times New Roman"/>
          <w:color w:val="FF0000"/>
          <w:sz w:val="26"/>
          <w:szCs w:val="26"/>
          <w:lang w:val="ru-RU"/>
        </w:rPr>
      </w:pPr>
    </w:p>
    <w:p w:rsidR="00546666" w:rsidRPr="00D90403" w:rsidRDefault="00546666" w:rsidP="00546666">
      <w:pPr>
        <w:pStyle w:val="21"/>
        <w:ind w:firstLine="708"/>
        <w:rPr>
          <w:sz w:val="26"/>
          <w:szCs w:val="26"/>
        </w:rPr>
      </w:pPr>
      <w:r w:rsidRPr="00D90403">
        <w:rPr>
          <w:snapToGrid w:val="0"/>
          <w:sz w:val="26"/>
          <w:szCs w:val="26"/>
        </w:rPr>
        <w:t>Б</w:t>
      </w:r>
      <w:r w:rsidRPr="00D90403">
        <w:rPr>
          <w:sz w:val="26"/>
          <w:szCs w:val="26"/>
        </w:rPr>
        <w:t>юджетные ассигнования по данному подразделу предусмотрены:</w:t>
      </w:r>
    </w:p>
    <w:p w:rsidR="00546666" w:rsidRPr="00D90403" w:rsidRDefault="00546666" w:rsidP="00546666">
      <w:pPr>
        <w:pStyle w:val="21"/>
        <w:ind w:firstLine="708"/>
        <w:rPr>
          <w:sz w:val="26"/>
          <w:szCs w:val="26"/>
        </w:rPr>
      </w:pPr>
      <w:r w:rsidRPr="00D90403">
        <w:rPr>
          <w:sz w:val="26"/>
          <w:szCs w:val="26"/>
        </w:rPr>
        <w:t>в рамках подпрограммы «Социальная защита населения Козловского ра</w:t>
      </w:r>
      <w:r w:rsidRPr="00D90403">
        <w:rPr>
          <w:sz w:val="26"/>
          <w:szCs w:val="26"/>
        </w:rPr>
        <w:t>й</w:t>
      </w:r>
      <w:r w:rsidRPr="00D90403">
        <w:rPr>
          <w:sz w:val="26"/>
          <w:szCs w:val="26"/>
        </w:rPr>
        <w:t xml:space="preserve">она Чувашской Республики» муниципальной программы Козловского района </w:t>
      </w:r>
      <w:r w:rsidRPr="00D90403">
        <w:rPr>
          <w:sz w:val="26"/>
          <w:szCs w:val="26"/>
        </w:rPr>
        <w:lastRenderedPageBreak/>
        <w:t>Чува</w:t>
      </w:r>
      <w:r w:rsidRPr="00D90403">
        <w:rPr>
          <w:sz w:val="26"/>
          <w:szCs w:val="26"/>
        </w:rPr>
        <w:t>ш</w:t>
      </w:r>
      <w:r w:rsidRPr="00D90403">
        <w:rPr>
          <w:sz w:val="26"/>
          <w:szCs w:val="26"/>
        </w:rPr>
        <w:t>ской Республики «Социальная поддержка граждан в Козловском районе Чува</w:t>
      </w:r>
      <w:r w:rsidRPr="00D90403">
        <w:rPr>
          <w:sz w:val="26"/>
          <w:szCs w:val="26"/>
        </w:rPr>
        <w:t>ш</w:t>
      </w:r>
      <w:r w:rsidRPr="00D90403">
        <w:rPr>
          <w:sz w:val="26"/>
          <w:szCs w:val="26"/>
        </w:rPr>
        <w:t xml:space="preserve">ской Республики» на: </w:t>
      </w:r>
    </w:p>
    <w:p w:rsidR="00546666" w:rsidRPr="00D90403" w:rsidRDefault="00546666" w:rsidP="00546666">
      <w:pPr>
        <w:pStyle w:val="21"/>
        <w:ind w:firstLine="708"/>
        <w:rPr>
          <w:sz w:val="26"/>
          <w:szCs w:val="26"/>
        </w:rPr>
      </w:pPr>
      <w:r w:rsidRPr="00D90403">
        <w:rPr>
          <w:sz w:val="26"/>
          <w:szCs w:val="26"/>
        </w:rPr>
        <w:t xml:space="preserve">    обеспечение мер социальной поддержки отдельных категорий граждан (работн</w:t>
      </w:r>
      <w:r w:rsidRPr="00D90403">
        <w:rPr>
          <w:sz w:val="26"/>
          <w:szCs w:val="26"/>
        </w:rPr>
        <w:t>и</w:t>
      </w:r>
      <w:r w:rsidRPr="00D90403">
        <w:rPr>
          <w:sz w:val="26"/>
          <w:szCs w:val="26"/>
        </w:rPr>
        <w:t xml:space="preserve">ков образования и культуры) по оплате жилищно-коммунальных услуг (за счет субвенций из республиканского бюджета Чувашской Республики) в 2020 -2022 годах по </w:t>
      </w:r>
      <w:r>
        <w:rPr>
          <w:sz w:val="26"/>
          <w:szCs w:val="26"/>
        </w:rPr>
        <w:t>2141,0</w:t>
      </w:r>
      <w:r w:rsidRPr="00D90403">
        <w:rPr>
          <w:sz w:val="26"/>
          <w:szCs w:val="26"/>
        </w:rPr>
        <w:t xml:space="preserve"> тыс. рублей ежегодно</w:t>
      </w:r>
      <w:r>
        <w:rPr>
          <w:sz w:val="26"/>
          <w:szCs w:val="26"/>
        </w:rPr>
        <w:t xml:space="preserve"> за счет субвенции, предоставляемой из республиканского бюджета Чувашской Республики</w:t>
      </w:r>
      <w:r w:rsidRPr="00D90403">
        <w:rPr>
          <w:sz w:val="26"/>
          <w:szCs w:val="26"/>
        </w:rPr>
        <w:t>;</w:t>
      </w:r>
    </w:p>
    <w:p w:rsidR="00546666" w:rsidRPr="0053115A" w:rsidRDefault="00546666" w:rsidP="00546666">
      <w:pPr>
        <w:pStyle w:val="21"/>
        <w:ind w:firstLine="708"/>
        <w:rPr>
          <w:sz w:val="26"/>
          <w:szCs w:val="26"/>
        </w:rPr>
      </w:pPr>
      <w:r w:rsidRPr="007E4C9D">
        <w:rPr>
          <w:color w:val="FF0000"/>
          <w:sz w:val="26"/>
          <w:szCs w:val="26"/>
        </w:rPr>
        <w:t xml:space="preserve">    </w:t>
      </w:r>
      <w:r w:rsidRPr="0053115A">
        <w:rPr>
          <w:sz w:val="26"/>
          <w:szCs w:val="26"/>
        </w:rPr>
        <w:t>оказание материальной помощи гражданам, находящимся в  трудной жи</w:t>
      </w:r>
      <w:r w:rsidRPr="0053115A">
        <w:rPr>
          <w:sz w:val="26"/>
          <w:szCs w:val="26"/>
        </w:rPr>
        <w:t>з</w:t>
      </w:r>
      <w:r w:rsidRPr="0053115A">
        <w:rPr>
          <w:sz w:val="26"/>
          <w:szCs w:val="26"/>
        </w:rPr>
        <w:t>ненной ситуации в 20</w:t>
      </w:r>
      <w:r>
        <w:rPr>
          <w:sz w:val="26"/>
          <w:szCs w:val="26"/>
        </w:rPr>
        <w:t>20</w:t>
      </w:r>
      <w:r w:rsidRPr="0053115A">
        <w:rPr>
          <w:sz w:val="26"/>
          <w:szCs w:val="26"/>
        </w:rPr>
        <w:t xml:space="preserve"> – 202</w:t>
      </w:r>
      <w:r>
        <w:rPr>
          <w:sz w:val="26"/>
          <w:szCs w:val="26"/>
        </w:rPr>
        <w:t>2</w:t>
      </w:r>
      <w:r w:rsidRPr="0053115A">
        <w:rPr>
          <w:sz w:val="26"/>
          <w:szCs w:val="26"/>
        </w:rPr>
        <w:t xml:space="preserve"> годах по 50,0 тыс. рублей ежегодно;</w:t>
      </w:r>
    </w:p>
    <w:p w:rsidR="00546666" w:rsidRPr="00D90403" w:rsidRDefault="00546666" w:rsidP="00546666">
      <w:pPr>
        <w:pStyle w:val="21"/>
        <w:ind w:firstLine="708"/>
        <w:rPr>
          <w:sz w:val="26"/>
          <w:szCs w:val="26"/>
        </w:rPr>
      </w:pPr>
      <w:r w:rsidRPr="00D90403">
        <w:rPr>
          <w:sz w:val="26"/>
          <w:szCs w:val="26"/>
        </w:rPr>
        <w:t xml:space="preserve">    в рамках подпрограммы «Устойчивое развитие сельских территорий»  м</w:t>
      </w:r>
      <w:r w:rsidRPr="00D90403">
        <w:rPr>
          <w:sz w:val="26"/>
          <w:szCs w:val="26"/>
        </w:rPr>
        <w:t>у</w:t>
      </w:r>
      <w:r w:rsidRPr="00D90403">
        <w:rPr>
          <w:sz w:val="26"/>
          <w:szCs w:val="26"/>
        </w:rPr>
        <w:t>ниципальной программы Козловского района Чувашской Республики «Разв</w:t>
      </w:r>
      <w:r w:rsidRPr="00D90403">
        <w:rPr>
          <w:sz w:val="26"/>
          <w:szCs w:val="26"/>
        </w:rPr>
        <w:t>и</w:t>
      </w:r>
      <w:r w:rsidRPr="00D90403">
        <w:rPr>
          <w:sz w:val="26"/>
          <w:szCs w:val="26"/>
        </w:rPr>
        <w:t>тие сельского хозяйства и регулирование рынка сельскохозяйственной продукции, с</w:t>
      </w:r>
      <w:r w:rsidRPr="00D90403">
        <w:rPr>
          <w:sz w:val="26"/>
          <w:szCs w:val="26"/>
        </w:rPr>
        <w:t>ы</w:t>
      </w:r>
      <w:r w:rsidRPr="00D90403">
        <w:rPr>
          <w:sz w:val="26"/>
          <w:szCs w:val="26"/>
        </w:rPr>
        <w:t>рья и продовольствия в Козловском районе Чувашской Республики» на улу</w:t>
      </w:r>
      <w:r w:rsidRPr="00D90403">
        <w:rPr>
          <w:sz w:val="26"/>
          <w:szCs w:val="26"/>
        </w:rPr>
        <w:t>ч</w:t>
      </w:r>
      <w:r w:rsidRPr="00D90403">
        <w:rPr>
          <w:sz w:val="26"/>
          <w:szCs w:val="26"/>
        </w:rPr>
        <w:t>шение жилищных условий граждан, проживающих и работающих в сельской м</w:t>
      </w:r>
      <w:r w:rsidRPr="00D90403">
        <w:rPr>
          <w:sz w:val="26"/>
          <w:szCs w:val="26"/>
        </w:rPr>
        <w:t>е</w:t>
      </w:r>
      <w:r w:rsidRPr="00D90403">
        <w:rPr>
          <w:sz w:val="26"/>
          <w:szCs w:val="26"/>
        </w:rPr>
        <w:t>стности, в том числе  молодых семей и молодых специалистов  в 20</w:t>
      </w:r>
      <w:r>
        <w:rPr>
          <w:sz w:val="26"/>
          <w:szCs w:val="26"/>
        </w:rPr>
        <w:t>20</w:t>
      </w:r>
      <w:r w:rsidRPr="00D90403">
        <w:rPr>
          <w:sz w:val="26"/>
          <w:szCs w:val="26"/>
        </w:rPr>
        <w:t xml:space="preserve"> году – </w:t>
      </w:r>
      <w:r w:rsidRPr="0053115A">
        <w:rPr>
          <w:sz w:val="26"/>
          <w:szCs w:val="26"/>
        </w:rPr>
        <w:t>1169,1</w:t>
      </w:r>
      <w:r w:rsidRPr="00D90403">
        <w:rPr>
          <w:sz w:val="26"/>
          <w:szCs w:val="26"/>
        </w:rPr>
        <w:t xml:space="preserve"> тыс. ру</w:t>
      </w:r>
      <w:r w:rsidRPr="00D90403">
        <w:rPr>
          <w:sz w:val="26"/>
          <w:szCs w:val="26"/>
        </w:rPr>
        <w:t>б</w:t>
      </w:r>
      <w:r w:rsidRPr="00D90403">
        <w:rPr>
          <w:sz w:val="26"/>
          <w:szCs w:val="26"/>
        </w:rPr>
        <w:t xml:space="preserve">лей, </w:t>
      </w:r>
      <w:r>
        <w:rPr>
          <w:sz w:val="26"/>
          <w:szCs w:val="26"/>
        </w:rPr>
        <w:t xml:space="preserve">в том числе за счет средств федерального бюджета – 1036,3 тыс. рублей, средств </w:t>
      </w:r>
      <w:r w:rsidRPr="008F14A3">
        <w:rPr>
          <w:sz w:val="26"/>
          <w:szCs w:val="26"/>
        </w:rPr>
        <w:t xml:space="preserve">республиканского бюджета Чувашской Республики – </w:t>
      </w:r>
      <w:r>
        <w:rPr>
          <w:sz w:val="26"/>
          <w:szCs w:val="26"/>
        </w:rPr>
        <w:t>62,8</w:t>
      </w:r>
      <w:r w:rsidRPr="008F14A3">
        <w:rPr>
          <w:sz w:val="26"/>
          <w:szCs w:val="26"/>
        </w:rPr>
        <w:t xml:space="preserve"> тыс. рублей</w:t>
      </w:r>
      <w:r>
        <w:rPr>
          <w:sz w:val="26"/>
          <w:szCs w:val="26"/>
        </w:rPr>
        <w:t>,</w:t>
      </w:r>
      <w:r w:rsidRPr="00D90403">
        <w:rPr>
          <w:sz w:val="26"/>
          <w:szCs w:val="26"/>
        </w:rPr>
        <w:t xml:space="preserve"> в 20</w:t>
      </w:r>
      <w:r>
        <w:rPr>
          <w:sz w:val="26"/>
          <w:szCs w:val="26"/>
        </w:rPr>
        <w:t>21</w:t>
      </w:r>
      <w:r w:rsidRPr="00D90403">
        <w:rPr>
          <w:sz w:val="26"/>
          <w:szCs w:val="26"/>
        </w:rPr>
        <w:t xml:space="preserve"> </w:t>
      </w:r>
      <w:r w:rsidRPr="0053115A">
        <w:rPr>
          <w:sz w:val="26"/>
          <w:szCs w:val="26"/>
        </w:rPr>
        <w:t>году – 523,6 тыс</w:t>
      </w:r>
      <w:r w:rsidRPr="00D90403">
        <w:rPr>
          <w:sz w:val="26"/>
          <w:szCs w:val="26"/>
        </w:rPr>
        <w:t xml:space="preserve">. рублей, </w:t>
      </w:r>
      <w:r>
        <w:rPr>
          <w:sz w:val="26"/>
          <w:szCs w:val="26"/>
        </w:rPr>
        <w:t xml:space="preserve">в том числе за счет средств федерального бюджета – 427,7 тыс. рублей, средств </w:t>
      </w:r>
      <w:r w:rsidRPr="008F14A3">
        <w:rPr>
          <w:sz w:val="26"/>
          <w:szCs w:val="26"/>
        </w:rPr>
        <w:t xml:space="preserve">республиканского бюджета Чувашской Республики – </w:t>
      </w:r>
      <w:r>
        <w:rPr>
          <w:sz w:val="26"/>
          <w:szCs w:val="26"/>
        </w:rPr>
        <w:t>25,9</w:t>
      </w:r>
      <w:r w:rsidRPr="008F14A3">
        <w:rPr>
          <w:sz w:val="26"/>
          <w:szCs w:val="26"/>
        </w:rPr>
        <w:t xml:space="preserve"> тыс. рублей</w:t>
      </w:r>
      <w:r>
        <w:rPr>
          <w:sz w:val="26"/>
          <w:szCs w:val="26"/>
        </w:rPr>
        <w:t xml:space="preserve">, </w:t>
      </w:r>
      <w:r w:rsidRPr="00D90403">
        <w:rPr>
          <w:sz w:val="26"/>
          <w:szCs w:val="26"/>
        </w:rPr>
        <w:t>в 20</w:t>
      </w:r>
      <w:r>
        <w:rPr>
          <w:sz w:val="26"/>
          <w:szCs w:val="26"/>
        </w:rPr>
        <w:t>22</w:t>
      </w:r>
      <w:r w:rsidRPr="00D90403">
        <w:rPr>
          <w:sz w:val="26"/>
          <w:szCs w:val="26"/>
        </w:rPr>
        <w:t xml:space="preserve"> </w:t>
      </w:r>
      <w:r w:rsidRPr="00EC6C79">
        <w:rPr>
          <w:sz w:val="26"/>
          <w:szCs w:val="26"/>
        </w:rPr>
        <w:t>году – 1425,9 тыс</w:t>
      </w:r>
      <w:r w:rsidRPr="00D90403">
        <w:rPr>
          <w:sz w:val="26"/>
          <w:szCs w:val="26"/>
        </w:rPr>
        <w:t xml:space="preserve">. рублей, </w:t>
      </w:r>
      <w:r>
        <w:rPr>
          <w:sz w:val="26"/>
          <w:szCs w:val="26"/>
        </w:rPr>
        <w:t>в том числе за счет средств ф</w:t>
      </w:r>
      <w:r>
        <w:rPr>
          <w:sz w:val="26"/>
          <w:szCs w:val="26"/>
        </w:rPr>
        <w:t>е</w:t>
      </w:r>
      <w:r>
        <w:rPr>
          <w:sz w:val="26"/>
          <w:szCs w:val="26"/>
        </w:rPr>
        <w:t xml:space="preserve">дерального бюджета – 1278,4 тыс. рублей, средств </w:t>
      </w:r>
      <w:r w:rsidRPr="008F14A3">
        <w:rPr>
          <w:sz w:val="26"/>
          <w:szCs w:val="26"/>
        </w:rPr>
        <w:t>республиканского бюджета Ч</w:t>
      </w:r>
      <w:r w:rsidRPr="008F14A3">
        <w:rPr>
          <w:sz w:val="26"/>
          <w:szCs w:val="26"/>
        </w:rPr>
        <w:t>у</w:t>
      </w:r>
      <w:r w:rsidRPr="008F14A3">
        <w:rPr>
          <w:sz w:val="26"/>
          <w:szCs w:val="26"/>
        </w:rPr>
        <w:t xml:space="preserve">вашской Республики – </w:t>
      </w:r>
      <w:r>
        <w:rPr>
          <w:sz w:val="26"/>
          <w:szCs w:val="26"/>
        </w:rPr>
        <w:t>77,5</w:t>
      </w:r>
      <w:r w:rsidRPr="008F14A3">
        <w:rPr>
          <w:sz w:val="26"/>
          <w:szCs w:val="26"/>
        </w:rPr>
        <w:t xml:space="preserve"> тыс. рублей</w:t>
      </w:r>
      <w:r w:rsidRPr="00D90403">
        <w:rPr>
          <w:sz w:val="26"/>
          <w:szCs w:val="26"/>
        </w:rPr>
        <w:t>.</w:t>
      </w:r>
    </w:p>
    <w:p w:rsidR="00546666" w:rsidRPr="00D90403" w:rsidRDefault="00546666" w:rsidP="00546666">
      <w:pPr>
        <w:pStyle w:val="21"/>
        <w:ind w:firstLine="708"/>
        <w:rPr>
          <w:sz w:val="26"/>
          <w:szCs w:val="26"/>
        </w:rPr>
      </w:pPr>
    </w:p>
    <w:p w:rsidR="00546666" w:rsidRPr="00D90403" w:rsidRDefault="00546666" w:rsidP="00546666">
      <w:pPr>
        <w:pStyle w:val="34"/>
        <w:spacing w:after="0"/>
        <w:ind w:left="0"/>
        <w:jc w:val="center"/>
        <w:outlineLvl w:val="0"/>
        <w:rPr>
          <w:b/>
          <w:bCs/>
          <w:sz w:val="26"/>
          <w:szCs w:val="26"/>
        </w:rPr>
      </w:pPr>
      <w:r w:rsidRPr="00D90403">
        <w:rPr>
          <w:b/>
          <w:bCs/>
          <w:sz w:val="26"/>
          <w:szCs w:val="26"/>
        </w:rPr>
        <w:t>Подраздел «Охрана семьи, материнства и детства»</w:t>
      </w:r>
    </w:p>
    <w:p w:rsidR="00546666" w:rsidRPr="00D90403" w:rsidRDefault="00546666" w:rsidP="00546666">
      <w:pPr>
        <w:pStyle w:val="aff7"/>
        <w:ind w:right="0" w:firstLine="720"/>
        <w:rPr>
          <w:sz w:val="26"/>
          <w:szCs w:val="26"/>
        </w:rPr>
      </w:pPr>
      <w:r w:rsidRPr="00D90403">
        <w:rPr>
          <w:sz w:val="26"/>
          <w:szCs w:val="26"/>
        </w:rPr>
        <w:t>Расходные обязательства Козловского района Чувашской Республики в сф</w:t>
      </w:r>
      <w:r w:rsidRPr="00D90403">
        <w:rPr>
          <w:sz w:val="26"/>
          <w:szCs w:val="26"/>
        </w:rPr>
        <w:t>е</w:t>
      </w:r>
      <w:r w:rsidRPr="00D90403">
        <w:rPr>
          <w:sz w:val="26"/>
          <w:szCs w:val="26"/>
        </w:rPr>
        <w:t>ре о</w:t>
      </w:r>
      <w:r w:rsidRPr="00D90403">
        <w:rPr>
          <w:sz w:val="26"/>
          <w:szCs w:val="26"/>
        </w:rPr>
        <w:t>х</w:t>
      </w:r>
      <w:r w:rsidRPr="00D90403">
        <w:rPr>
          <w:sz w:val="26"/>
          <w:szCs w:val="26"/>
        </w:rPr>
        <w:t>раны семьи, материнства и детства определяются:</w:t>
      </w:r>
    </w:p>
    <w:p w:rsidR="00546666" w:rsidRPr="00D90403" w:rsidRDefault="00546666" w:rsidP="00546666">
      <w:pPr>
        <w:shd w:val="clear" w:color="auto" w:fill="FFFFFF"/>
        <w:ind w:right="5" w:firstLine="720"/>
        <w:jc w:val="both"/>
        <w:rPr>
          <w:sz w:val="26"/>
          <w:szCs w:val="26"/>
        </w:rPr>
      </w:pPr>
      <w:r w:rsidRPr="00D90403">
        <w:rPr>
          <w:spacing w:val="-1"/>
          <w:sz w:val="26"/>
          <w:szCs w:val="26"/>
        </w:rPr>
        <w:t>федеральными законами от 19 мая 1995 г. № 81-ФЗ «О государствен</w:t>
      </w:r>
      <w:r w:rsidRPr="00D90403">
        <w:rPr>
          <w:spacing w:val="-1"/>
          <w:sz w:val="26"/>
          <w:szCs w:val="26"/>
        </w:rPr>
        <w:softHyphen/>
      </w:r>
      <w:r w:rsidRPr="00D90403">
        <w:rPr>
          <w:spacing w:val="2"/>
          <w:sz w:val="26"/>
          <w:szCs w:val="26"/>
        </w:rPr>
        <w:t>ных п</w:t>
      </w:r>
      <w:r w:rsidRPr="00D90403">
        <w:rPr>
          <w:spacing w:val="2"/>
          <w:sz w:val="26"/>
          <w:szCs w:val="26"/>
        </w:rPr>
        <w:t>о</w:t>
      </w:r>
      <w:r w:rsidRPr="00D90403">
        <w:rPr>
          <w:spacing w:val="2"/>
          <w:sz w:val="26"/>
          <w:szCs w:val="26"/>
        </w:rPr>
        <w:t xml:space="preserve">собиях гражданам, имеющим детей», от 24 июля 1998 г. № 124-ФЗ </w:t>
      </w:r>
      <w:r w:rsidRPr="00D90403">
        <w:rPr>
          <w:spacing w:val="-3"/>
          <w:sz w:val="26"/>
          <w:szCs w:val="26"/>
        </w:rPr>
        <w:t>«Об основных гарантиях прав ребенка в Российской Федерации»,</w:t>
      </w:r>
      <w:r w:rsidRPr="00D90403">
        <w:rPr>
          <w:spacing w:val="-4"/>
          <w:sz w:val="26"/>
          <w:szCs w:val="26"/>
        </w:rPr>
        <w:t xml:space="preserve"> от 29 декабря 2012 г. № 273-ФЗ «Об образо</w:t>
      </w:r>
      <w:r w:rsidRPr="00D90403">
        <w:rPr>
          <w:spacing w:val="-4"/>
          <w:sz w:val="26"/>
          <w:szCs w:val="26"/>
        </w:rPr>
        <w:softHyphen/>
      </w:r>
      <w:r w:rsidRPr="00D90403">
        <w:rPr>
          <w:spacing w:val="-2"/>
          <w:sz w:val="26"/>
          <w:szCs w:val="26"/>
        </w:rPr>
        <w:t>вании в Российской Федерации»;</w:t>
      </w:r>
    </w:p>
    <w:p w:rsidR="00546666" w:rsidRPr="00D90403" w:rsidRDefault="00546666" w:rsidP="00546666">
      <w:pPr>
        <w:pStyle w:val="1"/>
        <w:ind w:firstLine="720"/>
        <w:jc w:val="both"/>
        <w:rPr>
          <w:sz w:val="26"/>
          <w:szCs w:val="26"/>
        </w:rPr>
      </w:pPr>
      <w:r w:rsidRPr="00D90403">
        <w:rPr>
          <w:sz w:val="26"/>
          <w:szCs w:val="26"/>
        </w:rPr>
        <w:t>Законом Чувашской Республики от 24 ноября 2004 г. № 48 «О социальной поддержке детей в Чувашской Республике»;</w:t>
      </w:r>
    </w:p>
    <w:p w:rsidR="00546666" w:rsidRPr="00D90403" w:rsidRDefault="00546666" w:rsidP="00546666">
      <w:pPr>
        <w:pStyle w:val="21"/>
        <w:ind w:firstLine="708"/>
        <w:rPr>
          <w:sz w:val="26"/>
          <w:szCs w:val="26"/>
        </w:rPr>
      </w:pPr>
      <w:r w:rsidRPr="00D90403">
        <w:rPr>
          <w:sz w:val="26"/>
          <w:szCs w:val="26"/>
        </w:rPr>
        <w:t>Законом Чувашской Республики от 30 июля 2013 г. № 50 «Об образовании в Ч</w:t>
      </w:r>
      <w:r w:rsidRPr="00D90403">
        <w:rPr>
          <w:sz w:val="26"/>
          <w:szCs w:val="26"/>
        </w:rPr>
        <w:t>у</w:t>
      </w:r>
      <w:r w:rsidRPr="00D90403">
        <w:rPr>
          <w:sz w:val="26"/>
          <w:szCs w:val="26"/>
        </w:rPr>
        <w:t>вашской Республике».</w:t>
      </w:r>
    </w:p>
    <w:p w:rsidR="00546666" w:rsidRPr="00D90403" w:rsidRDefault="00546666" w:rsidP="00546666">
      <w:pPr>
        <w:shd w:val="clear" w:color="auto" w:fill="FFFFFF"/>
        <w:ind w:firstLine="709"/>
        <w:jc w:val="both"/>
        <w:rPr>
          <w:sz w:val="26"/>
          <w:szCs w:val="26"/>
        </w:rPr>
      </w:pPr>
      <w:r w:rsidRPr="00D90403">
        <w:rPr>
          <w:sz w:val="26"/>
          <w:szCs w:val="26"/>
        </w:rPr>
        <w:t>Указами Президента Чувашской Республики от 6 марта 2002 г. № 51 «О м</w:t>
      </w:r>
      <w:r w:rsidRPr="00D90403">
        <w:rPr>
          <w:sz w:val="26"/>
          <w:szCs w:val="26"/>
        </w:rPr>
        <w:t>е</w:t>
      </w:r>
      <w:r w:rsidRPr="00D90403">
        <w:rPr>
          <w:sz w:val="26"/>
          <w:szCs w:val="26"/>
        </w:rPr>
        <w:t>рах по усилению государственной поддержки молодых граждан в Чувашской Ре</w:t>
      </w:r>
      <w:r w:rsidRPr="00D90403">
        <w:rPr>
          <w:sz w:val="26"/>
          <w:szCs w:val="26"/>
        </w:rPr>
        <w:t>с</w:t>
      </w:r>
      <w:r w:rsidRPr="00D90403">
        <w:rPr>
          <w:sz w:val="26"/>
          <w:szCs w:val="26"/>
        </w:rPr>
        <w:t>публике», от 3 октября 2011 г. № 87 «О дополнительных мерах по государс</w:t>
      </w:r>
      <w:r w:rsidRPr="00D90403">
        <w:rPr>
          <w:sz w:val="26"/>
          <w:szCs w:val="26"/>
        </w:rPr>
        <w:t>т</w:t>
      </w:r>
      <w:r w:rsidRPr="00D90403">
        <w:rPr>
          <w:sz w:val="26"/>
          <w:szCs w:val="26"/>
        </w:rPr>
        <w:t>венной поддержке молодых семе</w:t>
      </w:r>
      <w:r>
        <w:rPr>
          <w:sz w:val="26"/>
          <w:szCs w:val="26"/>
        </w:rPr>
        <w:t>й в улучшении жилищных условий».</w:t>
      </w:r>
    </w:p>
    <w:p w:rsidR="00546666" w:rsidRPr="00EA477E" w:rsidRDefault="00546666" w:rsidP="00546666">
      <w:pPr>
        <w:pStyle w:val="25"/>
        <w:ind w:firstLine="708"/>
        <w:rPr>
          <w:sz w:val="26"/>
          <w:szCs w:val="26"/>
        </w:rPr>
      </w:pPr>
      <w:r w:rsidRPr="00EA477E">
        <w:rPr>
          <w:sz w:val="26"/>
          <w:szCs w:val="26"/>
        </w:rPr>
        <w:t>Общий объем бюджетных ассигнований на исполнение указанных обяз</w:t>
      </w:r>
      <w:r w:rsidRPr="00EA477E">
        <w:rPr>
          <w:sz w:val="26"/>
          <w:szCs w:val="26"/>
        </w:rPr>
        <w:t>а</w:t>
      </w:r>
      <w:r w:rsidRPr="00EA477E">
        <w:rPr>
          <w:sz w:val="26"/>
          <w:szCs w:val="26"/>
        </w:rPr>
        <w:t>тельств по подразделу характеризуется следующими данными:</w:t>
      </w:r>
    </w:p>
    <w:p w:rsidR="00546666" w:rsidRPr="00EA477E" w:rsidRDefault="00546666" w:rsidP="00546666">
      <w:pPr>
        <w:pStyle w:val="25"/>
        <w:ind w:firstLine="0"/>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60"/>
        <w:gridCol w:w="1260"/>
      </w:tblGrid>
      <w:tr w:rsidR="00546666" w:rsidRPr="00EA477E" w:rsidTr="00EC253C">
        <w:trPr>
          <w:cantSplit/>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EA477E" w:rsidRDefault="00546666" w:rsidP="00EC253C">
            <w:pPr>
              <w:jc w:val="both"/>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tcPr>
          <w:p w:rsidR="00546666" w:rsidRPr="00EA477E" w:rsidRDefault="00546666" w:rsidP="00EC253C">
            <w:pPr>
              <w:jc w:val="center"/>
              <w:rPr>
                <w:sz w:val="26"/>
                <w:szCs w:val="26"/>
              </w:rPr>
            </w:pPr>
            <w:r w:rsidRPr="00EA477E">
              <w:rPr>
                <w:sz w:val="26"/>
                <w:szCs w:val="26"/>
              </w:rPr>
              <w:t>Проект бюджета на:</w:t>
            </w:r>
          </w:p>
        </w:tc>
      </w:tr>
      <w:tr w:rsidR="00546666" w:rsidRPr="00EA477E" w:rsidTr="00EC253C">
        <w:trPr>
          <w:cantSplit/>
          <w:trHeight w:val="390"/>
        </w:trPr>
        <w:tc>
          <w:tcPr>
            <w:tcW w:w="5580" w:type="dxa"/>
            <w:vMerge/>
            <w:tcBorders>
              <w:top w:val="single" w:sz="4" w:space="0" w:color="auto"/>
              <w:left w:val="single" w:sz="4" w:space="0" w:color="auto"/>
              <w:bottom w:val="single" w:sz="4" w:space="0" w:color="auto"/>
              <w:right w:val="single" w:sz="4" w:space="0" w:color="auto"/>
            </w:tcBorders>
          </w:tcPr>
          <w:p w:rsidR="00546666" w:rsidRPr="00EA477E" w:rsidRDefault="00546666" w:rsidP="00EC253C">
            <w:pPr>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A477E" w:rsidRDefault="00546666" w:rsidP="00EC253C">
            <w:pPr>
              <w:jc w:val="center"/>
              <w:rPr>
                <w:sz w:val="26"/>
                <w:szCs w:val="26"/>
              </w:rPr>
            </w:pPr>
            <w:r w:rsidRPr="00EA477E">
              <w:rPr>
                <w:sz w:val="26"/>
                <w:szCs w:val="26"/>
              </w:rPr>
              <w:t>20</w:t>
            </w:r>
            <w:r>
              <w:rPr>
                <w:sz w:val="26"/>
                <w:szCs w:val="26"/>
              </w:rPr>
              <w:t>20</w:t>
            </w:r>
            <w:r w:rsidRPr="00EA477E">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A477E" w:rsidRDefault="00546666" w:rsidP="00EC253C">
            <w:pPr>
              <w:jc w:val="center"/>
              <w:rPr>
                <w:sz w:val="26"/>
                <w:szCs w:val="26"/>
              </w:rPr>
            </w:pPr>
            <w:r w:rsidRPr="00EA477E">
              <w:rPr>
                <w:sz w:val="26"/>
                <w:szCs w:val="26"/>
              </w:rPr>
              <w:t>202</w:t>
            </w:r>
            <w:r>
              <w:rPr>
                <w:sz w:val="26"/>
                <w:szCs w:val="26"/>
              </w:rPr>
              <w:t>1</w:t>
            </w:r>
            <w:r w:rsidRPr="00EA477E">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EA477E" w:rsidRDefault="00546666" w:rsidP="00EC253C">
            <w:pPr>
              <w:jc w:val="center"/>
              <w:rPr>
                <w:sz w:val="26"/>
                <w:szCs w:val="26"/>
              </w:rPr>
            </w:pPr>
            <w:r w:rsidRPr="00EA477E">
              <w:rPr>
                <w:sz w:val="26"/>
                <w:szCs w:val="26"/>
              </w:rPr>
              <w:t>202</w:t>
            </w:r>
            <w:r>
              <w:rPr>
                <w:sz w:val="26"/>
                <w:szCs w:val="26"/>
              </w:rPr>
              <w:t>2</w:t>
            </w:r>
            <w:r w:rsidRPr="00EA477E">
              <w:rPr>
                <w:sz w:val="26"/>
                <w:szCs w:val="26"/>
              </w:rPr>
              <w:t xml:space="preserve"> год</w:t>
            </w:r>
          </w:p>
        </w:tc>
      </w:tr>
      <w:tr w:rsidR="00546666" w:rsidRPr="00EA477E"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EA477E" w:rsidRDefault="00546666" w:rsidP="00EC253C">
            <w:pPr>
              <w:rPr>
                <w:sz w:val="26"/>
                <w:szCs w:val="26"/>
              </w:rPr>
            </w:pPr>
            <w:r w:rsidRPr="00EA477E">
              <w:rPr>
                <w:sz w:val="26"/>
                <w:szCs w:val="26"/>
              </w:rPr>
              <w:t>Общий объем расходов, тыс. рублей</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1B68F9" w:rsidRDefault="00546666" w:rsidP="00EC253C">
            <w:pPr>
              <w:jc w:val="center"/>
              <w:rPr>
                <w:sz w:val="26"/>
                <w:szCs w:val="26"/>
              </w:rPr>
            </w:pPr>
            <w:r w:rsidRPr="001B68F9">
              <w:rPr>
                <w:sz w:val="26"/>
                <w:szCs w:val="26"/>
              </w:rPr>
              <w:t>12 715,5</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1B68F9" w:rsidRDefault="00546666" w:rsidP="00EC253C">
            <w:pPr>
              <w:jc w:val="center"/>
              <w:rPr>
                <w:sz w:val="26"/>
                <w:szCs w:val="26"/>
              </w:rPr>
            </w:pPr>
            <w:r w:rsidRPr="001B68F9">
              <w:rPr>
                <w:sz w:val="26"/>
                <w:szCs w:val="26"/>
              </w:rPr>
              <w:t>10 108,3</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1B68F9" w:rsidRDefault="00546666" w:rsidP="00EC253C">
            <w:pPr>
              <w:jc w:val="center"/>
              <w:rPr>
                <w:sz w:val="26"/>
                <w:szCs w:val="26"/>
              </w:rPr>
            </w:pPr>
            <w:r w:rsidRPr="001B68F9">
              <w:rPr>
                <w:sz w:val="26"/>
                <w:szCs w:val="26"/>
              </w:rPr>
              <w:t>10 081,6</w:t>
            </w:r>
          </w:p>
        </w:tc>
      </w:tr>
    </w:tbl>
    <w:p w:rsidR="00546666" w:rsidRPr="007E4C9D" w:rsidRDefault="00546666" w:rsidP="00546666">
      <w:pPr>
        <w:pStyle w:val="211"/>
        <w:tabs>
          <w:tab w:val="left" w:pos="851"/>
        </w:tabs>
        <w:spacing w:line="240" w:lineRule="auto"/>
        <w:ind w:firstLine="709"/>
        <w:rPr>
          <w:rFonts w:ascii="Times New Roman" w:hAnsi="Times New Roman" w:cs="Times New Roman"/>
          <w:color w:val="FF0000"/>
          <w:sz w:val="26"/>
          <w:szCs w:val="26"/>
          <w:lang w:val="ru-RU"/>
        </w:rPr>
      </w:pPr>
    </w:p>
    <w:p w:rsidR="00546666" w:rsidRPr="00A15CB4" w:rsidRDefault="00546666" w:rsidP="00546666">
      <w:pPr>
        <w:ind w:firstLine="720"/>
        <w:jc w:val="both"/>
        <w:rPr>
          <w:sz w:val="26"/>
          <w:szCs w:val="26"/>
        </w:rPr>
      </w:pPr>
      <w:r w:rsidRPr="00A15CB4">
        <w:rPr>
          <w:snapToGrid w:val="0"/>
          <w:sz w:val="26"/>
          <w:szCs w:val="26"/>
        </w:rPr>
        <w:t>Б</w:t>
      </w:r>
      <w:r w:rsidRPr="00A15CB4">
        <w:rPr>
          <w:sz w:val="26"/>
          <w:szCs w:val="26"/>
        </w:rPr>
        <w:t>юджетные ассигнования по данному подразделу предусмотрены:</w:t>
      </w:r>
    </w:p>
    <w:p w:rsidR="00546666" w:rsidRPr="00BD1D9E" w:rsidRDefault="00546666" w:rsidP="00546666">
      <w:pPr>
        <w:pStyle w:val="aff7"/>
        <w:ind w:right="0" w:firstLine="720"/>
        <w:rPr>
          <w:sz w:val="26"/>
          <w:szCs w:val="26"/>
        </w:rPr>
      </w:pPr>
      <w:r w:rsidRPr="00BD1D9E">
        <w:rPr>
          <w:sz w:val="26"/>
          <w:szCs w:val="26"/>
        </w:rPr>
        <w:lastRenderedPageBreak/>
        <w:t>в рамках подпрограммы «Поддержка строительства жилья в Козловском районе Чува</w:t>
      </w:r>
      <w:r w:rsidRPr="00BD1D9E">
        <w:rPr>
          <w:sz w:val="26"/>
          <w:szCs w:val="26"/>
        </w:rPr>
        <w:t>ш</w:t>
      </w:r>
      <w:r w:rsidRPr="00BD1D9E">
        <w:rPr>
          <w:sz w:val="26"/>
          <w:szCs w:val="26"/>
        </w:rPr>
        <w:t>ской Республике» муниципальной программы Козловского района Чувашской Республики «Обе</w:t>
      </w:r>
      <w:r w:rsidRPr="00BD1D9E">
        <w:rPr>
          <w:sz w:val="26"/>
          <w:szCs w:val="26"/>
        </w:rPr>
        <w:t>с</w:t>
      </w:r>
      <w:r w:rsidRPr="00BD1D9E">
        <w:rPr>
          <w:sz w:val="26"/>
          <w:szCs w:val="26"/>
        </w:rPr>
        <w:t>печение граждан в Козловском районе Чувашской Республики доступным и комфортным жильем» на обе</w:t>
      </w:r>
      <w:r w:rsidRPr="00BD1D9E">
        <w:rPr>
          <w:sz w:val="26"/>
          <w:szCs w:val="26"/>
        </w:rPr>
        <w:t>с</w:t>
      </w:r>
      <w:r w:rsidRPr="00BD1D9E">
        <w:rPr>
          <w:sz w:val="26"/>
          <w:szCs w:val="26"/>
        </w:rPr>
        <w:t xml:space="preserve">печение жильем молодых семей в </w:t>
      </w:r>
      <w:r w:rsidRPr="007E6751">
        <w:rPr>
          <w:sz w:val="26"/>
          <w:szCs w:val="26"/>
        </w:rPr>
        <w:t>2020 году – 7219,7 тыс</w:t>
      </w:r>
      <w:r w:rsidRPr="00BD1D9E">
        <w:rPr>
          <w:sz w:val="26"/>
          <w:szCs w:val="26"/>
        </w:rPr>
        <w:t xml:space="preserve">. рублей, </w:t>
      </w:r>
      <w:r>
        <w:rPr>
          <w:sz w:val="26"/>
          <w:szCs w:val="26"/>
        </w:rPr>
        <w:t>в том числе за счет средств федерального бюджета – 3569,5 тыс. рублей, средств республиканского бюджета Чувашской Ре</w:t>
      </w:r>
      <w:r>
        <w:rPr>
          <w:sz w:val="26"/>
          <w:szCs w:val="26"/>
        </w:rPr>
        <w:t>с</w:t>
      </w:r>
      <w:r>
        <w:rPr>
          <w:sz w:val="26"/>
          <w:szCs w:val="26"/>
        </w:rPr>
        <w:t>публики – 2553,7 тыс. рублей</w:t>
      </w:r>
      <w:r w:rsidRPr="007E6751">
        <w:rPr>
          <w:sz w:val="26"/>
          <w:szCs w:val="26"/>
        </w:rPr>
        <w:t>, в 2021 году – 6634,9 тыс. рублей, в том числе за счет средств федерального бюджета – 3581,2 тыс. рублей, средств республиканского бюджета Чувашской Республики – 2553,7 тыс. рублей в 2022 году – 6602,2 тыс. рублей,  в том числе за счет средств федерального бюджета – 3548,5 тыс. рублей,</w:t>
      </w:r>
      <w:r>
        <w:rPr>
          <w:sz w:val="26"/>
          <w:szCs w:val="26"/>
        </w:rPr>
        <w:t xml:space="preserve"> средств республиканского бюджета Чувашской Республики – 2553,7 тыс. рублей</w:t>
      </w:r>
      <w:r w:rsidRPr="00BD1D9E">
        <w:rPr>
          <w:sz w:val="26"/>
          <w:szCs w:val="26"/>
        </w:rPr>
        <w:t>;</w:t>
      </w:r>
    </w:p>
    <w:p w:rsidR="00546666" w:rsidRDefault="00546666" w:rsidP="00546666">
      <w:pPr>
        <w:pStyle w:val="aff7"/>
        <w:ind w:right="0" w:firstLine="720"/>
        <w:rPr>
          <w:sz w:val="26"/>
          <w:szCs w:val="26"/>
        </w:rPr>
      </w:pPr>
      <w:r w:rsidRPr="00A15CB4">
        <w:rPr>
          <w:sz w:val="26"/>
          <w:szCs w:val="26"/>
        </w:rPr>
        <w:t>в рамках подпрограммы «Обеспечение жилыми помещени</w:t>
      </w:r>
      <w:r w:rsidRPr="00A15CB4">
        <w:rPr>
          <w:sz w:val="26"/>
          <w:szCs w:val="26"/>
        </w:rPr>
        <w:t>я</w:t>
      </w:r>
      <w:r w:rsidRPr="00A15CB4">
        <w:rPr>
          <w:sz w:val="26"/>
          <w:szCs w:val="26"/>
        </w:rPr>
        <w:t>ми детей-сирот и детей, оставшихся без попечения родителей, лиц из числа детей-сирот и детей, о</w:t>
      </w:r>
      <w:r w:rsidRPr="00A15CB4">
        <w:rPr>
          <w:sz w:val="26"/>
          <w:szCs w:val="26"/>
        </w:rPr>
        <w:t>с</w:t>
      </w:r>
      <w:r w:rsidRPr="00A15CB4">
        <w:rPr>
          <w:sz w:val="26"/>
          <w:szCs w:val="26"/>
        </w:rPr>
        <w:t>тавшихся без попечения родителей» муниципальной программы Козловского ра</w:t>
      </w:r>
      <w:r w:rsidRPr="00A15CB4">
        <w:rPr>
          <w:sz w:val="26"/>
          <w:szCs w:val="26"/>
        </w:rPr>
        <w:t>й</w:t>
      </w:r>
      <w:r w:rsidRPr="00A15CB4">
        <w:rPr>
          <w:sz w:val="26"/>
          <w:szCs w:val="26"/>
        </w:rPr>
        <w:t>она Чувашской Республики «Обеспечение граждан в Козловском районе Чува</w:t>
      </w:r>
      <w:r w:rsidRPr="00A15CB4">
        <w:rPr>
          <w:sz w:val="26"/>
          <w:szCs w:val="26"/>
        </w:rPr>
        <w:t>ш</w:t>
      </w:r>
      <w:r w:rsidRPr="00A15CB4">
        <w:rPr>
          <w:sz w:val="26"/>
          <w:szCs w:val="26"/>
        </w:rPr>
        <w:t>ской Республики доступным и комфортным жильем» на предоставление жилых помещений детям-сиротам и детям, оставшимся без попечения род</w:t>
      </w:r>
      <w:r w:rsidRPr="00A15CB4">
        <w:rPr>
          <w:sz w:val="26"/>
          <w:szCs w:val="26"/>
        </w:rPr>
        <w:t>и</w:t>
      </w:r>
      <w:r w:rsidRPr="00A15CB4">
        <w:rPr>
          <w:sz w:val="26"/>
          <w:szCs w:val="26"/>
        </w:rPr>
        <w:t>телей, лицам</w:t>
      </w:r>
      <w:r w:rsidRPr="00A15CB4">
        <w:rPr>
          <w:kern w:val="0"/>
          <w:sz w:val="26"/>
          <w:szCs w:val="26"/>
        </w:rPr>
        <w:t xml:space="preserve"> из их числа по договорам найма специализированных жилых пом</w:t>
      </w:r>
      <w:r w:rsidRPr="00A15CB4">
        <w:rPr>
          <w:kern w:val="0"/>
          <w:sz w:val="26"/>
          <w:szCs w:val="26"/>
        </w:rPr>
        <w:t>е</w:t>
      </w:r>
      <w:r w:rsidRPr="00A15CB4">
        <w:rPr>
          <w:kern w:val="0"/>
          <w:sz w:val="26"/>
          <w:szCs w:val="26"/>
        </w:rPr>
        <w:t>щений</w:t>
      </w:r>
      <w:r w:rsidRPr="00A15CB4">
        <w:rPr>
          <w:snapToGrid w:val="0"/>
          <w:sz w:val="26"/>
          <w:szCs w:val="26"/>
        </w:rPr>
        <w:t xml:space="preserve"> </w:t>
      </w:r>
      <w:r w:rsidRPr="00A15CB4">
        <w:rPr>
          <w:sz w:val="26"/>
          <w:szCs w:val="26"/>
        </w:rPr>
        <w:t xml:space="preserve"> в 20</w:t>
      </w:r>
      <w:r>
        <w:rPr>
          <w:sz w:val="26"/>
          <w:szCs w:val="26"/>
        </w:rPr>
        <w:t>20</w:t>
      </w:r>
      <w:r w:rsidRPr="00A15CB4">
        <w:rPr>
          <w:sz w:val="26"/>
          <w:szCs w:val="26"/>
        </w:rPr>
        <w:t xml:space="preserve"> году – </w:t>
      </w:r>
      <w:r>
        <w:rPr>
          <w:sz w:val="26"/>
          <w:szCs w:val="26"/>
        </w:rPr>
        <w:t>5070,5</w:t>
      </w:r>
      <w:r w:rsidRPr="00A15CB4">
        <w:rPr>
          <w:sz w:val="26"/>
          <w:szCs w:val="26"/>
        </w:rPr>
        <w:t xml:space="preserve"> тыс. рублей, </w:t>
      </w:r>
      <w:r>
        <w:rPr>
          <w:sz w:val="26"/>
          <w:szCs w:val="26"/>
        </w:rPr>
        <w:t>в том числе за счет средств федерального бюджета – 1906,5 тыс. рублей, средств республиканского бюджета Чувашской Ре</w:t>
      </w:r>
      <w:r>
        <w:rPr>
          <w:sz w:val="26"/>
          <w:szCs w:val="26"/>
        </w:rPr>
        <w:t>с</w:t>
      </w:r>
      <w:r>
        <w:rPr>
          <w:sz w:val="26"/>
          <w:szCs w:val="26"/>
        </w:rPr>
        <w:t xml:space="preserve">публики – 3164,0 тыс. рублей, </w:t>
      </w:r>
      <w:r w:rsidRPr="00A15CB4">
        <w:rPr>
          <w:sz w:val="26"/>
          <w:szCs w:val="26"/>
        </w:rPr>
        <w:t>в 202</w:t>
      </w:r>
      <w:r>
        <w:rPr>
          <w:sz w:val="26"/>
          <w:szCs w:val="26"/>
        </w:rPr>
        <w:t xml:space="preserve">1 </w:t>
      </w:r>
      <w:r w:rsidRPr="00A15CB4">
        <w:rPr>
          <w:sz w:val="26"/>
          <w:szCs w:val="26"/>
        </w:rPr>
        <w:t>год</w:t>
      </w:r>
      <w:r>
        <w:rPr>
          <w:sz w:val="26"/>
          <w:szCs w:val="26"/>
        </w:rPr>
        <w:t>у – 3042,3 тыс. рублей, в том числе за счет средств фед</w:t>
      </w:r>
      <w:r>
        <w:rPr>
          <w:sz w:val="26"/>
          <w:szCs w:val="26"/>
        </w:rPr>
        <w:t>е</w:t>
      </w:r>
      <w:r>
        <w:rPr>
          <w:sz w:val="26"/>
          <w:szCs w:val="26"/>
        </w:rPr>
        <w:t>рального бюджета – 2859,7 тыс. рублей, средств республиканского бюджета Ч</w:t>
      </w:r>
      <w:r>
        <w:rPr>
          <w:sz w:val="26"/>
          <w:szCs w:val="26"/>
        </w:rPr>
        <w:t>у</w:t>
      </w:r>
      <w:r>
        <w:rPr>
          <w:sz w:val="26"/>
          <w:szCs w:val="26"/>
        </w:rPr>
        <w:t>вашской Республики – 182,6 тыс. рублей,</w:t>
      </w:r>
      <w:r w:rsidRPr="00AD727D">
        <w:rPr>
          <w:sz w:val="26"/>
          <w:szCs w:val="26"/>
        </w:rPr>
        <w:t xml:space="preserve"> </w:t>
      </w:r>
      <w:r w:rsidRPr="00A15CB4">
        <w:rPr>
          <w:sz w:val="26"/>
          <w:szCs w:val="26"/>
        </w:rPr>
        <w:t>в 202</w:t>
      </w:r>
      <w:r>
        <w:rPr>
          <w:sz w:val="26"/>
          <w:szCs w:val="26"/>
        </w:rPr>
        <w:t xml:space="preserve">2 </w:t>
      </w:r>
      <w:r w:rsidRPr="00A15CB4">
        <w:rPr>
          <w:sz w:val="26"/>
          <w:szCs w:val="26"/>
        </w:rPr>
        <w:t>год</w:t>
      </w:r>
      <w:r>
        <w:rPr>
          <w:sz w:val="26"/>
          <w:szCs w:val="26"/>
        </w:rPr>
        <w:t>у – 3042,3 тыс. рублей, в том числе за счет средств федерального бюджета – 2798,9 тыс. рублей, средств респу</w:t>
      </w:r>
      <w:r>
        <w:rPr>
          <w:sz w:val="26"/>
          <w:szCs w:val="26"/>
        </w:rPr>
        <w:t>б</w:t>
      </w:r>
      <w:r>
        <w:rPr>
          <w:sz w:val="26"/>
          <w:szCs w:val="26"/>
        </w:rPr>
        <w:t>ликанск</w:t>
      </w:r>
      <w:r>
        <w:rPr>
          <w:sz w:val="26"/>
          <w:szCs w:val="26"/>
        </w:rPr>
        <w:t>о</w:t>
      </w:r>
      <w:r>
        <w:rPr>
          <w:sz w:val="26"/>
          <w:szCs w:val="26"/>
        </w:rPr>
        <w:t>го бюджета Чувашской Республики – 243,4 тыс. рублей;</w:t>
      </w:r>
    </w:p>
    <w:p w:rsidR="00546666" w:rsidRPr="00A15CB4" w:rsidRDefault="00546666" w:rsidP="00546666">
      <w:pPr>
        <w:pStyle w:val="aff7"/>
        <w:ind w:right="0" w:firstLine="720"/>
        <w:rPr>
          <w:sz w:val="26"/>
          <w:szCs w:val="26"/>
        </w:rPr>
      </w:pPr>
      <w:r w:rsidRPr="00A15CB4">
        <w:rPr>
          <w:sz w:val="26"/>
          <w:szCs w:val="26"/>
        </w:rPr>
        <w:t>в рамках подпр</w:t>
      </w:r>
      <w:r w:rsidRPr="00A15CB4">
        <w:rPr>
          <w:sz w:val="26"/>
          <w:szCs w:val="26"/>
        </w:rPr>
        <w:t>о</w:t>
      </w:r>
      <w:r w:rsidRPr="00A15CB4">
        <w:rPr>
          <w:sz w:val="26"/>
          <w:szCs w:val="26"/>
        </w:rPr>
        <w:t>граммы «Поддержка развития образования» муниципальной программы Козло</w:t>
      </w:r>
      <w:r w:rsidRPr="00A15CB4">
        <w:rPr>
          <w:sz w:val="26"/>
          <w:szCs w:val="26"/>
        </w:rPr>
        <w:t>в</w:t>
      </w:r>
      <w:r w:rsidRPr="00A15CB4">
        <w:rPr>
          <w:sz w:val="26"/>
          <w:szCs w:val="26"/>
        </w:rPr>
        <w:t>ского района Чувашской Республики «Развитие образования в Козловском районе Чувашской Республики» в 20</w:t>
      </w:r>
      <w:r>
        <w:rPr>
          <w:sz w:val="26"/>
          <w:szCs w:val="26"/>
        </w:rPr>
        <w:t>20</w:t>
      </w:r>
      <w:r w:rsidRPr="00A15CB4">
        <w:rPr>
          <w:sz w:val="26"/>
          <w:szCs w:val="26"/>
        </w:rPr>
        <w:t xml:space="preserve"> году – </w:t>
      </w:r>
      <w:r>
        <w:rPr>
          <w:sz w:val="26"/>
          <w:szCs w:val="26"/>
        </w:rPr>
        <w:t>425,3</w:t>
      </w:r>
      <w:r w:rsidRPr="00A15CB4">
        <w:rPr>
          <w:sz w:val="26"/>
          <w:szCs w:val="26"/>
        </w:rPr>
        <w:t xml:space="preserve"> тыс. рублей, в 202</w:t>
      </w:r>
      <w:r>
        <w:rPr>
          <w:sz w:val="26"/>
          <w:szCs w:val="26"/>
        </w:rPr>
        <w:t>1</w:t>
      </w:r>
      <w:r w:rsidRPr="00A15CB4">
        <w:rPr>
          <w:sz w:val="26"/>
          <w:szCs w:val="26"/>
        </w:rPr>
        <w:t xml:space="preserve"> году – </w:t>
      </w:r>
      <w:r>
        <w:rPr>
          <w:sz w:val="26"/>
          <w:szCs w:val="26"/>
        </w:rPr>
        <w:t>431,1</w:t>
      </w:r>
      <w:r w:rsidRPr="00A15CB4">
        <w:rPr>
          <w:sz w:val="26"/>
          <w:szCs w:val="26"/>
        </w:rPr>
        <w:t xml:space="preserve"> тыс. рублей, в 202</w:t>
      </w:r>
      <w:r>
        <w:rPr>
          <w:sz w:val="26"/>
          <w:szCs w:val="26"/>
        </w:rPr>
        <w:t>2</w:t>
      </w:r>
      <w:r w:rsidRPr="00A15CB4">
        <w:rPr>
          <w:sz w:val="26"/>
          <w:szCs w:val="26"/>
        </w:rPr>
        <w:t xml:space="preserve"> году – </w:t>
      </w:r>
      <w:r>
        <w:rPr>
          <w:sz w:val="26"/>
          <w:szCs w:val="26"/>
        </w:rPr>
        <w:t>437,1</w:t>
      </w:r>
      <w:r w:rsidRPr="00A15CB4">
        <w:rPr>
          <w:sz w:val="26"/>
          <w:szCs w:val="26"/>
        </w:rPr>
        <w:t xml:space="preserve"> тыс. рублей на:</w:t>
      </w:r>
    </w:p>
    <w:p w:rsidR="00546666" w:rsidRPr="00A15CB4" w:rsidRDefault="00546666" w:rsidP="00546666">
      <w:pPr>
        <w:pStyle w:val="aff7"/>
        <w:ind w:right="0" w:firstLine="720"/>
        <w:rPr>
          <w:sz w:val="26"/>
          <w:szCs w:val="26"/>
        </w:rPr>
      </w:pPr>
      <w:r w:rsidRPr="00A15CB4">
        <w:rPr>
          <w:sz w:val="26"/>
          <w:szCs w:val="26"/>
        </w:rPr>
        <w:t xml:space="preserve">    выплату единовременного пособия при всех формах устройства детей, лишенных родительского попечения, в семью в 20</w:t>
      </w:r>
      <w:r>
        <w:rPr>
          <w:sz w:val="26"/>
          <w:szCs w:val="26"/>
        </w:rPr>
        <w:t>20</w:t>
      </w:r>
      <w:r w:rsidRPr="00A15CB4">
        <w:rPr>
          <w:sz w:val="26"/>
          <w:szCs w:val="26"/>
        </w:rPr>
        <w:t xml:space="preserve"> году – </w:t>
      </w:r>
      <w:r>
        <w:rPr>
          <w:sz w:val="26"/>
          <w:szCs w:val="26"/>
        </w:rPr>
        <w:t>144,0</w:t>
      </w:r>
      <w:r w:rsidRPr="00A15CB4">
        <w:rPr>
          <w:sz w:val="26"/>
          <w:szCs w:val="26"/>
        </w:rPr>
        <w:t xml:space="preserve"> тыс. рублей, в 202</w:t>
      </w:r>
      <w:r>
        <w:rPr>
          <w:sz w:val="26"/>
          <w:szCs w:val="26"/>
        </w:rPr>
        <w:t>1</w:t>
      </w:r>
      <w:r w:rsidRPr="00A15CB4">
        <w:rPr>
          <w:sz w:val="26"/>
          <w:szCs w:val="26"/>
        </w:rPr>
        <w:t xml:space="preserve"> году – 14</w:t>
      </w:r>
      <w:r>
        <w:rPr>
          <w:sz w:val="26"/>
          <w:szCs w:val="26"/>
        </w:rPr>
        <w:t>9,8</w:t>
      </w:r>
      <w:r w:rsidRPr="00A15CB4">
        <w:rPr>
          <w:sz w:val="26"/>
          <w:szCs w:val="26"/>
        </w:rPr>
        <w:t xml:space="preserve"> тыс. рублей, в 202</w:t>
      </w:r>
      <w:r>
        <w:rPr>
          <w:sz w:val="26"/>
          <w:szCs w:val="26"/>
        </w:rPr>
        <w:t>2</w:t>
      </w:r>
      <w:r w:rsidRPr="00A15CB4">
        <w:rPr>
          <w:sz w:val="26"/>
          <w:szCs w:val="26"/>
        </w:rPr>
        <w:t xml:space="preserve"> году – </w:t>
      </w:r>
      <w:r>
        <w:rPr>
          <w:sz w:val="26"/>
          <w:szCs w:val="26"/>
        </w:rPr>
        <w:t>155,8</w:t>
      </w:r>
      <w:r w:rsidRPr="00A15CB4">
        <w:rPr>
          <w:sz w:val="26"/>
          <w:szCs w:val="26"/>
        </w:rPr>
        <w:t xml:space="preserve"> тыс. рублей</w:t>
      </w:r>
      <w:r>
        <w:rPr>
          <w:sz w:val="26"/>
          <w:szCs w:val="26"/>
        </w:rPr>
        <w:t xml:space="preserve"> </w:t>
      </w:r>
      <w:r w:rsidRPr="00A15CB4">
        <w:rPr>
          <w:sz w:val="26"/>
          <w:szCs w:val="26"/>
        </w:rPr>
        <w:t>за счет средств</w:t>
      </w:r>
      <w:r>
        <w:rPr>
          <w:sz w:val="26"/>
          <w:szCs w:val="26"/>
        </w:rPr>
        <w:t xml:space="preserve"> </w:t>
      </w:r>
      <w:r w:rsidRPr="00A15CB4">
        <w:rPr>
          <w:sz w:val="26"/>
          <w:szCs w:val="26"/>
        </w:rPr>
        <w:t>ф</w:t>
      </w:r>
      <w:r w:rsidRPr="00A15CB4">
        <w:rPr>
          <w:sz w:val="26"/>
          <w:szCs w:val="26"/>
        </w:rPr>
        <w:t>е</w:t>
      </w:r>
      <w:r w:rsidRPr="00A15CB4">
        <w:rPr>
          <w:sz w:val="26"/>
          <w:szCs w:val="26"/>
        </w:rPr>
        <w:t>дерального бюджета;</w:t>
      </w:r>
    </w:p>
    <w:p w:rsidR="00546666" w:rsidRPr="00A15CB4" w:rsidRDefault="00546666" w:rsidP="00546666">
      <w:pPr>
        <w:tabs>
          <w:tab w:val="left" w:pos="8647"/>
        </w:tabs>
        <w:ind w:firstLine="720"/>
        <w:jc w:val="both"/>
        <w:rPr>
          <w:kern w:val="28"/>
          <w:sz w:val="26"/>
          <w:szCs w:val="26"/>
        </w:rPr>
      </w:pPr>
      <w:r w:rsidRPr="00A15CB4">
        <w:rPr>
          <w:kern w:val="28"/>
          <w:sz w:val="26"/>
          <w:szCs w:val="26"/>
        </w:rPr>
        <w:t xml:space="preserve">    выплату компенсации части родительской платы за содержание ребенка в муниципальных образовательных учреждениях, реализующих основную общео</w:t>
      </w:r>
      <w:r w:rsidRPr="00A15CB4">
        <w:rPr>
          <w:kern w:val="28"/>
          <w:sz w:val="26"/>
          <w:szCs w:val="26"/>
        </w:rPr>
        <w:t>б</w:t>
      </w:r>
      <w:r w:rsidRPr="00A15CB4">
        <w:rPr>
          <w:kern w:val="28"/>
          <w:sz w:val="26"/>
          <w:szCs w:val="26"/>
        </w:rPr>
        <w:t xml:space="preserve">разовательную программу дошкольного образования </w:t>
      </w:r>
      <w:r w:rsidRPr="00A15CB4">
        <w:rPr>
          <w:sz w:val="26"/>
          <w:szCs w:val="26"/>
        </w:rPr>
        <w:t>в 20</w:t>
      </w:r>
      <w:r>
        <w:rPr>
          <w:sz w:val="26"/>
          <w:szCs w:val="26"/>
        </w:rPr>
        <w:t>20</w:t>
      </w:r>
      <w:r w:rsidRPr="00A15CB4">
        <w:rPr>
          <w:sz w:val="26"/>
          <w:szCs w:val="26"/>
        </w:rPr>
        <w:t xml:space="preserve"> – 202</w:t>
      </w:r>
      <w:r>
        <w:rPr>
          <w:sz w:val="26"/>
          <w:szCs w:val="26"/>
        </w:rPr>
        <w:t>2</w:t>
      </w:r>
      <w:r w:rsidRPr="00A15CB4">
        <w:rPr>
          <w:sz w:val="26"/>
          <w:szCs w:val="26"/>
        </w:rPr>
        <w:t xml:space="preserve"> годах по </w:t>
      </w:r>
      <w:r>
        <w:rPr>
          <w:sz w:val="26"/>
          <w:szCs w:val="26"/>
        </w:rPr>
        <w:t>281,3</w:t>
      </w:r>
      <w:r w:rsidRPr="00A15CB4">
        <w:rPr>
          <w:sz w:val="26"/>
          <w:szCs w:val="26"/>
        </w:rPr>
        <w:t xml:space="preserve"> тыс. рублей ежегодно </w:t>
      </w:r>
      <w:r>
        <w:rPr>
          <w:sz w:val="26"/>
          <w:szCs w:val="26"/>
        </w:rPr>
        <w:t>за счет субвенции, предоставляемой из</w:t>
      </w:r>
      <w:r w:rsidRPr="00A15CB4">
        <w:rPr>
          <w:kern w:val="28"/>
          <w:sz w:val="26"/>
          <w:szCs w:val="26"/>
        </w:rPr>
        <w:t xml:space="preserve"> республиканского бюдж</w:t>
      </w:r>
      <w:r w:rsidRPr="00A15CB4">
        <w:rPr>
          <w:kern w:val="28"/>
          <w:sz w:val="26"/>
          <w:szCs w:val="26"/>
        </w:rPr>
        <w:t>е</w:t>
      </w:r>
      <w:r w:rsidRPr="00A15CB4">
        <w:rPr>
          <w:kern w:val="28"/>
          <w:sz w:val="26"/>
          <w:szCs w:val="26"/>
        </w:rPr>
        <w:t>та</w:t>
      </w:r>
      <w:r>
        <w:rPr>
          <w:kern w:val="28"/>
          <w:sz w:val="26"/>
          <w:szCs w:val="26"/>
        </w:rPr>
        <w:t xml:space="preserve"> Чувашской Республики.</w:t>
      </w:r>
    </w:p>
    <w:p w:rsidR="00546666" w:rsidRPr="00A15CB4" w:rsidRDefault="00546666" w:rsidP="00546666">
      <w:pPr>
        <w:pStyle w:val="aff7"/>
        <w:tabs>
          <w:tab w:val="clear" w:pos="8647"/>
          <w:tab w:val="left" w:pos="720"/>
        </w:tabs>
        <w:ind w:right="0" w:firstLine="0"/>
        <w:rPr>
          <w:sz w:val="26"/>
          <w:szCs w:val="26"/>
        </w:rPr>
      </w:pPr>
      <w:r w:rsidRPr="00A15CB4">
        <w:rPr>
          <w:sz w:val="26"/>
          <w:szCs w:val="26"/>
        </w:rPr>
        <w:tab/>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0805D7" w:rsidRDefault="00546666" w:rsidP="00546666">
      <w:pPr>
        <w:pStyle w:val="5"/>
        <w:ind w:firstLine="0"/>
        <w:rPr>
          <w:rFonts w:ascii="Times New Roman" w:hAnsi="Times New Roman" w:cs="Times New Roman"/>
          <w:b/>
          <w:bCs/>
          <w:color w:val="auto"/>
          <w:sz w:val="26"/>
          <w:szCs w:val="26"/>
        </w:rPr>
      </w:pPr>
      <w:r w:rsidRPr="000805D7">
        <w:rPr>
          <w:rFonts w:ascii="Times New Roman" w:hAnsi="Times New Roman" w:cs="Times New Roman"/>
          <w:b/>
          <w:bCs/>
          <w:color w:val="auto"/>
          <w:sz w:val="26"/>
          <w:szCs w:val="26"/>
        </w:rPr>
        <w:t>Раздел «ФИЗИЧЕСКАЯ КУЛЬТУРА И СПОРТ»</w:t>
      </w:r>
    </w:p>
    <w:p w:rsidR="00546666" w:rsidRPr="000805D7" w:rsidRDefault="00546666" w:rsidP="00546666">
      <w:pPr>
        <w:ind w:firstLine="720"/>
        <w:jc w:val="both"/>
        <w:rPr>
          <w:sz w:val="26"/>
          <w:szCs w:val="26"/>
        </w:rPr>
      </w:pPr>
    </w:p>
    <w:p w:rsidR="00546666" w:rsidRPr="000805D7" w:rsidRDefault="00546666" w:rsidP="00546666">
      <w:pPr>
        <w:pStyle w:val="21"/>
        <w:ind w:firstLine="708"/>
        <w:rPr>
          <w:sz w:val="26"/>
          <w:szCs w:val="26"/>
        </w:rPr>
      </w:pPr>
      <w:r w:rsidRPr="000805D7">
        <w:rPr>
          <w:sz w:val="26"/>
          <w:szCs w:val="26"/>
        </w:rPr>
        <w:t>По данному разделу</w:t>
      </w:r>
      <w:r>
        <w:rPr>
          <w:sz w:val="26"/>
          <w:szCs w:val="26"/>
        </w:rPr>
        <w:t xml:space="preserve">, подразделу «Массовый спорт» </w:t>
      </w:r>
      <w:r w:rsidRPr="000805D7">
        <w:rPr>
          <w:sz w:val="26"/>
          <w:szCs w:val="26"/>
        </w:rPr>
        <w:t xml:space="preserve"> предусмотрены расх</w:t>
      </w:r>
      <w:r w:rsidRPr="000805D7">
        <w:rPr>
          <w:sz w:val="26"/>
          <w:szCs w:val="26"/>
        </w:rPr>
        <w:t>о</w:t>
      </w:r>
      <w:r w:rsidRPr="000805D7">
        <w:rPr>
          <w:sz w:val="26"/>
          <w:szCs w:val="26"/>
        </w:rPr>
        <w:t>ды на поддержку спорта.</w:t>
      </w:r>
    </w:p>
    <w:p w:rsidR="00546666" w:rsidRPr="000805D7" w:rsidRDefault="00546666" w:rsidP="00546666">
      <w:pPr>
        <w:pStyle w:val="21"/>
        <w:ind w:firstLine="708"/>
        <w:rPr>
          <w:sz w:val="26"/>
          <w:szCs w:val="26"/>
        </w:rPr>
      </w:pPr>
      <w:r w:rsidRPr="000805D7">
        <w:rPr>
          <w:sz w:val="26"/>
          <w:szCs w:val="26"/>
        </w:rPr>
        <w:t>Расходные обязательства Козловского района Чувашской Республики в сф</w:t>
      </w:r>
      <w:r w:rsidRPr="000805D7">
        <w:rPr>
          <w:sz w:val="26"/>
          <w:szCs w:val="26"/>
        </w:rPr>
        <w:t>е</w:t>
      </w:r>
      <w:r w:rsidRPr="000805D7">
        <w:rPr>
          <w:sz w:val="26"/>
          <w:szCs w:val="26"/>
        </w:rPr>
        <w:t>ре ф</w:t>
      </w:r>
      <w:r w:rsidRPr="000805D7">
        <w:rPr>
          <w:sz w:val="26"/>
          <w:szCs w:val="26"/>
        </w:rPr>
        <w:t>и</w:t>
      </w:r>
      <w:r w:rsidRPr="000805D7">
        <w:rPr>
          <w:sz w:val="26"/>
          <w:szCs w:val="26"/>
        </w:rPr>
        <w:t xml:space="preserve">зической культуры и спорта определяются: </w:t>
      </w:r>
    </w:p>
    <w:p w:rsidR="00546666" w:rsidRPr="000805D7" w:rsidRDefault="00546666" w:rsidP="00546666">
      <w:pPr>
        <w:pStyle w:val="21"/>
        <w:ind w:firstLine="708"/>
        <w:rPr>
          <w:rFonts w:eastAsia="Calibri"/>
          <w:snapToGrid w:val="0"/>
          <w:kern w:val="28"/>
          <w:sz w:val="26"/>
          <w:szCs w:val="26"/>
        </w:rPr>
      </w:pPr>
      <w:r w:rsidRPr="000805D7">
        <w:rPr>
          <w:rFonts w:eastAsia="Calibri"/>
          <w:snapToGrid w:val="0"/>
          <w:kern w:val="28"/>
          <w:sz w:val="26"/>
          <w:szCs w:val="26"/>
        </w:rPr>
        <w:t>Федеральным законом от 6 октября 2003 г. № 131-ФЗ «Об общих принц</w:t>
      </w:r>
      <w:r w:rsidRPr="000805D7">
        <w:rPr>
          <w:rFonts w:eastAsia="Calibri"/>
          <w:snapToGrid w:val="0"/>
          <w:kern w:val="28"/>
          <w:sz w:val="26"/>
          <w:szCs w:val="26"/>
        </w:rPr>
        <w:t>и</w:t>
      </w:r>
      <w:r w:rsidRPr="000805D7">
        <w:rPr>
          <w:rFonts w:eastAsia="Calibri"/>
          <w:snapToGrid w:val="0"/>
          <w:kern w:val="28"/>
          <w:sz w:val="26"/>
          <w:szCs w:val="26"/>
        </w:rPr>
        <w:t>пах организации местного самоуправления Российской Федерации», со</w:t>
      </w:r>
      <w:r w:rsidRPr="000805D7">
        <w:rPr>
          <w:rFonts w:eastAsia="Calibri"/>
          <w:snapToGrid w:val="0"/>
          <w:kern w:val="28"/>
          <w:sz w:val="26"/>
          <w:szCs w:val="26"/>
        </w:rPr>
        <w:softHyphen/>
        <w:t>гласно котор</w:t>
      </w:r>
      <w:r w:rsidRPr="000805D7">
        <w:rPr>
          <w:rFonts w:eastAsia="Calibri"/>
          <w:snapToGrid w:val="0"/>
          <w:kern w:val="28"/>
          <w:sz w:val="26"/>
          <w:szCs w:val="26"/>
        </w:rPr>
        <w:t>о</w:t>
      </w:r>
      <w:r w:rsidRPr="000805D7">
        <w:rPr>
          <w:rFonts w:eastAsia="Calibri"/>
          <w:snapToGrid w:val="0"/>
          <w:kern w:val="28"/>
          <w:sz w:val="26"/>
          <w:szCs w:val="26"/>
        </w:rPr>
        <w:t xml:space="preserve">му </w:t>
      </w:r>
      <w:r w:rsidRPr="000805D7">
        <w:rPr>
          <w:rFonts w:eastAsia="Calibri"/>
          <w:snapToGrid w:val="0"/>
          <w:kern w:val="28"/>
          <w:sz w:val="26"/>
          <w:szCs w:val="26"/>
        </w:rPr>
        <w:lastRenderedPageBreak/>
        <w:t>к вопросам местного значения муниципального района относится обесп</w:t>
      </w:r>
      <w:r w:rsidRPr="000805D7">
        <w:rPr>
          <w:rFonts w:eastAsia="Calibri"/>
          <w:snapToGrid w:val="0"/>
          <w:kern w:val="28"/>
          <w:sz w:val="26"/>
          <w:szCs w:val="26"/>
        </w:rPr>
        <w:t>е</w:t>
      </w:r>
      <w:r w:rsidRPr="000805D7">
        <w:rPr>
          <w:rFonts w:eastAsia="Calibri"/>
          <w:snapToGrid w:val="0"/>
          <w:kern w:val="28"/>
          <w:sz w:val="26"/>
          <w:szCs w:val="26"/>
        </w:rPr>
        <w:t>чение условий для развития на территории муниципального района физической культ</w:t>
      </w:r>
      <w:r w:rsidRPr="000805D7">
        <w:rPr>
          <w:rFonts w:eastAsia="Calibri"/>
          <w:snapToGrid w:val="0"/>
          <w:kern w:val="28"/>
          <w:sz w:val="26"/>
          <w:szCs w:val="26"/>
        </w:rPr>
        <w:t>у</w:t>
      </w:r>
      <w:r w:rsidRPr="000805D7">
        <w:rPr>
          <w:rFonts w:eastAsia="Calibri"/>
          <w:snapToGrid w:val="0"/>
          <w:kern w:val="28"/>
          <w:sz w:val="26"/>
          <w:szCs w:val="26"/>
        </w:rPr>
        <w:t>ры, школьного спорта и массового спорта, организация проведения офиц</w:t>
      </w:r>
      <w:r w:rsidRPr="000805D7">
        <w:rPr>
          <w:rFonts w:eastAsia="Calibri"/>
          <w:snapToGrid w:val="0"/>
          <w:kern w:val="28"/>
          <w:sz w:val="26"/>
          <w:szCs w:val="26"/>
        </w:rPr>
        <w:t>и</w:t>
      </w:r>
      <w:r w:rsidRPr="000805D7">
        <w:rPr>
          <w:rFonts w:eastAsia="Calibri"/>
          <w:snapToGrid w:val="0"/>
          <w:kern w:val="28"/>
          <w:sz w:val="26"/>
          <w:szCs w:val="26"/>
        </w:rPr>
        <w:t>альных физкультурно-оздоровительных и спортивных мероприятий муниципального ра</w:t>
      </w:r>
      <w:r w:rsidRPr="000805D7">
        <w:rPr>
          <w:rFonts w:eastAsia="Calibri"/>
          <w:snapToGrid w:val="0"/>
          <w:kern w:val="28"/>
          <w:sz w:val="26"/>
          <w:szCs w:val="26"/>
        </w:rPr>
        <w:t>й</w:t>
      </w:r>
      <w:r w:rsidRPr="000805D7">
        <w:rPr>
          <w:rFonts w:eastAsia="Calibri"/>
          <w:snapToGrid w:val="0"/>
          <w:kern w:val="28"/>
          <w:sz w:val="26"/>
          <w:szCs w:val="26"/>
        </w:rPr>
        <w:t>она; (подпункт 26 пун</w:t>
      </w:r>
      <w:r w:rsidRPr="000805D7">
        <w:rPr>
          <w:rFonts w:eastAsia="Calibri"/>
          <w:snapToGrid w:val="0"/>
          <w:kern w:val="28"/>
          <w:sz w:val="26"/>
          <w:szCs w:val="26"/>
        </w:rPr>
        <w:t>к</w:t>
      </w:r>
      <w:r w:rsidRPr="000805D7">
        <w:rPr>
          <w:rFonts w:eastAsia="Calibri"/>
          <w:snapToGrid w:val="0"/>
          <w:kern w:val="28"/>
          <w:sz w:val="26"/>
          <w:szCs w:val="26"/>
        </w:rPr>
        <w:t>та 1 статьи 15);</w:t>
      </w:r>
    </w:p>
    <w:p w:rsidR="00546666" w:rsidRPr="000805D7" w:rsidRDefault="00546666" w:rsidP="00546666">
      <w:pPr>
        <w:pStyle w:val="21"/>
        <w:ind w:firstLine="708"/>
        <w:rPr>
          <w:sz w:val="26"/>
          <w:szCs w:val="26"/>
        </w:rPr>
      </w:pPr>
      <w:r w:rsidRPr="000805D7">
        <w:rPr>
          <w:rFonts w:eastAsia="Calibri"/>
          <w:snapToGrid w:val="0"/>
          <w:kern w:val="28"/>
          <w:sz w:val="26"/>
          <w:szCs w:val="26"/>
        </w:rPr>
        <w:t>Федеральным законом от 4 декабря 2007 г. №</w:t>
      </w:r>
      <w:r w:rsidRPr="000805D7">
        <w:rPr>
          <w:sz w:val="26"/>
          <w:szCs w:val="26"/>
        </w:rPr>
        <w:t xml:space="preserve"> 329-ФЗ «О физической кул</w:t>
      </w:r>
      <w:r w:rsidRPr="000805D7">
        <w:rPr>
          <w:sz w:val="26"/>
          <w:szCs w:val="26"/>
        </w:rPr>
        <w:t>ь</w:t>
      </w:r>
      <w:r w:rsidRPr="000805D7">
        <w:rPr>
          <w:sz w:val="26"/>
          <w:szCs w:val="26"/>
        </w:rPr>
        <w:t>туре и спорте»;</w:t>
      </w:r>
    </w:p>
    <w:p w:rsidR="00546666" w:rsidRPr="000805D7" w:rsidRDefault="00546666" w:rsidP="00546666">
      <w:pPr>
        <w:pStyle w:val="21"/>
        <w:ind w:firstLine="708"/>
        <w:rPr>
          <w:sz w:val="26"/>
          <w:szCs w:val="26"/>
        </w:rPr>
      </w:pPr>
      <w:r w:rsidRPr="000805D7">
        <w:rPr>
          <w:sz w:val="26"/>
          <w:szCs w:val="26"/>
        </w:rPr>
        <w:t>Законом Чувашской Республики от 27 июня 2008 г. № 31 «</w:t>
      </w:r>
      <w:r>
        <w:rPr>
          <w:sz w:val="26"/>
          <w:szCs w:val="26"/>
        </w:rPr>
        <w:t>О физической культуре и спорте».</w:t>
      </w:r>
    </w:p>
    <w:p w:rsidR="00546666" w:rsidRPr="000805D7" w:rsidRDefault="00546666" w:rsidP="00546666">
      <w:pPr>
        <w:ind w:firstLine="709"/>
        <w:jc w:val="both"/>
        <w:rPr>
          <w:sz w:val="26"/>
          <w:szCs w:val="26"/>
        </w:rPr>
      </w:pPr>
      <w:r w:rsidRPr="000805D7">
        <w:rPr>
          <w:sz w:val="26"/>
          <w:szCs w:val="26"/>
        </w:rPr>
        <w:t>Объемы бюджетных ассигнований районного бюджета характеризуется сл</w:t>
      </w:r>
      <w:r w:rsidRPr="000805D7">
        <w:rPr>
          <w:sz w:val="26"/>
          <w:szCs w:val="26"/>
        </w:rPr>
        <w:t>е</w:t>
      </w:r>
      <w:r w:rsidRPr="000805D7">
        <w:rPr>
          <w:sz w:val="26"/>
          <w:szCs w:val="26"/>
        </w:rPr>
        <w:t>ду</w:t>
      </w:r>
      <w:r w:rsidRPr="000805D7">
        <w:rPr>
          <w:sz w:val="26"/>
          <w:szCs w:val="26"/>
        </w:rPr>
        <w:t>ю</w:t>
      </w:r>
      <w:r w:rsidRPr="000805D7">
        <w:rPr>
          <w:sz w:val="26"/>
          <w:szCs w:val="26"/>
        </w:rPr>
        <w:t>щими данными:</w:t>
      </w:r>
    </w:p>
    <w:p w:rsidR="00546666" w:rsidRPr="000805D7" w:rsidRDefault="00546666" w:rsidP="00546666">
      <w:pPr>
        <w:ind w:firstLine="709"/>
        <w:jc w:val="both"/>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60"/>
        <w:gridCol w:w="1276"/>
        <w:gridCol w:w="1244"/>
      </w:tblGrid>
      <w:tr w:rsidR="00546666" w:rsidRPr="000805D7" w:rsidTr="00EC253C">
        <w:trPr>
          <w:cantSplit/>
          <w:trHeight w:val="311"/>
        </w:trPr>
        <w:tc>
          <w:tcPr>
            <w:tcW w:w="5580" w:type="dxa"/>
            <w:vMerge w:val="restart"/>
            <w:tcBorders>
              <w:top w:val="single" w:sz="4" w:space="0" w:color="auto"/>
              <w:left w:val="single" w:sz="4" w:space="0" w:color="auto"/>
              <w:bottom w:val="single" w:sz="4" w:space="0" w:color="auto"/>
              <w:right w:val="single" w:sz="4" w:space="0" w:color="auto"/>
            </w:tcBorders>
          </w:tcPr>
          <w:p w:rsidR="00546666" w:rsidRPr="000805D7" w:rsidRDefault="00546666" w:rsidP="00EC253C">
            <w:pPr>
              <w:rPr>
                <w:sz w:val="26"/>
                <w:szCs w:val="26"/>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46666" w:rsidRPr="000805D7" w:rsidRDefault="00546666" w:rsidP="00EC253C">
            <w:pPr>
              <w:autoSpaceDE w:val="0"/>
              <w:autoSpaceDN w:val="0"/>
              <w:jc w:val="center"/>
              <w:rPr>
                <w:sz w:val="26"/>
                <w:szCs w:val="26"/>
              </w:rPr>
            </w:pPr>
            <w:r w:rsidRPr="000805D7">
              <w:rPr>
                <w:sz w:val="26"/>
                <w:szCs w:val="26"/>
              </w:rPr>
              <w:t>Проект бюджета на:</w:t>
            </w:r>
          </w:p>
        </w:tc>
      </w:tr>
      <w:tr w:rsidR="00546666" w:rsidRPr="000805D7" w:rsidTr="00EC253C">
        <w:trPr>
          <w:cantSplit/>
          <w:trHeight w:val="311"/>
        </w:trPr>
        <w:tc>
          <w:tcPr>
            <w:tcW w:w="5580" w:type="dxa"/>
            <w:vMerge/>
            <w:tcBorders>
              <w:top w:val="single" w:sz="4" w:space="0" w:color="auto"/>
              <w:left w:val="single" w:sz="4" w:space="0" w:color="auto"/>
              <w:bottom w:val="single" w:sz="4" w:space="0" w:color="auto"/>
              <w:right w:val="single" w:sz="4" w:space="0" w:color="auto"/>
            </w:tcBorders>
          </w:tcPr>
          <w:p w:rsidR="00546666" w:rsidRPr="000805D7" w:rsidRDefault="00546666" w:rsidP="00EC253C">
            <w:pP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0805D7" w:rsidRDefault="00546666" w:rsidP="00EC253C">
            <w:pPr>
              <w:autoSpaceDE w:val="0"/>
              <w:autoSpaceDN w:val="0"/>
              <w:jc w:val="center"/>
              <w:rPr>
                <w:sz w:val="26"/>
                <w:szCs w:val="26"/>
              </w:rPr>
            </w:pPr>
            <w:r w:rsidRPr="000805D7">
              <w:rPr>
                <w:sz w:val="26"/>
                <w:szCs w:val="26"/>
              </w:rPr>
              <w:t>20</w:t>
            </w:r>
            <w:r>
              <w:rPr>
                <w:sz w:val="26"/>
                <w:szCs w:val="26"/>
              </w:rPr>
              <w:t>20</w:t>
            </w:r>
            <w:r w:rsidRPr="000805D7">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0805D7" w:rsidRDefault="00546666" w:rsidP="00EC253C">
            <w:pPr>
              <w:autoSpaceDE w:val="0"/>
              <w:autoSpaceDN w:val="0"/>
              <w:jc w:val="center"/>
              <w:rPr>
                <w:sz w:val="26"/>
                <w:szCs w:val="26"/>
              </w:rPr>
            </w:pPr>
            <w:r w:rsidRPr="000805D7">
              <w:rPr>
                <w:sz w:val="26"/>
                <w:szCs w:val="26"/>
              </w:rPr>
              <w:t>2020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0805D7" w:rsidRDefault="00546666" w:rsidP="00EC253C">
            <w:pPr>
              <w:autoSpaceDE w:val="0"/>
              <w:autoSpaceDN w:val="0"/>
              <w:jc w:val="center"/>
              <w:rPr>
                <w:sz w:val="26"/>
                <w:szCs w:val="26"/>
              </w:rPr>
            </w:pPr>
            <w:r w:rsidRPr="000805D7">
              <w:rPr>
                <w:sz w:val="26"/>
                <w:szCs w:val="26"/>
              </w:rPr>
              <w:t>2021 год</w:t>
            </w:r>
          </w:p>
        </w:tc>
      </w:tr>
      <w:tr w:rsidR="00546666" w:rsidRPr="000805D7" w:rsidTr="00EC253C">
        <w:trPr>
          <w:trHeight w:val="274"/>
        </w:trPr>
        <w:tc>
          <w:tcPr>
            <w:tcW w:w="5580" w:type="dxa"/>
            <w:tcBorders>
              <w:top w:val="single" w:sz="4" w:space="0" w:color="auto"/>
              <w:left w:val="single" w:sz="4" w:space="0" w:color="auto"/>
              <w:bottom w:val="single" w:sz="4" w:space="0" w:color="auto"/>
              <w:right w:val="single" w:sz="4" w:space="0" w:color="auto"/>
            </w:tcBorders>
            <w:vAlign w:val="bottom"/>
          </w:tcPr>
          <w:p w:rsidR="00546666" w:rsidRPr="000805D7" w:rsidRDefault="00546666" w:rsidP="00EC253C">
            <w:pPr>
              <w:autoSpaceDE w:val="0"/>
              <w:autoSpaceDN w:val="0"/>
              <w:jc w:val="both"/>
              <w:rPr>
                <w:sz w:val="26"/>
                <w:szCs w:val="26"/>
              </w:rPr>
            </w:pPr>
            <w:r w:rsidRPr="000805D7">
              <w:rPr>
                <w:sz w:val="26"/>
                <w:szCs w:val="26"/>
              </w:rPr>
              <w:t>Общий объем расходов, тыс. рублей</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0805D7" w:rsidRDefault="00546666" w:rsidP="00EC253C">
            <w:pPr>
              <w:jc w:val="center"/>
              <w:rPr>
                <w:sz w:val="26"/>
                <w:szCs w:val="26"/>
              </w:rPr>
            </w:pPr>
            <w:r>
              <w:rPr>
                <w:sz w:val="26"/>
                <w:szCs w:val="26"/>
              </w:rPr>
              <w:t>30 080,0</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0805D7" w:rsidRDefault="00546666" w:rsidP="00EC253C">
            <w:pPr>
              <w:jc w:val="center"/>
              <w:rPr>
                <w:sz w:val="26"/>
                <w:szCs w:val="26"/>
              </w:rPr>
            </w:pPr>
            <w:r>
              <w:rPr>
                <w:sz w:val="26"/>
                <w:szCs w:val="26"/>
              </w:rPr>
              <w:t>0,0</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0805D7" w:rsidRDefault="00546666" w:rsidP="00EC253C">
            <w:pPr>
              <w:jc w:val="center"/>
              <w:rPr>
                <w:sz w:val="26"/>
                <w:szCs w:val="26"/>
              </w:rPr>
            </w:pPr>
            <w:r>
              <w:rPr>
                <w:sz w:val="26"/>
                <w:szCs w:val="26"/>
              </w:rPr>
              <w:t>0,0</w:t>
            </w:r>
          </w:p>
        </w:tc>
      </w:tr>
    </w:tbl>
    <w:p w:rsidR="00546666" w:rsidRPr="007E4C9D" w:rsidRDefault="00546666" w:rsidP="00546666">
      <w:pPr>
        <w:pStyle w:val="23"/>
        <w:ind w:firstLine="708"/>
        <w:jc w:val="both"/>
        <w:rPr>
          <w:color w:val="FF0000"/>
          <w:szCs w:val="26"/>
        </w:rPr>
      </w:pPr>
    </w:p>
    <w:p w:rsidR="00546666" w:rsidRPr="000805D7" w:rsidRDefault="00546666" w:rsidP="00546666">
      <w:pPr>
        <w:ind w:firstLine="720"/>
        <w:jc w:val="both"/>
        <w:rPr>
          <w:sz w:val="26"/>
          <w:szCs w:val="26"/>
        </w:rPr>
      </w:pPr>
      <w:r w:rsidRPr="00655B66">
        <w:rPr>
          <w:sz w:val="26"/>
          <w:szCs w:val="26"/>
        </w:rPr>
        <w:t xml:space="preserve">Бюджетные ассигнования </w:t>
      </w:r>
      <w:r>
        <w:rPr>
          <w:sz w:val="26"/>
          <w:szCs w:val="26"/>
        </w:rPr>
        <w:t>пор данному разделу</w:t>
      </w:r>
      <w:r w:rsidRPr="00655B66">
        <w:rPr>
          <w:sz w:val="26"/>
          <w:szCs w:val="26"/>
        </w:rPr>
        <w:t xml:space="preserve"> предусмотрены в рамках подпрограммы «</w:t>
      </w:r>
      <w:r>
        <w:rPr>
          <w:sz w:val="26"/>
          <w:szCs w:val="26"/>
        </w:rPr>
        <w:t>Развитие физической культуры и массового спорта»</w:t>
      </w:r>
      <w:r w:rsidRPr="00655B66">
        <w:rPr>
          <w:sz w:val="26"/>
          <w:szCs w:val="26"/>
        </w:rPr>
        <w:t xml:space="preserve"> муниципал</w:t>
      </w:r>
      <w:r w:rsidRPr="00655B66">
        <w:rPr>
          <w:sz w:val="26"/>
          <w:szCs w:val="26"/>
        </w:rPr>
        <w:t>ь</w:t>
      </w:r>
      <w:r w:rsidRPr="00655B66">
        <w:rPr>
          <w:sz w:val="26"/>
          <w:szCs w:val="26"/>
        </w:rPr>
        <w:t xml:space="preserve">ной программы Козловского района Чувашской Республики «Развитие </w:t>
      </w:r>
      <w:r>
        <w:rPr>
          <w:sz w:val="26"/>
          <w:szCs w:val="26"/>
        </w:rPr>
        <w:t>физ</w:t>
      </w:r>
      <w:r>
        <w:rPr>
          <w:sz w:val="26"/>
          <w:szCs w:val="26"/>
        </w:rPr>
        <w:t>и</w:t>
      </w:r>
      <w:r>
        <w:rPr>
          <w:sz w:val="26"/>
          <w:szCs w:val="26"/>
        </w:rPr>
        <w:t>ческой культуры и спорта</w:t>
      </w:r>
      <w:r w:rsidRPr="00655B66">
        <w:rPr>
          <w:sz w:val="26"/>
          <w:szCs w:val="26"/>
        </w:rPr>
        <w:t xml:space="preserve"> в Козловском районе Чувашской Республики» на </w:t>
      </w:r>
      <w:r>
        <w:rPr>
          <w:sz w:val="26"/>
          <w:szCs w:val="26"/>
        </w:rPr>
        <w:t>стро</w:t>
      </w:r>
      <w:r>
        <w:rPr>
          <w:sz w:val="26"/>
          <w:szCs w:val="26"/>
        </w:rPr>
        <w:t>и</w:t>
      </w:r>
      <w:r>
        <w:rPr>
          <w:sz w:val="26"/>
          <w:szCs w:val="26"/>
        </w:rPr>
        <w:t>тельство футбольного поля в г. Козловка в 2020 году в сумме 30080,0 тыс. рублей за счет субсидии предоставляемой</w:t>
      </w:r>
      <w:r w:rsidRPr="000805D7">
        <w:rPr>
          <w:sz w:val="26"/>
          <w:szCs w:val="26"/>
        </w:rPr>
        <w:t xml:space="preserve"> </w:t>
      </w:r>
      <w:r>
        <w:rPr>
          <w:sz w:val="26"/>
          <w:szCs w:val="26"/>
        </w:rPr>
        <w:t xml:space="preserve">из </w:t>
      </w:r>
      <w:r w:rsidRPr="00A15CB4">
        <w:rPr>
          <w:kern w:val="28"/>
          <w:sz w:val="26"/>
          <w:szCs w:val="26"/>
        </w:rPr>
        <w:t>республиканского бюджета</w:t>
      </w:r>
      <w:r>
        <w:rPr>
          <w:kern w:val="28"/>
          <w:sz w:val="26"/>
          <w:szCs w:val="26"/>
        </w:rPr>
        <w:t xml:space="preserve"> Чувашской Респу</w:t>
      </w:r>
      <w:r>
        <w:rPr>
          <w:kern w:val="28"/>
          <w:sz w:val="26"/>
          <w:szCs w:val="26"/>
        </w:rPr>
        <w:t>б</w:t>
      </w:r>
      <w:r>
        <w:rPr>
          <w:kern w:val="28"/>
          <w:sz w:val="26"/>
          <w:szCs w:val="26"/>
        </w:rPr>
        <w:t>лики</w:t>
      </w:r>
      <w:r w:rsidRPr="000805D7">
        <w:rPr>
          <w:sz w:val="26"/>
          <w:szCs w:val="26"/>
        </w:rPr>
        <w:t>.</w:t>
      </w: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7E4C9D" w:rsidRDefault="00546666" w:rsidP="00546666">
      <w:pPr>
        <w:pStyle w:val="af4"/>
        <w:ind w:firstLine="709"/>
        <w:jc w:val="both"/>
        <w:rPr>
          <w:rFonts w:ascii="Times New Roman" w:hAnsi="Times New Roman" w:cs="Times New Roman"/>
          <w:color w:val="FF0000"/>
          <w:sz w:val="26"/>
          <w:szCs w:val="26"/>
        </w:rPr>
      </w:pPr>
    </w:p>
    <w:p w:rsidR="00546666" w:rsidRPr="00DD0FB8" w:rsidRDefault="00546666" w:rsidP="00546666">
      <w:pPr>
        <w:jc w:val="center"/>
        <w:rPr>
          <w:b/>
          <w:bCs/>
          <w:sz w:val="26"/>
          <w:szCs w:val="26"/>
        </w:rPr>
      </w:pPr>
      <w:r w:rsidRPr="00DD0FB8">
        <w:rPr>
          <w:b/>
          <w:bCs/>
          <w:sz w:val="26"/>
          <w:szCs w:val="26"/>
        </w:rPr>
        <w:t xml:space="preserve">Раздел «МЕЖБЮДЖЕТНЫЕ ТРАНСФЕРТЫ ОБЩЕГО ХАРАКТЕРА                БЮДЖЕТАМ СУБЪЕКТОВ РОССИЙСКОЙ ФЕДЕРАЦИИ И                           </w:t>
      </w:r>
    </w:p>
    <w:p w:rsidR="00546666" w:rsidRPr="00DD0FB8" w:rsidRDefault="00546666" w:rsidP="00546666">
      <w:pPr>
        <w:jc w:val="center"/>
        <w:rPr>
          <w:b/>
          <w:bCs/>
          <w:sz w:val="26"/>
          <w:szCs w:val="26"/>
        </w:rPr>
      </w:pPr>
      <w:r w:rsidRPr="00DD0FB8">
        <w:rPr>
          <w:b/>
          <w:bCs/>
          <w:sz w:val="26"/>
          <w:szCs w:val="26"/>
        </w:rPr>
        <w:t xml:space="preserve">МУНИЦИПАЛЬНЫХ ОБРАЗОВАНИЙ» </w:t>
      </w:r>
    </w:p>
    <w:p w:rsidR="00546666" w:rsidRPr="00DD0FB8" w:rsidRDefault="00546666" w:rsidP="00546666">
      <w:pPr>
        <w:jc w:val="center"/>
        <w:rPr>
          <w:b/>
          <w:bCs/>
          <w:sz w:val="26"/>
          <w:szCs w:val="26"/>
        </w:rPr>
      </w:pPr>
    </w:p>
    <w:p w:rsidR="00546666" w:rsidRPr="00DD0FB8" w:rsidRDefault="00546666" w:rsidP="00546666">
      <w:pPr>
        <w:ind w:firstLine="708"/>
        <w:jc w:val="both"/>
        <w:rPr>
          <w:sz w:val="26"/>
          <w:szCs w:val="26"/>
        </w:rPr>
      </w:pPr>
      <w:r w:rsidRPr="00DD0FB8">
        <w:rPr>
          <w:sz w:val="26"/>
          <w:szCs w:val="26"/>
        </w:rPr>
        <w:t>Общий объем межбюджетных трансфертов, направляемых из районного бюджета Козловского района Чувашской Республики бюджетам поселений запл</w:t>
      </w:r>
      <w:r w:rsidRPr="00DD0FB8">
        <w:rPr>
          <w:sz w:val="26"/>
          <w:szCs w:val="26"/>
        </w:rPr>
        <w:t>а</w:t>
      </w:r>
      <w:r w:rsidRPr="00DD0FB8">
        <w:rPr>
          <w:sz w:val="26"/>
          <w:szCs w:val="26"/>
        </w:rPr>
        <w:t>нирован на 20</w:t>
      </w:r>
      <w:r>
        <w:rPr>
          <w:sz w:val="26"/>
          <w:szCs w:val="26"/>
        </w:rPr>
        <w:t>20</w:t>
      </w:r>
      <w:r w:rsidRPr="00DD0FB8">
        <w:rPr>
          <w:sz w:val="26"/>
          <w:szCs w:val="26"/>
        </w:rPr>
        <w:t xml:space="preserve"> год и на плановый период 202</w:t>
      </w:r>
      <w:r>
        <w:rPr>
          <w:sz w:val="26"/>
          <w:szCs w:val="26"/>
        </w:rPr>
        <w:t>1</w:t>
      </w:r>
      <w:r w:rsidRPr="00DD0FB8">
        <w:rPr>
          <w:sz w:val="26"/>
          <w:szCs w:val="26"/>
        </w:rPr>
        <w:t xml:space="preserve"> и 202</w:t>
      </w:r>
      <w:r>
        <w:rPr>
          <w:sz w:val="26"/>
          <w:szCs w:val="26"/>
        </w:rPr>
        <w:t>2</w:t>
      </w:r>
      <w:r w:rsidRPr="00DD0FB8">
        <w:rPr>
          <w:sz w:val="26"/>
          <w:szCs w:val="26"/>
        </w:rPr>
        <w:t xml:space="preserve"> годов исходя из необход</w:t>
      </w:r>
      <w:r w:rsidRPr="00DD0FB8">
        <w:rPr>
          <w:sz w:val="26"/>
          <w:szCs w:val="26"/>
        </w:rPr>
        <w:t>и</w:t>
      </w:r>
      <w:r w:rsidRPr="00DD0FB8">
        <w:rPr>
          <w:sz w:val="26"/>
          <w:szCs w:val="26"/>
        </w:rPr>
        <w:t>мости средств органам местного самоуправления для финансового обеспечения выполнения расходных обязательств по реализации возложенных законодательс</w:t>
      </w:r>
      <w:r w:rsidRPr="00DD0FB8">
        <w:rPr>
          <w:sz w:val="26"/>
          <w:szCs w:val="26"/>
        </w:rPr>
        <w:t>т</w:t>
      </w:r>
      <w:r w:rsidRPr="00DD0FB8">
        <w:rPr>
          <w:sz w:val="26"/>
          <w:szCs w:val="26"/>
        </w:rPr>
        <w:t>вом Российской Федерации и законодательством Чувашской Республики функций и з</w:t>
      </w:r>
      <w:r w:rsidRPr="00DD0FB8">
        <w:rPr>
          <w:sz w:val="26"/>
          <w:szCs w:val="26"/>
        </w:rPr>
        <w:t>а</w:t>
      </w:r>
      <w:r w:rsidRPr="00DD0FB8">
        <w:rPr>
          <w:sz w:val="26"/>
          <w:szCs w:val="26"/>
        </w:rPr>
        <w:t>дач.</w:t>
      </w:r>
    </w:p>
    <w:p w:rsidR="00546666" w:rsidRPr="00DD0FB8" w:rsidRDefault="00546666" w:rsidP="00546666">
      <w:pPr>
        <w:shd w:val="clear" w:color="auto" w:fill="FFFFFF"/>
        <w:ind w:left="14" w:right="48" w:firstLine="710"/>
        <w:jc w:val="both"/>
        <w:rPr>
          <w:sz w:val="26"/>
          <w:szCs w:val="26"/>
        </w:rPr>
      </w:pPr>
      <w:r w:rsidRPr="00DD0FB8">
        <w:rPr>
          <w:sz w:val="26"/>
          <w:szCs w:val="26"/>
        </w:rPr>
        <w:t>Межбюджетные трансферты из районного бюджета Козловского района Ч</w:t>
      </w:r>
      <w:r w:rsidRPr="00DD0FB8">
        <w:rPr>
          <w:sz w:val="26"/>
          <w:szCs w:val="26"/>
        </w:rPr>
        <w:t>у</w:t>
      </w:r>
      <w:r w:rsidRPr="00DD0FB8">
        <w:rPr>
          <w:sz w:val="26"/>
          <w:szCs w:val="26"/>
        </w:rPr>
        <w:t>вашской Республики предоставляются в форме дотаций на выравнивание бюдже</w:t>
      </w:r>
      <w:r w:rsidRPr="00DD0FB8">
        <w:rPr>
          <w:sz w:val="26"/>
          <w:szCs w:val="26"/>
        </w:rPr>
        <w:t>т</w:t>
      </w:r>
      <w:r w:rsidRPr="00DD0FB8">
        <w:rPr>
          <w:sz w:val="26"/>
          <w:szCs w:val="26"/>
        </w:rPr>
        <w:t>ной обеспеченности, субсидий, субвенций и иных межбюджетных трансфе</w:t>
      </w:r>
      <w:r w:rsidRPr="00DD0FB8">
        <w:rPr>
          <w:sz w:val="26"/>
          <w:szCs w:val="26"/>
        </w:rPr>
        <w:t>р</w:t>
      </w:r>
      <w:r w:rsidRPr="00DD0FB8">
        <w:rPr>
          <w:sz w:val="26"/>
          <w:szCs w:val="26"/>
        </w:rPr>
        <w:t>тов, имеющих целевое назначение, которые учитываются в расходах районного бю</w:t>
      </w:r>
      <w:r w:rsidRPr="00DD0FB8">
        <w:rPr>
          <w:sz w:val="26"/>
          <w:szCs w:val="26"/>
        </w:rPr>
        <w:t>д</w:t>
      </w:r>
      <w:r w:rsidRPr="00DD0FB8">
        <w:rPr>
          <w:sz w:val="26"/>
          <w:szCs w:val="26"/>
        </w:rPr>
        <w:t>жета Козловского района Чувашской Республики по соответствующим ра</w:t>
      </w:r>
      <w:r w:rsidRPr="00DD0FB8">
        <w:rPr>
          <w:sz w:val="26"/>
          <w:szCs w:val="26"/>
        </w:rPr>
        <w:t>з</w:t>
      </w:r>
      <w:r w:rsidRPr="00DD0FB8">
        <w:rPr>
          <w:sz w:val="26"/>
          <w:szCs w:val="26"/>
        </w:rPr>
        <w:t>делам, подразделам классификации расходов районного бюджета Козловского района Чувашской Ре</w:t>
      </w:r>
      <w:r w:rsidRPr="00DD0FB8">
        <w:rPr>
          <w:sz w:val="26"/>
          <w:szCs w:val="26"/>
        </w:rPr>
        <w:t>с</w:t>
      </w:r>
      <w:r w:rsidRPr="00DD0FB8">
        <w:rPr>
          <w:sz w:val="26"/>
          <w:szCs w:val="26"/>
        </w:rPr>
        <w:t>публики.</w:t>
      </w:r>
    </w:p>
    <w:p w:rsidR="00546666" w:rsidRPr="00DD0FB8" w:rsidRDefault="00546666" w:rsidP="00546666">
      <w:pPr>
        <w:ind w:firstLine="708"/>
        <w:jc w:val="both"/>
        <w:rPr>
          <w:sz w:val="26"/>
          <w:szCs w:val="26"/>
        </w:rPr>
      </w:pPr>
      <w:r w:rsidRPr="00DD0FB8">
        <w:rPr>
          <w:sz w:val="26"/>
          <w:szCs w:val="26"/>
        </w:rPr>
        <w:t>Объемы бюджетных ассигнований районного бюджета Козловского района Чувашской Республики по разделу «Межбюджетные трансферты общего характ</w:t>
      </w:r>
      <w:r w:rsidRPr="00DD0FB8">
        <w:rPr>
          <w:sz w:val="26"/>
          <w:szCs w:val="26"/>
        </w:rPr>
        <w:t>е</w:t>
      </w:r>
      <w:r w:rsidRPr="00DD0FB8">
        <w:rPr>
          <w:sz w:val="26"/>
          <w:szCs w:val="26"/>
        </w:rPr>
        <w:t>ра бюджетам субъектов Российской Федерации и муниципальных образований» х</w:t>
      </w:r>
      <w:r w:rsidRPr="00DD0FB8">
        <w:rPr>
          <w:sz w:val="26"/>
          <w:szCs w:val="26"/>
        </w:rPr>
        <w:t>а</w:t>
      </w:r>
      <w:r w:rsidRPr="00DD0FB8">
        <w:rPr>
          <w:sz w:val="26"/>
          <w:szCs w:val="26"/>
        </w:rPr>
        <w:t>рактеризуются сл</w:t>
      </w:r>
      <w:r w:rsidRPr="00DD0FB8">
        <w:rPr>
          <w:sz w:val="26"/>
          <w:szCs w:val="26"/>
        </w:rPr>
        <w:t>е</w:t>
      </w:r>
      <w:r w:rsidRPr="00DD0FB8">
        <w:rPr>
          <w:sz w:val="26"/>
          <w:szCs w:val="26"/>
        </w:rPr>
        <w:t xml:space="preserve">дующими данными: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59"/>
        <w:gridCol w:w="1417"/>
        <w:gridCol w:w="1344"/>
      </w:tblGrid>
      <w:tr w:rsidR="00546666" w:rsidRPr="00DD0FB8" w:rsidTr="00EC253C">
        <w:trPr>
          <w:cantSplit/>
        </w:trPr>
        <w:tc>
          <w:tcPr>
            <w:tcW w:w="5040" w:type="dxa"/>
            <w:vMerge w:val="restart"/>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4320" w:type="dxa"/>
            <w:gridSpan w:val="3"/>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center"/>
              <w:rPr>
                <w:sz w:val="26"/>
                <w:szCs w:val="26"/>
              </w:rPr>
            </w:pPr>
            <w:r w:rsidRPr="00DD0FB8">
              <w:rPr>
                <w:sz w:val="26"/>
                <w:szCs w:val="26"/>
              </w:rPr>
              <w:t>Проект бюджета на:</w:t>
            </w:r>
          </w:p>
        </w:tc>
      </w:tr>
      <w:tr w:rsidR="00546666" w:rsidRPr="00DD0FB8" w:rsidTr="00EC253C">
        <w:trPr>
          <w:cantSplit/>
          <w:trHeight w:val="390"/>
        </w:trPr>
        <w:tc>
          <w:tcPr>
            <w:tcW w:w="5040" w:type="dxa"/>
            <w:vMerge/>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w:t>
            </w:r>
            <w:r>
              <w:rPr>
                <w:sz w:val="26"/>
                <w:szCs w:val="26"/>
              </w:rPr>
              <w:t>20</w:t>
            </w:r>
            <w:r w:rsidRPr="00DD0FB8">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1</w:t>
            </w:r>
            <w:r w:rsidRPr="00DD0FB8">
              <w:rPr>
                <w:sz w:val="26"/>
                <w:szCs w:val="26"/>
              </w:rPr>
              <w:t xml:space="preserve"> год</w:t>
            </w:r>
          </w:p>
        </w:tc>
        <w:tc>
          <w:tcPr>
            <w:tcW w:w="1344"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2</w:t>
            </w:r>
            <w:r w:rsidRPr="00DD0FB8">
              <w:rPr>
                <w:sz w:val="26"/>
                <w:szCs w:val="26"/>
              </w:rPr>
              <w:t xml:space="preserve"> год</w:t>
            </w:r>
          </w:p>
        </w:tc>
      </w:tr>
      <w:tr w:rsidR="00546666" w:rsidRPr="00DD0FB8" w:rsidTr="00EC253C">
        <w:tc>
          <w:tcPr>
            <w:tcW w:w="5040" w:type="dxa"/>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r w:rsidRPr="00DD0FB8">
              <w:rPr>
                <w:sz w:val="26"/>
                <w:szCs w:val="26"/>
              </w:rPr>
              <w:t>Общий объем расходов, тыс. рублей</w:t>
            </w:r>
          </w:p>
        </w:tc>
        <w:tc>
          <w:tcPr>
            <w:tcW w:w="1559" w:type="dxa"/>
            <w:tcBorders>
              <w:top w:val="single" w:sz="4" w:space="0" w:color="auto"/>
              <w:left w:val="single" w:sz="4" w:space="0" w:color="auto"/>
              <w:bottom w:val="single" w:sz="4" w:space="0" w:color="auto"/>
              <w:right w:val="single" w:sz="4" w:space="0" w:color="auto"/>
            </w:tcBorders>
          </w:tcPr>
          <w:p w:rsidR="00546666" w:rsidRPr="0011268E" w:rsidRDefault="00546666" w:rsidP="00EC253C">
            <w:pPr>
              <w:autoSpaceDE w:val="0"/>
              <w:autoSpaceDN w:val="0"/>
              <w:jc w:val="center"/>
              <w:rPr>
                <w:sz w:val="26"/>
                <w:szCs w:val="26"/>
              </w:rPr>
            </w:pPr>
            <w:r w:rsidRPr="0011268E">
              <w:rPr>
                <w:sz w:val="26"/>
                <w:szCs w:val="26"/>
              </w:rPr>
              <w:t>18 072,0</w:t>
            </w:r>
          </w:p>
        </w:tc>
        <w:tc>
          <w:tcPr>
            <w:tcW w:w="1417" w:type="dxa"/>
            <w:tcBorders>
              <w:top w:val="single" w:sz="4" w:space="0" w:color="auto"/>
              <w:left w:val="single" w:sz="4" w:space="0" w:color="auto"/>
              <w:bottom w:val="single" w:sz="4" w:space="0" w:color="auto"/>
              <w:right w:val="single" w:sz="4" w:space="0" w:color="auto"/>
            </w:tcBorders>
          </w:tcPr>
          <w:p w:rsidR="00546666" w:rsidRPr="0011268E" w:rsidRDefault="00546666" w:rsidP="00EC253C">
            <w:pPr>
              <w:autoSpaceDE w:val="0"/>
              <w:autoSpaceDN w:val="0"/>
              <w:jc w:val="center"/>
              <w:rPr>
                <w:sz w:val="26"/>
                <w:szCs w:val="26"/>
              </w:rPr>
            </w:pPr>
            <w:r w:rsidRPr="0011268E">
              <w:rPr>
                <w:sz w:val="26"/>
                <w:szCs w:val="26"/>
              </w:rPr>
              <w:t>15 225,0</w:t>
            </w:r>
          </w:p>
        </w:tc>
        <w:tc>
          <w:tcPr>
            <w:tcW w:w="1344" w:type="dxa"/>
            <w:tcBorders>
              <w:top w:val="single" w:sz="4" w:space="0" w:color="auto"/>
              <w:left w:val="single" w:sz="4" w:space="0" w:color="auto"/>
              <w:bottom w:val="single" w:sz="4" w:space="0" w:color="auto"/>
              <w:right w:val="single" w:sz="4" w:space="0" w:color="auto"/>
            </w:tcBorders>
          </w:tcPr>
          <w:p w:rsidR="00546666" w:rsidRPr="0011268E" w:rsidRDefault="00546666" w:rsidP="00EC253C">
            <w:pPr>
              <w:autoSpaceDE w:val="0"/>
              <w:autoSpaceDN w:val="0"/>
              <w:jc w:val="center"/>
              <w:rPr>
                <w:sz w:val="26"/>
                <w:szCs w:val="26"/>
              </w:rPr>
            </w:pPr>
            <w:r w:rsidRPr="0011268E">
              <w:rPr>
                <w:sz w:val="26"/>
                <w:szCs w:val="26"/>
              </w:rPr>
              <w:t>14 742,2</w:t>
            </w:r>
          </w:p>
        </w:tc>
      </w:tr>
    </w:tbl>
    <w:p w:rsidR="00546666" w:rsidRPr="00DD0FB8" w:rsidRDefault="00546666" w:rsidP="00546666">
      <w:pPr>
        <w:ind w:firstLine="993"/>
        <w:jc w:val="both"/>
        <w:rPr>
          <w:sz w:val="26"/>
          <w:szCs w:val="26"/>
        </w:rPr>
      </w:pPr>
    </w:p>
    <w:p w:rsidR="00546666" w:rsidRDefault="00546666" w:rsidP="00546666">
      <w:pPr>
        <w:pStyle w:val="af"/>
        <w:spacing w:after="0"/>
        <w:ind w:right="-1" w:firstLine="720"/>
        <w:jc w:val="both"/>
        <w:rPr>
          <w:sz w:val="26"/>
          <w:szCs w:val="26"/>
        </w:rPr>
      </w:pPr>
      <w:r w:rsidRPr="00593315">
        <w:rPr>
          <w:sz w:val="26"/>
          <w:szCs w:val="26"/>
        </w:rPr>
        <w:t>Структура бюджетных ассигнований по разделу «</w:t>
      </w:r>
      <w:r>
        <w:rPr>
          <w:sz w:val="26"/>
          <w:szCs w:val="26"/>
        </w:rPr>
        <w:t>Межбюджетные трансфе</w:t>
      </w:r>
      <w:r>
        <w:rPr>
          <w:sz w:val="26"/>
          <w:szCs w:val="26"/>
        </w:rPr>
        <w:t>р</w:t>
      </w:r>
      <w:r>
        <w:rPr>
          <w:sz w:val="26"/>
          <w:szCs w:val="26"/>
        </w:rPr>
        <w:t>ты общего характера бюджетам субъектов Российской Федерации и муниципал</w:t>
      </w:r>
      <w:r>
        <w:rPr>
          <w:sz w:val="26"/>
          <w:szCs w:val="26"/>
        </w:rPr>
        <w:t>ь</w:t>
      </w:r>
      <w:r>
        <w:rPr>
          <w:sz w:val="26"/>
          <w:szCs w:val="26"/>
        </w:rPr>
        <w:t>ных образований</w:t>
      </w:r>
      <w:r w:rsidRPr="00593315">
        <w:rPr>
          <w:sz w:val="26"/>
          <w:szCs w:val="26"/>
        </w:rPr>
        <w:t>» характеризуется следующими данными:</w:t>
      </w:r>
    </w:p>
    <w:p w:rsidR="00546666" w:rsidRDefault="00546666" w:rsidP="00546666">
      <w:pPr>
        <w:pStyle w:val="af"/>
        <w:spacing w:after="0"/>
        <w:ind w:right="-1" w:firstLine="720"/>
        <w:jc w:val="both"/>
        <w:rPr>
          <w:sz w:val="26"/>
          <w:szCs w:val="26"/>
        </w:rPr>
      </w:pPr>
    </w:p>
    <w:p w:rsidR="00546666" w:rsidRPr="00593315" w:rsidRDefault="00546666" w:rsidP="00546666">
      <w:pPr>
        <w:pStyle w:val="af"/>
        <w:spacing w:after="0"/>
        <w:ind w:right="-185" w:firstLine="720"/>
        <w:rPr>
          <w:sz w:val="26"/>
          <w:szCs w:val="26"/>
        </w:rPr>
      </w:pPr>
      <w:r w:rsidRPr="00593315">
        <w:rPr>
          <w:sz w:val="26"/>
          <w:szCs w:val="26"/>
        </w:rPr>
        <w:t xml:space="preserve">                                                (в % к общему объему ассигнований по разд</w:t>
      </w:r>
      <w:r w:rsidRPr="00593315">
        <w:rPr>
          <w:sz w:val="26"/>
          <w:szCs w:val="26"/>
        </w:rPr>
        <w:t>е</w:t>
      </w:r>
      <w:r w:rsidRPr="00593315">
        <w:rPr>
          <w:sz w:val="26"/>
          <w:szCs w:val="26"/>
        </w:rPr>
        <w:t xml:space="preserve">лу)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276"/>
        <w:gridCol w:w="1244"/>
        <w:gridCol w:w="1260"/>
      </w:tblGrid>
      <w:tr w:rsidR="00546666" w:rsidRPr="00593315" w:rsidTr="00EC253C">
        <w:trPr>
          <w:cantSplit/>
          <w:tblHeader/>
        </w:trPr>
        <w:tc>
          <w:tcPr>
            <w:tcW w:w="5580" w:type="dxa"/>
            <w:vMerge w:val="restart"/>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Наименования подразделов</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Проект бюджета на:</w:t>
            </w:r>
          </w:p>
        </w:tc>
      </w:tr>
      <w:tr w:rsidR="00546666" w:rsidRPr="00593315" w:rsidTr="00EC253C">
        <w:trPr>
          <w:cantSplit/>
          <w:tblHeader/>
        </w:trPr>
        <w:tc>
          <w:tcPr>
            <w:tcW w:w="5580" w:type="dxa"/>
            <w:vMerge/>
            <w:tcBorders>
              <w:top w:val="single" w:sz="4" w:space="0" w:color="auto"/>
              <w:left w:val="single" w:sz="4" w:space="0" w:color="auto"/>
              <w:bottom w:val="single" w:sz="4" w:space="0" w:color="auto"/>
              <w:right w:val="single" w:sz="4" w:space="0" w:color="auto"/>
            </w:tcBorders>
          </w:tcPr>
          <w:p w:rsidR="00546666" w:rsidRPr="00593315" w:rsidRDefault="00546666" w:rsidP="00EC253C">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w:t>
            </w:r>
            <w:r>
              <w:rPr>
                <w:sz w:val="26"/>
                <w:szCs w:val="26"/>
              </w:rPr>
              <w:t>20</w:t>
            </w:r>
            <w:r w:rsidRPr="00593315">
              <w:rPr>
                <w:sz w:val="26"/>
                <w:szCs w:val="26"/>
              </w:rPr>
              <w:t xml:space="preserve"> год</w:t>
            </w:r>
          </w:p>
        </w:tc>
        <w:tc>
          <w:tcPr>
            <w:tcW w:w="1244"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202</w:t>
            </w:r>
            <w:r>
              <w:rPr>
                <w:sz w:val="26"/>
                <w:szCs w:val="26"/>
              </w:rPr>
              <w:t>1</w:t>
            </w:r>
            <w:r w:rsidRPr="00593315">
              <w:rPr>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546666" w:rsidRPr="00593315" w:rsidRDefault="00546666" w:rsidP="00EC253C">
            <w:pPr>
              <w:jc w:val="center"/>
              <w:rPr>
                <w:sz w:val="26"/>
                <w:szCs w:val="26"/>
              </w:rPr>
            </w:pPr>
            <w:r w:rsidRPr="00593315">
              <w:rPr>
                <w:sz w:val="26"/>
                <w:szCs w:val="26"/>
              </w:rPr>
              <w:t>202</w:t>
            </w:r>
            <w:r>
              <w:rPr>
                <w:sz w:val="26"/>
                <w:szCs w:val="26"/>
              </w:rPr>
              <w:t>2</w:t>
            </w:r>
            <w:r w:rsidRPr="00593315">
              <w:rPr>
                <w:sz w:val="26"/>
                <w:szCs w:val="26"/>
              </w:rPr>
              <w:t xml:space="preserve"> год</w:t>
            </w:r>
          </w:p>
        </w:tc>
      </w:tr>
      <w:tr w:rsidR="00546666" w:rsidRPr="00593315"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Pr>
                <w:sz w:val="26"/>
                <w:szCs w:val="26"/>
              </w:rPr>
              <w:t>Дотации на выравнивание бюджетной обесп</w:t>
            </w:r>
            <w:r>
              <w:rPr>
                <w:sz w:val="26"/>
                <w:szCs w:val="26"/>
              </w:rPr>
              <w:t>е</w:t>
            </w:r>
            <w:r>
              <w:rPr>
                <w:sz w:val="26"/>
                <w:szCs w:val="26"/>
              </w:rPr>
              <w:t>ченности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93,0</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10,0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100,0</w:t>
            </w:r>
          </w:p>
        </w:tc>
      </w:tr>
      <w:tr w:rsidR="00546666" w:rsidRPr="00593315" w:rsidTr="00EC253C">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Pr>
                <w:sz w:val="26"/>
                <w:szCs w:val="26"/>
              </w:rPr>
              <w:t>Прочие межбюджетные трансферты общего х</w:t>
            </w:r>
            <w:r>
              <w:rPr>
                <w:sz w:val="26"/>
                <w:szCs w:val="26"/>
              </w:rPr>
              <w:t>а</w:t>
            </w:r>
            <w:r>
              <w:rPr>
                <w:sz w:val="26"/>
                <w:szCs w:val="26"/>
              </w:rPr>
              <w:t>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7,0</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11268E" w:rsidRDefault="00546666" w:rsidP="00EC253C">
            <w:pPr>
              <w:ind w:right="-45"/>
              <w:jc w:val="center"/>
              <w:rPr>
                <w:sz w:val="26"/>
                <w:szCs w:val="26"/>
              </w:rPr>
            </w:pPr>
            <w:r w:rsidRPr="0011268E">
              <w:rPr>
                <w:sz w:val="26"/>
                <w:szCs w:val="26"/>
              </w:rPr>
              <w:t>0,0</w:t>
            </w:r>
          </w:p>
        </w:tc>
      </w:tr>
      <w:tr w:rsidR="00546666" w:rsidRPr="00593315" w:rsidTr="00EC253C">
        <w:trPr>
          <w:trHeight w:val="248"/>
        </w:trPr>
        <w:tc>
          <w:tcPr>
            <w:tcW w:w="5580" w:type="dxa"/>
            <w:tcBorders>
              <w:top w:val="single" w:sz="4" w:space="0" w:color="auto"/>
              <w:left w:val="single" w:sz="4" w:space="0" w:color="auto"/>
              <w:bottom w:val="single" w:sz="4" w:space="0" w:color="auto"/>
              <w:right w:val="single" w:sz="4" w:space="0" w:color="auto"/>
            </w:tcBorders>
            <w:vAlign w:val="bottom"/>
          </w:tcPr>
          <w:p w:rsidR="00546666" w:rsidRPr="00593315" w:rsidRDefault="00546666" w:rsidP="00EC253C">
            <w:pPr>
              <w:jc w:val="both"/>
              <w:rPr>
                <w:sz w:val="26"/>
                <w:szCs w:val="26"/>
              </w:rPr>
            </w:pPr>
            <w:r w:rsidRPr="00593315">
              <w:rPr>
                <w:sz w:val="26"/>
                <w:szCs w:val="26"/>
              </w:rPr>
              <w:t xml:space="preserve">Итого по разделу </w:t>
            </w:r>
          </w:p>
        </w:tc>
        <w:tc>
          <w:tcPr>
            <w:tcW w:w="1276" w:type="dxa"/>
            <w:tcBorders>
              <w:top w:val="single" w:sz="4" w:space="0" w:color="auto"/>
              <w:left w:val="single" w:sz="4" w:space="0" w:color="auto"/>
              <w:bottom w:val="single" w:sz="4" w:space="0" w:color="auto"/>
              <w:right w:val="single" w:sz="4" w:space="0" w:color="auto"/>
            </w:tcBorders>
            <w:vAlign w:val="bottom"/>
          </w:tcPr>
          <w:p w:rsidR="00546666" w:rsidRPr="00DC1094" w:rsidRDefault="00546666" w:rsidP="00EC253C">
            <w:pPr>
              <w:ind w:right="-45"/>
              <w:jc w:val="center"/>
              <w:rPr>
                <w:sz w:val="26"/>
                <w:szCs w:val="26"/>
              </w:rPr>
            </w:pPr>
            <w:r w:rsidRPr="00DC1094">
              <w:rPr>
                <w:sz w:val="26"/>
                <w:szCs w:val="26"/>
              </w:rPr>
              <w:t>100,0</w:t>
            </w:r>
          </w:p>
        </w:tc>
        <w:tc>
          <w:tcPr>
            <w:tcW w:w="1244" w:type="dxa"/>
            <w:tcBorders>
              <w:top w:val="single" w:sz="4" w:space="0" w:color="auto"/>
              <w:left w:val="single" w:sz="4" w:space="0" w:color="auto"/>
              <w:bottom w:val="single" w:sz="4" w:space="0" w:color="auto"/>
              <w:right w:val="single" w:sz="4" w:space="0" w:color="auto"/>
            </w:tcBorders>
            <w:vAlign w:val="bottom"/>
          </w:tcPr>
          <w:p w:rsidR="00546666" w:rsidRPr="00DC1094" w:rsidRDefault="00546666" w:rsidP="00EC253C">
            <w:pPr>
              <w:ind w:right="-45"/>
              <w:jc w:val="center"/>
              <w:rPr>
                <w:sz w:val="26"/>
                <w:szCs w:val="26"/>
              </w:rPr>
            </w:pPr>
            <w:r w:rsidRPr="00DC1094">
              <w:rPr>
                <w:sz w:val="26"/>
                <w:szCs w:val="26"/>
              </w:rPr>
              <w:t>100,0</w:t>
            </w:r>
          </w:p>
        </w:tc>
        <w:tc>
          <w:tcPr>
            <w:tcW w:w="1260" w:type="dxa"/>
            <w:tcBorders>
              <w:top w:val="single" w:sz="4" w:space="0" w:color="auto"/>
              <w:left w:val="single" w:sz="4" w:space="0" w:color="auto"/>
              <w:bottom w:val="single" w:sz="4" w:space="0" w:color="auto"/>
              <w:right w:val="single" w:sz="4" w:space="0" w:color="auto"/>
            </w:tcBorders>
            <w:vAlign w:val="bottom"/>
          </w:tcPr>
          <w:p w:rsidR="00546666" w:rsidRPr="00DC1094" w:rsidRDefault="00546666" w:rsidP="00EC253C">
            <w:pPr>
              <w:ind w:right="-45"/>
              <w:jc w:val="center"/>
              <w:rPr>
                <w:sz w:val="26"/>
                <w:szCs w:val="26"/>
              </w:rPr>
            </w:pPr>
            <w:r w:rsidRPr="00DC1094">
              <w:rPr>
                <w:sz w:val="26"/>
                <w:szCs w:val="26"/>
              </w:rPr>
              <w:t>100,0</w:t>
            </w:r>
          </w:p>
        </w:tc>
      </w:tr>
    </w:tbl>
    <w:p w:rsidR="00546666" w:rsidRDefault="00546666" w:rsidP="00546666">
      <w:pPr>
        <w:widowControl w:val="0"/>
        <w:autoSpaceDE w:val="0"/>
        <w:autoSpaceDN w:val="0"/>
        <w:adjustRightInd w:val="0"/>
        <w:ind w:firstLine="708"/>
        <w:jc w:val="both"/>
        <w:rPr>
          <w:sz w:val="26"/>
          <w:szCs w:val="26"/>
        </w:rPr>
      </w:pPr>
    </w:p>
    <w:p w:rsidR="00546666" w:rsidRPr="00D90403" w:rsidRDefault="00546666" w:rsidP="00546666">
      <w:pPr>
        <w:pStyle w:val="34"/>
        <w:spacing w:after="0"/>
        <w:ind w:left="0"/>
        <w:jc w:val="center"/>
        <w:outlineLvl w:val="0"/>
        <w:rPr>
          <w:b/>
          <w:bCs/>
          <w:sz w:val="26"/>
          <w:szCs w:val="26"/>
        </w:rPr>
      </w:pPr>
      <w:r w:rsidRPr="00D90403">
        <w:rPr>
          <w:b/>
          <w:bCs/>
          <w:sz w:val="26"/>
          <w:szCs w:val="26"/>
        </w:rPr>
        <w:t>Подраздел «</w:t>
      </w:r>
      <w:r w:rsidRPr="00DC1094">
        <w:rPr>
          <w:b/>
          <w:bCs/>
          <w:sz w:val="26"/>
          <w:szCs w:val="26"/>
        </w:rPr>
        <w:t>Дотации на выравнивание бюджетной обеспеченности субъектов Российской Федерации и муниципальных образований</w:t>
      </w:r>
      <w:r w:rsidRPr="00D90403">
        <w:rPr>
          <w:b/>
          <w:bCs/>
          <w:sz w:val="26"/>
          <w:szCs w:val="26"/>
        </w:rPr>
        <w:t>»</w:t>
      </w:r>
    </w:p>
    <w:p w:rsidR="00546666" w:rsidRDefault="00546666" w:rsidP="00546666">
      <w:pPr>
        <w:pStyle w:val="aff7"/>
        <w:ind w:right="0" w:firstLine="720"/>
        <w:rPr>
          <w:sz w:val="26"/>
          <w:szCs w:val="26"/>
        </w:rPr>
      </w:pPr>
      <w:r w:rsidRPr="00DC1094">
        <w:rPr>
          <w:rFonts w:eastAsia="Times New Roman"/>
          <w:spacing w:val="2"/>
          <w:kern w:val="0"/>
          <w:sz w:val="26"/>
          <w:szCs w:val="26"/>
          <w:lang w:eastAsia="en-US"/>
        </w:rPr>
        <w:t xml:space="preserve">Расходные обязательства Козловского района Чувашской Республики </w:t>
      </w:r>
      <w:r>
        <w:rPr>
          <w:rFonts w:eastAsia="Times New Roman"/>
          <w:spacing w:val="2"/>
          <w:kern w:val="0"/>
          <w:sz w:val="26"/>
          <w:szCs w:val="26"/>
          <w:lang w:eastAsia="en-US"/>
        </w:rPr>
        <w:t xml:space="preserve">по предоставлению дотаций на выравнивание бюджетной обеспеченности поселений </w:t>
      </w:r>
      <w:r w:rsidRPr="00E15C7C">
        <w:rPr>
          <w:sz w:val="26"/>
          <w:szCs w:val="26"/>
        </w:rPr>
        <w:t>определяются Законом Чувашской Республики от 30 ноября 2006 г. № 55 «О над</w:t>
      </w:r>
      <w:r w:rsidRPr="00E15C7C">
        <w:rPr>
          <w:sz w:val="26"/>
          <w:szCs w:val="26"/>
        </w:rPr>
        <w:t>е</w:t>
      </w:r>
      <w:r w:rsidRPr="00E15C7C">
        <w:rPr>
          <w:sz w:val="26"/>
          <w:szCs w:val="26"/>
        </w:rPr>
        <w:t>лении органов местного самоуправления в Чувашской Республике отдельными г</w:t>
      </w:r>
      <w:r w:rsidRPr="00E15C7C">
        <w:rPr>
          <w:sz w:val="26"/>
          <w:szCs w:val="26"/>
        </w:rPr>
        <w:t>о</w:t>
      </w:r>
      <w:r w:rsidRPr="00E15C7C">
        <w:rPr>
          <w:sz w:val="26"/>
          <w:szCs w:val="26"/>
        </w:rPr>
        <w:t>сударственными по</w:t>
      </w:r>
      <w:r w:rsidRPr="00E15C7C">
        <w:rPr>
          <w:sz w:val="26"/>
          <w:szCs w:val="26"/>
        </w:rPr>
        <w:t>л</w:t>
      </w:r>
      <w:r w:rsidRPr="00E15C7C">
        <w:rPr>
          <w:sz w:val="26"/>
          <w:szCs w:val="26"/>
        </w:rPr>
        <w:t>номочиями»</w:t>
      </w:r>
      <w:r>
        <w:rPr>
          <w:sz w:val="26"/>
          <w:szCs w:val="26"/>
        </w:rPr>
        <w:t>.</w:t>
      </w:r>
    </w:p>
    <w:p w:rsidR="00546666" w:rsidRDefault="00546666" w:rsidP="00546666">
      <w:pPr>
        <w:pStyle w:val="aff7"/>
        <w:ind w:right="0" w:firstLine="720"/>
        <w:rPr>
          <w:sz w:val="26"/>
          <w:szCs w:val="26"/>
        </w:rPr>
      </w:pPr>
      <w:r>
        <w:rPr>
          <w:sz w:val="26"/>
          <w:szCs w:val="26"/>
        </w:rPr>
        <w:t>Общий объем бюджетных ассигнований на исполнение указанных обяз</w:t>
      </w:r>
      <w:r>
        <w:rPr>
          <w:sz w:val="26"/>
          <w:szCs w:val="26"/>
        </w:rPr>
        <w:t>а</w:t>
      </w:r>
      <w:r>
        <w:rPr>
          <w:sz w:val="26"/>
          <w:szCs w:val="26"/>
        </w:rPr>
        <w:t>тельств по подразделу характеризуются следующими данными:</w:t>
      </w:r>
    </w:p>
    <w:p w:rsidR="00546666" w:rsidRPr="00DC1094" w:rsidRDefault="00546666" w:rsidP="00546666">
      <w:pPr>
        <w:pStyle w:val="aff7"/>
        <w:ind w:right="0" w:firstLine="720"/>
        <w:rPr>
          <w:rFonts w:eastAsia="Times New Roman"/>
          <w:spacing w:val="2"/>
          <w:kern w:val="0"/>
          <w:sz w:val="26"/>
          <w:szCs w:val="26"/>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59"/>
        <w:gridCol w:w="1417"/>
        <w:gridCol w:w="1344"/>
      </w:tblGrid>
      <w:tr w:rsidR="00546666" w:rsidRPr="00DD0FB8" w:rsidTr="00EC253C">
        <w:trPr>
          <w:cantSplit/>
        </w:trPr>
        <w:tc>
          <w:tcPr>
            <w:tcW w:w="5040" w:type="dxa"/>
            <w:vMerge w:val="restart"/>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4320" w:type="dxa"/>
            <w:gridSpan w:val="3"/>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center"/>
              <w:rPr>
                <w:sz w:val="26"/>
                <w:szCs w:val="26"/>
              </w:rPr>
            </w:pPr>
            <w:r w:rsidRPr="00DD0FB8">
              <w:rPr>
                <w:sz w:val="26"/>
                <w:szCs w:val="26"/>
              </w:rPr>
              <w:t>Проект бюджета на:</w:t>
            </w:r>
          </w:p>
        </w:tc>
      </w:tr>
      <w:tr w:rsidR="00546666" w:rsidRPr="00DD0FB8" w:rsidTr="00EC253C">
        <w:trPr>
          <w:cantSplit/>
          <w:trHeight w:val="390"/>
        </w:trPr>
        <w:tc>
          <w:tcPr>
            <w:tcW w:w="5040" w:type="dxa"/>
            <w:vMerge/>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w:t>
            </w:r>
            <w:r>
              <w:rPr>
                <w:sz w:val="26"/>
                <w:szCs w:val="26"/>
              </w:rPr>
              <w:t>20</w:t>
            </w:r>
            <w:r w:rsidRPr="00DD0FB8">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1</w:t>
            </w:r>
            <w:r w:rsidRPr="00DD0FB8">
              <w:rPr>
                <w:sz w:val="26"/>
                <w:szCs w:val="26"/>
              </w:rPr>
              <w:t xml:space="preserve"> год</w:t>
            </w:r>
          </w:p>
        </w:tc>
        <w:tc>
          <w:tcPr>
            <w:tcW w:w="1344"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2</w:t>
            </w:r>
            <w:r w:rsidRPr="00DD0FB8">
              <w:rPr>
                <w:sz w:val="26"/>
                <w:szCs w:val="26"/>
              </w:rPr>
              <w:t xml:space="preserve"> год</w:t>
            </w:r>
          </w:p>
        </w:tc>
      </w:tr>
      <w:tr w:rsidR="00546666" w:rsidRPr="00DD0FB8" w:rsidTr="00EC253C">
        <w:tc>
          <w:tcPr>
            <w:tcW w:w="5040" w:type="dxa"/>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r w:rsidRPr="00DD0FB8">
              <w:rPr>
                <w:sz w:val="26"/>
                <w:szCs w:val="26"/>
              </w:rPr>
              <w:t>Общий объем расходов, тыс. рублей</w:t>
            </w:r>
          </w:p>
        </w:tc>
        <w:tc>
          <w:tcPr>
            <w:tcW w:w="1559"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sidRPr="00E43266">
              <w:rPr>
                <w:sz w:val="26"/>
                <w:szCs w:val="26"/>
              </w:rPr>
              <w:t>16 806,3</w:t>
            </w:r>
          </w:p>
        </w:tc>
        <w:tc>
          <w:tcPr>
            <w:tcW w:w="1417"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sidRPr="00E43266">
              <w:rPr>
                <w:sz w:val="26"/>
                <w:szCs w:val="26"/>
              </w:rPr>
              <w:t>16 225,0</w:t>
            </w:r>
          </w:p>
        </w:tc>
        <w:tc>
          <w:tcPr>
            <w:tcW w:w="1344"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sidRPr="00E43266">
              <w:rPr>
                <w:sz w:val="26"/>
                <w:szCs w:val="26"/>
              </w:rPr>
              <w:t>14 742,2</w:t>
            </w:r>
          </w:p>
        </w:tc>
      </w:tr>
    </w:tbl>
    <w:p w:rsidR="00546666" w:rsidRDefault="00546666" w:rsidP="00546666">
      <w:pPr>
        <w:widowControl w:val="0"/>
        <w:autoSpaceDE w:val="0"/>
        <w:autoSpaceDN w:val="0"/>
        <w:adjustRightInd w:val="0"/>
        <w:ind w:firstLine="708"/>
        <w:jc w:val="both"/>
        <w:rPr>
          <w:sz w:val="26"/>
          <w:szCs w:val="26"/>
        </w:rPr>
      </w:pPr>
    </w:p>
    <w:p w:rsidR="00546666" w:rsidRPr="00DD0FB8" w:rsidRDefault="00546666" w:rsidP="00546666">
      <w:pPr>
        <w:widowControl w:val="0"/>
        <w:autoSpaceDE w:val="0"/>
        <w:autoSpaceDN w:val="0"/>
        <w:adjustRightInd w:val="0"/>
        <w:ind w:firstLine="708"/>
        <w:jc w:val="both"/>
        <w:rPr>
          <w:sz w:val="26"/>
          <w:szCs w:val="26"/>
        </w:rPr>
      </w:pPr>
      <w:r w:rsidRPr="00DD0FB8">
        <w:rPr>
          <w:sz w:val="26"/>
          <w:szCs w:val="26"/>
        </w:rPr>
        <w:t xml:space="preserve">Бюджетные ассигнования по данному </w:t>
      </w:r>
      <w:r>
        <w:rPr>
          <w:sz w:val="26"/>
          <w:szCs w:val="26"/>
        </w:rPr>
        <w:t>под</w:t>
      </w:r>
      <w:r w:rsidRPr="00DD0FB8">
        <w:rPr>
          <w:sz w:val="26"/>
          <w:szCs w:val="26"/>
        </w:rPr>
        <w:t>разделу предусмотрены</w:t>
      </w:r>
      <w:r>
        <w:rPr>
          <w:sz w:val="26"/>
          <w:szCs w:val="26"/>
        </w:rPr>
        <w:t xml:space="preserve"> </w:t>
      </w:r>
      <w:r w:rsidRPr="00DD0FB8">
        <w:rPr>
          <w:sz w:val="26"/>
          <w:szCs w:val="26"/>
        </w:rPr>
        <w:t>в рамках подпрограммы «Совершенствование бюджетной политики и обеспечение сбала</w:t>
      </w:r>
      <w:r w:rsidRPr="00DD0FB8">
        <w:rPr>
          <w:sz w:val="26"/>
          <w:szCs w:val="26"/>
        </w:rPr>
        <w:t>н</w:t>
      </w:r>
      <w:r w:rsidRPr="00DD0FB8">
        <w:rPr>
          <w:sz w:val="26"/>
          <w:szCs w:val="26"/>
        </w:rPr>
        <w:t>сированности консолидированного бюджета Козловского района Чувашской Ре</w:t>
      </w:r>
      <w:r w:rsidRPr="00DD0FB8">
        <w:rPr>
          <w:sz w:val="26"/>
          <w:szCs w:val="26"/>
        </w:rPr>
        <w:t>с</w:t>
      </w:r>
      <w:r w:rsidRPr="00DD0FB8">
        <w:rPr>
          <w:sz w:val="26"/>
          <w:szCs w:val="26"/>
        </w:rPr>
        <w:t>публ</w:t>
      </w:r>
      <w:r w:rsidRPr="00DD0FB8">
        <w:rPr>
          <w:sz w:val="26"/>
          <w:szCs w:val="26"/>
        </w:rPr>
        <w:t>и</w:t>
      </w:r>
      <w:r w:rsidRPr="00DD0FB8">
        <w:rPr>
          <w:sz w:val="26"/>
          <w:szCs w:val="26"/>
        </w:rPr>
        <w:t>ки» муниципальной  программы «Управление общественными финансами и муниципальным долгом Козловского района Чувашской Республики» на выравн</w:t>
      </w:r>
      <w:r w:rsidRPr="00DD0FB8">
        <w:rPr>
          <w:sz w:val="26"/>
          <w:szCs w:val="26"/>
        </w:rPr>
        <w:t>и</w:t>
      </w:r>
      <w:r w:rsidRPr="00DD0FB8">
        <w:rPr>
          <w:sz w:val="26"/>
          <w:szCs w:val="26"/>
        </w:rPr>
        <w:t>вание бюджетной обеспеченности городских и сельских поселений Чувашской Республики за счет субвенции</w:t>
      </w:r>
      <w:r>
        <w:rPr>
          <w:sz w:val="26"/>
          <w:szCs w:val="26"/>
        </w:rPr>
        <w:t>, предоставляемой</w:t>
      </w:r>
      <w:r w:rsidRPr="00DD0FB8">
        <w:rPr>
          <w:sz w:val="26"/>
          <w:szCs w:val="26"/>
        </w:rPr>
        <w:t xml:space="preserve"> из республиканского бюджета Ч</w:t>
      </w:r>
      <w:r w:rsidRPr="00DD0FB8">
        <w:rPr>
          <w:sz w:val="26"/>
          <w:szCs w:val="26"/>
        </w:rPr>
        <w:t>у</w:t>
      </w:r>
      <w:r w:rsidRPr="00DD0FB8">
        <w:rPr>
          <w:sz w:val="26"/>
          <w:szCs w:val="26"/>
        </w:rPr>
        <w:t>вашской Республики в 20</w:t>
      </w:r>
      <w:r>
        <w:rPr>
          <w:sz w:val="26"/>
          <w:szCs w:val="26"/>
        </w:rPr>
        <w:t>20</w:t>
      </w:r>
      <w:r w:rsidRPr="00DD0FB8">
        <w:rPr>
          <w:sz w:val="26"/>
          <w:szCs w:val="26"/>
        </w:rPr>
        <w:t xml:space="preserve"> году – </w:t>
      </w:r>
      <w:r>
        <w:rPr>
          <w:sz w:val="26"/>
          <w:szCs w:val="26"/>
        </w:rPr>
        <w:t>16806,3</w:t>
      </w:r>
      <w:r w:rsidRPr="00DD0FB8">
        <w:rPr>
          <w:sz w:val="26"/>
          <w:szCs w:val="26"/>
        </w:rPr>
        <w:t xml:space="preserve"> тыс. рублей, в 2020 году – </w:t>
      </w:r>
      <w:r>
        <w:rPr>
          <w:sz w:val="26"/>
          <w:szCs w:val="26"/>
        </w:rPr>
        <w:t>15225,0</w:t>
      </w:r>
      <w:r w:rsidRPr="00DD0FB8">
        <w:rPr>
          <w:sz w:val="26"/>
          <w:szCs w:val="26"/>
        </w:rPr>
        <w:t xml:space="preserve"> тыс. рублей, в 2021 году – </w:t>
      </w:r>
      <w:r>
        <w:rPr>
          <w:sz w:val="26"/>
          <w:szCs w:val="26"/>
        </w:rPr>
        <w:t xml:space="preserve">14742,2 </w:t>
      </w:r>
      <w:r w:rsidRPr="00DD0FB8">
        <w:rPr>
          <w:sz w:val="26"/>
          <w:szCs w:val="26"/>
        </w:rPr>
        <w:t>тыс. рублей.</w:t>
      </w:r>
    </w:p>
    <w:p w:rsidR="00546666" w:rsidRDefault="00546666" w:rsidP="00546666">
      <w:pPr>
        <w:pStyle w:val="af4"/>
        <w:jc w:val="both"/>
        <w:rPr>
          <w:rFonts w:ascii="Times New Roman" w:hAnsi="Times New Roman" w:cs="Times New Roman"/>
          <w:color w:val="FF0000"/>
          <w:sz w:val="26"/>
          <w:szCs w:val="26"/>
        </w:rPr>
      </w:pPr>
    </w:p>
    <w:p w:rsidR="00546666" w:rsidRPr="00D90403" w:rsidRDefault="00546666" w:rsidP="00546666">
      <w:pPr>
        <w:pStyle w:val="34"/>
        <w:spacing w:after="0"/>
        <w:ind w:left="0"/>
        <w:jc w:val="center"/>
        <w:outlineLvl w:val="0"/>
        <w:rPr>
          <w:b/>
          <w:bCs/>
          <w:sz w:val="26"/>
          <w:szCs w:val="26"/>
        </w:rPr>
      </w:pPr>
      <w:r w:rsidRPr="00D90403">
        <w:rPr>
          <w:b/>
          <w:bCs/>
          <w:sz w:val="26"/>
          <w:szCs w:val="26"/>
        </w:rPr>
        <w:t>Подраздел «</w:t>
      </w:r>
      <w:r>
        <w:rPr>
          <w:b/>
          <w:bCs/>
          <w:sz w:val="26"/>
          <w:szCs w:val="26"/>
        </w:rPr>
        <w:t>Прочие межбюджетные трансферты общего характера</w:t>
      </w:r>
      <w:r w:rsidRPr="00D90403">
        <w:rPr>
          <w:b/>
          <w:bCs/>
          <w:sz w:val="26"/>
          <w:szCs w:val="26"/>
        </w:rPr>
        <w:t>»</w:t>
      </w:r>
    </w:p>
    <w:p w:rsidR="00546666" w:rsidRDefault="00546666" w:rsidP="00546666">
      <w:pPr>
        <w:pStyle w:val="aff7"/>
        <w:ind w:right="0" w:firstLine="720"/>
        <w:rPr>
          <w:rFonts w:eastAsia="Times New Roman"/>
          <w:spacing w:val="2"/>
          <w:kern w:val="0"/>
          <w:sz w:val="26"/>
          <w:szCs w:val="26"/>
          <w:lang w:eastAsia="en-US"/>
        </w:rPr>
      </w:pPr>
      <w:r>
        <w:rPr>
          <w:rFonts w:eastAsia="Times New Roman"/>
          <w:spacing w:val="2"/>
          <w:kern w:val="0"/>
          <w:sz w:val="26"/>
          <w:szCs w:val="26"/>
          <w:lang w:eastAsia="en-US"/>
        </w:rPr>
        <w:t>По подразделу «Прочие межбюджетные трансферты общего характера» предусмотрены средства на предоставление межбюджетных трансфертов в форме субсидий, имеющих целевое назначение, бюджетам поселений, отнесение кот</w:t>
      </w:r>
      <w:r>
        <w:rPr>
          <w:rFonts w:eastAsia="Times New Roman"/>
          <w:spacing w:val="2"/>
          <w:kern w:val="0"/>
          <w:sz w:val="26"/>
          <w:szCs w:val="26"/>
          <w:lang w:eastAsia="en-US"/>
        </w:rPr>
        <w:t>о</w:t>
      </w:r>
      <w:r>
        <w:rPr>
          <w:rFonts w:eastAsia="Times New Roman"/>
          <w:spacing w:val="2"/>
          <w:kern w:val="0"/>
          <w:sz w:val="26"/>
          <w:szCs w:val="26"/>
          <w:lang w:eastAsia="en-US"/>
        </w:rPr>
        <w:t>рых на соответствующие разделы и подразделы классификации расходов не пре</w:t>
      </w:r>
      <w:r>
        <w:rPr>
          <w:rFonts w:eastAsia="Times New Roman"/>
          <w:spacing w:val="2"/>
          <w:kern w:val="0"/>
          <w:sz w:val="26"/>
          <w:szCs w:val="26"/>
          <w:lang w:eastAsia="en-US"/>
        </w:rPr>
        <w:t>д</w:t>
      </w:r>
      <w:r>
        <w:rPr>
          <w:rFonts w:eastAsia="Times New Roman"/>
          <w:spacing w:val="2"/>
          <w:kern w:val="0"/>
          <w:sz w:val="26"/>
          <w:szCs w:val="26"/>
          <w:lang w:eastAsia="en-US"/>
        </w:rPr>
        <w:t>ставляется возможным.</w:t>
      </w:r>
    </w:p>
    <w:p w:rsidR="00546666" w:rsidRDefault="00546666" w:rsidP="00546666">
      <w:pPr>
        <w:pStyle w:val="aff7"/>
        <w:ind w:right="0" w:firstLine="720"/>
        <w:rPr>
          <w:rFonts w:eastAsia="Times New Roman"/>
          <w:spacing w:val="2"/>
          <w:kern w:val="0"/>
          <w:sz w:val="26"/>
          <w:szCs w:val="26"/>
          <w:lang w:eastAsia="en-US"/>
        </w:rPr>
      </w:pPr>
      <w:r w:rsidRPr="00DC1094">
        <w:rPr>
          <w:rFonts w:eastAsia="Times New Roman"/>
          <w:spacing w:val="2"/>
          <w:kern w:val="0"/>
          <w:sz w:val="26"/>
          <w:szCs w:val="26"/>
          <w:lang w:eastAsia="en-US"/>
        </w:rPr>
        <w:lastRenderedPageBreak/>
        <w:t xml:space="preserve">Расходные обязательства Козловского района Чувашской Республики </w:t>
      </w:r>
      <w:r>
        <w:rPr>
          <w:rFonts w:eastAsia="Times New Roman"/>
          <w:spacing w:val="2"/>
          <w:kern w:val="0"/>
          <w:sz w:val="26"/>
          <w:szCs w:val="26"/>
          <w:lang w:eastAsia="en-US"/>
        </w:rPr>
        <w:t>по предоставлению прочих межбюджетных трансфертов общего характера бюдж</w:t>
      </w:r>
      <w:r>
        <w:rPr>
          <w:rFonts w:eastAsia="Times New Roman"/>
          <w:spacing w:val="2"/>
          <w:kern w:val="0"/>
          <w:sz w:val="26"/>
          <w:szCs w:val="26"/>
          <w:lang w:eastAsia="en-US"/>
        </w:rPr>
        <w:t>е</w:t>
      </w:r>
      <w:r>
        <w:rPr>
          <w:rFonts w:eastAsia="Times New Roman"/>
          <w:spacing w:val="2"/>
          <w:kern w:val="0"/>
          <w:sz w:val="26"/>
          <w:szCs w:val="26"/>
          <w:lang w:eastAsia="en-US"/>
        </w:rPr>
        <w:t>там поселений определяются постановлением Кабинета Министров Чувашской Республики от 22 февраля 2017 г. № 71 «О реализации на территории Чувашской Республики проектов развития общественной инфраструктуры, основанных на местных инициативах».</w:t>
      </w:r>
    </w:p>
    <w:p w:rsidR="00546666" w:rsidRDefault="00546666" w:rsidP="00546666">
      <w:pPr>
        <w:pStyle w:val="aff7"/>
        <w:ind w:right="0" w:firstLine="720"/>
        <w:rPr>
          <w:sz w:val="26"/>
          <w:szCs w:val="26"/>
        </w:rPr>
      </w:pPr>
      <w:r>
        <w:rPr>
          <w:sz w:val="26"/>
          <w:szCs w:val="26"/>
        </w:rPr>
        <w:t>Общий объем бюджетных ассигнований на исполнение указанных обяз</w:t>
      </w:r>
      <w:r>
        <w:rPr>
          <w:sz w:val="26"/>
          <w:szCs w:val="26"/>
        </w:rPr>
        <w:t>а</w:t>
      </w:r>
      <w:r>
        <w:rPr>
          <w:sz w:val="26"/>
          <w:szCs w:val="26"/>
        </w:rPr>
        <w:t>тельств по подразделу характеризуются следующими данными:</w:t>
      </w:r>
    </w:p>
    <w:p w:rsidR="00546666" w:rsidRPr="00DC1094" w:rsidRDefault="00546666" w:rsidP="00546666">
      <w:pPr>
        <w:pStyle w:val="aff7"/>
        <w:ind w:right="0" w:firstLine="720"/>
        <w:rPr>
          <w:rFonts w:eastAsia="Times New Roman"/>
          <w:spacing w:val="2"/>
          <w:kern w:val="0"/>
          <w:sz w:val="26"/>
          <w:szCs w:val="26"/>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59"/>
        <w:gridCol w:w="1417"/>
        <w:gridCol w:w="1344"/>
      </w:tblGrid>
      <w:tr w:rsidR="00546666" w:rsidRPr="00DD0FB8" w:rsidTr="00EC253C">
        <w:trPr>
          <w:cantSplit/>
        </w:trPr>
        <w:tc>
          <w:tcPr>
            <w:tcW w:w="5040" w:type="dxa"/>
            <w:vMerge w:val="restart"/>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4320" w:type="dxa"/>
            <w:gridSpan w:val="3"/>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center"/>
              <w:rPr>
                <w:sz w:val="26"/>
                <w:szCs w:val="26"/>
              </w:rPr>
            </w:pPr>
            <w:r w:rsidRPr="00DD0FB8">
              <w:rPr>
                <w:sz w:val="26"/>
                <w:szCs w:val="26"/>
              </w:rPr>
              <w:t>Проект бюджета на:</w:t>
            </w:r>
          </w:p>
        </w:tc>
      </w:tr>
      <w:tr w:rsidR="00546666" w:rsidRPr="00DD0FB8" w:rsidTr="00EC253C">
        <w:trPr>
          <w:cantSplit/>
          <w:trHeight w:val="390"/>
        </w:trPr>
        <w:tc>
          <w:tcPr>
            <w:tcW w:w="5040" w:type="dxa"/>
            <w:vMerge/>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w:t>
            </w:r>
            <w:r>
              <w:rPr>
                <w:sz w:val="26"/>
                <w:szCs w:val="26"/>
              </w:rPr>
              <w:t>20</w:t>
            </w:r>
            <w:r w:rsidRPr="00DD0FB8">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1</w:t>
            </w:r>
            <w:r w:rsidRPr="00DD0FB8">
              <w:rPr>
                <w:sz w:val="26"/>
                <w:szCs w:val="26"/>
              </w:rPr>
              <w:t xml:space="preserve"> год</w:t>
            </w:r>
          </w:p>
        </w:tc>
        <w:tc>
          <w:tcPr>
            <w:tcW w:w="1344" w:type="dxa"/>
            <w:tcBorders>
              <w:top w:val="single" w:sz="4" w:space="0" w:color="auto"/>
              <w:left w:val="single" w:sz="4" w:space="0" w:color="auto"/>
              <w:bottom w:val="single" w:sz="4" w:space="0" w:color="auto"/>
              <w:right w:val="single" w:sz="4" w:space="0" w:color="auto"/>
            </w:tcBorders>
            <w:vAlign w:val="center"/>
          </w:tcPr>
          <w:p w:rsidR="00546666" w:rsidRPr="00DD0FB8" w:rsidRDefault="00546666" w:rsidP="00EC253C">
            <w:pPr>
              <w:autoSpaceDE w:val="0"/>
              <w:autoSpaceDN w:val="0"/>
              <w:jc w:val="center"/>
              <w:rPr>
                <w:sz w:val="26"/>
                <w:szCs w:val="26"/>
              </w:rPr>
            </w:pPr>
            <w:r w:rsidRPr="00DD0FB8">
              <w:rPr>
                <w:sz w:val="26"/>
                <w:szCs w:val="26"/>
              </w:rPr>
              <w:t>202</w:t>
            </w:r>
            <w:r>
              <w:rPr>
                <w:sz w:val="26"/>
                <w:szCs w:val="26"/>
              </w:rPr>
              <w:t>2</w:t>
            </w:r>
            <w:r w:rsidRPr="00DD0FB8">
              <w:rPr>
                <w:sz w:val="26"/>
                <w:szCs w:val="26"/>
              </w:rPr>
              <w:t xml:space="preserve"> год</w:t>
            </w:r>
          </w:p>
        </w:tc>
      </w:tr>
      <w:tr w:rsidR="00546666" w:rsidRPr="00DD0FB8" w:rsidTr="00EC253C">
        <w:tc>
          <w:tcPr>
            <w:tcW w:w="5040" w:type="dxa"/>
            <w:tcBorders>
              <w:top w:val="single" w:sz="4" w:space="0" w:color="auto"/>
              <w:left w:val="single" w:sz="4" w:space="0" w:color="auto"/>
              <w:bottom w:val="single" w:sz="4" w:space="0" w:color="auto"/>
              <w:right w:val="single" w:sz="4" w:space="0" w:color="auto"/>
            </w:tcBorders>
          </w:tcPr>
          <w:p w:rsidR="00546666" w:rsidRPr="00DD0FB8" w:rsidRDefault="00546666" w:rsidP="00EC253C">
            <w:pPr>
              <w:autoSpaceDE w:val="0"/>
              <w:autoSpaceDN w:val="0"/>
              <w:jc w:val="both"/>
              <w:rPr>
                <w:sz w:val="26"/>
                <w:szCs w:val="26"/>
              </w:rPr>
            </w:pPr>
            <w:r w:rsidRPr="00DD0FB8">
              <w:rPr>
                <w:sz w:val="26"/>
                <w:szCs w:val="26"/>
              </w:rPr>
              <w:t>Общий объем расходов, тыс. рублей</w:t>
            </w:r>
          </w:p>
        </w:tc>
        <w:tc>
          <w:tcPr>
            <w:tcW w:w="1559"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Pr>
                <w:sz w:val="26"/>
                <w:szCs w:val="26"/>
              </w:rPr>
              <w:t>1265,7</w:t>
            </w:r>
          </w:p>
        </w:tc>
        <w:tc>
          <w:tcPr>
            <w:tcW w:w="1417"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Pr>
                <w:sz w:val="26"/>
                <w:szCs w:val="26"/>
              </w:rPr>
              <w:t>0</w:t>
            </w:r>
            <w:r w:rsidRPr="00E43266">
              <w:rPr>
                <w:sz w:val="26"/>
                <w:szCs w:val="26"/>
              </w:rPr>
              <w:t>,0</w:t>
            </w:r>
          </w:p>
        </w:tc>
        <w:tc>
          <w:tcPr>
            <w:tcW w:w="1344" w:type="dxa"/>
            <w:tcBorders>
              <w:top w:val="single" w:sz="4" w:space="0" w:color="auto"/>
              <w:left w:val="single" w:sz="4" w:space="0" w:color="auto"/>
              <w:bottom w:val="single" w:sz="4" w:space="0" w:color="auto"/>
              <w:right w:val="single" w:sz="4" w:space="0" w:color="auto"/>
            </w:tcBorders>
          </w:tcPr>
          <w:p w:rsidR="00546666" w:rsidRPr="00E43266" w:rsidRDefault="00546666" w:rsidP="00EC253C">
            <w:pPr>
              <w:autoSpaceDE w:val="0"/>
              <w:autoSpaceDN w:val="0"/>
              <w:jc w:val="center"/>
              <w:rPr>
                <w:sz w:val="26"/>
                <w:szCs w:val="26"/>
              </w:rPr>
            </w:pPr>
            <w:r>
              <w:rPr>
                <w:sz w:val="26"/>
                <w:szCs w:val="26"/>
              </w:rPr>
              <w:t>0,0</w:t>
            </w:r>
          </w:p>
        </w:tc>
      </w:tr>
    </w:tbl>
    <w:p w:rsidR="00546666" w:rsidRDefault="00546666" w:rsidP="00546666">
      <w:pPr>
        <w:widowControl w:val="0"/>
        <w:autoSpaceDE w:val="0"/>
        <w:autoSpaceDN w:val="0"/>
        <w:adjustRightInd w:val="0"/>
        <w:ind w:firstLine="708"/>
        <w:jc w:val="both"/>
        <w:rPr>
          <w:sz w:val="26"/>
          <w:szCs w:val="26"/>
        </w:rPr>
      </w:pPr>
    </w:p>
    <w:p w:rsidR="00546666" w:rsidRPr="00DD0FB8" w:rsidRDefault="00546666" w:rsidP="00546666">
      <w:pPr>
        <w:widowControl w:val="0"/>
        <w:autoSpaceDE w:val="0"/>
        <w:autoSpaceDN w:val="0"/>
        <w:adjustRightInd w:val="0"/>
        <w:ind w:firstLine="708"/>
        <w:jc w:val="both"/>
        <w:rPr>
          <w:sz w:val="26"/>
          <w:szCs w:val="26"/>
        </w:rPr>
      </w:pPr>
      <w:r w:rsidRPr="00DD0FB8">
        <w:rPr>
          <w:sz w:val="26"/>
          <w:szCs w:val="26"/>
        </w:rPr>
        <w:t xml:space="preserve">Бюджетные ассигнования по данному </w:t>
      </w:r>
      <w:r>
        <w:rPr>
          <w:sz w:val="26"/>
          <w:szCs w:val="26"/>
        </w:rPr>
        <w:t>под</w:t>
      </w:r>
      <w:r w:rsidRPr="00DD0FB8">
        <w:rPr>
          <w:sz w:val="26"/>
          <w:szCs w:val="26"/>
        </w:rPr>
        <w:t>разделу предусмотрены</w:t>
      </w:r>
      <w:r>
        <w:rPr>
          <w:sz w:val="26"/>
          <w:szCs w:val="26"/>
        </w:rPr>
        <w:t xml:space="preserve"> </w:t>
      </w:r>
      <w:r w:rsidRPr="00DD0FB8">
        <w:rPr>
          <w:sz w:val="26"/>
          <w:szCs w:val="26"/>
        </w:rPr>
        <w:t xml:space="preserve">в рамках подпрограммы </w:t>
      </w:r>
      <w:r w:rsidRPr="00794FC8">
        <w:rPr>
          <w:sz w:val="26"/>
          <w:szCs w:val="26"/>
        </w:rPr>
        <w:t>«Устойчиво</w:t>
      </w:r>
      <w:r>
        <w:rPr>
          <w:sz w:val="26"/>
          <w:szCs w:val="26"/>
        </w:rPr>
        <w:t>е развитие сельских территорий»</w:t>
      </w:r>
      <w:r w:rsidRPr="00794FC8">
        <w:rPr>
          <w:sz w:val="26"/>
          <w:szCs w:val="26"/>
        </w:rPr>
        <w:t xml:space="preserve"> муниципальной пр</w:t>
      </w:r>
      <w:r w:rsidRPr="00794FC8">
        <w:rPr>
          <w:sz w:val="26"/>
          <w:szCs w:val="26"/>
        </w:rPr>
        <w:t>о</w:t>
      </w:r>
      <w:r w:rsidRPr="00794FC8">
        <w:rPr>
          <w:sz w:val="26"/>
          <w:szCs w:val="26"/>
        </w:rPr>
        <w:t>граммы Козловского района Чувашской Республики «Развитие сельского х</w:t>
      </w:r>
      <w:r w:rsidRPr="00794FC8">
        <w:rPr>
          <w:sz w:val="26"/>
          <w:szCs w:val="26"/>
        </w:rPr>
        <w:t>о</w:t>
      </w:r>
      <w:r w:rsidRPr="00794FC8">
        <w:rPr>
          <w:sz w:val="26"/>
          <w:szCs w:val="26"/>
        </w:rPr>
        <w:t>зяйства и регулирование рынка сельскохозяйственной продукции, сырья и продовольствия в Козловском районе Чувашской Республики»</w:t>
      </w:r>
      <w:r w:rsidRPr="00DD0FB8">
        <w:rPr>
          <w:sz w:val="26"/>
          <w:szCs w:val="26"/>
        </w:rPr>
        <w:t xml:space="preserve"> </w:t>
      </w:r>
      <w:r>
        <w:rPr>
          <w:sz w:val="26"/>
          <w:szCs w:val="26"/>
        </w:rPr>
        <w:t>на б</w:t>
      </w:r>
      <w:r w:rsidRPr="00526AD4">
        <w:rPr>
          <w:sz w:val="26"/>
          <w:szCs w:val="26"/>
        </w:rPr>
        <w:t>лагоустройство сельских терр</w:t>
      </w:r>
      <w:r w:rsidRPr="00526AD4">
        <w:rPr>
          <w:sz w:val="26"/>
          <w:szCs w:val="26"/>
        </w:rPr>
        <w:t>и</w:t>
      </w:r>
      <w:r w:rsidRPr="00526AD4">
        <w:rPr>
          <w:sz w:val="26"/>
          <w:szCs w:val="26"/>
        </w:rPr>
        <w:t>торий</w:t>
      </w:r>
      <w:r w:rsidRPr="00DD0FB8">
        <w:rPr>
          <w:sz w:val="26"/>
          <w:szCs w:val="26"/>
        </w:rPr>
        <w:t xml:space="preserve"> в 20</w:t>
      </w:r>
      <w:r>
        <w:rPr>
          <w:sz w:val="26"/>
          <w:szCs w:val="26"/>
        </w:rPr>
        <w:t>20</w:t>
      </w:r>
      <w:r w:rsidRPr="00DD0FB8">
        <w:rPr>
          <w:sz w:val="26"/>
          <w:szCs w:val="26"/>
        </w:rPr>
        <w:t xml:space="preserve"> году </w:t>
      </w:r>
      <w:r>
        <w:rPr>
          <w:sz w:val="26"/>
          <w:szCs w:val="26"/>
        </w:rPr>
        <w:t>в сумме</w:t>
      </w:r>
      <w:r w:rsidRPr="00DD0FB8">
        <w:rPr>
          <w:sz w:val="26"/>
          <w:szCs w:val="26"/>
        </w:rPr>
        <w:t xml:space="preserve"> </w:t>
      </w:r>
      <w:r>
        <w:rPr>
          <w:sz w:val="26"/>
          <w:szCs w:val="26"/>
        </w:rPr>
        <w:t>1265,7</w:t>
      </w:r>
      <w:r w:rsidRPr="00DD0FB8">
        <w:rPr>
          <w:sz w:val="26"/>
          <w:szCs w:val="26"/>
        </w:rPr>
        <w:t xml:space="preserve"> тыс. рублей за счет суб</w:t>
      </w:r>
      <w:r>
        <w:rPr>
          <w:sz w:val="26"/>
          <w:szCs w:val="26"/>
        </w:rPr>
        <w:t>сидии, предоставля</w:t>
      </w:r>
      <w:r>
        <w:rPr>
          <w:sz w:val="26"/>
          <w:szCs w:val="26"/>
        </w:rPr>
        <w:t>е</w:t>
      </w:r>
      <w:r>
        <w:rPr>
          <w:sz w:val="26"/>
          <w:szCs w:val="26"/>
        </w:rPr>
        <w:t>мой</w:t>
      </w:r>
      <w:r w:rsidRPr="00DD0FB8">
        <w:rPr>
          <w:sz w:val="26"/>
          <w:szCs w:val="26"/>
        </w:rPr>
        <w:t xml:space="preserve"> из республиканского бюджета Чувашской Республики.</w:t>
      </w:r>
    </w:p>
    <w:p w:rsidR="00546666" w:rsidRPr="007E4C9D" w:rsidRDefault="00546666" w:rsidP="00546666">
      <w:pPr>
        <w:pStyle w:val="af4"/>
        <w:jc w:val="both"/>
        <w:rPr>
          <w:rFonts w:ascii="Times New Roman" w:hAnsi="Times New Roman" w:cs="Times New Roman"/>
          <w:color w:val="FF0000"/>
          <w:sz w:val="26"/>
          <w:szCs w:val="26"/>
        </w:rPr>
      </w:pPr>
    </w:p>
    <w:p w:rsidR="00E61E41" w:rsidRDefault="00E61E41"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Pr>
        <w:sectPr w:rsidR="00546666" w:rsidSect="005F5EB3">
          <w:headerReference w:type="even" r:id="rId28"/>
          <w:headerReference w:type="default" r:id="rId29"/>
          <w:pgSz w:w="11906" w:h="16838"/>
          <w:pgMar w:top="1134" w:right="851" w:bottom="1134" w:left="1701" w:header="720" w:footer="720" w:gutter="0"/>
          <w:pgNumType w:start="246"/>
          <w:cols w:space="708"/>
          <w:docGrid w:linePitch="326"/>
        </w:sectPr>
      </w:pPr>
    </w:p>
    <w:p w:rsidR="00546666" w:rsidRDefault="00546666" w:rsidP="005F5EB3"/>
    <w:tbl>
      <w:tblPr>
        <w:tblW w:w="10434" w:type="dxa"/>
        <w:tblInd w:w="93" w:type="dxa"/>
        <w:tblLayout w:type="fixed"/>
        <w:tblLook w:val="04A0" w:firstRow="1" w:lastRow="0" w:firstColumn="1" w:lastColumn="0" w:noHBand="0" w:noVBand="1"/>
      </w:tblPr>
      <w:tblGrid>
        <w:gridCol w:w="2138"/>
        <w:gridCol w:w="407"/>
        <w:gridCol w:w="4400"/>
        <w:gridCol w:w="189"/>
        <w:gridCol w:w="990"/>
        <w:gridCol w:w="1210"/>
        <w:gridCol w:w="1100"/>
      </w:tblGrid>
      <w:tr w:rsidR="00546666" w:rsidRPr="00546666" w:rsidTr="00EC253C">
        <w:trPr>
          <w:trHeight w:val="300"/>
        </w:trPr>
        <w:tc>
          <w:tcPr>
            <w:tcW w:w="2545" w:type="dxa"/>
            <w:gridSpan w:val="2"/>
            <w:tcBorders>
              <w:top w:val="nil"/>
              <w:left w:val="nil"/>
              <w:bottom w:val="nil"/>
              <w:right w:val="nil"/>
            </w:tcBorders>
            <w:shd w:val="clear" w:color="auto" w:fill="auto"/>
            <w:noWrap/>
            <w:vAlign w:val="bottom"/>
          </w:tcPr>
          <w:p w:rsidR="00546666" w:rsidRPr="00546666" w:rsidRDefault="00546666" w:rsidP="00546666">
            <w:pPr>
              <w:rPr>
                <w:rFonts w:ascii="Calibri" w:hAnsi="Calibri"/>
                <w:color w:val="000000"/>
                <w:sz w:val="22"/>
                <w:szCs w:val="22"/>
              </w:rPr>
            </w:pPr>
          </w:p>
        </w:tc>
        <w:tc>
          <w:tcPr>
            <w:tcW w:w="4589" w:type="dxa"/>
            <w:gridSpan w:val="2"/>
            <w:tcBorders>
              <w:top w:val="nil"/>
              <w:left w:val="nil"/>
              <w:bottom w:val="nil"/>
              <w:right w:val="nil"/>
            </w:tcBorders>
            <w:shd w:val="clear" w:color="auto" w:fill="auto"/>
            <w:vAlign w:val="bottom"/>
          </w:tcPr>
          <w:p w:rsidR="00546666" w:rsidRPr="00546666" w:rsidRDefault="00546666" w:rsidP="00546666">
            <w:pPr>
              <w:rPr>
                <w:rFonts w:ascii="Calibri" w:hAnsi="Calibri"/>
                <w:color w:val="000000"/>
                <w:sz w:val="22"/>
                <w:szCs w:val="22"/>
              </w:rPr>
            </w:pPr>
          </w:p>
        </w:tc>
        <w:tc>
          <w:tcPr>
            <w:tcW w:w="3300" w:type="dxa"/>
            <w:gridSpan w:val="3"/>
            <w:tcBorders>
              <w:top w:val="nil"/>
              <w:left w:val="nil"/>
              <w:bottom w:val="nil"/>
              <w:right w:val="nil"/>
            </w:tcBorders>
            <w:shd w:val="clear" w:color="auto" w:fill="auto"/>
            <w:noWrap/>
            <w:vAlign w:val="bottom"/>
          </w:tcPr>
          <w:p w:rsidR="00546666" w:rsidRPr="00546666" w:rsidRDefault="00546666" w:rsidP="00546666">
            <w:pPr>
              <w:ind w:right="317"/>
              <w:jc w:val="right"/>
              <w:rPr>
                <w:i/>
                <w:iCs/>
                <w:color w:val="000000"/>
                <w:sz w:val="20"/>
                <w:szCs w:val="20"/>
              </w:rPr>
            </w:pPr>
            <w:r w:rsidRPr="00546666">
              <w:rPr>
                <w:i/>
                <w:iCs/>
                <w:color w:val="000000"/>
                <w:sz w:val="20"/>
                <w:szCs w:val="20"/>
              </w:rPr>
              <w:t>Приложение №</w:t>
            </w:r>
            <w:r w:rsidRPr="00546666">
              <w:rPr>
                <w:i/>
                <w:iCs/>
                <w:color w:val="000000"/>
                <w:sz w:val="20"/>
                <w:szCs w:val="20"/>
                <w:lang w:val="en-US"/>
              </w:rPr>
              <w:t xml:space="preserve"> </w:t>
            </w:r>
            <w:r w:rsidRPr="00546666">
              <w:rPr>
                <w:i/>
                <w:iCs/>
                <w:color w:val="000000"/>
                <w:sz w:val="20"/>
                <w:szCs w:val="20"/>
              </w:rPr>
              <w:t xml:space="preserve">1    </w:t>
            </w:r>
          </w:p>
        </w:tc>
      </w:tr>
      <w:tr w:rsidR="00546666" w:rsidRPr="00546666" w:rsidTr="00EC253C">
        <w:trPr>
          <w:trHeight w:val="240"/>
        </w:trPr>
        <w:tc>
          <w:tcPr>
            <w:tcW w:w="2545" w:type="dxa"/>
            <w:gridSpan w:val="2"/>
            <w:tcBorders>
              <w:top w:val="nil"/>
              <w:left w:val="nil"/>
              <w:bottom w:val="nil"/>
              <w:right w:val="nil"/>
            </w:tcBorders>
            <w:shd w:val="clear" w:color="auto" w:fill="auto"/>
            <w:noWrap/>
            <w:vAlign w:val="bottom"/>
          </w:tcPr>
          <w:p w:rsidR="00546666" w:rsidRPr="00546666" w:rsidRDefault="00546666" w:rsidP="00546666">
            <w:pPr>
              <w:rPr>
                <w:rFonts w:ascii="Calibri" w:hAnsi="Calibri"/>
                <w:color w:val="000000"/>
                <w:sz w:val="22"/>
                <w:szCs w:val="22"/>
              </w:rPr>
            </w:pPr>
          </w:p>
        </w:tc>
        <w:tc>
          <w:tcPr>
            <w:tcW w:w="4589" w:type="dxa"/>
            <w:gridSpan w:val="2"/>
            <w:tcBorders>
              <w:top w:val="nil"/>
              <w:left w:val="nil"/>
              <w:bottom w:val="nil"/>
              <w:right w:val="nil"/>
            </w:tcBorders>
            <w:shd w:val="clear" w:color="auto" w:fill="auto"/>
            <w:vAlign w:val="bottom"/>
          </w:tcPr>
          <w:p w:rsidR="00546666" w:rsidRPr="00546666" w:rsidRDefault="00546666" w:rsidP="00546666">
            <w:pPr>
              <w:rPr>
                <w:rFonts w:ascii="Calibri" w:hAnsi="Calibri"/>
                <w:color w:val="000000"/>
                <w:sz w:val="22"/>
                <w:szCs w:val="22"/>
              </w:rPr>
            </w:pPr>
          </w:p>
        </w:tc>
        <w:tc>
          <w:tcPr>
            <w:tcW w:w="3300" w:type="dxa"/>
            <w:gridSpan w:val="3"/>
            <w:tcBorders>
              <w:top w:val="nil"/>
              <w:left w:val="nil"/>
              <w:bottom w:val="nil"/>
              <w:right w:val="nil"/>
            </w:tcBorders>
            <w:shd w:val="clear" w:color="auto" w:fill="auto"/>
            <w:noWrap/>
            <w:vAlign w:val="bottom"/>
          </w:tcPr>
          <w:p w:rsidR="00546666" w:rsidRPr="00546666" w:rsidRDefault="00546666" w:rsidP="00546666">
            <w:pPr>
              <w:jc w:val="right"/>
              <w:rPr>
                <w:i/>
                <w:iCs/>
                <w:color w:val="000000"/>
                <w:sz w:val="20"/>
                <w:szCs w:val="20"/>
              </w:rPr>
            </w:pPr>
            <w:r w:rsidRPr="00546666">
              <w:rPr>
                <w:i/>
                <w:iCs/>
                <w:color w:val="000000"/>
                <w:sz w:val="20"/>
                <w:szCs w:val="20"/>
              </w:rPr>
              <w:t>к пояснительной записке по проекту решения Собрания депутатов</w:t>
            </w:r>
          </w:p>
          <w:p w:rsidR="00546666" w:rsidRPr="00546666" w:rsidRDefault="00546666" w:rsidP="00546666">
            <w:pPr>
              <w:jc w:val="right"/>
              <w:rPr>
                <w:i/>
                <w:iCs/>
                <w:color w:val="000000"/>
                <w:sz w:val="20"/>
                <w:szCs w:val="20"/>
              </w:rPr>
            </w:pPr>
            <w:r w:rsidRPr="00546666">
              <w:rPr>
                <w:i/>
                <w:iCs/>
                <w:color w:val="000000"/>
                <w:sz w:val="20"/>
                <w:szCs w:val="20"/>
              </w:rPr>
              <w:t xml:space="preserve"> Козловского района Чувашской Республики «О районном бюджете Козловского района Чувашской Республики на 2020 год и на плановый период 2021 и 2022 годов» </w:t>
            </w:r>
          </w:p>
        </w:tc>
      </w:tr>
      <w:tr w:rsidR="00546666" w:rsidRPr="00546666" w:rsidTr="00EC253C">
        <w:trPr>
          <w:trHeight w:val="315"/>
        </w:trPr>
        <w:tc>
          <w:tcPr>
            <w:tcW w:w="10434" w:type="dxa"/>
            <w:gridSpan w:val="7"/>
            <w:tcBorders>
              <w:top w:val="nil"/>
              <w:left w:val="nil"/>
              <w:bottom w:val="nil"/>
              <w:right w:val="nil"/>
            </w:tcBorders>
            <w:shd w:val="clear" w:color="auto" w:fill="auto"/>
            <w:noWrap/>
            <w:vAlign w:val="bottom"/>
          </w:tcPr>
          <w:p w:rsidR="00546666" w:rsidRPr="00546666" w:rsidRDefault="00546666" w:rsidP="00546666">
            <w:pPr>
              <w:jc w:val="center"/>
              <w:rPr>
                <w:b/>
                <w:bCs/>
                <w:color w:val="000000"/>
              </w:rPr>
            </w:pPr>
          </w:p>
          <w:p w:rsidR="00546666" w:rsidRPr="00546666" w:rsidRDefault="00546666" w:rsidP="00546666">
            <w:pPr>
              <w:jc w:val="center"/>
              <w:rPr>
                <w:b/>
                <w:bCs/>
                <w:color w:val="000000"/>
              </w:rPr>
            </w:pPr>
            <w:r w:rsidRPr="00546666">
              <w:rPr>
                <w:b/>
                <w:bCs/>
                <w:color w:val="000000"/>
              </w:rPr>
              <w:t>Прогноз</w:t>
            </w:r>
          </w:p>
        </w:tc>
      </w:tr>
      <w:tr w:rsidR="00546666" w:rsidRPr="00546666" w:rsidTr="00EC253C">
        <w:trPr>
          <w:trHeight w:val="255"/>
        </w:trPr>
        <w:tc>
          <w:tcPr>
            <w:tcW w:w="10434" w:type="dxa"/>
            <w:gridSpan w:val="7"/>
            <w:tcBorders>
              <w:top w:val="nil"/>
              <w:left w:val="nil"/>
              <w:bottom w:val="nil"/>
              <w:right w:val="nil"/>
            </w:tcBorders>
            <w:shd w:val="clear" w:color="auto" w:fill="auto"/>
            <w:noWrap/>
            <w:vAlign w:val="bottom"/>
          </w:tcPr>
          <w:p w:rsidR="00546666" w:rsidRPr="00546666" w:rsidRDefault="00546666" w:rsidP="00546666">
            <w:pPr>
              <w:jc w:val="center"/>
              <w:rPr>
                <w:b/>
                <w:bCs/>
                <w:color w:val="000000"/>
              </w:rPr>
            </w:pPr>
            <w:r w:rsidRPr="00546666">
              <w:rPr>
                <w:b/>
                <w:bCs/>
                <w:color w:val="000000"/>
              </w:rPr>
              <w:t>поступлений доходов в бюджет Козловского района Чувашской Республики</w:t>
            </w:r>
          </w:p>
          <w:p w:rsidR="00546666" w:rsidRPr="00546666" w:rsidRDefault="00546666" w:rsidP="00546666">
            <w:pPr>
              <w:jc w:val="center"/>
              <w:rPr>
                <w:b/>
                <w:bCs/>
                <w:color w:val="000000"/>
              </w:rPr>
            </w:pPr>
            <w:r w:rsidRPr="00546666">
              <w:rPr>
                <w:b/>
                <w:bCs/>
                <w:color w:val="000000"/>
              </w:rPr>
              <w:t>на 2020 год и на плановый период 2021 и 2022 годов</w:t>
            </w:r>
          </w:p>
        </w:tc>
      </w:tr>
      <w:tr w:rsidR="00546666" w:rsidRPr="00546666" w:rsidTr="00EC253C">
        <w:trPr>
          <w:trHeight w:val="300"/>
        </w:trPr>
        <w:tc>
          <w:tcPr>
            <w:tcW w:w="2138" w:type="dxa"/>
            <w:tcBorders>
              <w:top w:val="nil"/>
              <w:left w:val="nil"/>
              <w:bottom w:val="single" w:sz="4" w:space="0" w:color="auto"/>
              <w:right w:val="nil"/>
            </w:tcBorders>
            <w:shd w:val="clear" w:color="auto" w:fill="auto"/>
            <w:noWrap/>
            <w:vAlign w:val="bottom"/>
          </w:tcPr>
          <w:p w:rsidR="00546666" w:rsidRPr="00546666" w:rsidRDefault="00546666" w:rsidP="00546666">
            <w:pPr>
              <w:rPr>
                <w:rFonts w:ascii="Calibri" w:hAnsi="Calibri"/>
                <w:color w:val="000000"/>
                <w:sz w:val="22"/>
                <w:szCs w:val="22"/>
              </w:rPr>
            </w:pPr>
          </w:p>
        </w:tc>
        <w:tc>
          <w:tcPr>
            <w:tcW w:w="8296" w:type="dxa"/>
            <w:gridSpan w:val="6"/>
            <w:tcBorders>
              <w:top w:val="nil"/>
              <w:left w:val="nil"/>
              <w:bottom w:val="single" w:sz="4" w:space="0" w:color="auto"/>
              <w:right w:val="nil"/>
            </w:tcBorders>
            <w:shd w:val="clear" w:color="auto" w:fill="auto"/>
            <w:noWrap/>
            <w:vAlign w:val="bottom"/>
          </w:tcPr>
          <w:p w:rsidR="00546666" w:rsidRPr="00546666" w:rsidRDefault="00546666" w:rsidP="00546666">
            <w:pPr>
              <w:jc w:val="right"/>
              <w:rPr>
                <w:color w:val="000000"/>
                <w:sz w:val="20"/>
                <w:szCs w:val="20"/>
              </w:rPr>
            </w:pPr>
            <w:r w:rsidRPr="00546666">
              <w:rPr>
                <w:color w:val="000000"/>
                <w:sz w:val="20"/>
                <w:szCs w:val="20"/>
              </w:rPr>
              <w:t>(тыс. рублей)</w:t>
            </w:r>
          </w:p>
        </w:tc>
      </w:tr>
      <w:tr w:rsidR="00546666" w:rsidRPr="00546666" w:rsidTr="00EC253C">
        <w:trPr>
          <w:trHeight w:val="317"/>
          <w:tblHeader/>
        </w:trPr>
        <w:tc>
          <w:tcPr>
            <w:tcW w:w="2545" w:type="dxa"/>
            <w:gridSpan w:val="2"/>
            <w:vMerge w:val="restart"/>
            <w:tcBorders>
              <w:top w:val="single" w:sz="4" w:space="0" w:color="auto"/>
              <w:left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 xml:space="preserve">Код бюджетной </w:t>
            </w:r>
            <w:r w:rsidRPr="00546666">
              <w:rPr>
                <w:color w:val="000000"/>
                <w:sz w:val="20"/>
                <w:szCs w:val="20"/>
              </w:rPr>
              <w:br/>
              <w:t>классификации</w:t>
            </w:r>
          </w:p>
        </w:tc>
        <w:tc>
          <w:tcPr>
            <w:tcW w:w="4400" w:type="dxa"/>
            <w:vMerge w:val="restart"/>
            <w:tcBorders>
              <w:top w:val="single" w:sz="4" w:space="0" w:color="auto"/>
              <w:left w:val="single" w:sz="4" w:space="0" w:color="auto"/>
              <w:right w:val="single" w:sz="4" w:space="0" w:color="auto"/>
            </w:tcBorders>
            <w:shd w:val="clear" w:color="auto" w:fill="auto"/>
            <w:vAlign w:val="center"/>
          </w:tcPr>
          <w:p w:rsidR="00546666" w:rsidRPr="00546666" w:rsidRDefault="00546666" w:rsidP="00546666">
            <w:pPr>
              <w:jc w:val="center"/>
              <w:rPr>
                <w:color w:val="000000"/>
                <w:sz w:val="20"/>
                <w:szCs w:val="20"/>
              </w:rPr>
            </w:pPr>
            <w:r w:rsidRPr="00546666">
              <w:rPr>
                <w:color w:val="000000"/>
                <w:sz w:val="20"/>
                <w:szCs w:val="20"/>
              </w:rPr>
              <w:t>Наименование доходов</w:t>
            </w:r>
          </w:p>
        </w:tc>
        <w:tc>
          <w:tcPr>
            <w:tcW w:w="3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Сумма</w:t>
            </w:r>
          </w:p>
        </w:tc>
      </w:tr>
      <w:tr w:rsidR="00546666" w:rsidRPr="00546666" w:rsidTr="00EC253C">
        <w:trPr>
          <w:trHeight w:val="280"/>
          <w:tblHeader/>
        </w:trPr>
        <w:tc>
          <w:tcPr>
            <w:tcW w:w="2545" w:type="dxa"/>
            <w:gridSpan w:val="2"/>
            <w:vMerge/>
            <w:tcBorders>
              <w:left w:val="single" w:sz="4" w:space="0" w:color="auto"/>
              <w:bottom w:val="single" w:sz="4" w:space="0" w:color="auto"/>
              <w:right w:val="single" w:sz="4" w:space="0" w:color="auto"/>
            </w:tcBorders>
            <w:shd w:val="clear" w:color="auto" w:fill="auto"/>
            <w:noWrap/>
            <w:vAlign w:val="bottom"/>
          </w:tcPr>
          <w:p w:rsidR="00546666" w:rsidRPr="00546666" w:rsidRDefault="00546666" w:rsidP="00546666">
            <w:pPr>
              <w:jc w:val="center"/>
              <w:rPr>
                <w:color w:val="000000"/>
                <w:sz w:val="20"/>
                <w:szCs w:val="20"/>
              </w:rPr>
            </w:pPr>
          </w:p>
        </w:tc>
        <w:tc>
          <w:tcPr>
            <w:tcW w:w="4400" w:type="dxa"/>
            <w:vMerge/>
            <w:tcBorders>
              <w:left w:val="single" w:sz="4" w:space="0" w:color="auto"/>
              <w:bottom w:val="single" w:sz="4" w:space="0" w:color="auto"/>
              <w:right w:val="single" w:sz="4" w:space="0" w:color="auto"/>
            </w:tcBorders>
            <w:shd w:val="clear" w:color="auto" w:fill="auto"/>
            <w:vAlign w:val="center"/>
          </w:tcPr>
          <w:p w:rsidR="00546666" w:rsidRPr="00546666" w:rsidRDefault="00546666" w:rsidP="00546666">
            <w:pPr>
              <w:jc w:val="center"/>
              <w:rPr>
                <w:color w:val="000000"/>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2020 год</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2021 год</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2022 год</w:t>
            </w:r>
          </w:p>
        </w:tc>
      </w:tr>
      <w:tr w:rsidR="00546666" w:rsidRPr="00546666" w:rsidTr="00EC253C">
        <w:trPr>
          <w:trHeight w:val="270"/>
          <w:tblHeader/>
        </w:trPr>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1</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546666" w:rsidRPr="00546666" w:rsidRDefault="00546666" w:rsidP="00546666">
            <w:pPr>
              <w:jc w:val="center"/>
              <w:rPr>
                <w:color w:val="000000"/>
                <w:sz w:val="20"/>
                <w:szCs w:val="20"/>
              </w:rPr>
            </w:pPr>
            <w:r w:rsidRPr="00546666">
              <w:rPr>
                <w:color w:val="000000"/>
                <w:sz w:val="20"/>
                <w:szCs w:val="20"/>
              </w:rPr>
              <w:t>2</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666" w:rsidRPr="00546666" w:rsidRDefault="00546666" w:rsidP="00546666">
            <w:pPr>
              <w:jc w:val="center"/>
              <w:rPr>
                <w:color w:val="000000"/>
                <w:sz w:val="20"/>
                <w:szCs w:val="20"/>
              </w:rPr>
            </w:pPr>
            <w:r w:rsidRPr="00546666">
              <w:rPr>
                <w:color w:val="000000"/>
                <w:sz w:val="20"/>
                <w:szCs w:val="20"/>
              </w:rPr>
              <w:t>5</w:t>
            </w:r>
          </w:p>
        </w:tc>
      </w:tr>
      <w:tr w:rsidR="00546666" w:rsidRPr="00546666" w:rsidTr="00EC253C">
        <w:trPr>
          <w:trHeight w:val="20"/>
        </w:trPr>
        <w:tc>
          <w:tcPr>
            <w:tcW w:w="2545" w:type="dxa"/>
            <w:gridSpan w:val="2"/>
            <w:tcBorders>
              <w:top w:val="single" w:sz="4" w:space="0" w:color="auto"/>
            </w:tcBorders>
            <w:shd w:val="clear" w:color="auto" w:fill="auto"/>
            <w:noWrap/>
          </w:tcPr>
          <w:p w:rsidR="00546666" w:rsidRPr="00546666" w:rsidRDefault="00546666" w:rsidP="00546666">
            <w:pPr>
              <w:rPr>
                <w:b/>
                <w:bCs/>
                <w:sz w:val="20"/>
                <w:szCs w:val="20"/>
              </w:rPr>
            </w:pPr>
            <w:r w:rsidRPr="00546666">
              <w:rPr>
                <w:b/>
                <w:bCs/>
                <w:sz w:val="20"/>
                <w:szCs w:val="20"/>
              </w:rPr>
              <w:t>000 1 00 00000 00 0000 000</w:t>
            </w:r>
          </w:p>
        </w:tc>
        <w:tc>
          <w:tcPr>
            <w:tcW w:w="4400" w:type="dxa"/>
            <w:tcBorders>
              <w:top w:val="single" w:sz="4" w:space="0" w:color="auto"/>
            </w:tcBorders>
            <w:shd w:val="clear" w:color="auto" w:fill="auto"/>
          </w:tcPr>
          <w:p w:rsidR="00546666" w:rsidRPr="00546666" w:rsidRDefault="00546666" w:rsidP="00546666">
            <w:pPr>
              <w:jc w:val="both"/>
              <w:rPr>
                <w:b/>
                <w:bCs/>
                <w:sz w:val="20"/>
                <w:szCs w:val="20"/>
              </w:rPr>
            </w:pPr>
            <w:r w:rsidRPr="00546666">
              <w:rPr>
                <w:b/>
                <w:bCs/>
                <w:sz w:val="20"/>
                <w:szCs w:val="20"/>
              </w:rPr>
              <w:t>НАЛОГОВЫЕ И НЕНАЛОГОВЫЕ ДОХОДЫ</w:t>
            </w:r>
          </w:p>
        </w:tc>
        <w:tc>
          <w:tcPr>
            <w:tcW w:w="1179" w:type="dxa"/>
            <w:gridSpan w:val="2"/>
            <w:tcBorders>
              <w:top w:val="single" w:sz="4" w:space="0" w:color="auto"/>
            </w:tcBorders>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97 654,2</w:t>
            </w:r>
          </w:p>
        </w:tc>
        <w:tc>
          <w:tcPr>
            <w:tcW w:w="1210" w:type="dxa"/>
            <w:tcBorders>
              <w:top w:val="single" w:sz="4" w:space="0" w:color="auto"/>
            </w:tcBorders>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96 868,6</w:t>
            </w:r>
          </w:p>
        </w:tc>
        <w:tc>
          <w:tcPr>
            <w:tcW w:w="1100" w:type="dxa"/>
            <w:tcBorders>
              <w:top w:val="single" w:sz="4" w:space="0" w:color="auto"/>
            </w:tcBorders>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102 402,5</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000 1 01 00000 00 0000 000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НАЛОГИ НА ПРИБЫЛЬ, ДОХОДЫ</w:t>
            </w:r>
          </w:p>
        </w:tc>
        <w:tc>
          <w:tcPr>
            <w:tcW w:w="1179" w:type="dxa"/>
            <w:gridSpan w:val="2"/>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69 897,1</w:t>
            </w:r>
          </w:p>
        </w:tc>
        <w:tc>
          <w:tcPr>
            <w:tcW w:w="121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71 987,3</w:t>
            </w:r>
          </w:p>
        </w:tc>
        <w:tc>
          <w:tcPr>
            <w:tcW w:w="110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76 896,9</w:t>
            </w:r>
          </w:p>
        </w:tc>
      </w:tr>
      <w:tr w:rsidR="00546666" w:rsidRPr="00546666" w:rsidTr="00EC253C">
        <w:trPr>
          <w:trHeight w:val="23"/>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000 1 01 02000 01 0000110</w:t>
            </w:r>
          </w:p>
        </w:tc>
        <w:tc>
          <w:tcPr>
            <w:tcW w:w="4400" w:type="dxa"/>
            <w:shd w:val="clear" w:color="auto" w:fill="auto"/>
          </w:tcPr>
          <w:p w:rsidR="00546666" w:rsidRPr="00546666" w:rsidRDefault="00546666" w:rsidP="00546666">
            <w:pPr>
              <w:jc w:val="both"/>
              <w:rPr>
                <w:sz w:val="20"/>
                <w:szCs w:val="20"/>
              </w:rPr>
            </w:pPr>
            <w:r w:rsidRPr="00546666">
              <w:rPr>
                <w:sz w:val="20"/>
                <w:szCs w:val="20"/>
              </w:rPr>
              <w:t>Налог на доходы физических лиц</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69 897,1</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71 987,3</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76 896,9</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000 1 03 00000 00 0000 000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НАЛОГИ НА ТОВАРЫ (РАБОТЫ, УСЛУГИ), РЕАЛИЗУЕМЫЕ НА ТЕРРИТОРИИ РОССИЙСКОЙ ФЕДЕРАЦИИ</w:t>
            </w:r>
          </w:p>
        </w:tc>
        <w:tc>
          <w:tcPr>
            <w:tcW w:w="1179" w:type="dxa"/>
            <w:gridSpan w:val="2"/>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3 227,6</w:t>
            </w:r>
          </w:p>
        </w:tc>
        <w:tc>
          <w:tcPr>
            <w:tcW w:w="121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3 378,8</w:t>
            </w:r>
          </w:p>
        </w:tc>
        <w:tc>
          <w:tcPr>
            <w:tcW w:w="110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3 965,4</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000 1 03 02000 01 0000 110</w:t>
            </w:r>
          </w:p>
        </w:tc>
        <w:tc>
          <w:tcPr>
            <w:tcW w:w="4400" w:type="dxa"/>
            <w:shd w:val="clear" w:color="auto" w:fill="auto"/>
          </w:tcPr>
          <w:p w:rsidR="00546666" w:rsidRPr="00546666" w:rsidRDefault="00546666" w:rsidP="00546666">
            <w:pPr>
              <w:jc w:val="both"/>
              <w:rPr>
                <w:sz w:val="20"/>
                <w:szCs w:val="20"/>
              </w:rPr>
            </w:pPr>
            <w:r w:rsidRPr="00546666">
              <w:rPr>
                <w:sz w:val="20"/>
                <w:szCs w:val="20"/>
              </w:rPr>
              <w:t xml:space="preserve">Акцизы по подакцизным товарам (продукции), производимым на территории Российской Федерации, всего </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3 227,6</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3 378,8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3 965,4</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p>
        </w:tc>
        <w:tc>
          <w:tcPr>
            <w:tcW w:w="4400" w:type="dxa"/>
            <w:shd w:val="clear" w:color="auto" w:fill="auto"/>
          </w:tcPr>
          <w:p w:rsidR="00546666" w:rsidRPr="00546666" w:rsidRDefault="00546666" w:rsidP="00546666">
            <w:pPr>
              <w:jc w:val="both"/>
              <w:rPr>
                <w:sz w:val="20"/>
                <w:szCs w:val="20"/>
              </w:rPr>
            </w:pPr>
            <w:r w:rsidRPr="00546666">
              <w:rPr>
                <w:sz w:val="20"/>
                <w:szCs w:val="20"/>
              </w:rPr>
              <w:t xml:space="preserve">   в том числе:</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p>
        </w:tc>
      </w:tr>
      <w:tr w:rsidR="00546666" w:rsidRPr="00546666" w:rsidTr="00EC253C">
        <w:trPr>
          <w:trHeight w:val="192"/>
        </w:trPr>
        <w:tc>
          <w:tcPr>
            <w:tcW w:w="2545" w:type="dxa"/>
            <w:gridSpan w:val="2"/>
            <w:shd w:val="clear" w:color="auto" w:fill="auto"/>
            <w:noWrap/>
          </w:tcPr>
          <w:p w:rsidR="00546666" w:rsidRPr="00546666" w:rsidRDefault="00546666" w:rsidP="00546666">
            <w:pPr>
              <w:rPr>
                <w:sz w:val="20"/>
                <w:szCs w:val="20"/>
              </w:rPr>
            </w:pPr>
          </w:p>
        </w:tc>
        <w:tc>
          <w:tcPr>
            <w:tcW w:w="4400" w:type="dxa"/>
            <w:shd w:val="clear" w:color="auto" w:fill="auto"/>
          </w:tcPr>
          <w:p w:rsidR="00546666" w:rsidRPr="00546666" w:rsidRDefault="00546666" w:rsidP="00546666">
            <w:pPr>
              <w:jc w:val="both"/>
              <w:rPr>
                <w:sz w:val="20"/>
                <w:szCs w:val="20"/>
              </w:rPr>
            </w:pPr>
            <w:r w:rsidRPr="00546666">
              <w:rPr>
                <w:sz w:val="20"/>
                <w:szCs w:val="20"/>
              </w:rPr>
              <w:t>акцизы на нефтепродукты</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3 227,6</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3 378,8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3 965,4</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000 1 05 00000 00 0000 000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НАЛОГИ НА СОВОКУПНЫЙ ДОХОД</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7 329,2</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6 349,2</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6 349,2</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rFonts w:eastAsia="Calibri"/>
                <w:sz w:val="20"/>
                <w:szCs w:val="20"/>
                <w:lang w:eastAsia="en-US"/>
              </w:rPr>
              <w:t>000 1 05 01000 01 0000 110</w:t>
            </w:r>
          </w:p>
        </w:tc>
        <w:tc>
          <w:tcPr>
            <w:tcW w:w="4400" w:type="dxa"/>
            <w:shd w:val="clear" w:color="auto" w:fill="auto"/>
          </w:tcPr>
          <w:p w:rsidR="00546666" w:rsidRPr="00546666" w:rsidRDefault="00546666" w:rsidP="00546666">
            <w:pPr>
              <w:jc w:val="both"/>
              <w:rPr>
                <w:sz w:val="20"/>
                <w:szCs w:val="20"/>
              </w:rPr>
            </w:pPr>
            <w:r w:rsidRPr="00546666">
              <w:rPr>
                <w:sz w:val="20"/>
                <w:szCs w:val="20"/>
              </w:rPr>
              <w:t>Налог, взимаемый в связи с применением упрощенной системы налогообложения</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520,0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320,0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320,0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rFonts w:eastAsia="Calibri"/>
                <w:sz w:val="20"/>
                <w:szCs w:val="20"/>
                <w:lang w:eastAsia="en-US"/>
              </w:rPr>
              <w:t>000 1 05 02000 02 0000 110</w:t>
            </w:r>
          </w:p>
        </w:tc>
        <w:tc>
          <w:tcPr>
            <w:tcW w:w="4400" w:type="dxa"/>
            <w:shd w:val="clear" w:color="auto" w:fill="auto"/>
          </w:tcPr>
          <w:p w:rsidR="00546666" w:rsidRPr="00546666" w:rsidRDefault="00546666" w:rsidP="00546666">
            <w:pPr>
              <w:jc w:val="both"/>
              <w:rPr>
                <w:sz w:val="20"/>
                <w:szCs w:val="20"/>
              </w:rPr>
            </w:pPr>
            <w:r w:rsidRPr="00546666">
              <w:rPr>
                <w:sz w:val="20"/>
                <w:szCs w:val="20"/>
              </w:rPr>
              <w:t>Единый налог на вмененный доход для отдельных видов деятельности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6 350,0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5 570,0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5 570,0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bCs/>
                <w:sz w:val="20"/>
                <w:szCs w:val="20"/>
              </w:rPr>
            </w:pPr>
            <w:r w:rsidRPr="00546666">
              <w:rPr>
                <w:bCs/>
                <w:sz w:val="20"/>
                <w:szCs w:val="20"/>
              </w:rPr>
              <w:t>000 1 05 03000 01 0000 110</w:t>
            </w:r>
          </w:p>
        </w:tc>
        <w:tc>
          <w:tcPr>
            <w:tcW w:w="4400" w:type="dxa"/>
            <w:shd w:val="clear" w:color="auto" w:fill="auto"/>
          </w:tcPr>
          <w:p w:rsidR="00546666" w:rsidRPr="00546666" w:rsidRDefault="00546666" w:rsidP="00546666">
            <w:pPr>
              <w:jc w:val="both"/>
              <w:rPr>
                <w:bCs/>
                <w:sz w:val="20"/>
                <w:szCs w:val="20"/>
              </w:rPr>
            </w:pPr>
            <w:r w:rsidRPr="00546666">
              <w:rPr>
                <w:bCs/>
                <w:sz w:val="20"/>
                <w:szCs w:val="20"/>
              </w:rPr>
              <w:t>Единый сельскохозяйственный налог</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459,2</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459,2</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459,2</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000 1 06 00000 00 0000 000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НАЛОГИ НА ИМУЩЕСТВО</w:t>
            </w:r>
          </w:p>
        </w:tc>
        <w:tc>
          <w:tcPr>
            <w:tcW w:w="1179" w:type="dxa"/>
            <w:gridSpan w:val="2"/>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1 480,3</w:t>
            </w:r>
          </w:p>
        </w:tc>
        <w:tc>
          <w:tcPr>
            <w:tcW w:w="121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1 511,0</w:t>
            </w:r>
          </w:p>
        </w:tc>
        <w:tc>
          <w:tcPr>
            <w:tcW w:w="110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1 548,7</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000 1 06 04000 02 0000 110</w:t>
            </w:r>
          </w:p>
        </w:tc>
        <w:tc>
          <w:tcPr>
            <w:tcW w:w="4400" w:type="dxa"/>
            <w:shd w:val="clear" w:color="auto" w:fill="auto"/>
          </w:tcPr>
          <w:p w:rsidR="00546666" w:rsidRPr="00546666" w:rsidRDefault="00546666" w:rsidP="00546666">
            <w:pPr>
              <w:jc w:val="both"/>
              <w:rPr>
                <w:sz w:val="20"/>
                <w:szCs w:val="20"/>
              </w:rPr>
            </w:pPr>
            <w:r w:rsidRPr="00546666">
              <w:rPr>
                <w:sz w:val="20"/>
                <w:szCs w:val="20"/>
              </w:rPr>
              <w:t>Транспортный налог</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1 480,3</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1 511,0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1 548,7</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center"/>
              <w:outlineLvl w:val="0"/>
              <w:rPr>
                <w:rFonts w:eastAsia="SimSun"/>
                <w:b/>
                <w:bCs/>
                <w:color w:val="26282F"/>
                <w:sz w:val="20"/>
                <w:szCs w:val="20"/>
                <w:lang w:eastAsia="zh-CN"/>
              </w:rPr>
            </w:pPr>
            <w:r w:rsidRPr="00546666">
              <w:rPr>
                <w:rFonts w:eastAsia="SimSun"/>
                <w:b/>
                <w:bCs/>
                <w:color w:val="26282F"/>
                <w:sz w:val="20"/>
                <w:szCs w:val="20"/>
                <w:lang w:eastAsia="zh-CN"/>
              </w:rPr>
              <w:t>000 1 07 00000 00 0000 000</w:t>
            </w:r>
          </w:p>
        </w:tc>
        <w:tc>
          <w:tcPr>
            <w:tcW w:w="4400" w:type="dxa"/>
            <w:shd w:val="clear" w:color="auto" w:fill="auto"/>
          </w:tcPr>
          <w:p w:rsidR="00546666" w:rsidRPr="00546666" w:rsidRDefault="00546666" w:rsidP="00546666">
            <w:pPr>
              <w:widowControl w:val="0"/>
              <w:autoSpaceDE w:val="0"/>
              <w:autoSpaceDN w:val="0"/>
              <w:adjustRightInd w:val="0"/>
              <w:rPr>
                <w:rFonts w:eastAsia="SimSun"/>
                <w:sz w:val="20"/>
                <w:szCs w:val="20"/>
                <w:lang w:eastAsia="zh-CN"/>
              </w:rPr>
            </w:pPr>
            <w:r w:rsidRPr="00546666">
              <w:rPr>
                <w:rFonts w:eastAsia="SimSun"/>
                <w:b/>
                <w:bCs/>
                <w:color w:val="26282F"/>
                <w:sz w:val="20"/>
                <w:szCs w:val="20"/>
                <w:lang w:eastAsia="zh-CN"/>
              </w:rPr>
              <w:t>НАЛОГИ, СБОРЫ И РЕГУЛЯРНЫЕ ПЛАТЕЖИ ЗА ПОЛЬЗОВАНИЕ ПРИРОДНЫМИ РЕСУРСАМИ</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70,0</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7,5</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7,5</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000 1 07 01000 01 0000 110</w:t>
            </w:r>
          </w:p>
        </w:tc>
        <w:tc>
          <w:tcPr>
            <w:tcW w:w="4400" w:type="dxa"/>
            <w:shd w:val="clear" w:color="auto" w:fill="auto"/>
          </w:tcPr>
          <w:p w:rsidR="00546666" w:rsidRPr="00546666" w:rsidRDefault="00546666" w:rsidP="00546666">
            <w:pPr>
              <w:widowControl w:val="0"/>
              <w:autoSpaceDE w:val="0"/>
              <w:autoSpaceDN w:val="0"/>
              <w:adjustRightInd w:val="0"/>
              <w:rPr>
                <w:rFonts w:eastAsia="SimSun"/>
                <w:sz w:val="20"/>
                <w:szCs w:val="20"/>
                <w:lang w:eastAsia="zh-CN"/>
              </w:rPr>
            </w:pPr>
            <w:r w:rsidRPr="00546666">
              <w:rPr>
                <w:rFonts w:eastAsia="SimSun"/>
                <w:sz w:val="20"/>
                <w:szCs w:val="20"/>
                <w:lang w:eastAsia="zh-CN"/>
              </w:rPr>
              <w:t>Налог на добычу полезных ископаемых</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70,0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7,5</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7,5</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000 1 08 00000 00 0000 000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ГОСУДАРСТВЕННАЯ ПОШЛИНА</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2 600,0</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2 434,8</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2 434,8</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000 1 11 00000 00 0000 000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ДОХОДЫ ОТ ИСПОЛЬЗОВАНИЯ ИМУЩЕСТВА, НАХОДЯЩЕГОСЯ В ГОСУДАРСТВЕННОЙ И МУНИЦИПАЛЬНОЙ СОБСТВЕННОСТИ</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7  300,0</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6  300,0</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6  300,0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000 1 11 05010 00 0000 120</w:t>
            </w:r>
          </w:p>
        </w:tc>
        <w:tc>
          <w:tcPr>
            <w:tcW w:w="4400" w:type="dxa"/>
            <w:shd w:val="clear" w:color="auto" w:fill="auto"/>
          </w:tcPr>
          <w:p w:rsidR="00546666" w:rsidRPr="00546666" w:rsidRDefault="00546666" w:rsidP="00546666">
            <w:pPr>
              <w:jc w:val="both"/>
              <w:rPr>
                <w:sz w:val="20"/>
                <w:szCs w:val="20"/>
              </w:rPr>
            </w:pPr>
            <w:r w:rsidRPr="00546666">
              <w:rPr>
                <w:iCs/>
                <w:sz w:val="20"/>
                <w:szCs w:val="20"/>
              </w:rPr>
              <w:t>Доходы</w:t>
            </w:r>
            <w:r w:rsidRPr="00546666">
              <w:rPr>
                <w:sz w:val="20"/>
                <w:szCs w:val="20"/>
              </w:rPr>
              <w:t>,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6 300,0</w:t>
            </w:r>
          </w:p>
        </w:tc>
        <w:tc>
          <w:tcPr>
            <w:tcW w:w="1210" w:type="dxa"/>
            <w:shd w:val="clear" w:color="auto" w:fill="auto"/>
            <w:noWrap/>
            <w:vAlign w:val="bottom"/>
          </w:tcPr>
          <w:p w:rsidR="00546666" w:rsidRPr="00546666" w:rsidRDefault="00546666" w:rsidP="00546666">
            <w:pPr>
              <w:jc w:val="right"/>
              <w:rPr>
                <w:sz w:val="20"/>
                <w:szCs w:val="20"/>
              </w:rPr>
            </w:pPr>
            <w:r w:rsidRPr="00546666">
              <w:rPr>
                <w:rFonts w:eastAsia="Calibri"/>
                <w:sz w:val="20"/>
                <w:szCs w:val="20"/>
                <w:lang w:eastAsia="en-US"/>
              </w:rPr>
              <w:t>5 300,0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5 300,0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000 1 11 05070 00 0000 120</w:t>
            </w:r>
          </w:p>
        </w:tc>
        <w:tc>
          <w:tcPr>
            <w:tcW w:w="4400" w:type="dxa"/>
            <w:shd w:val="clear" w:color="auto" w:fill="auto"/>
          </w:tcPr>
          <w:p w:rsidR="00546666" w:rsidRPr="00546666" w:rsidRDefault="00546666" w:rsidP="00546666">
            <w:pPr>
              <w:jc w:val="both"/>
              <w:rPr>
                <w:sz w:val="20"/>
                <w:szCs w:val="20"/>
              </w:rPr>
            </w:pPr>
            <w:r w:rsidRPr="00546666">
              <w:rPr>
                <w:sz w:val="20"/>
                <w:szCs w:val="20"/>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1 000,0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1 000,0</w:t>
            </w:r>
          </w:p>
        </w:tc>
        <w:tc>
          <w:tcPr>
            <w:tcW w:w="1100" w:type="dxa"/>
            <w:shd w:val="clear" w:color="auto" w:fill="auto"/>
            <w:noWrap/>
            <w:vAlign w:val="bottom"/>
          </w:tcPr>
          <w:p w:rsidR="00546666" w:rsidRPr="00546666" w:rsidRDefault="00546666" w:rsidP="00546666">
            <w:pPr>
              <w:jc w:val="right"/>
              <w:rPr>
                <w:sz w:val="20"/>
                <w:szCs w:val="20"/>
              </w:rPr>
            </w:pPr>
            <w:r w:rsidRPr="00546666">
              <w:rPr>
                <w:rFonts w:eastAsia="Calibri"/>
                <w:sz w:val="20"/>
                <w:szCs w:val="20"/>
                <w:lang w:eastAsia="en-US"/>
              </w:rPr>
              <w:t>1 000,0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lastRenderedPageBreak/>
              <w:t>000 1 12 00000 00 0000 000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ПЛАТЕЖИ ПРИ ПОЛЬЗОВАНИИ ПРИРОДНЫМИ РЕСУРСАМИ</w:t>
            </w:r>
          </w:p>
        </w:tc>
        <w:tc>
          <w:tcPr>
            <w:tcW w:w="1179" w:type="dxa"/>
            <w:gridSpan w:val="2"/>
            <w:shd w:val="clear" w:color="auto" w:fill="auto"/>
            <w:noWrap/>
            <w:vAlign w:val="bottom"/>
          </w:tcPr>
          <w:p w:rsidR="00546666" w:rsidRPr="00546666" w:rsidRDefault="00546666" w:rsidP="00546666">
            <w:pPr>
              <w:jc w:val="right"/>
              <w:rPr>
                <w:b/>
                <w:sz w:val="20"/>
                <w:szCs w:val="20"/>
              </w:rPr>
            </w:pPr>
            <w:r w:rsidRPr="00546666">
              <w:rPr>
                <w:b/>
                <w:sz w:val="20"/>
                <w:szCs w:val="20"/>
              </w:rPr>
              <w:t>350,0</w:t>
            </w:r>
          </w:p>
        </w:tc>
        <w:tc>
          <w:tcPr>
            <w:tcW w:w="1210" w:type="dxa"/>
            <w:shd w:val="clear" w:color="auto" w:fill="auto"/>
            <w:noWrap/>
            <w:vAlign w:val="bottom"/>
          </w:tcPr>
          <w:p w:rsidR="00546666" w:rsidRPr="00546666" w:rsidRDefault="00546666" w:rsidP="00546666">
            <w:pPr>
              <w:jc w:val="right"/>
              <w:rPr>
                <w:b/>
                <w:sz w:val="20"/>
                <w:szCs w:val="20"/>
              </w:rPr>
            </w:pPr>
            <w:r w:rsidRPr="00546666">
              <w:rPr>
                <w:b/>
                <w:sz w:val="20"/>
                <w:szCs w:val="20"/>
              </w:rPr>
              <w:t>300,0</w:t>
            </w:r>
          </w:p>
        </w:tc>
        <w:tc>
          <w:tcPr>
            <w:tcW w:w="1100" w:type="dxa"/>
            <w:shd w:val="clear" w:color="auto" w:fill="auto"/>
            <w:noWrap/>
            <w:vAlign w:val="bottom"/>
          </w:tcPr>
          <w:p w:rsidR="00546666" w:rsidRPr="00546666" w:rsidRDefault="00546666" w:rsidP="00546666">
            <w:pPr>
              <w:jc w:val="right"/>
              <w:rPr>
                <w:b/>
                <w:sz w:val="20"/>
                <w:szCs w:val="20"/>
              </w:rPr>
            </w:pPr>
            <w:r w:rsidRPr="00546666">
              <w:rPr>
                <w:b/>
                <w:sz w:val="20"/>
                <w:szCs w:val="20"/>
              </w:rPr>
              <w:t>300,0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sz w:val="20"/>
                <w:szCs w:val="20"/>
              </w:rPr>
            </w:pPr>
            <w:r w:rsidRPr="00546666">
              <w:rPr>
                <w:sz w:val="20"/>
                <w:szCs w:val="20"/>
              </w:rPr>
              <w:t>000 112 01000 01 0000 120</w:t>
            </w:r>
          </w:p>
        </w:tc>
        <w:tc>
          <w:tcPr>
            <w:tcW w:w="4400" w:type="dxa"/>
            <w:shd w:val="clear" w:color="auto" w:fill="auto"/>
          </w:tcPr>
          <w:p w:rsidR="00546666" w:rsidRPr="00546666" w:rsidRDefault="00546666" w:rsidP="00546666">
            <w:pPr>
              <w:jc w:val="both"/>
              <w:rPr>
                <w:sz w:val="20"/>
                <w:szCs w:val="20"/>
              </w:rPr>
            </w:pPr>
            <w:r w:rsidRPr="00546666">
              <w:rPr>
                <w:sz w:val="20"/>
                <w:szCs w:val="20"/>
              </w:rPr>
              <w:t>Плата за негативное воздействие на окружающую среду</w:t>
            </w:r>
          </w:p>
        </w:tc>
        <w:tc>
          <w:tcPr>
            <w:tcW w:w="1179" w:type="dxa"/>
            <w:gridSpan w:val="2"/>
            <w:shd w:val="clear" w:color="auto" w:fill="auto"/>
            <w:noWrap/>
            <w:vAlign w:val="bottom"/>
          </w:tcPr>
          <w:p w:rsidR="00546666" w:rsidRPr="00546666" w:rsidRDefault="00546666" w:rsidP="00546666">
            <w:pPr>
              <w:jc w:val="right"/>
              <w:rPr>
                <w:sz w:val="20"/>
                <w:szCs w:val="20"/>
              </w:rPr>
            </w:pPr>
            <w:r w:rsidRPr="00546666">
              <w:rPr>
                <w:sz w:val="20"/>
                <w:szCs w:val="20"/>
              </w:rPr>
              <w:t>350,0</w:t>
            </w:r>
          </w:p>
        </w:tc>
        <w:tc>
          <w:tcPr>
            <w:tcW w:w="1210" w:type="dxa"/>
            <w:shd w:val="clear" w:color="auto" w:fill="auto"/>
            <w:noWrap/>
            <w:vAlign w:val="bottom"/>
          </w:tcPr>
          <w:p w:rsidR="00546666" w:rsidRPr="00546666" w:rsidRDefault="00546666" w:rsidP="00546666">
            <w:pPr>
              <w:jc w:val="right"/>
              <w:rPr>
                <w:sz w:val="20"/>
                <w:szCs w:val="20"/>
              </w:rPr>
            </w:pPr>
            <w:r w:rsidRPr="00546666">
              <w:rPr>
                <w:sz w:val="20"/>
                <w:szCs w:val="20"/>
              </w:rPr>
              <w:t>300,0</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300,0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000 1 13 00000 00 0000 000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ДОХОДЫ ОТ ОКАЗАНИЯ ПЛАТНЫХ УСЛУГ (РАБОТ) И КОМПЕНСАЦИИ ЗАТРАТ ГОСУДАРСТВА</w:t>
            </w:r>
          </w:p>
        </w:tc>
        <w:tc>
          <w:tcPr>
            <w:tcW w:w="1179" w:type="dxa"/>
            <w:gridSpan w:val="2"/>
            <w:shd w:val="clear" w:color="auto" w:fill="auto"/>
            <w:noWrap/>
            <w:vAlign w:val="bottom"/>
          </w:tcPr>
          <w:p w:rsidR="00546666" w:rsidRPr="00546666" w:rsidRDefault="00546666" w:rsidP="00546666">
            <w:pPr>
              <w:jc w:val="right"/>
              <w:rPr>
                <w:b/>
                <w:bCs/>
                <w:sz w:val="20"/>
                <w:szCs w:val="20"/>
              </w:rPr>
            </w:pPr>
            <w:r w:rsidRPr="00546666">
              <w:rPr>
                <w:b/>
                <w:bCs/>
                <w:sz w:val="20"/>
                <w:szCs w:val="20"/>
              </w:rPr>
              <w:t>2 100,0</w:t>
            </w:r>
          </w:p>
        </w:tc>
        <w:tc>
          <w:tcPr>
            <w:tcW w:w="1210" w:type="dxa"/>
            <w:shd w:val="clear" w:color="auto" w:fill="auto"/>
            <w:noWrap/>
            <w:vAlign w:val="bottom"/>
          </w:tcPr>
          <w:p w:rsidR="00546666" w:rsidRPr="00546666" w:rsidRDefault="00546666" w:rsidP="00546666">
            <w:pPr>
              <w:jc w:val="right"/>
              <w:rPr>
                <w:b/>
                <w:bCs/>
                <w:sz w:val="20"/>
                <w:szCs w:val="20"/>
              </w:rPr>
            </w:pPr>
            <w:r w:rsidRPr="00546666">
              <w:rPr>
                <w:b/>
                <w:bCs/>
                <w:sz w:val="20"/>
                <w:szCs w:val="20"/>
              </w:rPr>
              <w:t>1 600,0</w:t>
            </w:r>
          </w:p>
        </w:tc>
        <w:tc>
          <w:tcPr>
            <w:tcW w:w="1100" w:type="dxa"/>
            <w:shd w:val="clear" w:color="auto" w:fill="auto"/>
            <w:noWrap/>
            <w:vAlign w:val="bottom"/>
          </w:tcPr>
          <w:p w:rsidR="00546666" w:rsidRPr="00546666" w:rsidRDefault="00546666" w:rsidP="00546666">
            <w:pPr>
              <w:jc w:val="right"/>
              <w:rPr>
                <w:b/>
                <w:bCs/>
                <w:sz w:val="20"/>
                <w:szCs w:val="20"/>
              </w:rPr>
            </w:pPr>
            <w:r w:rsidRPr="00546666">
              <w:rPr>
                <w:b/>
                <w:bCs/>
                <w:sz w:val="20"/>
                <w:szCs w:val="20"/>
              </w:rPr>
              <w:t>1 600,0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p>
        </w:tc>
        <w:tc>
          <w:tcPr>
            <w:tcW w:w="4400" w:type="dxa"/>
            <w:shd w:val="clear" w:color="auto" w:fill="auto"/>
          </w:tcPr>
          <w:p w:rsidR="00546666" w:rsidRPr="00546666" w:rsidRDefault="00546666" w:rsidP="00546666">
            <w:pPr>
              <w:jc w:val="both"/>
              <w:rPr>
                <w:b/>
                <w:bCs/>
                <w:sz w:val="20"/>
                <w:szCs w:val="20"/>
              </w:rPr>
            </w:pPr>
          </w:p>
        </w:tc>
        <w:tc>
          <w:tcPr>
            <w:tcW w:w="1179" w:type="dxa"/>
            <w:gridSpan w:val="2"/>
            <w:shd w:val="clear" w:color="auto" w:fill="auto"/>
            <w:noWrap/>
            <w:vAlign w:val="bottom"/>
          </w:tcPr>
          <w:p w:rsidR="00546666" w:rsidRPr="00546666" w:rsidRDefault="00546666" w:rsidP="00546666">
            <w:pPr>
              <w:jc w:val="right"/>
              <w:rPr>
                <w:b/>
                <w:bCs/>
                <w:sz w:val="20"/>
                <w:szCs w:val="20"/>
              </w:rPr>
            </w:pPr>
          </w:p>
        </w:tc>
        <w:tc>
          <w:tcPr>
            <w:tcW w:w="1210" w:type="dxa"/>
            <w:shd w:val="clear" w:color="auto" w:fill="auto"/>
            <w:noWrap/>
            <w:vAlign w:val="bottom"/>
          </w:tcPr>
          <w:p w:rsidR="00546666" w:rsidRPr="00546666" w:rsidRDefault="00546666" w:rsidP="00546666">
            <w:pPr>
              <w:jc w:val="right"/>
              <w:rPr>
                <w:b/>
                <w:bCs/>
                <w:sz w:val="20"/>
                <w:szCs w:val="20"/>
              </w:rPr>
            </w:pPr>
          </w:p>
        </w:tc>
        <w:tc>
          <w:tcPr>
            <w:tcW w:w="1100" w:type="dxa"/>
            <w:shd w:val="clear" w:color="auto" w:fill="auto"/>
            <w:noWrap/>
            <w:vAlign w:val="bottom"/>
          </w:tcPr>
          <w:p w:rsidR="00546666" w:rsidRPr="00546666" w:rsidRDefault="00546666" w:rsidP="00546666">
            <w:pPr>
              <w:jc w:val="right"/>
              <w:rPr>
                <w:b/>
                <w:bCs/>
                <w:sz w:val="20"/>
                <w:szCs w:val="20"/>
              </w:rPr>
            </w:pPr>
          </w:p>
        </w:tc>
      </w:tr>
      <w:tr w:rsidR="00546666" w:rsidRPr="00546666" w:rsidTr="00EC253C">
        <w:trPr>
          <w:trHeight w:val="20"/>
        </w:trPr>
        <w:tc>
          <w:tcPr>
            <w:tcW w:w="2545" w:type="dxa"/>
            <w:gridSpan w:val="2"/>
            <w:shd w:val="clear" w:color="auto" w:fill="auto"/>
            <w:noWrap/>
          </w:tcPr>
          <w:p w:rsidR="00546666" w:rsidRPr="00546666" w:rsidRDefault="00546666" w:rsidP="00546666">
            <w:pPr>
              <w:rPr>
                <w:b/>
                <w:bCs/>
                <w:sz w:val="20"/>
                <w:szCs w:val="20"/>
              </w:rPr>
            </w:pPr>
            <w:r w:rsidRPr="00546666">
              <w:rPr>
                <w:b/>
                <w:bCs/>
                <w:sz w:val="20"/>
                <w:szCs w:val="20"/>
              </w:rPr>
              <w:t>000 1 16 00000 00 0000 000</w:t>
            </w:r>
          </w:p>
        </w:tc>
        <w:tc>
          <w:tcPr>
            <w:tcW w:w="4400" w:type="dxa"/>
            <w:shd w:val="clear" w:color="auto" w:fill="auto"/>
          </w:tcPr>
          <w:p w:rsidR="00546666" w:rsidRPr="00546666" w:rsidRDefault="00546666" w:rsidP="00546666">
            <w:pPr>
              <w:jc w:val="both"/>
              <w:rPr>
                <w:b/>
                <w:bCs/>
                <w:sz w:val="20"/>
                <w:szCs w:val="20"/>
              </w:rPr>
            </w:pPr>
            <w:r w:rsidRPr="00546666">
              <w:rPr>
                <w:b/>
                <w:bCs/>
                <w:sz w:val="20"/>
                <w:szCs w:val="20"/>
              </w:rPr>
              <w:t>ШТРАФЫ, САНКЦИИ, ВОЗМЕЩЕНИЕ УЩЕРБА</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3 300,0</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3 000,0</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3 000,0</w:t>
            </w:r>
          </w:p>
        </w:tc>
      </w:tr>
      <w:tr w:rsidR="00546666" w:rsidRPr="00546666" w:rsidTr="00EC253C">
        <w:trPr>
          <w:trHeight w:val="20"/>
        </w:trPr>
        <w:tc>
          <w:tcPr>
            <w:tcW w:w="2545" w:type="dxa"/>
            <w:gridSpan w:val="2"/>
            <w:shd w:val="clear" w:color="auto" w:fill="auto"/>
            <w:noWrap/>
          </w:tcPr>
          <w:p w:rsidR="00546666" w:rsidRPr="00546666" w:rsidRDefault="00546666" w:rsidP="00546666">
            <w:pPr>
              <w:spacing w:line="276" w:lineRule="auto"/>
              <w:rPr>
                <w:rFonts w:eastAsia="Calibri"/>
                <w:b/>
                <w:sz w:val="20"/>
                <w:szCs w:val="20"/>
                <w:lang w:eastAsia="en-US"/>
              </w:rPr>
            </w:pPr>
            <w:r w:rsidRPr="00546666">
              <w:rPr>
                <w:rFonts w:eastAsia="Calibri"/>
                <w:b/>
                <w:sz w:val="20"/>
                <w:szCs w:val="20"/>
                <w:lang w:eastAsia="en-US"/>
              </w:rPr>
              <w:t>000 2 00 00000 00 0000 000</w:t>
            </w:r>
          </w:p>
        </w:tc>
        <w:tc>
          <w:tcPr>
            <w:tcW w:w="4400" w:type="dxa"/>
            <w:shd w:val="clear" w:color="auto" w:fill="auto"/>
          </w:tcPr>
          <w:p w:rsidR="00546666" w:rsidRPr="00546666" w:rsidRDefault="00546666" w:rsidP="00546666">
            <w:pPr>
              <w:rPr>
                <w:rFonts w:eastAsia="Calibri"/>
                <w:b/>
                <w:sz w:val="20"/>
                <w:szCs w:val="20"/>
                <w:lang w:eastAsia="en-US"/>
              </w:rPr>
            </w:pPr>
            <w:r w:rsidRPr="00546666">
              <w:rPr>
                <w:rFonts w:eastAsia="Calibri"/>
                <w:b/>
                <w:sz w:val="20"/>
                <w:szCs w:val="20"/>
                <w:lang w:eastAsia="en-US"/>
              </w:rPr>
              <w:t>БЕЗВОЗМЕЗДНЫЕ ПОСТУПЛЕНИЯ</w:t>
            </w:r>
          </w:p>
        </w:tc>
        <w:tc>
          <w:tcPr>
            <w:tcW w:w="1179" w:type="dxa"/>
            <w:gridSpan w:val="2"/>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457 034,2</w:t>
            </w:r>
          </w:p>
        </w:tc>
        <w:tc>
          <w:tcPr>
            <w:tcW w:w="121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334 595,6</w:t>
            </w:r>
          </w:p>
        </w:tc>
        <w:tc>
          <w:tcPr>
            <w:tcW w:w="110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277 230,8</w:t>
            </w:r>
          </w:p>
        </w:tc>
      </w:tr>
      <w:tr w:rsidR="00546666" w:rsidRPr="00546666" w:rsidTr="00EC253C">
        <w:trPr>
          <w:trHeight w:val="20"/>
        </w:trPr>
        <w:tc>
          <w:tcPr>
            <w:tcW w:w="2545" w:type="dxa"/>
            <w:gridSpan w:val="2"/>
            <w:shd w:val="clear" w:color="auto" w:fill="auto"/>
            <w:noWrap/>
          </w:tcPr>
          <w:p w:rsidR="00546666" w:rsidRPr="00546666" w:rsidRDefault="00546666" w:rsidP="00546666">
            <w:pPr>
              <w:spacing w:line="276" w:lineRule="auto"/>
              <w:rPr>
                <w:rFonts w:eastAsia="Calibri"/>
                <w:sz w:val="20"/>
                <w:szCs w:val="20"/>
                <w:lang w:eastAsia="en-US"/>
              </w:rPr>
            </w:pPr>
            <w:r w:rsidRPr="00546666">
              <w:rPr>
                <w:rFonts w:eastAsia="Calibri"/>
                <w:sz w:val="20"/>
                <w:szCs w:val="20"/>
                <w:lang w:eastAsia="en-US"/>
              </w:rPr>
              <w:t>000 2 02 00000 00 0000 000</w:t>
            </w:r>
          </w:p>
        </w:tc>
        <w:tc>
          <w:tcPr>
            <w:tcW w:w="4400" w:type="dxa"/>
            <w:shd w:val="clear" w:color="auto" w:fill="auto"/>
          </w:tcPr>
          <w:p w:rsidR="00546666" w:rsidRPr="00546666" w:rsidRDefault="00546666" w:rsidP="00546666">
            <w:pPr>
              <w:jc w:val="both"/>
              <w:rPr>
                <w:rFonts w:eastAsia="Calibri"/>
                <w:sz w:val="20"/>
                <w:szCs w:val="20"/>
                <w:lang w:eastAsia="en-US"/>
              </w:rPr>
            </w:pPr>
            <w:r w:rsidRPr="00546666">
              <w:rPr>
                <w:rFonts w:eastAsia="Calibri"/>
                <w:sz w:val="20"/>
                <w:szCs w:val="20"/>
                <w:lang w:eastAsia="en-US"/>
              </w:rPr>
              <w:t>Безвозмездные поступления от других бюджетов бюджетной системы Российской Федерации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457 034,2</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334 595,6</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277 230,8</w:t>
            </w:r>
          </w:p>
        </w:tc>
      </w:tr>
      <w:tr w:rsidR="00546666" w:rsidRPr="00546666" w:rsidTr="00EC253C">
        <w:trPr>
          <w:trHeight w:val="20"/>
        </w:trPr>
        <w:tc>
          <w:tcPr>
            <w:tcW w:w="2545" w:type="dxa"/>
            <w:gridSpan w:val="2"/>
            <w:shd w:val="clear" w:color="auto" w:fill="auto"/>
            <w:noWrap/>
          </w:tcPr>
          <w:p w:rsidR="00546666" w:rsidRPr="00546666" w:rsidRDefault="00546666" w:rsidP="00546666">
            <w:pPr>
              <w:rPr>
                <w:rFonts w:eastAsia="Calibri"/>
                <w:b/>
                <w:bCs/>
                <w:sz w:val="20"/>
                <w:szCs w:val="20"/>
                <w:lang w:eastAsia="en-US"/>
              </w:rPr>
            </w:pPr>
            <w:r w:rsidRPr="00546666">
              <w:rPr>
                <w:rFonts w:eastAsia="Calibri"/>
                <w:b/>
                <w:bCs/>
                <w:sz w:val="20"/>
                <w:szCs w:val="20"/>
                <w:lang w:eastAsia="en-US"/>
              </w:rPr>
              <w:t>000 2 02 10000 00 0000 151</w:t>
            </w:r>
          </w:p>
        </w:tc>
        <w:tc>
          <w:tcPr>
            <w:tcW w:w="4400" w:type="dxa"/>
            <w:shd w:val="clear" w:color="auto" w:fill="auto"/>
          </w:tcPr>
          <w:p w:rsidR="00546666" w:rsidRPr="00546666" w:rsidRDefault="00546666" w:rsidP="00546666">
            <w:pPr>
              <w:rPr>
                <w:rFonts w:eastAsia="Calibri"/>
                <w:b/>
                <w:bCs/>
                <w:sz w:val="20"/>
                <w:szCs w:val="20"/>
                <w:lang w:eastAsia="en-US"/>
              </w:rPr>
            </w:pPr>
            <w:r w:rsidRPr="00546666">
              <w:rPr>
                <w:rFonts w:eastAsia="Calibri"/>
                <w:b/>
                <w:bCs/>
                <w:sz w:val="20"/>
                <w:szCs w:val="20"/>
                <w:lang w:eastAsia="en-US"/>
              </w:rPr>
              <w:t>Дотации бюджетам субъектов Российской Федерации и муниципальных образований</w:t>
            </w:r>
          </w:p>
        </w:tc>
        <w:tc>
          <w:tcPr>
            <w:tcW w:w="1179" w:type="dxa"/>
            <w:gridSpan w:val="2"/>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2 772,0</w:t>
            </w:r>
          </w:p>
        </w:tc>
        <w:tc>
          <w:tcPr>
            <w:tcW w:w="121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center"/>
              <w:rPr>
                <w:rFonts w:eastAsia="SimSun"/>
                <w:sz w:val="20"/>
                <w:szCs w:val="20"/>
                <w:lang w:eastAsia="zh-CN"/>
              </w:rPr>
            </w:pPr>
            <w:r w:rsidRPr="00546666">
              <w:rPr>
                <w:rFonts w:eastAsia="SimSun"/>
                <w:sz w:val="20"/>
                <w:szCs w:val="20"/>
                <w:lang w:eastAsia="zh-CN"/>
              </w:rPr>
              <w:t>000 2 02 15002 05 0000 151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Дотации бюджетам муниципальных районов на поддержку мер по обеспечению сбалансированности бюджетов</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2 772,0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rFonts w:eastAsia="Calibri"/>
                <w:b/>
                <w:bCs/>
                <w:sz w:val="20"/>
                <w:szCs w:val="20"/>
                <w:lang w:eastAsia="en-US"/>
              </w:rPr>
            </w:pPr>
            <w:r w:rsidRPr="00546666">
              <w:rPr>
                <w:rFonts w:eastAsia="Calibri"/>
                <w:b/>
                <w:bCs/>
                <w:sz w:val="20"/>
                <w:szCs w:val="20"/>
                <w:lang w:eastAsia="en-US"/>
              </w:rPr>
              <w:t>000 2 02 20000 00 0000 151</w:t>
            </w:r>
          </w:p>
        </w:tc>
        <w:tc>
          <w:tcPr>
            <w:tcW w:w="4400" w:type="dxa"/>
            <w:shd w:val="clear" w:color="auto" w:fill="auto"/>
          </w:tcPr>
          <w:p w:rsidR="00546666" w:rsidRPr="00546666" w:rsidRDefault="00546666" w:rsidP="00546666">
            <w:pPr>
              <w:jc w:val="both"/>
              <w:rPr>
                <w:rFonts w:eastAsia="Calibri"/>
                <w:b/>
                <w:bCs/>
                <w:sz w:val="20"/>
                <w:szCs w:val="20"/>
                <w:lang w:eastAsia="en-US"/>
              </w:rPr>
            </w:pPr>
            <w:r w:rsidRPr="00546666">
              <w:rPr>
                <w:rFonts w:eastAsia="Calibri"/>
                <w:b/>
                <w:bCs/>
                <w:sz w:val="20"/>
                <w:szCs w:val="20"/>
                <w:lang w:eastAsia="en-US"/>
              </w:rPr>
              <w:t>Субсидии бюджетам субъектов Российской Федерации и муниципальных образований (межбюджетные субсидии)</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266 575,3</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149 888,0</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93 594,0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000 2 02 20077 05 0000 151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Субсидии бюджетам муниципальных районов на софинансирование капитальных вложений в объекты муниципальной собственности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164 274,5</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101 630,7</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29 704,8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right"/>
              <w:rPr>
                <w:rFonts w:eastAsia="SimSun" w:cs="Arial"/>
                <w:sz w:val="20"/>
                <w:szCs w:val="20"/>
                <w:lang w:eastAsia="zh-CN"/>
              </w:rPr>
            </w:pPr>
            <w:r w:rsidRPr="00546666">
              <w:rPr>
                <w:rFonts w:eastAsia="SimSun"/>
                <w:sz w:val="20"/>
                <w:szCs w:val="20"/>
                <w:lang w:eastAsia="zh-CN"/>
              </w:rPr>
              <w:t>в т.ч.</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p>
        </w:tc>
        <w:tc>
          <w:tcPr>
            <w:tcW w:w="1100" w:type="dxa"/>
            <w:shd w:val="clear" w:color="auto" w:fill="auto"/>
            <w:noWrap/>
            <w:vAlign w:val="bottom"/>
          </w:tcPr>
          <w:p w:rsidR="00546666" w:rsidRPr="00546666" w:rsidRDefault="00546666" w:rsidP="00546666">
            <w:pPr>
              <w:jc w:val="right"/>
              <w:rPr>
                <w:sz w:val="20"/>
                <w:szCs w:val="20"/>
              </w:rPr>
            </w:pP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строительство объекта «Дошкольное образовательное учреждение на 160 мест в г. Козловка Козловского района»</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57 167,3</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101 630,7</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 xml:space="preserve">строительство средней общеобразовательной школы на 165 учащихся с пристроем для дошкольных групп на 40 мест в с. Байгулово </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77 027,2</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строительство футбольного поля в г. Козловка Козловского района Чувашской Республики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30 080,0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строительство сельского дома культуры на 100 мест, расположенный в Чувашской Республике, Козловский район, с. Байгулово, ул. М. Трубиной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29 704,8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000 2 02 25497 05 0000 151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Субсидии бюджетам муниципальных районов на реализацию мероприятий по обеспечению жильем молодых семей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6 123,2</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6 134,9</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6 102,2</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000 2 02 25555 05 0000 151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cs="Arial"/>
                <w:sz w:val="20"/>
                <w:szCs w:val="20"/>
                <w:lang w:eastAsia="zh-C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6 194,8</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6 194,8</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6 458,7</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000 2 02 25567 05 0000 151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Субсидии бюджетам муниципальных районов на реализацию мероприятий по устойчивому развитию сельских территорий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1 099,1</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453,6</w:t>
            </w:r>
          </w:p>
        </w:tc>
        <w:tc>
          <w:tcPr>
            <w:tcW w:w="1100" w:type="dxa"/>
            <w:shd w:val="clear" w:color="auto" w:fill="auto"/>
            <w:noWrap/>
            <w:vAlign w:val="bottom"/>
          </w:tcPr>
          <w:p w:rsidR="00546666" w:rsidRPr="00546666" w:rsidRDefault="00546666" w:rsidP="00546666">
            <w:pPr>
              <w:jc w:val="right"/>
              <w:rPr>
                <w:sz w:val="20"/>
                <w:szCs w:val="20"/>
              </w:rPr>
            </w:pPr>
            <w:r w:rsidRPr="00546666">
              <w:rPr>
                <w:sz w:val="20"/>
                <w:szCs w:val="20"/>
              </w:rPr>
              <w:t>1 355,9</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000 2 02 29999 05 0000 151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Прочие субсидии бюджетам муниципальных районов</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88 883,7</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35 474,0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49 972,4</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right"/>
              <w:rPr>
                <w:rFonts w:eastAsia="SimSun"/>
                <w:sz w:val="20"/>
                <w:szCs w:val="20"/>
                <w:lang w:eastAsia="zh-CN"/>
              </w:rPr>
            </w:pPr>
            <w:r w:rsidRPr="00546666">
              <w:rPr>
                <w:rFonts w:eastAsia="SimSun"/>
                <w:sz w:val="20"/>
                <w:szCs w:val="20"/>
                <w:lang w:eastAsia="zh-CN"/>
              </w:rPr>
              <w:t>в т.ч.</w:t>
            </w:r>
          </w:p>
        </w:tc>
        <w:tc>
          <w:tcPr>
            <w:tcW w:w="1179" w:type="dxa"/>
            <w:gridSpan w:val="2"/>
            <w:shd w:val="clear" w:color="auto" w:fill="auto"/>
            <w:noWrap/>
            <w:vAlign w:val="bottom"/>
          </w:tcPr>
          <w:p w:rsidR="00546666" w:rsidRPr="00546666" w:rsidRDefault="00546666" w:rsidP="00546666">
            <w:pPr>
              <w:jc w:val="right"/>
              <w:rPr>
                <w:rFonts w:eastAsia="Calibri"/>
                <w:bCs/>
                <w:color w:val="FF0000"/>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bCs/>
                <w:color w:val="FF0000"/>
                <w:sz w:val="20"/>
                <w:szCs w:val="20"/>
                <w:lang w:eastAsia="en-US"/>
              </w:rPr>
            </w:pPr>
          </w:p>
        </w:tc>
        <w:tc>
          <w:tcPr>
            <w:tcW w:w="1100" w:type="dxa"/>
            <w:shd w:val="clear" w:color="auto" w:fill="auto"/>
            <w:noWrap/>
            <w:vAlign w:val="bottom"/>
          </w:tcPr>
          <w:p w:rsidR="00546666" w:rsidRPr="00546666" w:rsidRDefault="00546666" w:rsidP="00546666">
            <w:pPr>
              <w:jc w:val="right"/>
              <w:rPr>
                <w:rFonts w:eastAsia="Calibri"/>
                <w:bCs/>
                <w:color w:val="FF0000"/>
                <w:sz w:val="20"/>
                <w:szCs w:val="20"/>
                <w:lang w:eastAsia="en-US"/>
              </w:rPr>
            </w:pP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1 612,8</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1 612,8</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1 612,8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8 660,3</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8 660,3</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19 157,6</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12 680,1</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12 680,1</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12 680,1</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капитальный ремонт и ремонт автомобильных дорог общего пользования   местного значения в границах населенных пунктов поселения</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6 600,1</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6 572,4</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11 895,2</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содержание автомобильных дорог общего пользования местного значения в границах населенных пунктов поселения</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4 626,7</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4 626,7</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4 626,7</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42,7</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учреждений в сфере физической культуры и спорта (в части проведения капитального и текущего ремонта зданий муниципальных учреждений физической культуры и спорта)</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4 695,3</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образовательных организаций (в части проведения капитального ремонта зданий муниципальных общеобразовательных организаций, имеющих износ 50 процентов и выше)</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20 000,0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образовательных организаций (в части проведения капитального ремонта зданий муниципальных образовательных организаций)</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10 000,0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детских школ искусств</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500,0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учреждений культурно-досугового типа</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8 200,0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библиотек</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3 400,0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укрепление материально-технической базы муниципальных архивов</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подготовка и проведение празднования на федеральном уровне памятных дат субъектов Российской Федерации</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6 000,0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благоустройство сельских территорий</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1 265,7</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1 321,7</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rPr>
                <w:rFonts w:eastAsia="Calibri"/>
                <w:b/>
                <w:bCs/>
                <w:sz w:val="20"/>
                <w:szCs w:val="20"/>
                <w:lang w:eastAsia="en-US"/>
              </w:rPr>
            </w:pPr>
            <w:r w:rsidRPr="00546666">
              <w:rPr>
                <w:rFonts w:eastAsia="Calibri"/>
                <w:b/>
                <w:bCs/>
                <w:sz w:val="20"/>
                <w:szCs w:val="20"/>
                <w:lang w:eastAsia="en-US"/>
              </w:rPr>
              <w:t>000 2 02 30000 00 0000 151</w:t>
            </w:r>
          </w:p>
        </w:tc>
        <w:tc>
          <w:tcPr>
            <w:tcW w:w="4400" w:type="dxa"/>
            <w:shd w:val="clear" w:color="auto" w:fill="auto"/>
          </w:tcPr>
          <w:p w:rsidR="00546666" w:rsidRPr="00546666" w:rsidRDefault="00546666" w:rsidP="00546666">
            <w:pPr>
              <w:jc w:val="both"/>
              <w:rPr>
                <w:rFonts w:eastAsia="Calibri"/>
                <w:b/>
                <w:bCs/>
                <w:sz w:val="20"/>
                <w:szCs w:val="20"/>
                <w:lang w:eastAsia="en-US"/>
              </w:rPr>
            </w:pPr>
            <w:r w:rsidRPr="00546666">
              <w:rPr>
                <w:rFonts w:eastAsia="Calibri"/>
                <w:b/>
                <w:bCs/>
                <w:sz w:val="20"/>
                <w:szCs w:val="20"/>
                <w:lang w:eastAsia="en-US"/>
              </w:rPr>
              <w:t>Субвенции бюджетам субъектов Российской Федерации и муниципальных образований</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174 748,1</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173 668,4</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173 344,1</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000 2 02 30024 05 0000 151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выполнение передаваемых полномочий субъектов Российской Федерации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166 055,8</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167 676,0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167 193,2</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right"/>
              <w:rPr>
                <w:rFonts w:eastAsia="SimSun"/>
                <w:sz w:val="20"/>
                <w:szCs w:val="20"/>
                <w:lang w:eastAsia="zh-CN"/>
              </w:rPr>
            </w:pPr>
            <w:r w:rsidRPr="00546666">
              <w:rPr>
                <w:rFonts w:eastAsia="SimSun"/>
                <w:sz w:val="20"/>
                <w:szCs w:val="20"/>
                <w:lang w:eastAsia="zh-CN"/>
              </w:rPr>
              <w:t>в т.ч.</w:t>
            </w:r>
          </w:p>
        </w:tc>
        <w:tc>
          <w:tcPr>
            <w:tcW w:w="1179" w:type="dxa"/>
            <w:gridSpan w:val="2"/>
            <w:shd w:val="clear" w:color="auto" w:fill="auto"/>
            <w:noWrap/>
            <w:vAlign w:val="bottom"/>
          </w:tcPr>
          <w:p w:rsidR="00546666" w:rsidRPr="00546666" w:rsidRDefault="00546666" w:rsidP="00546666">
            <w:pPr>
              <w:jc w:val="right"/>
              <w:rPr>
                <w:rFonts w:eastAsia="Calibri"/>
                <w:color w:val="FF0000"/>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color w:val="FF0000"/>
                <w:sz w:val="20"/>
                <w:szCs w:val="20"/>
                <w:lang w:eastAsia="en-US"/>
              </w:rPr>
            </w:pPr>
          </w:p>
        </w:tc>
        <w:tc>
          <w:tcPr>
            <w:tcW w:w="1100" w:type="dxa"/>
            <w:shd w:val="clear" w:color="auto" w:fill="auto"/>
            <w:noWrap/>
            <w:vAlign w:val="bottom"/>
          </w:tcPr>
          <w:p w:rsidR="00546666" w:rsidRPr="00546666" w:rsidRDefault="00546666" w:rsidP="00546666">
            <w:pPr>
              <w:jc w:val="right"/>
              <w:rPr>
                <w:rFonts w:eastAsia="Calibri"/>
                <w:color w:val="FF0000"/>
                <w:sz w:val="20"/>
                <w:szCs w:val="20"/>
                <w:lang w:eastAsia="en-US"/>
              </w:rPr>
            </w:pP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выравнивание бюджетной обеспеченности поселений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16 942,4</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15 364,7</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14 881,9</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37 098,1</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37 904,2</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37 904,2</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cs="Arial"/>
                <w:sz w:val="20"/>
                <w:szCs w:val="20"/>
                <w:lang w:eastAsia="zh-CN"/>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546666">
              <w:rPr>
                <w:rFonts w:eastAsia="SimSun" w:cs="Arial"/>
                <w:sz w:val="20"/>
                <w:szCs w:val="20"/>
                <w:lang w:eastAsia="zh-CN"/>
              </w:rPr>
              <w:lastRenderedPageBreak/>
              <w:t xml:space="preserve">общеобразовательных организациях, обеспечение дополнительного образования детей  в муниципальных </w:t>
            </w:r>
            <w:r w:rsidRPr="00546666">
              <w:rPr>
                <w:rFonts w:eastAsia="SimSun"/>
                <w:sz w:val="20"/>
                <w:szCs w:val="20"/>
                <w:lang w:eastAsia="zh-CN"/>
              </w:rPr>
              <w:t>общеобразовательных организациях</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lastRenderedPageBreak/>
              <w:t>108 768,4</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111 139,2</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111 139,2</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cs="Arial"/>
                <w:sz w:val="20"/>
                <w:szCs w:val="20"/>
                <w:lang w:eastAsia="zh-CN"/>
              </w:rPr>
            </w:pPr>
            <w:r w:rsidRPr="00546666">
              <w:rPr>
                <w:rFonts w:eastAsia="SimSun" w:cs="Arial"/>
                <w:sz w:val="20"/>
                <w:szCs w:val="20"/>
                <w:lang w:eastAsia="zh-CN"/>
              </w:rPr>
              <w:t>создание и обеспечение деятельности административных комиссий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1,5</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1,5</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1,5</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1,4</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1,4</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1,4</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организация и осуществление деятельности по опеке и попечительству</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598,0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610,8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610,8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создание комиссий по делам несовершеннолетних</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321,6</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328,6</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328,6</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государственные полномочия Чувашской Республики в сфере трудовых отношений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57,6</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58,8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58,8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125,8</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125,8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125,8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оплата жилищно-коммунальных услуг отдельным категориям граждан</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2 141,0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2 141,0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2 141,0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right"/>
              <w:rPr>
                <w:rFonts w:eastAsia="SimSun"/>
                <w:sz w:val="20"/>
                <w:szCs w:val="20"/>
                <w:lang w:eastAsia="zh-CN"/>
              </w:rPr>
            </w:pPr>
            <w:r w:rsidRPr="00546666">
              <w:rPr>
                <w:rFonts w:eastAsia="SimSun"/>
                <w:sz w:val="20"/>
                <w:szCs w:val="20"/>
                <w:lang w:eastAsia="zh-CN"/>
              </w:rPr>
              <w:t>в т.ч.</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педагогическим работникам</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1 531,9</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1 531,9</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1 531,9</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работникам культуры</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609,1</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609,1</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609,1</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000 2 02 30029 05 0000 151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281,3</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281,3</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281,3</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000 2 02 35082 05 0000 151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5 070,5</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3 042,3</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3 042,3</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000 2 02 35118 05 0000 151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1 254,3</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1 265,5</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1 313,0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000 2 02 35120 05 0000 151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13,3</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14,1</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119,1</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000 2 02 35260 05 0000 151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144,0</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149,8</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155,8</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000 2 02 35469 05 0000 150</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проведение Всероссийской переписи населения 2020 года</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470,4</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000 2 02 35930 05 0000 151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Субвенции бюджетам муниципальных районов на государственную регистрацию актов гражданского состояния</w:t>
            </w:r>
          </w:p>
        </w:tc>
        <w:tc>
          <w:tcPr>
            <w:tcW w:w="1179" w:type="dxa"/>
            <w:gridSpan w:val="2"/>
            <w:shd w:val="clear" w:color="auto" w:fill="auto"/>
            <w:noWrap/>
            <w:vAlign w:val="bottom"/>
          </w:tcPr>
          <w:p w:rsidR="00546666" w:rsidRPr="00546666" w:rsidRDefault="00546666" w:rsidP="00546666">
            <w:pPr>
              <w:jc w:val="right"/>
              <w:rPr>
                <w:rFonts w:eastAsia="Calibri"/>
                <w:sz w:val="20"/>
                <w:szCs w:val="20"/>
                <w:lang w:eastAsia="en-US"/>
              </w:rPr>
            </w:pPr>
            <w:r w:rsidRPr="00546666">
              <w:rPr>
                <w:rFonts w:eastAsia="Calibri"/>
                <w:sz w:val="20"/>
                <w:szCs w:val="20"/>
                <w:lang w:eastAsia="en-US"/>
              </w:rPr>
              <w:t xml:space="preserve"> </w:t>
            </w: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1 458,5</w:t>
            </w:r>
          </w:p>
        </w:tc>
        <w:tc>
          <w:tcPr>
            <w:tcW w:w="1210" w:type="dxa"/>
            <w:shd w:val="clear" w:color="auto" w:fill="auto"/>
            <w:noWrap/>
            <w:vAlign w:val="bottom"/>
          </w:tcPr>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1 239,4</w:t>
            </w:r>
          </w:p>
        </w:tc>
        <w:tc>
          <w:tcPr>
            <w:tcW w:w="1100" w:type="dxa"/>
            <w:shd w:val="clear" w:color="auto" w:fill="auto"/>
            <w:noWrap/>
            <w:vAlign w:val="bottom"/>
          </w:tcPr>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p>
          <w:p w:rsidR="00546666" w:rsidRPr="00546666" w:rsidRDefault="00546666" w:rsidP="00546666">
            <w:pPr>
              <w:jc w:val="right"/>
              <w:rPr>
                <w:rFonts w:eastAsia="Calibri"/>
                <w:sz w:val="20"/>
                <w:szCs w:val="20"/>
                <w:lang w:eastAsia="en-US"/>
              </w:rPr>
            </w:pPr>
            <w:r w:rsidRPr="00546666">
              <w:rPr>
                <w:rFonts w:eastAsia="Calibri"/>
                <w:sz w:val="20"/>
                <w:szCs w:val="20"/>
                <w:lang w:eastAsia="en-US"/>
              </w:rPr>
              <w:t>1 239,4</w:t>
            </w:r>
          </w:p>
        </w:tc>
      </w:tr>
      <w:tr w:rsidR="00546666" w:rsidRPr="00546666" w:rsidTr="00EC253C">
        <w:trPr>
          <w:trHeight w:val="20"/>
        </w:trPr>
        <w:tc>
          <w:tcPr>
            <w:tcW w:w="2545" w:type="dxa"/>
            <w:gridSpan w:val="2"/>
            <w:shd w:val="clear" w:color="auto" w:fill="auto"/>
            <w:noWrap/>
          </w:tcPr>
          <w:p w:rsidR="00546666" w:rsidRPr="00546666" w:rsidRDefault="00546666" w:rsidP="00546666">
            <w:pPr>
              <w:rPr>
                <w:rFonts w:eastAsia="Calibri"/>
                <w:b/>
                <w:bCs/>
                <w:sz w:val="20"/>
                <w:szCs w:val="20"/>
                <w:lang w:eastAsia="en-US"/>
              </w:rPr>
            </w:pPr>
            <w:r w:rsidRPr="00546666">
              <w:rPr>
                <w:rFonts w:eastAsia="Calibri"/>
                <w:b/>
                <w:bCs/>
                <w:sz w:val="20"/>
                <w:szCs w:val="20"/>
                <w:lang w:eastAsia="en-US"/>
              </w:rPr>
              <w:t>000 2 02 44000 00 0000 151</w:t>
            </w:r>
          </w:p>
        </w:tc>
        <w:tc>
          <w:tcPr>
            <w:tcW w:w="4400" w:type="dxa"/>
            <w:shd w:val="clear" w:color="auto" w:fill="auto"/>
          </w:tcPr>
          <w:p w:rsidR="00546666" w:rsidRPr="00546666" w:rsidRDefault="00546666" w:rsidP="00546666">
            <w:pPr>
              <w:jc w:val="both"/>
              <w:rPr>
                <w:rFonts w:eastAsia="Calibri"/>
                <w:b/>
                <w:bCs/>
                <w:sz w:val="20"/>
                <w:szCs w:val="20"/>
                <w:lang w:eastAsia="en-US"/>
              </w:rPr>
            </w:pPr>
            <w:r w:rsidRPr="00546666">
              <w:rPr>
                <w:rFonts w:eastAsia="Calibri"/>
                <w:b/>
                <w:bCs/>
                <w:sz w:val="20"/>
                <w:szCs w:val="20"/>
                <w:lang w:eastAsia="en-US"/>
              </w:rPr>
              <w:t>Иные межбюджетные трансферты</w:t>
            </w:r>
          </w:p>
        </w:tc>
        <w:tc>
          <w:tcPr>
            <w:tcW w:w="1179" w:type="dxa"/>
            <w:gridSpan w:val="2"/>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12 938,8</w:t>
            </w:r>
          </w:p>
        </w:tc>
        <w:tc>
          <w:tcPr>
            <w:tcW w:w="121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11 039,2</w:t>
            </w:r>
          </w:p>
        </w:tc>
        <w:tc>
          <w:tcPr>
            <w:tcW w:w="1100" w:type="dxa"/>
            <w:shd w:val="clear" w:color="auto" w:fill="auto"/>
            <w:noWrap/>
            <w:vAlign w:val="bottom"/>
          </w:tcPr>
          <w:p w:rsidR="00546666" w:rsidRPr="00546666" w:rsidRDefault="00546666" w:rsidP="00546666">
            <w:pPr>
              <w:jc w:val="right"/>
              <w:rPr>
                <w:rFonts w:eastAsia="Calibri"/>
                <w:b/>
                <w:bCs/>
                <w:sz w:val="20"/>
                <w:szCs w:val="20"/>
                <w:lang w:eastAsia="en-US"/>
              </w:rPr>
            </w:pPr>
            <w:r w:rsidRPr="00546666">
              <w:rPr>
                <w:rFonts w:eastAsia="Calibri"/>
                <w:b/>
                <w:bCs/>
                <w:sz w:val="20"/>
                <w:szCs w:val="20"/>
                <w:lang w:eastAsia="en-US"/>
              </w:rPr>
              <w:t>10 292,7</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000 2 02 49999 05 0000 151</w:t>
            </w:r>
          </w:p>
        </w:tc>
        <w:tc>
          <w:tcPr>
            <w:tcW w:w="4400" w:type="dxa"/>
            <w:shd w:val="clear" w:color="auto" w:fill="auto"/>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 xml:space="preserve">Прочие межбюджетные трансферты, передаваемые бюджетам муниципальных </w:t>
            </w:r>
            <w:r w:rsidRPr="00546666">
              <w:rPr>
                <w:rFonts w:eastAsia="SimSun"/>
                <w:sz w:val="20"/>
                <w:szCs w:val="20"/>
                <w:lang w:eastAsia="zh-CN"/>
              </w:rPr>
              <w:lastRenderedPageBreak/>
              <w:t xml:space="preserve">районов </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lastRenderedPageBreak/>
              <w:t>1 000,0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widowControl w:val="0"/>
              <w:autoSpaceDE w:val="0"/>
              <w:autoSpaceDN w:val="0"/>
              <w:adjustRightInd w:val="0"/>
              <w:jc w:val="right"/>
              <w:rPr>
                <w:rFonts w:eastAsia="SimSun"/>
                <w:sz w:val="20"/>
                <w:szCs w:val="20"/>
                <w:lang w:eastAsia="zh-CN"/>
              </w:rPr>
            </w:pPr>
            <w:r w:rsidRPr="00546666">
              <w:rPr>
                <w:rFonts w:eastAsia="SimSun"/>
                <w:sz w:val="20"/>
                <w:szCs w:val="20"/>
                <w:lang w:eastAsia="zh-CN"/>
              </w:rPr>
              <w:t>в т.ч.</w:t>
            </w:r>
          </w:p>
        </w:tc>
        <w:tc>
          <w:tcPr>
            <w:tcW w:w="1179" w:type="dxa"/>
            <w:gridSpan w:val="2"/>
            <w:shd w:val="clear" w:color="auto" w:fill="auto"/>
            <w:noWrap/>
            <w:vAlign w:val="bottom"/>
          </w:tcPr>
          <w:p w:rsidR="00546666" w:rsidRPr="00546666" w:rsidRDefault="00546666" w:rsidP="00546666">
            <w:pPr>
              <w:jc w:val="right"/>
              <w:rPr>
                <w:rFonts w:eastAsia="Calibri"/>
                <w:bCs/>
                <w:color w:val="FF0000"/>
                <w:sz w:val="20"/>
                <w:szCs w:val="20"/>
                <w:lang w:eastAsia="en-US"/>
              </w:rPr>
            </w:pPr>
          </w:p>
        </w:tc>
        <w:tc>
          <w:tcPr>
            <w:tcW w:w="1210" w:type="dxa"/>
            <w:shd w:val="clear" w:color="auto" w:fill="auto"/>
            <w:noWrap/>
            <w:vAlign w:val="bottom"/>
          </w:tcPr>
          <w:p w:rsidR="00546666" w:rsidRPr="00546666" w:rsidRDefault="00546666" w:rsidP="00546666">
            <w:pPr>
              <w:jc w:val="right"/>
              <w:rPr>
                <w:rFonts w:eastAsia="Calibri"/>
                <w:bCs/>
                <w:color w:val="FF0000"/>
                <w:sz w:val="20"/>
                <w:szCs w:val="20"/>
                <w:lang w:eastAsia="en-US"/>
              </w:rPr>
            </w:pPr>
          </w:p>
        </w:tc>
        <w:tc>
          <w:tcPr>
            <w:tcW w:w="1100" w:type="dxa"/>
            <w:shd w:val="clear" w:color="auto" w:fill="auto"/>
            <w:noWrap/>
            <w:vAlign w:val="bottom"/>
          </w:tcPr>
          <w:p w:rsidR="00546666" w:rsidRPr="00546666" w:rsidRDefault="00546666" w:rsidP="00546666">
            <w:pPr>
              <w:jc w:val="right"/>
              <w:rPr>
                <w:rFonts w:eastAsia="Calibri"/>
                <w:bCs/>
                <w:color w:val="FF0000"/>
                <w:sz w:val="20"/>
                <w:szCs w:val="20"/>
                <w:lang w:eastAsia="en-US"/>
              </w:rPr>
            </w:pP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p>
        </w:tc>
        <w:tc>
          <w:tcPr>
            <w:tcW w:w="4400" w:type="dxa"/>
            <w:shd w:val="clear" w:color="auto" w:fill="auto"/>
          </w:tcPr>
          <w:p w:rsidR="00546666" w:rsidRPr="00546666" w:rsidRDefault="00546666" w:rsidP="00546666">
            <w:pPr>
              <w:jc w:val="both"/>
              <w:rPr>
                <w:rFonts w:eastAsia="Calibri"/>
                <w:sz w:val="20"/>
                <w:szCs w:val="20"/>
                <w:lang w:eastAsia="en-US"/>
              </w:rPr>
            </w:pPr>
            <w:r w:rsidRPr="00546666">
              <w:rPr>
                <w:rFonts w:eastAsia="Calibri"/>
                <w:sz w:val="20"/>
                <w:szCs w:val="20"/>
                <w:lang w:eastAsia="en-US"/>
              </w:rPr>
              <w:t>создание виртуальных концертных залов</w:t>
            </w:r>
          </w:p>
        </w:tc>
        <w:tc>
          <w:tcPr>
            <w:tcW w:w="1179" w:type="dxa"/>
            <w:gridSpan w:val="2"/>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1 000,0</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0,0</w:t>
            </w:r>
          </w:p>
        </w:tc>
      </w:tr>
      <w:tr w:rsidR="00546666" w:rsidRPr="00546666" w:rsidTr="00EC253C">
        <w:trPr>
          <w:trHeight w:val="20"/>
        </w:trPr>
        <w:tc>
          <w:tcPr>
            <w:tcW w:w="2545" w:type="dxa"/>
            <w:gridSpan w:val="2"/>
            <w:shd w:val="clear" w:color="auto" w:fill="auto"/>
            <w:noWrap/>
          </w:tcPr>
          <w:p w:rsidR="00546666" w:rsidRPr="00546666" w:rsidRDefault="00546666" w:rsidP="00546666">
            <w:pPr>
              <w:widowControl w:val="0"/>
              <w:autoSpaceDE w:val="0"/>
              <w:autoSpaceDN w:val="0"/>
              <w:adjustRightInd w:val="0"/>
              <w:jc w:val="both"/>
              <w:rPr>
                <w:rFonts w:eastAsia="SimSun"/>
                <w:sz w:val="20"/>
                <w:szCs w:val="20"/>
                <w:lang w:eastAsia="zh-CN"/>
              </w:rPr>
            </w:pPr>
            <w:r w:rsidRPr="00546666">
              <w:rPr>
                <w:rFonts w:eastAsia="SimSun"/>
                <w:sz w:val="20"/>
                <w:szCs w:val="20"/>
                <w:lang w:eastAsia="zh-CN"/>
              </w:rPr>
              <w:t>000 2 02 40014 05 0000 151</w:t>
            </w:r>
          </w:p>
        </w:tc>
        <w:tc>
          <w:tcPr>
            <w:tcW w:w="4400" w:type="dxa"/>
            <w:shd w:val="clear" w:color="auto" w:fill="auto"/>
          </w:tcPr>
          <w:p w:rsidR="00546666" w:rsidRPr="00546666" w:rsidRDefault="00546666" w:rsidP="00546666">
            <w:pPr>
              <w:jc w:val="both"/>
              <w:rPr>
                <w:rFonts w:eastAsia="Calibri"/>
                <w:sz w:val="20"/>
                <w:szCs w:val="20"/>
                <w:lang w:eastAsia="en-US"/>
              </w:rPr>
            </w:pPr>
            <w:r w:rsidRPr="00546666">
              <w:rPr>
                <w:rFonts w:eastAsia="Calibri"/>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9" w:type="dxa"/>
            <w:gridSpan w:val="2"/>
            <w:shd w:val="clear" w:color="auto" w:fill="auto"/>
            <w:noWrap/>
            <w:vAlign w:val="bottom"/>
          </w:tcPr>
          <w:p w:rsidR="00546666" w:rsidRPr="00546666" w:rsidRDefault="00546666" w:rsidP="00546666">
            <w:pPr>
              <w:jc w:val="right"/>
              <w:rPr>
                <w:rFonts w:eastAsia="Calibri"/>
                <w:bCs/>
                <w:color w:val="FF0000"/>
                <w:sz w:val="20"/>
                <w:szCs w:val="20"/>
                <w:lang w:eastAsia="en-US"/>
              </w:rPr>
            </w:pPr>
          </w:p>
          <w:p w:rsidR="00546666" w:rsidRPr="00546666" w:rsidRDefault="00546666" w:rsidP="00546666">
            <w:pPr>
              <w:jc w:val="right"/>
              <w:rPr>
                <w:rFonts w:eastAsia="Calibri"/>
                <w:bCs/>
                <w:color w:val="FF0000"/>
                <w:sz w:val="20"/>
                <w:szCs w:val="20"/>
                <w:lang w:eastAsia="en-US"/>
              </w:rPr>
            </w:pPr>
          </w:p>
          <w:p w:rsidR="00546666" w:rsidRPr="00546666" w:rsidRDefault="00546666" w:rsidP="00546666">
            <w:pPr>
              <w:jc w:val="right"/>
              <w:rPr>
                <w:rFonts w:eastAsia="Calibri"/>
                <w:bCs/>
                <w:color w:val="FF0000"/>
                <w:sz w:val="20"/>
                <w:szCs w:val="20"/>
                <w:lang w:eastAsia="en-US"/>
              </w:rPr>
            </w:pPr>
          </w:p>
          <w:p w:rsidR="00546666" w:rsidRPr="00546666" w:rsidRDefault="00546666" w:rsidP="00546666">
            <w:pPr>
              <w:jc w:val="right"/>
              <w:rPr>
                <w:rFonts w:eastAsia="Calibri"/>
                <w:bCs/>
                <w:color w:val="FF0000"/>
                <w:sz w:val="20"/>
                <w:szCs w:val="20"/>
                <w:lang w:eastAsia="en-US"/>
              </w:rPr>
            </w:pPr>
          </w:p>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11 938,8</w:t>
            </w:r>
          </w:p>
        </w:tc>
        <w:tc>
          <w:tcPr>
            <w:tcW w:w="1210" w:type="dxa"/>
            <w:shd w:val="clear" w:color="auto" w:fill="auto"/>
            <w:noWrap/>
            <w:vAlign w:val="bottom"/>
          </w:tcPr>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11 039,2</w:t>
            </w:r>
          </w:p>
        </w:tc>
        <w:tc>
          <w:tcPr>
            <w:tcW w:w="1100" w:type="dxa"/>
            <w:shd w:val="clear" w:color="auto" w:fill="auto"/>
            <w:noWrap/>
            <w:vAlign w:val="bottom"/>
          </w:tcPr>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p>
          <w:p w:rsidR="00546666" w:rsidRPr="00546666" w:rsidRDefault="00546666" w:rsidP="00546666">
            <w:pPr>
              <w:jc w:val="right"/>
              <w:rPr>
                <w:rFonts w:eastAsia="Calibri"/>
                <w:bCs/>
                <w:sz w:val="20"/>
                <w:szCs w:val="20"/>
                <w:lang w:eastAsia="en-US"/>
              </w:rPr>
            </w:pPr>
            <w:r w:rsidRPr="00546666">
              <w:rPr>
                <w:rFonts w:eastAsia="Calibri"/>
                <w:bCs/>
                <w:sz w:val="20"/>
                <w:szCs w:val="20"/>
                <w:lang w:eastAsia="en-US"/>
              </w:rPr>
              <w:t>10 292,7</w:t>
            </w:r>
          </w:p>
        </w:tc>
      </w:tr>
      <w:tr w:rsidR="00546666" w:rsidRPr="00546666" w:rsidTr="00EC253C">
        <w:trPr>
          <w:trHeight w:val="270"/>
        </w:trPr>
        <w:tc>
          <w:tcPr>
            <w:tcW w:w="6945" w:type="dxa"/>
            <w:gridSpan w:val="3"/>
            <w:shd w:val="clear" w:color="auto" w:fill="auto"/>
            <w:noWrap/>
          </w:tcPr>
          <w:p w:rsidR="00546666" w:rsidRPr="00546666" w:rsidRDefault="00546666" w:rsidP="00546666">
            <w:pPr>
              <w:rPr>
                <w:bCs/>
                <w:color w:val="000000"/>
                <w:sz w:val="20"/>
                <w:szCs w:val="20"/>
              </w:rPr>
            </w:pPr>
            <w:r w:rsidRPr="00546666">
              <w:rPr>
                <w:bCs/>
                <w:color w:val="000000"/>
                <w:sz w:val="20"/>
                <w:szCs w:val="20"/>
              </w:rPr>
              <w:t>ИТОГО ДОХОДОВ</w:t>
            </w:r>
          </w:p>
        </w:tc>
        <w:tc>
          <w:tcPr>
            <w:tcW w:w="1179" w:type="dxa"/>
            <w:gridSpan w:val="2"/>
            <w:shd w:val="clear" w:color="auto" w:fill="auto"/>
            <w:noWrap/>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554 688,4</w:t>
            </w:r>
          </w:p>
        </w:tc>
        <w:tc>
          <w:tcPr>
            <w:tcW w:w="1210" w:type="dxa"/>
            <w:shd w:val="clear" w:color="auto" w:fill="auto"/>
            <w:noWrap/>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431 464,2</w:t>
            </w:r>
          </w:p>
        </w:tc>
        <w:tc>
          <w:tcPr>
            <w:tcW w:w="1100" w:type="dxa"/>
            <w:shd w:val="clear" w:color="auto" w:fill="auto"/>
            <w:noWrap/>
          </w:tcPr>
          <w:p w:rsidR="00546666" w:rsidRPr="00546666" w:rsidRDefault="00546666" w:rsidP="00546666">
            <w:pPr>
              <w:jc w:val="right"/>
              <w:rPr>
                <w:rFonts w:eastAsia="Calibri"/>
                <w:b/>
                <w:sz w:val="20"/>
                <w:szCs w:val="20"/>
                <w:lang w:eastAsia="en-US"/>
              </w:rPr>
            </w:pPr>
            <w:r w:rsidRPr="00546666">
              <w:rPr>
                <w:rFonts w:eastAsia="Calibri"/>
                <w:b/>
                <w:sz w:val="20"/>
                <w:szCs w:val="20"/>
                <w:lang w:eastAsia="en-US"/>
              </w:rPr>
              <w:t>379 633,3</w:t>
            </w:r>
          </w:p>
        </w:tc>
      </w:tr>
    </w:tbl>
    <w:p w:rsidR="00546666" w:rsidRPr="00546666" w:rsidRDefault="00546666" w:rsidP="00546666">
      <w:pPr>
        <w:spacing w:after="200" w:line="276" w:lineRule="auto"/>
        <w:rPr>
          <w:rFonts w:ascii="Calibri" w:eastAsia="Calibri" w:hAnsi="Calibri"/>
          <w:sz w:val="22"/>
          <w:szCs w:val="20"/>
          <w:lang w:eastAsia="en-US"/>
        </w:rPr>
      </w:pPr>
    </w:p>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EC253C" w:rsidRDefault="00EC253C" w:rsidP="005F5EB3">
      <w:pPr>
        <w:sectPr w:rsidR="00EC253C" w:rsidSect="00546666">
          <w:pgSz w:w="11906" w:h="16838"/>
          <w:pgMar w:top="1134" w:right="851" w:bottom="1134" w:left="993" w:header="720" w:footer="720" w:gutter="0"/>
          <w:pgNumType w:start="283"/>
          <w:cols w:space="708"/>
          <w:docGrid w:linePitch="326"/>
        </w:sectPr>
      </w:pPr>
    </w:p>
    <w:tbl>
      <w:tblPr>
        <w:tblW w:w="13958" w:type="dxa"/>
        <w:tblLook w:val="04A0" w:firstRow="1" w:lastRow="0" w:firstColumn="1" w:lastColumn="0" w:noHBand="0" w:noVBand="1"/>
      </w:tblPr>
      <w:tblGrid>
        <w:gridCol w:w="3520"/>
        <w:gridCol w:w="2717"/>
        <w:gridCol w:w="1418"/>
        <w:gridCol w:w="1417"/>
        <w:gridCol w:w="1276"/>
        <w:gridCol w:w="1701"/>
        <w:gridCol w:w="1909"/>
      </w:tblGrid>
      <w:tr w:rsidR="00EC253C" w:rsidTr="00EC253C">
        <w:trPr>
          <w:trHeight w:val="315"/>
        </w:trPr>
        <w:tc>
          <w:tcPr>
            <w:tcW w:w="3520" w:type="dxa"/>
            <w:tcBorders>
              <w:top w:val="nil"/>
              <w:left w:val="nil"/>
              <w:bottom w:val="nil"/>
              <w:right w:val="nil"/>
            </w:tcBorders>
            <w:shd w:val="clear" w:color="auto" w:fill="auto"/>
            <w:noWrap/>
            <w:vAlign w:val="bottom"/>
            <w:hideMark/>
          </w:tcPr>
          <w:p w:rsidR="00EC253C" w:rsidRDefault="00EC253C">
            <w:pPr>
              <w:rPr>
                <w:sz w:val="20"/>
                <w:szCs w:val="20"/>
              </w:rPr>
            </w:pPr>
            <w:bookmarkStart w:id="8" w:name="RANGE!A1:G18"/>
            <w:bookmarkEnd w:id="8"/>
          </w:p>
        </w:tc>
        <w:tc>
          <w:tcPr>
            <w:tcW w:w="2717" w:type="dxa"/>
            <w:tcBorders>
              <w:top w:val="nil"/>
              <w:left w:val="nil"/>
              <w:bottom w:val="nil"/>
              <w:right w:val="nil"/>
            </w:tcBorders>
            <w:shd w:val="clear" w:color="auto" w:fill="auto"/>
            <w:noWrap/>
            <w:vAlign w:val="bottom"/>
            <w:hideMark/>
          </w:tcPr>
          <w:p w:rsidR="00EC253C" w:rsidRDefault="00EC253C">
            <w:pPr>
              <w:rPr>
                <w:sz w:val="20"/>
                <w:szCs w:val="20"/>
              </w:rPr>
            </w:pPr>
          </w:p>
        </w:tc>
        <w:tc>
          <w:tcPr>
            <w:tcW w:w="1418" w:type="dxa"/>
            <w:tcBorders>
              <w:top w:val="nil"/>
              <w:left w:val="nil"/>
              <w:bottom w:val="nil"/>
              <w:right w:val="nil"/>
            </w:tcBorders>
            <w:shd w:val="clear" w:color="auto" w:fill="auto"/>
            <w:noWrap/>
            <w:vAlign w:val="bottom"/>
            <w:hideMark/>
          </w:tcPr>
          <w:p w:rsidR="00EC253C" w:rsidRDefault="00EC253C">
            <w:pPr>
              <w:rPr>
                <w:sz w:val="20"/>
                <w:szCs w:val="20"/>
              </w:rPr>
            </w:pPr>
          </w:p>
        </w:tc>
        <w:tc>
          <w:tcPr>
            <w:tcW w:w="1417"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701"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1909" w:type="dxa"/>
            <w:tcBorders>
              <w:top w:val="nil"/>
              <w:left w:val="nil"/>
              <w:bottom w:val="nil"/>
              <w:right w:val="nil"/>
            </w:tcBorders>
            <w:shd w:val="clear" w:color="auto" w:fill="auto"/>
            <w:noWrap/>
            <w:vAlign w:val="bottom"/>
            <w:hideMark/>
          </w:tcPr>
          <w:p w:rsidR="00EC253C" w:rsidRDefault="00EC253C">
            <w:pPr>
              <w:jc w:val="right"/>
              <w:rPr>
                <w:i/>
                <w:iCs/>
              </w:rPr>
            </w:pPr>
            <w:r>
              <w:rPr>
                <w:i/>
                <w:iCs/>
              </w:rPr>
              <w:t>Приложение № 11</w:t>
            </w:r>
          </w:p>
        </w:tc>
      </w:tr>
      <w:tr w:rsidR="00EC253C" w:rsidTr="00EC253C">
        <w:trPr>
          <w:trHeight w:val="315"/>
        </w:trPr>
        <w:tc>
          <w:tcPr>
            <w:tcW w:w="3520" w:type="dxa"/>
            <w:tcBorders>
              <w:top w:val="nil"/>
              <w:left w:val="nil"/>
              <w:bottom w:val="nil"/>
              <w:right w:val="nil"/>
            </w:tcBorders>
            <w:shd w:val="clear" w:color="auto" w:fill="auto"/>
            <w:noWrap/>
            <w:vAlign w:val="bottom"/>
            <w:hideMark/>
          </w:tcPr>
          <w:p w:rsidR="00EC253C" w:rsidRDefault="00EC253C">
            <w:pPr>
              <w:jc w:val="right"/>
              <w:rPr>
                <w:i/>
                <w:iCs/>
              </w:rPr>
            </w:pPr>
          </w:p>
        </w:tc>
        <w:tc>
          <w:tcPr>
            <w:tcW w:w="2717" w:type="dxa"/>
            <w:tcBorders>
              <w:top w:val="nil"/>
              <w:left w:val="nil"/>
              <w:bottom w:val="nil"/>
              <w:right w:val="nil"/>
            </w:tcBorders>
            <w:shd w:val="clear" w:color="auto" w:fill="auto"/>
            <w:noWrap/>
            <w:vAlign w:val="bottom"/>
            <w:hideMark/>
          </w:tcPr>
          <w:p w:rsidR="00EC253C" w:rsidRDefault="00EC253C">
            <w:pPr>
              <w:rPr>
                <w:sz w:val="20"/>
                <w:szCs w:val="20"/>
              </w:rPr>
            </w:pPr>
          </w:p>
        </w:tc>
        <w:tc>
          <w:tcPr>
            <w:tcW w:w="1418" w:type="dxa"/>
            <w:tcBorders>
              <w:top w:val="nil"/>
              <w:left w:val="nil"/>
              <w:bottom w:val="nil"/>
              <w:right w:val="nil"/>
            </w:tcBorders>
            <w:shd w:val="clear" w:color="auto" w:fill="auto"/>
            <w:noWrap/>
            <w:vAlign w:val="bottom"/>
            <w:hideMark/>
          </w:tcPr>
          <w:p w:rsidR="00EC253C" w:rsidRDefault="00EC253C">
            <w:pPr>
              <w:rPr>
                <w:sz w:val="20"/>
                <w:szCs w:val="20"/>
              </w:rPr>
            </w:pPr>
          </w:p>
        </w:tc>
        <w:tc>
          <w:tcPr>
            <w:tcW w:w="1417"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701"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1909"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450"/>
        </w:trPr>
        <w:tc>
          <w:tcPr>
            <w:tcW w:w="13958" w:type="dxa"/>
            <w:gridSpan w:val="7"/>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170"/>
        </w:trPr>
        <w:tc>
          <w:tcPr>
            <w:tcW w:w="13958" w:type="dxa"/>
            <w:gridSpan w:val="7"/>
            <w:tcBorders>
              <w:top w:val="nil"/>
              <w:left w:val="nil"/>
              <w:bottom w:val="nil"/>
              <w:right w:val="nil"/>
            </w:tcBorders>
            <w:shd w:val="clear" w:color="auto" w:fill="auto"/>
            <w:vAlign w:val="center"/>
            <w:hideMark/>
          </w:tcPr>
          <w:p w:rsidR="00EC253C" w:rsidRDefault="00EC253C">
            <w:pPr>
              <w:jc w:val="center"/>
              <w:rPr>
                <w:b/>
                <w:bCs/>
                <w:sz w:val="28"/>
                <w:szCs w:val="28"/>
              </w:rPr>
            </w:pPr>
            <w:r>
              <w:rPr>
                <w:b/>
                <w:bCs/>
                <w:sz w:val="28"/>
                <w:szCs w:val="28"/>
              </w:rPr>
              <w:t>поступлений транспортного налога по физическим лицам в районный бюджет Козловского района Чувашской Республики</w:t>
            </w:r>
            <w:r>
              <w:rPr>
                <w:b/>
                <w:bCs/>
                <w:sz w:val="28"/>
                <w:szCs w:val="28"/>
              </w:rPr>
              <w:br/>
              <w:t>на 2020 год и на плановый период 2021 и 2022 годов</w:t>
            </w:r>
          </w:p>
        </w:tc>
      </w:tr>
      <w:tr w:rsidR="00EC253C" w:rsidTr="00EC253C">
        <w:trPr>
          <w:trHeight w:val="405"/>
        </w:trPr>
        <w:tc>
          <w:tcPr>
            <w:tcW w:w="3520"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2717"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418"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417"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276" w:type="dxa"/>
            <w:tcBorders>
              <w:top w:val="nil"/>
              <w:left w:val="nil"/>
              <w:bottom w:val="nil"/>
              <w:right w:val="nil"/>
            </w:tcBorders>
            <w:shd w:val="clear" w:color="auto" w:fill="auto"/>
            <w:noWrap/>
            <w:vAlign w:val="bottom"/>
            <w:hideMark/>
          </w:tcPr>
          <w:p w:rsidR="00EC253C" w:rsidRDefault="00EC253C">
            <w:pPr>
              <w:jc w:val="center"/>
              <w:rPr>
                <w:b/>
                <w:bCs/>
              </w:rPr>
            </w:pPr>
          </w:p>
        </w:tc>
        <w:tc>
          <w:tcPr>
            <w:tcW w:w="1701"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1909" w:type="dxa"/>
            <w:tcBorders>
              <w:top w:val="nil"/>
              <w:left w:val="nil"/>
              <w:bottom w:val="nil"/>
              <w:right w:val="nil"/>
            </w:tcBorders>
            <w:shd w:val="clear" w:color="auto" w:fill="auto"/>
            <w:noWrap/>
            <w:vAlign w:val="bottom"/>
            <w:hideMark/>
          </w:tcPr>
          <w:p w:rsidR="00EC253C" w:rsidRDefault="00EC253C">
            <w:pPr>
              <w:jc w:val="right"/>
              <w:rPr>
                <w:sz w:val="20"/>
                <w:szCs w:val="20"/>
              </w:rPr>
            </w:pPr>
          </w:p>
        </w:tc>
      </w:tr>
      <w:tr w:rsidR="00EC253C" w:rsidTr="00EC253C">
        <w:trPr>
          <w:trHeight w:val="54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Наименование</w:t>
            </w:r>
            <w:r>
              <w:rPr>
                <w:sz w:val="22"/>
                <w:szCs w:val="22"/>
              </w:rPr>
              <w:br/>
              <w:t>объекта налогообложения</w:t>
            </w:r>
          </w:p>
        </w:tc>
        <w:tc>
          <w:tcPr>
            <w:tcW w:w="2717"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Количество  транспортных средств, по которым предъявлен к уплате налог за 2018 год (по данным налоговой отчетности УФНС России по ЧР формы 5-ТН), единиц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Средняя мощность, л.с.</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Средняя ставка налога, руб. </w:t>
            </w:r>
          </w:p>
        </w:tc>
        <w:tc>
          <w:tcPr>
            <w:tcW w:w="4886" w:type="dxa"/>
            <w:gridSpan w:val="3"/>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Сумма налога на:</w:t>
            </w:r>
          </w:p>
        </w:tc>
      </w:tr>
      <w:tr w:rsidR="00EC253C" w:rsidTr="00EC253C">
        <w:trPr>
          <w:trHeight w:val="3510"/>
        </w:trPr>
        <w:tc>
          <w:tcPr>
            <w:tcW w:w="3520"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2717"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2020 год,</w:t>
            </w:r>
            <w:r>
              <w:rPr>
                <w:sz w:val="22"/>
                <w:szCs w:val="22"/>
              </w:rPr>
              <w:br/>
              <w:t xml:space="preserve"> тыс. рублей</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2021 год,</w:t>
            </w:r>
            <w:r>
              <w:rPr>
                <w:sz w:val="22"/>
                <w:szCs w:val="22"/>
              </w:rPr>
              <w:br/>
              <w:t xml:space="preserve"> тыс. рублей (1,021)</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2022 год,</w:t>
            </w:r>
            <w:r>
              <w:rPr>
                <w:sz w:val="22"/>
                <w:szCs w:val="22"/>
              </w:rPr>
              <w:br/>
              <w:t xml:space="preserve"> тыс. рублей (1,025)</w:t>
            </w:r>
          </w:p>
        </w:tc>
      </w:tr>
      <w:tr w:rsidR="00EC253C" w:rsidTr="00EC253C">
        <w:trPr>
          <w:trHeight w:val="46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Автомобили легковые</w:t>
            </w:r>
          </w:p>
        </w:tc>
        <w:tc>
          <w:tcPr>
            <w:tcW w:w="27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4 833</w:t>
            </w:r>
          </w:p>
        </w:tc>
        <w:tc>
          <w:tcPr>
            <w:tcW w:w="1418" w:type="dxa"/>
            <w:tcBorders>
              <w:top w:val="nil"/>
              <w:left w:val="nil"/>
              <w:bottom w:val="single" w:sz="4" w:space="0" w:color="auto"/>
              <w:right w:val="single" w:sz="4" w:space="0" w:color="auto"/>
            </w:tcBorders>
            <w:shd w:val="clear" w:color="auto" w:fill="auto"/>
            <w:vAlign w:val="center"/>
            <w:hideMark/>
          </w:tcPr>
          <w:p w:rsidR="00EC253C" w:rsidRDefault="00EC253C">
            <w:pPr>
              <w:ind w:firstLineChars="100" w:firstLine="220"/>
              <w:jc w:val="right"/>
              <w:rPr>
                <w:b/>
                <w:bCs/>
                <w:sz w:val="22"/>
                <w:szCs w:val="22"/>
              </w:rPr>
            </w:pPr>
            <w:r>
              <w:rPr>
                <w:b/>
                <w:bCs/>
                <w:sz w:val="22"/>
                <w:szCs w:val="22"/>
              </w:rPr>
              <w:t>81,648</w:t>
            </w:r>
          </w:p>
        </w:tc>
        <w:tc>
          <w:tcPr>
            <w:tcW w:w="14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24,29</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9 585,0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9 786,2</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10 030,9</w:t>
            </w:r>
          </w:p>
        </w:tc>
      </w:tr>
      <w:tr w:rsidR="00EC253C" w:rsidTr="00EC253C">
        <w:trPr>
          <w:trHeight w:val="48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Мотоциклы и мотороллеры</w:t>
            </w:r>
          </w:p>
        </w:tc>
        <w:tc>
          <w:tcPr>
            <w:tcW w:w="27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227</w:t>
            </w:r>
          </w:p>
        </w:tc>
        <w:tc>
          <w:tcPr>
            <w:tcW w:w="1418" w:type="dxa"/>
            <w:tcBorders>
              <w:top w:val="nil"/>
              <w:left w:val="nil"/>
              <w:bottom w:val="single" w:sz="4" w:space="0" w:color="auto"/>
              <w:right w:val="single" w:sz="4" w:space="0" w:color="auto"/>
            </w:tcBorders>
            <w:shd w:val="clear" w:color="auto" w:fill="auto"/>
            <w:vAlign w:val="center"/>
            <w:hideMark/>
          </w:tcPr>
          <w:p w:rsidR="00EC253C" w:rsidRDefault="00EC253C">
            <w:pPr>
              <w:ind w:firstLineChars="100" w:firstLine="220"/>
              <w:jc w:val="right"/>
              <w:rPr>
                <w:b/>
                <w:bCs/>
                <w:sz w:val="22"/>
                <w:szCs w:val="22"/>
              </w:rPr>
            </w:pPr>
            <w:r>
              <w:rPr>
                <w:b/>
                <w:bCs/>
                <w:sz w:val="22"/>
                <w:szCs w:val="22"/>
              </w:rPr>
              <w:t>20,312</w:t>
            </w:r>
          </w:p>
        </w:tc>
        <w:tc>
          <w:tcPr>
            <w:tcW w:w="14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13,23</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61,0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62,3</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63,8</w:t>
            </w:r>
          </w:p>
        </w:tc>
      </w:tr>
      <w:tr w:rsidR="00EC253C" w:rsidTr="00EC253C">
        <w:trPr>
          <w:trHeight w:val="46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Автомобили грузовые</w:t>
            </w:r>
          </w:p>
        </w:tc>
        <w:tc>
          <w:tcPr>
            <w:tcW w:w="27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439</w:t>
            </w:r>
          </w:p>
        </w:tc>
        <w:tc>
          <w:tcPr>
            <w:tcW w:w="1418" w:type="dxa"/>
            <w:tcBorders>
              <w:top w:val="nil"/>
              <w:left w:val="nil"/>
              <w:bottom w:val="single" w:sz="4" w:space="0" w:color="auto"/>
              <w:right w:val="single" w:sz="4" w:space="0" w:color="auto"/>
            </w:tcBorders>
            <w:shd w:val="clear" w:color="auto" w:fill="auto"/>
            <w:vAlign w:val="center"/>
            <w:hideMark/>
          </w:tcPr>
          <w:p w:rsidR="00EC253C" w:rsidRDefault="00EC253C">
            <w:pPr>
              <w:ind w:firstLineChars="100" w:firstLine="220"/>
              <w:jc w:val="right"/>
              <w:rPr>
                <w:b/>
                <w:bCs/>
                <w:sz w:val="22"/>
                <w:szCs w:val="22"/>
              </w:rPr>
            </w:pPr>
            <w:r>
              <w:rPr>
                <w:b/>
                <w:bCs/>
                <w:sz w:val="22"/>
                <w:szCs w:val="22"/>
              </w:rPr>
              <w:t>117,302</w:t>
            </w:r>
          </w:p>
        </w:tc>
        <w:tc>
          <w:tcPr>
            <w:tcW w:w="14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46,80</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2 410,0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2 460,6</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2 522,1</w:t>
            </w:r>
          </w:p>
        </w:tc>
      </w:tr>
      <w:tr w:rsidR="00EC253C" w:rsidTr="00EC253C">
        <w:trPr>
          <w:trHeight w:val="49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Автобусы</w:t>
            </w:r>
          </w:p>
        </w:tc>
        <w:tc>
          <w:tcPr>
            <w:tcW w:w="27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41</w:t>
            </w:r>
          </w:p>
        </w:tc>
        <w:tc>
          <w:tcPr>
            <w:tcW w:w="1418" w:type="dxa"/>
            <w:tcBorders>
              <w:top w:val="nil"/>
              <w:left w:val="nil"/>
              <w:bottom w:val="single" w:sz="4" w:space="0" w:color="auto"/>
              <w:right w:val="single" w:sz="4" w:space="0" w:color="auto"/>
            </w:tcBorders>
            <w:shd w:val="clear" w:color="auto" w:fill="auto"/>
            <w:vAlign w:val="center"/>
            <w:hideMark/>
          </w:tcPr>
          <w:p w:rsidR="00EC253C" w:rsidRDefault="00EC253C">
            <w:pPr>
              <w:ind w:firstLineChars="100" w:firstLine="220"/>
              <w:jc w:val="right"/>
              <w:rPr>
                <w:b/>
                <w:bCs/>
                <w:sz w:val="22"/>
                <w:szCs w:val="22"/>
              </w:rPr>
            </w:pPr>
            <w:r>
              <w:rPr>
                <w:b/>
                <w:bCs/>
                <w:sz w:val="22"/>
                <w:szCs w:val="22"/>
              </w:rPr>
              <w:t>81,300</w:t>
            </w:r>
          </w:p>
        </w:tc>
        <w:tc>
          <w:tcPr>
            <w:tcW w:w="1417"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100,0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102,1</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104,7</w:t>
            </w:r>
          </w:p>
        </w:tc>
      </w:tr>
      <w:tr w:rsidR="00EC253C" w:rsidTr="00EC253C">
        <w:trPr>
          <w:trHeight w:val="142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lastRenderedPageBreak/>
              <w:t>Другие самоходные транспортные средства, машины и механизмы на пневматическом и гусеничном ходу</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335</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75,410</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19,0</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480,0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490,1</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502,3</w:t>
            </w:r>
          </w:p>
        </w:tc>
      </w:tr>
      <w:tr w:rsidR="00EC253C" w:rsidTr="00EC253C">
        <w:trPr>
          <w:trHeight w:val="4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Снегоходы, мотосани</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32,324</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26,52</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12,0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12,3</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12,6</w:t>
            </w:r>
          </w:p>
        </w:tc>
      </w:tr>
      <w:tr w:rsidR="00EC253C" w:rsidTr="00EC253C">
        <w:trPr>
          <w:trHeight w:val="57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 xml:space="preserve">Катера, моторные лодки и другие водные средства </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187</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20,321</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39,47</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150,0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153,1</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157,0</w:t>
            </w:r>
          </w:p>
        </w:tc>
      </w:tr>
      <w:tr w:rsidR="00EC253C" w:rsidTr="00EC253C">
        <w:trPr>
          <w:trHeight w:val="40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Гидроциклы</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44,940</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89,00</w:t>
            </w:r>
          </w:p>
        </w:tc>
        <w:tc>
          <w:tcPr>
            <w:tcW w:w="12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4,0</w:t>
            </w:r>
          </w:p>
        </w:tc>
        <w:tc>
          <w:tcPr>
            <w:tcW w:w="1701"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4,1</w:t>
            </w:r>
          </w:p>
        </w:tc>
        <w:tc>
          <w:tcPr>
            <w:tcW w:w="190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4,2</w:t>
            </w:r>
          </w:p>
        </w:tc>
      </w:tr>
      <w:tr w:rsidR="00EC253C" w:rsidTr="00EC253C">
        <w:trPr>
          <w:trHeight w:val="111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Итого</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6 035</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12 802,0</w:t>
            </w:r>
          </w:p>
        </w:tc>
        <w:tc>
          <w:tcPr>
            <w:tcW w:w="1701"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13 066,7</w:t>
            </w:r>
          </w:p>
        </w:tc>
        <w:tc>
          <w:tcPr>
            <w:tcW w:w="1909"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13 393,3</w:t>
            </w:r>
          </w:p>
        </w:tc>
      </w:tr>
      <w:tr w:rsidR="00EC253C" w:rsidTr="00EC253C">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в том числе:</w:t>
            </w:r>
          </w:p>
        </w:tc>
        <w:tc>
          <w:tcPr>
            <w:tcW w:w="27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909"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r>
      <w:tr w:rsidR="00EC253C" w:rsidTr="00EC253C">
        <w:trPr>
          <w:trHeight w:val="31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ind w:firstLineChars="100" w:firstLine="220"/>
              <w:rPr>
                <w:sz w:val="22"/>
                <w:szCs w:val="22"/>
              </w:rPr>
            </w:pPr>
            <w:r>
              <w:rPr>
                <w:sz w:val="22"/>
                <w:szCs w:val="22"/>
              </w:rPr>
              <w:t>в районный бюджет (10%)</w:t>
            </w:r>
          </w:p>
        </w:tc>
        <w:tc>
          <w:tcPr>
            <w:tcW w:w="2717" w:type="dxa"/>
            <w:tcBorders>
              <w:top w:val="nil"/>
              <w:left w:val="nil"/>
              <w:bottom w:val="single" w:sz="4" w:space="0" w:color="auto"/>
              <w:right w:val="single" w:sz="4" w:space="0" w:color="auto"/>
            </w:tcBorders>
            <w:shd w:val="clear" w:color="auto" w:fill="auto"/>
            <w:noWrap/>
            <w:vAlign w:val="bottom"/>
            <w:hideMark/>
          </w:tcPr>
          <w:p w:rsidR="00EC253C" w:rsidRDefault="00EC253C">
            <w:pP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C253C" w:rsidRDefault="00EC253C">
            <w:pPr>
              <w:rPr>
                <w:sz w:val="22"/>
                <w:szCs w:val="22"/>
              </w:rPr>
            </w:pPr>
            <w:r>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1 280,2</w:t>
            </w:r>
          </w:p>
        </w:tc>
        <w:tc>
          <w:tcPr>
            <w:tcW w:w="1701"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1 306,7</w:t>
            </w:r>
          </w:p>
        </w:tc>
        <w:tc>
          <w:tcPr>
            <w:tcW w:w="1909"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1 339,3</w:t>
            </w:r>
          </w:p>
        </w:tc>
      </w:tr>
    </w:tbl>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tbl>
      <w:tblPr>
        <w:tblW w:w="11252" w:type="dxa"/>
        <w:tblLook w:val="04A0" w:firstRow="1" w:lastRow="0" w:firstColumn="1" w:lastColumn="0" w:noHBand="0" w:noVBand="1"/>
      </w:tblPr>
      <w:tblGrid>
        <w:gridCol w:w="400"/>
        <w:gridCol w:w="4140"/>
        <w:gridCol w:w="1202"/>
        <w:gridCol w:w="1480"/>
        <w:gridCol w:w="1540"/>
        <w:gridCol w:w="2592"/>
      </w:tblGrid>
      <w:tr w:rsidR="00EC253C" w:rsidTr="00EC253C">
        <w:trPr>
          <w:trHeight w:val="315"/>
        </w:trPr>
        <w:tc>
          <w:tcPr>
            <w:tcW w:w="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4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2     </w:t>
            </w:r>
          </w:p>
        </w:tc>
      </w:tr>
      <w:tr w:rsidR="00EC253C" w:rsidTr="00EC253C">
        <w:trPr>
          <w:trHeight w:val="300"/>
        </w:trPr>
        <w:tc>
          <w:tcPr>
            <w:tcW w:w="400" w:type="dxa"/>
            <w:tcBorders>
              <w:top w:val="nil"/>
              <w:left w:val="nil"/>
              <w:bottom w:val="nil"/>
              <w:right w:val="nil"/>
            </w:tcBorders>
            <w:shd w:val="clear" w:color="auto" w:fill="auto"/>
            <w:noWrap/>
            <w:vAlign w:val="bottom"/>
            <w:hideMark/>
          </w:tcPr>
          <w:p w:rsidR="00EC253C" w:rsidRDefault="00EC253C">
            <w:pPr>
              <w:jc w:val="right"/>
              <w:rPr>
                <w:i/>
                <w:iCs/>
              </w:rPr>
            </w:pPr>
          </w:p>
        </w:tc>
        <w:tc>
          <w:tcPr>
            <w:tcW w:w="4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300"/>
        </w:trPr>
        <w:tc>
          <w:tcPr>
            <w:tcW w:w="400" w:type="dxa"/>
            <w:tcBorders>
              <w:top w:val="nil"/>
              <w:left w:val="nil"/>
              <w:bottom w:val="nil"/>
              <w:right w:val="nil"/>
            </w:tcBorders>
            <w:shd w:val="clear" w:color="auto" w:fill="auto"/>
            <w:noWrap/>
            <w:vAlign w:val="bottom"/>
            <w:hideMark/>
          </w:tcPr>
          <w:p w:rsidR="00EC253C" w:rsidRDefault="00EC253C">
            <w:pPr>
              <w:jc w:val="right"/>
              <w:rPr>
                <w:i/>
                <w:iCs/>
              </w:rPr>
            </w:pPr>
          </w:p>
        </w:tc>
        <w:tc>
          <w:tcPr>
            <w:tcW w:w="4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15"/>
        </w:trPr>
        <w:tc>
          <w:tcPr>
            <w:tcW w:w="40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4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1252" w:type="dxa"/>
            <w:gridSpan w:val="6"/>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230"/>
        </w:trPr>
        <w:tc>
          <w:tcPr>
            <w:tcW w:w="11252" w:type="dxa"/>
            <w:gridSpan w:val="6"/>
            <w:tcBorders>
              <w:top w:val="nil"/>
              <w:left w:val="nil"/>
              <w:bottom w:val="nil"/>
              <w:right w:val="nil"/>
            </w:tcBorders>
            <w:shd w:val="clear" w:color="auto" w:fill="auto"/>
            <w:vAlign w:val="bottom"/>
            <w:hideMark/>
          </w:tcPr>
          <w:p w:rsidR="00EC253C" w:rsidRDefault="00EC253C">
            <w:pPr>
              <w:jc w:val="center"/>
              <w:rPr>
                <w:b/>
                <w:bCs/>
                <w:sz w:val="28"/>
                <w:szCs w:val="28"/>
              </w:rPr>
            </w:pPr>
            <w:r>
              <w:rPr>
                <w:b/>
                <w:bCs/>
                <w:sz w:val="28"/>
                <w:szCs w:val="28"/>
              </w:rPr>
              <w:t>поступлений налога на доходы физических лиц в районный бюджет Козловского района Чувашской Республики</w:t>
            </w:r>
            <w:r>
              <w:rPr>
                <w:b/>
                <w:bCs/>
                <w:sz w:val="28"/>
                <w:szCs w:val="28"/>
              </w:rPr>
              <w:br/>
              <w:t>на 2020 год и на плановый период 2021 и 2022 годов</w:t>
            </w:r>
          </w:p>
        </w:tc>
      </w:tr>
      <w:tr w:rsidR="00EC253C" w:rsidTr="00EC253C">
        <w:trPr>
          <w:trHeight w:val="285"/>
        </w:trPr>
        <w:tc>
          <w:tcPr>
            <w:tcW w:w="40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4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45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253C" w:rsidRDefault="00EC253C">
            <w:pPr>
              <w:jc w:val="center"/>
              <w:rPr>
                <w:sz w:val="22"/>
                <w:szCs w:val="22"/>
              </w:rPr>
            </w:pPr>
            <w:r>
              <w:rPr>
                <w:sz w:val="22"/>
                <w:szCs w:val="22"/>
              </w:rPr>
              <w:t>Наименование показателей</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Единица измерения</w:t>
            </w:r>
          </w:p>
        </w:tc>
        <w:tc>
          <w:tcPr>
            <w:tcW w:w="5612" w:type="dxa"/>
            <w:gridSpan w:val="3"/>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jc w:val="center"/>
              <w:rPr>
                <w:sz w:val="22"/>
                <w:szCs w:val="22"/>
              </w:rPr>
            </w:pPr>
            <w:r>
              <w:rPr>
                <w:sz w:val="22"/>
                <w:szCs w:val="22"/>
              </w:rPr>
              <w:t xml:space="preserve">Прогноз на </w:t>
            </w:r>
          </w:p>
        </w:tc>
      </w:tr>
      <w:tr w:rsidR="00EC253C" w:rsidTr="00EC253C">
        <w:trPr>
          <w:trHeight w:val="375"/>
        </w:trPr>
        <w:tc>
          <w:tcPr>
            <w:tcW w:w="4540" w:type="dxa"/>
            <w:gridSpan w:val="2"/>
            <w:vMerge/>
            <w:tcBorders>
              <w:top w:val="single" w:sz="4" w:space="0" w:color="auto"/>
              <w:left w:val="single" w:sz="4" w:space="0" w:color="auto"/>
              <w:bottom w:val="single" w:sz="4" w:space="0" w:color="000000"/>
              <w:right w:val="single" w:sz="4" w:space="0" w:color="000000"/>
            </w:tcBorders>
            <w:vAlign w:val="center"/>
            <w:hideMark/>
          </w:tcPr>
          <w:p w:rsidR="00EC253C" w:rsidRDefault="00EC253C">
            <w:pPr>
              <w:rPr>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2020 год</w:t>
            </w:r>
          </w:p>
        </w:tc>
        <w:tc>
          <w:tcPr>
            <w:tcW w:w="15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2021 год</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2022 год</w:t>
            </w:r>
          </w:p>
        </w:tc>
      </w:tr>
      <w:tr w:rsidR="00EC253C" w:rsidTr="00EC253C">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w:t>
            </w:r>
          </w:p>
        </w:tc>
        <w:tc>
          <w:tcPr>
            <w:tcW w:w="414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Облагаемая часть фонда оплаты труда</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рублей</w:t>
            </w:r>
          </w:p>
        </w:tc>
        <w:tc>
          <w:tcPr>
            <w:tcW w:w="14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955 843,7</w:t>
            </w:r>
          </w:p>
        </w:tc>
        <w:tc>
          <w:tcPr>
            <w:tcW w:w="15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984 427,8</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1 051 566,5</w:t>
            </w:r>
          </w:p>
        </w:tc>
      </w:tr>
      <w:tr w:rsidR="00EC253C" w:rsidTr="00EC253C">
        <w:trPr>
          <w:trHeight w:val="5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w:t>
            </w:r>
          </w:p>
        </w:tc>
        <w:tc>
          <w:tcPr>
            <w:tcW w:w="414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Ставка налога</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w:t>
            </w:r>
          </w:p>
        </w:tc>
        <w:tc>
          <w:tcPr>
            <w:tcW w:w="14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13,0</w:t>
            </w:r>
          </w:p>
        </w:tc>
        <w:tc>
          <w:tcPr>
            <w:tcW w:w="15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13,0</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13,0</w:t>
            </w:r>
          </w:p>
        </w:tc>
      </w:tr>
      <w:tr w:rsidR="00EC253C" w:rsidTr="00EC253C">
        <w:trPr>
          <w:trHeight w:val="675"/>
        </w:trPr>
        <w:tc>
          <w:tcPr>
            <w:tcW w:w="400" w:type="dxa"/>
            <w:tcBorders>
              <w:top w:val="nil"/>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3.</w:t>
            </w:r>
          </w:p>
        </w:tc>
        <w:tc>
          <w:tcPr>
            <w:tcW w:w="414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Сумма налога на доходы физических лиц, контингент</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рублей</w:t>
            </w:r>
          </w:p>
        </w:tc>
        <w:tc>
          <w:tcPr>
            <w:tcW w:w="14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124 259,677</w:t>
            </w:r>
          </w:p>
        </w:tc>
        <w:tc>
          <w:tcPr>
            <w:tcW w:w="15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127 975,617</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136 703,647</w:t>
            </w:r>
          </w:p>
        </w:tc>
      </w:tr>
      <w:tr w:rsidR="00EC253C" w:rsidTr="00EC253C">
        <w:trPr>
          <w:trHeight w:val="10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 </w:t>
            </w:r>
          </w:p>
        </w:tc>
        <w:tc>
          <w:tcPr>
            <w:tcW w:w="4140" w:type="dxa"/>
            <w:tcBorders>
              <w:top w:val="nil"/>
              <w:left w:val="nil"/>
              <w:bottom w:val="single" w:sz="4" w:space="0" w:color="auto"/>
              <w:right w:val="single" w:sz="4" w:space="0" w:color="auto"/>
            </w:tcBorders>
            <w:shd w:val="clear" w:color="auto" w:fill="auto"/>
            <w:vAlign w:val="center"/>
            <w:hideMark/>
          </w:tcPr>
          <w:p w:rsidR="00EC253C" w:rsidRDefault="00EC253C">
            <w:pPr>
              <w:jc w:val="both"/>
              <w:rPr>
                <w:sz w:val="22"/>
                <w:szCs w:val="22"/>
              </w:rPr>
            </w:pPr>
            <w:r>
              <w:rPr>
                <w:sz w:val="22"/>
                <w:szCs w:val="22"/>
              </w:rPr>
              <w:t>в т. ч. в районный бюджет Козловского района Чувашской Республики (2020 - 2022 года - 7,0358%)</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рублей</w:t>
            </w:r>
          </w:p>
        </w:tc>
        <w:tc>
          <w:tcPr>
            <w:tcW w:w="14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8 742,7</w:t>
            </w:r>
          </w:p>
        </w:tc>
        <w:tc>
          <w:tcPr>
            <w:tcW w:w="15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9 004,1</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9 618,2</w:t>
            </w:r>
          </w:p>
        </w:tc>
      </w:tr>
    </w:tbl>
    <w:p w:rsidR="00546666" w:rsidRDefault="00546666"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1552" w:type="dxa"/>
        <w:tblLook w:val="04A0" w:firstRow="1" w:lastRow="0" w:firstColumn="1" w:lastColumn="0" w:noHBand="0" w:noVBand="1"/>
      </w:tblPr>
      <w:tblGrid>
        <w:gridCol w:w="520"/>
        <w:gridCol w:w="3960"/>
        <w:gridCol w:w="1202"/>
        <w:gridCol w:w="1100"/>
        <w:gridCol w:w="2592"/>
        <w:gridCol w:w="1100"/>
        <w:gridCol w:w="1100"/>
      </w:tblGrid>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3     </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1552" w:type="dxa"/>
            <w:gridSpan w:val="7"/>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095"/>
        </w:trPr>
        <w:tc>
          <w:tcPr>
            <w:tcW w:w="11552" w:type="dxa"/>
            <w:gridSpan w:val="7"/>
            <w:tcBorders>
              <w:top w:val="nil"/>
              <w:left w:val="nil"/>
              <w:bottom w:val="nil"/>
              <w:right w:val="nil"/>
            </w:tcBorders>
            <w:shd w:val="clear" w:color="auto" w:fill="auto"/>
            <w:vAlign w:val="bottom"/>
            <w:hideMark/>
          </w:tcPr>
          <w:p w:rsidR="00EC253C" w:rsidRDefault="00EC253C">
            <w:pPr>
              <w:spacing w:after="280"/>
              <w:jc w:val="center"/>
              <w:rPr>
                <w:b/>
                <w:bCs/>
                <w:sz w:val="28"/>
                <w:szCs w:val="28"/>
              </w:rPr>
            </w:pPr>
            <w:r>
              <w:rPr>
                <w:b/>
                <w:bCs/>
                <w:sz w:val="28"/>
                <w:szCs w:val="28"/>
              </w:rPr>
              <w:t>поступлений налога на доходы физических лиц</w:t>
            </w:r>
            <w:r>
              <w:rPr>
                <w:b/>
                <w:bCs/>
                <w:sz w:val="28"/>
                <w:szCs w:val="28"/>
              </w:rPr>
              <w:br/>
              <w:t>в бюджеты Козловского района Чувашской Республики на 2020 год</w:t>
            </w:r>
            <w:r>
              <w:rPr>
                <w:b/>
                <w:bCs/>
                <w:sz w:val="28"/>
                <w:szCs w:val="28"/>
              </w:rPr>
              <w:br/>
            </w:r>
            <w:r>
              <w:rPr>
                <w:b/>
                <w:bCs/>
                <w:sz w:val="28"/>
                <w:szCs w:val="28"/>
              </w:rPr>
              <w:br/>
            </w:r>
          </w:p>
        </w:tc>
      </w:tr>
      <w:tr w:rsidR="00EC253C" w:rsidTr="00EC253C">
        <w:trPr>
          <w:trHeight w:val="285"/>
        </w:trPr>
        <w:tc>
          <w:tcPr>
            <w:tcW w:w="520" w:type="dxa"/>
            <w:tcBorders>
              <w:top w:val="nil"/>
              <w:left w:val="nil"/>
              <w:bottom w:val="nil"/>
              <w:right w:val="nil"/>
            </w:tcBorders>
            <w:shd w:val="clear" w:color="auto" w:fill="auto"/>
            <w:noWrap/>
            <w:vAlign w:val="bottom"/>
            <w:hideMark/>
          </w:tcPr>
          <w:p w:rsidR="00EC253C" w:rsidRDefault="00EC253C">
            <w:pPr>
              <w:spacing w:after="280"/>
              <w:jc w:val="center"/>
              <w:rPr>
                <w:b/>
                <w:bCs/>
                <w:sz w:val="28"/>
                <w:szCs w:val="28"/>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single" w:sz="4" w:space="0" w:color="auto"/>
              <w:right w:val="nil"/>
            </w:tcBorders>
            <w:shd w:val="clear" w:color="auto" w:fill="auto"/>
            <w:noWrap/>
            <w:vAlign w:val="bottom"/>
            <w:hideMark/>
          </w:tcPr>
          <w:p w:rsidR="00EC253C" w:rsidRDefault="00EC253C">
            <w:pPr>
              <w:rPr>
                <w:sz w:val="20"/>
                <w:szCs w:val="20"/>
              </w:rPr>
            </w:pPr>
          </w:p>
        </w:tc>
        <w:tc>
          <w:tcPr>
            <w:tcW w:w="1100" w:type="dxa"/>
            <w:tcBorders>
              <w:top w:val="nil"/>
              <w:left w:val="nil"/>
              <w:bottom w:val="single" w:sz="4" w:space="0" w:color="auto"/>
              <w:right w:val="nil"/>
            </w:tcBorders>
            <w:shd w:val="clear" w:color="auto" w:fill="auto"/>
            <w:noWrap/>
            <w:vAlign w:val="bottom"/>
            <w:hideMark/>
          </w:tcPr>
          <w:p w:rsidR="00EC253C" w:rsidRDefault="00EC253C">
            <w:pPr>
              <w:rPr>
                <w:sz w:val="20"/>
                <w:szCs w:val="20"/>
              </w:rPr>
            </w:pPr>
          </w:p>
        </w:tc>
      </w:tr>
      <w:tr w:rsidR="00EC253C" w:rsidTr="00EC253C">
        <w:trPr>
          <w:trHeight w:val="660"/>
        </w:trPr>
        <w:tc>
          <w:tcPr>
            <w:tcW w:w="4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253C" w:rsidRDefault="00EC253C">
            <w:pPr>
              <w:jc w:val="center"/>
              <w:rPr>
                <w:sz w:val="22"/>
                <w:szCs w:val="22"/>
              </w:rPr>
            </w:pPr>
            <w:r>
              <w:rPr>
                <w:sz w:val="22"/>
                <w:szCs w:val="22"/>
              </w:rPr>
              <w:t>Наименование поселений</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Налоговая база</w:t>
            </w:r>
            <w:r>
              <w:rPr>
                <w:sz w:val="22"/>
                <w:szCs w:val="22"/>
              </w:rPr>
              <w:br/>
              <w:t>/тыс. руб./</w:t>
            </w:r>
            <w:r>
              <w:rPr>
                <w:sz w:val="22"/>
                <w:szCs w:val="22"/>
              </w:rPr>
              <w:br/>
            </w:r>
            <w:r>
              <w:rPr>
                <w:sz w:val="22"/>
                <w:szCs w:val="22"/>
              </w:rPr>
              <w:br/>
            </w:r>
            <w:r>
              <w:rPr>
                <w:sz w:val="22"/>
                <w:szCs w:val="22"/>
              </w:rPr>
              <w:br/>
            </w:r>
            <w:r>
              <w:rPr>
                <w:sz w:val="22"/>
                <w:szCs w:val="22"/>
              </w:rPr>
              <w:br/>
              <w:t>/тыс. руб./</w:t>
            </w:r>
            <w:r>
              <w:rPr>
                <w:sz w:val="22"/>
                <w:szCs w:val="22"/>
              </w:rPr>
              <w:br/>
              <w:t>Единица измерения</w:t>
            </w:r>
          </w:p>
        </w:tc>
        <w:tc>
          <w:tcPr>
            <w:tcW w:w="3692" w:type="dxa"/>
            <w:gridSpan w:val="2"/>
            <w:tcBorders>
              <w:top w:val="single" w:sz="4" w:space="0" w:color="auto"/>
              <w:left w:val="nil"/>
              <w:bottom w:val="nil"/>
              <w:right w:val="single" w:sz="4" w:space="0" w:color="auto"/>
            </w:tcBorders>
            <w:shd w:val="clear" w:color="auto" w:fill="auto"/>
            <w:vAlign w:val="center"/>
            <w:hideMark/>
          </w:tcPr>
          <w:p w:rsidR="00EC253C" w:rsidRDefault="00EC253C">
            <w:pPr>
              <w:jc w:val="center"/>
              <w:rPr>
                <w:sz w:val="22"/>
                <w:szCs w:val="22"/>
              </w:rPr>
            </w:pPr>
            <w:r>
              <w:rPr>
                <w:sz w:val="22"/>
                <w:szCs w:val="22"/>
              </w:rPr>
              <w:t>% отчислений от налоговой базы</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Сумма  налога,</w:t>
            </w:r>
            <w:r>
              <w:rPr>
                <w:sz w:val="22"/>
                <w:szCs w:val="22"/>
              </w:rPr>
              <w:br/>
              <w:t>тыс. руб.</w:t>
            </w:r>
          </w:p>
        </w:tc>
      </w:tr>
      <w:tr w:rsidR="00EC253C" w:rsidTr="00EC253C">
        <w:trPr>
          <w:trHeight w:val="645"/>
        </w:trPr>
        <w:tc>
          <w:tcPr>
            <w:tcW w:w="4480" w:type="dxa"/>
            <w:gridSpan w:val="2"/>
            <w:vMerge/>
            <w:tcBorders>
              <w:top w:val="single" w:sz="4" w:space="0" w:color="auto"/>
              <w:left w:val="single" w:sz="4" w:space="0" w:color="auto"/>
              <w:bottom w:val="single" w:sz="4" w:space="0" w:color="000000"/>
              <w:right w:val="single" w:sz="4" w:space="0" w:color="000000"/>
            </w:tcBorders>
            <w:vAlign w:val="center"/>
            <w:hideMark/>
          </w:tcPr>
          <w:p w:rsidR="00EC253C" w:rsidRDefault="00EC253C">
            <w:pPr>
              <w:rPr>
                <w:sz w:val="22"/>
                <w:szCs w:val="22"/>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Андреево-Базарское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4 787,353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143,6</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47,9</w:t>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Аттиковское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2 192,229</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65,7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21,9</w:t>
            </w:r>
          </w:p>
        </w:tc>
      </w:tr>
      <w:tr w:rsidR="00EC253C" w:rsidTr="00EC253C">
        <w:trPr>
          <w:trHeight w:val="420"/>
        </w:trPr>
        <w:tc>
          <w:tcPr>
            <w:tcW w:w="520" w:type="dxa"/>
            <w:tcBorders>
              <w:top w:val="nil"/>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3.</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Байгуловское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2 567,475</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77,0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25,7</w:t>
            </w:r>
          </w:p>
        </w:tc>
      </w:tr>
      <w:tr w:rsidR="00EC253C" w:rsidTr="00EC253C">
        <w:trPr>
          <w:trHeight w:val="43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4.</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Еметкинское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1 674,784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50,2</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16,7</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5.</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Карамышевское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1 888,081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56,7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18,9</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6.</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Карачевское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2 717,573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81,5</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27,2</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7.</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Козловское городское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92 640,237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10 190,4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926,4</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8.</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Солдыбаевское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975,640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29,2</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9,7</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9.</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Тюрлеминское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13 888,064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416,7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138,9</w:t>
            </w:r>
          </w:p>
        </w:tc>
      </w:tr>
      <w:tr w:rsidR="00EC253C" w:rsidTr="00EC253C">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lastRenderedPageBreak/>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Янгильдинское</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928,241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9,3</w:t>
            </w:r>
          </w:p>
        </w:tc>
      </w:tr>
      <w:tr w:rsidR="00EC253C" w:rsidTr="00EC253C">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всего по поселениям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124 259,677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8,9642</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11 138,9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1 242,6</w:t>
            </w:r>
          </w:p>
        </w:tc>
      </w:tr>
      <w:tr w:rsidR="00EC253C" w:rsidTr="00EC253C">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jc w:val="both"/>
              <w:rPr>
                <w:sz w:val="22"/>
                <w:szCs w:val="22"/>
              </w:rPr>
            </w:pPr>
            <w:r>
              <w:rPr>
                <w:sz w:val="22"/>
                <w:szCs w:val="22"/>
              </w:rPr>
              <w:t>районный бюджет</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124 259,677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56,2508</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49,2150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69 897,1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61 154,4</w:t>
            </w:r>
          </w:p>
        </w:tc>
      </w:tr>
    </w:tbl>
    <w:p w:rsidR="00EC253C" w:rsidRDefault="00EC253C"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1552" w:type="dxa"/>
        <w:tblLook w:val="04A0" w:firstRow="1" w:lastRow="0" w:firstColumn="1" w:lastColumn="0" w:noHBand="0" w:noVBand="1"/>
      </w:tblPr>
      <w:tblGrid>
        <w:gridCol w:w="520"/>
        <w:gridCol w:w="3960"/>
        <w:gridCol w:w="1202"/>
        <w:gridCol w:w="1100"/>
        <w:gridCol w:w="2592"/>
        <w:gridCol w:w="1100"/>
        <w:gridCol w:w="1100"/>
      </w:tblGrid>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4     </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1552" w:type="dxa"/>
            <w:gridSpan w:val="7"/>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095"/>
        </w:trPr>
        <w:tc>
          <w:tcPr>
            <w:tcW w:w="11552" w:type="dxa"/>
            <w:gridSpan w:val="7"/>
            <w:tcBorders>
              <w:top w:val="nil"/>
              <w:left w:val="nil"/>
              <w:bottom w:val="nil"/>
              <w:right w:val="nil"/>
            </w:tcBorders>
            <w:shd w:val="clear" w:color="auto" w:fill="auto"/>
            <w:vAlign w:val="bottom"/>
            <w:hideMark/>
          </w:tcPr>
          <w:p w:rsidR="00EC253C" w:rsidRDefault="00EC253C">
            <w:pPr>
              <w:spacing w:after="280"/>
              <w:jc w:val="center"/>
              <w:rPr>
                <w:b/>
                <w:bCs/>
                <w:sz w:val="28"/>
                <w:szCs w:val="28"/>
              </w:rPr>
            </w:pPr>
            <w:r>
              <w:rPr>
                <w:b/>
                <w:bCs/>
                <w:sz w:val="28"/>
                <w:szCs w:val="28"/>
              </w:rPr>
              <w:t>поступлений налога на доходы физических лиц</w:t>
            </w:r>
            <w:r>
              <w:rPr>
                <w:b/>
                <w:bCs/>
                <w:sz w:val="28"/>
                <w:szCs w:val="28"/>
              </w:rPr>
              <w:br/>
              <w:t>в бюджеты Козловского района Чувашской Республики на 2021 год</w:t>
            </w:r>
            <w:r>
              <w:rPr>
                <w:b/>
                <w:bCs/>
                <w:sz w:val="28"/>
                <w:szCs w:val="28"/>
              </w:rPr>
              <w:br/>
            </w:r>
            <w:r>
              <w:rPr>
                <w:b/>
                <w:bCs/>
                <w:sz w:val="28"/>
                <w:szCs w:val="28"/>
              </w:rPr>
              <w:br/>
            </w:r>
          </w:p>
        </w:tc>
      </w:tr>
      <w:tr w:rsidR="00EC253C" w:rsidTr="00EC253C">
        <w:trPr>
          <w:trHeight w:val="285"/>
        </w:trPr>
        <w:tc>
          <w:tcPr>
            <w:tcW w:w="520" w:type="dxa"/>
            <w:tcBorders>
              <w:top w:val="nil"/>
              <w:left w:val="nil"/>
              <w:bottom w:val="nil"/>
              <w:right w:val="nil"/>
            </w:tcBorders>
            <w:shd w:val="clear" w:color="auto" w:fill="auto"/>
            <w:noWrap/>
            <w:vAlign w:val="bottom"/>
            <w:hideMark/>
          </w:tcPr>
          <w:p w:rsidR="00EC253C" w:rsidRDefault="00EC253C">
            <w:pPr>
              <w:spacing w:after="280"/>
              <w:jc w:val="center"/>
              <w:rPr>
                <w:b/>
                <w:bCs/>
                <w:sz w:val="28"/>
                <w:szCs w:val="28"/>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660"/>
        </w:trPr>
        <w:tc>
          <w:tcPr>
            <w:tcW w:w="4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253C" w:rsidRDefault="00EC253C">
            <w:pPr>
              <w:jc w:val="center"/>
              <w:rPr>
                <w:sz w:val="22"/>
                <w:szCs w:val="22"/>
              </w:rPr>
            </w:pPr>
            <w:r>
              <w:rPr>
                <w:sz w:val="22"/>
                <w:szCs w:val="22"/>
              </w:rPr>
              <w:t>Наименование поселений</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Налоговая база</w:t>
            </w:r>
            <w:r>
              <w:rPr>
                <w:sz w:val="22"/>
                <w:szCs w:val="22"/>
              </w:rPr>
              <w:br/>
              <w:t>/тыс. руб./</w:t>
            </w:r>
            <w:r>
              <w:rPr>
                <w:sz w:val="22"/>
                <w:szCs w:val="22"/>
              </w:rPr>
              <w:br/>
            </w:r>
            <w:r>
              <w:rPr>
                <w:sz w:val="22"/>
                <w:szCs w:val="22"/>
              </w:rPr>
              <w:br/>
            </w:r>
            <w:r>
              <w:rPr>
                <w:sz w:val="22"/>
                <w:szCs w:val="22"/>
              </w:rPr>
              <w:br/>
            </w:r>
            <w:r>
              <w:rPr>
                <w:sz w:val="22"/>
                <w:szCs w:val="22"/>
              </w:rPr>
              <w:br/>
              <w:t>/тыс. руб./</w:t>
            </w:r>
            <w:r>
              <w:rPr>
                <w:sz w:val="22"/>
                <w:szCs w:val="22"/>
              </w:rPr>
              <w:br/>
              <w:t>Единица измерения</w:t>
            </w:r>
          </w:p>
        </w:tc>
        <w:tc>
          <w:tcPr>
            <w:tcW w:w="3692" w:type="dxa"/>
            <w:gridSpan w:val="2"/>
            <w:tcBorders>
              <w:top w:val="single" w:sz="4" w:space="0" w:color="auto"/>
              <w:left w:val="nil"/>
              <w:bottom w:val="nil"/>
              <w:right w:val="single" w:sz="4" w:space="0" w:color="000000"/>
            </w:tcBorders>
            <w:shd w:val="clear" w:color="auto" w:fill="auto"/>
            <w:vAlign w:val="center"/>
            <w:hideMark/>
          </w:tcPr>
          <w:p w:rsidR="00EC253C" w:rsidRDefault="00EC253C">
            <w:pPr>
              <w:jc w:val="center"/>
              <w:rPr>
                <w:sz w:val="22"/>
                <w:szCs w:val="22"/>
              </w:rPr>
            </w:pPr>
            <w:r>
              <w:rPr>
                <w:sz w:val="22"/>
                <w:szCs w:val="22"/>
              </w:rPr>
              <w:t>% отчислений от налоговой базы</w:t>
            </w:r>
          </w:p>
        </w:tc>
        <w:tc>
          <w:tcPr>
            <w:tcW w:w="2200" w:type="dxa"/>
            <w:gridSpan w:val="2"/>
            <w:tcBorders>
              <w:top w:val="single" w:sz="4" w:space="0" w:color="auto"/>
              <w:left w:val="nil"/>
              <w:bottom w:val="nil"/>
              <w:right w:val="nil"/>
            </w:tcBorders>
            <w:shd w:val="clear" w:color="auto" w:fill="auto"/>
            <w:vAlign w:val="center"/>
            <w:hideMark/>
          </w:tcPr>
          <w:p w:rsidR="00EC253C" w:rsidRDefault="00EC253C">
            <w:pPr>
              <w:jc w:val="center"/>
              <w:rPr>
                <w:sz w:val="22"/>
                <w:szCs w:val="22"/>
              </w:rPr>
            </w:pPr>
            <w:r>
              <w:rPr>
                <w:sz w:val="22"/>
                <w:szCs w:val="22"/>
              </w:rPr>
              <w:t>Сумма  налога,</w:t>
            </w:r>
            <w:r>
              <w:rPr>
                <w:sz w:val="22"/>
                <w:szCs w:val="22"/>
              </w:rPr>
              <w:br/>
              <w:t>тыс. руб.</w:t>
            </w:r>
          </w:p>
        </w:tc>
      </w:tr>
      <w:tr w:rsidR="00EC253C" w:rsidTr="00EC253C">
        <w:trPr>
          <w:trHeight w:val="645"/>
        </w:trPr>
        <w:tc>
          <w:tcPr>
            <w:tcW w:w="4480" w:type="dxa"/>
            <w:gridSpan w:val="2"/>
            <w:vMerge/>
            <w:tcBorders>
              <w:top w:val="single" w:sz="4" w:space="0" w:color="auto"/>
              <w:left w:val="single" w:sz="4" w:space="0" w:color="auto"/>
              <w:bottom w:val="single" w:sz="4" w:space="0" w:color="000000"/>
              <w:right w:val="single" w:sz="4" w:space="0" w:color="000000"/>
            </w:tcBorders>
            <w:vAlign w:val="center"/>
            <w:hideMark/>
          </w:tcPr>
          <w:p w:rsidR="00EC253C" w:rsidRDefault="00EC253C">
            <w:pPr>
              <w:rPr>
                <w:sz w:val="22"/>
                <w:szCs w:val="22"/>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Андреево-Базарское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4 930,565</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147,9</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49,3</w:t>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Аттиковское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2 257,757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67,8</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22,6</w:t>
            </w:r>
          </w:p>
        </w:tc>
      </w:tr>
      <w:tr w:rsidR="00EC253C" w:rsidTr="00EC253C">
        <w:trPr>
          <w:trHeight w:val="420"/>
        </w:trPr>
        <w:tc>
          <w:tcPr>
            <w:tcW w:w="520" w:type="dxa"/>
            <w:tcBorders>
              <w:top w:val="nil"/>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3.</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Байгуловское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2 644,280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79,4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26,5</w:t>
            </w:r>
          </w:p>
        </w:tc>
      </w:tr>
      <w:tr w:rsidR="00EC253C" w:rsidTr="00EC253C">
        <w:trPr>
          <w:trHeight w:val="43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4.</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Еметкинское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1 724,884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51,7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17,2</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5.</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Карамышевское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1 944,563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58,4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19,5</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6.</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Карачевское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2 798,868</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84,0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28,0</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7.</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Козловское городское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95 410,553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10 495,1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954,1</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8.</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Солдыбаевское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1 004,775</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lastRenderedPageBreak/>
              <w:t>9.</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Тюрлеминское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14 303,416</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429,0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143,0</w:t>
            </w:r>
          </w:p>
        </w:tc>
      </w:tr>
      <w:tr w:rsidR="00EC253C" w:rsidTr="00EC253C">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Янгильдинское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955,956</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28,7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9,6</w:t>
            </w:r>
          </w:p>
        </w:tc>
      </w:tr>
      <w:tr w:rsidR="00EC253C" w:rsidTr="00EC253C">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всего по поселениям</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127 975,617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8,9642</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11 472,1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1 279,8</w:t>
            </w:r>
          </w:p>
        </w:tc>
      </w:tr>
      <w:tr w:rsidR="00EC253C" w:rsidTr="00EC253C">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jc w:val="both"/>
              <w:rPr>
                <w:sz w:val="22"/>
                <w:szCs w:val="22"/>
              </w:rPr>
            </w:pPr>
            <w:r>
              <w:rPr>
                <w:sz w:val="22"/>
                <w:szCs w:val="22"/>
              </w:rPr>
              <w:t>районный бюджет</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127 975,617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56,2508</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49,2150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71 987,3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62 983,2</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1552" w:type="dxa"/>
        <w:tblLook w:val="04A0" w:firstRow="1" w:lastRow="0" w:firstColumn="1" w:lastColumn="0" w:noHBand="0" w:noVBand="1"/>
      </w:tblPr>
      <w:tblGrid>
        <w:gridCol w:w="520"/>
        <w:gridCol w:w="3960"/>
        <w:gridCol w:w="1202"/>
        <w:gridCol w:w="1100"/>
        <w:gridCol w:w="2592"/>
        <w:gridCol w:w="1100"/>
        <w:gridCol w:w="1100"/>
      </w:tblGrid>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5     </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c>
          <w:tcPr>
            <w:tcW w:w="1100" w:type="dxa"/>
            <w:tcBorders>
              <w:top w:val="nil"/>
              <w:left w:val="nil"/>
              <w:bottom w:val="nil"/>
              <w:right w:val="nil"/>
            </w:tcBorders>
            <w:shd w:val="clear" w:color="auto" w:fill="auto"/>
            <w:noWrap/>
            <w:vAlign w:val="bottom"/>
            <w:hideMark/>
          </w:tcPr>
          <w:p w:rsidR="00EC253C" w:rsidRDefault="00EC253C">
            <w:pPr>
              <w:jc w:val="right"/>
              <w:rPr>
                <w:i/>
                <w:iCs/>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00"/>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15"/>
        </w:trPr>
        <w:tc>
          <w:tcPr>
            <w:tcW w:w="520" w:type="dxa"/>
            <w:tcBorders>
              <w:top w:val="nil"/>
              <w:left w:val="nil"/>
              <w:bottom w:val="nil"/>
              <w:right w:val="nil"/>
            </w:tcBorders>
            <w:shd w:val="clear" w:color="auto" w:fill="auto"/>
            <w:noWrap/>
            <w:vAlign w:val="bottom"/>
            <w:hideMark/>
          </w:tcPr>
          <w:p w:rsidR="00EC253C" w:rsidRDefault="00EC253C">
            <w:pPr>
              <w:rPr>
                <w:sz w:val="20"/>
                <w:szCs w:val="20"/>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1552" w:type="dxa"/>
            <w:gridSpan w:val="7"/>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095"/>
        </w:trPr>
        <w:tc>
          <w:tcPr>
            <w:tcW w:w="11552" w:type="dxa"/>
            <w:gridSpan w:val="7"/>
            <w:tcBorders>
              <w:top w:val="nil"/>
              <w:left w:val="nil"/>
              <w:bottom w:val="nil"/>
              <w:right w:val="nil"/>
            </w:tcBorders>
            <w:shd w:val="clear" w:color="auto" w:fill="auto"/>
            <w:vAlign w:val="bottom"/>
            <w:hideMark/>
          </w:tcPr>
          <w:p w:rsidR="00EC253C" w:rsidRDefault="00EC253C">
            <w:pPr>
              <w:spacing w:after="280"/>
              <w:jc w:val="center"/>
              <w:rPr>
                <w:b/>
                <w:bCs/>
                <w:sz w:val="28"/>
                <w:szCs w:val="28"/>
              </w:rPr>
            </w:pPr>
            <w:r>
              <w:rPr>
                <w:b/>
                <w:bCs/>
                <w:sz w:val="28"/>
                <w:szCs w:val="28"/>
              </w:rPr>
              <w:t>поступлений налога на доходы физических лиц</w:t>
            </w:r>
            <w:r>
              <w:rPr>
                <w:b/>
                <w:bCs/>
                <w:sz w:val="28"/>
                <w:szCs w:val="28"/>
              </w:rPr>
              <w:br/>
              <w:t>в бюджеты Козловского района Чувашской Республики на 2022 год</w:t>
            </w:r>
            <w:r>
              <w:rPr>
                <w:b/>
                <w:bCs/>
                <w:sz w:val="28"/>
                <w:szCs w:val="28"/>
              </w:rPr>
              <w:br/>
            </w:r>
            <w:r>
              <w:rPr>
                <w:b/>
                <w:bCs/>
                <w:sz w:val="28"/>
                <w:szCs w:val="28"/>
              </w:rPr>
              <w:br/>
            </w:r>
          </w:p>
        </w:tc>
      </w:tr>
      <w:tr w:rsidR="00EC253C" w:rsidTr="00EC253C">
        <w:trPr>
          <w:trHeight w:val="285"/>
        </w:trPr>
        <w:tc>
          <w:tcPr>
            <w:tcW w:w="520" w:type="dxa"/>
            <w:tcBorders>
              <w:top w:val="nil"/>
              <w:left w:val="nil"/>
              <w:bottom w:val="nil"/>
              <w:right w:val="nil"/>
            </w:tcBorders>
            <w:shd w:val="clear" w:color="auto" w:fill="auto"/>
            <w:noWrap/>
            <w:vAlign w:val="bottom"/>
            <w:hideMark/>
          </w:tcPr>
          <w:p w:rsidR="00EC253C" w:rsidRDefault="00EC253C">
            <w:pPr>
              <w:spacing w:after="280"/>
              <w:jc w:val="center"/>
              <w:rPr>
                <w:b/>
                <w:bCs/>
                <w:sz w:val="28"/>
                <w:szCs w:val="28"/>
              </w:rPr>
            </w:pPr>
          </w:p>
        </w:tc>
        <w:tc>
          <w:tcPr>
            <w:tcW w:w="3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660"/>
        </w:trPr>
        <w:tc>
          <w:tcPr>
            <w:tcW w:w="4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253C" w:rsidRDefault="00EC253C">
            <w:pPr>
              <w:jc w:val="center"/>
              <w:rPr>
                <w:sz w:val="22"/>
                <w:szCs w:val="22"/>
              </w:rPr>
            </w:pPr>
            <w:r>
              <w:rPr>
                <w:sz w:val="22"/>
                <w:szCs w:val="22"/>
              </w:rPr>
              <w:t>Наименование поселений</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Налоговая база</w:t>
            </w:r>
            <w:r>
              <w:rPr>
                <w:sz w:val="22"/>
                <w:szCs w:val="22"/>
              </w:rPr>
              <w:br/>
              <w:t>/тыс. руб./</w:t>
            </w:r>
            <w:r>
              <w:rPr>
                <w:sz w:val="22"/>
                <w:szCs w:val="22"/>
              </w:rPr>
              <w:br/>
            </w:r>
            <w:r>
              <w:rPr>
                <w:sz w:val="22"/>
                <w:szCs w:val="22"/>
              </w:rPr>
              <w:br/>
            </w:r>
            <w:r>
              <w:rPr>
                <w:sz w:val="22"/>
                <w:szCs w:val="22"/>
              </w:rPr>
              <w:br/>
            </w:r>
            <w:r>
              <w:rPr>
                <w:sz w:val="22"/>
                <w:szCs w:val="22"/>
              </w:rPr>
              <w:br/>
              <w:t>/тыс. руб./</w:t>
            </w:r>
            <w:r>
              <w:rPr>
                <w:sz w:val="22"/>
                <w:szCs w:val="22"/>
              </w:rPr>
              <w:br/>
              <w:t>Единица измерения</w:t>
            </w:r>
          </w:p>
        </w:tc>
        <w:tc>
          <w:tcPr>
            <w:tcW w:w="3692" w:type="dxa"/>
            <w:gridSpan w:val="2"/>
            <w:tcBorders>
              <w:top w:val="single" w:sz="4" w:space="0" w:color="auto"/>
              <w:left w:val="nil"/>
              <w:bottom w:val="nil"/>
              <w:right w:val="single" w:sz="4" w:space="0" w:color="000000"/>
            </w:tcBorders>
            <w:shd w:val="clear" w:color="auto" w:fill="auto"/>
            <w:vAlign w:val="center"/>
            <w:hideMark/>
          </w:tcPr>
          <w:p w:rsidR="00EC253C" w:rsidRDefault="00EC253C">
            <w:pPr>
              <w:jc w:val="center"/>
              <w:rPr>
                <w:sz w:val="22"/>
                <w:szCs w:val="22"/>
              </w:rPr>
            </w:pPr>
            <w:r>
              <w:rPr>
                <w:sz w:val="22"/>
                <w:szCs w:val="22"/>
              </w:rPr>
              <w:t>% отчислений от налоговой базы</w:t>
            </w:r>
          </w:p>
        </w:tc>
        <w:tc>
          <w:tcPr>
            <w:tcW w:w="2200" w:type="dxa"/>
            <w:gridSpan w:val="2"/>
            <w:tcBorders>
              <w:top w:val="single" w:sz="4" w:space="0" w:color="auto"/>
              <w:left w:val="nil"/>
              <w:bottom w:val="nil"/>
              <w:right w:val="nil"/>
            </w:tcBorders>
            <w:shd w:val="clear" w:color="auto" w:fill="auto"/>
            <w:vAlign w:val="center"/>
            <w:hideMark/>
          </w:tcPr>
          <w:p w:rsidR="00EC253C" w:rsidRDefault="00EC253C">
            <w:pPr>
              <w:jc w:val="center"/>
              <w:rPr>
                <w:sz w:val="22"/>
                <w:szCs w:val="22"/>
              </w:rPr>
            </w:pPr>
            <w:r>
              <w:rPr>
                <w:sz w:val="22"/>
                <w:szCs w:val="22"/>
              </w:rPr>
              <w:t>Сумма  налога,</w:t>
            </w:r>
            <w:r>
              <w:rPr>
                <w:sz w:val="22"/>
                <w:szCs w:val="22"/>
              </w:rPr>
              <w:br/>
              <w:t>тыс. руб.</w:t>
            </w:r>
          </w:p>
        </w:tc>
      </w:tr>
      <w:tr w:rsidR="00EC253C" w:rsidTr="00EC253C">
        <w:trPr>
          <w:trHeight w:val="645"/>
        </w:trPr>
        <w:tc>
          <w:tcPr>
            <w:tcW w:w="4480" w:type="dxa"/>
            <w:gridSpan w:val="2"/>
            <w:vMerge/>
            <w:tcBorders>
              <w:top w:val="single" w:sz="4" w:space="0" w:color="auto"/>
              <w:left w:val="single" w:sz="4" w:space="0" w:color="auto"/>
              <w:bottom w:val="single" w:sz="4" w:space="0" w:color="000000"/>
              <w:right w:val="single" w:sz="4" w:space="0" w:color="000000"/>
            </w:tcBorders>
            <w:vAlign w:val="center"/>
            <w:hideMark/>
          </w:tcPr>
          <w:p w:rsidR="00EC253C" w:rsidRDefault="00EC253C">
            <w:pPr>
              <w:rPr>
                <w:sz w:val="22"/>
                <w:szCs w:val="22"/>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всего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253C" w:rsidRDefault="00EC253C">
            <w:pPr>
              <w:spacing w:after="240"/>
              <w:jc w:val="center"/>
              <w:rPr>
                <w:sz w:val="22"/>
                <w:szCs w:val="22"/>
              </w:rPr>
            </w:pPr>
            <w:r>
              <w:rPr>
                <w:sz w:val="22"/>
                <w:szCs w:val="22"/>
              </w:rPr>
              <w:t>в т.ч.</w:t>
            </w:r>
            <w:r>
              <w:rPr>
                <w:sz w:val="22"/>
                <w:szCs w:val="22"/>
              </w:rPr>
              <w:br/>
              <w:t>доп.норм</w:t>
            </w:r>
            <w:r>
              <w:rPr>
                <w:sz w:val="22"/>
                <w:szCs w:val="22"/>
              </w:rPr>
              <w:br/>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Андреево-Базарское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5 266,871</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158,0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52,7</w:t>
            </w:r>
          </w:p>
        </w:tc>
      </w:tr>
      <w:tr w:rsidR="00EC253C" w:rsidTr="00EC253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w:t>
            </w:r>
          </w:p>
        </w:tc>
        <w:tc>
          <w:tcPr>
            <w:tcW w:w="3960" w:type="dxa"/>
            <w:tcBorders>
              <w:top w:val="nil"/>
              <w:left w:val="nil"/>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Аттиковское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2 411,784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72,3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24,1</w:t>
            </w:r>
          </w:p>
        </w:tc>
      </w:tr>
      <w:tr w:rsidR="00EC253C" w:rsidTr="00EC253C">
        <w:trPr>
          <w:trHeight w:val="420"/>
        </w:trPr>
        <w:tc>
          <w:tcPr>
            <w:tcW w:w="520" w:type="dxa"/>
            <w:tcBorders>
              <w:top w:val="nil"/>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3.</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Байгуловское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2 824,644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84,7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28,2</w:t>
            </w:r>
          </w:p>
        </w:tc>
      </w:tr>
      <w:tr w:rsidR="00EC253C" w:rsidTr="00EC253C">
        <w:trPr>
          <w:trHeight w:val="43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4.</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Еметкинское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1 842,540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55,3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18,4</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5.</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Карамышевское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2 077,117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62,3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20,8</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6.</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Карачевское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2 989,787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89,7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29,9</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7.</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Козловское городское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101 917,579</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11 211,0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1 019,2</w:t>
            </w:r>
          </w:p>
        </w:tc>
      </w:tr>
      <w:tr w:rsidR="00EC253C" w:rsidTr="00EC253C">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8.</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Солдыбаевское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1 073,328</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32,2</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10,7</w:t>
            </w:r>
          </w:p>
        </w:tc>
      </w:tr>
      <w:tr w:rsidR="00EC253C" w:rsidTr="00EC253C">
        <w:trPr>
          <w:trHeight w:val="40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rsidR="00EC253C" w:rsidRDefault="00EC253C">
            <w:pPr>
              <w:jc w:val="center"/>
              <w:rPr>
                <w:sz w:val="22"/>
                <w:szCs w:val="22"/>
              </w:rPr>
            </w:pPr>
            <w:r>
              <w:rPr>
                <w:sz w:val="22"/>
                <w:szCs w:val="22"/>
              </w:rPr>
              <w:t>9.</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Тюрлеминское сельское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15 278,904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458,4</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152,8</w:t>
            </w:r>
          </w:p>
        </w:tc>
      </w:tr>
      <w:tr w:rsidR="00EC253C" w:rsidTr="00EC253C">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lastRenderedPageBreak/>
              <w:t>10.</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Янгильдинское</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1 021,093</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30,6</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10,2</w:t>
            </w:r>
          </w:p>
        </w:tc>
      </w:tr>
      <w:tr w:rsidR="00EC253C" w:rsidTr="00EC253C">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всего по поселениям</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136 703,647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8,9642</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1,0000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12 254,5</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1 367,0</w:t>
            </w:r>
          </w:p>
        </w:tc>
      </w:tr>
      <w:tr w:rsidR="00EC253C" w:rsidTr="00EC253C">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rsidR="00EC253C" w:rsidRDefault="00EC253C">
            <w:pPr>
              <w:jc w:val="both"/>
              <w:rPr>
                <w:sz w:val="22"/>
                <w:szCs w:val="22"/>
              </w:rPr>
            </w:pPr>
            <w:r>
              <w:rPr>
                <w:sz w:val="22"/>
                <w:szCs w:val="22"/>
              </w:rPr>
              <w:t>районный бюджет</w:t>
            </w:r>
          </w:p>
        </w:tc>
        <w:tc>
          <w:tcPr>
            <w:tcW w:w="11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136 703,647</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56,2508</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49,2150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76 896,9</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67 278,7</w:t>
            </w:r>
          </w:p>
        </w:tc>
      </w:tr>
    </w:tbl>
    <w:p w:rsidR="00EC253C" w:rsidRDefault="00EC253C"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546666" w:rsidRDefault="00546666"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1032" w:type="dxa"/>
        <w:tblLook w:val="04A0" w:firstRow="1" w:lastRow="0" w:firstColumn="1" w:lastColumn="0" w:noHBand="0" w:noVBand="1"/>
      </w:tblPr>
      <w:tblGrid>
        <w:gridCol w:w="513"/>
        <w:gridCol w:w="4120"/>
        <w:gridCol w:w="1202"/>
        <w:gridCol w:w="1400"/>
        <w:gridCol w:w="1440"/>
        <w:gridCol w:w="2592"/>
      </w:tblGrid>
      <w:tr w:rsidR="00EC253C" w:rsidTr="00EC253C">
        <w:trPr>
          <w:trHeight w:val="375"/>
        </w:trPr>
        <w:tc>
          <w:tcPr>
            <w:tcW w:w="380" w:type="dxa"/>
            <w:tcBorders>
              <w:top w:val="nil"/>
              <w:left w:val="nil"/>
              <w:bottom w:val="nil"/>
              <w:right w:val="nil"/>
            </w:tcBorders>
            <w:shd w:val="clear" w:color="auto" w:fill="auto"/>
            <w:noWrap/>
            <w:vAlign w:val="bottom"/>
            <w:hideMark/>
          </w:tcPr>
          <w:p w:rsidR="00EC253C" w:rsidRDefault="00EC253C">
            <w:pPr>
              <w:rPr>
                <w:sz w:val="20"/>
                <w:szCs w:val="20"/>
              </w:rPr>
            </w:pPr>
            <w:bookmarkStart w:id="9" w:name="RANGE!A1:F14"/>
            <w:bookmarkEnd w:id="9"/>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Приложение № 6</w:t>
            </w:r>
          </w:p>
        </w:tc>
      </w:tr>
      <w:tr w:rsidR="00EC253C" w:rsidTr="00EC253C">
        <w:trPr>
          <w:trHeight w:val="315"/>
        </w:trPr>
        <w:tc>
          <w:tcPr>
            <w:tcW w:w="380" w:type="dxa"/>
            <w:tcBorders>
              <w:top w:val="nil"/>
              <w:left w:val="nil"/>
              <w:bottom w:val="nil"/>
              <w:right w:val="nil"/>
            </w:tcBorders>
            <w:shd w:val="clear" w:color="auto" w:fill="auto"/>
            <w:noWrap/>
            <w:vAlign w:val="bottom"/>
            <w:hideMark/>
          </w:tcPr>
          <w:p w:rsidR="00EC253C" w:rsidRDefault="00EC253C">
            <w:pPr>
              <w:jc w:val="right"/>
              <w:rPr>
                <w:i/>
                <w:iCs/>
              </w:rPr>
            </w:pPr>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315"/>
        </w:trPr>
        <w:tc>
          <w:tcPr>
            <w:tcW w:w="380" w:type="dxa"/>
            <w:tcBorders>
              <w:top w:val="nil"/>
              <w:left w:val="nil"/>
              <w:bottom w:val="nil"/>
              <w:right w:val="nil"/>
            </w:tcBorders>
            <w:shd w:val="clear" w:color="auto" w:fill="auto"/>
            <w:noWrap/>
            <w:vAlign w:val="bottom"/>
            <w:hideMark/>
          </w:tcPr>
          <w:p w:rsidR="00EC253C" w:rsidRDefault="00EC253C">
            <w:pPr>
              <w:jc w:val="right"/>
              <w:rPr>
                <w:i/>
                <w:iCs/>
              </w:rPr>
            </w:pPr>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15"/>
        </w:trPr>
        <w:tc>
          <w:tcPr>
            <w:tcW w:w="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1032" w:type="dxa"/>
            <w:gridSpan w:val="6"/>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735"/>
        </w:trPr>
        <w:tc>
          <w:tcPr>
            <w:tcW w:w="11032" w:type="dxa"/>
            <w:gridSpan w:val="6"/>
            <w:tcBorders>
              <w:top w:val="nil"/>
              <w:left w:val="nil"/>
              <w:bottom w:val="nil"/>
              <w:right w:val="nil"/>
            </w:tcBorders>
            <w:shd w:val="clear" w:color="auto" w:fill="auto"/>
            <w:vAlign w:val="bottom"/>
            <w:hideMark/>
          </w:tcPr>
          <w:p w:rsidR="00EC253C" w:rsidRDefault="00EC253C">
            <w:pPr>
              <w:jc w:val="center"/>
              <w:rPr>
                <w:b/>
                <w:bCs/>
                <w:sz w:val="28"/>
                <w:szCs w:val="28"/>
              </w:rPr>
            </w:pPr>
            <w:r>
              <w:rPr>
                <w:b/>
                <w:bCs/>
                <w:sz w:val="28"/>
                <w:szCs w:val="28"/>
              </w:rPr>
              <w:t>поступлений акцизов на нефтепродукты в районный бюджет Козловского района Чувашской Республики</w:t>
            </w:r>
            <w:r>
              <w:rPr>
                <w:b/>
                <w:bCs/>
                <w:sz w:val="28"/>
                <w:szCs w:val="28"/>
              </w:rPr>
              <w:br/>
              <w:t>Чувашской Республики на 2018 год и на плановый период 2019 и 2020 годов</w:t>
            </w:r>
          </w:p>
        </w:tc>
      </w:tr>
      <w:tr w:rsidR="00EC253C" w:rsidTr="00EC253C">
        <w:trPr>
          <w:trHeight w:val="285"/>
        </w:trPr>
        <w:tc>
          <w:tcPr>
            <w:tcW w:w="38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285"/>
        </w:trPr>
        <w:tc>
          <w:tcPr>
            <w:tcW w:w="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4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4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 п/п</w:t>
            </w:r>
          </w:p>
        </w:tc>
        <w:tc>
          <w:tcPr>
            <w:tcW w:w="412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EC253C" w:rsidRDefault="00EC253C">
            <w:pPr>
              <w:jc w:val="center"/>
              <w:rPr>
                <w:sz w:val="22"/>
                <w:szCs w:val="22"/>
              </w:rPr>
            </w:pPr>
            <w:r>
              <w:rPr>
                <w:sz w:val="22"/>
                <w:szCs w:val="22"/>
              </w:rPr>
              <w:t>Наименование показателей</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2020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2021 год</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2022 год</w:t>
            </w:r>
          </w:p>
        </w:tc>
      </w:tr>
      <w:tr w:rsidR="00EC253C" w:rsidTr="00EC253C">
        <w:trPr>
          <w:trHeight w:val="375"/>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4120" w:type="dxa"/>
            <w:vMerge/>
            <w:tcBorders>
              <w:top w:val="single" w:sz="4" w:space="0" w:color="auto"/>
              <w:left w:val="nil"/>
              <w:bottom w:val="single" w:sz="4" w:space="0" w:color="000000"/>
              <w:right w:val="single" w:sz="4" w:space="0" w:color="auto"/>
            </w:tcBorders>
            <w:vAlign w:val="center"/>
            <w:hideMark/>
          </w:tcPr>
          <w:p w:rsidR="00EC253C" w:rsidRDefault="00EC253C">
            <w:pPr>
              <w:rPr>
                <w:sz w:val="22"/>
                <w:szCs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r>
      <w:tr w:rsidR="00EC253C" w:rsidTr="00EC253C">
        <w:trPr>
          <w:trHeight w:val="13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w:t>
            </w:r>
          </w:p>
        </w:tc>
        <w:tc>
          <w:tcPr>
            <w:tcW w:w="412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Сумма акцизов на нефтепродукты, подлежащая зачислению в консолидированный бюджет Чувашской Республики</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рублей</w:t>
            </w:r>
          </w:p>
        </w:tc>
        <w:tc>
          <w:tcPr>
            <w:tcW w:w="14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2 541 431,6</w:t>
            </w:r>
          </w:p>
        </w:tc>
        <w:tc>
          <w:tcPr>
            <w:tcW w:w="14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2 660 484,4</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3 122 379,3</w:t>
            </w:r>
          </w:p>
        </w:tc>
      </w:tr>
      <w:tr w:rsidR="00EC253C" w:rsidTr="00EC253C">
        <w:trPr>
          <w:trHeight w:val="111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w:t>
            </w:r>
          </w:p>
        </w:tc>
        <w:tc>
          <w:tcPr>
            <w:tcW w:w="412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Норматив распределения акцизов на нефтепродукты для Козловского района Чувашской Республики</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0,4209</w:t>
            </w:r>
          </w:p>
        </w:tc>
        <w:tc>
          <w:tcPr>
            <w:tcW w:w="14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0,4209</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0,4209</w:t>
            </w:r>
          </w:p>
        </w:tc>
      </w:tr>
      <w:tr w:rsidR="00EC253C" w:rsidTr="00EC253C">
        <w:trPr>
          <w:trHeight w:val="13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w:t>
            </w:r>
          </w:p>
        </w:tc>
        <w:tc>
          <w:tcPr>
            <w:tcW w:w="4120" w:type="dxa"/>
            <w:tcBorders>
              <w:top w:val="nil"/>
              <w:left w:val="nil"/>
              <w:bottom w:val="single" w:sz="4" w:space="0" w:color="auto"/>
              <w:right w:val="single" w:sz="4" w:space="0" w:color="auto"/>
            </w:tcBorders>
            <w:shd w:val="clear" w:color="auto" w:fill="auto"/>
            <w:vAlign w:val="center"/>
            <w:hideMark/>
          </w:tcPr>
          <w:p w:rsidR="00EC253C" w:rsidRDefault="00EC253C">
            <w:pPr>
              <w:rPr>
                <w:sz w:val="22"/>
                <w:szCs w:val="22"/>
              </w:rPr>
            </w:pPr>
            <w:r>
              <w:rPr>
                <w:sz w:val="22"/>
                <w:szCs w:val="22"/>
              </w:rPr>
              <w:t>Сумма акцизов на нефтепродукты, подлежащая зачислению в консолидированный бюджет Козловского района Чувашской Республики</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рублей</w:t>
            </w:r>
          </w:p>
        </w:tc>
        <w:tc>
          <w:tcPr>
            <w:tcW w:w="14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10 696,9</w:t>
            </w:r>
          </w:p>
        </w:tc>
        <w:tc>
          <w:tcPr>
            <w:tcW w:w="14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11 198,0</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13 142,1</w:t>
            </w:r>
          </w:p>
        </w:tc>
      </w:tr>
      <w:tr w:rsidR="00EC253C" w:rsidTr="00EC253C">
        <w:trPr>
          <w:trHeight w:val="13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4.</w:t>
            </w:r>
          </w:p>
        </w:tc>
        <w:tc>
          <w:tcPr>
            <w:tcW w:w="4120" w:type="dxa"/>
            <w:tcBorders>
              <w:top w:val="nil"/>
              <w:left w:val="nil"/>
              <w:bottom w:val="single" w:sz="4" w:space="0" w:color="auto"/>
              <w:right w:val="single" w:sz="4" w:space="0" w:color="auto"/>
            </w:tcBorders>
            <w:shd w:val="clear" w:color="auto" w:fill="auto"/>
            <w:vAlign w:val="center"/>
            <w:hideMark/>
          </w:tcPr>
          <w:p w:rsidR="00EC253C" w:rsidRDefault="00EC253C">
            <w:pPr>
              <w:jc w:val="both"/>
              <w:rPr>
                <w:sz w:val="22"/>
                <w:szCs w:val="22"/>
              </w:rPr>
            </w:pPr>
            <w:r>
              <w:rPr>
                <w:sz w:val="22"/>
                <w:szCs w:val="22"/>
              </w:rPr>
              <w:t>в т. ч. сумма акцизов на нефтепродукты, подлежащая зачислению в  районный бюджет Козловского района Чувашской Республики (0,1270%)</w:t>
            </w:r>
          </w:p>
        </w:tc>
        <w:tc>
          <w:tcPr>
            <w:tcW w:w="11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тыс. рублей </w:t>
            </w:r>
          </w:p>
        </w:tc>
        <w:tc>
          <w:tcPr>
            <w:tcW w:w="14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3 227,6</w:t>
            </w:r>
          </w:p>
        </w:tc>
        <w:tc>
          <w:tcPr>
            <w:tcW w:w="14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3 378,8</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3 965,4</w:t>
            </w:r>
          </w:p>
        </w:tc>
      </w:tr>
    </w:tbl>
    <w:p w:rsidR="00EC253C" w:rsidRDefault="00EC253C" w:rsidP="005F5EB3"/>
    <w:p w:rsidR="00546666" w:rsidRDefault="00546666" w:rsidP="005F5EB3"/>
    <w:p w:rsidR="00546666" w:rsidRDefault="00546666" w:rsidP="005F5EB3"/>
    <w:tbl>
      <w:tblPr>
        <w:tblW w:w="13392" w:type="dxa"/>
        <w:tblLook w:val="04A0" w:firstRow="1" w:lastRow="0" w:firstColumn="1" w:lastColumn="0" w:noHBand="0" w:noVBand="1"/>
      </w:tblPr>
      <w:tblGrid>
        <w:gridCol w:w="2200"/>
        <w:gridCol w:w="1511"/>
        <w:gridCol w:w="1935"/>
        <w:gridCol w:w="1426"/>
        <w:gridCol w:w="1520"/>
        <w:gridCol w:w="1426"/>
        <w:gridCol w:w="1520"/>
        <w:gridCol w:w="2592"/>
      </w:tblGrid>
      <w:tr w:rsidR="00EC253C" w:rsidTr="00EC253C">
        <w:trPr>
          <w:trHeight w:val="315"/>
        </w:trPr>
        <w:tc>
          <w:tcPr>
            <w:tcW w:w="2200" w:type="dxa"/>
            <w:tcBorders>
              <w:top w:val="nil"/>
              <w:left w:val="nil"/>
              <w:bottom w:val="nil"/>
              <w:right w:val="nil"/>
            </w:tcBorders>
            <w:shd w:val="clear" w:color="auto" w:fill="auto"/>
            <w:noWrap/>
            <w:vAlign w:val="bottom"/>
            <w:hideMark/>
          </w:tcPr>
          <w:p w:rsidR="00EC253C" w:rsidRDefault="00EC253C">
            <w:pPr>
              <w:rPr>
                <w:sz w:val="20"/>
                <w:szCs w:val="20"/>
              </w:rPr>
            </w:pPr>
            <w:bookmarkStart w:id="10" w:name="RANGE!A1:J10"/>
            <w:bookmarkEnd w:id="10"/>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7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7   </w:t>
            </w:r>
          </w:p>
        </w:tc>
      </w:tr>
      <w:tr w:rsidR="00EC253C" w:rsidTr="00EC253C">
        <w:trPr>
          <w:trHeight w:val="285"/>
        </w:trPr>
        <w:tc>
          <w:tcPr>
            <w:tcW w:w="2200" w:type="dxa"/>
            <w:tcBorders>
              <w:top w:val="nil"/>
              <w:left w:val="nil"/>
              <w:bottom w:val="nil"/>
              <w:right w:val="nil"/>
            </w:tcBorders>
            <w:shd w:val="clear" w:color="auto" w:fill="auto"/>
            <w:noWrap/>
            <w:vAlign w:val="bottom"/>
            <w:hideMark/>
          </w:tcPr>
          <w:p w:rsidR="00EC253C" w:rsidRDefault="00EC253C">
            <w:pPr>
              <w:jc w:val="right"/>
              <w:rPr>
                <w:i/>
                <w:iCs/>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7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285"/>
        </w:trPr>
        <w:tc>
          <w:tcPr>
            <w:tcW w:w="2200" w:type="dxa"/>
            <w:tcBorders>
              <w:top w:val="nil"/>
              <w:left w:val="nil"/>
              <w:bottom w:val="nil"/>
              <w:right w:val="nil"/>
            </w:tcBorders>
            <w:shd w:val="clear" w:color="auto" w:fill="auto"/>
            <w:noWrap/>
            <w:vAlign w:val="bottom"/>
            <w:hideMark/>
          </w:tcPr>
          <w:p w:rsidR="00EC253C" w:rsidRDefault="00EC253C">
            <w:pPr>
              <w:jc w:val="right"/>
              <w:rPr>
                <w:i/>
                <w:iCs/>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7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sz w:val="20"/>
                <w:szCs w:val="20"/>
              </w:rPr>
            </w:pPr>
          </w:p>
        </w:tc>
      </w:tr>
      <w:tr w:rsidR="00EC253C" w:rsidTr="00EC253C">
        <w:trPr>
          <w:trHeight w:val="735"/>
        </w:trPr>
        <w:tc>
          <w:tcPr>
            <w:tcW w:w="220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7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90"/>
        </w:trPr>
        <w:tc>
          <w:tcPr>
            <w:tcW w:w="13392" w:type="dxa"/>
            <w:gridSpan w:val="8"/>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260"/>
        </w:trPr>
        <w:tc>
          <w:tcPr>
            <w:tcW w:w="13392" w:type="dxa"/>
            <w:gridSpan w:val="8"/>
            <w:tcBorders>
              <w:top w:val="nil"/>
              <w:left w:val="nil"/>
              <w:bottom w:val="nil"/>
              <w:right w:val="nil"/>
            </w:tcBorders>
            <w:shd w:val="clear" w:color="auto" w:fill="auto"/>
            <w:hideMark/>
          </w:tcPr>
          <w:p w:rsidR="00EC253C" w:rsidRDefault="00EC253C">
            <w:pPr>
              <w:jc w:val="center"/>
              <w:rPr>
                <w:b/>
                <w:bCs/>
                <w:sz w:val="28"/>
                <w:szCs w:val="28"/>
              </w:rPr>
            </w:pPr>
            <w:r>
              <w:rPr>
                <w:b/>
                <w:bCs/>
                <w:sz w:val="28"/>
                <w:szCs w:val="28"/>
              </w:rPr>
              <w:t>поступлений налога, взимаемого в связи с применением упрощенной системы налогообложения, в районный бюджет Козловского района Чувашской Республики на 2020 год и на плановый период 2021 и 2022 годов</w:t>
            </w:r>
          </w:p>
        </w:tc>
      </w:tr>
      <w:tr w:rsidR="00EC253C" w:rsidTr="00EC253C">
        <w:trPr>
          <w:trHeight w:val="420"/>
        </w:trPr>
        <w:tc>
          <w:tcPr>
            <w:tcW w:w="220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14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7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pPr>
            <w:r>
              <w:t>(тыс.руб.)</w:t>
            </w:r>
          </w:p>
        </w:tc>
      </w:tr>
      <w:tr w:rsidR="00EC253C" w:rsidTr="00EC253C">
        <w:trPr>
          <w:trHeight w:val="46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Показатели</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Сумма исчисленного налога за 2018 год (по данным налоговой отчетности УФНС России по ЧР (форма 5-УСН), тыс. руб.</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Норматив отчисления в бюджет района от налога, взимаемого в связи с применением упрощенной системы налогообложения,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2020 год</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2021 год</w:t>
            </w:r>
          </w:p>
        </w:tc>
        <w:tc>
          <w:tcPr>
            <w:tcW w:w="3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2022 год</w:t>
            </w:r>
          </w:p>
        </w:tc>
      </w:tr>
      <w:tr w:rsidR="00EC253C" w:rsidTr="00EC253C">
        <w:trPr>
          <w:trHeight w:val="286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2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124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4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r>
      <w:tr w:rsidR="00EC253C" w:rsidTr="00EC253C">
        <w:trPr>
          <w:trHeight w:val="154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 Налог, взимаемый в связи с применением упрощеннной системы налогообложения</w:t>
            </w:r>
          </w:p>
        </w:tc>
        <w:tc>
          <w:tcPr>
            <w:tcW w:w="14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10400,00</w:t>
            </w:r>
          </w:p>
        </w:tc>
        <w:tc>
          <w:tcPr>
            <w:tcW w:w="17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5,00</w:t>
            </w:r>
          </w:p>
        </w:tc>
        <w:tc>
          <w:tcPr>
            <w:tcW w:w="12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520,00</w:t>
            </w:r>
          </w:p>
        </w:tc>
        <w:tc>
          <w:tcPr>
            <w:tcW w:w="14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w:t>
            </w:r>
          </w:p>
        </w:tc>
        <w:tc>
          <w:tcPr>
            <w:tcW w:w="12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320,00</w:t>
            </w:r>
          </w:p>
        </w:tc>
        <w:tc>
          <w:tcPr>
            <w:tcW w:w="14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320,00</w:t>
            </w:r>
          </w:p>
        </w:tc>
      </w:tr>
    </w:tbl>
    <w:p w:rsidR="00546666" w:rsidRDefault="00546666" w:rsidP="005F5EB3"/>
    <w:p w:rsidR="00EC253C" w:rsidRDefault="00EC253C" w:rsidP="005F5EB3"/>
    <w:p w:rsidR="00EC253C" w:rsidRDefault="00EC253C" w:rsidP="005F5EB3"/>
    <w:p w:rsidR="00EC253C" w:rsidRDefault="00EC253C" w:rsidP="005F5EB3"/>
    <w:tbl>
      <w:tblPr>
        <w:tblW w:w="12592" w:type="dxa"/>
        <w:tblLook w:val="04A0" w:firstRow="1" w:lastRow="0" w:firstColumn="1" w:lastColumn="0" w:noHBand="0" w:noVBand="1"/>
      </w:tblPr>
      <w:tblGrid>
        <w:gridCol w:w="2100"/>
        <w:gridCol w:w="1406"/>
        <w:gridCol w:w="1520"/>
        <w:gridCol w:w="1426"/>
        <w:gridCol w:w="1520"/>
        <w:gridCol w:w="1426"/>
        <w:gridCol w:w="1520"/>
        <w:gridCol w:w="2592"/>
      </w:tblGrid>
      <w:tr w:rsidR="00EC253C" w:rsidTr="00EC253C">
        <w:trPr>
          <w:trHeight w:val="315"/>
        </w:trPr>
        <w:tc>
          <w:tcPr>
            <w:tcW w:w="21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8   </w:t>
            </w:r>
          </w:p>
        </w:tc>
      </w:tr>
      <w:tr w:rsidR="00EC253C" w:rsidTr="00EC253C">
        <w:trPr>
          <w:trHeight w:val="285"/>
        </w:trPr>
        <w:tc>
          <w:tcPr>
            <w:tcW w:w="2100" w:type="dxa"/>
            <w:tcBorders>
              <w:top w:val="nil"/>
              <w:left w:val="nil"/>
              <w:bottom w:val="nil"/>
              <w:right w:val="nil"/>
            </w:tcBorders>
            <w:shd w:val="clear" w:color="auto" w:fill="auto"/>
            <w:noWrap/>
            <w:vAlign w:val="bottom"/>
            <w:hideMark/>
          </w:tcPr>
          <w:p w:rsidR="00EC253C" w:rsidRDefault="00EC253C">
            <w:pPr>
              <w:jc w:val="right"/>
              <w:rPr>
                <w:i/>
                <w:iCs/>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285"/>
        </w:trPr>
        <w:tc>
          <w:tcPr>
            <w:tcW w:w="2100" w:type="dxa"/>
            <w:tcBorders>
              <w:top w:val="nil"/>
              <w:left w:val="nil"/>
              <w:bottom w:val="nil"/>
              <w:right w:val="nil"/>
            </w:tcBorders>
            <w:shd w:val="clear" w:color="auto" w:fill="auto"/>
            <w:noWrap/>
            <w:vAlign w:val="bottom"/>
            <w:hideMark/>
          </w:tcPr>
          <w:p w:rsidR="00EC253C" w:rsidRDefault="00EC253C">
            <w:pPr>
              <w:jc w:val="right"/>
              <w:rPr>
                <w:i/>
                <w:iCs/>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sz w:val="20"/>
                <w:szCs w:val="20"/>
              </w:rPr>
            </w:pPr>
          </w:p>
        </w:tc>
      </w:tr>
      <w:tr w:rsidR="00EC253C" w:rsidTr="00EC253C">
        <w:trPr>
          <w:trHeight w:val="735"/>
        </w:trPr>
        <w:tc>
          <w:tcPr>
            <w:tcW w:w="210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90"/>
        </w:trPr>
        <w:tc>
          <w:tcPr>
            <w:tcW w:w="12592" w:type="dxa"/>
            <w:gridSpan w:val="8"/>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260"/>
        </w:trPr>
        <w:tc>
          <w:tcPr>
            <w:tcW w:w="12592" w:type="dxa"/>
            <w:gridSpan w:val="8"/>
            <w:tcBorders>
              <w:top w:val="nil"/>
              <w:left w:val="nil"/>
              <w:bottom w:val="nil"/>
              <w:right w:val="nil"/>
            </w:tcBorders>
            <w:shd w:val="clear" w:color="auto" w:fill="auto"/>
            <w:hideMark/>
          </w:tcPr>
          <w:p w:rsidR="00EC253C" w:rsidRDefault="00EC253C">
            <w:pPr>
              <w:jc w:val="center"/>
              <w:rPr>
                <w:b/>
                <w:bCs/>
                <w:sz w:val="28"/>
                <w:szCs w:val="28"/>
              </w:rPr>
            </w:pPr>
            <w:r>
              <w:rPr>
                <w:b/>
                <w:bCs/>
                <w:sz w:val="28"/>
                <w:szCs w:val="28"/>
              </w:rPr>
              <w:t>поступлений единого налога на вмененный доход для отдельных видов деятельности в районный бюджет Козловского района Чувашской Республики на 2020 год и на плановый период 2021 и 2022 годов</w:t>
            </w:r>
          </w:p>
        </w:tc>
      </w:tr>
      <w:tr w:rsidR="00EC253C" w:rsidTr="00EC253C">
        <w:trPr>
          <w:trHeight w:val="420"/>
        </w:trPr>
        <w:tc>
          <w:tcPr>
            <w:tcW w:w="210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pPr>
            <w:r>
              <w:t>(тыс.руб.)</w:t>
            </w:r>
          </w:p>
        </w:tc>
      </w:tr>
      <w:tr w:rsidR="00EC253C" w:rsidTr="00EC253C">
        <w:trPr>
          <w:trHeight w:val="46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Показатели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Ожидаемое поступление за 2019 год</w:t>
            </w: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2020 год</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2021 год</w:t>
            </w:r>
          </w:p>
        </w:tc>
        <w:tc>
          <w:tcPr>
            <w:tcW w:w="3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2022 год</w:t>
            </w:r>
          </w:p>
        </w:tc>
      </w:tr>
      <w:tr w:rsidR="00EC253C" w:rsidTr="00EC253C">
        <w:trPr>
          <w:trHeight w:val="2550"/>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3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12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3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12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3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r>
      <w:tr w:rsidR="00EC253C" w:rsidTr="00EC253C">
        <w:trPr>
          <w:trHeight w:val="1545"/>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Единый налог на вмененный доход для отдельных видов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6 350,0</w:t>
            </w:r>
          </w:p>
        </w:tc>
        <w:tc>
          <w:tcPr>
            <w:tcW w:w="136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1,000</w:t>
            </w:r>
          </w:p>
        </w:tc>
        <w:tc>
          <w:tcPr>
            <w:tcW w:w="126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6 350,0</w:t>
            </w:r>
          </w:p>
        </w:tc>
        <w:tc>
          <w:tcPr>
            <w:tcW w:w="13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0,877</w:t>
            </w:r>
          </w:p>
        </w:tc>
        <w:tc>
          <w:tcPr>
            <w:tcW w:w="12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5 570,0</w:t>
            </w:r>
          </w:p>
        </w:tc>
        <w:tc>
          <w:tcPr>
            <w:tcW w:w="13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1,000</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5 570,0</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1792" w:type="dxa"/>
        <w:tblLook w:val="04A0" w:firstRow="1" w:lastRow="0" w:firstColumn="1" w:lastColumn="0" w:noHBand="0" w:noVBand="1"/>
      </w:tblPr>
      <w:tblGrid>
        <w:gridCol w:w="4420"/>
        <w:gridCol w:w="1600"/>
        <w:gridCol w:w="1580"/>
        <w:gridCol w:w="1600"/>
        <w:gridCol w:w="2592"/>
      </w:tblGrid>
      <w:tr w:rsidR="00EC253C" w:rsidTr="00EC253C">
        <w:trPr>
          <w:trHeight w:val="315"/>
        </w:trPr>
        <w:tc>
          <w:tcPr>
            <w:tcW w:w="4420" w:type="dxa"/>
            <w:tcBorders>
              <w:top w:val="nil"/>
              <w:left w:val="nil"/>
              <w:bottom w:val="nil"/>
              <w:right w:val="nil"/>
            </w:tcBorders>
            <w:shd w:val="clear" w:color="auto" w:fill="auto"/>
            <w:noWrap/>
            <w:vAlign w:val="bottom"/>
            <w:hideMark/>
          </w:tcPr>
          <w:p w:rsidR="00EC253C" w:rsidRDefault="00EC253C">
            <w:pPr>
              <w:rPr>
                <w:sz w:val="20"/>
                <w:szCs w:val="20"/>
              </w:rPr>
            </w:pPr>
            <w:bookmarkStart w:id="11" w:name="RANGE!A1:F11"/>
            <w:bookmarkEnd w:id="11"/>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9   </w:t>
            </w:r>
          </w:p>
        </w:tc>
      </w:tr>
      <w:tr w:rsidR="00EC253C" w:rsidTr="00EC253C">
        <w:trPr>
          <w:trHeight w:val="285"/>
        </w:trPr>
        <w:tc>
          <w:tcPr>
            <w:tcW w:w="4420" w:type="dxa"/>
            <w:tcBorders>
              <w:top w:val="nil"/>
              <w:left w:val="nil"/>
              <w:bottom w:val="nil"/>
              <w:right w:val="nil"/>
            </w:tcBorders>
            <w:shd w:val="clear" w:color="auto" w:fill="auto"/>
            <w:noWrap/>
            <w:vAlign w:val="bottom"/>
            <w:hideMark/>
          </w:tcPr>
          <w:p w:rsidR="00EC253C" w:rsidRDefault="00EC253C">
            <w:pPr>
              <w:jc w:val="right"/>
              <w:rPr>
                <w:i/>
                <w:iCs/>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960"/>
        </w:trPr>
        <w:tc>
          <w:tcPr>
            <w:tcW w:w="4420" w:type="dxa"/>
            <w:tcBorders>
              <w:top w:val="nil"/>
              <w:left w:val="nil"/>
              <w:bottom w:val="nil"/>
              <w:right w:val="nil"/>
            </w:tcBorders>
            <w:shd w:val="clear" w:color="auto" w:fill="auto"/>
            <w:noWrap/>
            <w:vAlign w:val="bottom"/>
            <w:hideMark/>
          </w:tcPr>
          <w:p w:rsidR="00EC253C" w:rsidRDefault="00EC253C">
            <w:pPr>
              <w:jc w:val="right"/>
              <w:rPr>
                <w:i/>
                <w:iCs/>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90"/>
        </w:trPr>
        <w:tc>
          <w:tcPr>
            <w:tcW w:w="11792" w:type="dxa"/>
            <w:gridSpan w:val="5"/>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320"/>
        </w:trPr>
        <w:tc>
          <w:tcPr>
            <w:tcW w:w="11792" w:type="dxa"/>
            <w:gridSpan w:val="5"/>
            <w:tcBorders>
              <w:top w:val="nil"/>
              <w:left w:val="nil"/>
              <w:bottom w:val="nil"/>
              <w:right w:val="nil"/>
            </w:tcBorders>
            <w:shd w:val="clear" w:color="auto" w:fill="auto"/>
            <w:hideMark/>
          </w:tcPr>
          <w:p w:rsidR="00EC253C" w:rsidRDefault="00EC253C">
            <w:pPr>
              <w:jc w:val="center"/>
              <w:rPr>
                <w:b/>
                <w:bCs/>
                <w:sz w:val="28"/>
                <w:szCs w:val="28"/>
              </w:rPr>
            </w:pPr>
            <w:r>
              <w:rPr>
                <w:b/>
                <w:bCs/>
                <w:sz w:val="28"/>
                <w:szCs w:val="28"/>
              </w:rPr>
              <w:t>поступлений единого сельскохозяйственного налога в районный бюджет Козловского района Чувашской Республики на 2020 год и на плановый период 2021 и 2022 годов</w:t>
            </w:r>
          </w:p>
        </w:tc>
      </w:tr>
      <w:tr w:rsidR="00EC253C" w:rsidTr="00EC253C">
        <w:trPr>
          <w:trHeight w:val="420"/>
        </w:trPr>
        <w:tc>
          <w:tcPr>
            <w:tcW w:w="442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15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60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pPr>
            <w:r>
              <w:t>(тыс.руб.)</w:t>
            </w:r>
          </w:p>
        </w:tc>
      </w:tr>
      <w:tr w:rsidR="00EC253C" w:rsidTr="00EC253C">
        <w:trPr>
          <w:trHeight w:val="360"/>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Показатели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53C" w:rsidRDefault="00EC253C">
            <w:pPr>
              <w:jc w:val="center"/>
              <w:rPr>
                <w:sz w:val="22"/>
                <w:szCs w:val="22"/>
              </w:rPr>
            </w:pPr>
            <w:r>
              <w:rPr>
                <w:sz w:val="22"/>
                <w:szCs w:val="22"/>
              </w:rPr>
              <w:t>Единица измерения</w:t>
            </w:r>
          </w:p>
        </w:tc>
        <w:tc>
          <w:tcPr>
            <w:tcW w:w="5772" w:type="dxa"/>
            <w:gridSpan w:val="3"/>
            <w:tcBorders>
              <w:top w:val="single" w:sz="4" w:space="0" w:color="auto"/>
              <w:left w:val="nil"/>
              <w:bottom w:val="single" w:sz="4" w:space="0" w:color="auto"/>
              <w:right w:val="nil"/>
            </w:tcBorders>
            <w:shd w:val="clear" w:color="auto" w:fill="auto"/>
            <w:noWrap/>
            <w:vAlign w:val="center"/>
            <w:hideMark/>
          </w:tcPr>
          <w:p w:rsidR="00EC253C" w:rsidRDefault="00EC253C">
            <w:pPr>
              <w:jc w:val="center"/>
              <w:rPr>
                <w:sz w:val="22"/>
                <w:szCs w:val="22"/>
              </w:rPr>
            </w:pPr>
            <w:r>
              <w:rPr>
                <w:sz w:val="22"/>
                <w:szCs w:val="22"/>
              </w:rPr>
              <w:t>Прогноз на</w:t>
            </w:r>
          </w:p>
        </w:tc>
      </w:tr>
      <w:tr w:rsidR="00EC253C" w:rsidTr="00EC253C">
        <w:trPr>
          <w:trHeight w:val="360"/>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EC253C" w:rsidRDefault="00EC253C">
            <w:pPr>
              <w:rPr>
                <w:sz w:val="22"/>
                <w:szCs w:val="22"/>
              </w:rPr>
            </w:pPr>
          </w:p>
        </w:tc>
        <w:tc>
          <w:tcPr>
            <w:tcW w:w="15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2019 год</w:t>
            </w:r>
          </w:p>
        </w:tc>
        <w:tc>
          <w:tcPr>
            <w:tcW w:w="16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2020 год</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2021 год</w:t>
            </w:r>
          </w:p>
        </w:tc>
      </w:tr>
      <w:tr w:rsidR="00EC253C" w:rsidTr="00EC253C">
        <w:trPr>
          <w:trHeight w:val="9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 Налогоблагаемая база единого сельскохозяйственного налога, взимаемого на территориях сельских поселений</w:t>
            </w:r>
          </w:p>
        </w:tc>
        <w:tc>
          <w:tcPr>
            <w:tcW w:w="16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656,0</w:t>
            </w:r>
          </w:p>
        </w:tc>
        <w:tc>
          <w:tcPr>
            <w:tcW w:w="16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656,0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656,0</w:t>
            </w:r>
          </w:p>
        </w:tc>
      </w:tr>
      <w:tr w:rsidR="00EC253C" w:rsidTr="00EC253C">
        <w:trPr>
          <w:trHeight w:val="9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 Ставка единого сельскохозяйственного налога, взимаемого на территориях сельских поселений</w:t>
            </w:r>
          </w:p>
        </w:tc>
        <w:tc>
          <w:tcPr>
            <w:tcW w:w="16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w:t>
            </w:r>
          </w:p>
        </w:tc>
        <w:tc>
          <w:tcPr>
            <w:tcW w:w="15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70,0</w:t>
            </w:r>
          </w:p>
        </w:tc>
        <w:tc>
          <w:tcPr>
            <w:tcW w:w="16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70,0</w:t>
            </w:r>
          </w:p>
        </w:tc>
      </w:tr>
      <w:tr w:rsidR="00EC253C" w:rsidTr="00EC253C">
        <w:trPr>
          <w:trHeight w:val="12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 Сумма единого сельскохозяйственного налога, взимаемого на территориях сельских поселений и подлежащая зачислению в районный бюджет</w:t>
            </w:r>
          </w:p>
        </w:tc>
        <w:tc>
          <w:tcPr>
            <w:tcW w:w="160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459,2</w:t>
            </w:r>
          </w:p>
        </w:tc>
        <w:tc>
          <w:tcPr>
            <w:tcW w:w="160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459,2</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459,2</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2852" w:type="dxa"/>
        <w:tblLook w:val="04A0" w:firstRow="1" w:lastRow="0" w:firstColumn="1" w:lastColumn="0" w:noHBand="0" w:noVBand="1"/>
      </w:tblPr>
      <w:tblGrid>
        <w:gridCol w:w="3380"/>
        <w:gridCol w:w="2020"/>
        <w:gridCol w:w="1212"/>
        <w:gridCol w:w="1220"/>
        <w:gridCol w:w="1080"/>
        <w:gridCol w:w="1575"/>
        <w:gridCol w:w="2592"/>
      </w:tblGrid>
      <w:tr w:rsidR="00EC253C" w:rsidTr="00EC253C">
        <w:trPr>
          <w:trHeight w:val="315"/>
        </w:trPr>
        <w:tc>
          <w:tcPr>
            <w:tcW w:w="3380" w:type="dxa"/>
            <w:tcBorders>
              <w:top w:val="nil"/>
              <w:left w:val="nil"/>
              <w:bottom w:val="nil"/>
              <w:right w:val="nil"/>
            </w:tcBorders>
            <w:shd w:val="clear" w:color="auto" w:fill="auto"/>
            <w:noWrap/>
            <w:vAlign w:val="bottom"/>
            <w:hideMark/>
          </w:tcPr>
          <w:p w:rsidR="00EC253C" w:rsidRDefault="00EC253C">
            <w:pPr>
              <w:rPr>
                <w:sz w:val="20"/>
                <w:szCs w:val="20"/>
              </w:rPr>
            </w:pPr>
            <w:bookmarkStart w:id="12" w:name="RANGE!A1:G15"/>
            <w:bookmarkEnd w:id="12"/>
          </w:p>
        </w:tc>
        <w:tc>
          <w:tcPr>
            <w:tcW w:w="20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№10 </w:t>
            </w:r>
          </w:p>
        </w:tc>
      </w:tr>
      <w:tr w:rsidR="00EC253C" w:rsidTr="00EC253C">
        <w:trPr>
          <w:trHeight w:val="315"/>
        </w:trPr>
        <w:tc>
          <w:tcPr>
            <w:tcW w:w="3380" w:type="dxa"/>
            <w:tcBorders>
              <w:top w:val="nil"/>
              <w:left w:val="nil"/>
              <w:bottom w:val="nil"/>
              <w:right w:val="nil"/>
            </w:tcBorders>
            <w:shd w:val="clear" w:color="auto" w:fill="auto"/>
            <w:noWrap/>
            <w:vAlign w:val="bottom"/>
            <w:hideMark/>
          </w:tcPr>
          <w:p w:rsidR="00EC253C" w:rsidRDefault="00EC253C">
            <w:pPr>
              <w:jc w:val="right"/>
              <w:rPr>
                <w:i/>
                <w:iCs/>
              </w:rPr>
            </w:pPr>
          </w:p>
        </w:tc>
        <w:tc>
          <w:tcPr>
            <w:tcW w:w="20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42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780"/>
        </w:trPr>
        <w:tc>
          <w:tcPr>
            <w:tcW w:w="12852" w:type="dxa"/>
            <w:gridSpan w:val="7"/>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320"/>
        </w:trPr>
        <w:tc>
          <w:tcPr>
            <w:tcW w:w="12852" w:type="dxa"/>
            <w:gridSpan w:val="7"/>
            <w:tcBorders>
              <w:top w:val="nil"/>
              <w:left w:val="nil"/>
              <w:bottom w:val="nil"/>
              <w:right w:val="nil"/>
            </w:tcBorders>
            <w:shd w:val="clear" w:color="auto" w:fill="auto"/>
            <w:vAlign w:val="center"/>
            <w:hideMark/>
          </w:tcPr>
          <w:p w:rsidR="00EC253C" w:rsidRDefault="00EC253C">
            <w:pPr>
              <w:jc w:val="center"/>
              <w:rPr>
                <w:b/>
                <w:bCs/>
                <w:sz w:val="28"/>
                <w:szCs w:val="28"/>
              </w:rPr>
            </w:pPr>
            <w:r>
              <w:rPr>
                <w:b/>
                <w:bCs/>
                <w:sz w:val="28"/>
                <w:szCs w:val="28"/>
              </w:rPr>
              <w:t>поступлений транспортного налога по организациям в районный бюджет Козловского района Чувашской Республики</w:t>
            </w:r>
            <w:r>
              <w:rPr>
                <w:b/>
                <w:bCs/>
                <w:sz w:val="28"/>
                <w:szCs w:val="28"/>
              </w:rPr>
              <w:br/>
              <w:t>на 2020 год и на плановый период 2021 и 2022 годов</w:t>
            </w:r>
          </w:p>
        </w:tc>
      </w:tr>
      <w:tr w:rsidR="00EC253C" w:rsidTr="00EC253C">
        <w:trPr>
          <w:trHeight w:val="345"/>
        </w:trPr>
        <w:tc>
          <w:tcPr>
            <w:tcW w:w="3380"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2020"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140"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220" w:type="dxa"/>
            <w:tcBorders>
              <w:top w:val="nil"/>
              <w:left w:val="nil"/>
              <w:bottom w:val="single" w:sz="4" w:space="0" w:color="auto"/>
              <w:right w:val="nil"/>
            </w:tcBorders>
            <w:shd w:val="clear" w:color="auto" w:fill="auto"/>
            <w:vAlign w:val="center"/>
            <w:hideMark/>
          </w:tcPr>
          <w:p w:rsidR="00EC253C" w:rsidRDefault="00EC253C">
            <w:pPr>
              <w:jc w:val="center"/>
              <w:rPr>
                <w:b/>
                <w:bCs/>
              </w:rPr>
            </w:pPr>
            <w:r>
              <w:rPr>
                <w:b/>
                <w:bCs/>
              </w:rPr>
              <w:t> </w:t>
            </w:r>
          </w:p>
        </w:tc>
        <w:tc>
          <w:tcPr>
            <w:tcW w:w="1080" w:type="dxa"/>
            <w:tcBorders>
              <w:top w:val="nil"/>
              <w:left w:val="nil"/>
              <w:bottom w:val="nil"/>
              <w:right w:val="nil"/>
            </w:tcBorders>
            <w:shd w:val="clear" w:color="auto" w:fill="auto"/>
            <w:noWrap/>
            <w:vAlign w:val="bottom"/>
            <w:hideMark/>
          </w:tcPr>
          <w:p w:rsidR="00EC253C" w:rsidRDefault="00EC253C">
            <w:pPr>
              <w:jc w:val="center"/>
              <w:rPr>
                <w:b/>
                <w:bCs/>
              </w:rPr>
            </w:pPr>
          </w:p>
        </w:tc>
        <w:tc>
          <w:tcPr>
            <w:tcW w:w="1420" w:type="dxa"/>
            <w:tcBorders>
              <w:top w:val="nil"/>
              <w:left w:val="nil"/>
              <w:bottom w:val="nil"/>
              <w:right w:val="nil"/>
            </w:tcBorders>
            <w:shd w:val="clear" w:color="auto" w:fill="auto"/>
            <w:noWrap/>
            <w:vAlign w:val="bottom"/>
            <w:hideMark/>
          </w:tcPr>
          <w:p w:rsidR="00EC253C" w:rsidRDefault="00EC253C">
            <w:pPr>
              <w:jc w:val="right"/>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sz w:val="20"/>
                <w:szCs w:val="20"/>
              </w:rPr>
            </w:pPr>
          </w:p>
        </w:tc>
      </w:tr>
      <w:tr w:rsidR="00EC253C" w:rsidTr="00EC253C">
        <w:trPr>
          <w:trHeight w:val="54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Наименование</w:t>
            </w:r>
            <w:r>
              <w:rPr>
                <w:sz w:val="22"/>
                <w:szCs w:val="22"/>
              </w:rPr>
              <w:br/>
              <w:t>объекта налогообложения</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Количество  транспортных средств, по которым предъявлен к уплате налог за 2018 год (по данным налоговой отчетности УФНС России по ЧР формы 5-ТН), единиц</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Средняя мощность, л.с.</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Средняя ставка налога, руб. </w:t>
            </w:r>
          </w:p>
        </w:tc>
        <w:tc>
          <w:tcPr>
            <w:tcW w:w="5092" w:type="dxa"/>
            <w:gridSpan w:val="3"/>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Сумма налога на:</w:t>
            </w:r>
          </w:p>
        </w:tc>
      </w:tr>
      <w:tr w:rsidR="00EC253C" w:rsidTr="00EC253C">
        <w:trPr>
          <w:trHeight w:val="2925"/>
        </w:trPr>
        <w:tc>
          <w:tcPr>
            <w:tcW w:w="3380"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220" w:type="dxa"/>
            <w:vMerge/>
            <w:tcBorders>
              <w:top w:val="nil"/>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2020 год,</w:t>
            </w:r>
            <w:r>
              <w:rPr>
                <w:sz w:val="22"/>
                <w:szCs w:val="22"/>
              </w:rPr>
              <w:br/>
              <w:t xml:space="preserve"> тыс. рублей</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2021 год,</w:t>
            </w:r>
            <w:r>
              <w:rPr>
                <w:sz w:val="22"/>
                <w:szCs w:val="22"/>
              </w:rPr>
              <w:br/>
              <w:t xml:space="preserve"> тыс. рублей </w:t>
            </w:r>
            <w:r>
              <w:rPr>
                <w:sz w:val="22"/>
                <w:szCs w:val="22"/>
              </w:rPr>
              <w:br/>
              <w:t>(с учетом коэффициента 1,021)</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2022 год,</w:t>
            </w:r>
            <w:r>
              <w:rPr>
                <w:sz w:val="22"/>
                <w:szCs w:val="22"/>
              </w:rPr>
              <w:br/>
              <w:t xml:space="preserve"> тыс. рублей </w:t>
            </w:r>
            <w:r>
              <w:rPr>
                <w:sz w:val="22"/>
                <w:szCs w:val="22"/>
              </w:rPr>
              <w:br/>
              <w:t>(с учетом коэффициента 1,025)</w:t>
            </w:r>
          </w:p>
        </w:tc>
      </w:tr>
      <w:tr w:rsidR="00EC253C" w:rsidTr="00EC253C">
        <w:trPr>
          <w:trHeight w:val="54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Автомобили легковые</w:t>
            </w:r>
          </w:p>
        </w:tc>
        <w:tc>
          <w:tcPr>
            <w:tcW w:w="20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78</w:t>
            </w:r>
          </w:p>
        </w:tc>
        <w:tc>
          <w:tcPr>
            <w:tcW w:w="114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99,820</w:t>
            </w:r>
          </w:p>
        </w:tc>
        <w:tc>
          <w:tcPr>
            <w:tcW w:w="12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76,98</w:t>
            </w: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599,4</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611,9</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627,2</w:t>
            </w:r>
          </w:p>
        </w:tc>
      </w:tr>
      <w:tr w:rsidR="00EC253C" w:rsidTr="00EC253C">
        <w:trPr>
          <w:trHeight w:val="46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Автомобили грузовые</w:t>
            </w:r>
          </w:p>
        </w:tc>
        <w:tc>
          <w:tcPr>
            <w:tcW w:w="20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135</w:t>
            </w:r>
          </w:p>
        </w:tc>
        <w:tc>
          <w:tcPr>
            <w:tcW w:w="114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140,460</w:t>
            </w:r>
          </w:p>
        </w:tc>
        <w:tc>
          <w:tcPr>
            <w:tcW w:w="12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57,25</w:t>
            </w: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1 085,6</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1 108,4</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1 136,1</w:t>
            </w:r>
          </w:p>
        </w:tc>
      </w:tr>
      <w:tr w:rsidR="00EC253C" w:rsidTr="00EC253C">
        <w:trPr>
          <w:trHeight w:val="49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Автобусы</w:t>
            </w:r>
          </w:p>
        </w:tc>
        <w:tc>
          <w:tcPr>
            <w:tcW w:w="20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67</w:t>
            </w:r>
          </w:p>
        </w:tc>
        <w:tc>
          <w:tcPr>
            <w:tcW w:w="114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123,080</w:t>
            </w:r>
          </w:p>
        </w:tc>
        <w:tc>
          <w:tcPr>
            <w:tcW w:w="12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30,00</w:t>
            </w: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247,4</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252,6</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258,9</w:t>
            </w:r>
          </w:p>
        </w:tc>
      </w:tr>
      <w:tr w:rsidR="00EC253C" w:rsidTr="00EC253C">
        <w:trPr>
          <w:trHeight w:val="14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Другие самоходные транспортные средства, машины и механизмы на пневматическом и гусеничном ходу</w:t>
            </w:r>
          </w:p>
        </w:tc>
        <w:tc>
          <w:tcPr>
            <w:tcW w:w="20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30</w:t>
            </w:r>
          </w:p>
        </w:tc>
        <w:tc>
          <w:tcPr>
            <w:tcW w:w="11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119,300</w:t>
            </w:r>
          </w:p>
        </w:tc>
        <w:tc>
          <w:tcPr>
            <w:tcW w:w="12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19,00</w:t>
            </w: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68,0</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69,4</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71,2</w:t>
            </w:r>
          </w:p>
        </w:tc>
      </w:tr>
      <w:tr w:rsidR="00EC253C" w:rsidTr="00EC253C">
        <w:trPr>
          <w:trHeight w:val="55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lastRenderedPageBreak/>
              <w:t>Снегоходы, мотосани</w:t>
            </w:r>
          </w:p>
        </w:tc>
        <w:tc>
          <w:tcPr>
            <w:tcW w:w="20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w:t>
            </w:r>
          </w:p>
        </w:tc>
        <w:tc>
          <w:tcPr>
            <w:tcW w:w="11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22,73</w:t>
            </w:r>
          </w:p>
        </w:tc>
        <w:tc>
          <w:tcPr>
            <w:tcW w:w="12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22,00</w:t>
            </w:r>
          </w:p>
        </w:tc>
        <w:tc>
          <w:tcPr>
            <w:tcW w:w="10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w:t>
            </w:r>
          </w:p>
        </w:tc>
        <w:tc>
          <w:tcPr>
            <w:tcW w:w="14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b/>
                <w:bCs/>
                <w:sz w:val="22"/>
                <w:szCs w:val="22"/>
              </w:rPr>
            </w:pPr>
            <w:r>
              <w:rPr>
                <w:b/>
                <w:bCs/>
                <w:sz w:val="22"/>
                <w:szCs w:val="22"/>
              </w:rPr>
              <w:t>1,0</w:t>
            </w:r>
          </w:p>
        </w:tc>
      </w:tr>
      <w:tr w:rsidR="00EC253C" w:rsidTr="00EC253C">
        <w:trPr>
          <w:trHeight w:val="72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Итого</w:t>
            </w:r>
          </w:p>
        </w:tc>
        <w:tc>
          <w:tcPr>
            <w:tcW w:w="20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312</w:t>
            </w:r>
          </w:p>
        </w:tc>
        <w:tc>
          <w:tcPr>
            <w:tcW w:w="11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EC253C" w:rsidRDefault="00EC253C">
            <w:pPr>
              <w:ind w:firstLineChars="100" w:firstLine="220"/>
              <w:jc w:val="right"/>
              <w:rPr>
                <w:b/>
                <w:bCs/>
                <w:sz w:val="22"/>
                <w:szCs w:val="22"/>
              </w:rPr>
            </w:pPr>
            <w:r>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2 001,3</w:t>
            </w:r>
          </w:p>
        </w:tc>
        <w:tc>
          <w:tcPr>
            <w:tcW w:w="14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2 043,4</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b/>
                <w:bCs/>
                <w:sz w:val="22"/>
                <w:szCs w:val="22"/>
              </w:rPr>
            </w:pPr>
            <w:r>
              <w:rPr>
                <w:b/>
                <w:bCs/>
                <w:sz w:val="22"/>
                <w:szCs w:val="22"/>
              </w:rPr>
              <w:t>2 094,4</w:t>
            </w:r>
          </w:p>
        </w:tc>
      </w:tr>
      <w:tr w:rsidR="00EC253C" w:rsidTr="00EC253C">
        <w:trPr>
          <w:trHeight w:val="31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rPr>
                <w:sz w:val="22"/>
                <w:szCs w:val="22"/>
              </w:rPr>
            </w:pPr>
            <w:r>
              <w:rPr>
                <w:sz w:val="22"/>
                <w:szCs w:val="22"/>
              </w:rPr>
              <w:t>в том числе:</w:t>
            </w:r>
          </w:p>
        </w:tc>
        <w:tc>
          <w:tcPr>
            <w:tcW w:w="20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2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 </w:t>
            </w:r>
          </w:p>
        </w:tc>
      </w:tr>
      <w:tr w:rsidR="00EC253C" w:rsidTr="00EC253C">
        <w:trPr>
          <w:trHeight w:val="315"/>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EC253C" w:rsidRDefault="00EC253C">
            <w:pPr>
              <w:ind w:firstLineChars="100" w:firstLine="220"/>
              <w:rPr>
                <w:sz w:val="22"/>
                <w:szCs w:val="22"/>
              </w:rPr>
            </w:pPr>
            <w:r>
              <w:rPr>
                <w:sz w:val="22"/>
                <w:szCs w:val="22"/>
              </w:rPr>
              <w:t>в районный бюджет (10%)</w:t>
            </w:r>
          </w:p>
        </w:tc>
        <w:tc>
          <w:tcPr>
            <w:tcW w:w="2020"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EC253C" w:rsidRDefault="00EC253C">
            <w:pPr>
              <w:rPr>
                <w:sz w:val="22"/>
                <w:szCs w:val="22"/>
              </w:rPr>
            </w:pPr>
            <w:r>
              <w:rPr>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EC253C" w:rsidRDefault="00EC253C">
            <w:pPr>
              <w:rPr>
                <w:sz w:val="22"/>
                <w:szCs w:val="22"/>
              </w:rPr>
            </w:pPr>
            <w:r>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200,1</w:t>
            </w:r>
          </w:p>
        </w:tc>
        <w:tc>
          <w:tcPr>
            <w:tcW w:w="1420"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204,3</w:t>
            </w:r>
          </w:p>
        </w:tc>
        <w:tc>
          <w:tcPr>
            <w:tcW w:w="2592" w:type="dxa"/>
            <w:tcBorders>
              <w:top w:val="nil"/>
              <w:left w:val="nil"/>
              <w:bottom w:val="single" w:sz="4" w:space="0" w:color="auto"/>
              <w:right w:val="single" w:sz="4" w:space="0" w:color="auto"/>
            </w:tcBorders>
            <w:shd w:val="clear" w:color="auto" w:fill="auto"/>
            <w:noWrap/>
            <w:vAlign w:val="bottom"/>
            <w:hideMark/>
          </w:tcPr>
          <w:p w:rsidR="00EC253C" w:rsidRDefault="00EC253C">
            <w:pPr>
              <w:jc w:val="center"/>
              <w:rPr>
                <w:sz w:val="22"/>
                <w:szCs w:val="22"/>
              </w:rPr>
            </w:pPr>
            <w:r>
              <w:rPr>
                <w:sz w:val="22"/>
                <w:szCs w:val="22"/>
              </w:rPr>
              <w:t>209,4</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2772" w:type="dxa"/>
        <w:tblLook w:val="04A0" w:firstRow="1" w:lastRow="0" w:firstColumn="1" w:lastColumn="0" w:noHBand="0" w:noVBand="1"/>
      </w:tblPr>
      <w:tblGrid>
        <w:gridCol w:w="2459"/>
        <w:gridCol w:w="1406"/>
        <w:gridCol w:w="1520"/>
        <w:gridCol w:w="1426"/>
        <w:gridCol w:w="1520"/>
        <w:gridCol w:w="1426"/>
        <w:gridCol w:w="1520"/>
        <w:gridCol w:w="2592"/>
      </w:tblGrid>
      <w:tr w:rsidR="00EC253C" w:rsidTr="00EC253C">
        <w:trPr>
          <w:trHeight w:val="315"/>
        </w:trPr>
        <w:tc>
          <w:tcPr>
            <w:tcW w:w="2300" w:type="dxa"/>
            <w:tcBorders>
              <w:top w:val="nil"/>
              <w:left w:val="nil"/>
              <w:bottom w:val="nil"/>
              <w:right w:val="nil"/>
            </w:tcBorders>
            <w:shd w:val="clear" w:color="auto" w:fill="auto"/>
            <w:noWrap/>
            <w:vAlign w:val="bottom"/>
            <w:hideMark/>
          </w:tcPr>
          <w:p w:rsidR="00EC253C" w:rsidRDefault="00EC253C">
            <w:pPr>
              <w:rPr>
                <w:sz w:val="20"/>
                <w:szCs w:val="20"/>
              </w:rPr>
            </w:pPr>
            <w:bookmarkStart w:id="13" w:name="RANGE!A1:J9"/>
            <w:bookmarkEnd w:id="13"/>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12    </w:t>
            </w:r>
          </w:p>
        </w:tc>
      </w:tr>
      <w:tr w:rsidR="00EC253C" w:rsidTr="00EC253C">
        <w:trPr>
          <w:trHeight w:val="285"/>
        </w:trPr>
        <w:tc>
          <w:tcPr>
            <w:tcW w:w="2300" w:type="dxa"/>
            <w:tcBorders>
              <w:top w:val="nil"/>
              <w:left w:val="nil"/>
              <w:bottom w:val="nil"/>
              <w:right w:val="nil"/>
            </w:tcBorders>
            <w:shd w:val="clear" w:color="auto" w:fill="auto"/>
            <w:noWrap/>
            <w:vAlign w:val="bottom"/>
            <w:hideMark/>
          </w:tcPr>
          <w:p w:rsidR="00EC253C" w:rsidRDefault="00EC253C">
            <w:pPr>
              <w:jc w:val="right"/>
              <w:rPr>
                <w:i/>
                <w:iCs/>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285"/>
        </w:trPr>
        <w:tc>
          <w:tcPr>
            <w:tcW w:w="2300" w:type="dxa"/>
            <w:tcBorders>
              <w:top w:val="nil"/>
              <w:left w:val="nil"/>
              <w:bottom w:val="nil"/>
              <w:right w:val="nil"/>
            </w:tcBorders>
            <w:shd w:val="clear" w:color="auto" w:fill="auto"/>
            <w:noWrap/>
            <w:vAlign w:val="bottom"/>
            <w:hideMark/>
          </w:tcPr>
          <w:p w:rsidR="00EC253C" w:rsidRDefault="00EC253C">
            <w:pPr>
              <w:jc w:val="right"/>
              <w:rPr>
                <w:i/>
                <w:iCs/>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885"/>
        </w:trPr>
        <w:tc>
          <w:tcPr>
            <w:tcW w:w="12772" w:type="dxa"/>
            <w:gridSpan w:val="8"/>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125"/>
        </w:trPr>
        <w:tc>
          <w:tcPr>
            <w:tcW w:w="12772" w:type="dxa"/>
            <w:gridSpan w:val="8"/>
            <w:tcBorders>
              <w:top w:val="nil"/>
              <w:left w:val="nil"/>
              <w:bottom w:val="nil"/>
              <w:right w:val="nil"/>
            </w:tcBorders>
            <w:shd w:val="clear" w:color="auto" w:fill="auto"/>
            <w:hideMark/>
          </w:tcPr>
          <w:p w:rsidR="00EC253C" w:rsidRDefault="00EC253C">
            <w:pPr>
              <w:jc w:val="center"/>
              <w:rPr>
                <w:b/>
                <w:bCs/>
                <w:sz w:val="28"/>
                <w:szCs w:val="28"/>
              </w:rPr>
            </w:pPr>
            <w:r>
              <w:rPr>
                <w:b/>
                <w:bCs/>
                <w:sz w:val="28"/>
                <w:szCs w:val="28"/>
              </w:rPr>
              <w:t>поступлений налога на добычу общераспространенных полезных ископаемых в районный бюджет Козловского района Чувашской Республики на 2020 год и на плановый период 2021 и 2022 годов</w:t>
            </w:r>
          </w:p>
        </w:tc>
      </w:tr>
      <w:tr w:rsidR="00EC253C" w:rsidTr="00EC253C">
        <w:trPr>
          <w:trHeight w:val="420"/>
        </w:trPr>
        <w:tc>
          <w:tcPr>
            <w:tcW w:w="230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8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pPr>
            <w:r>
              <w:t>(тыс.руб.)</w:t>
            </w:r>
          </w:p>
        </w:tc>
      </w:tr>
      <w:tr w:rsidR="00EC253C" w:rsidTr="00EC253C">
        <w:trPr>
          <w:trHeight w:val="465"/>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Показатели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Ожидаемое поступление за 2019 год</w:t>
            </w: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2020 год</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2021 год</w:t>
            </w:r>
          </w:p>
        </w:tc>
        <w:tc>
          <w:tcPr>
            <w:tcW w:w="3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2022 год</w:t>
            </w:r>
          </w:p>
        </w:tc>
      </w:tr>
      <w:tr w:rsidR="00EC253C" w:rsidTr="00EC253C">
        <w:trPr>
          <w:trHeight w:val="2550"/>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3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124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3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12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3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применяемый в расчете</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r>
      <w:tr w:rsidR="00EC253C" w:rsidTr="00EC253C">
        <w:trPr>
          <w:trHeight w:val="1395"/>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Налог на добычу общераспространенных полезных ископаемых</w:t>
            </w:r>
          </w:p>
        </w:tc>
        <w:tc>
          <w:tcPr>
            <w:tcW w:w="12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70,0</w:t>
            </w:r>
          </w:p>
        </w:tc>
        <w:tc>
          <w:tcPr>
            <w:tcW w:w="13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70,0</w:t>
            </w:r>
          </w:p>
        </w:tc>
        <w:tc>
          <w:tcPr>
            <w:tcW w:w="13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0,107</w:t>
            </w:r>
          </w:p>
        </w:tc>
        <w:tc>
          <w:tcPr>
            <w:tcW w:w="126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7,5</w:t>
            </w:r>
          </w:p>
        </w:tc>
        <w:tc>
          <w:tcPr>
            <w:tcW w:w="138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1,000</w:t>
            </w:r>
          </w:p>
        </w:tc>
        <w:tc>
          <w:tcPr>
            <w:tcW w:w="2592"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7,5</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2572" w:type="dxa"/>
        <w:tblLook w:val="04A0" w:firstRow="1" w:lastRow="0" w:firstColumn="1" w:lastColumn="0" w:noHBand="0" w:noVBand="1"/>
      </w:tblPr>
      <w:tblGrid>
        <w:gridCol w:w="2740"/>
        <w:gridCol w:w="1406"/>
        <w:gridCol w:w="1132"/>
        <w:gridCol w:w="1426"/>
        <w:gridCol w:w="1132"/>
        <w:gridCol w:w="1426"/>
        <w:gridCol w:w="1160"/>
        <w:gridCol w:w="2592"/>
      </w:tblGrid>
      <w:tr w:rsidR="00EC253C" w:rsidTr="00EC253C">
        <w:trPr>
          <w:trHeight w:val="315"/>
        </w:trPr>
        <w:tc>
          <w:tcPr>
            <w:tcW w:w="2740" w:type="dxa"/>
            <w:tcBorders>
              <w:top w:val="nil"/>
              <w:left w:val="nil"/>
              <w:bottom w:val="nil"/>
              <w:right w:val="nil"/>
            </w:tcBorders>
            <w:shd w:val="clear" w:color="auto" w:fill="auto"/>
            <w:noWrap/>
            <w:vAlign w:val="bottom"/>
            <w:hideMark/>
          </w:tcPr>
          <w:p w:rsidR="00EC253C" w:rsidRDefault="00EC253C">
            <w:pPr>
              <w:rPr>
                <w:sz w:val="20"/>
                <w:szCs w:val="20"/>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6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13 </w:t>
            </w:r>
          </w:p>
        </w:tc>
      </w:tr>
      <w:tr w:rsidR="00EC253C" w:rsidTr="00EC253C">
        <w:trPr>
          <w:trHeight w:val="285"/>
        </w:trPr>
        <w:tc>
          <w:tcPr>
            <w:tcW w:w="2740" w:type="dxa"/>
            <w:tcBorders>
              <w:top w:val="nil"/>
              <w:left w:val="nil"/>
              <w:bottom w:val="nil"/>
              <w:right w:val="nil"/>
            </w:tcBorders>
            <w:shd w:val="clear" w:color="auto" w:fill="auto"/>
            <w:noWrap/>
            <w:vAlign w:val="bottom"/>
            <w:hideMark/>
          </w:tcPr>
          <w:p w:rsidR="00EC253C" w:rsidRDefault="00EC253C">
            <w:pPr>
              <w:jc w:val="right"/>
              <w:rPr>
                <w:i/>
                <w:iCs/>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6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C253C">
        <w:trPr>
          <w:trHeight w:val="900"/>
        </w:trPr>
        <w:tc>
          <w:tcPr>
            <w:tcW w:w="2740" w:type="dxa"/>
            <w:tcBorders>
              <w:top w:val="nil"/>
              <w:left w:val="nil"/>
              <w:bottom w:val="nil"/>
              <w:right w:val="nil"/>
            </w:tcBorders>
            <w:shd w:val="clear" w:color="auto" w:fill="auto"/>
            <w:noWrap/>
            <w:vAlign w:val="bottom"/>
            <w:hideMark/>
          </w:tcPr>
          <w:p w:rsidR="00EC253C" w:rsidRDefault="00EC253C">
            <w:pPr>
              <w:jc w:val="right"/>
              <w:rPr>
                <w:i/>
                <w:iCs/>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6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rPr>
                <w:sz w:val="20"/>
                <w:szCs w:val="20"/>
              </w:rPr>
            </w:pPr>
          </w:p>
        </w:tc>
      </w:tr>
      <w:tr w:rsidR="00EC253C" w:rsidTr="00EC253C">
        <w:trPr>
          <w:trHeight w:val="375"/>
        </w:trPr>
        <w:tc>
          <w:tcPr>
            <w:tcW w:w="12572" w:type="dxa"/>
            <w:gridSpan w:val="8"/>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C253C">
        <w:trPr>
          <w:trHeight w:val="1140"/>
        </w:trPr>
        <w:tc>
          <w:tcPr>
            <w:tcW w:w="12572" w:type="dxa"/>
            <w:gridSpan w:val="8"/>
            <w:tcBorders>
              <w:top w:val="nil"/>
              <w:left w:val="nil"/>
              <w:bottom w:val="nil"/>
              <w:right w:val="nil"/>
            </w:tcBorders>
            <w:shd w:val="clear" w:color="auto" w:fill="auto"/>
            <w:vAlign w:val="bottom"/>
            <w:hideMark/>
          </w:tcPr>
          <w:p w:rsidR="00EC253C" w:rsidRDefault="00EC253C">
            <w:pPr>
              <w:jc w:val="center"/>
              <w:rPr>
                <w:b/>
                <w:bCs/>
                <w:sz w:val="28"/>
                <w:szCs w:val="28"/>
              </w:rPr>
            </w:pPr>
            <w:r>
              <w:rPr>
                <w:b/>
                <w:bCs/>
                <w:sz w:val="28"/>
                <w:szCs w:val="28"/>
              </w:rPr>
              <w:t>поступлений  государственной пошлины в районный бюджет Козловского района Чувашской Республики</w:t>
            </w:r>
            <w:r>
              <w:rPr>
                <w:b/>
                <w:bCs/>
                <w:sz w:val="28"/>
                <w:szCs w:val="28"/>
              </w:rPr>
              <w:br/>
              <w:t>на 2020 год и на плановый период 2021 и 2022 годов</w:t>
            </w:r>
          </w:p>
        </w:tc>
      </w:tr>
      <w:tr w:rsidR="00EC253C" w:rsidTr="00EC253C">
        <w:trPr>
          <w:trHeight w:val="480"/>
        </w:trPr>
        <w:tc>
          <w:tcPr>
            <w:tcW w:w="274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13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2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060" w:type="dxa"/>
            <w:tcBorders>
              <w:top w:val="nil"/>
              <w:left w:val="nil"/>
              <w:bottom w:val="nil"/>
              <w:right w:val="nil"/>
            </w:tcBorders>
            <w:shd w:val="clear" w:color="auto" w:fill="auto"/>
            <w:noWrap/>
            <w:vAlign w:val="bottom"/>
            <w:hideMark/>
          </w:tcPr>
          <w:p w:rsidR="00EC253C" w:rsidRDefault="00EC253C">
            <w:pPr>
              <w:rPr>
                <w:sz w:val="20"/>
                <w:szCs w:val="20"/>
              </w:rPr>
            </w:pPr>
          </w:p>
        </w:tc>
        <w:tc>
          <w:tcPr>
            <w:tcW w:w="1280" w:type="dxa"/>
            <w:tcBorders>
              <w:top w:val="nil"/>
              <w:left w:val="nil"/>
              <w:bottom w:val="nil"/>
              <w:right w:val="nil"/>
            </w:tcBorders>
            <w:shd w:val="clear" w:color="auto" w:fill="auto"/>
            <w:noWrap/>
            <w:vAlign w:val="bottom"/>
            <w:hideMark/>
          </w:tcPr>
          <w:p w:rsidR="00EC253C" w:rsidRDefault="00EC253C">
            <w:pPr>
              <w:rPr>
                <w:sz w:val="20"/>
                <w:szCs w:val="20"/>
              </w:rPr>
            </w:pPr>
          </w:p>
        </w:tc>
        <w:tc>
          <w:tcPr>
            <w:tcW w:w="1160" w:type="dxa"/>
            <w:tcBorders>
              <w:top w:val="nil"/>
              <w:left w:val="nil"/>
              <w:bottom w:val="nil"/>
              <w:right w:val="nil"/>
            </w:tcBorders>
            <w:shd w:val="clear" w:color="auto" w:fill="auto"/>
            <w:noWrap/>
            <w:vAlign w:val="bottom"/>
            <w:hideMark/>
          </w:tcPr>
          <w:p w:rsidR="00EC253C" w:rsidRDefault="00EC253C">
            <w:pPr>
              <w:rPr>
                <w:sz w:val="20"/>
                <w:szCs w:val="20"/>
              </w:rPr>
            </w:pPr>
          </w:p>
        </w:tc>
        <w:tc>
          <w:tcPr>
            <w:tcW w:w="2592" w:type="dxa"/>
            <w:tcBorders>
              <w:top w:val="nil"/>
              <w:left w:val="nil"/>
              <w:bottom w:val="nil"/>
              <w:right w:val="nil"/>
            </w:tcBorders>
            <w:shd w:val="clear" w:color="auto" w:fill="auto"/>
            <w:noWrap/>
            <w:vAlign w:val="bottom"/>
            <w:hideMark/>
          </w:tcPr>
          <w:p w:rsidR="00EC253C" w:rsidRDefault="00EC253C">
            <w:pPr>
              <w:jc w:val="right"/>
            </w:pPr>
            <w:r>
              <w:t>(тыс.руб.)</w:t>
            </w:r>
          </w:p>
        </w:tc>
      </w:tr>
      <w:tr w:rsidR="00EC253C" w:rsidTr="00EC253C">
        <w:trPr>
          <w:trHeight w:val="36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Наименование показателей</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Ожидаемое поступление за 2019 год</w:t>
            </w:r>
          </w:p>
        </w:tc>
        <w:tc>
          <w:tcPr>
            <w:tcW w:w="8472" w:type="dxa"/>
            <w:gridSpan w:val="6"/>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jc w:val="center"/>
              <w:rPr>
                <w:sz w:val="22"/>
                <w:szCs w:val="22"/>
              </w:rPr>
            </w:pPr>
            <w:r>
              <w:rPr>
                <w:sz w:val="22"/>
                <w:szCs w:val="22"/>
              </w:rPr>
              <w:t>Прогноз на:</w:t>
            </w:r>
          </w:p>
        </w:tc>
      </w:tr>
      <w:tr w:rsidR="00EC253C" w:rsidTr="00EC253C">
        <w:trPr>
          <w:trHeight w:val="37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jc w:val="center"/>
              <w:rPr>
                <w:sz w:val="22"/>
                <w:szCs w:val="22"/>
              </w:rPr>
            </w:pPr>
            <w:r>
              <w:rPr>
                <w:sz w:val="22"/>
                <w:szCs w:val="22"/>
              </w:rPr>
              <w:t>2020 год</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jc w:val="center"/>
              <w:rPr>
                <w:sz w:val="22"/>
                <w:szCs w:val="22"/>
              </w:rPr>
            </w:pPr>
            <w:r>
              <w:rPr>
                <w:sz w:val="22"/>
                <w:szCs w:val="22"/>
              </w:rPr>
              <w:t>2021 год</w:t>
            </w:r>
          </w:p>
        </w:tc>
        <w:tc>
          <w:tcPr>
            <w:tcW w:w="3752"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jc w:val="center"/>
              <w:rPr>
                <w:sz w:val="22"/>
                <w:szCs w:val="22"/>
              </w:rPr>
            </w:pPr>
            <w:r>
              <w:rPr>
                <w:sz w:val="22"/>
                <w:szCs w:val="22"/>
              </w:rPr>
              <w:t>2022 год</w:t>
            </w:r>
          </w:p>
        </w:tc>
      </w:tr>
      <w:tr w:rsidR="00EC253C" w:rsidTr="00EC253C">
        <w:trPr>
          <w:trHeight w:val="157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учтенный в расчете</w:t>
            </w:r>
          </w:p>
        </w:tc>
        <w:tc>
          <w:tcPr>
            <w:tcW w:w="12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0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учтенный в расчете</w:t>
            </w:r>
          </w:p>
        </w:tc>
        <w:tc>
          <w:tcPr>
            <w:tcW w:w="12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c>
          <w:tcPr>
            <w:tcW w:w="11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сводный индекс, учтенный в расчете</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 xml:space="preserve">прогноз поступлений </w:t>
            </w:r>
          </w:p>
        </w:tc>
      </w:tr>
      <w:tr w:rsidR="00EC253C" w:rsidTr="00EC253C">
        <w:trPr>
          <w:trHeight w:val="6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Государственная пошлина</w:t>
            </w:r>
          </w:p>
        </w:tc>
        <w:tc>
          <w:tcPr>
            <w:tcW w:w="13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2 550,0</w:t>
            </w:r>
          </w:p>
        </w:tc>
        <w:tc>
          <w:tcPr>
            <w:tcW w:w="112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1,02</w:t>
            </w:r>
          </w:p>
        </w:tc>
        <w:tc>
          <w:tcPr>
            <w:tcW w:w="126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2 600,0</w:t>
            </w:r>
          </w:p>
        </w:tc>
        <w:tc>
          <w:tcPr>
            <w:tcW w:w="106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1,085</w:t>
            </w:r>
          </w:p>
        </w:tc>
        <w:tc>
          <w:tcPr>
            <w:tcW w:w="1280"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2 434,8</w:t>
            </w:r>
          </w:p>
        </w:tc>
        <w:tc>
          <w:tcPr>
            <w:tcW w:w="1160" w:type="dxa"/>
            <w:tcBorders>
              <w:top w:val="nil"/>
              <w:left w:val="nil"/>
              <w:bottom w:val="single" w:sz="4" w:space="0" w:color="auto"/>
              <w:right w:val="single" w:sz="4" w:space="0" w:color="auto"/>
            </w:tcBorders>
            <w:shd w:val="clear" w:color="auto" w:fill="auto"/>
            <w:noWrap/>
            <w:vAlign w:val="center"/>
            <w:hideMark/>
          </w:tcPr>
          <w:p w:rsidR="00EC253C" w:rsidRDefault="00EC253C">
            <w:pPr>
              <w:jc w:val="center"/>
              <w:rPr>
                <w:sz w:val="22"/>
                <w:szCs w:val="22"/>
              </w:rPr>
            </w:pPr>
            <w:r>
              <w:rPr>
                <w:sz w:val="22"/>
                <w:szCs w:val="22"/>
              </w:rPr>
              <w:t>1,00</w:t>
            </w:r>
          </w:p>
        </w:tc>
        <w:tc>
          <w:tcPr>
            <w:tcW w:w="2592"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2"/>
                <w:szCs w:val="22"/>
              </w:rPr>
            </w:pPr>
            <w:r>
              <w:rPr>
                <w:sz w:val="22"/>
                <w:szCs w:val="22"/>
              </w:rPr>
              <w:t>2 434,8</w:t>
            </w:r>
          </w:p>
        </w:tc>
      </w:tr>
    </w:tbl>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p w:rsidR="00EC253C" w:rsidRDefault="00EC253C" w:rsidP="005F5EB3"/>
    <w:tbl>
      <w:tblPr>
        <w:tblW w:w="15168" w:type="dxa"/>
        <w:tblLook w:val="04A0" w:firstRow="1" w:lastRow="0" w:firstColumn="1" w:lastColumn="0" w:noHBand="0" w:noVBand="1"/>
      </w:tblPr>
      <w:tblGrid>
        <w:gridCol w:w="460"/>
        <w:gridCol w:w="960"/>
        <w:gridCol w:w="4959"/>
        <w:gridCol w:w="1276"/>
        <w:gridCol w:w="1984"/>
        <w:gridCol w:w="1134"/>
        <w:gridCol w:w="1876"/>
        <w:gridCol w:w="2519"/>
      </w:tblGrid>
      <w:tr w:rsidR="00EC253C" w:rsidTr="00ED01E1">
        <w:trPr>
          <w:trHeight w:val="375"/>
        </w:trPr>
        <w:tc>
          <w:tcPr>
            <w:tcW w:w="460" w:type="dxa"/>
            <w:tcBorders>
              <w:top w:val="nil"/>
              <w:left w:val="nil"/>
              <w:bottom w:val="nil"/>
              <w:right w:val="nil"/>
            </w:tcBorders>
            <w:shd w:val="clear" w:color="auto" w:fill="auto"/>
            <w:noWrap/>
            <w:vAlign w:val="bottom"/>
            <w:hideMark/>
          </w:tcPr>
          <w:p w:rsidR="00EC253C" w:rsidRDefault="00EC253C">
            <w:pPr>
              <w:rPr>
                <w:sz w:val="20"/>
                <w:szCs w:val="20"/>
              </w:rPr>
            </w:pPr>
            <w:bookmarkStart w:id="14" w:name="RANGE!A1:O20"/>
            <w:bookmarkEnd w:id="14"/>
          </w:p>
        </w:tc>
        <w:tc>
          <w:tcPr>
            <w:tcW w:w="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4959"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984" w:type="dxa"/>
            <w:tcBorders>
              <w:top w:val="nil"/>
              <w:left w:val="nil"/>
              <w:bottom w:val="nil"/>
              <w:right w:val="nil"/>
            </w:tcBorders>
            <w:shd w:val="clear" w:color="auto" w:fill="auto"/>
            <w:noWrap/>
            <w:vAlign w:val="bottom"/>
            <w:hideMark/>
          </w:tcPr>
          <w:p w:rsidR="00EC253C" w:rsidRDefault="00EC253C">
            <w:pPr>
              <w:rPr>
                <w:sz w:val="20"/>
                <w:szCs w:val="20"/>
              </w:rPr>
            </w:pPr>
          </w:p>
        </w:tc>
        <w:tc>
          <w:tcPr>
            <w:tcW w:w="1134" w:type="dxa"/>
            <w:tcBorders>
              <w:top w:val="nil"/>
              <w:left w:val="nil"/>
              <w:bottom w:val="nil"/>
              <w:right w:val="nil"/>
            </w:tcBorders>
            <w:shd w:val="clear" w:color="auto" w:fill="auto"/>
            <w:noWrap/>
            <w:vAlign w:val="bottom"/>
            <w:hideMark/>
          </w:tcPr>
          <w:p w:rsidR="00EC253C" w:rsidRDefault="00EC253C">
            <w:pPr>
              <w:rPr>
                <w:sz w:val="20"/>
                <w:szCs w:val="20"/>
              </w:rPr>
            </w:pPr>
          </w:p>
        </w:tc>
        <w:tc>
          <w:tcPr>
            <w:tcW w:w="1876" w:type="dxa"/>
            <w:tcBorders>
              <w:top w:val="nil"/>
              <w:left w:val="nil"/>
              <w:bottom w:val="nil"/>
              <w:right w:val="nil"/>
            </w:tcBorders>
            <w:shd w:val="clear" w:color="auto" w:fill="auto"/>
            <w:noWrap/>
            <w:vAlign w:val="bottom"/>
            <w:hideMark/>
          </w:tcPr>
          <w:p w:rsidR="00EC253C" w:rsidRDefault="00EC253C">
            <w:pPr>
              <w:rPr>
                <w:sz w:val="20"/>
                <w:szCs w:val="20"/>
              </w:rPr>
            </w:pPr>
          </w:p>
        </w:tc>
        <w:tc>
          <w:tcPr>
            <w:tcW w:w="2519" w:type="dxa"/>
            <w:tcBorders>
              <w:top w:val="nil"/>
              <w:left w:val="nil"/>
              <w:bottom w:val="nil"/>
              <w:right w:val="nil"/>
            </w:tcBorders>
            <w:shd w:val="clear" w:color="auto" w:fill="auto"/>
            <w:noWrap/>
            <w:vAlign w:val="bottom"/>
            <w:hideMark/>
          </w:tcPr>
          <w:p w:rsidR="00EC253C" w:rsidRDefault="00EC253C">
            <w:pPr>
              <w:jc w:val="right"/>
              <w:rPr>
                <w:i/>
                <w:iCs/>
              </w:rPr>
            </w:pPr>
            <w:r>
              <w:rPr>
                <w:i/>
                <w:iCs/>
              </w:rPr>
              <w:t xml:space="preserve">Приложение № 14 </w:t>
            </w:r>
          </w:p>
        </w:tc>
      </w:tr>
      <w:tr w:rsidR="00EC253C" w:rsidTr="00ED01E1">
        <w:trPr>
          <w:trHeight w:val="300"/>
        </w:trPr>
        <w:tc>
          <w:tcPr>
            <w:tcW w:w="460" w:type="dxa"/>
            <w:tcBorders>
              <w:top w:val="nil"/>
              <w:left w:val="nil"/>
              <w:bottom w:val="nil"/>
              <w:right w:val="nil"/>
            </w:tcBorders>
            <w:shd w:val="clear" w:color="auto" w:fill="auto"/>
            <w:noWrap/>
            <w:vAlign w:val="bottom"/>
            <w:hideMark/>
          </w:tcPr>
          <w:p w:rsidR="00EC253C" w:rsidRDefault="00EC253C">
            <w:pPr>
              <w:jc w:val="right"/>
              <w:rPr>
                <w:i/>
                <w:iCs/>
              </w:rPr>
            </w:pPr>
          </w:p>
        </w:tc>
        <w:tc>
          <w:tcPr>
            <w:tcW w:w="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4959"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984" w:type="dxa"/>
            <w:tcBorders>
              <w:top w:val="nil"/>
              <w:left w:val="nil"/>
              <w:bottom w:val="nil"/>
              <w:right w:val="nil"/>
            </w:tcBorders>
            <w:shd w:val="clear" w:color="auto" w:fill="auto"/>
            <w:noWrap/>
            <w:vAlign w:val="bottom"/>
            <w:hideMark/>
          </w:tcPr>
          <w:p w:rsidR="00EC253C" w:rsidRDefault="00EC253C">
            <w:pPr>
              <w:rPr>
                <w:sz w:val="20"/>
                <w:szCs w:val="20"/>
              </w:rPr>
            </w:pPr>
          </w:p>
        </w:tc>
        <w:tc>
          <w:tcPr>
            <w:tcW w:w="1134" w:type="dxa"/>
            <w:tcBorders>
              <w:top w:val="nil"/>
              <w:left w:val="nil"/>
              <w:bottom w:val="nil"/>
              <w:right w:val="nil"/>
            </w:tcBorders>
            <w:shd w:val="clear" w:color="auto" w:fill="auto"/>
            <w:noWrap/>
            <w:vAlign w:val="bottom"/>
            <w:hideMark/>
          </w:tcPr>
          <w:p w:rsidR="00EC253C" w:rsidRDefault="00EC253C">
            <w:pPr>
              <w:rPr>
                <w:sz w:val="20"/>
                <w:szCs w:val="20"/>
              </w:rPr>
            </w:pPr>
          </w:p>
        </w:tc>
        <w:tc>
          <w:tcPr>
            <w:tcW w:w="1876" w:type="dxa"/>
            <w:tcBorders>
              <w:top w:val="nil"/>
              <w:left w:val="nil"/>
              <w:bottom w:val="nil"/>
              <w:right w:val="nil"/>
            </w:tcBorders>
            <w:shd w:val="clear" w:color="auto" w:fill="auto"/>
            <w:noWrap/>
            <w:vAlign w:val="bottom"/>
            <w:hideMark/>
          </w:tcPr>
          <w:p w:rsidR="00EC253C" w:rsidRDefault="00EC253C">
            <w:pPr>
              <w:rPr>
                <w:sz w:val="20"/>
                <w:szCs w:val="20"/>
              </w:rPr>
            </w:pPr>
          </w:p>
        </w:tc>
        <w:tc>
          <w:tcPr>
            <w:tcW w:w="2519" w:type="dxa"/>
            <w:tcBorders>
              <w:top w:val="nil"/>
              <w:left w:val="nil"/>
              <w:bottom w:val="nil"/>
              <w:right w:val="nil"/>
            </w:tcBorders>
            <w:shd w:val="clear" w:color="auto" w:fill="auto"/>
            <w:noWrap/>
            <w:vAlign w:val="bottom"/>
            <w:hideMark/>
          </w:tcPr>
          <w:p w:rsidR="00EC253C" w:rsidRDefault="00EC253C">
            <w:pPr>
              <w:jc w:val="right"/>
              <w:rPr>
                <w:i/>
                <w:iCs/>
              </w:rPr>
            </w:pPr>
            <w:r>
              <w:rPr>
                <w:i/>
                <w:iCs/>
              </w:rPr>
              <w:t>к пояснительной записке</w:t>
            </w:r>
          </w:p>
        </w:tc>
      </w:tr>
      <w:tr w:rsidR="00EC253C" w:rsidTr="00ED01E1">
        <w:trPr>
          <w:trHeight w:val="435"/>
        </w:trPr>
        <w:tc>
          <w:tcPr>
            <w:tcW w:w="460" w:type="dxa"/>
            <w:tcBorders>
              <w:top w:val="nil"/>
              <w:left w:val="nil"/>
              <w:bottom w:val="nil"/>
              <w:right w:val="nil"/>
            </w:tcBorders>
            <w:shd w:val="clear" w:color="auto" w:fill="auto"/>
            <w:noWrap/>
            <w:vAlign w:val="bottom"/>
            <w:hideMark/>
          </w:tcPr>
          <w:p w:rsidR="00EC253C" w:rsidRDefault="00EC253C">
            <w:pPr>
              <w:jc w:val="right"/>
              <w:rPr>
                <w:i/>
                <w:iCs/>
              </w:rPr>
            </w:pPr>
          </w:p>
        </w:tc>
        <w:tc>
          <w:tcPr>
            <w:tcW w:w="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4959"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984" w:type="dxa"/>
            <w:tcBorders>
              <w:top w:val="nil"/>
              <w:left w:val="nil"/>
              <w:bottom w:val="nil"/>
              <w:right w:val="nil"/>
            </w:tcBorders>
            <w:shd w:val="clear" w:color="auto" w:fill="auto"/>
            <w:noWrap/>
            <w:vAlign w:val="bottom"/>
            <w:hideMark/>
          </w:tcPr>
          <w:p w:rsidR="00EC253C" w:rsidRDefault="00EC253C">
            <w:pPr>
              <w:rPr>
                <w:sz w:val="20"/>
                <w:szCs w:val="20"/>
              </w:rPr>
            </w:pPr>
          </w:p>
        </w:tc>
        <w:tc>
          <w:tcPr>
            <w:tcW w:w="1134" w:type="dxa"/>
            <w:tcBorders>
              <w:top w:val="nil"/>
              <w:left w:val="nil"/>
              <w:bottom w:val="nil"/>
              <w:right w:val="nil"/>
            </w:tcBorders>
            <w:shd w:val="clear" w:color="auto" w:fill="auto"/>
            <w:noWrap/>
            <w:vAlign w:val="bottom"/>
            <w:hideMark/>
          </w:tcPr>
          <w:p w:rsidR="00EC253C" w:rsidRDefault="00EC253C">
            <w:pPr>
              <w:rPr>
                <w:sz w:val="20"/>
                <w:szCs w:val="20"/>
              </w:rPr>
            </w:pPr>
          </w:p>
        </w:tc>
        <w:tc>
          <w:tcPr>
            <w:tcW w:w="1876" w:type="dxa"/>
            <w:tcBorders>
              <w:top w:val="nil"/>
              <w:left w:val="nil"/>
              <w:bottom w:val="nil"/>
              <w:right w:val="nil"/>
            </w:tcBorders>
            <w:shd w:val="clear" w:color="auto" w:fill="auto"/>
            <w:noWrap/>
            <w:vAlign w:val="bottom"/>
            <w:hideMark/>
          </w:tcPr>
          <w:p w:rsidR="00EC253C" w:rsidRDefault="00EC253C">
            <w:pPr>
              <w:rPr>
                <w:sz w:val="20"/>
                <w:szCs w:val="20"/>
              </w:rPr>
            </w:pPr>
          </w:p>
        </w:tc>
        <w:tc>
          <w:tcPr>
            <w:tcW w:w="2519" w:type="dxa"/>
            <w:tcBorders>
              <w:top w:val="nil"/>
              <w:left w:val="nil"/>
              <w:bottom w:val="nil"/>
              <w:right w:val="nil"/>
            </w:tcBorders>
            <w:shd w:val="clear" w:color="auto" w:fill="auto"/>
            <w:vAlign w:val="bottom"/>
            <w:hideMark/>
          </w:tcPr>
          <w:p w:rsidR="00EC253C" w:rsidRDefault="00EC253C">
            <w:pPr>
              <w:rPr>
                <w:sz w:val="20"/>
                <w:szCs w:val="20"/>
              </w:rPr>
            </w:pPr>
          </w:p>
        </w:tc>
      </w:tr>
      <w:tr w:rsidR="00EC253C" w:rsidTr="00ED01E1">
        <w:trPr>
          <w:trHeight w:val="375"/>
        </w:trPr>
        <w:tc>
          <w:tcPr>
            <w:tcW w:w="15168" w:type="dxa"/>
            <w:gridSpan w:val="8"/>
            <w:tcBorders>
              <w:top w:val="nil"/>
              <w:left w:val="nil"/>
              <w:bottom w:val="nil"/>
              <w:right w:val="nil"/>
            </w:tcBorders>
            <w:shd w:val="clear" w:color="auto" w:fill="auto"/>
            <w:noWrap/>
            <w:vAlign w:val="bottom"/>
            <w:hideMark/>
          </w:tcPr>
          <w:p w:rsidR="00EC253C" w:rsidRDefault="00EC253C">
            <w:pPr>
              <w:jc w:val="center"/>
              <w:rPr>
                <w:b/>
                <w:bCs/>
                <w:sz w:val="28"/>
                <w:szCs w:val="28"/>
              </w:rPr>
            </w:pPr>
            <w:r>
              <w:rPr>
                <w:b/>
                <w:bCs/>
                <w:sz w:val="28"/>
                <w:szCs w:val="28"/>
              </w:rPr>
              <w:t>Расчет</w:t>
            </w:r>
          </w:p>
        </w:tc>
      </w:tr>
      <w:tr w:rsidR="00EC253C" w:rsidTr="00ED01E1">
        <w:trPr>
          <w:trHeight w:val="735"/>
        </w:trPr>
        <w:tc>
          <w:tcPr>
            <w:tcW w:w="15168" w:type="dxa"/>
            <w:gridSpan w:val="8"/>
            <w:tcBorders>
              <w:top w:val="nil"/>
              <w:left w:val="nil"/>
              <w:bottom w:val="nil"/>
              <w:right w:val="nil"/>
            </w:tcBorders>
            <w:shd w:val="clear" w:color="auto" w:fill="auto"/>
            <w:vAlign w:val="bottom"/>
            <w:hideMark/>
          </w:tcPr>
          <w:p w:rsidR="00EC253C" w:rsidRDefault="00EC253C">
            <w:pPr>
              <w:jc w:val="center"/>
              <w:rPr>
                <w:b/>
                <w:bCs/>
                <w:sz w:val="28"/>
                <w:szCs w:val="28"/>
              </w:rPr>
            </w:pPr>
            <w:r>
              <w:rPr>
                <w:b/>
                <w:bCs/>
                <w:sz w:val="28"/>
                <w:szCs w:val="28"/>
              </w:rPr>
              <w:t>поступлений неналоговых доходов в районный бюджет Козловского района Чувашской Республики</w:t>
            </w:r>
            <w:r>
              <w:rPr>
                <w:b/>
                <w:bCs/>
                <w:sz w:val="28"/>
                <w:szCs w:val="28"/>
              </w:rPr>
              <w:br/>
              <w:t>на  2020 год и на плановый период 2021 и 2022 годов</w:t>
            </w:r>
          </w:p>
        </w:tc>
      </w:tr>
      <w:tr w:rsidR="00EC253C" w:rsidTr="00ED01E1">
        <w:trPr>
          <w:trHeight w:val="480"/>
        </w:trPr>
        <w:tc>
          <w:tcPr>
            <w:tcW w:w="460" w:type="dxa"/>
            <w:tcBorders>
              <w:top w:val="nil"/>
              <w:left w:val="nil"/>
              <w:bottom w:val="nil"/>
              <w:right w:val="nil"/>
            </w:tcBorders>
            <w:shd w:val="clear" w:color="auto" w:fill="auto"/>
            <w:noWrap/>
            <w:vAlign w:val="bottom"/>
            <w:hideMark/>
          </w:tcPr>
          <w:p w:rsidR="00EC253C" w:rsidRDefault="00EC253C">
            <w:pPr>
              <w:jc w:val="center"/>
              <w:rPr>
                <w:b/>
                <w:bCs/>
                <w:sz w:val="28"/>
                <w:szCs w:val="28"/>
              </w:rPr>
            </w:pPr>
          </w:p>
        </w:tc>
        <w:tc>
          <w:tcPr>
            <w:tcW w:w="960" w:type="dxa"/>
            <w:tcBorders>
              <w:top w:val="nil"/>
              <w:left w:val="nil"/>
              <w:bottom w:val="nil"/>
              <w:right w:val="nil"/>
            </w:tcBorders>
            <w:shd w:val="clear" w:color="auto" w:fill="auto"/>
            <w:noWrap/>
            <w:vAlign w:val="bottom"/>
            <w:hideMark/>
          </w:tcPr>
          <w:p w:rsidR="00EC253C" w:rsidRDefault="00EC253C">
            <w:pPr>
              <w:rPr>
                <w:sz w:val="20"/>
                <w:szCs w:val="20"/>
              </w:rPr>
            </w:pPr>
          </w:p>
        </w:tc>
        <w:tc>
          <w:tcPr>
            <w:tcW w:w="4959" w:type="dxa"/>
            <w:tcBorders>
              <w:top w:val="nil"/>
              <w:left w:val="nil"/>
              <w:bottom w:val="nil"/>
              <w:right w:val="nil"/>
            </w:tcBorders>
            <w:shd w:val="clear" w:color="auto" w:fill="auto"/>
            <w:noWrap/>
            <w:vAlign w:val="bottom"/>
            <w:hideMark/>
          </w:tcPr>
          <w:p w:rsidR="00EC253C" w:rsidRDefault="00EC253C">
            <w:pPr>
              <w:rPr>
                <w:sz w:val="20"/>
                <w:szCs w:val="20"/>
              </w:rPr>
            </w:pPr>
          </w:p>
        </w:tc>
        <w:tc>
          <w:tcPr>
            <w:tcW w:w="1276" w:type="dxa"/>
            <w:tcBorders>
              <w:top w:val="nil"/>
              <w:left w:val="nil"/>
              <w:bottom w:val="nil"/>
              <w:right w:val="nil"/>
            </w:tcBorders>
            <w:shd w:val="clear" w:color="auto" w:fill="auto"/>
            <w:noWrap/>
            <w:vAlign w:val="bottom"/>
            <w:hideMark/>
          </w:tcPr>
          <w:p w:rsidR="00EC253C" w:rsidRDefault="00EC253C">
            <w:pPr>
              <w:rPr>
                <w:sz w:val="20"/>
                <w:szCs w:val="20"/>
              </w:rPr>
            </w:pPr>
          </w:p>
        </w:tc>
        <w:tc>
          <w:tcPr>
            <w:tcW w:w="1984" w:type="dxa"/>
            <w:tcBorders>
              <w:top w:val="nil"/>
              <w:left w:val="nil"/>
              <w:bottom w:val="nil"/>
              <w:right w:val="nil"/>
            </w:tcBorders>
            <w:shd w:val="clear" w:color="auto" w:fill="auto"/>
            <w:noWrap/>
            <w:vAlign w:val="bottom"/>
            <w:hideMark/>
          </w:tcPr>
          <w:p w:rsidR="00EC253C" w:rsidRDefault="00EC253C">
            <w:pPr>
              <w:rPr>
                <w:sz w:val="20"/>
                <w:szCs w:val="20"/>
              </w:rPr>
            </w:pPr>
          </w:p>
        </w:tc>
        <w:tc>
          <w:tcPr>
            <w:tcW w:w="1134" w:type="dxa"/>
            <w:tcBorders>
              <w:top w:val="nil"/>
              <w:left w:val="nil"/>
              <w:bottom w:val="nil"/>
              <w:right w:val="nil"/>
            </w:tcBorders>
            <w:shd w:val="clear" w:color="auto" w:fill="auto"/>
            <w:noWrap/>
            <w:vAlign w:val="bottom"/>
            <w:hideMark/>
          </w:tcPr>
          <w:p w:rsidR="00EC253C" w:rsidRDefault="00EC253C">
            <w:pPr>
              <w:rPr>
                <w:sz w:val="20"/>
                <w:szCs w:val="20"/>
              </w:rPr>
            </w:pPr>
          </w:p>
        </w:tc>
        <w:tc>
          <w:tcPr>
            <w:tcW w:w="4395" w:type="dxa"/>
            <w:gridSpan w:val="2"/>
            <w:tcBorders>
              <w:top w:val="nil"/>
              <w:left w:val="nil"/>
              <w:bottom w:val="single" w:sz="4" w:space="0" w:color="auto"/>
              <w:right w:val="nil"/>
            </w:tcBorders>
            <w:shd w:val="clear" w:color="auto" w:fill="auto"/>
            <w:noWrap/>
            <w:vAlign w:val="bottom"/>
            <w:hideMark/>
          </w:tcPr>
          <w:p w:rsidR="00EC253C" w:rsidRDefault="00EC253C">
            <w:pPr>
              <w:jc w:val="right"/>
              <w:rPr>
                <w:sz w:val="28"/>
                <w:szCs w:val="28"/>
              </w:rPr>
            </w:pPr>
            <w:r>
              <w:rPr>
                <w:sz w:val="28"/>
                <w:szCs w:val="28"/>
              </w:rPr>
              <w:t>(тыс.руб.)</w:t>
            </w:r>
          </w:p>
        </w:tc>
      </w:tr>
      <w:tr w:rsidR="00EC253C" w:rsidTr="00ED01E1">
        <w:trPr>
          <w:trHeight w:val="465"/>
        </w:trPr>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Наименование показателей</w:t>
            </w:r>
          </w:p>
        </w:tc>
        <w:tc>
          <w:tcPr>
            <w:tcW w:w="1276" w:type="dxa"/>
            <w:vMerge w:val="restart"/>
            <w:tcBorders>
              <w:top w:val="single" w:sz="4" w:space="0" w:color="auto"/>
              <w:left w:val="nil"/>
              <w:bottom w:val="nil"/>
              <w:right w:val="single" w:sz="4" w:space="0" w:color="auto"/>
            </w:tcBorders>
            <w:shd w:val="clear" w:color="auto" w:fill="auto"/>
            <w:vAlign w:val="center"/>
            <w:hideMark/>
          </w:tcPr>
          <w:p w:rsidR="00EC253C" w:rsidRDefault="00EC253C">
            <w:pPr>
              <w:jc w:val="center"/>
              <w:rPr>
                <w:sz w:val="28"/>
                <w:szCs w:val="28"/>
              </w:rPr>
            </w:pPr>
            <w:r>
              <w:rPr>
                <w:sz w:val="28"/>
                <w:szCs w:val="28"/>
              </w:rPr>
              <w:t>2020 год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2021 год</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2022 год</w:t>
            </w:r>
          </w:p>
        </w:tc>
      </w:tr>
      <w:tr w:rsidR="00EC253C" w:rsidTr="00ED01E1">
        <w:trPr>
          <w:trHeight w:val="2385"/>
        </w:trPr>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EC253C" w:rsidRDefault="00EC253C">
            <w:pPr>
              <w:rPr>
                <w:sz w:val="28"/>
                <w:szCs w:val="28"/>
              </w:rPr>
            </w:pPr>
          </w:p>
        </w:tc>
        <w:tc>
          <w:tcPr>
            <w:tcW w:w="1276" w:type="dxa"/>
            <w:vMerge/>
            <w:tcBorders>
              <w:top w:val="single" w:sz="4" w:space="0" w:color="auto"/>
              <w:left w:val="nil"/>
              <w:bottom w:val="nil"/>
              <w:right w:val="single" w:sz="4" w:space="0" w:color="auto"/>
            </w:tcBorders>
            <w:vAlign w:val="center"/>
            <w:hideMark/>
          </w:tcPr>
          <w:p w:rsidR="00EC253C" w:rsidRDefault="00EC253C">
            <w:pP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Сводный индекс применяемый в расчете</w:t>
            </w:r>
          </w:p>
        </w:tc>
        <w:tc>
          <w:tcPr>
            <w:tcW w:w="1134"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Сумма</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Сводный индекс применяемый в расчете</w:t>
            </w:r>
          </w:p>
        </w:tc>
        <w:tc>
          <w:tcPr>
            <w:tcW w:w="2519" w:type="dxa"/>
            <w:tcBorders>
              <w:top w:val="nil"/>
              <w:left w:val="nil"/>
              <w:bottom w:val="single" w:sz="4" w:space="0" w:color="auto"/>
              <w:right w:val="single" w:sz="4" w:space="0" w:color="auto"/>
            </w:tcBorders>
            <w:shd w:val="clear" w:color="auto" w:fill="auto"/>
            <w:vAlign w:val="center"/>
            <w:hideMark/>
          </w:tcPr>
          <w:p w:rsidR="00EC253C" w:rsidRDefault="00EC253C">
            <w:pPr>
              <w:jc w:val="center"/>
              <w:rPr>
                <w:sz w:val="28"/>
                <w:szCs w:val="28"/>
              </w:rPr>
            </w:pPr>
            <w:r>
              <w:rPr>
                <w:sz w:val="28"/>
                <w:szCs w:val="28"/>
              </w:rPr>
              <w:t>Сумма</w:t>
            </w:r>
          </w:p>
        </w:tc>
      </w:tr>
      <w:tr w:rsidR="00EC253C" w:rsidTr="00ED01E1">
        <w:trPr>
          <w:trHeight w:val="1665"/>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b/>
                <w:bCs/>
                <w:color w:val="000000"/>
                <w:sz w:val="28"/>
                <w:szCs w:val="28"/>
              </w:rPr>
            </w:pPr>
            <w:r>
              <w:rPr>
                <w:b/>
                <w:bCs/>
                <w:color w:val="000000"/>
                <w:sz w:val="28"/>
                <w:szCs w:val="28"/>
              </w:rPr>
              <w:t>ДОХОДЫ ОТ ИСПОЛЬЗОВАНИЯ ИМУЩЕСТВА, НАХОДЯЩЕГОСЯ В ГОСУДАРСТВЕННОЙ И МУНИЦИПАЛЬНОЙ СОБСТВЕННОСТИ - всего,</w:t>
            </w:r>
            <w:r>
              <w:rPr>
                <w:b/>
                <w:bCs/>
                <w:color w:val="000000"/>
                <w:sz w:val="28"/>
                <w:szCs w:val="28"/>
              </w:rPr>
              <w:br/>
              <w:t xml:space="preserve">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7 300,0</w:t>
            </w:r>
          </w:p>
        </w:tc>
        <w:tc>
          <w:tcPr>
            <w:tcW w:w="198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6 300,0</w:t>
            </w:r>
          </w:p>
        </w:tc>
        <w:tc>
          <w:tcPr>
            <w:tcW w:w="18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 </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6 300,0</w:t>
            </w:r>
          </w:p>
        </w:tc>
      </w:tr>
      <w:tr w:rsidR="00EC253C" w:rsidTr="00ED01E1">
        <w:trPr>
          <w:trHeight w:val="2805"/>
        </w:trPr>
        <w:tc>
          <w:tcPr>
            <w:tcW w:w="460" w:type="dxa"/>
            <w:tcBorders>
              <w:top w:val="nil"/>
              <w:left w:val="single" w:sz="4" w:space="0" w:color="auto"/>
              <w:bottom w:val="single" w:sz="4" w:space="0" w:color="auto"/>
              <w:right w:val="nil"/>
            </w:tcBorders>
            <w:shd w:val="clear" w:color="auto" w:fill="auto"/>
            <w:vAlign w:val="center"/>
            <w:hideMark/>
          </w:tcPr>
          <w:p w:rsidR="00EC253C" w:rsidRDefault="00EC253C">
            <w:pPr>
              <w:rPr>
                <w:color w:val="000000"/>
                <w:sz w:val="28"/>
                <w:szCs w:val="28"/>
              </w:rPr>
            </w:pPr>
            <w:r>
              <w:rPr>
                <w:color w:val="000000"/>
                <w:sz w:val="28"/>
                <w:szCs w:val="28"/>
              </w:rPr>
              <w:lastRenderedPageBreak/>
              <w:t> </w:t>
            </w:r>
          </w:p>
        </w:tc>
        <w:tc>
          <w:tcPr>
            <w:tcW w:w="5919"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5 120,0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0,80</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4 120,0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4 120,0</w:t>
            </w:r>
          </w:p>
        </w:tc>
      </w:tr>
      <w:tr w:rsidR="00EC253C" w:rsidTr="00ED01E1">
        <w:trPr>
          <w:trHeight w:val="2460"/>
        </w:trPr>
        <w:tc>
          <w:tcPr>
            <w:tcW w:w="460" w:type="dxa"/>
            <w:tcBorders>
              <w:top w:val="nil"/>
              <w:left w:val="single" w:sz="4" w:space="0" w:color="auto"/>
              <w:bottom w:val="single" w:sz="4" w:space="0" w:color="auto"/>
              <w:right w:val="nil"/>
            </w:tcBorders>
            <w:shd w:val="clear" w:color="auto" w:fill="auto"/>
            <w:vAlign w:val="center"/>
            <w:hideMark/>
          </w:tcPr>
          <w:p w:rsidR="00EC253C" w:rsidRDefault="00EC253C">
            <w:pPr>
              <w:rPr>
                <w:color w:val="000000"/>
                <w:sz w:val="28"/>
                <w:szCs w:val="28"/>
              </w:rPr>
            </w:pPr>
            <w:r>
              <w:rPr>
                <w:color w:val="000000"/>
                <w:sz w:val="28"/>
                <w:szCs w:val="28"/>
              </w:rPr>
              <w:t> </w:t>
            </w:r>
          </w:p>
        </w:tc>
        <w:tc>
          <w:tcPr>
            <w:tcW w:w="5919"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1 180,0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1 180,0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1 180,0</w:t>
            </w:r>
          </w:p>
        </w:tc>
      </w:tr>
      <w:tr w:rsidR="00EC253C" w:rsidTr="00ED01E1">
        <w:trPr>
          <w:trHeight w:val="2325"/>
        </w:trPr>
        <w:tc>
          <w:tcPr>
            <w:tcW w:w="460" w:type="dxa"/>
            <w:tcBorders>
              <w:top w:val="nil"/>
              <w:left w:val="single" w:sz="4" w:space="0" w:color="auto"/>
              <w:bottom w:val="single" w:sz="4" w:space="0" w:color="auto"/>
              <w:right w:val="nil"/>
            </w:tcBorders>
            <w:shd w:val="clear" w:color="auto" w:fill="auto"/>
            <w:vAlign w:val="center"/>
            <w:hideMark/>
          </w:tcPr>
          <w:p w:rsidR="00EC253C" w:rsidRDefault="00EC253C">
            <w:pPr>
              <w:rPr>
                <w:color w:val="000000"/>
                <w:sz w:val="28"/>
                <w:szCs w:val="28"/>
              </w:rPr>
            </w:pPr>
            <w:r>
              <w:rPr>
                <w:color w:val="000000"/>
                <w:sz w:val="28"/>
                <w:szCs w:val="28"/>
              </w:rPr>
              <w:t> </w:t>
            </w:r>
          </w:p>
        </w:tc>
        <w:tc>
          <w:tcPr>
            <w:tcW w:w="5919"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120,0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120,0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120,0</w:t>
            </w:r>
          </w:p>
        </w:tc>
      </w:tr>
      <w:tr w:rsidR="00EC253C" w:rsidTr="00ED01E1">
        <w:trPr>
          <w:trHeight w:val="1260"/>
        </w:trPr>
        <w:tc>
          <w:tcPr>
            <w:tcW w:w="460" w:type="dxa"/>
            <w:tcBorders>
              <w:top w:val="nil"/>
              <w:left w:val="single" w:sz="4" w:space="0" w:color="auto"/>
              <w:bottom w:val="single" w:sz="4" w:space="0" w:color="auto"/>
              <w:right w:val="nil"/>
            </w:tcBorders>
            <w:shd w:val="clear" w:color="auto" w:fill="auto"/>
            <w:vAlign w:val="center"/>
            <w:hideMark/>
          </w:tcPr>
          <w:p w:rsidR="00EC253C" w:rsidRDefault="00EC253C">
            <w:pPr>
              <w:rPr>
                <w:color w:val="000000"/>
                <w:sz w:val="28"/>
                <w:szCs w:val="28"/>
              </w:rPr>
            </w:pPr>
            <w:r>
              <w:rPr>
                <w:color w:val="000000"/>
                <w:sz w:val="28"/>
                <w:szCs w:val="28"/>
              </w:rPr>
              <w:t> </w:t>
            </w:r>
          </w:p>
        </w:tc>
        <w:tc>
          <w:tcPr>
            <w:tcW w:w="5919"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880,0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880,0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880,0</w:t>
            </w:r>
          </w:p>
        </w:tc>
      </w:tr>
      <w:tr w:rsidR="00EC253C" w:rsidTr="00ED01E1">
        <w:trPr>
          <w:trHeight w:val="1215"/>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C253C" w:rsidRDefault="00EC253C">
            <w:pPr>
              <w:rPr>
                <w:b/>
                <w:bCs/>
                <w:color w:val="000000"/>
                <w:sz w:val="28"/>
                <w:szCs w:val="28"/>
              </w:rPr>
            </w:pPr>
            <w:r>
              <w:rPr>
                <w:b/>
                <w:bCs/>
                <w:color w:val="000000"/>
                <w:sz w:val="28"/>
                <w:szCs w:val="28"/>
              </w:rPr>
              <w:t>ПЛАТЕЖИ ПРИ ПОЛЬЗОВАНИИ ПРИРОДНЫМИ РЕСУРСАМИ - всего,</w:t>
            </w:r>
            <w:r>
              <w:rPr>
                <w:b/>
                <w:bCs/>
                <w:color w:val="000000"/>
                <w:sz w:val="28"/>
                <w:szCs w:val="28"/>
              </w:rPr>
              <w:br/>
              <w:t xml:space="preserve">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350,0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300,0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 </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300,0</w:t>
            </w:r>
          </w:p>
        </w:tc>
      </w:tr>
      <w:tr w:rsidR="00EC253C" w:rsidTr="00ED01E1">
        <w:trPr>
          <w:trHeight w:val="780"/>
        </w:trPr>
        <w:tc>
          <w:tcPr>
            <w:tcW w:w="460" w:type="dxa"/>
            <w:tcBorders>
              <w:top w:val="nil"/>
              <w:left w:val="single" w:sz="4" w:space="0" w:color="auto"/>
              <w:bottom w:val="single" w:sz="4" w:space="0" w:color="auto"/>
              <w:right w:val="nil"/>
            </w:tcBorders>
            <w:shd w:val="clear" w:color="auto" w:fill="auto"/>
            <w:vAlign w:val="center"/>
            <w:hideMark/>
          </w:tcPr>
          <w:p w:rsidR="00EC253C" w:rsidRDefault="00EC253C">
            <w:pPr>
              <w:rPr>
                <w:color w:val="000000"/>
                <w:sz w:val="28"/>
                <w:szCs w:val="28"/>
              </w:rPr>
            </w:pPr>
            <w:r>
              <w:rPr>
                <w:color w:val="000000"/>
                <w:sz w:val="28"/>
                <w:szCs w:val="28"/>
              </w:rPr>
              <w:lastRenderedPageBreak/>
              <w:t> </w:t>
            </w:r>
          </w:p>
        </w:tc>
        <w:tc>
          <w:tcPr>
            <w:tcW w:w="5919" w:type="dxa"/>
            <w:gridSpan w:val="2"/>
            <w:tcBorders>
              <w:top w:val="single" w:sz="4" w:space="0" w:color="auto"/>
              <w:left w:val="nil"/>
              <w:bottom w:val="single" w:sz="4" w:space="0" w:color="auto"/>
              <w:right w:val="single" w:sz="4" w:space="0" w:color="000000"/>
            </w:tcBorders>
            <w:shd w:val="clear" w:color="auto" w:fill="auto"/>
            <w:vAlign w:val="center"/>
            <w:hideMark/>
          </w:tcPr>
          <w:p w:rsidR="00EC253C" w:rsidRDefault="00EC253C">
            <w:pPr>
              <w:rPr>
                <w:color w:val="000000"/>
                <w:sz w:val="28"/>
                <w:szCs w:val="28"/>
              </w:rPr>
            </w:pPr>
            <w:r>
              <w:rPr>
                <w:color w:val="000000"/>
                <w:sz w:val="28"/>
                <w:szCs w:val="28"/>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350,0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0,09</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300,0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sz w:val="28"/>
                <w:szCs w:val="28"/>
              </w:rPr>
            </w:pPr>
            <w:r>
              <w:rPr>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sz w:val="28"/>
                <w:szCs w:val="28"/>
              </w:rPr>
            </w:pPr>
            <w:r>
              <w:rPr>
                <w:sz w:val="28"/>
                <w:szCs w:val="28"/>
              </w:rPr>
              <w:t>300,0</w:t>
            </w:r>
          </w:p>
        </w:tc>
      </w:tr>
      <w:tr w:rsidR="00EC253C" w:rsidTr="00ED01E1">
        <w:trPr>
          <w:trHeight w:val="1230"/>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b/>
                <w:bCs/>
                <w:color w:val="000000"/>
                <w:sz w:val="28"/>
                <w:szCs w:val="28"/>
              </w:rPr>
            </w:pPr>
            <w:r>
              <w:rPr>
                <w:b/>
                <w:bCs/>
                <w:color w:val="000000"/>
                <w:sz w:val="28"/>
                <w:szCs w:val="28"/>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2 100,0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0,76</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1 600,0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1 600,0</w:t>
            </w:r>
          </w:p>
        </w:tc>
      </w:tr>
      <w:tr w:rsidR="00EC253C" w:rsidTr="00ED01E1">
        <w:trPr>
          <w:trHeight w:val="525"/>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b/>
                <w:bCs/>
                <w:color w:val="000000"/>
                <w:sz w:val="28"/>
                <w:szCs w:val="28"/>
              </w:rPr>
            </w:pPr>
            <w:r>
              <w:rPr>
                <w:b/>
                <w:bCs/>
                <w:color w:val="000000"/>
                <w:sz w:val="28"/>
                <w:szCs w:val="2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3 300,0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0,91</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3 000,0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1,00</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3 000,0</w:t>
            </w:r>
          </w:p>
        </w:tc>
      </w:tr>
      <w:tr w:rsidR="00EC253C" w:rsidTr="00ED01E1">
        <w:trPr>
          <w:trHeight w:val="495"/>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b/>
                <w:bCs/>
                <w:color w:val="000000"/>
                <w:sz w:val="28"/>
                <w:szCs w:val="28"/>
              </w:rPr>
            </w:pPr>
            <w:r>
              <w:rPr>
                <w:b/>
                <w:bCs/>
                <w:color w:val="000000"/>
                <w:sz w:val="28"/>
                <w:szCs w:val="28"/>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0,0</w:t>
            </w:r>
          </w:p>
        </w:tc>
        <w:tc>
          <w:tcPr>
            <w:tcW w:w="1984"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0,0</w:t>
            </w:r>
          </w:p>
        </w:tc>
        <w:tc>
          <w:tcPr>
            <w:tcW w:w="1876" w:type="dxa"/>
            <w:tcBorders>
              <w:top w:val="nil"/>
              <w:left w:val="nil"/>
              <w:bottom w:val="single" w:sz="4" w:space="0" w:color="auto"/>
              <w:right w:val="single" w:sz="4" w:space="0" w:color="auto"/>
            </w:tcBorders>
            <w:shd w:val="clear" w:color="auto" w:fill="auto"/>
            <w:vAlign w:val="center"/>
            <w:hideMark/>
          </w:tcPr>
          <w:p w:rsidR="00EC253C" w:rsidRDefault="00EC253C">
            <w:pPr>
              <w:jc w:val="right"/>
              <w:rPr>
                <w:b/>
                <w:bCs/>
                <w:sz w:val="28"/>
                <w:szCs w:val="28"/>
              </w:rPr>
            </w:pPr>
            <w:r>
              <w:rPr>
                <w:b/>
                <w:bCs/>
                <w:sz w:val="28"/>
                <w:szCs w:val="28"/>
              </w:rPr>
              <w:t> </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0,0</w:t>
            </w:r>
          </w:p>
        </w:tc>
      </w:tr>
      <w:tr w:rsidR="00EC253C" w:rsidTr="00ED01E1">
        <w:trPr>
          <w:trHeight w:val="675"/>
        </w:trPr>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53C" w:rsidRDefault="00EC253C">
            <w:pPr>
              <w:rPr>
                <w:b/>
                <w:bCs/>
                <w:sz w:val="28"/>
                <w:szCs w:val="28"/>
              </w:rPr>
            </w:pPr>
            <w:r>
              <w:rPr>
                <w:b/>
                <w:bCs/>
                <w:sz w:val="28"/>
                <w:szCs w:val="28"/>
              </w:rPr>
              <w:t>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13 050,0</w:t>
            </w:r>
          </w:p>
        </w:tc>
        <w:tc>
          <w:tcPr>
            <w:tcW w:w="198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w:t>
            </w:r>
          </w:p>
        </w:tc>
        <w:tc>
          <w:tcPr>
            <w:tcW w:w="1876"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 </w:t>
            </w:r>
          </w:p>
        </w:tc>
        <w:tc>
          <w:tcPr>
            <w:tcW w:w="2519" w:type="dxa"/>
            <w:tcBorders>
              <w:top w:val="nil"/>
              <w:left w:val="nil"/>
              <w:bottom w:val="single" w:sz="4" w:space="0" w:color="auto"/>
              <w:right w:val="single" w:sz="4" w:space="0" w:color="auto"/>
            </w:tcBorders>
            <w:shd w:val="clear" w:color="auto" w:fill="auto"/>
            <w:noWrap/>
            <w:vAlign w:val="center"/>
            <w:hideMark/>
          </w:tcPr>
          <w:p w:rsidR="00EC253C" w:rsidRDefault="00EC253C">
            <w:pPr>
              <w:jc w:val="right"/>
              <w:rPr>
                <w:b/>
                <w:bCs/>
                <w:sz w:val="28"/>
                <w:szCs w:val="28"/>
              </w:rPr>
            </w:pPr>
            <w:r>
              <w:rPr>
                <w:b/>
                <w:bCs/>
                <w:sz w:val="28"/>
                <w:szCs w:val="28"/>
              </w:rPr>
              <w:t>11 200,0</w:t>
            </w:r>
          </w:p>
        </w:tc>
      </w:tr>
    </w:tbl>
    <w:p w:rsidR="00EC253C" w:rsidRDefault="00EC253C" w:rsidP="005F5EB3"/>
    <w:p w:rsidR="00ED01E1" w:rsidRDefault="00ED01E1" w:rsidP="005F5EB3"/>
    <w:p w:rsidR="00ED01E1" w:rsidRDefault="00ED01E1" w:rsidP="005F5EB3"/>
    <w:p w:rsidR="00ED01E1" w:rsidRDefault="00ED01E1" w:rsidP="005F5EB3"/>
    <w:p w:rsidR="00ED01E1" w:rsidRDefault="00ED01E1" w:rsidP="005F5EB3"/>
    <w:p w:rsidR="00ED01E1" w:rsidRDefault="00ED01E1" w:rsidP="005F5EB3"/>
    <w:p w:rsidR="00ED01E1" w:rsidRDefault="00ED01E1" w:rsidP="005F5EB3"/>
    <w:p w:rsidR="00A0270F" w:rsidRDefault="00A0270F" w:rsidP="005F5EB3">
      <w:pPr>
        <w:sectPr w:rsidR="00A0270F" w:rsidSect="00EC253C">
          <w:pgSz w:w="16838" w:h="11906" w:orient="landscape"/>
          <w:pgMar w:top="993" w:right="1134" w:bottom="426" w:left="1134" w:header="720" w:footer="720" w:gutter="0"/>
          <w:pgNumType w:start="288"/>
          <w:cols w:space="708"/>
          <w:docGrid w:linePitch="326"/>
        </w:sectPr>
      </w:pPr>
    </w:p>
    <w:p w:rsidR="00A0270F" w:rsidRPr="002012CA" w:rsidRDefault="00A0270F" w:rsidP="00A0270F">
      <w:pPr>
        <w:jc w:val="center"/>
        <w:rPr>
          <w:b/>
        </w:rPr>
      </w:pPr>
      <w:r w:rsidRPr="002012CA">
        <w:rPr>
          <w:b/>
        </w:rPr>
        <w:lastRenderedPageBreak/>
        <w:t>Основные направления бюджетной и налоговой политики Козловского района Чувашской Республики на 2020 год и на плановый период 2021 2022 годов</w:t>
      </w:r>
    </w:p>
    <w:p w:rsidR="00A0270F" w:rsidRPr="002012CA" w:rsidRDefault="00A0270F" w:rsidP="00A0270F"/>
    <w:p w:rsidR="00A0270F" w:rsidRPr="002012CA" w:rsidRDefault="00A0270F" w:rsidP="00A0270F">
      <w:pPr>
        <w:jc w:val="both"/>
      </w:pPr>
      <w:r w:rsidRPr="002012CA">
        <w:t xml:space="preserve">        </w:t>
      </w:r>
      <w:r>
        <w:tab/>
      </w:r>
      <w:r w:rsidRPr="002012CA">
        <w:t>Основные направления бюджетной и налоговой политики Козловского района Чувашской Республики на 2020 год и на плановый период 2021 и  2022 годов разработаны в соответствии со  статьей 39 Положения «О регулировании бюджетных правоотношений в Козловском районе Чувашской Республики» утвержденного решением Собрания депутатов Козловского района Чувашской Республики от 25.12.2013 г. №</w:t>
      </w:r>
      <w:r>
        <w:t xml:space="preserve"> </w:t>
      </w:r>
      <w:r w:rsidRPr="002012CA">
        <w:t>2/215.</w:t>
      </w:r>
    </w:p>
    <w:p w:rsidR="00A0270F" w:rsidRPr="002012CA" w:rsidRDefault="00A0270F" w:rsidP="00A0270F">
      <w:pPr>
        <w:jc w:val="both"/>
      </w:pPr>
      <w:r w:rsidRPr="002012CA">
        <w:t xml:space="preserve">        </w:t>
      </w:r>
      <w:r>
        <w:tab/>
      </w:r>
      <w:r w:rsidRPr="002012CA">
        <w:t>Согласно пункту 4 статьи 40  данного решения проект решения Собрания депутатов Козловского ра</w:t>
      </w:r>
      <w:r w:rsidRPr="002012CA">
        <w:t>й</w:t>
      </w:r>
      <w:r w:rsidRPr="002012CA">
        <w:t>она  о районном бюджете Козловского района Чувашской Республики на очередной финансовый год и на плановый период вносится одновременно с док</w:t>
      </w:r>
      <w:r w:rsidRPr="002012CA">
        <w:t>у</w:t>
      </w:r>
      <w:r w:rsidRPr="002012CA">
        <w:t>ментами и материалами,  в состав которых включены основные направления бюджетной и налоговой Козловского района Чувашской Республики на очередной финансовый год и плановый период.</w:t>
      </w:r>
    </w:p>
    <w:p w:rsidR="00A0270F" w:rsidRPr="002012CA" w:rsidRDefault="00A0270F" w:rsidP="00A0270F">
      <w:pPr>
        <w:jc w:val="both"/>
      </w:pPr>
      <w:r w:rsidRPr="002012CA">
        <w:t xml:space="preserve">         </w:t>
      </w:r>
      <w:r>
        <w:tab/>
      </w:r>
      <w:r w:rsidRPr="002012CA">
        <w:t xml:space="preserve">При подготовке основных направлений бюджетной и налоговой политики Козловского района Чувашской Республики, учтены положения Послания Президента Российской   Федерации Федеральному Собранию Российской Федерации от 20 февраля </w:t>
      </w:r>
      <w:smartTag w:uri="urn:schemas-microsoft-com:office:smarttags" w:element="metricconverter">
        <w:smartTagPr>
          <w:attr w:name="ProductID" w:val="2019 г"/>
        </w:smartTagPr>
        <w:r w:rsidRPr="002012CA">
          <w:t>2019 г</w:t>
        </w:r>
      </w:smartTag>
      <w:r w:rsidRPr="002012CA">
        <w:t>., Указа Президента Российской Федерации от 07 мая 2018  г. №</w:t>
      </w:r>
      <w:r>
        <w:t xml:space="preserve"> </w:t>
      </w:r>
      <w:r w:rsidRPr="002012CA">
        <w:t xml:space="preserve">204 «О национальных целях и стратегических задачах развития Российской Федерации на период до 2024 года», основные направления бюджетной, налоговой  и таможенно-тарифной  политики  Российской Федерации на 2020 год и на плановый период 2021 и 2022 годов, основные направления бюджетной политики Чувашской Республики на 2020 год и на плановый период 2021 и 2022 годов, определенные Указом Главы Чувашской Республики от 1 июля </w:t>
      </w:r>
      <w:smartTag w:uri="urn:schemas-microsoft-com:office:smarttags" w:element="metricconverter">
        <w:smartTagPr>
          <w:attr w:name="ProductID" w:val="2019 г"/>
        </w:smartTagPr>
        <w:r w:rsidRPr="002012CA">
          <w:t>2019 г</w:t>
        </w:r>
      </w:smartTag>
      <w:r w:rsidRPr="002012CA">
        <w:t>. №</w:t>
      </w:r>
      <w:r>
        <w:t xml:space="preserve"> </w:t>
      </w:r>
      <w:r w:rsidRPr="002012CA">
        <w:t xml:space="preserve">89, Стратегия социально-экономического развития Чувашской Республики до 2035 года, утвержденного постановление Кабинета Министров Чувашской Республики от 28 июля </w:t>
      </w:r>
      <w:smartTag w:uri="urn:schemas-microsoft-com:office:smarttags" w:element="metricconverter">
        <w:smartTagPr>
          <w:attr w:name="ProductID" w:val="2018 г"/>
        </w:smartTagPr>
        <w:r w:rsidRPr="002012CA">
          <w:t>2018 г</w:t>
        </w:r>
      </w:smartTag>
      <w:r w:rsidRPr="002012CA">
        <w:t>. №</w:t>
      </w:r>
      <w:r>
        <w:t xml:space="preserve"> </w:t>
      </w:r>
      <w:r w:rsidRPr="002012CA">
        <w:t xml:space="preserve">254, основные направления бюджетной политики Козловского района Чувашской  Республики на 2020 год и на плановый период 2021 и 2022 годов, утвержденных постановлением администрации Козловского района Чувашской Республики от 17 июля </w:t>
      </w:r>
      <w:smartTag w:uri="urn:schemas-microsoft-com:office:smarttags" w:element="metricconverter">
        <w:smartTagPr>
          <w:attr w:name="ProductID" w:val="2019 г"/>
        </w:smartTagPr>
        <w:r w:rsidRPr="002012CA">
          <w:t>2019 г</w:t>
        </w:r>
      </w:smartTag>
      <w:r w:rsidRPr="002012CA">
        <w:t>. №</w:t>
      </w:r>
      <w:r>
        <w:t xml:space="preserve"> </w:t>
      </w:r>
      <w:r w:rsidRPr="002012CA">
        <w:t>360, Стратегия социально-экономического развития Козловского района Чувашской Республики до 2035 года, утвержденная решением  Собрания депутатов Козловского района от 07 августа 2019  г. №</w:t>
      </w:r>
      <w:r>
        <w:t xml:space="preserve"> </w:t>
      </w:r>
      <w:r w:rsidRPr="002012CA">
        <w:t>1/281.</w:t>
      </w:r>
    </w:p>
    <w:p w:rsidR="00A0270F" w:rsidRPr="002012CA" w:rsidRDefault="00A0270F" w:rsidP="00A0270F">
      <w:pPr>
        <w:jc w:val="both"/>
      </w:pPr>
      <w:r w:rsidRPr="002012CA">
        <w:t xml:space="preserve">          </w:t>
      </w:r>
      <w:r>
        <w:tab/>
      </w:r>
      <w:r w:rsidRPr="002012CA">
        <w:t>Целью основных направлений бюджетной и налоговой политики Козловского района Чувашской Республики является определение условий, используемых при составлении проекта районного бюджета Козловского района Чувашской Республики на 2020 год и на плановый период 2021 и  2022 годов, подходов к его формированию, определению основных характеристик и прогнозируемых параметров консолидированного бюджета Козловского района Чувашской Республики.</w:t>
      </w:r>
    </w:p>
    <w:p w:rsidR="00A0270F" w:rsidRPr="002012CA" w:rsidRDefault="00A0270F" w:rsidP="00A0270F">
      <w:pPr>
        <w:jc w:val="both"/>
      </w:pPr>
      <w:r w:rsidRPr="002012CA">
        <w:t xml:space="preserve">         </w:t>
      </w:r>
      <w:r>
        <w:tab/>
      </w:r>
      <w:r w:rsidRPr="002012CA">
        <w:t xml:space="preserve">Бюджетная и налоговая политика Козловского района на среднесрочную перспективу ориентирована, в первую очередь, на постановление администрации Козловского района  Чувашской  Республики от 17 июля </w:t>
      </w:r>
      <w:smartTag w:uri="urn:schemas-microsoft-com:office:smarttags" w:element="metricconverter">
        <w:smartTagPr>
          <w:attr w:name="ProductID" w:val="2019 г"/>
        </w:smartTagPr>
        <w:r w:rsidRPr="002012CA">
          <w:t>2019 г</w:t>
        </w:r>
      </w:smartTag>
      <w:r w:rsidRPr="002012CA">
        <w:t>. №</w:t>
      </w:r>
      <w:r>
        <w:t xml:space="preserve"> </w:t>
      </w:r>
      <w:r w:rsidRPr="002012CA">
        <w:t>360 «Об основных направлениях бюджетной политики Козловского района Чувашской Республики на 2020 год и на плановый период 2021 и 2022 годов» в соответствии с которым основными направлениями в обеспечении устойчивого функционирования бюджетной системы Козловского района Чувашской Республики на 2020 год и на плановый период 2021 и 2022 годов определены:</w:t>
      </w:r>
    </w:p>
    <w:p w:rsidR="00A0270F" w:rsidRPr="002012CA" w:rsidRDefault="00A0270F" w:rsidP="00A0270F">
      <w:pPr>
        <w:jc w:val="both"/>
      </w:pPr>
      <w:r w:rsidRPr="002012CA">
        <w:t xml:space="preserve">       </w:t>
      </w:r>
      <w:r>
        <w:tab/>
      </w:r>
      <w:r w:rsidRPr="002012CA">
        <w:t>формирование условий для ускорения темпов экономического роста и роста доходного потенциала консолидированного бюджета Козловского района Чувашской Республики;</w:t>
      </w:r>
    </w:p>
    <w:p w:rsidR="00A0270F" w:rsidRPr="002012CA" w:rsidRDefault="00A0270F" w:rsidP="00A0270F">
      <w:pPr>
        <w:jc w:val="both"/>
      </w:pPr>
      <w:r w:rsidRPr="002012CA">
        <w:t xml:space="preserve">       </w:t>
      </w:r>
      <w:r>
        <w:tab/>
      </w:r>
      <w:r w:rsidRPr="002012CA">
        <w:t>концентрацию ресурсов на достижении целей и результатов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(далее - региональные проекты), на безусловном выполнении задач, поставленных в национальных проектах (программах) по основным направлениям стратегического развития Российской Федерации;</w:t>
      </w:r>
    </w:p>
    <w:p w:rsidR="00A0270F" w:rsidRPr="002012CA" w:rsidRDefault="00A0270F" w:rsidP="00A0270F">
      <w:pPr>
        <w:jc w:val="both"/>
      </w:pPr>
      <w:r w:rsidRPr="002012CA">
        <w:t xml:space="preserve">       </w:t>
      </w:r>
      <w:r>
        <w:tab/>
      </w:r>
      <w:r w:rsidRPr="002012CA">
        <w:t>обеспечение долгосрочной устойчивости консолидированного бюджета Козловского района Чувашской Республики, повышения качества управления муниципальными финансами.</w:t>
      </w:r>
    </w:p>
    <w:p w:rsidR="00A0270F" w:rsidRPr="002012CA" w:rsidRDefault="00A0270F" w:rsidP="00A0270F">
      <w:pPr>
        <w:jc w:val="both"/>
      </w:pPr>
      <w:r w:rsidRPr="002012CA">
        <w:lastRenderedPageBreak/>
        <w:t xml:space="preserve">        </w:t>
      </w:r>
      <w:r>
        <w:tab/>
      </w:r>
      <w:r w:rsidRPr="002012CA">
        <w:t>Достижение этих  целей возможно только на надежной и крепкой основе устойчивого ускорения экономического роста. Расширение производственного потенциала  экономики требует  дополнительных  инвестиций. Стимулирование инвестиций будет идти по трем направлениям:</w:t>
      </w:r>
    </w:p>
    <w:p w:rsidR="00A0270F" w:rsidRPr="002012CA" w:rsidRDefault="00A0270F" w:rsidP="00A0270F">
      <w:pPr>
        <w:ind w:firstLine="708"/>
        <w:jc w:val="both"/>
      </w:pPr>
      <w:r w:rsidRPr="002012CA">
        <w:t>1. Системные меры.</w:t>
      </w:r>
    </w:p>
    <w:p w:rsidR="00A0270F" w:rsidRPr="002012CA" w:rsidRDefault="00A0270F" w:rsidP="00A0270F">
      <w:pPr>
        <w:ind w:firstLine="708"/>
        <w:jc w:val="both"/>
      </w:pPr>
      <w:r w:rsidRPr="002012CA">
        <w:t>- формирование стабильных налоговых условий;</w:t>
      </w:r>
    </w:p>
    <w:p w:rsidR="00A0270F" w:rsidRPr="002012CA" w:rsidRDefault="00A0270F" w:rsidP="00A0270F">
      <w:pPr>
        <w:ind w:left="708"/>
        <w:jc w:val="both"/>
      </w:pPr>
      <w:r w:rsidRPr="002012CA">
        <w:t>-стабильность и предсказуемость неналоговых платежей, навести порядок в существующих и предотвратить бесконтрольные появления новых платежей.</w:t>
      </w:r>
    </w:p>
    <w:p w:rsidR="00A0270F" w:rsidRPr="002012CA" w:rsidRDefault="00A0270F" w:rsidP="00A0270F">
      <w:pPr>
        <w:ind w:firstLine="708"/>
        <w:jc w:val="both"/>
      </w:pPr>
      <w:r w:rsidRPr="002012CA">
        <w:t>2. Стимулирующие налоговые и финансовые меры.</w:t>
      </w:r>
    </w:p>
    <w:p w:rsidR="00A0270F" w:rsidRPr="002012CA" w:rsidRDefault="00A0270F" w:rsidP="00A0270F">
      <w:pPr>
        <w:ind w:firstLine="708"/>
        <w:jc w:val="both"/>
      </w:pPr>
      <w:r w:rsidRPr="002012CA">
        <w:t>3. Отраслевые меры.</w:t>
      </w:r>
    </w:p>
    <w:p w:rsidR="00A0270F" w:rsidRPr="002012CA" w:rsidRDefault="00A0270F" w:rsidP="00A0270F">
      <w:pPr>
        <w:jc w:val="both"/>
      </w:pPr>
      <w:r w:rsidRPr="002012CA">
        <w:t xml:space="preserve">    </w:t>
      </w:r>
      <w:r>
        <w:tab/>
      </w:r>
      <w:r w:rsidRPr="002012CA">
        <w:t>При этом большое внимание уделяется повышению собираемости зарплатных налогов.</w:t>
      </w:r>
    </w:p>
    <w:p w:rsidR="00A0270F" w:rsidRPr="002012CA" w:rsidRDefault="00A0270F" w:rsidP="00A0270F">
      <w:pPr>
        <w:jc w:val="both"/>
      </w:pPr>
      <w:r w:rsidRPr="002012CA">
        <w:t xml:space="preserve">    </w:t>
      </w:r>
      <w:r>
        <w:tab/>
      </w:r>
      <w:r w:rsidRPr="002012CA">
        <w:t>В настоящее время продолжается работа по учету и анализу предоставляемых налоговых льгот (налоговых расходов). Критериями оценки эффективности налоговой льготы  является ежегодный прирост налоговых доходов от получателей налоговых льгот, востребованность налоговой льготы. Законом Чувашской Республики от 18.02.2019 г. №</w:t>
      </w:r>
      <w:r>
        <w:t xml:space="preserve"> </w:t>
      </w:r>
      <w:r w:rsidRPr="002012CA">
        <w:t>4 «О внесении изменений в Закон Чувашской Республики «О вопросах налогового регулирования в Чувашской Республики, отнесенных законодательством Российской Федерации о налогах и сборах к ведению субъектов Российской Федерации (далее-Закон от 18.02.2019 №</w:t>
      </w:r>
      <w:r>
        <w:t xml:space="preserve"> </w:t>
      </w:r>
      <w:r w:rsidRPr="002012CA">
        <w:t>4) с 1 января 2020 года отменены неэффективные налоговые льготы, в том числе ряд льгот по налогам, зачисляемым в местный бюджет муниципального образования:</w:t>
      </w:r>
    </w:p>
    <w:p w:rsidR="00A0270F" w:rsidRPr="002012CA" w:rsidRDefault="00A0270F" w:rsidP="00A0270F">
      <w:pPr>
        <w:ind w:firstLine="708"/>
        <w:jc w:val="both"/>
      </w:pPr>
      <w:r w:rsidRPr="002012CA">
        <w:t>-  по налогу на имущество организаций;</w:t>
      </w:r>
    </w:p>
    <w:p w:rsidR="00A0270F" w:rsidRPr="002012CA" w:rsidRDefault="00A0270F" w:rsidP="00A0270F">
      <w:pPr>
        <w:ind w:firstLine="708"/>
        <w:jc w:val="both"/>
      </w:pPr>
      <w:r w:rsidRPr="002012CA">
        <w:t xml:space="preserve">-  по транспортному налогу. </w:t>
      </w:r>
    </w:p>
    <w:p w:rsidR="00A0270F" w:rsidRPr="002012CA" w:rsidRDefault="00A0270F" w:rsidP="00A0270F">
      <w:pPr>
        <w:jc w:val="both"/>
      </w:pPr>
      <w:r w:rsidRPr="002012CA">
        <w:rPr>
          <w:color w:val="FF0000"/>
        </w:rPr>
        <w:t xml:space="preserve">         </w:t>
      </w:r>
      <w:r>
        <w:rPr>
          <w:color w:val="FF0000"/>
        </w:rPr>
        <w:tab/>
      </w:r>
      <w:r w:rsidRPr="002012CA">
        <w:t>Зачисление акцизов на автомобильный бензин, прямогонный бензин, дизельное топливо, моторные масла для дизельных и карбюраторных двигателей, производимых на территории Российской Федерации производится согласно ФЗ от 30.12.2016 г. №</w:t>
      </w:r>
      <w:r>
        <w:t xml:space="preserve"> </w:t>
      </w:r>
      <w:r w:rsidRPr="002012CA">
        <w:t>409-ФЗ, редакцией от 28.11.2018 г. внесены изменения в БК РФ. С 2020 по 2022 год норматив зачисления акцизов в бюджеты субъектов Российской Федерации увеличиваются с 66,6 процентов до 83,3 процентов, соответственно поступление доходов от акцизов на нефтепродукты в районный бюджет Козловского района Чувашской Республики увеличивается в 2020 году по сравнению  с 2019 годом на 361,6 тыс.рублей или на 12,6%, в консолидированный бюджет Козловского района Чувашской Республики на 2136,7 тыс.рублей или на 24,96%. На плановый период 2021 и 2022 годов  рост доходов  от акцизов на нефтепродукты  в 2021 году  составляет 4,7% к уровню 2020 года, в 2022 году  17,36%  к уровню 2021 года.</w:t>
      </w:r>
    </w:p>
    <w:p w:rsidR="00A0270F" w:rsidRPr="002012CA" w:rsidRDefault="00A0270F" w:rsidP="00A0270F">
      <w:pPr>
        <w:jc w:val="both"/>
      </w:pPr>
      <w:r w:rsidRPr="002012CA">
        <w:t xml:space="preserve">     </w:t>
      </w:r>
      <w:r>
        <w:tab/>
      </w:r>
      <w:r w:rsidRPr="002012CA">
        <w:t xml:space="preserve"> В целях укрепления доходной базы бюджетов муниципальных районов  с 1 января 2020 года Законом Чувашской Республики от 7 мая </w:t>
      </w:r>
      <w:smartTag w:uri="urn:schemas-microsoft-com:office:smarttags" w:element="metricconverter">
        <w:smartTagPr>
          <w:attr w:name="ProductID" w:val="2019 г"/>
        </w:smartTagPr>
        <w:r w:rsidRPr="002012CA">
          <w:t>2019 г</w:t>
        </w:r>
      </w:smartTag>
      <w:r w:rsidRPr="002012CA">
        <w:t>. №35 «О внесении изменений в отдельные законодательные акты Чувашской Республики»установлены нормативы отчислений УСН  в бюджеты муниципального района по нормативу 5 процентов. Соответственно ожидаемое поступление в бюджет Козловского района Чувашской Республики в 2020 году налога, взимаемого в связи с применением упрощенной системы налогообложения в бюджет Козловского района Чувашской Республики  составит 320,0 тыс.</w:t>
      </w:r>
      <w:r>
        <w:t xml:space="preserve"> </w:t>
      </w:r>
      <w:r w:rsidRPr="002012CA">
        <w:t>рублей.</w:t>
      </w:r>
    </w:p>
    <w:p w:rsidR="00A0270F" w:rsidRPr="002012CA" w:rsidRDefault="00A0270F" w:rsidP="00A0270F">
      <w:pPr>
        <w:jc w:val="both"/>
      </w:pPr>
      <w:r w:rsidRPr="002012CA">
        <w:t xml:space="preserve">      </w:t>
      </w:r>
      <w:r>
        <w:tab/>
      </w:r>
      <w:r w:rsidRPr="002012CA">
        <w:t xml:space="preserve">Законом Чувашской Республики от 7 мая </w:t>
      </w:r>
      <w:smartTag w:uri="urn:schemas-microsoft-com:office:smarttags" w:element="metricconverter">
        <w:smartTagPr>
          <w:attr w:name="ProductID" w:val="2019 г"/>
        </w:smartTagPr>
        <w:r w:rsidRPr="002012CA">
          <w:t>2019 г</w:t>
        </w:r>
      </w:smartTag>
      <w:r w:rsidRPr="002012CA">
        <w:t>. №</w:t>
      </w:r>
      <w:r>
        <w:t xml:space="preserve"> </w:t>
      </w:r>
      <w:r w:rsidRPr="002012CA">
        <w:t>35 «О внесении изменений в отдельные законодательные акты Чувашской Республики» с 1 января 2020 года в целях укрепления доходной базы бюджетов муниципальных районов уменьшен норматив зачисления в республиканский бюджет Чувашской Республики государственной пошлины, подлежащей зачислению по месту государственной регистрации, совершение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или документов, необходимых для их совершения, в многофункциональный центр предоставления государственных и муниципальных услуг на 5 процентов (с 25% до 20%), одновременно увеличен норматив зачисления указанной государственной пошлины в бюджеты муниципальных районов (с 25% до 30%).   Поступление государственной пошлины в бюджет Козловского района Чувашской Республики запланирован в сумме  2142,0 тыс.</w:t>
      </w:r>
      <w:r>
        <w:t xml:space="preserve"> </w:t>
      </w:r>
      <w:r w:rsidRPr="002012CA">
        <w:t>рублей, что на 140,0 тыс. рублей больше ожидаемого исполнения в 2019 году.</w:t>
      </w:r>
    </w:p>
    <w:p w:rsidR="00A0270F" w:rsidRPr="002012CA" w:rsidRDefault="00A0270F" w:rsidP="00A0270F">
      <w:pPr>
        <w:jc w:val="both"/>
      </w:pPr>
      <w:r w:rsidRPr="002012CA">
        <w:lastRenderedPageBreak/>
        <w:t xml:space="preserve">      </w:t>
      </w:r>
      <w:r>
        <w:tab/>
      </w:r>
      <w:r w:rsidRPr="002012CA">
        <w:t xml:space="preserve">Законом Чувашской Республики от 18 февраля </w:t>
      </w:r>
      <w:smartTag w:uri="urn:schemas-microsoft-com:office:smarttags" w:element="metricconverter">
        <w:smartTagPr>
          <w:attr w:name="ProductID" w:val="2019 г"/>
        </w:smartTagPr>
        <w:r w:rsidRPr="002012CA">
          <w:t>2019 г</w:t>
        </w:r>
      </w:smartTag>
      <w:r w:rsidRPr="002012CA">
        <w:t>. №</w:t>
      </w:r>
      <w:r>
        <w:t xml:space="preserve"> </w:t>
      </w:r>
      <w:r w:rsidRPr="002012CA">
        <w:t>4 «О внесении изменений в Закон  Чувашской Республики «О вопросах налогового регулирования в  Чувашской Республики, отнесенных законодательством РФ о налогах и сборах к ведению субъектов Российской Федерации»  в связи с невостребованностью отменен ряд налоговых льгот по налогообложению:</w:t>
      </w:r>
    </w:p>
    <w:p w:rsidR="00A0270F" w:rsidRPr="002012CA" w:rsidRDefault="00A0270F" w:rsidP="00A0270F">
      <w:pPr>
        <w:ind w:firstLine="708"/>
        <w:jc w:val="both"/>
      </w:pPr>
      <w:r w:rsidRPr="002012CA">
        <w:t>1) доходов физических лиц (НДФЛ):</w:t>
      </w:r>
    </w:p>
    <w:p w:rsidR="00A0270F" w:rsidRPr="002012CA" w:rsidRDefault="00A0270F" w:rsidP="00A0270F">
      <w:pPr>
        <w:ind w:firstLine="708"/>
        <w:jc w:val="both"/>
      </w:pPr>
      <w:r w:rsidRPr="002012CA">
        <w:t>- уточнение условий предоставления налоговых вычетов в отношении опекунов недееспособных граждан;</w:t>
      </w:r>
    </w:p>
    <w:p w:rsidR="00A0270F" w:rsidRPr="002012CA" w:rsidRDefault="00A0270F" w:rsidP="00A0270F">
      <w:pPr>
        <w:ind w:firstLine="708"/>
        <w:jc w:val="both"/>
      </w:pPr>
      <w:r w:rsidRPr="002012CA">
        <w:t>-  уточнение условий предоставления имущественных налоговых вычетов в сумме фактических расходов на погашение процентов по кредитам, полученным в целях рефинансирования ипотечных жилищных кредитов, если такие кредиты выданы в соответствии с программой помощи отдельным категориям заемщиков по ипотечным жилищным кредитам, оказавшихся в сложной финансовой ситуации;</w:t>
      </w:r>
    </w:p>
    <w:p w:rsidR="00A0270F" w:rsidRPr="002012CA" w:rsidRDefault="00A0270F" w:rsidP="00A0270F">
      <w:pPr>
        <w:ind w:firstLine="708"/>
        <w:jc w:val="both"/>
      </w:pPr>
      <w:r w:rsidRPr="002012CA">
        <w:t>-  уточнение условий социальных налоговых вычетов в целях унификации их применения.</w:t>
      </w:r>
    </w:p>
    <w:p w:rsidR="00A0270F" w:rsidRPr="002012CA" w:rsidRDefault="00A0270F" w:rsidP="00A0270F">
      <w:pPr>
        <w:jc w:val="both"/>
        <w:rPr>
          <w:color w:val="22272F"/>
          <w:shd w:val="clear" w:color="auto" w:fill="FFFFFF"/>
        </w:rPr>
      </w:pPr>
      <w:r w:rsidRPr="002012CA">
        <w:t xml:space="preserve">       </w:t>
      </w:r>
      <w:r>
        <w:tab/>
      </w:r>
      <w:r w:rsidRPr="002012CA">
        <w:t xml:space="preserve">С учетом отмены невостребованных льгот по налогу на доходы физических лиц,  увеличения уровня средней заработной платы трудоспособного населения по Чувашской Республике и непосредственно в муниципальном районе,  увеличения </w:t>
      </w:r>
      <w:r w:rsidRPr="002012CA">
        <w:rPr>
          <w:color w:val="22272F"/>
          <w:shd w:val="clear" w:color="auto" w:fill="FFFFFF"/>
        </w:rPr>
        <w:t>поступлений налоговых доходов по дополнительным нормативам отчислений от налога на д</w:t>
      </w:r>
      <w:r w:rsidRPr="002012CA">
        <w:rPr>
          <w:color w:val="22272F"/>
          <w:shd w:val="clear" w:color="auto" w:fill="FFFFFF"/>
        </w:rPr>
        <w:t>о</w:t>
      </w:r>
      <w:r w:rsidRPr="002012CA">
        <w:rPr>
          <w:color w:val="22272F"/>
          <w:shd w:val="clear" w:color="auto" w:fill="FFFFFF"/>
        </w:rPr>
        <w:t>ходы физических лиц (с 48,764% в 2019 году до 49,215%)  поступление налога на доходы физических лиц  (НДФЛ) в 2020 году запланировано в сумме 69897,1 тыс.</w:t>
      </w:r>
      <w:r>
        <w:rPr>
          <w:color w:val="22272F"/>
          <w:shd w:val="clear" w:color="auto" w:fill="FFFFFF"/>
        </w:rPr>
        <w:t xml:space="preserve"> </w:t>
      </w:r>
      <w:r w:rsidRPr="002012CA">
        <w:rPr>
          <w:color w:val="22272F"/>
          <w:shd w:val="clear" w:color="auto" w:fill="FFFFFF"/>
        </w:rPr>
        <w:t>рублей, что на 5773,0 тыс. рублей больше, чем  ожидаемое исполнение в 2019 году.</w:t>
      </w:r>
    </w:p>
    <w:p w:rsidR="00A0270F" w:rsidRPr="002012CA" w:rsidRDefault="00A0270F" w:rsidP="00A0270F">
      <w:pPr>
        <w:ind w:firstLine="708"/>
        <w:jc w:val="both"/>
        <w:rPr>
          <w:color w:val="22272F"/>
          <w:shd w:val="clear" w:color="auto" w:fill="FFFFFF"/>
        </w:rPr>
      </w:pPr>
      <w:r w:rsidRPr="002012CA">
        <w:rPr>
          <w:color w:val="22272F"/>
          <w:shd w:val="clear" w:color="auto" w:fill="FFFFFF"/>
        </w:rPr>
        <w:t>2) упрощенной системе налогообложения (УСН), и единому сельскохозяйственному налогу (ЕСХН):</w:t>
      </w:r>
    </w:p>
    <w:p w:rsidR="00A0270F" w:rsidRPr="002012CA" w:rsidRDefault="00A0270F" w:rsidP="00A0270F">
      <w:pPr>
        <w:ind w:firstLine="708"/>
        <w:jc w:val="both"/>
        <w:rPr>
          <w:color w:val="22272F"/>
          <w:shd w:val="clear" w:color="auto" w:fill="FFFFFF"/>
        </w:rPr>
      </w:pPr>
      <w:r w:rsidRPr="002012CA">
        <w:rPr>
          <w:color w:val="22272F"/>
          <w:shd w:val="clear" w:color="auto" w:fill="FFFFFF"/>
        </w:rPr>
        <w:t>- установление порядка определения остаточной стоимости основных средств для индивидуальных предпринимателей, применяющих УСН;</w:t>
      </w:r>
    </w:p>
    <w:p w:rsidR="00A0270F" w:rsidRPr="002012CA" w:rsidRDefault="00A0270F" w:rsidP="00A0270F">
      <w:pPr>
        <w:ind w:firstLine="708"/>
        <w:jc w:val="both"/>
        <w:rPr>
          <w:color w:val="22272F"/>
          <w:shd w:val="clear" w:color="auto" w:fill="FFFFFF"/>
        </w:rPr>
      </w:pPr>
      <w:r w:rsidRPr="002012CA">
        <w:rPr>
          <w:color w:val="22272F"/>
          <w:shd w:val="clear" w:color="auto" w:fill="FFFFFF"/>
        </w:rPr>
        <w:t>- уточнение порядка определения налоговой базы по УСН в отношении учета доходов и расходов товариществ собственников жилья, товариществ собственников недвижимости, управляющих организаций, садоводческих, огороднических или дачных некоммерческих товариществ в части средств, полученных от собственников недвижимости в оплату коммунальных услуг и перечисленных ресурсоснабжающими организациями;</w:t>
      </w:r>
    </w:p>
    <w:p w:rsidR="00A0270F" w:rsidRPr="002012CA" w:rsidRDefault="00A0270F" w:rsidP="00A0270F">
      <w:pPr>
        <w:ind w:firstLine="708"/>
        <w:jc w:val="both"/>
        <w:rPr>
          <w:color w:val="22272F"/>
          <w:shd w:val="clear" w:color="auto" w:fill="FFFFFF"/>
        </w:rPr>
      </w:pPr>
      <w:r w:rsidRPr="002012CA">
        <w:rPr>
          <w:color w:val="22272F"/>
          <w:shd w:val="clear" w:color="auto" w:fill="FFFFFF"/>
        </w:rPr>
        <w:t xml:space="preserve">-  уточнение порядка учета субсидий и средств финансовой поддержки, полученных из бюджетной системы РФ, налогоплательщиками, применяющими УСН и ЕСХН в случае компенсации за счет указанных средств ранее произведенных налогоплательщиком расходов. </w:t>
      </w:r>
    </w:p>
    <w:p w:rsidR="00A0270F" w:rsidRPr="002012CA" w:rsidRDefault="00A0270F" w:rsidP="00A0270F">
      <w:pPr>
        <w:ind w:firstLine="708"/>
        <w:jc w:val="both"/>
      </w:pPr>
      <w:r w:rsidRPr="002012CA">
        <w:rPr>
          <w:color w:val="22272F"/>
          <w:shd w:val="clear" w:color="auto" w:fill="FFFFFF"/>
        </w:rPr>
        <w:t>3) усовершенствование системы мер в области налогового администрирования и налогового контроля.</w:t>
      </w:r>
    </w:p>
    <w:p w:rsidR="00A0270F" w:rsidRPr="002012CA" w:rsidRDefault="00A0270F" w:rsidP="00A0270F">
      <w:pPr>
        <w:jc w:val="both"/>
      </w:pPr>
      <w:r w:rsidRPr="002012CA">
        <w:t xml:space="preserve">       </w:t>
      </w:r>
      <w:r>
        <w:tab/>
      </w:r>
      <w:r w:rsidRPr="002012CA">
        <w:t>Результатами проводимой работы должны стать дальнейшее увеличение платежей в бюджеты всех уровней, обеление соответствующих секторов экономики, повышение конкурентоспособности отечественного производства.</w:t>
      </w:r>
    </w:p>
    <w:p w:rsidR="00A0270F" w:rsidRPr="002012CA" w:rsidRDefault="00A0270F" w:rsidP="00A0270F">
      <w:pPr>
        <w:jc w:val="both"/>
      </w:pPr>
      <w:r w:rsidRPr="002012CA">
        <w:t xml:space="preserve">      </w:t>
      </w:r>
      <w:r>
        <w:tab/>
      </w:r>
      <w:r w:rsidRPr="002012CA">
        <w:t xml:space="preserve">В рамках реализации Указа Главы Чувашской Республики от 01 июля </w:t>
      </w:r>
      <w:smartTag w:uri="urn:schemas-microsoft-com:office:smarttags" w:element="metricconverter">
        <w:smartTagPr>
          <w:attr w:name="ProductID" w:val="2019 г"/>
        </w:smartTagPr>
        <w:r w:rsidRPr="002012CA">
          <w:t>2019 г</w:t>
        </w:r>
      </w:smartTag>
      <w:r w:rsidRPr="002012CA">
        <w:t>.</w:t>
      </w:r>
      <w:r>
        <w:t xml:space="preserve"> </w:t>
      </w:r>
      <w:r w:rsidRPr="002012CA">
        <w:t>№</w:t>
      </w:r>
      <w:r>
        <w:t xml:space="preserve"> </w:t>
      </w:r>
      <w:r w:rsidRPr="002012CA">
        <w:t xml:space="preserve">89 «Об основных направлениях бюджетной политики Чувашской Республики на 2020 год и на плановый период 2021 и  2022 годов», постановления администрации Козловского района Чувашской Республики от 17 июля </w:t>
      </w:r>
      <w:smartTag w:uri="urn:schemas-microsoft-com:office:smarttags" w:element="metricconverter">
        <w:smartTagPr>
          <w:attr w:name="ProductID" w:val="2019 г"/>
        </w:smartTagPr>
        <w:r w:rsidRPr="002012CA">
          <w:t>2019 г</w:t>
        </w:r>
      </w:smartTag>
      <w:r w:rsidRPr="002012CA">
        <w:t>. №</w:t>
      </w:r>
      <w:r>
        <w:t xml:space="preserve"> </w:t>
      </w:r>
      <w:r w:rsidRPr="002012CA">
        <w:t>360, «Об основных направлениях бюджетной политики Козловского района Чувашской  Республики на 2020 год и на плановый период 2021 и 2022 годов» в области  бюджетной политики необходимо обеспечить:</w:t>
      </w:r>
    </w:p>
    <w:p w:rsidR="00A0270F" w:rsidRPr="002012CA" w:rsidRDefault="00A0270F" w:rsidP="00A0270F">
      <w:pPr>
        <w:tabs>
          <w:tab w:val="left" w:pos="0"/>
        </w:tabs>
        <w:jc w:val="both"/>
      </w:pPr>
      <w:r>
        <w:tab/>
      </w:r>
      <w:r w:rsidRPr="002012CA">
        <w:t>- проведение ответственной бюджетной политики, направленной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A0270F" w:rsidRPr="002012CA" w:rsidRDefault="00A0270F" w:rsidP="00A0270F">
      <w:pPr>
        <w:pStyle w:val="s1"/>
        <w:shd w:val="clear" w:color="auto" w:fill="FFFFFF"/>
        <w:tabs>
          <w:tab w:val="left" w:pos="0"/>
        </w:tabs>
        <w:spacing w:before="0" w:beforeAutospacing="0" w:after="0" w:afterAutospacing="0"/>
        <w:jc w:val="both"/>
        <w:rPr>
          <w:color w:val="22272F"/>
        </w:rPr>
      </w:pPr>
      <w:r>
        <w:rPr>
          <w:color w:val="22272F"/>
        </w:rPr>
        <w:tab/>
      </w:r>
      <w:r w:rsidRPr="002012CA">
        <w:rPr>
          <w:color w:val="22272F"/>
        </w:rPr>
        <w:t>- расширение горизонта бюджетного планирования;</w:t>
      </w:r>
    </w:p>
    <w:p w:rsidR="00A0270F" w:rsidRPr="002012CA" w:rsidRDefault="00A0270F" w:rsidP="00A0270F">
      <w:pPr>
        <w:pStyle w:val="s1"/>
        <w:shd w:val="clear" w:color="auto" w:fill="FFFFFF"/>
        <w:tabs>
          <w:tab w:val="left" w:pos="0"/>
        </w:tabs>
        <w:spacing w:before="0" w:beforeAutospacing="0" w:after="0" w:afterAutospacing="0"/>
        <w:jc w:val="both"/>
        <w:rPr>
          <w:color w:val="22272F"/>
        </w:rPr>
      </w:pPr>
      <w:r>
        <w:rPr>
          <w:color w:val="22272F"/>
        </w:rPr>
        <w:tab/>
      </w:r>
      <w:r w:rsidRPr="002012CA">
        <w:rPr>
          <w:color w:val="22272F"/>
        </w:rPr>
        <w:t>-</w:t>
      </w:r>
      <w:r>
        <w:rPr>
          <w:color w:val="22272F"/>
        </w:rPr>
        <w:t xml:space="preserve"> </w:t>
      </w:r>
      <w:r w:rsidRPr="002012CA">
        <w:rPr>
          <w:color w:val="22272F"/>
        </w:rPr>
        <w:t>совершенствование инструментария реализации региональных проектов и государственных программ Чувашской Республики, муниципальных программ Козловского района Чувашской Республики;</w:t>
      </w:r>
    </w:p>
    <w:p w:rsidR="00A0270F" w:rsidRPr="002012CA" w:rsidRDefault="00A0270F" w:rsidP="00A0270F">
      <w:pPr>
        <w:pStyle w:val="s1"/>
        <w:shd w:val="clear" w:color="auto" w:fill="FFFFFF"/>
        <w:tabs>
          <w:tab w:val="left" w:pos="0"/>
        </w:tabs>
        <w:spacing w:before="0" w:beforeAutospacing="0" w:after="0" w:afterAutospacing="0"/>
        <w:jc w:val="both"/>
        <w:rPr>
          <w:color w:val="22272F"/>
        </w:rPr>
      </w:pPr>
      <w:r>
        <w:rPr>
          <w:color w:val="22272F"/>
        </w:rPr>
        <w:lastRenderedPageBreak/>
        <w:tab/>
      </w:r>
      <w:r w:rsidRPr="002012CA">
        <w:rPr>
          <w:color w:val="22272F"/>
        </w:rPr>
        <w:t>- развитие системы муниципального финансового контроля, повышение качества финансового менеджмента главных администраторов средств районного бюджета Козловского района  Чувашской Республики;</w:t>
      </w:r>
    </w:p>
    <w:p w:rsidR="00A0270F" w:rsidRPr="002012CA" w:rsidRDefault="00A0270F" w:rsidP="00A0270F">
      <w:pPr>
        <w:pStyle w:val="s1"/>
        <w:shd w:val="clear" w:color="auto" w:fill="FFFFFF"/>
        <w:tabs>
          <w:tab w:val="left" w:pos="0"/>
        </w:tabs>
        <w:spacing w:before="0" w:beforeAutospacing="0" w:after="0" w:afterAutospacing="0"/>
        <w:jc w:val="both"/>
        <w:rPr>
          <w:color w:val="22272F"/>
        </w:rPr>
      </w:pPr>
      <w:r>
        <w:rPr>
          <w:color w:val="22272F"/>
        </w:rPr>
        <w:tab/>
      </w:r>
      <w:r w:rsidRPr="002012CA">
        <w:rPr>
          <w:color w:val="22272F"/>
        </w:rPr>
        <w:t>- 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A0270F" w:rsidRPr="002012CA" w:rsidRDefault="00A0270F" w:rsidP="00A0270F">
      <w:pPr>
        <w:pStyle w:val="s1"/>
        <w:shd w:val="clear" w:color="auto" w:fill="FFFFFF"/>
        <w:spacing w:before="0" w:beforeAutospacing="0" w:after="0" w:afterAutospacing="0"/>
        <w:ind w:firstLine="708"/>
        <w:jc w:val="both"/>
        <w:rPr>
          <w:color w:val="22272F"/>
        </w:rPr>
      </w:pPr>
      <w:r w:rsidRPr="002012CA">
        <w:rPr>
          <w:color w:val="22272F"/>
        </w:rPr>
        <w:t>- повышение качества ведения бюджетного учета и составления отчетности, продолжение работы по централизации и интеграции информационных потоков ведения бухгалтерского учета в муниципальных учреждениях Козловского района Чувашской Республики;</w:t>
      </w:r>
    </w:p>
    <w:p w:rsidR="00A0270F" w:rsidRPr="002012CA" w:rsidRDefault="00A0270F" w:rsidP="00A0270F">
      <w:pPr>
        <w:pStyle w:val="s1"/>
        <w:shd w:val="clear" w:color="auto" w:fill="FFFFFF"/>
        <w:spacing w:before="0" w:beforeAutospacing="0" w:after="0" w:afterAutospacing="0"/>
        <w:ind w:firstLine="708"/>
        <w:jc w:val="both"/>
        <w:rPr>
          <w:color w:val="22272F"/>
        </w:rPr>
      </w:pPr>
      <w:r w:rsidRPr="002012CA">
        <w:rPr>
          <w:color w:val="22272F"/>
        </w:rPr>
        <w:t>- оздоровление муниципальных финансов, совершенствование межбюджетного регулирования;</w:t>
      </w:r>
    </w:p>
    <w:p w:rsidR="00A0270F" w:rsidRPr="002012CA" w:rsidRDefault="00A0270F" w:rsidP="00A0270F">
      <w:pPr>
        <w:pStyle w:val="s1"/>
        <w:shd w:val="clear" w:color="auto" w:fill="FFFFFF"/>
        <w:spacing w:before="0" w:beforeAutospacing="0" w:after="0" w:afterAutospacing="0"/>
        <w:ind w:firstLine="708"/>
        <w:jc w:val="both"/>
        <w:rPr>
          <w:color w:val="22272F"/>
        </w:rPr>
      </w:pPr>
      <w:r w:rsidRPr="002012CA">
        <w:rPr>
          <w:color w:val="22272F"/>
        </w:rPr>
        <w:t>- сохранение безопасного уровня долговой нагрузки;</w:t>
      </w:r>
    </w:p>
    <w:p w:rsidR="00A0270F" w:rsidRPr="002012CA" w:rsidRDefault="00A0270F" w:rsidP="00A0270F">
      <w:pPr>
        <w:pStyle w:val="s1"/>
        <w:shd w:val="clear" w:color="auto" w:fill="FFFFFF"/>
        <w:tabs>
          <w:tab w:val="left" w:pos="180"/>
        </w:tabs>
        <w:spacing w:before="0" w:beforeAutospacing="0" w:after="0" w:afterAutospacing="0"/>
        <w:jc w:val="both"/>
        <w:rPr>
          <w:color w:val="22272F"/>
        </w:rPr>
      </w:pPr>
      <w:r>
        <w:rPr>
          <w:color w:val="22272F"/>
        </w:rPr>
        <w:tab/>
      </w:r>
      <w:r>
        <w:rPr>
          <w:color w:val="22272F"/>
        </w:rPr>
        <w:tab/>
      </w:r>
      <w:r w:rsidRPr="002012CA">
        <w:rPr>
          <w:color w:val="22272F"/>
        </w:rPr>
        <w:t>-</w:t>
      </w:r>
      <w:r>
        <w:rPr>
          <w:color w:val="22272F"/>
        </w:rPr>
        <w:t xml:space="preserve"> </w:t>
      </w:r>
      <w:r w:rsidRPr="002012CA">
        <w:rPr>
          <w:color w:val="22272F"/>
        </w:rPr>
        <w:t>обеспечение открытости и прозрачности бюджетного процесса.</w:t>
      </w:r>
    </w:p>
    <w:p w:rsidR="00A0270F" w:rsidRPr="002012CA" w:rsidRDefault="00A0270F" w:rsidP="00A0270F">
      <w:pPr>
        <w:pStyle w:val="s1"/>
        <w:shd w:val="clear" w:color="auto" w:fill="FFFFFF"/>
        <w:tabs>
          <w:tab w:val="left" w:pos="180"/>
        </w:tabs>
        <w:spacing w:before="0" w:beforeAutospacing="0" w:after="0" w:afterAutospacing="0"/>
        <w:jc w:val="both"/>
      </w:pPr>
      <w:r w:rsidRPr="002012CA">
        <w:t xml:space="preserve">           </w:t>
      </w:r>
      <w:r>
        <w:tab/>
      </w:r>
      <w:r w:rsidRPr="002012CA">
        <w:t>В целях ускорения темпов социально-экономического развития Президентом Российской Федерации в Указе от 7 мая 2018 года №</w:t>
      </w:r>
      <w:r>
        <w:t xml:space="preserve"> </w:t>
      </w:r>
      <w:r w:rsidRPr="002012CA">
        <w:t>204 сформулированы основные национальные задачи. Приоритетом бюджетной политики является концентрация ресурсов на их решение.   Большое внимание уделено повышению качества оказания услуг населению.</w:t>
      </w:r>
    </w:p>
    <w:p w:rsidR="00A0270F" w:rsidRPr="002012CA" w:rsidRDefault="00A0270F" w:rsidP="00A0270F">
      <w:pPr>
        <w:pStyle w:val="s1"/>
        <w:shd w:val="clear" w:color="auto" w:fill="FFFFFF"/>
        <w:tabs>
          <w:tab w:val="left" w:pos="180"/>
        </w:tabs>
        <w:spacing w:before="0" w:beforeAutospacing="0" w:after="0" w:afterAutospacing="0"/>
        <w:jc w:val="both"/>
      </w:pPr>
      <w:r w:rsidRPr="002012CA">
        <w:t xml:space="preserve"> </w:t>
      </w:r>
      <w:r>
        <w:tab/>
      </w:r>
      <w:r>
        <w:tab/>
      </w:r>
      <w:r w:rsidRPr="002012CA">
        <w:t>1.    В целях повышения качества образования детей будет продолжена работа по дальнейшему укреплению материально-технической базы (укрепление МТБ) образовательных организаций. В 2020 году запланировано направить:</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xml:space="preserve">- на укрепление МТБ муниципальных образовательных учреждений  в части проведения капитального ремонта  зданий, имеющих износ 50 процентов и выше в сумме </w:t>
      </w:r>
      <w:r>
        <w:t>20000,0</w:t>
      </w:r>
      <w:r w:rsidRPr="002012CA">
        <w:t xml:space="preserve"> тыс.</w:t>
      </w:r>
      <w:r>
        <w:t xml:space="preserve"> </w:t>
      </w:r>
      <w:r w:rsidRPr="002012CA">
        <w:t>рублей за счет субсидии республиканского бюджета</w:t>
      </w:r>
      <w:r>
        <w:t xml:space="preserve"> Чувашской Республики</w:t>
      </w:r>
      <w:r w:rsidRPr="002012CA">
        <w:t>;</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xml:space="preserve">- на укрепление МТБ муниципальных образовательных учреждений  в части проведения капитального ремонта  зданий в сумме </w:t>
      </w:r>
      <w:r>
        <w:t>10000,0</w:t>
      </w:r>
      <w:r w:rsidRPr="002012CA">
        <w:t xml:space="preserve"> тыс.</w:t>
      </w:r>
      <w:r>
        <w:t xml:space="preserve"> </w:t>
      </w:r>
      <w:r w:rsidRPr="002012CA">
        <w:t>рублей за счет субсидии республиканского бюджета Чувашской Республики;</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на строительство дошкольного образовательного учреждения в г.</w:t>
      </w:r>
      <w:r>
        <w:t xml:space="preserve"> </w:t>
      </w:r>
      <w:r w:rsidRPr="002012CA">
        <w:t xml:space="preserve">Козловка в рамках реализации мероприятий по созданию дополнительных мест для детей в возрасте от 1,5 до 3 лет в сумме </w:t>
      </w:r>
      <w:r>
        <w:t>57454,6</w:t>
      </w:r>
      <w:r w:rsidRPr="002012CA">
        <w:t xml:space="preserve"> тыс.</w:t>
      </w:r>
      <w:r>
        <w:t xml:space="preserve"> </w:t>
      </w:r>
      <w:r w:rsidRPr="002012CA">
        <w:t>рублей, в том числе за счет субсидий из федерального бюджета в сумме 56880,0 тыс.</w:t>
      </w:r>
      <w:r>
        <w:t xml:space="preserve"> </w:t>
      </w:r>
      <w:r w:rsidRPr="002012CA">
        <w:t>рублей, из  республиканского бюджета Чувашской Республики в сумме 287,3 тыс.</w:t>
      </w:r>
      <w:r>
        <w:t xml:space="preserve"> </w:t>
      </w:r>
      <w:r w:rsidRPr="002012CA">
        <w:t>рублей;</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на строительство общеобразовательного учреждения в с.</w:t>
      </w:r>
      <w:r>
        <w:t xml:space="preserve"> </w:t>
      </w:r>
      <w:r w:rsidRPr="002012CA">
        <w:t>Байгулово Козловского района  на реализации мероприятий по созданию новых мест в общеобразовательных в рамках реализации регионального проекта «Современная школа» в сумме 81943,8 тыс.</w:t>
      </w:r>
      <w:r>
        <w:t xml:space="preserve"> </w:t>
      </w:r>
      <w:r w:rsidRPr="002012CA">
        <w:t>рублей</w:t>
      </w:r>
      <w:r>
        <w:t>,</w:t>
      </w:r>
      <w:r w:rsidRPr="008D6031">
        <w:t xml:space="preserve"> </w:t>
      </w:r>
      <w:r w:rsidRPr="002012CA">
        <w:t xml:space="preserve">в том числе за счет субсидий из республиканского бюджета Чувашской Республики в сумме </w:t>
      </w:r>
      <w:r>
        <w:t>77027,2</w:t>
      </w:r>
      <w:r w:rsidRPr="002012CA">
        <w:t xml:space="preserve"> тыс.</w:t>
      </w:r>
      <w:r>
        <w:t xml:space="preserve"> рублей</w:t>
      </w:r>
      <w:r w:rsidRPr="002012CA">
        <w:t xml:space="preserve">. </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2.   Формирование потребности в здоровом образе жизни является приоритетом государственной политики. Для этого ставится задача создания условий, позволяющих гражданам поддерживать оптимальный объем двигательной активности на протяжении жизни. На развитие спортивной инфраструктуры по месту жительства в 2020 году будет направлено:</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на строительство и реконструкцию муниципальных объектов спортивной инфраструктуры в сумме 3</w:t>
      </w:r>
      <w:r>
        <w:t>0080</w:t>
      </w:r>
      <w:r w:rsidRPr="002012CA">
        <w:t>,0 рублей</w:t>
      </w:r>
      <w:r>
        <w:t xml:space="preserve"> з</w:t>
      </w:r>
      <w:r w:rsidRPr="002012CA">
        <w:t>а счет субсидии из республиканского бюджета Чувашской Республики.</w:t>
      </w:r>
    </w:p>
    <w:p w:rsidR="00A0270F" w:rsidRPr="002012CA" w:rsidRDefault="00A0270F" w:rsidP="00A0270F">
      <w:pPr>
        <w:pStyle w:val="s1"/>
        <w:shd w:val="clear" w:color="auto" w:fill="FFFFFF"/>
        <w:tabs>
          <w:tab w:val="left" w:pos="180"/>
        </w:tabs>
        <w:spacing w:before="0" w:beforeAutospacing="0" w:after="0" w:afterAutospacing="0"/>
        <w:jc w:val="both"/>
      </w:pPr>
      <w:r>
        <w:tab/>
      </w:r>
      <w:r>
        <w:tab/>
      </w:r>
      <w:r w:rsidRPr="002012CA">
        <w:t>- на укрепление МТБ муниципальных  учреждений в сфере физической культуры и спорта (в  части проведения капитального и текущего ремонта зданий муниципальных учреждений физической культуры и спорта в сумме 4995,0 тыс.</w:t>
      </w:r>
      <w:r>
        <w:t xml:space="preserve"> </w:t>
      </w:r>
      <w:r w:rsidRPr="002012CA">
        <w:t>рублей, в том числе за счет субсидии республиканского бюджета Чувашской Республики в сумме  4695,3 тыс.</w:t>
      </w:r>
      <w:r>
        <w:t xml:space="preserve"> </w:t>
      </w:r>
      <w:r w:rsidRPr="002012CA">
        <w:t>рублей;</w:t>
      </w:r>
    </w:p>
    <w:p w:rsidR="00A0270F" w:rsidRPr="002012CA" w:rsidRDefault="00A0270F" w:rsidP="00A0270F">
      <w:pPr>
        <w:pStyle w:val="s1"/>
        <w:shd w:val="clear" w:color="auto" w:fill="FFFFFF"/>
        <w:tabs>
          <w:tab w:val="left" w:pos="180"/>
        </w:tabs>
        <w:spacing w:before="0" w:beforeAutospacing="0" w:after="0" w:afterAutospacing="0"/>
        <w:jc w:val="both"/>
      </w:pPr>
      <w:r w:rsidRPr="002012CA">
        <w:t xml:space="preserve">  </w:t>
      </w:r>
      <w:r>
        <w:tab/>
      </w:r>
      <w:r>
        <w:tab/>
      </w:r>
      <w:r w:rsidRPr="002012CA">
        <w:t xml:space="preserve">Это позволит к 2024 году увеличить долю населения, систематически занимающегося физической культурой и спортом. </w:t>
      </w:r>
    </w:p>
    <w:p w:rsidR="00A0270F" w:rsidRPr="002012CA" w:rsidRDefault="00A0270F" w:rsidP="00B67C9D">
      <w:pPr>
        <w:pStyle w:val="s1"/>
        <w:numPr>
          <w:ilvl w:val="0"/>
          <w:numId w:val="3"/>
        </w:numPr>
        <w:shd w:val="clear" w:color="auto" w:fill="FFFFFF"/>
        <w:spacing w:before="0" w:beforeAutospacing="0" w:after="0" w:afterAutospacing="0"/>
        <w:ind w:left="0" w:firstLine="708"/>
        <w:jc w:val="both"/>
      </w:pPr>
      <w:r w:rsidRPr="002012CA">
        <w:t xml:space="preserve">Чувашский народ богат своими традициями в </w:t>
      </w:r>
      <w:r>
        <w:t xml:space="preserve">культуре. Необходимо создавать </w:t>
      </w:r>
      <w:r w:rsidRPr="002012CA">
        <w:t>условия для развития всех граждан. В этих целях в 2020 году будет направлено:</w:t>
      </w:r>
    </w:p>
    <w:p w:rsidR="00A0270F" w:rsidRPr="002012CA" w:rsidRDefault="00A0270F" w:rsidP="00A0270F">
      <w:pPr>
        <w:pStyle w:val="s1"/>
        <w:shd w:val="clear" w:color="auto" w:fill="FFFFFF"/>
        <w:spacing w:before="0" w:beforeAutospacing="0" w:after="0" w:afterAutospacing="0"/>
        <w:ind w:left="75" w:firstLine="491"/>
        <w:jc w:val="both"/>
      </w:pPr>
      <w:r w:rsidRPr="002012CA">
        <w:t>-   на ремонт, оснащение новым оборудованием муниципальных учреждений культуры:</w:t>
      </w:r>
    </w:p>
    <w:p w:rsidR="00A0270F" w:rsidRPr="002012CA" w:rsidRDefault="00A0270F" w:rsidP="00A0270F">
      <w:pPr>
        <w:pStyle w:val="s1"/>
        <w:shd w:val="clear" w:color="auto" w:fill="FFFFFF"/>
        <w:spacing w:before="0" w:beforeAutospacing="0" w:after="0" w:afterAutospacing="0"/>
        <w:ind w:left="75" w:firstLine="491"/>
        <w:jc w:val="both"/>
      </w:pPr>
      <w:r w:rsidRPr="002012CA">
        <w:t>а) архив</w:t>
      </w:r>
      <w:r>
        <w:t>а</w:t>
      </w:r>
      <w:r w:rsidRPr="002012CA">
        <w:t xml:space="preserve"> в сумме 638,3 тыс.</w:t>
      </w:r>
      <w:r>
        <w:t xml:space="preserve"> </w:t>
      </w:r>
      <w:r w:rsidRPr="002012CA">
        <w:t>рублей, в том числе за счет средств республиканского бюджета Чувашской Республики в сумме 600,0 тыс.</w:t>
      </w:r>
      <w:r>
        <w:t xml:space="preserve"> </w:t>
      </w:r>
      <w:r w:rsidRPr="002012CA">
        <w:t>рублей;</w:t>
      </w:r>
    </w:p>
    <w:p w:rsidR="00A0270F" w:rsidRPr="002012CA" w:rsidRDefault="00A0270F" w:rsidP="00A0270F">
      <w:pPr>
        <w:pStyle w:val="s1"/>
        <w:shd w:val="clear" w:color="auto" w:fill="FFFFFF"/>
        <w:spacing w:before="0" w:beforeAutospacing="0" w:after="0" w:afterAutospacing="0"/>
        <w:ind w:left="75" w:firstLine="491"/>
        <w:jc w:val="both"/>
      </w:pPr>
      <w:r w:rsidRPr="002012CA">
        <w:lastRenderedPageBreak/>
        <w:t xml:space="preserve">б) библиотек в сумме </w:t>
      </w:r>
      <w:r>
        <w:t>3400,0</w:t>
      </w:r>
      <w:r w:rsidRPr="002012CA">
        <w:t xml:space="preserve"> тыс.</w:t>
      </w:r>
      <w:r>
        <w:t xml:space="preserve"> </w:t>
      </w:r>
      <w:r w:rsidRPr="002012CA">
        <w:t>рублей, из них</w:t>
      </w:r>
      <w:r>
        <w:t xml:space="preserve"> на</w:t>
      </w:r>
      <w:r w:rsidRPr="002012CA">
        <w:t xml:space="preserve">: ремонт </w:t>
      </w:r>
      <w:r>
        <w:t>помещений</w:t>
      </w:r>
      <w:r w:rsidRPr="002012CA">
        <w:t xml:space="preserve"> в сумме 14</w:t>
      </w:r>
      <w:r>
        <w:t>00,0</w:t>
      </w:r>
      <w:r w:rsidRPr="002012CA">
        <w:t xml:space="preserve">  тыс.</w:t>
      </w:r>
      <w:r>
        <w:t xml:space="preserve"> </w:t>
      </w:r>
      <w:r w:rsidRPr="002012CA">
        <w:t xml:space="preserve">рублей,  оснащение оборудование </w:t>
      </w:r>
      <w:r>
        <w:t xml:space="preserve"> - 1400,0</w:t>
      </w:r>
      <w:r w:rsidRPr="002012CA">
        <w:t xml:space="preserve"> тыс.</w:t>
      </w:r>
      <w:r>
        <w:t xml:space="preserve"> </w:t>
      </w:r>
      <w:r w:rsidRPr="002012CA">
        <w:t xml:space="preserve">рублей, на комплектование книжных фондов </w:t>
      </w:r>
      <w:r>
        <w:t xml:space="preserve"> - </w:t>
      </w:r>
      <w:r w:rsidRPr="002012CA">
        <w:t>6</w:t>
      </w:r>
      <w:r>
        <w:t>00,0</w:t>
      </w:r>
      <w:r w:rsidRPr="002012CA">
        <w:t xml:space="preserve"> тыс.</w:t>
      </w:r>
      <w:r>
        <w:t xml:space="preserve"> </w:t>
      </w:r>
      <w:r w:rsidRPr="002012CA">
        <w:t xml:space="preserve">рублей, подключение общедоступных библиотек к сети «Интернет» </w:t>
      </w:r>
      <w:r>
        <w:t xml:space="preserve">и развитие системы библиотечного дела с учетом задачи расширения информационных технологий и оцифровки  - </w:t>
      </w:r>
      <w:r w:rsidRPr="002012CA">
        <w:t>42,7 тыс.</w:t>
      </w:r>
      <w:r>
        <w:t xml:space="preserve"> </w:t>
      </w:r>
      <w:r w:rsidRPr="002012CA">
        <w:t>рублей. В общем объеме бюджетных ассигнований  средства: федерального бюджета в сумме 29,9 тыс.</w:t>
      </w:r>
      <w:r>
        <w:t xml:space="preserve"> </w:t>
      </w:r>
      <w:r w:rsidRPr="002012CA">
        <w:t>рублей,  республиканского бюджета Чувашской Республики в сумме 3412,8 тыс.</w:t>
      </w:r>
      <w:r>
        <w:t xml:space="preserve"> </w:t>
      </w:r>
      <w:r w:rsidRPr="002012CA">
        <w:t>рублей</w:t>
      </w:r>
      <w:r>
        <w:t>,</w:t>
      </w:r>
      <w:r w:rsidRPr="008430D0">
        <w:t xml:space="preserve"> </w:t>
      </w:r>
      <w:r w:rsidRPr="002012CA">
        <w:t>средств</w:t>
      </w:r>
      <w:r>
        <w:t>а</w:t>
      </w:r>
      <w:r w:rsidRPr="002012CA">
        <w:t xml:space="preserve"> районного бюджета Козловского района </w:t>
      </w:r>
      <w:r>
        <w:t>Чувашской Республики – 42,7 тыс. рублей</w:t>
      </w:r>
      <w:r w:rsidRPr="002012CA">
        <w:t>;</w:t>
      </w:r>
    </w:p>
    <w:p w:rsidR="00A0270F" w:rsidRPr="002012CA" w:rsidRDefault="00A0270F" w:rsidP="00A0270F">
      <w:pPr>
        <w:pStyle w:val="s1"/>
        <w:shd w:val="clear" w:color="auto" w:fill="FFFFFF"/>
        <w:spacing w:before="0" w:beforeAutospacing="0" w:after="0" w:afterAutospacing="0"/>
        <w:ind w:left="75" w:firstLine="491"/>
        <w:jc w:val="both"/>
      </w:pPr>
      <w:r w:rsidRPr="002012CA">
        <w:t>в)  учреждени</w:t>
      </w:r>
      <w:r>
        <w:t>й</w:t>
      </w:r>
      <w:r w:rsidRPr="002012CA">
        <w:t xml:space="preserve"> культурно-досугового  типа в сумме 8723,4 тыс.</w:t>
      </w:r>
      <w:r>
        <w:t xml:space="preserve"> </w:t>
      </w:r>
      <w:r w:rsidRPr="002012CA">
        <w:t>рублей, из них: ремонт зданий в сумме 6595,7 тыс.</w:t>
      </w:r>
      <w:r>
        <w:t xml:space="preserve"> </w:t>
      </w:r>
      <w:r w:rsidRPr="002012CA">
        <w:t>рублей, оснащение оборудованием в сумме 2127,7 тыс.</w:t>
      </w:r>
      <w:r>
        <w:t xml:space="preserve"> </w:t>
      </w:r>
      <w:r w:rsidRPr="002012CA">
        <w:t>рублей. В общем объеме бюджетных ассигнований  средства:   республиканского бюджета Чувашской Республики в сумме 8200,0 тыс.</w:t>
      </w:r>
      <w:r>
        <w:t xml:space="preserve"> </w:t>
      </w:r>
      <w:r w:rsidRPr="002012CA">
        <w:t>рублей, средств</w:t>
      </w:r>
      <w:r>
        <w:t>а</w:t>
      </w:r>
      <w:r w:rsidRPr="002012CA">
        <w:t xml:space="preserve"> районного бюджета Козловского района </w:t>
      </w:r>
      <w:r>
        <w:t xml:space="preserve">Чувашской Республики </w:t>
      </w:r>
      <w:r w:rsidRPr="002012CA">
        <w:t>в сумме 523,4 тыс.</w:t>
      </w:r>
      <w:r>
        <w:t xml:space="preserve"> </w:t>
      </w:r>
      <w:r w:rsidRPr="002012CA">
        <w:t>рублей;</w:t>
      </w:r>
    </w:p>
    <w:p w:rsidR="00A0270F" w:rsidRPr="002012CA" w:rsidRDefault="00A0270F" w:rsidP="00A0270F">
      <w:pPr>
        <w:pStyle w:val="s1"/>
        <w:shd w:val="clear" w:color="auto" w:fill="FFFFFF"/>
        <w:tabs>
          <w:tab w:val="num" w:pos="0"/>
          <w:tab w:val="left" w:pos="180"/>
        </w:tabs>
        <w:spacing w:before="0" w:beforeAutospacing="0" w:after="0" w:afterAutospacing="0"/>
        <w:jc w:val="both"/>
      </w:pPr>
      <w:r>
        <w:tab/>
      </w:r>
      <w:r>
        <w:tab/>
      </w:r>
      <w:r w:rsidRPr="002012CA">
        <w:t>г)  укрепление МТБ  учреждений дополнительного образования детей в сфере культуры, что позволяет модернизировать учреждения дополнительного образования и увеличить охват детского населения дополнительным образованием. Бюджетные ассигнования предусмотрены на дооснащения оборудование детской школы искусств в сумме 531,9 тыс. рублей, из них за счет средств республиканского бюджета Чувашской Республики в сумме 500,0 тыс.</w:t>
      </w:r>
      <w:r>
        <w:t xml:space="preserve"> </w:t>
      </w:r>
      <w:r w:rsidRPr="002012CA">
        <w:t>рублей.</w:t>
      </w:r>
    </w:p>
    <w:p w:rsidR="00A0270F" w:rsidRPr="002012CA" w:rsidRDefault="00A0270F" w:rsidP="00A0270F">
      <w:pPr>
        <w:tabs>
          <w:tab w:val="num" w:pos="0"/>
        </w:tabs>
        <w:jc w:val="both"/>
      </w:pPr>
      <w:r w:rsidRPr="002012CA">
        <w:t xml:space="preserve">         </w:t>
      </w:r>
      <w:r>
        <w:tab/>
      </w:r>
      <w:r w:rsidRPr="002012CA">
        <w:t xml:space="preserve">Продолжится  поддержка на развитие сетей автомобильных дорог,  сумма бюджетных ассигнований на 2020 год  </w:t>
      </w:r>
      <w:r w:rsidRPr="00C44289">
        <w:t xml:space="preserve">составляет </w:t>
      </w:r>
      <w:r>
        <w:t>26048,3</w:t>
      </w:r>
      <w:r w:rsidRPr="00C44289">
        <w:t xml:space="preserve"> тыс.</w:t>
      </w:r>
      <w:r>
        <w:t xml:space="preserve"> </w:t>
      </w:r>
      <w:r w:rsidRPr="00C44289">
        <w:t>рублей,</w:t>
      </w:r>
      <w:r w:rsidRPr="002012CA">
        <w:t xml:space="preserve"> в том числе  за счет субсидий республиканского бюджета Чувашской Республики в сумме 21340,4 тыс.</w:t>
      </w:r>
      <w:r>
        <w:t xml:space="preserve"> </w:t>
      </w:r>
      <w:r w:rsidRPr="002012CA">
        <w:t>рублей, из них: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в сумме 8660,3 тыс.</w:t>
      </w:r>
      <w:r>
        <w:t xml:space="preserve"> </w:t>
      </w:r>
      <w:r w:rsidRPr="002012CA">
        <w:t>рублей, на софинансирование расходов районного бюджета Козловского района  на содержание автомобильных дорог общего пользования местного значения вне границ населенных пунктов в границах муниципального района в сумме 12680,1 тыс.</w:t>
      </w:r>
      <w:r>
        <w:t xml:space="preserve"> </w:t>
      </w:r>
      <w:r w:rsidRPr="002012CA">
        <w:t>рублей. Бюджетные средства будут направлены на развитие и увеличение пропускной способности сети автомобильных дорог местного значения, обеспечение их соответствия нормативным требованиям к транспортно-эксплуатационным показателям,  повышение безопасности дорожного движения.</w:t>
      </w:r>
    </w:p>
    <w:p w:rsidR="00A0270F" w:rsidRPr="002012CA" w:rsidRDefault="00A0270F" w:rsidP="00A0270F">
      <w:pPr>
        <w:tabs>
          <w:tab w:val="num" w:pos="0"/>
          <w:tab w:val="left" w:pos="180"/>
        </w:tabs>
        <w:jc w:val="both"/>
      </w:pPr>
      <w:r w:rsidRPr="002012CA">
        <w:t xml:space="preserve">      </w:t>
      </w:r>
      <w:r>
        <w:tab/>
      </w:r>
      <w:r w:rsidRPr="002012CA">
        <w:t>В условиях ограниченности бюджетных ресурсов увеличивается актуальность реализации мер по повышению эффективности использования бюджетных средств, что неразрывно связано с качеством финансового контроля. Ставится задача проведения обзоров бюджетных расходов, то есть детального анализа всех расходных обязательств, снижения рисков завышения цены контрактов, отражение взаимосвязи между затраченными ресурсами и полученными результатами. Продолжится работа по повышению качества и эффективности реализации муниципальных программ, бюджетного планирования и операционного управления. С учетом совершенствования системы интеграции  информационных потоков составления и исполнения бюджетов затраты бюджета на ведение учета и составление отчетности должны быть минимизированы, недопущение роста дебиторской и кредиторской задолженности, а также недопущение образования просроченной кредиторской задолженности районного бюджета Козловского района.</w:t>
      </w:r>
    </w:p>
    <w:p w:rsidR="00A0270F" w:rsidRPr="002012CA" w:rsidRDefault="00A0270F" w:rsidP="00A0270F">
      <w:pPr>
        <w:tabs>
          <w:tab w:val="num" w:pos="0"/>
        </w:tabs>
        <w:jc w:val="both"/>
      </w:pPr>
      <w:r w:rsidRPr="002012CA">
        <w:t xml:space="preserve">      </w:t>
      </w:r>
      <w:r>
        <w:tab/>
      </w:r>
      <w:r w:rsidRPr="002012CA">
        <w:t>Повышение эффективности бюджетных расходов требует повышения операционной эффективности использования бюджетных средств. В рамках данной работы необходимо реализация следующих мероприятий:</w:t>
      </w:r>
    </w:p>
    <w:p w:rsidR="00A0270F" w:rsidRPr="002012CA" w:rsidRDefault="00A0270F" w:rsidP="00A0270F">
      <w:pPr>
        <w:tabs>
          <w:tab w:val="num" w:pos="0"/>
        </w:tabs>
        <w:jc w:val="both"/>
      </w:pPr>
      <w:r>
        <w:tab/>
      </w:r>
      <w:r w:rsidRPr="002012CA">
        <w:t>-    совершенствование качества составления и ведения кассового плана исполнения районного бюджета Козловского района Чувашской Республики в целях предупреждения рисков неисполнения социально значимых и первоочередных обязательств;</w:t>
      </w:r>
    </w:p>
    <w:p w:rsidR="00A0270F" w:rsidRPr="002012CA" w:rsidRDefault="00A0270F" w:rsidP="00A0270F">
      <w:pPr>
        <w:tabs>
          <w:tab w:val="num" w:pos="0"/>
        </w:tabs>
        <w:jc w:val="both"/>
      </w:pPr>
      <w:r>
        <w:tab/>
      </w:r>
      <w:r w:rsidRPr="002012CA">
        <w:t>-    мониторинг исполнения муниципальных контрактов;</w:t>
      </w:r>
    </w:p>
    <w:p w:rsidR="00A0270F" w:rsidRPr="002012CA" w:rsidRDefault="00A0270F" w:rsidP="00A0270F">
      <w:pPr>
        <w:tabs>
          <w:tab w:val="left" w:pos="0"/>
          <w:tab w:val="left" w:pos="180"/>
        </w:tabs>
        <w:jc w:val="both"/>
      </w:pPr>
      <w:r>
        <w:tab/>
      </w:r>
      <w:r>
        <w:tab/>
      </w:r>
      <w:r w:rsidRPr="002012CA">
        <w:t>- контроль над определением фактической потребностью в получении межбюджетных трансфертов;</w:t>
      </w:r>
    </w:p>
    <w:p w:rsidR="00A0270F" w:rsidRPr="002012CA" w:rsidRDefault="00A0270F" w:rsidP="00A0270F">
      <w:pPr>
        <w:tabs>
          <w:tab w:val="num" w:pos="0"/>
          <w:tab w:val="left" w:pos="180"/>
        </w:tabs>
        <w:jc w:val="both"/>
      </w:pPr>
      <w:r>
        <w:tab/>
      </w:r>
      <w:r>
        <w:tab/>
      </w:r>
      <w:r w:rsidRPr="002012CA">
        <w:t>-    осуществление контроля в сфере закупок в рамках законодательства Российской Федерации;</w:t>
      </w:r>
    </w:p>
    <w:p w:rsidR="00A0270F" w:rsidRPr="002012CA" w:rsidRDefault="00A0270F" w:rsidP="00A0270F">
      <w:pPr>
        <w:tabs>
          <w:tab w:val="num" w:pos="0"/>
          <w:tab w:val="left" w:pos="180"/>
        </w:tabs>
        <w:jc w:val="both"/>
      </w:pPr>
      <w:r>
        <w:lastRenderedPageBreak/>
        <w:tab/>
      </w:r>
      <w:r>
        <w:tab/>
      </w:r>
      <w:r w:rsidRPr="002012CA">
        <w:t>-   обеспечение открытости бюджетного процесса.</w:t>
      </w:r>
    </w:p>
    <w:p w:rsidR="00A0270F" w:rsidRPr="002012CA" w:rsidRDefault="00A0270F" w:rsidP="00A0270F">
      <w:pPr>
        <w:tabs>
          <w:tab w:val="num" w:pos="0"/>
          <w:tab w:val="left" w:pos="180"/>
        </w:tabs>
        <w:jc w:val="both"/>
      </w:pPr>
      <w:r>
        <w:tab/>
      </w:r>
      <w:r>
        <w:tab/>
      </w:r>
      <w:r w:rsidRPr="002012CA">
        <w:t xml:space="preserve">-  участие населения в обсуждении и принятии бюджетных решений, вовлечение граждан в бюджетный процесс посредством инициативного бюджетирования, позволяющего решать вопросы местного значения. </w:t>
      </w:r>
    </w:p>
    <w:p w:rsidR="00A0270F" w:rsidRPr="002012CA" w:rsidRDefault="00A0270F" w:rsidP="00A0270F">
      <w:pPr>
        <w:tabs>
          <w:tab w:val="num" w:pos="0"/>
          <w:tab w:val="left" w:pos="180"/>
        </w:tabs>
        <w:jc w:val="both"/>
      </w:pPr>
      <w:r w:rsidRPr="002012CA">
        <w:t xml:space="preserve">      </w:t>
      </w:r>
      <w:r>
        <w:tab/>
      </w:r>
      <w:r w:rsidRPr="002012CA">
        <w:t>Планируется поддерживать финансированием все инициативные предложения граждан, направленные на развитие общественной инфраструктуры в том числе: развитие объектов коммунального хозяйства, объектов социально-культурной сферы, обустройство мест массового отдыха.</w:t>
      </w:r>
    </w:p>
    <w:p w:rsidR="00A0270F" w:rsidRPr="002012CA" w:rsidRDefault="00A0270F" w:rsidP="00A0270F">
      <w:pPr>
        <w:tabs>
          <w:tab w:val="num" w:pos="0"/>
        </w:tabs>
        <w:jc w:val="both"/>
      </w:pPr>
    </w:p>
    <w:p w:rsidR="00A0270F" w:rsidRPr="002012CA" w:rsidRDefault="00A0270F" w:rsidP="00A0270F">
      <w:pPr>
        <w:tabs>
          <w:tab w:val="num" w:pos="0"/>
        </w:tabs>
        <w:jc w:val="both"/>
      </w:pPr>
    </w:p>
    <w:p w:rsidR="00A0270F" w:rsidRDefault="00A0270F" w:rsidP="005F5EB3"/>
    <w:p w:rsidR="00A0270F" w:rsidRDefault="00A0270F" w:rsidP="005F5EB3"/>
    <w:p w:rsidR="00A0270F" w:rsidRDefault="00A0270F" w:rsidP="005F5EB3"/>
    <w:p w:rsidR="00A0270F" w:rsidRDefault="00A0270F" w:rsidP="005F5EB3"/>
    <w:p w:rsidR="00A0270F" w:rsidRDefault="00A0270F"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A0270F" w:rsidRDefault="00A0270F"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A0270F" w:rsidRDefault="00A0270F" w:rsidP="005F5EB3"/>
    <w:p w:rsidR="007A2CCB" w:rsidRDefault="007A2CCB" w:rsidP="005F5EB3"/>
    <w:p w:rsidR="007A2CCB" w:rsidRDefault="007A2CCB" w:rsidP="007A2CCB">
      <w:pPr>
        <w:jc w:val="both"/>
        <w:rPr>
          <w:sz w:val="26"/>
          <w:szCs w:val="20"/>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9.15pt;width:58.5pt;height:55.45pt;z-index:-251657216;mso-wrap-edited:f" wrapcoords="-277 0 -277 21308 21600 21308 21600 0 -277 0" fillcolor="window">
            <v:imagedata r:id="rId30" o:title=""/>
            <w10:wrap type="tight" side="right" anchorx="page"/>
          </v:shape>
          <o:OLEObject Type="Embed" ProgID="Word.Picture.8" ShapeID="_x0000_s1028" DrawAspect="Content" ObjectID="_1639223034" r:id="rId31"/>
        </w:object>
      </w:r>
      <w:r>
        <w:rPr>
          <w:sz w:val="26"/>
        </w:rPr>
        <w:t xml:space="preserve">                               </w:t>
      </w:r>
    </w:p>
    <w:tbl>
      <w:tblPr>
        <w:tblpPr w:leftFromText="180" w:rightFromText="180" w:vertAnchor="text" w:horzAnchor="margin" w:tblpY="63"/>
        <w:tblW w:w="0" w:type="auto"/>
        <w:tblLayout w:type="fixed"/>
        <w:tblLook w:val="0000" w:firstRow="0" w:lastRow="0" w:firstColumn="0" w:lastColumn="0" w:noHBand="0" w:noVBand="0"/>
      </w:tblPr>
      <w:tblGrid>
        <w:gridCol w:w="3888"/>
        <w:gridCol w:w="1888"/>
        <w:gridCol w:w="6"/>
        <w:gridCol w:w="3686"/>
      </w:tblGrid>
      <w:tr w:rsidR="007A2CCB" w:rsidTr="007A2CCB">
        <w:trPr>
          <w:trHeight w:val="1058"/>
        </w:trPr>
        <w:tc>
          <w:tcPr>
            <w:tcW w:w="3888" w:type="dxa"/>
          </w:tcPr>
          <w:p w:rsidR="007A2CCB" w:rsidRPr="009A5D6E" w:rsidRDefault="007A2CCB" w:rsidP="007A2CCB">
            <w:pPr>
              <w:jc w:val="center"/>
              <w:rPr>
                <w:rFonts w:ascii="Antiqua Chv" w:hAnsi="Antiqua Chv"/>
                <w:b/>
                <w:caps/>
                <w:sz w:val="20"/>
                <w:szCs w:val="20"/>
              </w:rPr>
            </w:pPr>
            <w:r w:rsidRPr="009A5D6E">
              <w:rPr>
                <w:rFonts w:ascii="Antiqua Chv" w:hAnsi="Antiqua Chv"/>
                <w:b/>
                <w:caps/>
              </w:rPr>
              <w:t>Ч</w:t>
            </w:r>
            <w:r>
              <w:rPr>
                <w:b/>
                <w:caps/>
              </w:rPr>
              <w:t>Ă</w:t>
            </w:r>
            <w:r w:rsidRPr="009A5D6E">
              <w:rPr>
                <w:rFonts w:ascii="Antiqua Chv" w:hAnsi="Antiqua Chv"/>
                <w:b/>
                <w:caps/>
              </w:rPr>
              <w:t>ваш Республикин</w:t>
            </w:r>
          </w:p>
          <w:p w:rsidR="007A2CCB" w:rsidRPr="009A5D6E" w:rsidRDefault="007A2CCB" w:rsidP="007A2CCB">
            <w:pPr>
              <w:jc w:val="center"/>
              <w:rPr>
                <w:rFonts w:ascii="Antiqua Chv" w:hAnsi="Antiqua Chv"/>
                <w:b/>
                <w:caps/>
                <w:sz w:val="20"/>
                <w:szCs w:val="20"/>
              </w:rPr>
            </w:pPr>
            <w:r w:rsidRPr="009A5D6E">
              <w:rPr>
                <w:rFonts w:ascii="Antiqua Chv" w:hAnsi="Antiqua Chv"/>
                <w:b/>
                <w:caps/>
              </w:rPr>
              <w:t>Куславкка район</w:t>
            </w:r>
          </w:p>
          <w:p w:rsidR="007A2CCB" w:rsidRPr="009A5D6E" w:rsidRDefault="007A2CCB" w:rsidP="007A2CCB">
            <w:pPr>
              <w:jc w:val="center"/>
              <w:rPr>
                <w:rFonts w:ascii="Antiqua Chv" w:hAnsi="Antiqua Chv"/>
                <w:b/>
                <w:sz w:val="20"/>
                <w:szCs w:val="20"/>
              </w:rPr>
            </w:pPr>
            <w:r w:rsidRPr="009A5D6E">
              <w:rPr>
                <w:rFonts w:ascii="Antiqua Chv" w:hAnsi="Antiqua Chv"/>
                <w:b/>
                <w:caps/>
              </w:rPr>
              <w:t>Администраций</w:t>
            </w:r>
            <w:r>
              <w:rPr>
                <w:b/>
                <w:caps/>
              </w:rPr>
              <w:t>Ĕ</w:t>
            </w:r>
          </w:p>
          <w:p w:rsidR="007A2CCB" w:rsidRDefault="007A2CCB" w:rsidP="007A2CCB">
            <w:pPr>
              <w:jc w:val="both"/>
              <w:rPr>
                <w:b/>
                <w:sz w:val="20"/>
                <w:szCs w:val="20"/>
              </w:rPr>
            </w:pPr>
          </w:p>
          <w:p w:rsidR="007A2CCB" w:rsidRDefault="007A2CCB" w:rsidP="007A2CCB">
            <w:pPr>
              <w:jc w:val="center"/>
              <w:rPr>
                <w:b/>
                <w:sz w:val="26"/>
                <w:szCs w:val="20"/>
              </w:rPr>
            </w:pPr>
            <w:r>
              <w:rPr>
                <w:b/>
                <w:sz w:val="26"/>
              </w:rPr>
              <w:t>ЙЫШ</w:t>
            </w:r>
            <w:r>
              <w:rPr>
                <w:b/>
                <w:snapToGrid w:val="0"/>
                <w:sz w:val="26"/>
              </w:rPr>
              <w:t>Ă</w:t>
            </w:r>
            <w:r>
              <w:rPr>
                <w:b/>
                <w:sz w:val="26"/>
              </w:rPr>
              <w:t>НУ</w:t>
            </w:r>
          </w:p>
        </w:tc>
        <w:tc>
          <w:tcPr>
            <w:tcW w:w="1894" w:type="dxa"/>
            <w:gridSpan w:val="2"/>
          </w:tcPr>
          <w:p w:rsidR="007A2CCB" w:rsidRDefault="007A2CCB" w:rsidP="007A2CCB">
            <w:pPr>
              <w:jc w:val="center"/>
              <w:rPr>
                <w:b/>
                <w:sz w:val="26"/>
                <w:szCs w:val="20"/>
              </w:rPr>
            </w:pPr>
          </w:p>
        </w:tc>
        <w:tc>
          <w:tcPr>
            <w:tcW w:w="3686" w:type="dxa"/>
          </w:tcPr>
          <w:p w:rsidR="007A2CCB" w:rsidRPr="009A5D6E" w:rsidRDefault="007A2CCB" w:rsidP="007A2CCB">
            <w:pPr>
              <w:jc w:val="center"/>
              <w:rPr>
                <w:b/>
                <w:caps/>
                <w:sz w:val="20"/>
                <w:szCs w:val="20"/>
              </w:rPr>
            </w:pPr>
            <w:r w:rsidRPr="009A5D6E">
              <w:rPr>
                <w:b/>
                <w:caps/>
              </w:rPr>
              <w:t>Чувашская республика</w:t>
            </w:r>
          </w:p>
          <w:p w:rsidR="007A2CCB" w:rsidRPr="009A5D6E" w:rsidRDefault="007A2CCB" w:rsidP="007A2CCB">
            <w:pPr>
              <w:jc w:val="center"/>
              <w:rPr>
                <w:b/>
                <w:caps/>
                <w:sz w:val="20"/>
                <w:szCs w:val="20"/>
              </w:rPr>
            </w:pPr>
            <w:r w:rsidRPr="009A5D6E">
              <w:rPr>
                <w:b/>
                <w:caps/>
              </w:rPr>
              <w:t>АДМИНИСТРАЦИЯ</w:t>
            </w:r>
          </w:p>
          <w:p w:rsidR="007A2CCB" w:rsidRPr="009A5D6E" w:rsidRDefault="007A2CCB" w:rsidP="007A2CCB">
            <w:pPr>
              <w:jc w:val="center"/>
              <w:rPr>
                <w:b/>
                <w:caps/>
                <w:sz w:val="20"/>
                <w:szCs w:val="20"/>
              </w:rPr>
            </w:pPr>
            <w:r w:rsidRPr="009A5D6E">
              <w:rPr>
                <w:b/>
                <w:caps/>
              </w:rPr>
              <w:t>Козловского района</w:t>
            </w:r>
          </w:p>
          <w:p w:rsidR="007A2CCB" w:rsidRDefault="007A2CCB" w:rsidP="007A2CCB">
            <w:pPr>
              <w:jc w:val="center"/>
              <w:rPr>
                <w:b/>
                <w:sz w:val="20"/>
                <w:szCs w:val="20"/>
              </w:rPr>
            </w:pPr>
          </w:p>
          <w:p w:rsidR="007A2CCB" w:rsidRDefault="007A2CCB" w:rsidP="007A2CCB">
            <w:pPr>
              <w:jc w:val="center"/>
              <w:rPr>
                <w:b/>
                <w:sz w:val="26"/>
                <w:szCs w:val="20"/>
              </w:rPr>
            </w:pPr>
            <w:r>
              <w:rPr>
                <w:b/>
                <w:sz w:val="26"/>
              </w:rPr>
              <w:t>ПОСТАНОВЛЕНИЕ</w:t>
            </w:r>
          </w:p>
        </w:tc>
      </w:tr>
      <w:tr w:rsidR="007A2CCB" w:rsidTr="007A2CCB">
        <w:trPr>
          <w:trHeight w:val="439"/>
        </w:trPr>
        <w:tc>
          <w:tcPr>
            <w:tcW w:w="3888" w:type="dxa"/>
          </w:tcPr>
          <w:p w:rsidR="007A2CCB" w:rsidRDefault="007A2CCB" w:rsidP="007A2CCB">
            <w:pPr>
              <w:jc w:val="center"/>
              <w:rPr>
                <w:b/>
                <w:sz w:val="26"/>
              </w:rPr>
            </w:pPr>
          </w:p>
          <w:p w:rsidR="007A2CCB" w:rsidRDefault="007A2CCB" w:rsidP="007A2CCB">
            <w:pPr>
              <w:jc w:val="center"/>
            </w:pPr>
            <w:r>
              <w:rPr>
                <w:b/>
                <w:sz w:val="26"/>
              </w:rPr>
              <w:t xml:space="preserve">17.07.2019 </w:t>
            </w:r>
            <w:r>
              <w:rPr>
                <w:b/>
                <w:bCs/>
                <w:sz w:val="16"/>
              </w:rPr>
              <w:t xml:space="preserve">Ç  </w:t>
            </w:r>
            <w:r w:rsidRPr="00F70D2F">
              <w:rPr>
                <w:b/>
                <w:sz w:val="26"/>
              </w:rPr>
              <w:t>360</w:t>
            </w:r>
            <w:r>
              <w:rPr>
                <w:b/>
                <w:bCs/>
                <w:sz w:val="16"/>
              </w:rPr>
              <w:t xml:space="preserve">  </w:t>
            </w:r>
            <w:r>
              <w:rPr>
                <w:b/>
                <w:bCs/>
              </w:rPr>
              <w:t xml:space="preserve">№ </w:t>
            </w:r>
          </w:p>
          <w:p w:rsidR="007A2CCB" w:rsidRPr="009B575E" w:rsidRDefault="007A2CCB" w:rsidP="007A2CCB">
            <w:pPr>
              <w:jc w:val="both"/>
              <w:rPr>
                <w:b/>
                <w:sz w:val="26"/>
                <w:szCs w:val="20"/>
              </w:rPr>
            </w:pPr>
          </w:p>
        </w:tc>
        <w:tc>
          <w:tcPr>
            <w:tcW w:w="1888" w:type="dxa"/>
            <w:tcBorders>
              <w:left w:val="nil"/>
            </w:tcBorders>
          </w:tcPr>
          <w:p w:rsidR="007A2CCB" w:rsidRDefault="007A2CCB" w:rsidP="007A2CCB">
            <w:pPr>
              <w:rPr>
                <w:rFonts w:ascii="Journal Chv" w:hAnsi="Journal Chv"/>
                <w:b/>
                <w:sz w:val="26"/>
                <w:szCs w:val="20"/>
              </w:rPr>
            </w:pPr>
          </w:p>
          <w:p w:rsidR="007A2CCB" w:rsidRDefault="007A2CCB" w:rsidP="007A2CCB">
            <w:pPr>
              <w:jc w:val="both"/>
              <w:rPr>
                <w:rFonts w:ascii="Journal Chv" w:hAnsi="Journal Chv"/>
                <w:b/>
                <w:sz w:val="26"/>
                <w:szCs w:val="20"/>
              </w:rPr>
            </w:pPr>
          </w:p>
        </w:tc>
        <w:tc>
          <w:tcPr>
            <w:tcW w:w="3692" w:type="dxa"/>
            <w:gridSpan w:val="2"/>
            <w:tcBorders>
              <w:left w:val="nil"/>
            </w:tcBorders>
          </w:tcPr>
          <w:p w:rsidR="007A2CCB" w:rsidRDefault="007A2CCB" w:rsidP="007A2CCB">
            <w:pPr>
              <w:jc w:val="center"/>
              <w:rPr>
                <w:b/>
                <w:sz w:val="26"/>
                <w:szCs w:val="20"/>
              </w:rPr>
            </w:pPr>
          </w:p>
          <w:p w:rsidR="007A2CCB" w:rsidRDefault="007A2CCB" w:rsidP="007A2CCB">
            <w:pPr>
              <w:jc w:val="center"/>
              <w:rPr>
                <w:b/>
                <w:sz w:val="26"/>
                <w:szCs w:val="20"/>
              </w:rPr>
            </w:pPr>
            <w:r>
              <w:rPr>
                <w:b/>
                <w:sz w:val="26"/>
                <w:szCs w:val="20"/>
              </w:rPr>
              <w:t>17.07.20</w:t>
            </w:r>
            <w:r w:rsidRPr="00F659F0">
              <w:rPr>
                <w:b/>
                <w:sz w:val="26"/>
                <w:szCs w:val="20"/>
              </w:rPr>
              <w:t>1</w:t>
            </w:r>
            <w:r>
              <w:rPr>
                <w:b/>
                <w:sz w:val="26"/>
                <w:szCs w:val="20"/>
              </w:rPr>
              <w:t>9 г.  № 360</w:t>
            </w:r>
          </w:p>
        </w:tc>
      </w:tr>
      <w:tr w:rsidR="007A2CCB" w:rsidTr="007A2CCB">
        <w:trPr>
          <w:trHeight w:val="122"/>
        </w:trPr>
        <w:tc>
          <w:tcPr>
            <w:tcW w:w="3888" w:type="dxa"/>
          </w:tcPr>
          <w:p w:rsidR="007A2CCB" w:rsidRDefault="007A2CCB" w:rsidP="007A2CCB">
            <w:pPr>
              <w:jc w:val="center"/>
              <w:rPr>
                <w:b/>
                <w:sz w:val="26"/>
                <w:szCs w:val="20"/>
              </w:rPr>
            </w:pPr>
            <w:r>
              <w:rPr>
                <w:b/>
                <w:sz w:val="26"/>
              </w:rPr>
              <w:t>Куславкка хули</w:t>
            </w:r>
          </w:p>
        </w:tc>
        <w:tc>
          <w:tcPr>
            <w:tcW w:w="1888" w:type="dxa"/>
            <w:tcBorders>
              <w:left w:val="nil"/>
            </w:tcBorders>
          </w:tcPr>
          <w:p w:rsidR="007A2CCB" w:rsidRDefault="007A2CCB" w:rsidP="007A2CCB">
            <w:pPr>
              <w:jc w:val="both"/>
              <w:rPr>
                <w:b/>
                <w:sz w:val="26"/>
                <w:szCs w:val="20"/>
              </w:rPr>
            </w:pPr>
          </w:p>
        </w:tc>
        <w:tc>
          <w:tcPr>
            <w:tcW w:w="3692" w:type="dxa"/>
            <w:gridSpan w:val="2"/>
            <w:tcBorders>
              <w:left w:val="nil"/>
            </w:tcBorders>
          </w:tcPr>
          <w:p w:rsidR="007A2CCB" w:rsidRDefault="007A2CCB" w:rsidP="007A2CCB">
            <w:pPr>
              <w:jc w:val="center"/>
              <w:rPr>
                <w:b/>
                <w:sz w:val="26"/>
                <w:szCs w:val="20"/>
              </w:rPr>
            </w:pPr>
            <w:r>
              <w:rPr>
                <w:b/>
                <w:sz w:val="26"/>
              </w:rPr>
              <w:t>г. Козловка</w:t>
            </w:r>
          </w:p>
        </w:tc>
      </w:tr>
    </w:tbl>
    <w:p w:rsidR="007A2CCB" w:rsidRDefault="007A2CCB" w:rsidP="007A2CCB">
      <w:pPr>
        <w:jc w:val="both"/>
        <w:rPr>
          <w:sz w:val="26"/>
          <w:szCs w:val="26"/>
        </w:rPr>
      </w:pPr>
    </w:p>
    <w:p w:rsidR="007A2CCB" w:rsidRDefault="007A2CCB" w:rsidP="007A2CCB">
      <w:pPr>
        <w:pStyle w:val="1"/>
        <w:spacing w:line="235" w:lineRule="auto"/>
        <w:ind w:right="4750"/>
        <w:jc w:val="both"/>
        <w:rPr>
          <w:sz w:val="26"/>
          <w:szCs w:val="26"/>
        </w:rPr>
      </w:pPr>
      <w:r>
        <w:rPr>
          <w:sz w:val="26"/>
          <w:szCs w:val="26"/>
        </w:rPr>
        <w:t>Об основных направлениях бюджетной политики Козловского района Чувашской Республики на 2020 год и на плановый период 2021 и 2022 годов</w:t>
      </w:r>
    </w:p>
    <w:p w:rsidR="007A2CCB" w:rsidRDefault="007A2CCB" w:rsidP="007A2CCB">
      <w:pPr>
        <w:spacing w:line="235" w:lineRule="auto"/>
        <w:ind w:right="355" w:firstLine="709"/>
        <w:jc w:val="both"/>
        <w:rPr>
          <w:sz w:val="26"/>
          <w:szCs w:val="26"/>
        </w:rPr>
      </w:pPr>
    </w:p>
    <w:p w:rsidR="007A2CCB" w:rsidRPr="00E26F34" w:rsidRDefault="007A2CCB" w:rsidP="007A2CCB">
      <w:pPr>
        <w:pStyle w:val="aff6"/>
        <w:spacing w:before="0" w:beforeAutospacing="0" w:after="0" w:afterAutospacing="0"/>
        <w:ind w:firstLine="709"/>
        <w:jc w:val="both"/>
        <w:rPr>
          <w:sz w:val="26"/>
          <w:szCs w:val="26"/>
        </w:rPr>
      </w:pPr>
      <w:r w:rsidRPr="00E26F34">
        <w:rPr>
          <w:sz w:val="26"/>
          <w:szCs w:val="26"/>
        </w:rPr>
        <w:t>В</w:t>
      </w:r>
      <w:r w:rsidRPr="00E26F34">
        <w:rPr>
          <w:sz w:val="26"/>
          <w:szCs w:val="26"/>
        </w:rPr>
        <w:tab/>
        <w:t xml:space="preserve"> соответствии со статьей 39 Положения «О </w:t>
      </w:r>
      <w:r w:rsidRPr="00E26F34">
        <w:rPr>
          <w:sz w:val="26"/>
          <w:szCs w:val="26"/>
        </w:rPr>
        <w:br/>
        <w:t xml:space="preserve">регулировании бюджетных правоотношений в Козловском районе Чувашской Республики», утвержденного решением Собрания депутатов Козловского района Чувашской Республики от 25.12.2013 г. № 2/215,  администрация Козловского района Чувашской Республики </w:t>
      </w:r>
      <w:r>
        <w:rPr>
          <w:sz w:val="26"/>
          <w:szCs w:val="26"/>
        </w:rPr>
        <w:t xml:space="preserve">  </w:t>
      </w:r>
      <w:r w:rsidRPr="00E26F34">
        <w:rPr>
          <w:sz w:val="26"/>
          <w:szCs w:val="26"/>
        </w:rPr>
        <w:t>п о с т а н о в л я е т:</w:t>
      </w:r>
    </w:p>
    <w:p w:rsidR="007A2CCB" w:rsidRPr="00E26F34" w:rsidRDefault="007A2CCB" w:rsidP="007A2CCB">
      <w:pPr>
        <w:pStyle w:val="aff6"/>
        <w:spacing w:before="0" w:beforeAutospacing="0" w:after="0" w:afterAutospacing="0"/>
        <w:ind w:firstLine="708"/>
        <w:jc w:val="both"/>
        <w:rPr>
          <w:sz w:val="26"/>
          <w:szCs w:val="26"/>
        </w:rPr>
      </w:pPr>
      <w:r w:rsidRPr="00E26F34">
        <w:rPr>
          <w:sz w:val="26"/>
          <w:szCs w:val="26"/>
        </w:rPr>
        <w:t>1. </w:t>
      </w:r>
      <w:r>
        <w:rPr>
          <w:sz w:val="26"/>
          <w:szCs w:val="26"/>
        </w:rPr>
        <w:t>Определить о</w:t>
      </w:r>
      <w:r w:rsidRPr="00E26F34">
        <w:rPr>
          <w:sz w:val="26"/>
          <w:szCs w:val="26"/>
        </w:rPr>
        <w:t>сновными направлениями бюджетной политики Козловского района  Чувашской Республики на 20</w:t>
      </w:r>
      <w:r>
        <w:rPr>
          <w:sz w:val="26"/>
          <w:szCs w:val="26"/>
        </w:rPr>
        <w:t>20</w:t>
      </w:r>
      <w:r w:rsidRPr="00E26F34">
        <w:rPr>
          <w:sz w:val="26"/>
          <w:szCs w:val="26"/>
        </w:rPr>
        <w:t xml:space="preserve"> год и на плановый период 20</w:t>
      </w:r>
      <w:r>
        <w:rPr>
          <w:sz w:val="26"/>
          <w:szCs w:val="26"/>
        </w:rPr>
        <w:t>21</w:t>
      </w:r>
      <w:r w:rsidRPr="00E26F34">
        <w:rPr>
          <w:sz w:val="26"/>
          <w:szCs w:val="26"/>
        </w:rPr>
        <w:t xml:space="preserve"> и 20</w:t>
      </w:r>
      <w:r>
        <w:rPr>
          <w:sz w:val="26"/>
          <w:szCs w:val="26"/>
        </w:rPr>
        <w:t>22</w:t>
      </w:r>
      <w:r w:rsidRPr="00E26F34">
        <w:rPr>
          <w:sz w:val="26"/>
          <w:szCs w:val="26"/>
        </w:rPr>
        <w:t xml:space="preserve"> годов:</w:t>
      </w:r>
    </w:p>
    <w:p w:rsidR="007A2CCB" w:rsidRPr="00B45443" w:rsidRDefault="007A2CCB" w:rsidP="007A2CCB">
      <w:pPr>
        <w:autoSpaceDE w:val="0"/>
        <w:autoSpaceDN w:val="0"/>
        <w:adjustRightInd w:val="0"/>
        <w:spacing w:line="245" w:lineRule="auto"/>
        <w:ind w:firstLine="709"/>
        <w:jc w:val="both"/>
        <w:rPr>
          <w:sz w:val="26"/>
          <w:szCs w:val="26"/>
        </w:rPr>
      </w:pPr>
      <w:r w:rsidRPr="00B45443">
        <w:rPr>
          <w:sz w:val="26"/>
          <w:szCs w:val="26"/>
        </w:rPr>
        <w:t>формирование условий для ускорения темпов экономического роста и роста доходного потенциала консолидированного бюджета Козловского района Чувашской Респу</w:t>
      </w:r>
      <w:r w:rsidRPr="00B45443">
        <w:rPr>
          <w:sz w:val="26"/>
          <w:szCs w:val="26"/>
        </w:rPr>
        <w:t>б</w:t>
      </w:r>
      <w:r w:rsidRPr="00B45443">
        <w:rPr>
          <w:sz w:val="26"/>
          <w:szCs w:val="26"/>
        </w:rPr>
        <w:t>лики;</w:t>
      </w:r>
    </w:p>
    <w:p w:rsidR="007A2CCB" w:rsidRPr="00216F45" w:rsidRDefault="007A2CCB" w:rsidP="007A2CCB">
      <w:pPr>
        <w:autoSpaceDE w:val="0"/>
        <w:autoSpaceDN w:val="0"/>
        <w:adjustRightInd w:val="0"/>
        <w:spacing w:line="245" w:lineRule="auto"/>
        <w:ind w:firstLine="709"/>
        <w:jc w:val="both"/>
        <w:rPr>
          <w:sz w:val="26"/>
          <w:szCs w:val="26"/>
        </w:rPr>
      </w:pPr>
      <w:r w:rsidRPr="00216F45">
        <w:rPr>
          <w:sz w:val="26"/>
          <w:szCs w:val="26"/>
        </w:rPr>
        <w:t>концентрацию ресурсов на достижении целей и результатов реги</w:t>
      </w:r>
      <w:r w:rsidRPr="00216F45">
        <w:rPr>
          <w:sz w:val="26"/>
          <w:szCs w:val="26"/>
        </w:rPr>
        <w:t>о</w:t>
      </w:r>
      <w:r w:rsidRPr="00216F45">
        <w:rPr>
          <w:sz w:val="26"/>
          <w:szCs w:val="26"/>
        </w:rPr>
        <w:t>нальных проектов, направленных на реализацию национальных проектов (программ) и федеральных проектов, входящих в состав национальных проектов (программ) (далее – региональные проекты), на безусловном в</w:t>
      </w:r>
      <w:r w:rsidRPr="00216F45">
        <w:rPr>
          <w:sz w:val="26"/>
          <w:szCs w:val="26"/>
        </w:rPr>
        <w:t>ы</w:t>
      </w:r>
      <w:r w:rsidRPr="00216F45">
        <w:rPr>
          <w:sz w:val="26"/>
          <w:szCs w:val="26"/>
        </w:rPr>
        <w:t>полнении задач, поставленных в национальных проектах (программах) по основным направлениям стратегического развития Российской Федерации;</w:t>
      </w:r>
    </w:p>
    <w:p w:rsidR="007A2CCB" w:rsidRPr="00B45443" w:rsidRDefault="007A2CCB" w:rsidP="007A2CCB">
      <w:pPr>
        <w:autoSpaceDE w:val="0"/>
        <w:autoSpaceDN w:val="0"/>
        <w:adjustRightInd w:val="0"/>
        <w:spacing w:line="245" w:lineRule="auto"/>
        <w:ind w:firstLine="709"/>
        <w:jc w:val="both"/>
        <w:rPr>
          <w:sz w:val="26"/>
          <w:szCs w:val="26"/>
        </w:rPr>
      </w:pPr>
      <w:r w:rsidRPr="00B45443">
        <w:rPr>
          <w:sz w:val="26"/>
          <w:szCs w:val="26"/>
        </w:rPr>
        <w:t>обеспечение долгосрочной устойчивости консолидированного бю</w:t>
      </w:r>
      <w:r w:rsidRPr="00B45443">
        <w:rPr>
          <w:sz w:val="26"/>
          <w:szCs w:val="26"/>
        </w:rPr>
        <w:t>д</w:t>
      </w:r>
      <w:r w:rsidRPr="00B45443">
        <w:rPr>
          <w:sz w:val="26"/>
          <w:szCs w:val="26"/>
        </w:rPr>
        <w:t xml:space="preserve">жета </w:t>
      </w:r>
      <w:r>
        <w:rPr>
          <w:sz w:val="26"/>
          <w:szCs w:val="26"/>
        </w:rPr>
        <w:t xml:space="preserve">Козловского района </w:t>
      </w:r>
      <w:r w:rsidRPr="00B45443">
        <w:rPr>
          <w:sz w:val="26"/>
          <w:szCs w:val="26"/>
        </w:rPr>
        <w:t>Чувашской Республики, повышения качества управления муниц</w:t>
      </w:r>
      <w:r w:rsidRPr="00B45443">
        <w:rPr>
          <w:sz w:val="26"/>
          <w:szCs w:val="26"/>
        </w:rPr>
        <w:t>и</w:t>
      </w:r>
      <w:r w:rsidRPr="00B45443">
        <w:rPr>
          <w:sz w:val="26"/>
          <w:szCs w:val="26"/>
        </w:rPr>
        <w:t>пальными ф</w:t>
      </w:r>
      <w:r w:rsidRPr="00B45443">
        <w:rPr>
          <w:sz w:val="26"/>
          <w:szCs w:val="26"/>
        </w:rPr>
        <w:t>и</w:t>
      </w:r>
      <w:r w:rsidRPr="00B45443">
        <w:rPr>
          <w:sz w:val="26"/>
          <w:szCs w:val="26"/>
        </w:rPr>
        <w:t>нансами.</w:t>
      </w:r>
    </w:p>
    <w:p w:rsidR="007A2CCB" w:rsidRPr="00B45443" w:rsidRDefault="007A2CCB" w:rsidP="007A2CCB">
      <w:pPr>
        <w:pStyle w:val="aff6"/>
        <w:spacing w:before="0" w:beforeAutospacing="0" w:after="0" w:afterAutospacing="0"/>
        <w:ind w:firstLine="708"/>
        <w:jc w:val="both"/>
        <w:rPr>
          <w:sz w:val="26"/>
          <w:szCs w:val="26"/>
        </w:rPr>
      </w:pPr>
      <w:r w:rsidRPr="00B45443">
        <w:rPr>
          <w:sz w:val="26"/>
          <w:szCs w:val="26"/>
        </w:rPr>
        <w:t>2. Структурным подразделениям администрации Козловского района Чувашской Республики, главным распорядителям средств районного бюджета Козловского района Чувашской Республики, а также главным администраторам доходов районного бюджета Козловского района Чувашской Республики обеспечить:</w:t>
      </w:r>
    </w:p>
    <w:p w:rsidR="007A2CCB" w:rsidRPr="00E35722" w:rsidRDefault="007A2CCB" w:rsidP="007A2CCB">
      <w:pPr>
        <w:pStyle w:val="aff6"/>
        <w:spacing w:before="0" w:beforeAutospacing="0" w:after="0" w:afterAutospacing="0"/>
        <w:ind w:firstLine="708"/>
        <w:jc w:val="both"/>
        <w:rPr>
          <w:sz w:val="26"/>
          <w:szCs w:val="26"/>
        </w:rPr>
      </w:pPr>
      <w:r w:rsidRPr="00E35722">
        <w:rPr>
          <w:sz w:val="26"/>
          <w:szCs w:val="26"/>
        </w:rPr>
        <w:t>усиление работы по повышению качества управления муниципальн</w:t>
      </w:r>
      <w:r w:rsidRPr="00E35722">
        <w:rPr>
          <w:sz w:val="26"/>
          <w:szCs w:val="26"/>
        </w:rPr>
        <w:t>ы</w:t>
      </w:r>
      <w:r w:rsidRPr="00E35722">
        <w:rPr>
          <w:sz w:val="26"/>
          <w:szCs w:val="26"/>
        </w:rPr>
        <w:t>ми финансами;</w:t>
      </w:r>
    </w:p>
    <w:p w:rsidR="007A2CCB" w:rsidRPr="00E35722" w:rsidRDefault="007A2CCB" w:rsidP="007A2CCB">
      <w:pPr>
        <w:pStyle w:val="aff6"/>
        <w:spacing w:before="0" w:beforeAutospacing="0" w:after="0" w:afterAutospacing="0"/>
        <w:ind w:firstLine="708"/>
        <w:jc w:val="both"/>
        <w:rPr>
          <w:sz w:val="26"/>
          <w:szCs w:val="26"/>
        </w:rPr>
      </w:pPr>
      <w:r w:rsidRPr="00E35722">
        <w:rPr>
          <w:sz w:val="26"/>
          <w:szCs w:val="26"/>
        </w:rPr>
        <w:t>своевременное проведени</w:t>
      </w:r>
      <w:r>
        <w:rPr>
          <w:sz w:val="26"/>
          <w:szCs w:val="26"/>
        </w:rPr>
        <w:t>е конкурсных процедур и заключение контрактов для обеспечения нужд Козловского района Чувашской Республики</w:t>
      </w:r>
      <w:r w:rsidRPr="00E35722">
        <w:rPr>
          <w:sz w:val="26"/>
          <w:szCs w:val="26"/>
        </w:rPr>
        <w:t>;</w:t>
      </w:r>
    </w:p>
    <w:p w:rsidR="007A2CCB" w:rsidRDefault="007A2CCB" w:rsidP="007A2CCB">
      <w:pPr>
        <w:pStyle w:val="aff6"/>
        <w:spacing w:before="0" w:beforeAutospacing="0" w:after="0" w:afterAutospacing="0"/>
        <w:ind w:firstLine="708"/>
        <w:jc w:val="both"/>
        <w:rPr>
          <w:sz w:val="26"/>
          <w:szCs w:val="26"/>
        </w:rPr>
      </w:pPr>
      <w:r w:rsidRPr="00AD5BF1">
        <w:rPr>
          <w:sz w:val="26"/>
          <w:szCs w:val="26"/>
        </w:rPr>
        <w:t>усиление контроля за сроками и качеством выполнения заключенных м</w:t>
      </w:r>
      <w:r w:rsidRPr="00AD5BF1">
        <w:rPr>
          <w:sz w:val="26"/>
          <w:szCs w:val="26"/>
        </w:rPr>
        <w:t>у</w:t>
      </w:r>
      <w:r w:rsidRPr="00AD5BF1">
        <w:rPr>
          <w:sz w:val="26"/>
          <w:szCs w:val="26"/>
        </w:rPr>
        <w:t>ниципальных контрактов;</w:t>
      </w:r>
    </w:p>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продолж</w:t>
      </w:r>
      <w:r>
        <w:rPr>
          <w:sz w:val="26"/>
          <w:szCs w:val="26"/>
        </w:rPr>
        <w:t>ение</w:t>
      </w:r>
      <w:r w:rsidRPr="00083938">
        <w:rPr>
          <w:sz w:val="26"/>
          <w:szCs w:val="26"/>
        </w:rPr>
        <w:t xml:space="preserve"> работ</w:t>
      </w:r>
      <w:r>
        <w:rPr>
          <w:sz w:val="26"/>
          <w:szCs w:val="26"/>
        </w:rPr>
        <w:t>ы</w:t>
      </w:r>
      <w:r w:rsidRPr="00083938">
        <w:rPr>
          <w:sz w:val="26"/>
          <w:szCs w:val="26"/>
        </w:rPr>
        <w:t xml:space="preserve"> по реализации планов мероприятий («доро</w:t>
      </w:r>
      <w:r w:rsidRPr="00083938">
        <w:rPr>
          <w:sz w:val="26"/>
          <w:szCs w:val="26"/>
        </w:rPr>
        <w:t>ж</w:t>
      </w:r>
      <w:r w:rsidRPr="00083938">
        <w:rPr>
          <w:sz w:val="26"/>
          <w:szCs w:val="26"/>
        </w:rPr>
        <w:t>ных карт») по увеличению собственных доходов, оптимизации бюджетных расходов, сокращению нерезультативных расходов в 2020–2022 г</w:t>
      </w:r>
      <w:r w:rsidRPr="00083938">
        <w:rPr>
          <w:sz w:val="26"/>
          <w:szCs w:val="26"/>
        </w:rPr>
        <w:t>о</w:t>
      </w:r>
      <w:r w:rsidRPr="00083938">
        <w:rPr>
          <w:sz w:val="26"/>
          <w:szCs w:val="26"/>
        </w:rPr>
        <w:t>дах;</w:t>
      </w:r>
    </w:p>
    <w:p w:rsidR="007A2CCB" w:rsidRDefault="007A2CCB" w:rsidP="007A2CCB">
      <w:pPr>
        <w:pStyle w:val="aff6"/>
        <w:spacing w:before="0" w:beforeAutospacing="0" w:after="0" w:afterAutospacing="0"/>
        <w:ind w:firstLine="708"/>
        <w:jc w:val="both"/>
        <w:rPr>
          <w:sz w:val="26"/>
          <w:szCs w:val="26"/>
        </w:rPr>
      </w:pPr>
      <w:r w:rsidRPr="00083938">
        <w:rPr>
          <w:sz w:val="26"/>
          <w:szCs w:val="26"/>
        </w:rPr>
        <w:t>своевременное и качественное размещение бюджетных да</w:t>
      </w:r>
      <w:r w:rsidRPr="00083938">
        <w:rPr>
          <w:sz w:val="26"/>
          <w:szCs w:val="26"/>
        </w:rPr>
        <w:t>н</w:t>
      </w:r>
      <w:r w:rsidRPr="00083938">
        <w:rPr>
          <w:sz w:val="26"/>
          <w:szCs w:val="26"/>
        </w:rPr>
        <w:t>ных на едином портале бюджетной системы Российской Федерации в государс</w:t>
      </w:r>
      <w:r w:rsidRPr="00083938">
        <w:rPr>
          <w:sz w:val="26"/>
          <w:szCs w:val="26"/>
        </w:rPr>
        <w:t>т</w:t>
      </w:r>
      <w:r w:rsidRPr="00083938">
        <w:rPr>
          <w:sz w:val="26"/>
          <w:szCs w:val="26"/>
        </w:rPr>
        <w:t xml:space="preserve">венной интегрированной </w:t>
      </w:r>
      <w:r w:rsidRPr="00083938">
        <w:rPr>
          <w:sz w:val="26"/>
          <w:szCs w:val="26"/>
        </w:rPr>
        <w:lastRenderedPageBreak/>
        <w:t>информационной системе управления общественными</w:t>
      </w:r>
      <w:r>
        <w:rPr>
          <w:sz w:val="26"/>
          <w:szCs w:val="26"/>
        </w:rPr>
        <w:t xml:space="preserve"> финансами «Электронный бюджет»;</w:t>
      </w:r>
    </w:p>
    <w:p w:rsidR="007A2CCB" w:rsidRPr="008631DC" w:rsidRDefault="007A2CCB" w:rsidP="007A2CCB">
      <w:pPr>
        <w:pStyle w:val="aff6"/>
        <w:spacing w:before="0" w:beforeAutospacing="0" w:after="0" w:afterAutospacing="0"/>
        <w:ind w:firstLine="708"/>
        <w:jc w:val="both"/>
        <w:rPr>
          <w:sz w:val="26"/>
          <w:szCs w:val="26"/>
        </w:rPr>
      </w:pPr>
      <w:r w:rsidRPr="008631DC">
        <w:rPr>
          <w:sz w:val="26"/>
          <w:szCs w:val="26"/>
        </w:rPr>
        <w:t>повышение предсказуемости в работе бизнеса, содействие в реализ</w:t>
      </w:r>
      <w:r w:rsidRPr="008631DC">
        <w:rPr>
          <w:sz w:val="26"/>
          <w:szCs w:val="26"/>
        </w:rPr>
        <w:t>а</w:t>
      </w:r>
      <w:r w:rsidRPr="008631DC">
        <w:rPr>
          <w:sz w:val="26"/>
          <w:szCs w:val="26"/>
        </w:rPr>
        <w:t>ции конкретных инвестиционных проектов;</w:t>
      </w:r>
    </w:p>
    <w:p w:rsidR="007A2CCB" w:rsidRPr="008631DC" w:rsidRDefault="007A2CCB" w:rsidP="007A2CCB">
      <w:pPr>
        <w:pStyle w:val="aff6"/>
        <w:spacing w:before="0" w:beforeAutospacing="0" w:after="0" w:afterAutospacing="0"/>
        <w:ind w:firstLine="708"/>
        <w:jc w:val="both"/>
        <w:rPr>
          <w:sz w:val="26"/>
          <w:szCs w:val="26"/>
        </w:rPr>
      </w:pPr>
      <w:r w:rsidRPr="008631DC">
        <w:rPr>
          <w:sz w:val="26"/>
          <w:szCs w:val="26"/>
        </w:rPr>
        <w:t>реализацию мероприятий по формированию справедливых конк</w:t>
      </w:r>
      <w:r w:rsidRPr="008631DC">
        <w:rPr>
          <w:sz w:val="26"/>
          <w:szCs w:val="26"/>
        </w:rPr>
        <w:t>у</w:t>
      </w:r>
      <w:r w:rsidRPr="008631DC">
        <w:rPr>
          <w:sz w:val="26"/>
          <w:szCs w:val="26"/>
        </w:rPr>
        <w:t>рентных условий для предпринимательства;</w:t>
      </w:r>
    </w:p>
    <w:p w:rsidR="007A2CCB" w:rsidRPr="008631DC" w:rsidRDefault="007A2CCB" w:rsidP="007A2CCB">
      <w:pPr>
        <w:pStyle w:val="aff6"/>
        <w:spacing w:before="0" w:beforeAutospacing="0" w:after="0" w:afterAutospacing="0"/>
        <w:ind w:firstLine="708"/>
        <w:jc w:val="both"/>
        <w:rPr>
          <w:sz w:val="26"/>
          <w:szCs w:val="26"/>
        </w:rPr>
      </w:pPr>
      <w:r w:rsidRPr="008631DC">
        <w:rPr>
          <w:sz w:val="26"/>
          <w:szCs w:val="26"/>
        </w:rPr>
        <w:t>повышение эффективности налоговых расходов р</w:t>
      </w:r>
      <w:r>
        <w:rPr>
          <w:sz w:val="26"/>
          <w:szCs w:val="26"/>
        </w:rPr>
        <w:t>айонного</w:t>
      </w:r>
      <w:r w:rsidRPr="008631DC">
        <w:rPr>
          <w:sz w:val="26"/>
          <w:szCs w:val="26"/>
        </w:rPr>
        <w:t xml:space="preserve"> бю</w:t>
      </w:r>
      <w:r w:rsidRPr="008631DC">
        <w:rPr>
          <w:sz w:val="26"/>
          <w:szCs w:val="26"/>
        </w:rPr>
        <w:t>д</w:t>
      </w:r>
      <w:r w:rsidRPr="008631DC">
        <w:rPr>
          <w:sz w:val="26"/>
          <w:szCs w:val="26"/>
        </w:rPr>
        <w:t>жета</w:t>
      </w:r>
      <w:r>
        <w:rPr>
          <w:sz w:val="26"/>
          <w:szCs w:val="26"/>
        </w:rPr>
        <w:t xml:space="preserve"> Козловского района </w:t>
      </w:r>
      <w:r w:rsidRPr="008631DC">
        <w:rPr>
          <w:sz w:val="26"/>
          <w:szCs w:val="26"/>
        </w:rPr>
        <w:t>Чувашской Республики;</w:t>
      </w:r>
    </w:p>
    <w:p w:rsidR="007A2CCB" w:rsidRPr="000D5F0C" w:rsidRDefault="007A2CCB" w:rsidP="007A2CCB">
      <w:pPr>
        <w:pStyle w:val="aff6"/>
        <w:spacing w:before="0" w:beforeAutospacing="0" w:after="0" w:afterAutospacing="0"/>
        <w:ind w:firstLine="708"/>
        <w:jc w:val="both"/>
        <w:rPr>
          <w:sz w:val="26"/>
          <w:szCs w:val="26"/>
        </w:rPr>
      </w:pPr>
      <w:r w:rsidRPr="000D5F0C">
        <w:rPr>
          <w:sz w:val="26"/>
          <w:szCs w:val="26"/>
        </w:rPr>
        <w:t>проведение ответственной бюджетной политики, направленной на снижение рисков возникновения просроченной кредиторской задолженн</w:t>
      </w:r>
      <w:r w:rsidRPr="000D5F0C">
        <w:rPr>
          <w:sz w:val="26"/>
          <w:szCs w:val="26"/>
        </w:rPr>
        <w:t>о</w:t>
      </w:r>
      <w:r w:rsidRPr="000D5F0C">
        <w:rPr>
          <w:sz w:val="26"/>
          <w:szCs w:val="26"/>
        </w:rPr>
        <w:t>сти, недопущение принятия новых расходных обязательств, не обеспече</w:t>
      </w:r>
      <w:r w:rsidRPr="000D5F0C">
        <w:rPr>
          <w:sz w:val="26"/>
          <w:szCs w:val="26"/>
        </w:rPr>
        <w:t>н</w:t>
      </w:r>
      <w:r w:rsidRPr="000D5F0C">
        <w:rPr>
          <w:sz w:val="26"/>
          <w:szCs w:val="26"/>
        </w:rPr>
        <w:t xml:space="preserve">ных стабильными доходными источниками; </w:t>
      </w:r>
    </w:p>
    <w:p w:rsidR="007A2CCB" w:rsidRPr="000D5F0C" w:rsidRDefault="007A2CCB" w:rsidP="007A2CCB">
      <w:pPr>
        <w:pStyle w:val="aff6"/>
        <w:spacing w:before="0" w:beforeAutospacing="0" w:after="0" w:afterAutospacing="0"/>
        <w:ind w:firstLine="708"/>
        <w:jc w:val="both"/>
        <w:rPr>
          <w:sz w:val="26"/>
          <w:szCs w:val="26"/>
        </w:rPr>
      </w:pPr>
      <w:r w:rsidRPr="000D5F0C">
        <w:rPr>
          <w:sz w:val="26"/>
          <w:szCs w:val="26"/>
        </w:rPr>
        <w:t>расширение горизонта бюджетного планирования;</w:t>
      </w:r>
    </w:p>
    <w:p w:rsidR="007A2CCB" w:rsidRPr="000D5F0C" w:rsidRDefault="007A2CCB" w:rsidP="007A2CCB">
      <w:pPr>
        <w:pStyle w:val="aff6"/>
        <w:spacing w:before="0" w:beforeAutospacing="0" w:after="0" w:afterAutospacing="0"/>
        <w:ind w:firstLine="708"/>
        <w:jc w:val="both"/>
        <w:rPr>
          <w:sz w:val="26"/>
          <w:szCs w:val="26"/>
        </w:rPr>
      </w:pPr>
      <w:r w:rsidRPr="000D5F0C">
        <w:rPr>
          <w:sz w:val="26"/>
          <w:szCs w:val="26"/>
        </w:rPr>
        <w:t xml:space="preserve">развитие системы </w:t>
      </w:r>
      <w:r>
        <w:rPr>
          <w:sz w:val="26"/>
          <w:szCs w:val="26"/>
        </w:rPr>
        <w:t>муниципального</w:t>
      </w:r>
      <w:r w:rsidRPr="000D5F0C">
        <w:rPr>
          <w:sz w:val="26"/>
          <w:szCs w:val="26"/>
        </w:rPr>
        <w:t xml:space="preserve"> финансового контроля, повыш</w:t>
      </w:r>
      <w:r w:rsidRPr="000D5F0C">
        <w:rPr>
          <w:sz w:val="26"/>
          <w:szCs w:val="26"/>
        </w:rPr>
        <w:t>е</w:t>
      </w:r>
      <w:r w:rsidRPr="000D5F0C">
        <w:rPr>
          <w:sz w:val="26"/>
          <w:szCs w:val="26"/>
        </w:rPr>
        <w:t xml:space="preserve">ние качества финансового менеджмента главных администраторов средств </w:t>
      </w:r>
      <w:r>
        <w:rPr>
          <w:sz w:val="26"/>
          <w:szCs w:val="26"/>
        </w:rPr>
        <w:t>районного</w:t>
      </w:r>
      <w:r w:rsidRPr="000D5F0C">
        <w:rPr>
          <w:sz w:val="26"/>
          <w:szCs w:val="26"/>
        </w:rPr>
        <w:t xml:space="preserve"> бюджета </w:t>
      </w:r>
      <w:r>
        <w:rPr>
          <w:sz w:val="26"/>
          <w:szCs w:val="26"/>
        </w:rPr>
        <w:t xml:space="preserve">Козловского района </w:t>
      </w:r>
      <w:r w:rsidRPr="000D5F0C">
        <w:rPr>
          <w:sz w:val="26"/>
          <w:szCs w:val="26"/>
        </w:rPr>
        <w:t>Чувашской Республики;</w:t>
      </w:r>
    </w:p>
    <w:p w:rsidR="007A2CCB" w:rsidRPr="00332E4A" w:rsidRDefault="007A2CCB" w:rsidP="007A2CCB">
      <w:pPr>
        <w:pStyle w:val="aff6"/>
        <w:spacing w:before="0" w:beforeAutospacing="0" w:after="0" w:afterAutospacing="0"/>
        <w:ind w:firstLine="708"/>
        <w:jc w:val="both"/>
        <w:rPr>
          <w:sz w:val="26"/>
          <w:szCs w:val="26"/>
        </w:rPr>
      </w:pPr>
      <w:r w:rsidRPr="00332E4A">
        <w:rPr>
          <w:sz w:val="26"/>
          <w:szCs w:val="26"/>
        </w:rPr>
        <w:t>проведение обзоров бюджетных расходов, актуализацию норм и пр</w:t>
      </w:r>
      <w:r w:rsidRPr="00332E4A">
        <w:rPr>
          <w:sz w:val="26"/>
          <w:szCs w:val="26"/>
        </w:rPr>
        <w:t>а</w:t>
      </w:r>
      <w:r w:rsidRPr="00332E4A">
        <w:rPr>
          <w:sz w:val="26"/>
          <w:szCs w:val="26"/>
        </w:rPr>
        <w:t>вил определения расходных обязательств, повышение операционной э</w:t>
      </w:r>
      <w:r w:rsidRPr="00332E4A">
        <w:rPr>
          <w:sz w:val="26"/>
          <w:szCs w:val="26"/>
        </w:rPr>
        <w:t>ф</w:t>
      </w:r>
      <w:r w:rsidRPr="00332E4A">
        <w:rPr>
          <w:sz w:val="26"/>
          <w:szCs w:val="26"/>
        </w:rPr>
        <w:t>фективности бюджетных расходов;</w:t>
      </w:r>
    </w:p>
    <w:p w:rsidR="007A2CCB" w:rsidRPr="007240A0" w:rsidRDefault="007A2CCB" w:rsidP="007A2CCB">
      <w:pPr>
        <w:pStyle w:val="aff6"/>
        <w:spacing w:before="0" w:beforeAutospacing="0" w:after="0" w:afterAutospacing="0"/>
        <w:ind w:firstLine="708"/>
        <w:jc w:val="both"/>
        <w:rPr>
          <w:sz w:val="26"/>
          <w:szCs w:val="26"/>
        </w:rPr>
      </w:pPr>
      <w:r w:rsidRPr="007240A0">
        <w:rPr>
          <w:sz w:val="26"/>
          <w:szCs w:val="26"/>
        </w:rPr>
        <w:t>повышение качества ведения бюджетного учета и составления о</w:t>
      </w:r>
      <w:r w:rsidRPr="007240A0">
        <w:rPr>
          <w:sz w:val="26"/>
          <w:szCs w:val="26"/>
        </w:rPr>
        <w:t>т</w:t>
      </w:r>
      <w:r w:rsidRPr="007240A0">
        <w:rPr>
          <w:sz w:val="26"/>
          <w:szCs w:val="26"/>
        </w:rPr>
        <w:t>четности, продолжение работы по централизации и интеграции информ</w:t>
      </w:r>
      <w:r w:rsidRPr="007240A0">
        <w:rPr>
          <w:sz w:val="26"/>
          <w:szCs w:val="26"/>
        </w:rPr>
        <w:t>а</w:t>
      </w:r>
      <w:r w:rsidRPr="007240A0">
        <w:rPr>
          <w:sz w:val="26"/>
          <w:szCs w:val="26"/>
        </w:rPr>
        <w:t xml:space="preserve">ционных потоков ведения бухгалтерского учета в </w:t>
      </w:r>
      <w:r>
        <w:rPr>
          <w:sz w:val="26"/>
          <w:szCs w:val="26"/>
        </w:rPr>
        <w:t xml:space="preserve">муниципальных </w:t>
      </w:r>
      <w:r w:rsidRPr="007240A0">
        <w:rPr>
          <w:sz w:val="26"/>
          <w:szCs w:val="26"/>
        </w:rPr>
        <w:t>учре</w:t>
      </w:r>
      <w:r w:rsidRPr="007240A0">
        <w:rPr>
          <w:sz w:val="26"/>
          <w:szCs w:val="26"/>
        </w:rPr>
        <w:t>ж</w:t>
      </w:r>
      <w:r w:rsidRPr="007240A0">
        <w:rPr>
          <w:sz w:val="26"/>
          <w:szCs w:val="26"/>
        </w:rPr>
        <w:t xml:space="preserve">дениях </w:t>
      </w:r>
      <w:r>
        <w:rPr>
          <w:sz w:val="26"/>
          <w:szCs w:val="26"/>
        </w:rPr>
        <w:t xml:space="preserve">Козловского района </w:t>
      </w:r>
      <w:r w:rsidRPr="007240A0">
        <w:rPr>
          <w:sz w:val="26"/>
          <w:szCs w:val="26"/>
        </w:rPr>
        <w:t>Чувашской Ре</w:t>
      </w:r>
      <w:r w:rsidRPr="007240A0">
        <w:rPr>
          <w:sz w:val="26"/>
          <w:szCs w:val="26"/>
        </w:rPr>
        <w:t>с</w:t>
      </w:r>
      <w:r w:rsidRPr="007240A0">
        <w:rPr>
          <w:sz w:val="26"/>
          <w:szCs w:val="26"/>
        </w:rPr>
        <w:t>публики;</w:t>
      </w:r>
    </w:p>
    <w:p w:rsidR="007A2CCB" w:rsidRPr="00C638E0" w:rsidRDefault="007A2CCB" w:rsidP="007A2CCB">
      <w:pPr>
        <w:pStyle w:val="aff6"/>
        <w:spacing w:before="0" w:beforeAutospacing="0" w:after="0" w:afterAutospacing="0"/>
        <w:ind w:firstLine="708"/>
        <w:jc w:val="both"/>
        <w:rPr>
          <w:sz w:val="26"/>
          <w:szCs w:val="26"/>
        </w:rPr>
      </w:pPr>
      <w:r w:rsidRPr="00C638E0">
        <w:rPr>
          <w:sz w:val="26"/>
          <w:szCs w:val="26"/>
        </w:rPr>
        <w:t>оздоровление муниципальных финансов, совершенствование ме</w:t>
      </w:r>
      <w:r w:rsidRPr="00C638E0">
        <w:rPr>
          <w:sz w:val="26"/>
          <w:szCs w:val="26"/>
        </w:rPr>
        <w:t>ж</w:t>
      </w:r>
      <w:r w:rsidRPr="00C638E0">
        <w:rPr>
          <w:sz w:val="26"/>
          <w:szCs w:val="26"/>
        </w:rPr>
        <w:t>бюдже</w:t>
      </w:r>
      <w:r w:rsidRPr="00C638E0">
        <w:rPr>
          <w:sz w:val="26"/>
          <w:szCs w:val="26"/>
        </w:rPr>
        <w:t>т</w:t>
      </w:r>
      <w:r w:rsidRPr="00C638E0">
        <w:rPr>
          <w:sz w:val="26"/>
          <w:szCs w:val="26"/>
        </w:rPr>
        <w:t>ного регулирования;</w:t>
      </w:r>
    </w:p>
    <w:p w:rsidR="007A2CCB" w:rsidRPr="00216F45" w:rsidRDefault="007A2CCB" w:rsidP="007A2CCB">
      <w:pPr>
        <w:pStyle w:val="aff6"/>
        <w:spacing w:before="0" w:beforeAutospacing="0" w:after="0" w:afterAutospacing="0"/>
        <w:ind w:firstLine="708"/>
        <w:jc w:val="both"/>
        <w:rPr>
          <w:sz w:val="26"/>
          <w:szCs w:val="26"/>
        </w:rPr>
      </w:pPr>
      <w:r w:rsidRPr="00216F45">
        <w:rPr>
          <w:sz w:val="26"/>
          <w:szCs w:val="26"/>
        </w:rPr>
        <w:t xml:space="preserve">сохранение безопасного уровня долговой нагрузки; </w:t>
      </w:r>
    </w:p>
    <w:p w:rsidR="007A2CCB" w:rsidRPr="00154B6D" w:rsidRDefault="007A2CCB" w:rsidP="007A2CCB">
      <w:pPr>
        <w:pStyle w:val="aff6"/>
        <w:spacing w:before="0" w:beforeAutospacing="0" w:after="0" w:afterAutospacing="0"/>
        <w:ind w:firstLine="708"/>
        <w:jc w:val="both"/>
        <w:rPr>
          <w:sz w:val="26"/>
          <w:szCs w:val="26"/>
        </w:rPr>
      </w:pPr>
      <w:r w:rsidRPr="00154B6D">
        <w:rPr>
          <w:sz w:val="26"/>
          <w:szCs w:val="26"/>
        </w:rPr>
        <w:t>обеспечение открытости и п</w:t>
      </w:r>
      <w:r>
        <w:rPr>
          <w:sz w:val="26"/>
          <w:szCs w:val="26"/>
        </w:rPr>
        <w:t>розрачности бюджетного процесса;</w:t>
      </w:r>
    </w:p>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достижение целевых показателей результативности использования ме</w:t>
      </w:r>
      <w:r w:rsidRPr="00083938">
        <w:rPr>
          <w:sz w:val="26"/>
          <w:szCs w:val="26"/>
        </w:rPr>
        <w:t>ж</w:t>
      </w:r>
      <w:r w:rsidRPr="00083938">
        <w:rPr>
          <w:sz w:val="26"/>
          <w:szCs w:val="26"/>
        </w:rPr>
        <w:t>бюджетных трансфертов, предоставляемых из федерального бюджета;</w:t>
      </w:r>
    </w:p>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выполнение контрольных точек и результатов региональных прое</w:t>
      </w:r>
      <w:r w:rsidRPr="00083938">
        <w:rPr>
          <w:sz w:val="26"/>
          <w:szCs w:val="26"/>
        </w:rPr>
        <w:t>к</w:t>
      </w:r>
      <w:r w:rsidRPr="00083938">
        <w:rPr>
          <w:sz w:val="26"/>
          <w:szCs w:val="26"/>
        </w:rPr>
        <w:t>тов;</w:t>
      </w:r>
    </w:p>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повышение качества внутреннего финансового контроля, направле</w:t>
      </w:r>
      <w:r w:rsidRPr="00083938">
        <w:rPr>
          <w:sz w:val="26"/>
          <w:szCs w:val="26"/>
        </w:rPr>
        <w:t>н</w:t>
      </w:r>
      <w:r w:rsidRPr="00083938">
        <w:rPr>
          <w:sz w:val="26"/>
          <w:szCs w:val="26"/>
        </w:rPr>
        <w:t>ного на достижение установленных критериев (показателей) результати</w:t>
      </w:r>
      <w:r w:rsidRPr="00083938">
        <w:rPr>
          <w:sz w:val="26"/>
          <w:szCs w:val="26"/>
        </w:rPr>
        <w:t>в</w:t>
      </w:r>
      <w:r w:rsidRPr="00083938">
        <w:rPr>
          <w:sz w:val="26"/>
          <w:szCs w:val="26"/>
        </w:rPr>
        <w:t>ности и э</w:t>
      </w:r>
      <w:r w:rsidRPr="00083938">
        <w:rPr>
          <w:sz w:val="26"/>
          <w:szCs w:val="26"/>
        </w:rPr>
        <w:t>ф</w:t>
      </w:r>
      <w:r w:rsidRPr="00083938">
        <w:rPr>
          <w:sz w:val="26"/>
          <w:szCs w:val="26"/>
        </w:rPr>
        <w:t xml:space="preserve">фективности использования бюджетных </w:t>
      </w:r>
      <w:r>
        <w:rPr>
          <w:sz w:val="26"/>
          <w:szCs w:val="26"/>
        </w:rPr>
        <w:t>средств.</w:t>
      </w:r>
    </w:p>
    <w:p w:rsidR="007A2CCB" w:rsidRPr="00B75D83" w:rsidRDefault="007A2CCB" w:rsidP="007A2CCB">
      <w:pPr>
        <w:pStyle w:val="aff6"/>
        <w:spacing w:before="0" w:beforeAutospacing="0" w:after="0" w:afterAutospacing="0"/>
        <w:ind w:firstLine="708"/>
        <w:jc w:val="both"/>
        <w:rPr>
          <w:sz w:val="26"/>
          <w:szCs w:val="26"/>
        </w:rPr>
      </w:pPr>
      <w:bookmarkStart w:id="15" w:name="sub_4"/>
      <w:r>
        <w:rPr>
          <w:sz w:val="26"/>
          <w:szCs w:val="26"/>
        </w:rPr>
        <w:t>3</w:t>
      </w:r>
      <w:r w:rsidRPr="00B75D83">
        <w:rPr>
          <w:sz w:val="26"/>
          <w:szCs w:val="26"/>
        </w:rPr>
        <w:t>. Рекомендовать органам местного самоуправления поселени</w:t>
      </w:r>
      <w:r>
        <w:rPr>
          <w:sz w:val="26"/>
          <w:szCs w:val="26"/>
        </w:rPr>
        <w:t>й</w:t>
      </w:r>
      <w:r w:rsidRPr="00B75D83">
        <w:rPr>
          <w:sz w:val="26"/>
          <w:szCs w:val="26"/>
        </w:rPr>
        <w:t xml:space="preserve"> Козловского района Чувашской Республики:</w:t>
      </w:r>
    </w:p>
    <w:bookmarkEnd w:id="15"/>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принять меры по обеспечению роста налоговых и неналоговых дох</w:t>
      </w:r>
      <w:r w:rsidRPr="00083938">
        <w:rPr>
          <w:sz w:val="26"/>
          <w:szCs w:val="26"/>
        </w:rPr>
        <w:t>о</w:t>
      </w:r>
      <w:r w:rsidRPr="00083938">
        <w:rPr>
          <w:sz w:val="26"/>
          <w:szCs w:val="26"/>
        </w:rPr>
        <w:t xml:space="preserve">дов бюджетов </w:t>
      </w:r>
      <w:r>
        <w:rPr>
          <w:sz w:val="26"/>
          <w:szCs w:val="26"/>
        </w:rPr>
        <w:t>поселений</w:t>
      </w:r>
      <w:r w:rsidRPr="00083938">
        <w:rPr>
          <w:sz w:val="26"/>
          <w:szCs w:val="26"/>
        </w:rPr>
        <w:t>;</w:t>
      </w:r>
    </w:p>
    <w:p w:rsidR="007A2CCB" w:rsidRPr="00083938" w:rsidRDefault="007A2CCB" w:rsidP="007A2CCB">
      <w:pPr>
        <w:pStyle w:val="aff6"/>
        <w:spacing w:before="0" w:beforeAutospacing="0" w:after="0" w:afterAutospacing="0"/>
        <w:ind w:firstLine="708"/>
        <w:jc w:val="both"/>
        <w:rPr>
          <w:sz w:val="26"/>
          <w:szCs w:val="26"/>
        </w:rPr>
      </w:pPr>
      <w:r w:rsidRPr="00083938">
        <w:rPr>
          <w:sz w:val="26"/>
          <w:szCs w:val="26"/>
        </w:rPr>
        <w:t>обеспечить эффективное и своевременное освоение бюджетных средств, в том числе за счет своевременного проведения конкурсных пр</w:t>
      </w:r>
      <w:r w:rsidRPr="00083938">
        <w:rPr>
          <w:sz w:val="26"/>
          <w:szCs w:val="26"/>
        </w:rPr>
        <w:t>о</w:t>
      </w:r>
      <w:r w:rsidRPr="00083938">
        <w:rPr>
          <w:sz w:val="26"/>
          <w:szCs w:val="26"/>
        </w:rPr>
        <w:t>цедур</w:t>
      </w:r>
      <w:r>
        <w:rPr>
          <w:sz w:val="26"/>
          <w:szCs w:val="26"/>
        </w:rPr>
        <w:t>.</w:t>
      </w:r>
    </w:p>
    <w:p w:rsidR="007A2CCB" w:rsidRDefault="007A2CCB" w:rsidP="007A2CCB">
      <w:pPr>
        <w:pStyle w:val="aff6"/>
        <w:spacing w:before="0" w:beforeAutospacing="0" w:after="0" w:afterAutospacing="0"/>
        <w:ind w:firstLine="708"/>
        <w:jc w:val="both"/>
        <w:rPr>
          <w:sz w:val="26"/>
          <w:szCs w:val="26"/>
        </w:rPr>
      </w:pPr>
    </w:p>
    <w:p w:rsidR="007A2CCB" w:rsidRPr="005E3788" w:rsidRDefault="007A2CCB" w:rsidP="007A2CCB">
      <w:pPr>
        <w:pStyle w:val="aff6"/>
        <w:spacing w:before="0" w:beforeAutospacing="0" w:after="0" w:afterAutospacing="0"/>
        <w:jc w:val="both"/>
        <w:rPr>
          <w:color w:val="FF6600"/>
          <w:sz w:val="26"/>
          <w:szCs w:val="26"/>
        </w:rPr>
      </w:pPr>
    </w:p>
    <w:p w:rsidR="007A2CCB" w:rsidRDefault="007A2CCB" w:rsidP="007A2CCB">
      <w:pPr>
        <w:spacing w:line="235" w:lineRule="auto"/>
        <w:jc w:val="both"/>
        <w:rPr>
          <w:sz w:val="26"/>
        </w:rPr>
      </w:pPr>
      <w:r>
        <w:rPr>
          <w:sz w:val="26"/>
        </w:rPr>
        <w:t xml:space="preserve">Глава администрации </w:t>
      </w:r>
    </w:p>
    <w:p w:rsidR="007A2CCB" w:rsidRDefault="007A2CCB" w:rsidP="007A2CCB">
      <w:pPr>
        <w:spacing w:line="235" w:lineRule="auto"/>
        <w:jc w:val="both"/>
        <w:rPr>
          <w:color w:val="000000"/>
          <w:sz w:val="26"/>
        </w:rPr>
      </w:pPr>
      <w:r>
        <w:rPr>
          <w:sz w:val="26"/>
        </w:rPr>
        <w:t>Козловского района</w:t>
      </w:r>
      <w:r>
        <w:rPr>
          <w:color w:val="000000"/>
          <w:sz w:val="26"/>
        </w:rPr>
        <w:tab/>
        <w:t xml:space="preserve">                          </w:t>
      </w:r>
      <w:r>
        <w:rPr>
          <w:color w:val="000000"/>
          <w:sz w:val="26"/>
        </w:rPr>
        <w:tab/>
      </w:r>
      <w:r>
        <w:rPr>
          <w:color w:val="000000"/>
          <w:sz w:val="26"/>
        </w:rPr>
        <w:tab/>
      </w:r>
      <w:r>
        <w:rPr>
          <w:color w:val="000000"/>
          <w:sz w:val="26"/>
        </w:rPr>
        <w:tab/>
        <w:t xml:space="preserve">                     А.И. Васил</w:t>
      </w:r>
      <w:r>
        <w:rPr>
          <w:color w:val="000000"/>
          <w:sz w:val="26"/>
        </w:rPr>
        <w:t>ь</w:t>
      </w:r>
      <w:r>
        <w:rPr>
          <w:color w:val="000000"/>
          <w:sz w:val="26"/>
        </w:rPr>
        <w:t>ев</w:t>
      </w:r>
    </w:p>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Pr="00D65A15" w:rsidRDefault="007A2CCB" w:rsidP="007A2CCB">
      <w:pPr>
        <w:jc w:val="center"/>
        <w:rPr>
          <w:b/>
          <w:sz w:val="26"/>
          <w:szCs w:val="26"/>
        </w:rPr>
      </w:pPr>
      <w:r w:rsidRPr="00D65A15">
        <w:rPr>
          <w:b/>
          <w:sz w:val="26"/>
          <w:szCs w:val="26"/>
        </w:rPr>
        <w:lastRenderedPageBreak/>
        <w:t>Оценка</w:t>
      </w:r>
    </w:p>
    <w:p w:rsidR="007A2CCB" w:rsidRPr="00D65A15" w:rsidRDefault="007A2CCB" w:rsidP="007A2CCB">
      <w:pPr>
        <w:jc w:val="center"/>
        <w:rPr>
          <w:b/>
          <w:sz w:val="26"/>
          <w:szCs w:val="26"/>
        </w:rPr>
      </w:pPr>
      <w:r w:rsidRPr="00D65A15">
        <w:rPr>
          <w:b/>
          <w:sz w:val="26"/>
          <w:szCs w:val="26"/>
        </w:rPr>
        <w:t xml:space="preserve">ожидаемого исполнения районного бюджета Козловского района </w:t>
      </w:r>
    </w:p>
    <w:p w:rsidR="007A2CCB" w:rsidRPr="00D65A15" w:rsidRDefault="007A2CCB" w:rsidP="007A2CCB">
      <w:pPr>
        <w:jc w:val="center"/>
        <w:rPr>
          <w:b/>
          <w:sz w:val="26"/>
          <w:szCs w:val="26"/>
        </w:rPr>
      </w:pPr>
      <w:r w:rsidRPr="00D65A15">
        <w:rPr>
          <w:b/>
          <w:sz w:val="26"/>
          <w:szCs w:val="26"/>
        </w:rPr>
        <w:t xml:space="preserve">Чувашской Республики </w:t>
      </w:r>
      <w:r>
        <w:rPr>
          <w:b/>
          <w:sz w:val="26"/>
          <w:szCs w:val="26"/>
        </w:rPr>
        <w:t>з</w:t>
      </w:r>
      <w:r w:rsidRPr="00D65A15">
        <w:rPr>
          <w:b/>
          <w:sz w:val="26"/>
          <w:szCs w:val="26"/>
        </w:rPr>
        <w:t>а 201</w:t>
      </w:r>
      <w:r>
        <w:rPr>
          <w:b/>
          <w:sz w:val="26"/>
          <w:szCs w:val="26"/>
        </w:rPr>
        <w:t>9</w:t>
      </w:r>
      <w:r w:rsidRPr="00D65A15">
        <w:rPr>
          <w:b/>
          <w:sz w:val="26"/>
          <w:szCs w:val="26"/>
        </w:rPr>
        <w:t xml:space="preserve">  год</w:t>
      </w:r>
    </w:p>
    <w:p w:rsidR="007A2CCB" w:rsidRDefault="007A2CCB" w:rsidP="007A2CCB">
      <w:pPr>
        <w:jc w:val="center"/>
        <w:rPr>
          <w:color w:val="FF0000"/>
          <w:sz w:val="26"/>
          <w:szCs w:val="26"/>
        </w:rPr>
      </w:pPr>
    </w:p>
    <w:p w:rsidR="007A2CCB" w:rsidRPr="00D65A15" w:rsidRDefault="007A2CCB" w:rsidP="007A2CCB">
      <w:pPr>
        <w:jc w:val="center"/>
        <w:rPr>
          <w:color w:val="FF0000"/>
          <w:sz w:val="26"/>
          <w:szCs w:val="26"/>
        </w:rPr>
      </w:pPr>
    </w:p>
    <w:p w:rsidR="007A2CCB" w:rsidRPr="00D65A15" w:rsidRDefault="007A2CCB" w:rsidP="007A2CCB">
      <w:pPr>
        <w:pStyle w:val="ConsPlusNormal"/>
        <w:ind w:firstLine="720"/>
        <w:jc w:val="both"/>
        <w:rPr>
          <w:sz w:val="26"/>
          <w:szCs w:val="26"/>
        </w:rPr>
      </w:pPr>
      <w:r w:rsidRPr="00D65A15">
        <w:rPr>
          <w:sz w:val="26"/>
          <w:szCs w:val="26"/>
        </w:rPr>
        <w:t>Согласно пункту 4 статьи 40 Решения Собрания депутатов Козловского ра</w:t>
      </w:r>
      <w:r w:rsidRPr="00D65A15">
        <w:rPr>
          <w:sz w:val="26"/>
          <w:szCs w:val="26"/>
        </w:rPr>
        <w:t>й</w:t>
      </w:r>
      <w:r w:rsidRPr="00D65A15">
        <w:rPr>
          <w:sz w:val="26"/>
          <w:szCs w:val="26"/>
        </w:rPr>
        <w:t>она Чувашской Республики</w:t>
      </w:r>
      <w:r w:rsidRPr="00D65A15">
        <w:rPr>
          <w:bCs/>
          <w:sz w:val="26"/>
          <w:szCs w:val="26"/>
        </w:rPr>
        <w:t xml:space="preserve"> от 25 декабря 2013 г. № 2/215 «Об утверждении Пол</w:t>
      </w:r>
      <w:r w:rsidRPr="00D65A15">
        <w:rPr>
          <w:bCs/>
          <w:sz w:val="26"/>
          <w:szCs w:val="26"/>
        </w:rPr>
        <w:t>о</w:t>
      </w:r>
      <w:r w:rsidRPr="00D65A15">
        <w:rPr>
          <w:bCs/>
          <w:sz w:val="26"/>
          <w:szCs w:val="26"/>
        </w:rPr>
        <w:t>жения о  регулировании бюджетных правоотношений в Козловском районе Чува</w:t>
      </w:r>
      <w:r w:rsidRPr="00D65A15">
        <w:rPr>
          <w:bCs/>
          <w:sz w:val="26"/>
          <w:szCs w:val="26"/>
        </w:rPr>
        <w:t>ш</w:t>
      </w:r>
      <w:r w:rsidRPr="00D65A15">
        <w:rPr>
          <w:bCs/>
          <w:sz w:val="26"/>
          <w:szCs w:val="26"/>
        </w:rPr>
        <w:t>ской Республике» п</w:t>
      </w:r>
      <w:r w:rsidRPr="00D65A15">
        <w:rPr>
          <w:sz w:val="26"/>
          <w:szCs w:val="26"/>
        </w:rPr>
        <w:t>роект решения о районном бюджете Козловского района Чува</w:t>
      </w:r>
      <w:r w:rsidRPr="00D65A15">
        <w:rPr>
          <w:sz w:val="26"/>
          <w:szCs w:val="26"/>
        </w:rPr>
        <w:t>ш</w:t>
      </w:r>
      <w:r w:rsidRPr="00D65A15">
        <w:rPr>
          <w:sz w:val="26"/>
          <w:szCs w:val="26"/>
        </w:rPr>
        <w:t>ской Республики вносится в Собрание депутатов Козловского района Чува</w:t>
      </w:r>
      <w:r w:rsidRPr="00D65A15">
        <w:rPr>
          <w:sz w:val="26"/>
          <w:szCs w:val="26"/>
        </w:rPr>
        <w:t>ш</w:t>
      </w:r>
      <w:r w:rsidRPr="00D65A15">
        <w:rPr>
          <w:sz w:val="26"/>
          <w:szCs w:val="26"/>
        </w:rPr>
        <w:t>ской Республики одновременно с документами и материалами, в том числе с оценкой ожидаемого исполнения районного бюджета Чувашской Республики за текущий финансовый год.</w:t>
      </w:r>
    </w:p>
    <w:p w:rsidR="007A2CCB" w:rsidRPr="001631D0" w:rsidRDefault="007A2CCB" w:rsidP="007A2CCB">
      <w:pPr>
        <w:shd w:val="clear" w:color="auto" w:fill="FFFFFF"/>
        <w:ind w:right="5" w:firstLine="706"/>
        <w:jc w:val="both"/>
        <w:rPr>
          <w:rFonts w:eastAsia="Calibri"/>
          <w:sz w:val="26"/>
          <w:szCs w:val="26"/>
        </w:rPr>
      </w:pPr>
      <w:r w:rsidRPr="001631D0">
        <w:rPr>
          <w:rFonts w:eastAsia="Calibri"/>
          <w:sz w:val="26"/>
          <w:szCs w:val="26"/>
        </w:rPr>
        <w:t>В текущем году социально-экономическое развитие Чувашской Республики характеризуется ростом промышленного производства и оборота розничной торго</w:t>
      </w:r>
      <w:r w:rsidRPr="001631D0">
        <w:rPr>
          <w:rFonts w:eastAsia="Calibri"/>
          <w:sz w:val="26"/>
          <w:szCs w:val="26"/>
        </w:rPr>
        <w:t>в</w:t>
      </w:r>
      <w:r w:rsidRPr="001631D0">
        <w:rPr>
          <w:rFonts w:eastAsia="Calibri"/>
          <w:sz w:val="26"/>
          <w:szCs w:val="26"/>
        </w:rPr>
        <w:t>ли.</w:t>
      </w:r>
    </w:p>
    <w:p w:rsidR="007A2CCB" w:rsidRPr="001631D0" w:rsidRDefault="007A2CCB" w:rsidP="007A2CCB">
      <w:pPr>
        <w:shd w:val="clear" w:color="auto" w:fill="FFFFFF"/>
        <w:ind w:firstLine="715"/>
        <w:jc w:val="both"/>
        <w:rPr>
          <w:rFonts w:eastAsia="Calibri"/>
          <w:sz w:val="26"/>
          <w:szCs w:val="26"/>
        </w:rPr>
      </w:pPr>
      <w:r w:rsidRPr="001631D0">
        <w:rPr>
          <w:rFonts w:eastAsia="Calibri"/>
          <w:sz w:val="26"/>
          <w:szCs w:val="26"/>
        </w:rPr>
        <w:t>Индекс промышленного производства в январе-</w:t>
      </w:r>
      <w:r>
        <w:rPr>
          <w:rFonts w:eastAsia="Calibri"/>
          <w:sz w:val="26"/>
          <w:szCs w:val="26"/>
        </w:rPr>
        <w:t>августе 2019 года в Чува</w:t>
      </w:r>
      <w:r>
        <w:rPr>
          <w:rFonts w:eastAsia="Calibri"/>
          <w:sz w:val="26"/>
          <w:szCs w:val="26"/>
        </w:rPr>
        <w:t>ш</w:t>
      </w:r>
      <w:r>
        <w:rPr>
          <w:rFonts w:eastAsia="Calibri"/>
          <w:sz w:val="26"/>
          <w:szCs w:val="26"/>
        </w:rPr>
        <w:t>ской Республике составил 102,7% (по России – 102,6%), оборот</w:t>
      </w:r>
      <w:r w:rsidRPr="001631D0">
        <w:rPr>
          <w:rFonts w:eastAsia="Calibri"/>
          <w:sz w:val="26"/>
          <w:szCs w:val="26"/>
        </w:rPr>
        <w:t xml:space="preserve"> розничной торго</w:t>
      </w:r>
      <w:r w:rsidRPr="001631D0">
        <w:rPr>
          <w:rFonts w:eastAsia="Calibri"/>
          <w:sz w:val="26"/>
          <w:szCs w:val="26"/>
        </w:rPr>
        <w:t>в</w:t>
      </w:r>
      <w:r w:rsidRPr="001631D0">
        <w:rPr>
          <w:rFonts w:eastAsia="Calibri"/>
          <w:sz w:val="26"/>
          <w:szCs w:val="26"/>
        </w:rPr>
        <w:t xml:space="preserve">ли </w:t>
      </w:r>
      <w:r>
        <w:rPr>
          <w:rFonts w:eastAsia="Calibri"/>
          <w:sz w:val="26"/>
          <w:szCs w:val="26"/>
        </w:rPr>
        <w:t>-</w:t>
      </w:r>
      <w:r w:rsidRPr="001631D0">
        <w:rPr>
          <w:rFonts w:eastAsia="Calibri"/>
          <w:sz w:val="26"/>
          <w:szCs w:val="26"/>
        </w:rPr>
        <w:t xml:space="preserve"> </w:t>
      </w:r>
      <w:r>
        <w:rPr>
          <w:rFonts w:eastAsia="Calibri"/>
          <w:sz w:val="26"/>
          <w:szCs w:val="26"/>
        </w:rPr>
        <w:t>103,8 (по России – 101,5%)</w:t>
      </w:r>
      <w:r w:rsidRPr="001631D0">
        <w:rPr>
          <w:rFonts w:eastAsia="Calibri"/>
          <w:sz w:val="26"/>
          <w:szCs w:val="26"/>
        </w:rPr>
        <w:t>.</w:t>
      </w:r>
    </w:p>
    <w:p w:rsidR="007A2CCB" w:rsidRPr="00C01477" w:rsidRDefault="007A2CCB" w:rsidP="007A2CCB">
      <w:pPr>
        <w:shd w:val="clear" w:color="auto" w:fill="FFFFFF"/>
        <w:ind w:firstLine="715"/>
        <w:jc w:val="both"/>
        <w:rPr>
          <w:rFonts w:eastAsia="Calibri"/>
          <w:sz w:val="26"/>
          <w:szCs w:val="26"/>
        </w:rPr>
      </w:pPr>
      <w:r w:rsidRPr="00C01477">
        <w:rPr>
          <w:rFonts w:eastAsia="Calibri"/>
          <w:sz w:val="26"/>
          <w:szCs w:val="26"/>
        </w:rPr>
        <w:t>Индекс промышленного производства в январе-сентябре 201</w:t>
      </w:r>
      <w:r>
        <w:rPr>
          <w:rFonts w:eastAsia="Calibri"/>
          <w:sz w:val="26"/>
          <w:szCs w:val="26"/>
        </w:rPr>
        <w:t>9</w:t>
      </w:r>
      <w:r w:rsidRPr="00C01477">
        <w:rPr>
          <w:rFonts w:eastAsia="Calibri"/>
          <w:sz w:val="26"/>
          <w:szCs w:val="26"/>
        </w:rPr>
        <w:t xml:space="preserve"> года в Козло</w:t>
      </w:r>
      <w:r w:rsidRPr="00C01477">
        <w:rPr>
          <w:rFonts w:eastAsia="Calibri"/>
          <w:sz w:val="26"/>
          <w:szCs w:val="26"/>
        </w:rPr>
        <w:t>в</w:t>
      </w:r>
      <w:r w:rsidRPr="00C01477">
        <w:rPr>
          <w:rFonts w:eastAsia="Calibri"/>
          <w:sz w:val="26"/>
          <w:szCs w:val="26"/>
        </w:rPr>
        <w:t>ском районе Чувашской Республике составил 10</w:t>
      </w:r>
      <w:r>
        <w:rPr>
          <w:rFonts w:eastAsia="Calibri"/>
          <w:sz w:val="26"/>
          <w:szCs w:val="26"/>
        </w:rPr>
        <w:t>2,7</w:t>
      </w:r>
      <w:r w:rsidRPr="00C01477">
        <w:rPr>
          <w:rFonts w:eastAsia="Calibri"/>
          <w:sz w:val="26"/>
          <w:szCs w:val="26"/>
        </w:rPr>
        <w:t xml:space="preserve">%, оборот розничной торговли </w:t>
      </w:r>
      <w:r>
        <w:rPr>
          <w:rFonts w:eastAsia="Calibri"/>
          <w:sz w:val="26"/>
          <w:szCs w:val="26"/>
        </w:rPr>
        <w:t>–</w:t>
      </w:r>
      <w:r w:rsidRPr="00C01477">
        <w:rPr>
          <w:rFonts w:eastAsia="Calibri"/>
          <w:sz w:val="26"/>
          <w:szCs w:val="26"/>
        </w:rPr>
        <w:t xml:space="preserve"> </w:t>
      </w:r>
      <w:r w:rsidRPr="009D65A3">
        <w:rPr>
          <w:rFonts w:eastAsia="Calibri"/>
          <w:sz w:val="26"/>
          <w:szCs w:val="26"/>
        </w:rPr>
        <w:t>89,0</w:t>
      </w:r>
      <w:r w:rsidRPr="00C01477">
        <w:rPr>
          <w:rFonts w:eastAsia="Calibri"/>
          <w:sz w:val="26"/>
          <w:szCs w:val="26"/>
        </w:rPr>
        <w:t>%.</w:t>
      </w:r>
    </w:p>
    <w:p w:rsidR="007A2CCB" w:rsidRPr="00C01477" w:rsidRDefault="007A2CCB" w:rsidP="007A2CCB">
      <w:pPr>
        <w:shd w:val="clear" w:color="auto" w:fill="FFFFFF"/>
        <w:ind w:left="5" w:right="10" w:firstLine="710"/>
        <w:jc w:val="both"/>
        <w:rPr>
          <w:rFonts w:eastAsia="Calibri"/>
          <w:sz w:val="26"/>
          <w:szCs w:val="26"/>
        </w:rPr>
      </w:pPr>
      <w:r w:rsidRPr="00C01477">
        <w:rPr>
          <w:rFonts w:eastAsia="Calibri"/>
          <w:sz w:val="26"/>
          <w:szCs w:val="26"/>
        </w:rPr>
        <w:t>По оценке Минэкономразвития Чувашии индекс потребительских цен в сре</w:t>
      </w:r>
      <w:r w:rsidRPr="00C01477">
        <w:rPr>
          <w:rFonts w:eastAsia="Calibri"/>
          <w:sz w:val="26"/>
          <w:szCs w:val="26"/>
        </w:rPr>
        <w:t>д</w:t>
      </w:r>
      <w:r w:rsidRPr="00C01477">
        <w:rPr>
          <w:rFonts w:eastAsia="Calibri"/>
          <w:sz w:val="26"/>
          <w:szCs w:val="26"/>
        </w:rPr>
        <w:t>нем за 2019 год составит 104,8 к 2018 году.</w:t>
      </w:r>
    </w:p>
    <w:p w:rsidR="007A2CCB" w:rsidRPr="005B7ADF" w:rsidRDefault="007A2CCB" w:rsidP="007A2CCB">
      <w:pPr>
        <w:shd w:val="clear" w:color="auto" w:fill="FFFFFF"/>
        <w:ind w:right="14" w:firstLine="720"/>
        <w:jc w:val="both"/>
        <w:rPr>
          <w:sz w:val="26"/>
          <w:szCs w:val="26"/>
        </w:rPr>
      </w:pPr>
      <w:r w:rsidRPr="005B7ADF">
        <w:rPr>
          <w:spacing w:val="6"/>
          <w:sz w:val="26"/>
          <w:szCs w:val="26"/>
        </w:rPr>
        <w:t>Обеспечивается сбалансированность и устойчивость бюджет</w:t>
      </w:r>
      <w:r>
        <w:rPr>
          <w:spacing w:val="6"/>
          <w:sz w:val="26"/>
          <w:szCs w:val="26"/>
        </w:rPr>
        <w:t>ов республ</w:t>
      </w:r>
      <w:r>
        <w:rPr>
          <w:spacing w:val="6"/>
          <w:sz w:val="26"/>
          <w:szCs w:val="26"/>
        </w:rPr>
        <w:t>и</w:t>
      </w:r>
      <w:r>
        <w:rPr>
          <w:spacing w:val="6"/>
          <w:sz w:val="26"/>
          <w:szCs w:val="26"/>
        </w:rPr>
        <w:t>ки</w:t>
      </w:r>
      <w:r w:rsidRPr="005B7ADF">
        <w:rPr>
          <w:spacing w:val="-6"/>
          <w:sz w:val="26"/>
          <w:szCs w:val="26"/>
        </w:rPr>
        <w:t>.</w:t>
      </w:r>
    </w:p>
    <w:p w:rsidR="007A2CCB" w:rsidRPr="005B7ADF" w:rsidRDefault="007A2CCB" w:rsidP="007A2CCB">
      <w:pPr>
        <w:pStyle w:val="ConsPlusNonformat"/>
        <w:ind w:firstLine="709"/>
        <w:jc w:val="both"/>
        <w:rPr>
          <w:rFonts w:ascii="Times New Roman" w:hAnsi="Times New Roman" w:cs="Times New Roman"/>
          <w:sz w:val="26"/>
          <w:szCs w:val="26"/>
        </w:rPr>
      </w:pPr>
      <w:r w:rsidRPr="005B7ADF">
        <w:rPr>
          <w:rFonts w:ascii="Times New Roman" w:hAnsi="Times New Roman" w:cs="Times New Roman"/>
          <w:sz w:val="26"/>
          <w:szCs w:val="26"/>
        </w:rPr>
        <w:t>В текущем году в районный бюджет Козловского района Чувашской Респу</w:t>
      </w:r>
      <w:r w:rsidRPr="005B7ADF">
        <w:rPr>
          <w:rFonts w:ascii="Times New Roman" w:hAnsi="Times New Roman" w:cs="Times New Roman"/>
          <w:sz w:val="26"/>
          <w:szCs w:val="26"/>
        </w:rPr>
        <w:t>б</w:t>
      </w:r>
      <w:r w:rsidRPr="005B7ADF">
        <w:rPr>
          <w:rFonts w:ascii="Times New Roman" w:hAnsi="Times New Roman" w:cs="Times New Roman"/>
          <w:sz w:val="26"/>
          <w:szCs w:val="26"/>
        </w:rPr>
        <w:t xml:space="preserve">лики вносились изменения </w:t>
      </w:r>
      <w:r>
        <w:rPr>
          <w:rFonts w:ascii="Times New Roman" w:hAnsi="Times New Roman" w:cs="Times New Roman"/>
          <w:sz w:val="26"/>
          <w:szCs w:val="26"/>
        </w:rPr>
        <w:t>четыре раза.</w:t>
      </w:r>
      <w:r w:rsidRPr="005B7ADF">
        <w:rPr>
          <w:rFonts w:ascii="Times New Roman" w:hAnsi="Times New Roman" w:cs="Times New Roman"/>
          <w:sz w:val="26"/>
          <w:szCs w:val="26"/>
        </w:rPr>
        <w:t xml:space="preserve"> Плановые назначения по доходам пр</w:t>
      </w:r>
      <w:r w:rsidRPr="005B7ADF">
        <w:rPr>
          <w:rFonts w:ascii="Times New Roman" w:hAnsi="Times New Roman" w:cs="Times New Roman"/>
          <w:sz w:val="26"/>
          <w:szCs w:val="26"/>
        </w:rPr>
        <w:t>о</w:t>
      </w:r>
      <w:r w:rsidRPr="005B7ADF">
        <w:rPr>
          <w:rFonts w:ascii="Times New Roman" w:hAnsi="Times New Roman" w:cs="Times New Roman"/>
          <w:sz w:val="26"/>
          <w:szCs w:val="26"/>
        </w:rPr>
        <w:t xml:space="preserve">тив первоначально утвержденных назначений увеличены в целом на </w:t>
      </w:r>
      <w:r>
        <w:rPr>
          <w:rFonts w:ascii="Times New Roman" w:hAnsi="Times New Roman" w:cs="Times New Roman"/>
          <w:sz w:val="26"/>
          <w:szCs w:val="26"/>
        </w:rPr>
        <w:t>219736,7</w:t>
      </w:r>
      <w:r w:rsidRPr="005B7ADF">
        <w:rPr>
          <w:rFonts w:ascii="Times New Roman" w:hAnsi="Times New Roman" w:cs="Times New Roman"/>
          <w:sz w:val="26"/>
          <w:szCs w:val="26"/>
        </w:rPr>
        <w:t xml:space="preserve"> тыс. ру</w:t>
      </w:r>
      <w:r w:rsidRPr="005B7ADF">
        <w:rPr>
          <w:rFonts w:ascii="Times New Roman" w:hAnsi="Times New Roman" w:cs="Times New Roman"/>
          <w:sz w:val="26"/>
          <w:szCs w:val="26"/>
        </w:rPr>
        <w:t>б</w:t>
      </w:r>
      <w:r w:rsidRPr="005B7ADF">
        <w:rPr>
          <w:rFonts w:ascii="Times New Roman" w:hAnsi="Times New Roman" w:cs="Times New Roman"/>
          <w:sz w:val="26"/>
          <w:szCs w:val="26"/>
        </w:rPr>
        <w:t xml:space="preserve">лей, или на </w:t>
      </w:r>
      <w:r>
        <w:rPr>
          <w:rFonts w:ascii="Times New Roman" w:hAnsi="Times New Roman" w:cs="Times New Roman"/>
          <w:sz w:val="26"/>
          <w:szCs w:val="26"/>
        </w:rPr>
        <w:t>65,1</w:t>
      </w:r>
      <w:r w:rsidRPr="005B7ADF">
        <w:rPr>
          <w:rFonts w:ascii="Times New Roman" w:hAnsi="Times New Roman" w:cs="Times New Roman"/>
          <w:sz w:val="26"/>
          <w:szCs w:val="26"/>
        </w:rPr>
        <w:t xml:space="preserve">%, в том числе по безвозмездным поступлениям – на </w:t>
      </w:r>
      <w:r>
        <w:rPr>
          <w:rFonts w:ascii="Times New Roman" w:hAnsi="Times New Roman" w:cs="Times New Roman"/>
          <w:sz w:val="26"/>
          <w:szCs w:val="26"/>
        </w:rPr>
        <w:t>216422,8</w:t>
      </w:r>
      <w:r w:rsidRPr="005B7ADF">
        <w:rPr>
          <w:rFonts w:ascii="Times New Roman" w:hAnsi="Times New Roman" w:cs="Times New Roman"/>
          <w:sz w:val="26"/>
          <w:szCs w:val="26"/>
        </w:rPr>
        <w:t xml:space="preserve"> тыс. рублей, или на </w:t>
      </w:r>
      <w:r>
        <w:rPr>
          <w:rFonts w:ascii="Times New Roman" w:hAnsi="Times New Roman" w:cs="Times New Roman"/>
          <w:sz w:val="26"/>
          <w:szCs w:val="26"/>
        </w:rPr>
        <w:t>92,1</w:t>
      </w:r>
      <w:r w:rsidRPr="005B7ADF">
        <w:rPr>
          <w:rFonts w:ascii="Times New Roman" w:hAnsi="Times New Roman" w:cs="Times New Roman"/>
          <w:sz w:val="26"/>
          <w:szCs w:val="26"/>
        </w:rPr>
        <w:t xml:space="preserve">%, по расходам – на </w:t>
      </w:r>
      <w:r>
        <w:rPr>
          <w:rFonts w:ascii="Times New Roman" w:hAnsi="Times New Roman" w:cs="Times New Roman"/>
          <w:sz w:val="26"/>
          <w:szCs w:val="26"/>
        </w:rPr>
        <w:t>243613,8</w:t>
      </w:r>
      <w:r w:rsidRPr="005B7ADF">
        <w:rPr>
          <w:rFonts w:ascii="Times New Roman" w:hAnsi="Times New Roman" w:cs="Times New Roman"/>
          <w:sz w:val="26"/>
          <w:szCs w:val="26"/>
        </w:rPr>
        <w:t xml:space="preserve"> тыс. рублей, или на </w:t>
      </w:r>
      <w:r>
        <w:rPr>
          <w:rFonts w:ascii="Times New Roman" w:hAnsi="Times New Roman" w:cs="Times New Roman"/>
          <w:sz w:val="26"/>
          <w:szCs w:val="26"/>
        </w:rPr>
        <w:t>71,2</w:t>
      </w:r>
      <w:r w:rsidRPr="005B7ADF">
        <w:rPr>
          <w:rFonts w:ascii="Times New Roman" w:hAnsi="Times New Roman" w:cs="Times New Roman"/>
          <w:sz w:val="26"/>
          <w:szCs w:val="26"/>
        </w:rPr>
        <w:t>%.</w:t>
      </w:r>
    </w:p>
    <w:p w:rsidR="007A2CCB" w:rsidRPr="00457CDF" w:rsidRDefault="007A2CCB" w:rsidP="007A2CCB">
      <w:pPr>
        <w:ind w:right="-2" w:firstLine="708"/>
        <w:jc w:val="both"/>
        <w:rPr>
          <w:sz w:val="26"/>
          <w:szCs w:val="26"/>
        </w:rPr>
      </w:pPr>
      <w:r w:rsidRPr="00457CDF">
        <w:rPr>
          <w:sz w:val="26"/>
          <w:szCs w:val="26"/>
        </w:rPr>
        <w:t>Районный бюджет Козловского района Чувашской Республики за 9 месяцев 201</w:t>
      </w:r>
      <w:r>
        <w:rPr>
          <w:sz w:val="26"/>
          <w:szCs w:val="26"/>
        </w:rPr>
        <w:t>9</w:t>
      </w:r>
      <w:r w:rsidRPr="00457CDF">
        <w:rPr>
          <w:sz w:val="26"/>
          <w:szCs w:val="26"/>
        </w:rPr>
        <w:t xml:space="preserve"> года исполнен в целом по доходам в объеме </w:t>
      </w:r>
      <w:r>
        <w:rPr>
          <w:sz w:val="26"/>
          <w:szCs w:val="26"/>
        </w:rPr>
        <w:t>313422,2</w:t>
      </w:r>
      <w:r w:rsidRPr="00457CDF">
        <w:rPr>
          <w:sz w:val="26"/>
          <w:szCs w:val="26"/>
        </w:rPr>
        <w:t xml:space="preserve"> тыс. рублей, с ростом к уровню аналогичного периода 201</w:t>
      </w:r>
      <w:r>
        <w:rPr>
          <w:sz w:val="26"/>
          <w:szCs w:val="26"/>
        </w:rPr>
        <w:t>8</w:t>
      </w:r>
      <w:r w:rsidRPr="00457CDF">
        <w:rPr>
          <w:sz w:val="26"/>
          <w:szCs w:val="26"/>
        </w:rPr>
        <w:t xml:space="preserve"> года (</w:t>
      </w:r>
      <w:r>
        <w:rPr>
          <w:sz w:val="26"/>
          <w:szCs w:val="26"/>
        </w:rPr>
        <w:t>243731,2</w:t>
      </w:r>
      <w:r w:rsidRPr="00457CDF">
        <w:rPr>
          <w:sz w:val="26"/>
          <w:szCs w:val="26"/>
        </w:rPr>
        <w:t xml:space="preserve"> тыс. рублей) на </w:t>
      </w:r>
      <w:r>
        <w:rPr>
          <w:sz w:val="26"/>
          <w:szCs w:val="26"/>
        </w:rPr>
        <w:t>27,6</w:t>
      </w:r>
      <w:r w:rsidRPr="00457CDF">
        <w:rPr>
          <w:sz w:val="26"/>
          <w:szCs w:val="26"/>
        </w:rPr>
        <w:t xml:space="preserve">%, в том числе по собственным доходам – в объеме </w:t>
      </w:r>
      <w:r>
        <w:rPr>
          <w:sz w:val="26"/>
          <w:szCs w:val="26"/>
        </w:rPr>
        <w:t>63193,5</w:t>
      </w:r>
      <w:r w:rsidRPr="00457CDF">
        <w:rPr>
          <w:sz w:val="26"/>
          <w:szCs w:val="26"/>
        </w:rPr>
        <w:t xml:space="preserve"> тыс. рублей, с</w:t>
      </w:r>
      <w:r>
        <w:rPr>
          <w:sz w:val="26"/>
          <w:szCs w:val="26"/>
        </w:rPr>
        <w:t>о снижением</w:t>
      </w:r>
      <w:r w:rsidRPr="00457CDF">
        <w:rPr>
          <w:sz w:val="26"/>
          <w:szCs w:val="26"/>
        </w:rPr>
        <w:t xml:space="preserve"> к аналогичному периоду 201</w:t>
      </w:r>
      <w:r>
        <w:rPr>
          <w:sz w:val="26"/>
          <w:szCs w:val="26"/>
        </w:rPr>
        <w:t>8</w:t>
      </w:r>
      <w:r w:rsidRPr="00457CDF">
        <w:rPr>
          <w:sz w:val="26"/>
          <w:szCs w:val="26"/>
        </w:rPr>
        <w:t xml:space="preserve"> года (</w:t>
      </w:r>
      <w:r>
        <w:rPr>
          <w:sz w:val="26"/>
          <w:szCs w:val="26"/>
        </w:rPr>
        <w:t>65591,1</w:t>
      </w:r>
      <w:r w:rsidRPr="00457CDF">
        <w:rPr>
          <w:sz w:val="26"/>
          <w:szCs w:val="26"/>
        </w:rPr>
        <w:t xml:space="preserve"> тыс. рублей) на </w:t>
      </w:r>
      <w:r>
        <w:rPr>
          <w:sz w:val="26"/>
          <w:szCs w:val="26"/>
        </w:rPr>
        <w:t>3,7</w:t>
      </w:r>
      <w:r w:rsidRPr="00457CDF">
        <w:rPr>
          <w:sz w:val="26"/>
          <w:szCs w:val="26"/>
        </w:rPr>
        <w:t>%, по безвозмез</w:t>
      </w:r>
      <w:r w:rsidRPr="00457CDF">
        <w:rPr>
          <w:sz w:val="26"/>
          <w:szCs w:val="26"/>
        </w:rPr>
        <w:t>д</w:t>
      </w:r>
      <w:r w:rsidRPr="00457CDF">
        <w:rPr>
          <w:sz w:val="26"/>
          <w:szCs w:val="26"/>
        </w:rPr>
        <w:t xml:space="preserve">ным поступлениям – в объеме </w:t>
      </w:r>
      <w:r>
        <w:rPr>
          <w:sz w:val="26"/>
          <w:szCs w:val="26"/>
        </w:rPr>
        <w:t>250228,8</w:t>
      </w:r>
      <w:r w:rsidRPr="00457CDF">
        <w:rPr>
          <w:sz w:val="26"/>
          <w:szCs w:val="26"/>
        </w:rPr>
        <w:t xml:space="preserve"> тыс. рублей, с ростом к аналогичному пери</w:t>
      </w:r>
      <w:r w:rsidRPr="00457CDF">
        <w:rPr>
          <w:sz w:val="26"/>
          <w:szCs w:val="26"/>
        </w:rPr>
        <w:t>о</w:t>
      </w:r>
      <w:r w:rsidRPr="00457CDF">
        <w:rPr>
          <w:sz w:val="26"/>
          <w:szCs w:val="26"/>
        </w:rPr>
        <w:t>ду 201</w:t>
      </w:r>
      <w:r>
        <w:rPr>
          <w:sz w:val="26"/>
          <w:szCs w:val="26"/>
        </w:rPr>
        <w:t>8</w:t>
      </w:r>
      <w:r w:rsidRPr="00457CDF">
        <w:rPr>
          <w:sz w:val="26"/>
          <w:szCs w:val="26"/>
        </w:rPr>
        <w:t xml:space="preserve"> года (</w:t>
      </w:r>
      <w:r>
        <w:rPr>
          <w:sz w:val="26"/>
          <w:szCs w:val="26"/>
        </w:rPr>
        <w:t>178140,1</w:t>
      </w:r>
      <w:r w:rsidRPr="00457CDF">
        <w:rPr>
          <w:b/>
          <w:sz w:val="26"/>
          <w:szCs w:val="26"/>
        </w:rPr>
        <w:t> </w:t>
      </w:r>
      <w:r w:rsidRPr="00457CDF">
        <w:rPr>
          <w:sz w:val="26"/>
          <w:szCs w:val="26"/>
        </w:rPr>
        <w:t xml:space="preserve">тыс. рублей) на </w:t>
      </w:r>
      <w:r>
        <w:rPr>
          <w:sz w:val="26"/>
          <w:szCs w:val="26"/>
        </w:rPr>
        <w:t>40,5</w:t>
      </w:r>
      <w:r w:rsidRPr="00457CDF">
        <w:rPr>
          <w:sz w:val="26"/>
          <w:szCs w:val="26"/>
        </w:rPr>
        <w:t xml:space="preserve">%, по расходам – в сумме </w:t>
      </w:r>
      <w:r>
        <w:rPr>
          <w:sz w:val="26"/>
          <w:szCs w:val="26"/>
        </w:rPr>
        <w:t>334536,6</w:t>
      </w:r>
      <w:r w:rsidRPr="00457CDF">
        <w:rPr>
          <w:sz w:val="26"/>
          <w:szCs w:val="26"/>
        </w:rPr>
        <w:t xml:space="preserve"> тыс. рублей, с ростом к аналогичному периоду 201</w:t>
      </w:r>
      <w:r>
        <w:rPr>
          <w:sz w:val="26"/>
          <w:szCs w:val="26"/>
        </w:rPr>
        <w:t>8</w:t>
      </w:r>
      <w:r w:rsidRPr="00457CDF">
        <w:rPr>
          <w:sz w:val="26"/>
          <w:szCs w:val="26"/>
        </w:rPr>
        <w:t xml:space="preserve"> года (</w:t>
      </w:r>
      <w:r>
        <w:rPr>
          <w:sz w:val="26"/>
          <w:szCs w:val="26"/>
        </w:rPr>
        <w:t>242293,6</w:t>
      </w:r>
      <w:r w:rsidRPr="00457CDF">
        <w:rPr>
          <w:sz w:val="26"/>
          <w:szCs w:val="26"/>
        </w:rPr>
        <w:t xml:space="preserve"> тыс. рублей) на </w:t>
      </w:r>
      <w:r>
        <w:rPr>
          <w:sz w:val="26"/>
          <w:szCs w:val="26"/>
        </w:rPr>
        <w:t>38,1</w:t>
      </w:r>
      <w:r w:rsidRPr="00457CDF">
        <w:rPr>
          <w:sz w:val="26"/>
          <w:szCs w:val="26"/>
        </w:rPr>
        <w:t xml:space="preserve">%. </w:t>
      </w:r>
    </w:p>
    <w:p w:rsidR="007A2CCB" w:rsidRPr="00303F6F" w:rsidRDefault="007A2CCB" w:rsidP="007A2CCB">
      <w:pPr>
        <w:ind w:right="-2" w:firstLine="708"/>
        <w:jc w:val="both"/>
        <w:rPr>
          <w:sz w:val="26"/>
          <w:szCs w:val="26"/>
        </w:rPr>
      </w:pPr>
      <w:r>
        <w:rPr>
          <w:sz w:val="26"/>
          <w:szCs w:val="26"/>
        </w:rPr>
        <w:t>Дефицит</w:t>
      </w:r>
      <w:r w:rsidRPr="00303F6F">
        <w:rPr>
          <w:sz w:val="26"/>
          <w:szCs w:val="26"/>
        </w:rPr>
        <w:t xml:space="preserve"> районного бюджета Козловского района Чувашской Республики на 1 октября 201</w:t>
      </w:r>
      <w:r>
        <w:rPr>
          <w:sz w:val="26"/>
          <w:szCs w:val="26"/>
        </w:rPr>
        <w:t>9</w:t>
      </w:r>
      <w:r w:rsidRPr="00303F6F">
        <w:rPr>
          <w:sz w:val="26"/>
          <w:szCs w:val="26"/>
        </w:rPr>
        <w:t xml:space="preserve"> года с</w:t>
      </w:r>
      <w:r w:rsidRPr="00303F6F">
        <w:rPr>
          <w:sz w:val="26"/>
          <w:szCs w:val="26"/>
        </w:rPr>
        <w:t>о</w:t>
      </w:r>
      <w:r w:rsidRPr="00303F6F">
        <w:rPr>
          <w:sz w:val="26"/>
          <w:szCs w:val="26"/>
        </w:rPr>
        <w:t xml:space="preserve">ставил </w:t>
      </w:r>
      <w:r>
        <w:rPr>
          <w:sz w:val="26"/>
          <w:szCs w:val="26"/>
        </w:rPr>
        <w:t>21114,4</w:t>
      </w:r>
      <w:r w:rsidRPr="00303F6F">
        <w:rPr>
          <w:sz w:val="26"/>
          <w:szCs w:val="26"/>
        </w:rPr>
        <w:t xml:space="preserve"> тыс. рублей.</w:t>
      </w:r>
    </w:p>
    <w:p w:rsidR="007A2CCB" w:rsidRPr="00AC0CEC" w:rsidRDefault="007A2CCB" w:rsidP="007A2CCB">
      <w:pPr>
        <w:ind w:right="-2" w:firstLine="709"/>
        <w:jc w:val="both"/>
        <w:rPr>
          <w:sz w:val="26"/>
          <w:szCs w:val="26"/>
        </w:rPr>
      </w:pPr>
      <w:r w:rsidRPr="00AC0CEC">
        <w:rPr>
          <w:sz w:val="26"/>
          <w:szCs w:val="26"/>
        </w:rPr>
        <w:t>Исполнение районного бюджета Козловского района Чувашской Республики по доходам за 9 месяцев 201</w:t>
      </w:r>
      <w:r>
        <w:rPr>
          <w:sz w:val="26"/>
          <w:szCs w:val="26"/>
        </w:rPr>
        <w:t>9</w:t>
      </w:r>
      <w:r w:rsidRPr="00AC0CEC">
        <w:rPr>
          <w:sz w:val="26"/>
          <w:szCs w:val="26"/>
        </w:rPr>
        <w:t xml:space="preserve"> года и ожидаемое исполнение за 201</w:t>
      </w:r>
      <w:r>
        <w:rPr>
          <w:sz w:val="26"/>
          <w:szCs w:val="26"/>
        </w:rPr>
        <w:t>9</w:t>
      </w:r>
      <w:r w:rsidRPr="00AC0CEC">
        <w:rPr>
          <w:sz w:val="26"/>
          <w:szCs w:val="26"/>
        </w:rPr>
        <w:t xml:space="preserve"> год представл</w:t>
      </w:r>
      <w:r w:rsidRPr="00AC0CEC">
        <w:rPr>
          <w:sz w:val="26"/>
          <w:szCs w:val="26"/>
        </w:rPr>
        <w:t>е</w:t>
      </w:r>
      <w:r w:rsidRPr="00AC0CEC">
        <w:rPr>
          <w:sz w:val="26"/>
          <w:szCs w:val="26"/>
        </w:rPr>
        <w:t>ны в нижеприведенной та</w:t>
      </w:r>
      <w:r w:rsidRPr="00AC0CEC">
        <w:rPr>
          <w:sz w:val="26"/>
          <w:szCs w:val="26"/>
        </w:rPr>
        <w:t>б</w:t>
      </w:r>
      <w:r w:rsidRPr="00AC0CEC">
        <w:rPr>
          <w:sz w:val="26"/>
          <w:szCs w:val="26"/>
        </w:rPr>
        <w:t>лице.</w:t>
      </w:r>
    </w:p>
    <w:p w:rsidR="007A2CCB" w:rsidRPr="001631D0" w:rsidRDefault="007A2CCB" w:rsidP="007A2CCB">
      <w:pPr>
        <w:jc w:val="both"/>
        <w:rPr>
          <w:color w:val="FF0000"/>
          <w:sz w:val="26"/>
          <w:szCs w:val="26"/>
        </w:rPr>
      </w:pPr>
      <w:r w:rsidRPr="001631D0">
        <w:rPr>
          <w:color w:val="FF0000"/>
          <w:sz w:val="26"/>
          <w:szCs w:val="26"/>
        </w:rPr>
        <w:tab/>
      </w:r>
    </w:p>
    <w:p w:rsidR="007A2CCB" w:rsidRPr="009C151F" w:rsidRDefault="007A2CCB" w:rsidP="007A2CCB">
      <w:pPr>
        <w:jc w:val="center"/>
        <w:rPr>
          <w:sz w:val="26"/>
          <w:szCs w:val="26"/>
        </w:rPr>
      </w:pPr>
      <w:r w:rsidRPr="009C151F">
        <w:rPr>
          <w:sz w:val="26"/>
          <w:szCs w:val="26"/>
        </w:rPr>
        <w:t xml:space="preserve">Исполнение районного бюджета </w:t>
      </w:r>
    </w:p>
    <w:p w:rsidR="007A2CCB" w:rsidRPr="009C151F" w:rsidRDefault="007A2CCB" w:rsidP="007A2CCB">
      <w:pPr>
        <w:jc w:val="center"/>
        <w:rPr>
          <w:sz w:val="26"/>
          <w:szCs w:val="26"/>
        </w:rPr>
      </w:pPr>
      <w:r w:rsidRPr="009C151F">
        <w:rPr>
          <w:sz w:val="26"/>
          <w:szCs w:val="26"/>
        </w:rPr>
        <w:t>Козловского района Чувашской Республики</w:t>
      </w:r>
    </w:p>
    <w:p w:rsidR="007A2CCB" w:rsidRPr="009C151F" w:rsidRDefault="007A2CCB" w:rsidP="007A2CCB">
      <w:pPr>
        <w:jc w:val="center"/>
        <w:rPr>
          <w:sz w:val="26"/>
          <w:szCs w:val="26"/>
        </w:rPr>
      </w:pPr>
      <w:r w:rsidRPr="009C151F">
        <w:rPr>
          <w:sz w:val="26"/>
          <w:szCs w:val="26"/>
        </w:rPr>
        <w:t>по доходам за 9 месяцев 201</w:t>
      </w:r>
      <w:r>
        <w:rPr>
          <w:sz w:val="26"/>
          <w:szCs w:val="26"/>
        </w:rPr>
        <w:t>9</w:t>
      </w:r>
      <w:r w:rsidRPr="009C151F">
        <w:rPr>
          <w:sz w:val="26"/>
          <w:szCs w:val="26"/>
        </w:rPr>
        <w:t xml:space="preserve"> года и ожидаемое исполнение за 201</w:t>
      </w:r>
      <w:r>
        <w:rPr>
          <w:sz w:val="26"/>
          <w:szCs w:val="26"/>
        </w:rPr>
        <w:t>9</w:t>
      </w:r>
      <w:r w:rsidRPr="009C151F">
        <w:rPr>
          <w:sz w:val="26"/>
          <w:szCs w:val="26"/>
        </w:rPr>
        <w:t xml:space="preserve"> год </w:t>
      </w:r>
    </w:p>
    <w:p w:rsidR="007A2CCB" w:rsidRPr="009C151F" w:rsidRDefault="007A2CCB" w:rsidP="007A2CCB">
      <w:pPr>
        <w:jc w:val="center"/>
        <w:rPr>
          <w:sz w:val="26"/>
          <w:szCs w:val="26"/>
        </w:rPr>
      </w:pP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95"/>
        <w:gridCol w:w="1294"/>
        <w:gridCol w:w="900"/>
        <w:gridCol w:w="1510"/>
        <w:gridCol w:w="910"/>
      </w:tblGrid>
      <w:tr w:rsidR="007A2CCB" w:rsidRPr="009C151F" w:rsidTr="007A2CCB">
        <w:tc>
          <w:tcPr>
            <w:tcW w:w="3348" w:type="dxa"/>
          </w:tcPr>
          <w:p w:rsidR="007A2CCB" w:rsidRPr="009C151F" w:rsidRDefault="007A2CCB" w:rsidP="007A2CCB">
            <w:pPr>
              <w:jc w:val="center"/>
            </w:pPr>
            <w:r w:rsidRPr="009C151F">
              <w:t>Наименование доходов</w:t>
            </w:r>
          </w:p>
        </w:tc>
        <w:tc>
          <w:tcPr>
            <w:tcW w:w="1595" w:type="dxa"/>
          </w:tcPr>
          <w:p w:rsidR="007A2CCB" w:rsidRPr="009C151F" w:rsidRDefault="007A2CCB" w:rsidP="007A2CCB">
            <w:pPr>
              <w:jc w:val="center"/>
            </w:pPr>
            <w:r w:rsidRPr="009C151F">
              <w:t xml:space="preserve">Плановые назначения по решению </w:t>
            </w:r>
            <w:r w:rsidRPr="009C151F">
              <w:lastRenderedPageBreak/>
              <w:t>о бюджете на 201</w:t>
            </w:r>
            <w:r>
              <w:t>9</w:t>
            </w:r>
            <w:r w:rsidRPr="009C151F">
              <w:t xml:space="preserve"> год (с учетом 4-х уточнений) тыс. руб.</w:t>
            </w:r>
          </w:p>
        </w:tc>
        <w:tc>
          <w:tcPr>
            <w:tcW w:w="1294" w:type="dxa"/>
          </w:tcPr>
          <w:p w:rsidR="007A2CCB" w:rsidRPr="009C151F" w:rsidRDefault="007A2CCB" w:rsidP="007A2CCB">
            <w:pPr>
              <w:ind w:left="-89" w:right="-108"/>
              <w:jc w:val="center"/>
            </w:pPr>
            <w:r w:rsidRPr="009C151F">
              <w:lastRenderedPageBreak/>
              <w:t>Исполн</w:t>
            </w:r>
            <w:r w:rsidRPr="009C151F">
              <w:t>е</w:t>
            </w:r>
            <w:r w:rsidRPr="009C151F">
              <w:t xml:space="preserve">но на </w:t>
            </w:r>
            <w:r w:rsidRPr="009C151F">
              <w:lastRenderedPageBreak/>
              <w:t>01.10.201</w:t>
            </w:r>
            <w:r>
              <w:t>9</w:t>
            </w:r>
            <w:r w:rsidRPr="009C151F">
              <w:t>, тыс. ру</w:t>
            </w:r>
            <w:r w:rsidRPr="009C151F">
              <w:t>б</w:t>
            </w:r>
            <w:r w:rsidRPr="009C151F">
              <w:t>лей</w:t>
            </w:r>
          </w:p>
        </w:tc>
        <w:tc>
          <w:tcPr>
            <w:tcW w:w="900" w:type="dxa"/>
          </w:tcPr>
          <w:p w:rsidR="007A2CCB" w:rsidRPr="009C151F" w:rsidRDefault="007A2CCB" w:rsidP="007A2CCB">
            <w:pPr>
              <w:jc w:val="center"/>
            </w:pPr>
            <w:r w:rsidRPr="009C151F">
              <w:lastRenderedPageBreak/>
              <w:t>% и</w:t>
            </w:r>
            <w:r w:rsidRPr="009C151F">
              <w:t>с</w:t>
            </w:r>
            <w:r w:rsidRPr="009C151F">
              <w:t>по</w:t>
            </w:r>
            <w:r w:rsidRPr="009C151F">
              <w:t>л</w:t>
            </w:r>
            <w:r w:rsidRPr="009C151F">
              <w:t>нения</w:t>
            </w:r>
          </w:p>
        </w:tc>
        <w:tc>
          <w:tcPr>
            <w:tcW w:w="1510" w:type="dxa"/>
          </w:tcPr>
          <w:p w:rsidR="007A2CCB" w:rsidRPr="009C151F" w:rsidRDefault="007A2CCB" w:rsidP="007A2CCB">
            <w:pPr>
              <w:jc w:val="center"/>
            </w:pPr>
            <w:r w:rsidRPr="009C151F">
              <w:t xml:space="preserve">Ожидаемое исполнение </w:t>
            </w:r>
            <w:r w:rsidRPr="009C151F">
              <w:lastRenderedPageBreak/>
              <w:t>за 201</w:t>
            </w:r>
            <w:r>
              <w:t>9</w:t>
            </w:r>
            <w:r w:rsidRPr="009C151F">
              <w:t xml:space="preserve"> год, тыс. рублей</w:t>
            </w:r>
          </w:p>
        </w:tc>
        <w:tc>
          <w:tcPr>
            <w:tcW w:w="910" w:type="dxa"/>
          </w:tcPr>
          <w:p w:rsidR="007A2CCB" w:rsidRPr="009C151F" w:rsidRDefault="007A2CCB" w:rsidP="007A2CCB">
            <w:pPr>
              <w:jc w:val="center"/>
            </w:pPr>
            <w:r w:rsidRPr="009C151F">
              <w:lastRenderedPageBreak/>
              <w:t>Доля в о</w:t>
            </w:r>
            <w:r w:rsidRPr="009C151F">
              <w:t>б</w:t>
            </w:r>
            <w:r w:rsidRPr="009C151F">
              <w:t>щем объ</w:t>
            </w:r>
            <w:r w:rsidRPr="009C151F">
              <w:t>е</w:t>
            </w:r>
            <w:r w:rsidRPr="009C151F">
              <w:t>м</w:t>
            </w:r>
            <w:r w:rsidRPr="009C151F">
              <w:lastRenderedPageBreak/>
              <w:t>е д</w:t>
            </w:r>
            <w:r w:rsidRPr="009C151F">
              <w:t>о</w:t>
            </w:r>
            <w:r w:rsidRPr="009C151F">
              <w:t>ходов, %</w:t>
            </w:r>
          </w:p>
        </w:tc>
      </w:tr>
      <w:tr w:rsidR="007A2CCB" w:rsidRPr="009C151F" w:rsidTr="007A2CCB">
        <w:tc>
          <w:tcPr>
            <w:tcW w:w="3348" w:type="dxa"/>
          </w:tcPr>
          <w:p w:rsidR="007A2CCB" w:rsidRPr="009C151F" w:rsidRDefault="007A2CCB" w:rsidP="007A2CCB">
            <w:pPr>
              <w:jc w:val="both"/>
            </w:pPr>
            <w:r w:rsidRPr="009C151F">
              <w:lastRenderedPageBreak/>
              <w:t>Налоговые доходы, всего</w:t>
            </w:r>
          </w:p>
        </w:tc>
        <w:tc>
          <w:tcPr>
            <w:tcW w:w="1595" w:type="dxa"/>
            <w:vAlign w:val="bottom"/>
          </w:tcPr>
          <w:p w:rsidR="007A2CCB" w:rsidRPr="009C151F" w:rsidRDefault="007A2CCB" w:rsidP="007A2CCB">
            <w:pPr>
              <w:jc w:val="right"/>
            </w:pPr>
            <w:r>
              <w:t>78 443,7</w:t>
            </w:r>
          </w:p>
        </w:tc>
        <w:tc>
          <w:tcPr>
            <w:tcW w:w="1294" w:type="dxa"/>
            <w:vAlign w:val="bottom"/>
          </w:tcPr>
          <w:p w:rsidR="007A2CCB" w:rsidRPr="009C151F" w:rsidRDefault="007A2CCB" w:rsidP="007A2CCB">
            <w:pPr>
              <w:jc w:val="right"/>
            </w:pPr>
            <w:r>
              <w:t>53 199,6</w:t>
            </w:r>
          </w:p>
        </w:tc>
        <w:tc>
          <w:tcPr>
            <w:tcW w:w="900" w:type="dxa"/>
            <w:vAlign w:val="bottom"/>
          </w:tcPr>
          <w:p w:rsidR="007A2CCB" w:rsidRPr="009C151F" w:rsidRDefault="007A2CCB" w:rsidP="007A2CCB">
            <w:pPr>
              <w:jc w:val="right"/>
            </w:pPr>
            <w:r>
              <w:t>67,8</w:t>
            </w:r>
          </w:p>
        </w:tc>
        <w:tc>
          <w:tcPr>
            <w:tcW w:w="1510" w:type="dxa"/>
            <w:vAlign w:val="bottom"/>
          </w:tcPr>
          <w:p w:rsidR="007A2CCB" w:rsidRPr="005C130B" w:rsidRDefault="007A2CCB" w:rsidP="007A2CCB">
            <w:pPr>
              <w:jc w:val="right"/>
            </w:pPr>
            <w:r>
              <w:t>78 049,2</w:t>
            </w:r>
          </w:p>
        </w:tc>
        <w:tc>
          <w:tcPr>
            <w:tcW w:w="910" w:type="dxa"/>
            <w:vAlign w:val="bottom"/>
          </w:tcPr>
          <w:p w:rsidR="007A2CCB" w:rsidRPr="00FC0281" w:rsidRDefault="007A2CCB" w:rsidP="007A2CCB">
            <w:pPr>
              <w:jc w:val="right"/>
            </w:pPr>
            <w:r w:rsidRPr="00FC0281">
              <w:t>14,3</w:t>
            </w:r>
          </w:p>
        </w:tc>
      </w:tr>
      <w:tr w:rsidR="007A2CCB" w:rsidRPr="009C151F" w:rsidTr="007A2CCB">
        <w:tc>
          <w:tcPr>
            <w:tcW w:w="3348" w:type="dxa"/>
          </w:tcPr>
          <w:p w:rsidR="007A2CCB" w:rsidRPr="009C151F" w:rsidRDefault="007A2CCB" w:rsidP="007A2CCB">
            <w:pPr>
              <w:jc w:val="both"/>
              <w:rPr>
                <w:b/>
              </w:rPr>
            </w:pPr>
            <w:r w:rsidRPr="009C151F">
              <w:t>в том числе:</w:t>
            </w:r>
          </w:p>
        </w:tc>
        <w:tc>
          <w:tcPr>
            <w:tcW w:w="1595" w:type="dxa"/>
            <w:vAlign w:val="bottom"/>
          </w:tcPr>
          <w:p w:rsidR="007A2CCB" w:rsidRPr="009C151F" w:rsidRDefault="007A2CCB" w:rsidP="007A2CCB">
            <w:pPr>
              <w:jc w:val="right"/>
            </w:pPr>
          </w:p>
        </w:tc>
        <w:tc>
          <w:tcPr>
            <w:tcW w:w="1294" w:type="dxa"/>
            <w:vAlign w:val="bottom"/>
          </w:tcPr>
          <w:p w:rsidR="007A2CCB" w:rsidRPr="009C151F" w:rsidRDefault="007A2CCB" w:rsidP="007A2CCB">
            <w:pPr>
              <w:jc w:val="right"/>
            </w:pPr>
          </w:p>
        </w:tc>
        <w:tc>
          <w:tcPr>
            <w:tcW w:w="900" w:type="dxa"/>
            <w:vAlign w:val="bottom"/>
          </w:tcPr>
          <w:p w:rsidR="007A2CCB" w:rsidRPr="009C151F" w:rsidRDefault="007A2CCB" w:rsidP="007A2CCB">
            <w:pPr>
              <w:jc w:val="right"/>
            </w:pPr>
          </w:p>
        </w:tc>
        <w:tc>
          <w:tcPr>
            <w:tcW w:w="1510" w:type="dxa"/>
            <w:vAlign w:val="bottom"/>
          </w:tcPr>
          <w:p w:rsidR="007A2CCB" w:rsidRPr="00544A09" w:rsidRDefault="007A2CCB" w:rsidP="007A2CCB">
            <w:pPr>
              <w:jc w:val="right"/>
              <w:rPr>
                <w:color w:val="FF0000"/>
              </w:rPr>
            </w:pPr>
          </w:p>
        </w:tc>
        <w:tc>
          <w:tcPr>
            <w:tcW w:w="910" w:type="dxa"/>
            <w:vAlign w:val="bottom"/>
          </w:tcPr>
          <w:p w:rsidR="007A2CCB" w:rsidRPr="00FC0281" w:rsidRDefault="007A2CCB" w:rsidP="007A2CCB">
            <w:pPr>
              <w:jc w:val="right"/>
            </w:pPr>
          </w:p>
        </w:tc>
      </w:tr>
      <w:tr w:rsidR="007A2CCB" w:rsidRPr="009C151F" w:rsidTr="007A2CCB">
        <w:tc>
          <w:tcPr>
            <w:tcW w:w="3348" w:type="dxa"/>
          </w:tcPr>
          <w:p w:rsidR="007A2CCB" w:rsidRPr="009C151F" w:rsidRDefault="007A2CCB" w:rsidP="007A2CCB">
            <w:pPr>
              <w:jc w:val="both"/>
            </w:pPr>
            <w:r w:rsidRPr="009C151F">
              <w:t>Налог на доходы физич</w:t>
            </w:r>
            <w:r w:rsidRPr="009C151F">
              <w:t>е</w:t>
            </w:r>
            <w:r w:rsidRPr="009C151F">
              <w:t>ских лиц</w:t>
            </w:r>
          </w:p>
        </w:tc>
        <w:tc>
          <w:tcPr>
            <w:tcW w:w="1595" w:type="dxa"/>
            <w:vAlign w:val="bottom"/>
          </w:tcPr>
          <w:p w:rsidR="007A2CCB" w:rsidRPr="009C151F" w:rsidRDefault="007A2CCB" w:rsidP="007A2CCB">
            <w:pPr>
              <w:jc w:val="right"/>
            </w:pPr>
            <w:r>
              <w:t>65 124,3</w:t>
            </w:r>
          </w:p>
        </w:tc>
        <w:tc>
          <w:tcPr>
            <w:tcW w:w="1294" w:type="dxa"/>
            <w:vAlign w:val="bottom"/>
          </w:tcPr>
          <w:p w:rsidR="007A2CCB" w:rsidRPr="009C151F" w:rsidRDefault="007A2CCB" w:rsidP="007A2CCB">
            <w:pPr>
              <w:jc w:val="right"/>
            </w:pPr>
            <w:r>
              <w:t>43 886,6</w:t>
            </w:r>
          </w:p>
        </w:tc>
        <w:tc>
          <w:tcPr>
            <w:tcW w:w="900" w:type="dxa"/>
            <w:vAlign w:val="bottom"/>
          </w:tcPr>
          <w:p w:rsidR="007A2CCB" w:rsidRPr="009C151F" w:rsidRDefault="007A2CCB" w:rsidP="007A2CCB">
            <w:pPr>
              <w:jc w:val="right"/>
            </w:pPr>
            <w:r>
              <w:t>67,4</w:t>
            </w:r>
          </w:p>
        </w:tc>
        <w:tc>
          <w:tcPr>
            <w:tcW w:w="1510" w:type="dxa"/>
            <w:vAlign w:val="bottom"/>
          </w:tcPr>
          <w:p w:rsidR="007A2CCB" w:rsidRPr="005C130B" w:rsidRDefault="007A2CCB" w:rsidP="007A2CCB">
            <w:pPr>
              <w:jc w:val="right"/>
            </w:pPr>
            <w:r>
              <w:t>65 124,3</w:t>
            </w:r>
          </w:p>
        </w:tc>
        <w:tc>
          <w:tcPr>
            <w:tcW w:w="910" w:type="dxa"/>
            <w:vAlign w:val="bottom"/>
          </w:tcPr>
          <w:p w:rsidR="007A2CCB" w:rsidRPr="00FC0281" w:rsidRDefault="007A2CCB" w:rsidP="007A2CCB">
            <w:pPr>
              <w:jc w:val="right"/>
            </w:pPr>
            <w:r>
              <w:t>12,0</w:t>
            </w:r>
          </w:p>
        </w:tc>
      </w:tr>
      <w:tr w:rsidR="007A2CCB" w:rsidRPr="009C151F" w:rsidTr="007A2CCB">
        <w:tc>
          <w:tcPr>
            <w:tcW w:w="3348" w:type="dxa"/>
          </w:tcPr>
          <w:p w:rsidR="007A2CCB" w:rsidRPr="009C151F" w:rsidRDefault="007A2CCB" w:rsidP="007A2CCB">
            <w:pPr>
              <w:jc w:val="both"/>
            </w:pPr>
            <w:r w:rsidRPr="009C151F">
              <w:t>Акцизы по подакцизным товарам (продукции), производимым на территории Ро</w:t>
            </w:r>
            <w:r w:rsidRPr="009C151F">
              <w:t>с</w:t>
            </w:r>
            <w:r w:rsidRPr="009C151F">
              <w:t>сийской Фед</w:t>
            </w:r>
            <w:r w:rsidRPr="009C151F">
              <w:t>е</w:t>
            </w:r>
            <w:r w:rsidRPr="009C151F">
              <w:t>рации</w:t>
            </w:r>
          </w:p>
        </w:tc>
        <w:tc>
          <w:tcPr>
            <w:tcW w:w="1595" w:type="dxa"/>
            <w:vAlign w:val="bottom"/>
          </w:tcPr>
          <w:p w:rsidR="007A2CCB" w:rsidRPr="009C151F" w:rsidRDefault="007A2CCB" w:rsidP="007A2CCB">
            <w:pPr>
              <w:jc w:val="right"/>
            </w:pPr>
            <w:r>
              <w:t>2 866,0</w:t>
            </w:r>
          </w:p>
        </w:tc>
        <w:tc>
          <w:tcPr>
            <w:tcW w:w="1294" w:type="dxa"/>
            <w:vAlign w:val="bottom"/>
          </w:tcPr>
          <w:p w:rsidR="007A2CCB" w:rsidRPr="009C151F" w:rsidRDefault="007A2CCB" w:rsidP="007A2CCB">
            <w:pPr>
              <w:jc w:val="right"/>
            </w:pPr>
            <w:r>
              <w:t>2 500,3</w:t>
            </w:r>
          </w:p>
        </w:tc>
        <w:tc>
          <w:tcPr>
            <w:tcW w:w="900" w:type="dxa"/>
            <w:vAlign w:val="bottom"/>
          </w:tcPr>
          <w:p w:rsidR="007A2CCB" w:rsidRPr="009C151F" w:rsidRDefault="007A2CCB" w:rsidP="007A2CCB">
            <w:pPr>
              <w:jc w:val="right"/>
            </w:pPr>
            <w:r>
              <w:t>87,2</w:t>
            </w:r>
          </w:p>
        </w:tc>
        <w:tc>
          <w:tcPr>
            <w:tcW w:w="1510" w:type="dxa"/>
            <w:vAlign w:val="bottom"/>
          </w:tcPr>
          <w:p w:rsidR="007A2CCB" w:rsidRPr="005C130B" w:rsidRDefault="007A2CCB" w:rsidP="007A2CCB">
            <w:pPr>
              <w:jc w:val="right"/>
            </w:pPr>
            <w:r>
              <w:t>3 011,4</w:t>
            </w:r>
          </w:p>
        </w:tc>
        <w:tc>
          <w:tcPr>
            <w:tcW w:w="910" w:type="dxa"/>
            <w:vAlign w:val="bottom"/>
          </w:tcPr>
          <w:p w:rsidR="007A2CCB" w:rsidRPr="00FC0281" w:rsidRDefault="007A2CCB" w:rsidP="007A2CCB">
            <w:pPr>
              <w:jc w:val="right"/>
            </w:pPr>
            <w:r w:rsidRPr="00FC0281">
              <w:t>0,5</w:t>
            </w:r>
          </w:p>
        </w:tc>
      </w:tr>
      <w:tr w:rsidR="007A2CCB" w:rsidRPr="009C151F" w:rsidTr="007A2CCB">
        <w:tc>
          <w:tcPr>
            <w:tcW w:w="3348" w:type="dxa"/>
          </w:tcPr>
          <w:p w:rsidR="007A2CCB" w:rsidRPr="009C151F" w:rsidRDefault="007A2CCB" w:rsidP="007A2CCB">
            <w:pPr>
              <w:jc w:val="both"/>
            </w:pPr>
            <w:r w:rsidRPr="009C151F">
              <w:t>Единый налог на вмененный д</w:t>
            </w:r>
            <w:r w:rsidRPr="009C151F">
              <w:t>о</w:t>
            </w:r>
            <w:r w:rsidRPr="009C151F">
              <w:t>ход</w:t>
            </w:r>
          </w:p>
        </w:tc>
        <w:tc>
          <w:tcPr>
            <w:tcW w:w="1595" w:type="dxa"/>
            <w:vAlign w:val="bottom"/>
          </w:tcPr>
          <w:p w:rsidR="007A2CCB" w:rsidRPr="009C151F" w:rsidRDefault="007A2CCB" w:rsidP="007A2CCB">
            <w:pPr>
              <w:jc w:val="right"/>
            </w:pPr>
            <w:r>
              <w:t>6 753,5</w:t>
            </w:r>
          </w:p>
        </w:tc>
        <w:tc>
          <w:tcPr>
            <w:tcW w:w="1294" w:type="dxa"/>
            <w:vAlign w:val="bottom"/>
          </w:tcPr>
          <w:p w:rsidR="007A2CCB" w:rsidRPr="009C151F" w:rsidRDefault="007A2CCB" w:rsidP="007A2CCB">
            <w:pPr>
              <w:jc w:val="right"/>
            </w:pPr>
            <w:r>
              <w:t>3 983,7</w:t>
            </w:r>
          </w:p>
        </w:tc>
        <w:tc>
          <w:tcPr>
            <w:tcW w:w="900" w:type="dxa"/>
            <w:vAlign w:val="bottom"/>
          </w:tcPr>
          <w:p w:rsidR="007A2CCB" w:rsidRPr="009C151F" w:rsidRDefault="007A2CCB" w:rsidP="007A2CCB">
            <w:pPr>
              <w:jc w:val="right"/>
            </w:pPr>
            <w:r>
              <w:t>59,0</w:t>
            </w:r>
          </w:p>
        </w:tc>
        <w:tc>
          <w:tcPr>
            <w:tcW w:w="1510" w:type="dxa"/>
            <w:vAlign w:val="bottom"/>
          </w:tcPr>
          <w:p w:rsidR="007A2CCB" w:rsidRPr="005C130B" w:rsidRDefault="007A2CCB" w:rsidP="007A2CCB">
            <w:pPr>
              <w:jc w:val="right"/>
            </w:pPr>
            <w:r w:rsidRPr="005C130B">
              <w:t>5</w:t>
            </w:r>
            <w:r>
              <w:t> 570,0</w:t>
            </w:r>
          </w:p>
        </w:tc>
        <w:tc>
          <w:tcPr>
            <w:tcW w:w="910" w:type="dxa"/>
            <w:vAlign w:val="bottom"/>
          </w:tcPr>
          <w:p w:rsidR="007A2CCB" w:rsidRPr="00FC0281" w:rsidRDefault="007A2CCB" w:rsidP="007A2CCB">
            <w:pPr>
              <w:jc w:val="right"/>
            </w:pPr>
            <w:r w:rsidRPr="00FC0281">
              <w:t>1,0</w:t>
            </w:r>
          </w:p>
        </w:tc>
      </w:tr>
      <w:tr w:rsidR="007A2CCB" w:rsidRPr="009C151F" w:rsidTr="007A2CCB">
        <w:tc>
          <w:tcPr>
            <w:tcW w:w="3348" w:type="dxa"/>
          </w:tcPr>
          <w:p w:rsidR="007A2CCB" w:rsidRPr="009C151F" w:rsidRDefault="007A2CCB" w:rsidP="007A2CCB">
            <w:pPr>
              <w:jc w:val="both"/>
            </w:pPr>
            <w:r w:rsidRPr="009C151F">
              <w:t>Единый сельскохозяйстве</w:t>
            </w:r>
            <w:r w:rsidRPr="009C151F">
              <w:t>н</w:t>
            </w:r>
            <w:r w:rsidRPr="009C151F">
              <w:t>ный налог</w:t>
            </w:r>
          </w:p>
        </w:tc>
        <w:tc>
          <w:tcPr>
            <w:tcW w:w="1595" w:type="dxa"/>
            <w:vAlign w:val="bottom"/>
          </w:tcPr>
          <w:p w:rsidR="007A2CCB" w:rsidRPr="009C151F" w:rsidRDefault="007A2CCB" w:rsidP="007A2CCB">
            <w:pPr>
              <w:jc w:val="right"/>
            </w:pPr>
            <w:r>
              <w:t>477,4</w:t>
            </w:r>
          </w:p>
        </w:tc>
        <w:tc>
          <w:tcPr>
            <w:tcW w:w="1294" w:type="dxa"/>
            <w:vAlign w:val="bottom"/>
          </w:tcPr>
          <w:p w:rsidR="007A2CCB" w:rsidRPr="009C151F" w:rsidRDefault="007A2CCB" w:rsidP="007A2CCB">
            <w:pPr>
              <w:jc w:val="right"/>
            </w:pPr>
            <w:r>
              <w:t>517,8</w:t>
            </w:r>
          </w:p>
        </w:tc>
        <w:tc>
          <w:tcPr>
            <w:tcW w:w="900" w:type="dxa"/>
            <w:vAlign w:val="bottom"/>
          </w:tcPr>
          <w:p w:rsidR="007A2CCB" w:rsidRPr="009C151F" w:rsidRDefault="007A2CCB" w:rsidP="007A2CCB">
            <w:pPr>
              <w:jc w:val="right"/>
            </w:pPr>
            <w:r>
              <w:t>108,5</w:t>
            </w:r>
          </w:p>
        </w:tc>
        <w:tc>
          <w:tcPr>
            <w:tcW w:w="1510" w:type="dxa"/>
            <w:vAlign w:val="bottom"/>
          </w:tcPr>
          <w:p w:rsidR="007A2CCB" w:rsidRPr="005C130B" w:rsidRDefault="007A2CCB" w:rsidP="007A2CCB">
            <w:pPr>
              <w:jc w:val="right"/>
            </w:pPr>
            <w:r>
              <w:t>650</w:t>
            </w:r>
            <w:r w:rsidRPr="005C130B">
              <w:t>,0</w:t>
            </w:r>
          </w:p>
        </w:tc>
        <w:tc>
          <w:tcPr>
            <w:tcW w:w="910" w:type="dxa"/>
            <w:vAlign w:val="bottom"/>
          </w:tcPr>
          <w:p w:rsidR="007A2CCB" w:rsidRPr="00FC0281" w:rsidRDefault="007A2CCB" w:rsidP="007A2CCB">
            <w:pPr>
              <w:jc w:val="right"/>
            </w:pPr>
            <w:r w:rsidRPr="00FC0281">
              <w:t>0,1</w:t>
            </w:r>
          </w:p>
        </w:tc>
      </w:tr>
      <w:tr w:rsidR="007A2CCB" w:rsidRPr="009C151F" w:rsidTr="007A2CCB">
        <w:tc>
          <w:tcPr>
            <w:tcW w:w="3348" w:type="dxa"/>
          </w:tcPr>
          <w:p w:rsidR="007A2CCB" w:rsidRPr="009C151F" w:rsidRDefault="007A2CCB" w:rsidP="007A2CCB">
            <w:pPr>
              <w:jc w:val="both"/>
            </w:pPr>
            <w:r w:rsidRPr="009C151F">
              <w:t>Транспортный налог</w:t>
            </w:r>
          </w:p>
        </w:tc>
        <w:tc>
          <w:tcPr>
            <w:tcW w:w="1595" w:type="dxa"/>
            <w:vAlign w:val="bottom"/>
          </w:tcPr>
          <w:p w:rsidR="007A2CCB" w:rsidRPr="009C151F" w:rsidRDefault="007A2CCB" w:rsidP="007A2CCB">
            <w:pPr>
              <w:jc w:val="right"/>
            </w:pPr>
            <w:r>
              <w:t>1 516,5</w:t>
            </w:r>
          </w:p>
        </w:tc>
        <w:tc>
          <w:tcPr>
            <w:tcW w:w="1294" w:type="dxa"/>
            <w:vAlign w:val="bottom"/>
          </w:tcPr>
          <w:p w:rsidR="007A2CCB" w:rsidRPr="009C151F" w:rsidRDefault="007A2CCB" w:rsidP="007A2CCB">
            <w:pPr>
              <w:jc w:val="right"/>
            </w:pPr>
            <w:r>
              <w:t>579,6</w:t>
            </w:r>
          </w:p>
        </w:tc>
        <w:tc>
          <w:tcPr>
            <w:tcW w:w="900" w:type="dxa"/>
            <w:vAlign w:val="bottom"/>
          </w:tcPr>
          <w:p w:rsidR="007A2CCB" w:rsidRPr="009C151F" w:rsidRDefault="007A2CCB" w:rsidP="007A2CCB">
            <w:pPr>
              <w:jc w:val="right"/>
            </w:pPr>
            <w:r>
              <w:t>38,2</w:t>
            </w:r>
          </w:p>
        </w:tc>
        <w:tc>
          <w:tcPr>
            <w:tcW w:w="1510" w:type="dxa"/>
            <w:vAlign w:val="bottom"/>
          </w:tcPr>
          <w:p w:rsidR="007A2CCB" w:rsidRPr="005C130B" w:rsidRDefault="007A2CCB" w:rsidP="007A2CCB">
            <w:pPr>
              <w:jc w:val="right"/>
            </w:pPr>
            <w:r>
              <w:t>1 432,0</w:t>
            </w:r>
          </w:p>
        </w:tc>
        <w:tc>
          <w:tcPr>
            <w:tcW w:w="910" w:type="dxa"/>
            <w:vAlign w:val="bottom"/>
          </w:tcPr>
          <w:p w:rsidR="007A2CCB" w:rsidRPr="00FC0281" w:rsidRDefault="007A2CCB" w:rsidP="007A2CCB">
            <w:pPr>
              <w:jc w:val="right"/>
            </w:pPr>
            <w:r w:rsidRPr="00FC0281">
              <w:t>0,</w:t>
            </w:r>
            <w:r>
              <w:t>3</w:t>
            </w:r>
          </w:p>
        </w:tc>
      </w:tr>
      <w:tr w:rsidR="007A2CCB" w:rsidRPr="009C151F" w:rsidTr="007A2CCB">
        <w:tc>
          <w:tcPr>
            <w:tcW w:w="3348" w:type="dxa"/>
          </w:tcPr>
          <w:p w:rsidR="007A2CCB" w:rsidRPr="009C151F" w:rsidRDefault="007A2CCB" w:rsidP="007A2CCB">
            <w:pPr>
              <w:jc w:val="both"/>
            </w:pPr>
            <w:r w:rsidRPr="009C151F">
              <w:t>Налог</w:t>
            </w:r>
            <w:r>
              <w:t>, сборы и регулярные плате за пользование приро</w:t>
            </w:r>
            <w:r>
              <w:t>д</w:t>
            </w:r>
            <w:r>
              <w:t>ными ресурсами</w:t>
            </w:r>
          </w:p>
        </w:tc>
        <w:tc>
          <w:tcPr>
            <w:tcW w:w="1595" w:type="dxa"/>
            <w:vAlign w:val="bottom"/>
          </w:tcPr>
          <w:p w:rsidR="007A2CCB" w:rsidRPr="009C151F" w:rsidRDefault="007A2CCB" w:rsidP="007A2CCB">
            <w:pPr>
              <w:jc w:val="right"/>
            </w:pPr>
            <w:r>
              <w:t>6</w:t>
            </w:r>
            <w:r w:rsidRPr="009C151F">
              <w:t>,0</w:t>
            </w:r>
          </w:p>
        </w:tc>
        <w:tc>
          <w:tcPr>
            <w:tcW w:w="1294" w:type="dxa"/>
            <w:vAlign w:val="bottom"/>
          </w:tcPr>
          <w:p w:rsidR="007A2CCB" w:rsidRPr="009C151F" w:rsidRDefault="007A2CCB" w:rsidP="007A2CCB">
            <w:pPr>
              <w:jc w:val="right"/>
            </w:pPr>
            <w:r>
              <w:t>9,8</w:t>
            </w:r>
          </w:p>
        </w:tc>
        <w:tc>
          <w:tcPr>
            <w:tcW w:w="900" w:type="dxa"/>
            <w:vAlign w:val="bottom"/>
          </w:tcPr>
          <w:p w:rsidR="007A2CCB" w:rsidRPr="009C151F" w:rsidRDefault="007A2CCB" w:rsidP="007A2CCB">
            <w:pPr>
              <w:jc w:val="right"/>
            </w:pPr>
            <w:r>
              <w:t>163,6</w:t>
            </w:r>
          </w:p>
        </w:tc>
        <w:tc>
          <w:tcPr>
            <w:tcW w:w="1510" w:type="dxa"/>
            <w:vAlign w:val="bottom"/>
          </w:tcPr>
          <w:p w:rsidR="007A2CCB" w:rsidRPr="005C130B" w:rsidRDefault="007A2CCB" w:rsidP="007A2CCB">
            <w:pPr>
              <w:jc w:val="right"/>
            </w:pPr>
            <w:r>
              <w:t>60,0</w:t>
            </w:r>
          </w:p>
        </w:tc>
        <w:tc>
          <w:tcPr>
            <w:tcW w:w="910" w:type="dxa"/>
            <w:vAlign w:val="bottom"/>
          </w:tcPr>
          <w:p w:rsidR="007A2CCB" w:rsidRPr="00FC0281" w:rsidRDefault="007A2CCB" w:rsidP="007A2CCB">
            <w:pPr>
              <w:jc w:val="right"/>
            </w:pPr>
            <w:r w:rsidRPr="00FC0281">
              <w:t>0,0</w:t>
            </w:r>
          </w:p>
        </w:tc>
      </w:tr>
      <w:tr w:rsidR="007A2CCB" w:rsidRPr="009C151F" w:rsidTr="007A2CCB">
        <w:tc>
          <w:tcPr>
            <w:tcW w:w="3348" w:type="dxa"/>
          </w:tcPr>
          <w:p w:rsidR="007A2CCB" w:rsidRPr="009C151F" w:rsidRDefault="007A2CCB" w:rsidP="007A2CCB">
            <w:pPr>
              <w:jc w:val="both"/>
            </w:pPr>
            <w:r w:rsidRPr="009C151F">
              <w:t>Государственная пошлина</w:t>
            </w:r>
          </w:p>
        </w:tc>
        <w:tc>
          <w:tcPr>
            <w:tcW w:w="1595" w:type="dxa"/>
            <w:vAlign w:val="bottom"/>
          </w:tcPr>
          <w:p w:rsidR="007A2CCB" w:rsidRPr="009C151F" w:rsidRDefault="007A2CCB" w:rsidP="007A2CCB">
            <w:pPr>
              <w:jc w:val="right"/>
            </w:pPr>
            <w:r>
              <w:t>1 7</w:t>
            </w:r>
            <w:r w:rsidRPr="009C151F">
              <w:t>00,0</w:t>
            </w:r>
          </w:p>
        </w:tc>
        <w:tc>
          <w:tcPr>
            <w:tcW w:w="1294" w:type="dxa"/>
            <w:vAlign w:val="bottom"/>
          </w:tcPr>
          <w:p w:rsidR="007A2CCB" w:rsidRPr="009C151F" w:rsidRDefault="007A2CCB" w:rsidP="007A2CCB">
            <w:pPr>
              <w:jc w:val="right"/>
            </w:pPr>
            <w:r>
              <w:t>1 720,3</w:t>
            </w:r>
          </w:p>
        </w:tc>
        <w:tc>
          <w:tcPr>
            <w:tcW w:w="900" w:type="dxa"/>
            <w:vAlign w:val="bottom"/>
          </w:tcPr>
          <w:p w:rsidR="007A2CCB" w:rsidRPr="009C151F" w:rsidRDefault="007A2CCB" w:rsidP="007A2CCB">
            <w:pPr>
              <w:jc w:val="right"/>
            </w:pPr>
            <w:r>
              <w:t>101,2</w:t>
            </w:r>
          </w:p>
        </w:tc>
        <w:tc>
          <w:tcPr>
            <w:tcW w:w="1510" w:type="dxa"/>
            <w:vAlign w:val="bottom"/>
          </w:tcPr>
          <w:p w:rsidR="007A2CCB" w:rsidRPr="005C130B" w:rsidRDefault="007A2CCB" w:rsidP="007A2CCB">
            <w:pPr>
              <w:jc w:val="right"/>
            </w:pPr>
            <w:r w:rsidRPr="005C130B">
              <w:t>2</w:t>
            </w:r>
            <w:r>
              <w:t xml:space="preserve"> 2</w:t>
            </w:r>
            <w:r w:rsidRPr="005C130B">
              <w:t>00,0</w:t>
            </w:r>
          </w:p>
        </w:tc>
        <w:tc>
          <w:tcPr>
            <w:tcW w:w="910" w:type="dxa"/>
            <w:vAlign w:val="bottom"/>
          </w:tcPr>
          <w:p w:rsidR="007A2CCB" w:rsidRPr="00FC0281" w:rsidRDefault="007A2CCB" w:rsidP="007A2CCB">
            <w:pPr>
              <w:jc w:val="right"/>
            </w:pPr>
            <w:r w:rsidRPr="00FC0281">
              <w:t>0,</w:t>
            </w:r>
            <w:r>
              <w:t>4</w:t>
            </w:r>
          </w:p>
        </w:tc>
      </w:tr>
      <w:tr w:rsidR="007A2CCB" w:rsidRPr="009C151F" w:rsidTr="007A2CCB">
        <w:tc>
          <w:tcPr>
            <w:tcW w:w="3348" w:type="dxa"/>
          </w:tcPr>
          <w:p w:rsidR="007A2CCB" w:rsidRPr="009C151F" w:rsidRDefault="007A2CCB" w:rsidP="007A2CCB">
            <w:pPr>
              <w:jc w:val="both"/>
            </w:pPr>
            <w:r w:rsidRPr="009C151F">
              <w:t>Задолженность по отмене</w:t>
            </w:r>
            <w:r w:rsidRPr="009C151F">
              <w:t>н</w:t>
            </w:r>
            <w:r w:rsidRPr="009C151F">
              <w:t>ным нал</w:t>
            </w:r>
            <w:r w:rsidRPr="009C151F">
              <w:t>о</w:t>
            </w:r>
            <w:r w:rsidRPr="009C151F">
              <w:t>гам</w:t>
            </w:r>
          </w:p>
        </w:tc>
        <w:tc>
          <w:tcPr>
            <w:tcW w:w="1595" w:type="dxa"/>
            <w:vAlign w:val="bottom"/>
          </w:tcPr>
          <w:p w:rsidR="007A2CCB" w:rsidRPr="009C151F" w:rsidRDefault="007A2CCB" w:rsidP="007A2CCB">
            <w:pPr>
              <w:jc w:val="right"/>
            </w:pPr>
            <w:r w:rsidRPr="009C151F">
              <w:t>0,0</w:t>
            </w:r>
          </w:p>
        </w:tc>
        <w:tc>
          <w:tcPr>
            <w:tcW w:w="1294" w:type="dxa"/>
            <w:vAlign w:val="bottom"/>
          </w:tcPr>
          <w:p w:rsidR="007A2CCB" w:rsidRPr="009C151F" w:rsidRDefault="007A2CCB" w:rsidP="007A2CCB">
            <w:pPr>
              <w:jc w:val="right"/>
            </w:pPr>
            <w:r>
              <w:t>1,5</w:t>
            </w:r>
          </w:p>
        </w:tc>
        <w:tc>
          <w:tcPr>
            <w:tcW w:w="900" w:type="dxa"/>
            <w:vAlign w:val="bottom"/>
          </w:tcPr>
          <w:p w:rsidR="007A2CCB" w:rsidRPr="009C151F" w:rsidRDefault="007A2CCB" w:rsidP="007A2CCB">
            <w:pPr>
              <w:jc w:val="right"/>
            </w:pPr>
            <w:r w:rsidRPr="009C151F">
              <w:t>0,0</w:t>
            </w:r>
          </w:p>
        </w:tc>
        <w:tc>
          <w:tcPr>
            <w:tcW w:w="1510" w:type="dxa"/>
            <w:vAlign w:val="bottom"/>
          </w:tcPr>
          <w:p w:rsidR="007A2CCB" w:rsidRPr="005C130B" w:rsidRDefault="007A2CCB" w:rsidP="007A2CCB">
            <w:pPr>
              <w:jc w:val="right"/>
            </w:pPr>
            <w:r>
              <w:t>1,5</w:t>
            </w:r>
          </w:p>
        </w:tc>
        <w:tc>
          <w:tcPr>
            <w:tcW w:w="910" w:type="dxa"/>
            <w:vAlign w:val="bottom"/>
          </w:tcPr>
          <w:p w:rsidR="007A2CCB" w:rsidRPr="00FC0281" w:rsidRDefault="007A2CCB" w:rsidP="007A2CCB">
            <w:pPr>
              <w:jc w:val="right"/>
            </w:pPr>
            <w:r w:rsidRPr="00FC0281">
              <w:t>0,0</w:t>
            </w:r>
          </w:p>
        </w:tc>
      </w:tr>
      <w:tr w:rsidR="007A2CCB" w:rsidRPr="009C151F" w:rsidTr="007A2CCB">
        <w:tc>
          <w:tcPr>
            <w:tcW w:w="3348" w:type="dxa"/>
          </w:tcPr>
          <w:p w:rsidR="007A2CCB" w:rsidRPr="009C151F" w:rsidRDefault="007A2CCB" w:rsidP="007A2CCB">
            <w:pPr>
              <w:jc w:val="both"/>
            </w:pPr>
            <w:r w:rsidRPr="009C151F">
              <w:t>Неналоговые доходы</w:t>
            </w:r>
          </w:p>
        </w:tc>
        <w:tc>
          <w:tcPr>
            <w:tcW w:w="1595" w:type="dxa"/>
            <w:vAlign w:val="bottom"/>
          </w:tcPr>
          <w:p w:rsidR="007A2CCB" w:rsidRPr="009C151F" w:rsidRDefault="007A2CCB" w:rsidP="007A2CCB">
            <w:pPr>
              <w:jc w:val="right"/>
            </w:pPr>
            <w:r>
              <w:t>27 765,3</w:t>
            </w:r>
          </w:p>
        </w:tc>
        <w:tc>
          <w:tcPr>
            <w:tcW w:w="1294" w:type="dxa"/>
            <w:vAlign w:val="bottom"/>
          </w:tcPr>
          <w:p w:rsidR="007A2CCB" w:rsidRPr="009C151F" w:rsidRDefault="007A2CCB" w:rsidP="007A2CCB">
            <w:pPr>
              <w:jc w:val="right"/>
            </w:pPr>
            <w:r>
              <w:t>9 993,8</w:t>
            </w:r>
          </w:p>
        </w:tc>
        <w:tc>
          <w:tcPr>
            <w:tcW w:w="900" w:type="dxa"/>
            <w:vAlign w:val="bottom"/>
          </w:tcPr>
          <w:p w:rsidR="007A2CCB" w:rsidRPr="009C151F" w:rsidRDefault="007A2CCB" w:rsidP="007A2CCB">
            <w:pPr>
              <w:jc w:val="right"/>
            </w:pPr>
            <w:r>
              <w:t>36,0</w:t>
            </w:r>
          </w:p>
        </w:tc>
        <w:tc>
          <w:tcPr>
            <w:tcW w:w="1510" w:type="dxa"/>
            <w:vAlign w:val="bottom"/>
          </w:tcPr>
          <w:p w:rsidR="007A2CCB" w:rsidRPr="005C130B" w:rsidRDefault="007A2CCB" w:rsidP="007A2CCB">
            <w:pPr>
              <w:jc w:val="right"/>
            </w:pPr>
            <w:r>
              <w:t>15 009,,9</w:t>
            </w:r>
          </w:p>
        </w:tc>
        <w:tc>
          <w:tcPr>
            <w:tcW w:w="910" w:type="dxa"/>
            <w:vAlign w:val="bottom"/>
          </w:tcPr>
          <w:p w:rsidR="007A2CCB" w:rsidRPr="00CB2990" w:rsidRDefault="007A2CCB" w:rsidP="007A2CCB">
            <w:pPr>
              <w:jc w:val="right"/>
            </w:pPr>
            <w:r w:rsidRPr="00CB2990">
              <w:t>2,</w:t>
            </w:r>
            <w:r>
              <w:t>8</w:t>
            </w:r>
          </w:p>
        </w:tc>
      </w:tr>
      <w:tr w:rsidR="007A2CCB" w:rsidRPr="009C151F" w:rsidTr="007A2CCB">
        <w:tc>
          <w:tcPr>
            <w:tcW w:w="3348" w:type="dxa"/>
          </w:tcPr>
          <w:p w:rsidR="007A2CCB" w:rsidRPr="009C151F" w:rsidRDefault="007A2CCB" w:rsidP="007A2CCB">
            <w:pPr>
              <w:jc w:val="both"/>
            </w:pPr>
            <w:r w:rsidRPr="009C151F">
              <w:t>Доходы, получаемые в виде арендной платы за земел</w:t>
            </w:r>
            <w:r w:rsidRPr="009C151F">
              <w:t>ь</w:t>
            </w:r>
            <w:r w:rsidRPr="009C151F">
              <w:t>ные участки</w:t>
            </w:r>
          </w:p>
        </w:tc>
        <w:tc>
          <w:tcPr>
            <w:tcW w:w="1595" w:type="dxa"/>
            <w:vAlign w:val="bottom"/>
          </w:tcPr>
          <w:p w:rsidR="007A2CCB" w:rsidRPr="009C151F" w:rsidRDefault="007A2CCB" w:rsidP="007A2CCB">
            <w:pPr>
              <w:jc w:val="right"/>
            </w:pPr>
            <w:r>
              <w:t>5 773,2</w:t>
            </w:r>
          </w:p>
        </w:tc>
        <w:tc>
          <w:tcPr>
            <w:tcW w:w="1294" w:type="dxa"/>
            <w:vAlign w:val="bottom"/>
          </w:tcPr>
          <w:p w:rsidR="007A2CCB" w:rsidRPr="009C151F" w:rsidRDefault="007A2CCB" w:rsidP="007A2CCB">
            <w:pPr>
              <w:jc w:val="right"/>
            </w:pPr>
            <w:r>
              <w:t>2 886,5</w:t>
            </w:r>
          </w:p>
        </w:tc>
        <w:tc>
          <w:tcPr>
            <w:tcW w:w="900" w:type="dxa"/>
            <w:vAlign w:val="bottom"/>
          </w:tcPr>
          <w:p w:rsidR="007A2CCB" w:rsidRPr="009C151F" w:rsidRDefault="007A2CCB" w:rsidP="007A2CCB">
            <w:pPr>
              <w:jc w:val="right"/>
            </w:pPr>
            <w:r>
              <w:t>50,0</w:t>
            </w:r>
          </w:p>
        </w:tc>
        <w:tc>
          <w:tcPr>
            <w:tcW w:w="1510" w:type="dxa"/>
            <w:vAlign w:val="bottom"/>
          </w:tcPr>
          <w:p w:rsidR="007A2CCB" w:rsidRPr="005C130B" w:rsidRDefault="007A2CCB" w:rsidP="007A2CCB">
            <w:pPr>
              <w:jc w:val="right"/>
            </w:pPr>
            <w:r>
              <w:t>5 305,3</w:t>
            </w:r>
          </w:p>
        </w:tc>
        <w:tc>
          <w:tcPr>
            <w:tcW w:w="910" w:type="dxa"/>
            <w:vAlign w:val="bottom"/>
          </w:tcPr>
          <w:p w:rsidR="007A2CCB" w:rsidRPr="00CB2990" w:rsidRDefault="007A2CCB" w:rsidP="007A2CCB">
            <w:pPr>
              <w:jc w:val="right"/>
            </w:pPr>
            <w:r>
              <w:t>1,0</w:t>
            </w:r>
          </w:p>
        </w:tc>
      </w:tr>
      <w:tr w:rsidR="007A2CCB" w:rsidRPr="009C151F" w:rsidTr="007A2CCB">
        <w:tc>
          <w:tcPr>
            <w:tcW w:w="3348" w:type="dxa"/>
          </w:tcPr>
          <w:p w:rsidR="007A2CCB" w:rsidRPr="009C151F" w:rsidRDefault="007A2CCB" w:rsidP="007A2CCB">
            <w:pPr>
              <w:jc w:val="both"/>
            </w:pPr>
            <w:r w:rsidRPr="009C151F">
              <w:t>Доходы от сдачи в аренду имущества</w:t>
            </w:r>
          </w:p>
        </w:tc>
        <w:tc>
          <w:tcPr>
            <w:tcW w:w="1595" w:type="dxa"/>
            <w:vAlign w:val="bottom"/>
          </w:tcPr>
          <w:p w:rsidR="007A2CCB" w:rsidRPr="009C151F" w:rsidRDefault="007A2CCB" w:rsidP="007A2CCB">
            <w:pPr>
              <w:jc w:val="right"/>
            </w:pPr>
            <w:r>
              <w:t>1 480,0</w:t>
            </w:r>
          </w:p>
        </w:tc>
        <w:tc>
          <w:tcPr>
            <w:tcW w:w="1294" w:type="dxa"/>
            <w:vAlign w:val="bottom"/>
          </w:tcPr>
          <w:p w:rsidR="007A2CCB" w:rsidRPr="009C151F" w:rsidRDefault="007A2CCB" w:rsidP="007A2CCB">
            <w:pPr>
              <w:jc w:val="right"/>
            </w:pPr>
            <w:r>
              <w:t>690,5</w:t>
            </w:r>
          </w:p>
        </w:tc>
        <w:tc>
          <w:tcPr>
            <w:tcW w:w="900" w:type="dxa"/>
            <w:vAlign w:val="bottom"/>
          </w:tcPr>
          <w:p w:rsidR="007A2CCB" w:rsidRPr="009C151F" w:rsidRDefault="007A2CCB" w:rsidP="007A2CCB">
            <w:pPr>
              <w:jc w:val="right"/>
            </w:pPr>
            <w:r>
              <w:t>46,7</w:t>
            </w:r>
          </w:p>
        </w:tc>
        <w:tc>
          <w:tcPr>
            <w:tcW w:w="1510" w:type="dxa"/>
            <w:vAlign w:val="bottom"/>
          </w:tcPr>
          <w:p w:rsidR="007A2CCB" w:rsidRPr="005C130B" w:rsidRDefault="007A2CCB" w:rsidP="007A2CCB">
            <w:pPr>
              <w:jc w:val="right"/>
            </w:pPr>
            <w:r w:rsidRPr="005C130B">
              <w:t>1 000,0</w:t>
            </w:r>
          </w:p>
        </w:tc>
        <w:tc>
          <w:tcPr>
            <w:tcW w:w="910" w:type="dxa"/>
            <w:vAlign w:val="bottom"/>
          </w:tcPr>
          <w:p w:rsidR="007A2CCB" w:rsidRPr="00CB2990" w:rsidRDefault="007A2CCB" w:rsidP="007A2CCB">
            <w:pPr>
              <w:jc w:val="right"/>
            </w:pPr>
            <w:r w:rsidRPr="00CB2990">
              <w:t>0,2</w:t>
            </w:r>
          </w:p>
        </w:tc>
      </w:tr>
      <w:tr w:rsidR="007A2CCB" w:rsidRPr="009C151F" w:rsidTr="007A2CCB">
        <w:tc>
          <w:tcPr>
            <w:tcW w:w="3348" w:type="dxa"/>
          </w:tcPr>
          <w:p w:rsidR="007A2CCB" w:rsidRPr="009C151F" w:rsidRDefault="007A2CCB" w:rsidP="007A2CCB">
            <w:pPr>
              <w:jc w:val="both"/>
            </w:pPr>
            <w:r w:rsidRPr="009C151F">
              <w:t>Плата за негативное возде</w:t>
            </w:r>
            <w:r w:rsidRPr="009C151F">
              <w:t>й</w:t>
            </w:r>
            <w:r w:rsidRPr="009C151F">
              <w:t>ствие на окружающую ср</w:t>
            </w:r>
            <w:r w:rsidRPr="009C151F">
              <w:t>е</w:t>
            </w:r>
            <w:r w:rsidRPr="009C151F">
              <w:t>ду</w:t>
            </w:r>
          </w:p>
        </w:tc>
        <w:tc>
          <w:tcPr>
            <w:tcW w:w="1595" w:type="dxa"/>
            <w:vAlign w:val="bottom"/>
          </w:tcPr>
          <w:p w:rsidR="007A2CCB" w:rsidRPr="009C151F" w:rsidRDefault="007A2CCB" w:rsidP="007A2CCB">
            <w:pPr>
              <w:jc w:val="right"/>
            </w:pPr>
            <w:r>
              <w:t>250,0</w:t>
            </w:r>
          </w:p>
        </w:tc>
        <w:tc>
          <w:tcPr>
            <w:tcW w:w="1294" w:type="dxa"/>
            <w:vAlign w:val="bottom"/>
          </w:tcPr>
          <w:p w:rsidR="007A2CCB" w:rsidRPr="009C151F" w:rsidRDefault="007A2CCB" w:rsidP="007A2CCB">
            <w:pPr>
              <w:jc w:val="right"/>
            </w:pPr>
            <w:r>
              <w:t>295,9</w:t>
            </w:r>
          </w:p>
        </w:tc>
        <w:tc>
          <w:tcPr>
            <w:tcW w:w="900" w:type="dxa"/>
            <w:vAlign w:val="bottom"/>
          </w:tcPr>
          <w:p w:rsidR="007A2CCB" w:rsidRPr="009C151F" w:rsidRDefault="007A2CCB" w:rsidP="007A2CCB">
            <w:pPr>
              <w:jc w:val="right"/>
            </w:pPr>
            <w:r>
              <w:t>118,4</w:t>
            </w:r>
          </w:p>
        </w:tc>
        <w:tc>
          <w:tcPr>
            <w:tcW w:w="1510" w:type="dxa"/>
            <w:vAlign w:val="bottom"/>
          </w:tcPr>
          <w:p w:rsidR="007A2CCB" w:rsidRPr="005C130B" w:rsidRDefault="007A2CCB" w:rsidP="007A2CCB">
            <w:pPr>
              <w:jc w:val="right"/>
            </w:pPr>
            <w:r w:rsidRPr="005C130B">
              <w:t>300,0</w:t>
            </w:r>
          </w:p>
        </w:tc>
        <w:tc>
          <w:tcPr>
            <w:tcW w:w="910" w:type="dxa"/>
            <w:vAlign w:val="bottom"/>
          </w:tcPr>
          <w:p w:rsidR="007A2CCB" w:rsidRPr="00CB2990" w:rsidRDefault="007A2CCB" w:rsidP="007A2CCB">
            <w:pPr>
              <w:jc w:val="right"/>
            </w:pPr>
            <w:r w:rsidRPr="00CB2990">
              <w:t>0,1</w:t>
            </w:r>
          </w:p>
        </w:tc>
      </w:tr>
      <w:tr w:rsidR="007A2CCB" w:rsidRPr="009C151F" w:rsidTr="007A2CCB">
        <w:tc>
          <w:tcPr>
            <w:tcW w:w="3348" w:type="dxa"/>
          </w:tcPr>
          <w:p w:rsidR="007A2CCB" w:rsidRPr="009C151F" w:rsidRDefault="007A2CCB" w:rsidP="007A2CCB">
            <w:pPr>
              <w:jc w:val="both"/>
            </w:pPr>
            <w:r w:rsidRPr="009C151F">
              <w:t>Доходы от оказания пла</w:t>
            </w:r>
            <w:r w:rsidRPr="009C151F">
              <w:t>т</w:t>
            </w:r>
            <w:r w:rsidRPr="009C151F">
              <w:t>ных услуг и компенсации затрат</w:t>
            </w:r>
          </w:p>
        </w:tc>
        <w:tc>
          <w:tcPr>
            <w:tcW w:w="1595" w:type="dxa"/>
            <w:vAlign w:val="bottom"/>
          </w:tcPr>
          <w:p w:rsidR="007A2CCB" w:rsidRPr="009C151F" w:rsidRDefault="007A2CCB" w:rsidP="007A2CCB">
            <w:pPr>
              <w:jc w:val="right"/>
            </w:pPr>
            <w:r>
              <w:t>1 900,0</w:t>
            </w:r>
          </w:p>
        </w:tc>
        <w:tc>
          <w:tcPr>
            <w:tcW w:w="1294" w:type="dxa"/>
            <w:vAlign w:val="bottom"/>
          </w:tcPr>
          <w:p w:rsidR="007A2CCB" w:rsidRPr="009C151F" w:rsidRDefault="007A2CCB" w:rsidP="007A2CCB">
            <w:pPr>
              <w:jc w:val="right"/>
            </w:pPr>
            <w:r>
              <w:t>1 116,4</w:t>
            </w:r>
          </w:p>
        </w:tc>
        <w:tc>
          <w:tcPr>
            <w:tcW w:w="900" w:type="dxa"/>
            <w:vAlign w:val="bottom"/>
          </w:tcPr>
          <w:p w:rsidR="007A2CCB" w:rsidRPr="009C151F" w:rsidRDefault="007A2CCB" w:rsidP="007A2CCB">
            <w:pPr>
              <w:jc w:val="right"/>
            </w:pPr>
            <w:r>
              <w:t>58,8</w:t>
            </w:r>
          </w:p>
        </w:tc>
        <w:tc>
          <w:tcPr>
            <w:tcW w:w="1510" w:type="dxa"/>
            <w:vAlign w:val="bottom"/>
          </w:tcPr>
          <w:p w:rsidR="007A2CCB" w:rsidRPr="005C130B" w:rsidRDefault="007A2CCB" w:rsidP="007A2CCB">
            <w:pPr>
              <w:jc w:val="right"/>
            </w:pPr>
            <w:r w:rsidRPr="005C130B">
              <w:t>1900,0</w:t>
            </w:r>
          </w:p>
        </w:tc>
        <w:tc>
          <w:tcPr>
            <w:tcW w:w="910" w:type="dxa"/>
            <w:vAlign w:val="bottom"/>
          </w:tcPr>
          <w:p w:rsidR="007A2CCB" w:rsidRPr="00CB2990" w:rsidRDefault="007A2CCB" w:rsidP="007A2CCB">
            <w:pPr>
              <w:jc w:val="right"/>
            </w:pPr>
            <w:r w:rsidRPr="00CB2990">
              <w:t>0,3</w:t>
            </w:r>
          </w:p>
        </w:tc>
      </w:tr>
      <w:tr w:rsidR="007A2CCB" w:rsidRPr="009C151F" w:rsidTr="007A2CCB">
        <w:tc>
          <w:tcPr>
            <w:tcW w:w="3348" w:type="dxa"/>
          </w:tcPr>
          <w:p w:rsidR="007A2CCB" w:rsidRPr="009C151F" w:rsidRDefault="007A2CCB" w:rsidP="007A2CCB">
            <w:pPr>
              <w:jc w:val="both"/>
            </w:pPr>
            <w:r w:rsidRPr="009C151F">
              <w:t>Доходы от реализации им</w:t>
            </w:r>
            <w:r w:rsidRPr="009C151F">
              <w:t>у</w:t>
            </w:r>
            <w:r w:rsidRPr="009C151F">
              <w:t>щества</w:t>
            </w:r>
          </w:p>
        </w:tc>
        <w:tc>
          <w:tcPr>
            <w:tcW w:w="1595" w:type="dxa"/>
            <w:vAlign w:val="bottom"/>
          </w:tcPr>
          <w:p w:rsidR="007A2CCB" w:rsidRPr="009C151F" w:rsidRDefault="007A2CCB" w:rsidP="007A2CCB">
            <w:pPr>
              <w:jc w:val="right"/>
            </w:pPr>
            <w:r>
              <w:t>10 500,0</w:t>
            </w:r>
          </w:p>
        </w:tc>
        <w:tc>
          <w:tcPr>
            <w:tcW w:w="1294" w:type="dxa"/>
            <w:vAlign w:val="bottom"/>
          </w:tcPr>
          <w:p w:rsidR="007A2CCB" w:rsidRPr="009C151F" w:rsidRDefault="007A2CCB" w:rsidP="007A2CCB">
            <w:pPr>
              <w:jc w:val="right"/>
            </w:pPr>
            <w:r>
              <w:t>191,8</w:t>
            </w:r>
          </w:p>
        </w:tc>
        <w:tc>
          <w:tcPr>
            <w:tcW w:w="900" w:type="dxa"/>
            <w:vAlign w:val="bottom"/>
          </w:tcPr>
          <w:p w:rsidR="007A2CCB" w:rsidRPr="009C151F" w:rsidRDefault="007A2CCB" w:rsidP="007A2CCB">
            <w:pPr>
              <w:jc w:val="right"/>
            </w:pPr>
            <w:r>
              <w:t>1,8</w:t>
            </w:r>
          </w:p>
        </w:tc>
        <w:tc>
          <w:tcPr>
            <w:tcW w:w="1510" w:type="dxa"/>
            <w:vAlign w:val="bottom"/>
          </w:tcPr>
          <w:p w:rsidR="007A2CCB" w:rsidRPr="005C130B" w:rsidRDefault="007A2CCB" w:rsidP="007A2CCB">
            <w:pPr>
              <w:jc w:val="right"/>
            </w:pPr>
            <w:r w:rsidRPr="005C130B">
              <w:t>2</w:t>
            </w:r>
            <w:r>
              <w:t>00</w:t>
            </w:r>
            <w:r w:rsidRPr="005C130B">
              <w:t>,0</w:t>
            </w:r>
          </w:p>
        </w:tc>
        <w:tc>
          <w:tcPr>
            <w:tcW w:w="910" w:type="dxa"/>
            <w:vAlign w:val="bottom"/>
          </w:tcPr>
          <w:p w:rsidR="007A2CCB" w:rsidRPr="00CB2990" w:rsidRDefault="007A2CCB" w:rsidP="007A2CCB">
            <w:pPr>
              <w:jc w:val="right"/>
            </w:pPr>
            <w:r w:rsidRPr="00CB2990">
              <w:t>0,0</w:t>
            </w:r>
          </w:p>
        </w:tc>
      </w:tr>
      <w:tr w:rsidR="007A2CCB" w:rsidRPr="009C151F" w:rsidTr="007A2CCB">
        <w:tc>
          <w:tcPr>
            <w:tcW w:w="3348" w:type="dxa"/>
          </w:tcPr>
          <w:p w:rsidR="007A2CCB" w:rsidRPr="009C151F" w:rsidRDefault="007A2CCB" w:rsidP="007A2CCB">
            <w:pPr>
              <w:jc w:val="both"/>
            </w:pPr>
            <w:r w:rsidRPr="009C151F">
              <w:t>Доходы от продажи земел</w:t>
            </w:r>
            <w:r w:rsidRPr="009C151F">
              <w:t>ь</w:t>
            </w:r>
            <w:r w:rsidRPr="009C151F">
              <w:t>ных учас</w:t>
            </w:r>
            <w:r w:rsidRPr="009C151F">
              <w:t>т</w:t>
            </w:r>
            <w:r w:rsidRPr="009C151F">
              <w:t>ков</w:t>
            </w:r>
          </w:p>
        </w:tc>
        <w:tc>
          <w:tcPr>
            <w:tcW w:w="1595" w:type="dxa"/>
            <w:vAlign w:val="bottom"/>
          </w:tcPr>
          <w:p w:rsidR="007A2CCB" w:rsidRPr="009C151F" w:rsidRDefault="007A2CCB" w:rsidP="007A2CCB">
            <w:pPr>
              <w:jc w:val="right"/>
            </w:pPr>
            <w:r>
              <w:t>4 662,1</w:t>
            </w:r>
          </w:p>
        </w:tc>
        <w:tc>
          <w:tcPr>
            <w:tcW w:w="1294" w:type="dxa"/>
            <w:vAlign w:val="bottom"/>
          </w:tcPr>
          <w:p w:rsidR="007A2CCB" w:rsidRPr="009C151F" w:rsidRDefault="007A2CCB" w:rsidP="007A2CCB">
            <w:pPr>
              <w:jc w:val="right"/>
            </w:pPr>
            <w:r>
              <w:t>2 626,0</w:t>
            </w:r>
          </w:p>
        </w:tc>
        <w:tc>
          <w:tcPr>
            <w:tcW w:w="900" w:type="dxa"/>
            <w:vAlign w:val="bottom"/>
          </w:tcPr>
          <w:p w:rsidR="007A2CCB" w:rsidRPr="009C151F" w:rsidRDefault="007A2CCB" w:rsidP="007A2CCB">
            <w:pPr>
              <w:jc w:val="right"/>
            </w:pPr>
            <w:r>
              <w:t>56,3</w:t>
            </w:r>
          </w:p>
        </w:tc>
        <w:tc>
          <w:tcPr>
            <w:tcW w:w="1510" w:type="dxa"/>
            <w:vAlign w:val="bottom"/>
          </w:tcPr>
          <w:p w:rsidR="007A2CCB" w:rsidRPr="005C130B" w:rsidRDefault="007A2CCB" w:rsidP="007A2CCB">
            <w:pPr>
              <w:jc w:val="right"/>
            </w:pPr>
            <w:r w:rsidRPr="005C130B">
              <w:t>3 </w:t>
            </w:r>
            <w:r>
              <w:t>3</w:t>
            </w:r>
            <w:r w:rsidRPr="005C130B">
              <w:t>00,0</w:t>
            </w:r>
          </w:p>
        </w:tc>
        <w:tc>
          <w:tcPr>
            <w:tcW w:w="910" w:type="dxa"/>
            <w:vAlign w:val="bottom"/>
          </w:tcPr>
          <w:p w:rsidR="007A2CCB" w:rsidRPr="00CB2990" w:rsidRDefault="007A2CCB" w:rsidP="007A2CCB">
            <w:pPr>
              <w:jc w:val="right"/>
            </w:pPr>
            <w:r w:rsidRPr="00CB2990">
              <w:t>0,</w:t>
            </w:r>
            <w:r>
              <w:t>6</w:t>
            </w:r>
          </w:p>
        </w:tc>
      </w:tr>
      <w:tr w:rsidR="007A2CCB" w:rsidRPr="009C151F" w:rsidTr="007A2CCB">
        <w:tc>
          <w:tcPr>
            <w:tcW w:w="3348" w:type="dxa"/>
          </w:tcPr>
          <w:p w:rsidR="007A2CCB" w:rsidRPr="009C151F" w:rsidRDefault="007A2CCB" w:rsidP="007A2CCB">
            <w:pPr>
              <w:jc w:val="both"/>
            </w:pPr>
            <w:r w:rsidRPr="009C151F">
              <w:t>Штрафы, санкции, возмещение уще</w:t>
            </w:r>
            <w:r w:rsidRPr="009C151F">
              <w:t>р</w:t>
            </w:r>
            <w:r w:rsidRPr="009C151F">
              <w:t>ба</w:t>
            </w:r>
          </w:p>
        </w:tc>
        <w:tc>
          <w:tcPr>
            <w:tcW w:w="1595" w:type="dxa"/>
            <w:vAlign w:val="bottom"/>
          </w:tcPr>
          <w:p w:rsidR="007A2CCB" w:rsidRPr="009C151F" w:rsidRDefault="007A2CCB" w:rsidP="007A2CCB">
            <w:pPr>
              <w:jc w:val="right"/>
            </w:pPr>
            <w:r>
              <w:t>3 200,0</w:t>
            </w:r>
          </w:p>
        </w:tc>
        <w:tc>
          <w:tcPr>
            <w:tcW w:w="1294" w:type="dxa"/>
            <w:vAlign w:val="bottom"/>
          </w:tcPr>
          <w:p w:rsidR="007A2CCB" w:rsidRPr="009C151F" w:rsidRDefault="007A2CCB" w:rsidP="007A2CCB">
            <w:pPr>
              <w:jc w:val="right"/>
            </w:pPr>
            <w:r>
              <w:t>2 290,3</w:t>
            </w:r>
          </w:p>
        </w:tc>
        <w:tc>
          <w:tcPr>
            <w:tcW w:w="900" w:type="dxa"/>
            <w:vAlign w:val="bottom"/>
          </w:tcPr>
          <w:p w:rsidR="007A2CCB" w:rsidRPr="009C151F" w:rsidRDefault="007A2CCB" w:rsidP="007A2CCB">
            <w:pPr>
              <w:jc w:val="right"/>
            </w:pPr>
            <w:r>
              <w:t>71,6</w:t>
            </w:r>
          </w:p>
        </w:tc>
        <w:tc>
          <w:tcPr>
            <w:tcW w:w="1510" w:type="dxa"/>
            <w:vAlign w:val="bottom"/>
          </w:tcPr>
          <w:p w:rsidR="007A2CCB" w:rsidRPr="005C130B" w:rsidRDefault="007A2CCB" w:rsidP="007A2CCB">
            <w:pPr>
              <w:jc w:val="right"/>
            </w:pPr>
            <w:r>
              <w:t>3 004,6</w:t>
            </w:r>
          </w:p>
        </w:tc>
        <w:tc>
          <w:tcPr>
            <w:tcW w:w="910" w:type="dxa"/>
            <w:vAlign w:val="bottom"/>
          </w:tcPr>
          <w:p w:rsidR="007A2CCB" w:rsidRPr="00CB2990" w:rsidRDefault="007A2CCB" w:rsidP="007A2CCB">
            <w:pPr>
              <w:jc w:val="right"/>
            </w:pPr>
            <w:r w:rsidRPr="00CB2990">
              <w:t>0,</w:t>
            </w:r>
            <w:r>
              <w:t>6</w:t>
            </w:r>
          </w:p>
        </w:tc>
      </w:tr>
      <w:tr w:rsidR="007A2CCB" w:rsidRPr="009C151F" w:rsidTr="007A2CCB">
        <w:tc>
          <w:tcPr>
            <w:tcW w:w="3348" w:type="dxa"/>
          </w:tcPr>
          <w:p w:rsidR="007A2CCB" w:rsidRPr="009C151F" w:rsidRDefault="007A2CCB" w:rsidP="007A2CCB">
            <w:pPr>
              <w:jc w:val="both"/>
            </w:pPr>
            <w:r w:rsidRPr="009C151F">
              <w:t>Прочие неналоговые дох</w:t>
            </w:r>
            <w:r w:rsidRPr="009C151F">
              <w:t>о</w:t>
            </w:r>
            <w:r w:rsidRPr="009C151F">
              <w:t>ды</w:t>
            </w:r>
          </w:p>
        </w:tc>
        <w:tc>
          <w:tcPr>
            <w:tcW w:w="1595" w:type="dxa"/>
            <w:vAlign w:val="bottom"/>
          </w:tcPr>
          <w:p w:rsidR="007A2CCB" w:rsidRPr="009C151F" w:rsidRDefault="007A2CCB" w:rsidP="007A2CCB">
            <w:pPr>
              <w:jc w:val="right"/>
            </w:pPr>
            <w:r>
              <w:t>0,0</w:t>
            </w:r>
          </w:p>
        </w:tc>
        <w:tc>
          <w:tcPr>
            <w:tcW w:w="1294" w:type="dxa"/>
            <w:vAlign w:val="bottom"/>
          </w:tcPr>
          <w:p w:rsidR="007A2CCB" w:rsidRPr="009C151F" w:rsidRDefault="007A2CCB" w:rsidP="007A2CCB">
            <w:pPr>
              <w:jc w:val="right"/>
            </w:pPr>
            <w:r>
              <w:t>-103,4</w:t>
            </w:r>
          </w:p>
        </w:tc>
        <w:tc>
          <w:tcPr>
            <w:tcW w:w="900" w:type="dxa"/>
            <w:vAlign w:val="bottom"/>
          </w:tcPr>
          <w:p w:rsidR="007A2CCB" w:rsidRPr="009C151F" w:rsidRDefault="007A2CCB" w:rsidP="007A2CCB">
            <w:pPr>
              <w:jc w:val="right"/>
            </w:pPr>
            <w:r w:rsidRPr="009C151F">
              <w:t>0,0</w:t>
            </w:r>
          </w:p>
        </w:tc>
        <w:tc>
          <w:tcPr>
            <w:tcW w:w="1510" w:type="dxa"/>
            <w:vAlign w:val="bottom"/>
          </w:tcPr>
          <w:p w:rsidR="007A2CCB" w:rsidRPr="00ED1F18" w:rsidRDefault="007A2CCB" w:rsidP="007A2CCB">
            <w:pPr>
              <w:jc w:val="right"/>
            </w:pPr>
            <w:r w:rsidRPr="00ED1F18">
              <w:t>0,0</w:t>
            </w:r>
          </w:p>
        </w:tc>
        <w:tc>
          <w:tcPr>
            <w:tcW w:w="910" w:type="dxa"/>
            <w:vAlign w:val="bottom"/>
          </w:tcPr>
          <w:p w:rsidR="007A2CCB" w:rsidRPr="00ED1F18" w:rsidRDefault="007A2CCB" w:rsidP="007A2CCB">
            <w:pPr>
              <w:jc w:val="right"/>
            </w:pPr>
            <w:r w:rsidRPr="00ED1F18">
              <w:t>0,0</w:t>
            </w:r>
          </w:p>
        </w:tc>
      </w:tr>
      <w:tr w:rsidR="007A2CCB" w:rsidRPr="009C151F" w:rsidTr="007A2CCB">
        <w:tc>
          <w:tcPr>
            <w:tcW w:w="3348" w:type="dxa"/>
          </w:tcPr>
          <w:p w:rsidR="007A2CCB" w:rsidRPr="009C151F" w:rsidRDefault="007A2CCB" w:rsidP="007A2CCB">
            <w:pPr>
              <w:jc w:val="both"/>
            </w:pPr>
            <w:r w:rsidRPr="009C151F">
              <w:t>Итого налоговые и неналог</w:t>
            </w:r>
            <w:r w:rsidRPr="009C151F">
              <w:t>о</w:t>
            </w:r>
            <w:r w:rsidRPr="009C151F">
              <w:t>вые доходы</w:t>
            </w:r>
          </w:p>
        </w:tc>
        <w:tc>
          <w:tcPr>
            <w:tcW w:w="1595" w:type="dxa"/>
            <w:vAlign w:val="bottom"/>
          </w:tcPr>
          <w:p w:rsidR="007A2CCB" w:rsidRPr="009C151F" w:rsidRDefault="007A2CCB" w:rsidP="007A2CCB">
            <w:pPr>
              <w:jc w:val="right"/>
            </w:pPr>
            <w:r>
              <w:t>106 209,0</w:t>
            </w:r>
          </w:p>
        </w:tc>
        <w:tc>
          <w:tcPr>
            <w:tcW w:w="1294" w:type="dxa"/>
            <w:vAlign w:val="bottom"/>
          </w:tcPr>
          <w:p w:rsidR="007A2CCB" w:rsidRPr="009C151F" w:rsidRDefault="007A2CCB" w:rsidP="007A2CCB">
            <w:pPr>
              <w:jc w:val="right"/>
            </w:pPr>
            <w:r>
              <w:t>63 193,4</w:t>
            </w:r>
          </w:p>
        </w:tc>
        <w:tc>
          <w:tcPr>
            <w:tcW w:w="900" w:type="dxa"/>
            <w:vAlign w:val="bottom"/>
          </w:tcPr>
          <w:p w:rsidR="007A2CCB" w:rsidRPr="009C151F" w:rsidRDefault="007A2CCB" w:rsidP="007A2CCB">
            <w:pPr>
              <w:jc w:val="right"/>
            </w:pPr>
            <w:r>
              <w:t>59,5</w:t>
            </w:r>
          </w:p>
        </w:tc>
        <w:tc>
          <w:tcPr>
            <w:tcW w:w="1510" w:type="dxa"/>
            <w:vAlign w:val="bottom"/>
          </w:tcPr>
          <w:p w:rsidR="007A2CCB" w:rsidRPr="005C130B" w:rsidRDefault="007A2CCB" w:rsidP="007A2CCB">
            <w:pPr>
              <w:jc w:val="right"/>
            </w:pPr>
            <w:r>
              <w:t>93 059,1</w:t>
            </w:r>
          </w:p>
        </w:tc>
        <w:tc>
          <w:tcPr>
            <w:tcW w:w="910" w:type="dxa"/>
            <w:vAlign w:val="bottom"/>
          </w:tcPr>
          <w:p w:rsidR="007A2CCB" w:rsidRPr="00CB2990" w:rsidRDefault="007A2CCB" w:rsidP="007A2CCB">
            <w:pPr>
              <w:jc w:val="right"/>
            </w:pPr>
            <w:r>
              <w:t>17,1</w:t>
            </w:r>
          </w:p>
        </w:tc>
      </w:tr>
      <w:tr w:rsidR="007A2CCB" w:rsidRPr="009C151F" w:rsidTr="007A2CCB">
        <w:tc>
          <w:tcPr>
            <w:tcW w:w="3348" w:type="dxa"/>
          </w:tcPr>
          <w:p w:rsidR="007A2CCB" w:rsidRPr="009C151F" w:rsidRDefault="007A2CCB" w:rsidP="007A2CCB">
            <w:pPr>
              <w:jc w:val="both"/>
            </w:pPr>
          </w:p>
        </w:tc>
        <w:tc>
          <w:tcPr>
            <w:tcW w:w="1595" w:type="dxa"/>
            <w:vAlign w:val="bottom"/>
          </w:tcPr>
          <w:p w:rsidR="007A2CCB" w:rsidRDefault="007A2CCB" w:rsidP="007A2CCB">
            <w:pPr>
              <w:jc w:val="right"/>
            </w:pPr>
          </w:p>
        </w:tc>
        <w:tc>
          <w:tcPr>
            <w:tcW w:w="1294" w:type="dxa"/>
            <w:vAlign w:val="bottom"/>
          </w:tcPr>
          <w:p w:rsidR="007A2CCB" w:rsidRDefault="007A2CCB" w:rsidP="007A2CCB">
            <w:pPr>
              <w:jc w:val="right"/>
            </w:pPr>
          </w:p>
        </w:tc>
        <w:tc>
          <w:tcPr>
            <w:tcW w:w="900" w:type="dxa"/>
            <w:vAlign w:val="bottom"/>
          </w:tcPr>
          <w:p w:rsidR="007A2CCB" w:rsidRDefault="007A2CCB" w:rsidP="007A2CCB">
            <w:pPr>
              <w:jc w:val="right"/>
            </w:pPr>
          </w:p>
        </w:tc>
        <w:tc>
          <w:tcPr>
            <w:tcW w:w="1510" w:type="dxa"/>
            <w:vAlign w:val="bottom"/>
          </w:tcPr>
          <w:p w:rsidR="007A2CCB" w:rsidRDefault="007A2CCB" w:rsidP="007A2CCB">
            <w:pPr>
              <w:jc w:val="right"/>
            </w:pPr>
          </w:p>
        </w:tc>
        <w:tc>
          <w:tcPr>
            <w:tcW w:w="910" w:type="dxa"/>
            <w:vAlign w:val="bottom"/>
          </w:tcPr>
          <w:p w:rsidR="007A2CCB" w:rsidRPr="00CB2990" w:rsidRDefault="007A2CCB" w:rsidP="007A2CCB">
            <w:pPr>
              <w:jc w:val="right"/>
            </w:pPr>
          </w:p>
        </w:tc>
      </w:tr>
      <w:tr w:rsidR="007A2CCB" w:rsidRPr="009C151F" w:rsidTr="007A2CCB">
        <w:tc>
          <w:tcPr>
            <w:tcW w:w="3348" w:type="dxa"/>
          </w:tcPr>
          <w:p w:rsidR="007A2CCB" w:rsidRPr="009C151F" w:rsidRDefault="007A2CCB" w:rsidP="007A2CCB">
            <w:pPr>
              <w:jc w:val="both"/>
            </w:pPr>
            <w:r w:rsidRPr="009C151F">
              <w:t>Безвозмездные поступл</w:t>
            </w:r>
            <w:r w:rsidRPr="009C151F">
              <w:t>е</w:t>
            </w:r>
            <w:r w:rsidRPr="009C151F">
              <w:t>ния, всего</w:t>
            </w:r>
          </w:p>
        </w:tc>
        <w:tc>
          <w:tcPr>
            <w:tcW w:w="1595" w:type="dxa"/>
            <w:vAlign w:val="bottom"/>
          </w:tcPr>
          <w:p w:rsidR="007A2CCB" w:rsidRDefault="007A2CCB" w:rsidP="007A2CCB">
            <w:pPr>
              <w:jc w:val="right"/>
            </w:pPr>
          </w:p>
          <w:p w:rsidR="007A2CCB" w:rsidRPr="009C151F" w:rsidRDefault="007A2CCB" w:rsidP="007A2CCB">
            <w:pPr>
              <w:jc w:val="right"/>
            </w:pPr>
            <w:r>
              <w:t>451 313,8</w:t>
            </w:r>
          </w:p>
        </w:tc>
        <w:tc>
          <w:tcPr>
            <w:tcW w:w="1294" w:type="dxa"/>
            <w:vAlign w:val="bottom"/>
          </w:tcPr>
          <w:p w:rsidR="007A2CCB" w:rsidRDefault="007A2CCB" w:rsidP="007A2CCB">
            <w:pPr>
              <w:jc w:val="right"/>
            </w:pPr>
          </w:p>
          <w:p w:rsidR="007A2CCB" w:rsidRPr="009C151F" w:rsidRDefault="007A2CCB" w:rsidP="007A2CCB">
            <w:pPr>
              <w:jc w:val="right"/>
            </w:pPr>
            <w:r>
              <w:t>250 228,8</w:t>
            </w:r>
          </w:p>
        </w:tc>
        <w:tc>
          <w:tcPr>
            <w:tcW w:w="900" w:type="dxa"/>
            <w:vAlign w:val="bottom"/>
          </w:tcPr>
          <w:p w:rsidR="007A2CCB" w:rsidRDefault="007A2CCB" w:rsidP="007A2CCB">
            <w:pPr>
              <w:jc w:val="right"/>
            </w:pPr>
          </w:p>
          <w:p w:rsidR="007A2CCB" w:rsidRPr="009C151F" w:rsidRDefault="007A2CCB" w:rsidP="007A2CCB">
            <w:pPr>
              <w:jc w:val="right"/>
            </w:pPr>
            <w:r>
              <w:t>55,4</w:t>
            </w:r>
          </w:p>
        </w:tc>
        <w:tc>
          <w:tcPr>
            <w:tcW w:w="1510" w:type="dxa"/>
            <w:vAlign w:val="bottom"/>
          </w:tcPr>
          <w:p w:rsidR="007A2CCB" w:rsidRDefault="007A2CCB" w:rsidP="007A2CCB">
            <w:pPr>
              <w:jc w:val="right"/>
            </w:pPr>
          </w:p>
          <w:p w:rsidR="007A2CCB" w:rsidRPr="00C2698A" w:rsidRDefault="007A2CCB" w:rsidP="007A2CCB">
            <w:pPr>
              <w:jc w:val="right"/>
            </w:pPr>
            <w:r w:rsidRPr="00C2698A">
              <w:t>451 225,5</w:t>
            </w:r>
          </w:p>
        </w:tc>
        <w:tc>
          <w:tcPr>
            <w:tcW w:w="910" w:type="dxa"/>
            <w:vAlign w:val="bottom"/>
          </w:tcPr>
          <w:p w:rsidR="007A2CCB" w:rsidRDefault="007A2CCB" w:rsidP="007A2CCB">
            <w:pPr>
              <w:jc w:val="right"/>
            </w:pPr>
          </w:p>
          <w:p w:rsidR="007A2CCB" w:rsidRPr="002336F2" w:rsidRDefault="007A2CCB" w:rsidP="007A2CCB">
            <w:pPr>
              <w:jc w:val="right"/>
            </w:pPr>
            <w:r>
              <w:t>82,9</w:t>
            </w:r>
          </w:p>
        </w:tc>
      </w:tr>
      <w:tr w:rsidR="007A2CCB" w:rsidRPr="009C151F" w:rsidTr="007A2CCB">
        <w:tc>
          <w:tcPr>
            <w:tcW w:w="3348" w:type="dxa"/>
          </w:tcPr>
          <w:p w:rsidR="007A2CCB" w:rsidRPr="009C151F" w:rsidRDefault="007A2CCB" w:rsidP="007A2CCB">
            <w:pPr>
              <w:jc w:val="both"/>
            </w:pPr>
            <w:r w:rsidRPr="009C151F">
              <w:t>в том числе:</w:t>
            </w:r>
          </w:p>
        </w:tc>
        <w:tc>
          <w:tcPr>
            <w:tcW w:w="1595" w:type="dxa"/>
            <w:vAlign w:val="bottom"/>
          </w:tcPr>
          <w:p w:rsidR="007A2CCB" w:rsidRPr="009C151F" w:rsidRDefault="007A2CCB" w:rsidP="007A2CCB">
            <w:pPr>
              <w:jc w:val="right"/>
            </w:pPr>
          </w:p>
        </w:tc>
        <w:tc>
          <w:tcPr>
            <w:tcW w:w="1294" w:type="dxa"/>
            <w:vAlign w:val="bottom"/>
          </w:tcPr>
          <w:p w:rsidR="007A2CCB" w:rsidRPr="009C151F" w:rsidRDefault="007A2CCB" w:rsidP="007A2CCB">
            <w:pPr>
              <w:jc w:val="right"/>
            </w:pPr>
          </w:p>
        </w:tc>
        <w:tc>
          <w:tcPr>
            <w:tcW w:w="900" w:type="dxa"/>
            <w:vAlign w:val="bottom"/>
          </w:tcPr>
          <w:p w:rsidR="007A2CCB" w:rsidRPr="009C151F" w:rsidRDefault="007A2CCB" w:rsidP="007A2CCB">
            <w:pPr>
              <w:jc w:val="right"/>
            </w:pPr>
          </w:p>
        </w:tc>
        <w:tc>
          <w:tcPr>
            <w:tcW w:w="1510" w:type="dxa"/>
            <w:vAlign w:val="bottom"/>
          </w:tcPr>
          <w:p w:rsidR="007A2CCB" w:rsidRPr="00544A09" w:rsidRDefault="007A2CCB" w:rsidP="007A2CCB">
            <w:pPr>
              <w:jc w:val="right"/>
              <w:rPr>
                <w:color w:val="FF0000"/>
              </w:rPr>
            </w:pPr>
          </w:p>
        </w:tc>
        <w:tc>
          <w:tcPr>
            <w:tcW w:w="910" w:type="dxa"/>
            <w:vAlign w:val="bottom"/>
          </w:tcPr>
          <w:p w:rsidR="007A2CCB" w:rsidRPr="002336F2" w:rsidRDefault="007A2CCB" w:rsidP="007A2CCB">
            <w:pPr>
              <w:jc w:val="right"/>
            </w:pPr>
          </w:p>
        </w:tc>
      </w:tr>
      <w:tr w:rsidR="007A2CCB" w:rsidRPr="009C151F" w:rsidTr="007A2CCB">
        <w:tc>
          <w:tcPr>
            <w:tcW w:w="3348" w:type="dxa"/>
          </w:tcPr>
          <w:p w:rsidR="007A2CCB" w:rsidRPr="009C151F" w:rsidRDefault="007A2CCB" w:rsidP="007A2CCB">
            <w:pPr>
              <w:jc w:val="both"/>
            </w:pPr>
            <w:r w:rsidRPr="009C151F">
              <w:rPr>
                <w:spacing w:val="2"/>
              </w:rPr>
              <w:t>дотации от других бюд</w:t>
            </w:r>
            <w:r w:rsidRPr="009C151F">
              <w:rPr>
                <w:spacing w:val="2"/>
              </w:rPr>
              <w:softHyphen/>
            </w:r>
            <w:r w:rsidRPr="009C151F">
              <w:rPr>
                <w:spacing w:val="4"/>
              </w:rPr>
              <w:t>жетов бюджетной си</w:t>
            </w:r>
            <w:r w:rsidRPr="009C151F">
              <w:rPr>
                <w:spacing w:val="4"/>
              </w:rPr>
              <w:softHyphen/>
              <w:t>стемы Росси</w:t>
            </w:r>
            <w:r w:rsidRPr="009C151F">
              <w:rPr>
                <w:spacing w:val="4"/>
              </w:rPr>
              <w:t>й</w:t>
            </w:r>
            <w:r w:rsidRPr="009C151F">
              <w:rPr>
                <w:spacing w:val="4"/>
              </w:rPr>
              <w:t>ской Фе</w:t>
            </w:r>
            <w:r w:rsidRPr="009C151F">
              <w:rPr>
                <w:spacing w:val="4"/>
              </w:rPr>
              <w:softHyphen/>
            </w:r>
            <w:r w:rsidRPr="009C151F">
              <w:rPr>
                <w:spacing w:val="3"/>
              </w:rPr>
              <w:t>дерации</w:t>
            </w:r>
          </w:p>
        </w:tc>
        <w:tc>
          <w:tcPr>
            <w:tcW w:w="1595" w:type="dxa"/>
            <w:vAlign w:val="bottom"/>
          </w:tcPr>
          <w:p w:rsidR="007A2CCB" w:rsidRPr="009C151F" w:rsidRDefault="007A2CCB" w:rsidP="007A2CCB">
            <w:pPr>
              <w:jc w:val="right"/>
            </w:pPr>
            <w:r>
              <w:t>30 477,5</w:t>
            </w:r>
          </w:p>
        </w:tc>
        <w:tc>
          <w:tcPr>
            <w:tcW w:w="1294" w:type="dxa"/>
            <w:vAlign w:val="bottom"/>
          </w:tcPr>
          <w:p w:rsidR="007A2CCB" w:rsidRPr="009C151F" w:rsidRDefault="007A2CCB" w:rsidP="007A2CCB">
            <w:pPr>
              <w:jc w:val="right"/>
            </w:pPr>
            <w:r>
              <w:t>22 179,9</w:t>
            </w:r>
          </w:p>
        </w:tc>
        <w:tc>
          <w:tcPr>
            <w:tcW w:w="900" w:type="dxa"/>
            <w:vAlign w:val="bottom"/>
          </w:tcPr>
          <w:p w:rsidR="007A2CCB" w:rsidRPr="009C151F" w:rsidRDefault="007A2CCB" w:rsidP="007A2CCB">
            <w:pPr>
              <w:jc w:val="right"/>
            </w:pPr>
            <w:r>
              <w:t>72,8</w:t>
            </w:r>
          </w:p>
        </w:tc>
        <w:tc>
          <w:tcPr>
            <w:tcW w:w="1510" w:type="dxa"/>
            <w:vAlign w:val="bottom"/>
          </w:tcPr>
          <w:p w:rsidR="007A2CCB" w:rsidRPr="004B0B6C" w:rsidRDefault="007A2CCB" w:rsidP="007A2CCB">
            <w:pPr>
              <w:jc w:val="right"/>
            </w:pPr>
            <w:r w:rsidRPr="004B0B6C">
              <w:t>30 477,5</w:t>
            </w:r>
          </w:p>
        </w:tc>
        <w:tc>
          <w:tcPr>
            <w:tcW w:w="910" w:type="dxa"/>
            <w:vAlign w:val="bottom"/>
          </w:tcPr>
          <w:p w:rsidR="007A2CCB" w:rsidRPr="002336F2" w:rsidRDefault="007A2CCB" w:rsidP="007A2CCB">
            <w:pPr>
              <w:jc w:val="right"/>
            </w:pPr>
            <w:r w:rsidRPr="002336F2">
              <w:t>5,6</w:t>
            </w:r>
          </w:p>
        </w:tc>
      </w:tr>
      <w:tr w:rsidR="007A2CCB" w:rsidRPr="009C151F" w:rsidTr="007A2CCB">
        <w:tc>
          <w:tcPr>
            <w:tcW w:w="3348" w:type="dxa"/>
          </w:tcPr>
          <w:p w:rsidR="007A2CCB" w:rsidRPr="009C151F" w:rsidRDefault="007A2CCB" w:rsidP="007A2CCB">
            <w:pPr>
              <w:jc w:val="both"/>
            </w:pPr>
            <w:r w:rsidRPr="009C151F">
              <w:rPr>
                <w:spacing w:val="5"/>
              </w:rPr>
              <w:lastRenderedPageBreak/>
              <w:t xml:space="preserve">субсидии от других </w:t>
            </w:r>
            <w:r w:rsidRPr="009C151F">
              <w:rPr>
                <w:spacing w:val="1"/>
              </w:rPr>
              <w:t xml:space="preserve">бюджетов бюджетной </w:t>
            </w:r>
            <w:r w:rsidRPr="009C151F">
              <w:rPr>
                <w:spacing w:val="4"/>
              </w:rPr>
              <w:t>системы Ро</w:t>
            </w:r>
            <w:r w:rsidRPr="009C151F">
              <w:rPr>
                <w:spacing w:val="4"/>
              </w:rPr>
              <w:t>с</w:t>
            </w:r>
            <w:r w:rsidRPr="009C151F">
              <w:rPr>
                <w:spacing w:val="4"/>
              </w:rPr>
              <w:t xml:space="preserve">сийской </w:t>
            </w:r>
            <w:r w:rsidRPr="009C151F">
              <w:rPr>
                <w:spacing w:val="2"/>
              </w:rPr>
              <w:t>Федерации</w:t>
            </w:r>
          </w:p>
        </w:tc>
        <w:tc>
          <w:tcPr>
            <w:tcW w:w="1595" w:type="dxa"/>
            <w:vAlign w:val="bottom"/>
          </w:tcPr>
          <w:p w:rsidR="007A2CCB" w:rsidRPr="009C151F" w:rsidRDefault="007A2CCB" w:rsidP="007A2CCB">
            <w:pPr>
              <w:jc w:val="right"/>
            </w:pPr>
            <w:r>
              <w:t>251 839,8</w:t>
            </w:r>
          </w:p>
        </w:tc>
        <w:tc>
          <w:tcPr>
            <w:tcW w:w="1294" w:type="dxa"/>
            <w:vAlign w:val="bottom"/>
          </w:tcPr>
          <w:p w:rsidR="007A2CCB" w:rsidRPr="009C151F" w:rsidRDefault="007A2CCB" w:rsidP="007A2CCB">
            <w:pPr>
              <w:jc w:val="right"/>
            </w:pPr>
            <w:r>
              <w:t>111 951,6</w:t>
            </w:r>
          </w:p>
        </w:tc>
        <w:tc>
          <w:tcPr>
            <w:tcW w:w="900" w:type="dxa"/>
            <w:vAlign w:val="bottom"/>
          </w:tcPr>
          <w:p w:rsidR="007A2CCB" w:rsidRPr="009C151F" w:rsidRDefault="007A2CCB" w:rsidP="007A2CCB">
            <w:pPr>
              <w:jc w:val="right"/>
            </w:pPr>
            <w:r>
              <w:t>44,5</w:t>
            </w:r>
          </w:p>
        </w:tc>
        <w:tc>
          <w:tcPr>
            <w:tcW w:w="1510" w:type="dxa"/>
            <w:vAlign w:val="bottom"/>
          </w:tcPr>
          <w:p w:rsidR="007A2CCB" w:rsidRPr="004B0B6C" w:rsidRDefault="007A2CCB" w:rsidP="007A2CCB">
            <w:pPr>
              <w:jc w:val="right"/>
            </w:pPr>
            <w:r w:rsidRPr="004B0B6C">
              <w:t>251 839,8</w:t>
            </w:r>
          </w:p>
        </w:tc>
        <w:tc>
          <w:tcPr>
            <w:tcW w:w="910" w:type="dxa"/>
            <w:vAlign w:val="bottom"/>
          </w:tcPr>
          <w:p w:rsidR="007A2CCB" w:rsidRPr="002336F2" w:rsidRDefault="007A2CCB" w:rsidP="007A2CCB">
            <w:pPr>
              <w:jc w:val="right"/>
            </w:pPr>
            <w:r>
              <w:t>46,3</w:t>
            </w:r>
          </w:p>
        </w:tc>
      </w:tr>
      <w:tr w:rsidR="007A2CCB" w:rsidRPr="009C151F" w:rsidTr="007A2CCB">
        <w:tc>
          <w:tcPr>
            <w:tcW w:w="3348" w:type="dxa"/>
          </w:tcPr>
          <w:p w:rsidR="007A2CCB" w:rsidRPr="009C151F" w:rsidRDefault="007A2CCB" w:rsidP="007A2CCB">
            <w:pPr>
              <w:jc w:val="both"/>
            </w:pPr>
            <w:r w:rsidRPr="009C151F">
              <w:rPr>
                <w:spacing w:val="1"/>
              </w:rPr>
              <w:t>субвенции от других бюдж</w:t>
            </w:r>
            <w:r w:rsidRPr="009C151F">
              <w:rPr>
                <w:spacing w:val="1"/>
              </w:rPr>
              <w:t>е</w:t>
            </w:r>
            <w:r w:rsidRPr="009C151F">
              <w:rPr>
                <w:spacing w:val="1"/>
              </w:rPr>
              <w:t xml:space="preserve">тов бюджетной </w:t>
            </w:r>
            <w:r w:rsidRPr="009C151F">
              <w:rPr>
                <w:spacing w:val="4"/>
              </w:rPr>
              <w:t>системы Ро</w:t>
            </w:r>
            <w:r w:rsidRPr="009C151F">
              <w:rPr>
                <w:spacing w:val="4"/>
              </w:rPr>
              <w:t>с</w:t>
            </w:r>
            <w:r w:rsidRPr="009C151F">
              <w:rPr>
                <w:spacing w:val="4"/>
              </w:rPr>
              <w:t xml:space="preserve">сийской </w:t>
            </w:r>
            <w:r w:rsidRPr="009C151F">
              <w:rPr>
                <w:spacing w:val="2"/>
              </w:rPr>
              <w:t>Федерации</w:t>
            </w:r>
          </w:p>
        </w:tc>
        <w:tc>
          <w:tcPr>
            <w:tcW w:w="1595" w:type="dxa"/>
            <w:vAlign w:val="bottom"/>
          </w:tcPr>
          <w:p w:rsidR="007A2CCB" w:rsidRPr="009C151F" w:rsidRDefault="007A2CCB" w:rsidP="007A2CCB">
            <w:pPr>
              <w:jc w:val="right"/>
            </w:pPr>
            <w:r>
              <w:t>175 741,7</w:t>
            </w:r>
          </w:p>
        </w:tc>
        <w:tc>
          <w:tcPr>
            <w:tcW w:w="1294" w:type="dxa"/>
            <w:vAlign w:val="bottom"/>
          </w:tcPr>
          <w:p w:rsidR="007A2CCB" w:rsidRPr="009C151F" w:rsidRDefault="007A2CCB" w:rsidP="007A2CCB">
            <w:pPr>
              <w:jc w:val="right"/>
            </w:pPr>
            <w:r>
              <w:t>130 619,6</w:t>
            </w:r>
          </w:p>
        </w:tc>
        <w:tc>
          <w:tcPr>
            <w:tcW w:w="900" w:type="dxa"/>
            <w:vAlign w:val="bottom"/>
          </w:tcPr>
          <w:p w:rsidR="007A2CCB" w:rsidRPr="009C151F" w:rsidRDefault="007A2CCB" w:rsidP="007A2CCB">
            <w:pPr>
              <w:jc w:val="right"/>
            </w:pPr>
            <w:r>
              <w:t>74,3</w:t>
            </w:r>
          </w:p>
        </w:tc>
        <w:tc>
          <w:tcPr>
            <w:tcW w:w="1510" w:type="dxa"/>
            <w:vAlign w:val="bottom"/>
          </w:tcPr>
          <w:p w:rsidR="007A2CCB" w:rsidRPr="004B0B6C" w:rsidRDefault="007A2CCB" w:rsidP="007A2CCB">
            <w:pPr>
              <w:jc w:val="right"/>
            </w:pPr>
            <w:r w:rsidRPr="004B0B6C">
              <w:t>175 741,7</w:t>
            </w:r>
          </w:p>
        </w:tc>
        <w:tc>
          <w:tcPr>
            <w:tcW w:w="910" w:type="dxa"/>
            <w:vAlign w:val="bottom"/>
          </w:tcPr>
          <w:p w:rsidR="007A2CCB" w:rsidRPr="002336F2" w:rsidRDefault="007A2CCB" w:rsidP="007A2CCB">
            <w:pPr>
              <w:jc w:val="right"/>
            </w:pPr>
            <w:r w:rsidRPr="002336F2">
              <w:t>32,</w:t>
            </w:r>
            <w:r>
              <w:t>3</w:t>
            </w:r>
          </w:p>
        </w:tc>
      </w:tr>
      <w:tr w:rsidR="007A2CCB" w:rsidRPr="009C151F" w:rsidTr="007A2CCB">
        <w:tc>
          <w:tcPr>
            <w:tcW w:w="3348" w:type="dxa"/>
          </w:tcPr>
          <w:p w:rsidR="007A2CCB" w:rsidRPr="009C151F" w:rsidRDefault="007A2CCB" w:rsidP="007A2CCB">
            <w:pPr>
              <w:jc w:val="both"/>
            </w:pPr>
            <w:r w:rsidRPr="009C151F">
              <w:rPr>
                <w:spacing w:val="2"/>
              </w:rPr>
              <w:t>иные межбюджетные тран</w:t>
            </w:r>
            <w:r w:rsidRPr="009C151F">
              <w:rPr>
                <w:spacing w:val="2"/>
              </w:rPr>
              <w:t>с</w:t>
            </w:r>
            <w:r w:rsidRPr="009C151F">
              <w:rPr>
                <w:spacing w:val="2"/>
              </w:rPr>
              <w:t>ферты</w:t>
            </w:r>
          </w:p>
        </w:tc>
        <w:tc>
          <w:tcPr>
            <w:tcW w:w="1595" w:type="dxa"/>
            <w:vAlign w:val="bottom"/>
          </w:tcPr>
          <w:p w:rsidR="007A2CCB" w:rsidRPr="009C151F" w:rsidRDefault="007A2CCB" w:rsidP="007A2CCB">
            <w:pPr>
              <w:jc w:val="right"/>
            </w:pPr>
            <w:r>
              <w:t>15 076,9</w:t>
            </w:r>
          </w:p>
        </w:tc>
        <w:tc>
          <w:tcPr>
            <w:tcW w:w="1294" w:type="dxa"/>
            <w:vAlign w:val="bottom"/>
          </w:tcPr>
          <w:p w:rsidR="007A2CCB" w:rsidRPr="009C151F" w:rsidRDefault="007A2CCB" w:rsidP="007A2CCB">
            <w:pPr>
              <w:jc w:val="right"/>
            </w:pPr>
            <w:r>
              <w:t>7 299,8</w:t>
            </w:r>
          </w:p>
        </w:tc>
        <w:tc>
          <w:tcPr>
            <w:tcW w:w="900" w:type="dxa"/>
            <w:vAlign w:val="bottom"/>
          </w:tcPr>
          <w:p w:rsidR="007A2CCB" w:rsidRPr="009C151F" w:rsidRDefault="007A2CCB" w:rsidP="007A2CCB">
            <w:pPr>
              <w:jc w:val="right"/>
            </w:pPr>
            <w:r>
              <w:t>48,4</w:t>
            </w:r>
          </w:p>
        </w:tc>
        <w:tc>
          <w:tcPr>
            <w:tcW w:w="1510" w:type="dxa"/>
            <w:vAlign w:val="bottom"/>
          </w:tcPr>
          <w:p w:rsidR="007A2CCB" w:rsidRPr="004B0B6C" w:rsidRDefault="007A2CCB" w:rsidP="007A2CCB">
            <w:pPr>
              <w:jc w:val="right"/>
            </w:pPr>
            <w:r w:rsidRPr="004B0B6C">
              <w:t>14 988,6</w:t>
            </w:r>
          </w:p>
        </w:tc>
        <w:tc>
          <w:tcPr>
            <w:tcW w:w="910" w:type="dxa"/>
            <w:vAlign w:val="bottom"/>
          </w:tcPr>
          <w:p w:rsidR="007A2CCB" w:rsidRPr="002336F2" w:rsidRDefault="007A2CCB" w:rsidP="007A2CCB">
            <w:pPr>
              <w:jc w:val="right"/>
            </w:pPr>
            <w:r w:rsidRPr="002336F2">
              <w:t>2,</w:t>
            </w:r>
            <w:r>
              <w:t>7</w:t>
            </w:r>
          </w:p>
        </w:tc>
      </w:tr>
      <w:tr w:rsidR="007A2CCB" w:rsidRPr="009C151F" w:rsidTr="007A2CCB">
        <w:tc>
          <w:tcPr>
            <w:tcW w:w="3348" w:type="dxa"/>
          </w:tcPr>
          <w:p w:rsidR="007A2CCB" w:rsidRPr="009C151F" w:rsidRDefault="007A2CCB" w:rsidP="007A2CCB">
            <w:pPr>
              <w:jc w:val="both"/>
              <w:rPr>
                <w:spacing w:val="2"/>
              </w:rPr>
            </w:pPr>
            <w:r>
              <w:rPr>
                <w:spacing w:val="2"/>
              </w:rPr>
              <w:t>возврат остатков субсидий, субвенций и иных межбю</w:t>
            </w:r>
            <w:r>
              <w:rPr>
                <w:spacing w:val="2"/>
              </w:rPr>
              <w:t>д</w:t>
            </w:r>
            <w:r>
              <w:rPr>
                <w:spacing w:val="2"/>
              </w:rPr>
              <w:t>жетных трансфертов, име</w:t>
            </w:r>
            <w:r>
              <w:rPr>
                <w:spacing w:val="2"/>
              </w:rPr>
              <w:t>ю</w:t>
            </w:r>
            <w:r>
              <w:rPr>
                <w:spacing w:val="2"/>
              </w:rPr>
              <w:t>щих целевое назначение, прошлых лет</w:t>
            </w:r>
          </w:p>
        </w:tc>
        <w:tc>
          <w:tcPr>
            <w:tcW w:w="1595" w:type="dxa"/>
            <w:vAlign w:val="bottom"/>
          </w:tcPr>
          <w:p w:rsidR="007A2CCB" w:rsidRDefault="007A2CCB" w:rsidP="007A2CCB">
            <w:pPr>
              <w:jc w:val="right"/>
            </w:pPr>
            <w:r>
              <w:t>-21 822,1</w:t>
            </w:r>
          </w:p>
        </w:tc>
        <w:tc>
          <w:tcPr>
            <w:tcW w:w="1294" w:type="dxa"/>
            <w:vAlign w:val="bottom"/>
          </w:tcPr>
          <w:p w:rsidR="007A2CCB" w:rsidRDefault="007A2CCB" w:rsidP="007A2CCB">
            <w:pPr>
              <w:jc w:val="right"/>
            </w:pPr>
            <w:r>
              <w:t>-21 822,1</w:t>
            </w:r>
          </w:p>
        </w:tc>
        <w:tc>
          <w:tcPr>
            <w:tcW w:w="900" w:type="dxa"/>
            <w:vAlign w:val="bottom"/>
          </w:tcPr>
          <w:p w:rsidR="007A2CCB" w:rsidRDefault="007A2CCB" w:rsidP="007A2CCB">
            <w:pPr>
              <w:jc w:val="right"/>
            </w:pPr>
            <w:r>
              <w:t>100,0</w:t>
            </w:r>
          </w:p>
        </w:tc>
        <w:tc>
          <w:tcPr>
            <w:tcW w:w="1510" w:type="dxa"/>
            <w:vAlign w:val="bottom"/>
          </w:tcPr>
          <w:p w:rsidR="007A2CCB" w:rsidRPr="004B0B6C" w:rsidRDefault="007A2CCB" w:rsidP="007A2CCB">
            <w:pPr>
              <w:jc w:val="right"/>
            </w:pPr>
            <w:r w:rsidRPr="004B0B6C">
              <w:t>-21 822,1</w:t>
            </w:r>
          </w:p>
        </w:tc>
        <w:tc>
          <w:tcPr>
            <w:tcW w:w="910" w:type="dxa"/>
            <w:vAlign w:val="bottom"/>
          </w:tcPr>
          <w:p w:rsidR="007A2CCB" w:rsidRPr="002336F2" w:rsidRDefault="007A2CCB" w:rsidP="007A2CCB">
            <w:pPr>
              <w:jc w:val="right"/>
            </w:pPr>
            <w:r w:rsidRPr="002336F2">
              <w:t>-4,0</w:t>
            </w:r>
          </w:p>
        </w:tc>
      </w:tr>
      <w:tr w:rsidR="007A2CCB" w:rsidRPr="009C151F" w:rsidTr="007A2CCB">
        <w:tc>
          <w:tcPr>
            <w:tcW w:w="3348" w:type="dxa"/>
          </w:tcPr>
          <w:p w:rsidR="007A2CCB" w:rsidRPr="009C151F" w:rsidRDefault="007A2CCB" w:rsidP="007A2CCB">
            <w:pPr>
              <w:jc w:val="both"/>
              <w:rPr>
                <w:b/>
              </w:rPr>
            </w:pPr>
            <w:r w:rsidRPr="009C151F">
              <w:rPr>
                <w:b/>
              </w:rPr>
              <w:t>ИТОГО</w:t>
            </w:r>
          </w:p>
        </w:tc>
        <w:tc>
          <w:tcPr>
            <w:tcW w:w="1595" w:type="dxa"/>
            <w:vAlign w:val="bottom"/>
          </w:tcPr>
          <w:p w:rsidR="007A2CCB" w:rsidRPr="009C151F" w:rsidRDefault="007A2CCB" w:rsidP="007A2CCB">
            <w:pPr>
              <w:jc w:val="right"/>
              <w:rPr>
                <w:b/>
              </w:rPr>
            </w:pPr>
            <w:r>
              <w:rPr>
                <w:b/>
              </w:rPr>
              <w:t xml:space="preserve">557 522,8 </w:t>
            </w:r>
          </w:p>
        </w:tc>
        <w:tc>
          <w:tcPr>
            <w:tcW w:w="1294" w:type="dxa"/>
            <w:vAlign w:val="bottom"/>
          </w:tcPr>
          <w:p w:rsidR="007A2CCB" w:rsidRPr="009C151F" w:rsidRDefault="007A2CCB" w:rsidP="007A2CCB">
            <w:pPr>
              <w:jc w:val="right"/>
              <w:rPr>
                <w:b/>
              </w:rPr>
            </w:pPr>
            <w:r>
              <w:rPr>
                <w:b/>
              </w:rPr>
              <w:t>313 422,2</w:t>
            </w:r>
          </w:p>
        </w:tc>
        <w:tc>
          <w:tcPr>
            <w:tcW w:w="900" w:type="dxa"/>
            <w:vAlign w:val="bottom"/>
          </w:tcPr>
          <w:p w:rsidR="007A2CCB" w:rsidRPr="009C151F" w:rsidRDefault="007A2CCB" w:rsidP="007A2CCB">
            <w:pPr>
              <w:jc w:val="right"/>
              <w:rPr>
                <w:b/>
              </w:rPr>
            </w:pPr>
            <w:r>
              <w:rPr>
                <w:b/>
              </w:rPr>
              <w:t>56,2</w:t>
            </w:r>
          </w:p>
        </w:tc>
        <w:tc>
          <w:tcPr>
            <w:tcW w:w="1510" w:type="dxa"/>
            <w:vAlign w:val="bottom"/>
          </w:tcPr>
          <w:p w:rsidR="007A2CCB" w:rsidRPr="0015313F" w:rsidRDefault="007A2CCB" w:rsidP="007A2CCB">
            <w:pPr>
              <w:jc w:val="right"/>
              <w:rPr>
                <w:b/>
              </w:rPr>
            </w:pPr>
            <w:r>
              <w:rPr>
                <w:b/>
              </w:rPr>
              <w:t>544 284,6</w:t>
            </w:r>
          </w:p>
        </w:tc>
        <w:tc>
          <w:tcPr>
            <w:tcW w:w="910" w:type="dxa"/>
            <w:vAlign w:val="bottom"/>
          </w:tcPr>
          <w:p w:rsidR="007A2CCB" w:rsidRPr="00FC0281" w:rsidRDefault="007A2CCB" w:rsidP="007A2CCB">
            <w:pPr>
              <w:jc w:val="right"/>
              <w:rPr>
                <w:b/>
              </w:rPr>
            </w:pPr>
            <w:r w:rsidRPr="00FC0281">
              <w:rPr>
                <w:b/>
              </w:rPr>
              <w:t>100,0</w:t>
            </w:r>
          </w:p>
        </w:tc>
      </w:tr>
    </w:tbl>
    <w:p w:rsidR="007A2CCB" w:rsidRPr="001631D0" w:rsidRDefault="007A2CCB" w:rsidP="007A2CCB">
      <w:pPr>
        <w:jc w:val="center"/>
        <w:rPr>
          <w:color w:val="FF0000"/>
          <w:sz w:val="26"/>
          <w:szCs w:val="26"/>
        </w:rPr>
      </w:pPr>
    </w:p>
    <w:p w:rsidR="007A2CCB" w:rsidRPr="005F4333" w:rsidRDefault="007A2CCB" w:rsidP="007A2CCB">
      <w:pPr>
        <w:ind w:firstLine="709"/>
        <w:jc w:val="both"/>
        <w:rPr>
          <w:sz w:val="26"/>
          <w:szCs w:val="26"/>
        </w:rPr>
      </w:pPr>
      <w:r w:rsidRPr="005F4333">
        <w:rPr>
          <w:sz w:val="26"/>
          <w:szCs w:val="26"/>
        </w:rPr>
        <w:t>Доля собственных доходов в общем объеме поступлений доходов в райо</w:t>
      </w:r>
      <w:r w:rsidRPr="005F4333">
        <w:rPr>
          <w:sz w:val="26"/>
          <w:szCs w:val="26"/>
        </w:rPr>
        <w:t>н</w:t>
      </w:r>
      <w:r w:rsidRPr="005F4333">
        <w:rPr>
          <w:sz w:val="26"/>
          <w:szCs w:val="26"/>
        </w:rPr>
        <w:t>ный бюджет Козловского района Чувашской Республики за 9 месяцев 201</w:t>
      </w:r>
      <w:r>
        <w:rPr>
          <w:sz w:val="26"/>
          <w:szCs w:val="26"/>
        </w:rPr>
        <w:t>9</w:t>
      </w:r>
      <w:r w:rsidRPr="005F4333">
        <w:rPr>
          <w:sz w:val="26"/>
          <w:szCs w:val="26"/>
        </w:rPr>
        <w:t xml:space="preserve"> года сост</w:t>
      </w:r>
      <w:r w:rsidRPr="005F4333">
        <w:rPr>
          <w:sz w:val="26"/>
          <w:szCs w:val="26"/>
        </w:rPr>
        <w:t>а</w:t>
      </w:r>
      <w:r w:rsidRPr="005F4333">
        <w:rPr>
          <w:sz w:val="26"/>
          <w:szCs w:val="26"/>
        </w:rPr>
        <w:t xml:space="preserve">вила </w:t>
      </w:r>
      <w:r>
        <w:rPr>
          <w:sz w:val="26"/>
          <w:szCs w:val="26"/>
        </w:rPr>
        <w:t>20,2</w:t>
      </w:r>
      <w:r w:rsidRPr="005F4333">
        <w:rPr>
          <w:sz w:val="26"/>
          <w:szCs w:val="26"/>
        </w:rPr>
        <w:t xml:space="preserve">%, что на </w:t>
      </w:r>
      <w:r>
        <w:rPr>
          <w:sz w:val="26"/>
          <w:szCs w:val="26"/>
        </w:rPr>
        <w:t>6,7</w:t>
      </w:r>
      <w:r w:rsidRPr="005F4333">
        <w:rPr>
          <w:sz w:val="26"/>
          <w:szCs w:val="26"/>
        </w:rPr>
        <w:t xml:space="preserve"> процентных пункта </w:t>
      </w:r>
      <w:r>
        <w:rPr>
          <w:sz w:val="26"/>
          <w:szCs w:val="26"/>
        </w:rPr>
        <w:t>ниже</w:t>
      </w:r>
      <w:r w:rsidRPr="005F4333">
        <w:rPr>
          <w:sz w:val="26"/>
          <w:szCs w:val="26"/>
        </w:rPr>
        <w:t xml:space="preserve"> показателя за аналогичный пер</w:t>
      </w:r>
      <w:r w:rsidRPr="005F4333">
        <w:rPr>
          <w:sz w:val="26"/>
          <w:szCs w:val="26"/>
        </w:rPr>
        <w:t>и</w:t>
      </w:r>
      <w:r w:rsidRPr="005F4333">
        <w:rPr>
          <w:sz w:val="26"/>
          <w:szCs w:val="26"/>
        </w:rPr>
        <w:t>од 201</w:t>
      </w:r>
      <w:r>
        <w:rPr>
          <w:sz w:val="26"/>
          <w:szCs w:val="26"/>
        </w:rPr>
        <w:t>8</w:t>
      </w:r>
      <w:r w:rsidRPr="005F4333">
        <w:rPr>
          <w:sz w:val="26"/>
          <w:szCs w:val="26"/>
        </w:rPr>
        <w:t xml:space="preserve"> года (26</w:t>
      </w:r>
      <w:r>
        <w:rPr>
          <w:sz w:val="26"/>
          <w:szCs w:val="26"/>
        </w:rPr>
        <w:t>,9</w:t>
      </w:r>
      <w:r w:rsidRPr="005F4333">
        <w:rPr>
          <w:sz w:val="26"/>
          <w:szCs w:val="26"/>
        </w:rPr>
        <w:t xml:space="preserve">%). </w:t>
      </w:r>
    </w:p>
    <w:p w:rsidR="007A2CCB" w:rsidRPr="00466743" w:rsidRDefault="007A2CCB" w:rsidP="007A2CCB">
      <w:pPr>
        <w:ind w:firstLine="709"/>
        <w:jc w:val="both"/>
        <w:rPr>
          <w:sz w:val="26"/>
          <w:szCs w:val="26"/>
        </w:rPr>
      </w:pPr>
      <w:r w:rsidRPr="00466743">
        <w:rPr>
          <w:sz w:val="26"/>
          <w:szCs w:val="26"/>
        </w:rPr>
        <w:t xml:space="preserve">Основными источниками налоговых доходов района являются </w:t>
      </w:r>
      <w:r w:rsidRPr="00466743">
        <w:rPr>
          <w:spacing w:val="-4"/>
          <w:sz w:val="26"/>
          <w:szCs w:val="26"/>
        </w:rPr>
        <w:t>налог на дох</w:t>
      </w:r>
      <w:r w:rsidRPr="00466743">
        <w:rPr>
          <w:spacing w:val="-4"/>
          <w:sz w:val="26"/>
          <w:szCs w:val="26"/>
        </w:rPr>
        <w:t>о</w:t>
      </w:r>
      <w:r w:rsidRPr="00466743">
        <w:rPr>
          <w:spacing w:val="-4"/>
          <w:sz w:val="26"/>
          <w:szCs w:val="26"/>
        </w:rPr>
        <w:t>ды физических лиц</w:t>
      </w:r>
      <w:r w:rsidRPr="00466743">
        <w:rPr>
          <w:sz w:val="26"/>
          <w:szCs w:val="26"/>
        </w:rPr>
        <w:t xml:space="preserve">, единый налог на вмененный доход, </w:t>
      </w:r>
      <w:r>
        <w:rPr>
          <w:sz w:val="26"/>
          <w:szCs w:val="26"/>
        </w:rPr>
        <w:t>акцизы по подакцизным т</w:t>
      </w:r>
      <w:r>
        <w:rPr>
          <w:sz w:val="26"/>
          <w:szCs w:val="26"/>
        </w:rPr>
        <w:t>о</w:t>
      </w:r>
      <w:r>
        <w:rPr>
          <w:sz w:val="26"/>
          <w:szCs w:val="26"/>
        </w:rPr>
        <w:t>варам (продукции), производимым на территории Российской Федерации</w:t>
      </w:r>
      <w:r w:rsidRPr="00466743">
        <w:rPr>
          <w:sz w:val="26"/>
          <w:szCs w:val="26"/>
        </w:rPr>
        <w:t xml:space="preserve">, – </w:t>
      </w:r>
      <w:r>
        <w:rPr>
          <w:sz w:val="26"/>
          <w:szCs w:val="26"/>
        </w:rPr>
        <w:t>79,7</w:t>
      </w:r>
      <w:r w:rsidRPr="00466743">
        <w:rPr>
          <w:sz w:val="26"/>
          <w:szCs w:val="26"/>
        </w:rPr>
        <w:t>% в объеме собственных доходов по состоянию на 1 сентября 201</w:t>
      </w:r>
      <w:r>
        <w:rPr>
          <w:sz w:val="26"/>
          <w:szCs w:val="26"/>
        </w:rPr>
        <w:t>9</w:t>
      </w:r>
      <w:r w:rsidRPr="00466743">
        <w:rPr>
          <w:sz w:val="26"/>
          <w:szCs w:val="26"/>
        </w:rPr>
        <w:t xml:space="preserve"> г</w:t>
      </w:r>
      <w:r w:rsidRPr="00466743">
        <w:rPr>
          <w:sz w:val="26"/>
          <w:szCs w:val="26"/>
        </w:rPr>
        <w:t>о</w:t>
      </w:r>
      <w:r w:rsidRPr="00466743">
        <w:rPr>
          <w:sz w:val="26"/>
          <w:szCs w:val="26"/>
        </w:rPr>
        <w:t>да.</w:t>
      </w:r>
    </w:p>
    <w:p w:rsidR="007A2CCB" w:rsidRDefault="007A2CCB" w:rsidP="007A2CCB">
      <w:pPr>
        <w:ind w:firstLine="709"/>
        <w:jc w:val="both"/>
        <w:rPr>
          <w:sz w:val="26"/>
          <w:szCs w:val="26"/>
        </w:rPr>
      </w:pPr>
      <w:r w:rsidRPr="00466743">
        <w:rPr>
          <w:sz w:val="26"/>
          <w:szCs w:val="26"/>
        </w:rPr>
        <w:t>За 9 месяцев 201</w:t>
      </w:r>
      <w:r>
        <w:rPr>
          <w:sz w:val="26"/>
          <w:szCs w:val="26"/>
        </w:rPr>
        <w:t>9</w:t>
      </w:r>
      <w:r w:rsidRPr="00466743">
        <w:rPr>
          <w:sz w:val="26"/>
          <w:szCs w:val="26"/>
        </w:rPr>
        <w:t xml:space="preserve"> года объем поступлений в районный бюджет Козловского района Чувашской Республики налога на доходы физических лиц составил </w:t>
      </w:r>
      <w:r>
        <w:rPr>
          <w:sz w:val="26"/>
          <w:szCs w:val="26"/>
        </w:rPr>
        <w:t>43886,6</w:t>
      </w:r>
      <w:r w:rsidRPr="00466743">
        <w:rPr>
          <w:sz w:val="26"/>
          <w:szCs w:val="26"/>
        </w:rPr>
        <w:t xml:space="preserve"> тыс. рублей, рост к аналогичному периоду 201</w:t>
      </w:r>
      <w:r>
        <w:rPr>
          <w:sz w:val="26"/>
          <w:szCs w:val="26"/>
        </w:rPr>
        <w:t>8</w:t>
      </w:r>
      <w:r w:rsidRPr="00466743">
        <w:rPr>
          <w:sz w:val="26"/>
          <w:szCs w:val="26"/>
        </w:rPr>
        <w:t xml:space="preserve"> года – </w:t>
      </w:r>
      <w:r>
        <w:rPr>
          <w:sz w:val="26"/>
          <w:szCs w:val="26"/>
        </w:rPr>
        <w:t>2,3</w:t>
      </w:r>
      <w:r w:rsidRPr="00466743">
        <w:rPr>
          <w:sz w:val="26"/>
          <w:szCs w:val="26"/>
        </w:rPr>
        <w:t xml:space="preserve">%, </w:t>
      </w:r>
      <w:r>
        <w:rPr>
          <w:sz w:val="26"/>
          <w:szCs w:val="26"/>
        </w:rPr>
        <w:t>акцизов по подакци</w:t>
      </w:r>
      <w:r>
        <w:rPr>
          <w:sz w:val="26"/>
          <w:szCs w:val="26"/>
        </w:rPr>
        <w:t>з</w:t>
      </w:r>
      <w:r>
        <w:rPr>
          <w:sz w:val="26"/>
          <w:szCs w:val="26"/>
        </w:rPr>
        <w:t>ным т</w:t>
      </w:r>
      <w:r>
        <w:rPr>
          <w:sz w:val="26"/>
          <w:szCs w:val="26"/>
        </w:rPr>
        <w:t>о</w:t>
      </w:r>
      <w:r>
        <w:rPr>
          <w:sz w:val="26"/>
          <w:szCs w:val="26"/>
        </w:rPr>
        <w:t>варам (продукции), производимым на территории Российской Федерации</w:t>
      </w:r>
      <w:r w:rsidRPr="00466743">
        <w:rPr>
          <w:sz w:val="26"/>
          <w:szCs w:val="26"/>
        </w:rPr>
        <w:t xml:space="preserve"> – </w:t>
      </w:r>
      <w:r>
        <w:rPr>
          <w:sz w:val="26"/>
          <w:szCs w:val="26"/>
        </w:rPr>
        <w:t>2500,3</w:t>
      </w:r>
      <w:r w:rsidRPr="00466743">
        <w:rPr>
          <w:sz w:val="26"/>
          <w:szCs w:val="26"/>
        </w:rPr>
        <w:t xml:space="preserve"> тыс. рублей и </w:t>
      </w:r>
      <w:r>
        <w:rPr>
          <w:sz w:val="26"/>
          <w:szCs w:val="26"/>
        </w:rPr>
        <w:t>16,3</w:t>
      </w:r>
      <w:r w:rsidRPr="00466743">
        <w:rPr>
          <w:sz w:val="26"/>
          <w:szCs w:val="26"/>
        </w:rPr>
        <w:t>% соответственно</w:t>
      </w:r>
      <w:r>
        <w:rPr>
          <w:sz w:val="26"/>
          <w:szCs w:val="26"/>
        </w:rPr>
        <w:t>.</w:t>
      </w:r>
      <w:r w:rsidRPr="00466743">
        <w:rPr>
          <w:sz w:val="26"/>
          <w:szCs w:val="26"/>
        </w:rPr>
        <w:t xml:space="preserve"> </w:t>
      </w:r>
    </w:p>
    <w:p w:rsidR="007A2CCB" w:rsidRPr="00466743" w:rsidRDefault="007A2CCB" w:rsidP="007A2CCB">
      <w:pPr>
        <w:ind w:firstLine="709"/>
        <w:jc w:val="both"/>
        <w:rPr>
          <w:sz w:val="26"/>
          <w:szCs w:val="26"/>
        </w:rPr>
      </w:pPr>
      <w:r>
        <w:rPr>
          <w:sz w:val="26"/>
          <w:szCs w:val="26"/>
        </w:rPr>
        <w:t xml:space="preserve">Поступление </w:t>
      </w:r>
      <w:r w:rsidRPr="00466743">
        <w:rPr>
          <w:sz w:val="26"/>
          <w:szCs w:val="26"/>
        </w:rPr>
        <w:t xml:space="preserve">единого налога на вмененный доход </w:t>
      </w:r>
      <w:r>
        <w:rPr>
          <w:sz w:val="26"/>
          <w:szCs w:val="26"/>
        </w:rPr>
        <w:t>снизилось и составило</w:t>
      </w:r>
      <w:r w:rsidRPr="00466743">
        <w:rPr>
          <w:sz w:val="26"/>
          <w:szCs w:val="26"/>
        </w:rPr>
        <w:t xml:space="preserve"> </w:t>
      </w:r>
      <w:r>
        <w:rPr>
          <w:sz w:val="26"/>
          <w:szCs w:val="26"/>
        </w:rPr>
        <w:t>3983,7</w:t>
      </w:r>
      <w:r w:rsidRPr="00466743">
        <w:rPr>
          <w:sz w:val="26"/>
          <w:szCs w:val="26"/>
        </w:rPr>
        <w:t xml:space="preserve"> тыс. рублей</w:t>
      </w:r>
      <w:r>
        <w:rPr>
          <w:sz w:val="26"/>
          <w:szCs w:val="26"/>
        </w:rPr>
        <w:t xml:space="preserve">, </w:t>
      </w:r>
      <w:r w:rsidRPr="00466743">
        <w:rPr>
          <w:sz w:val="26"/>
          <w:szCs w:val="26"/>
        </w:rPr>
        <w:t>снижение к аналогичному периоду 201</w:t>
      </w:r>
      <w:r>
        <w:rPr>
          <w:sz w:val="26"/>
          <w:szCs w:val="26"/>
        </w:rPr>
        <w:t>8</w:t>
      </w:r>
      <w:r w:rsidRPr="00466743">
        <w:rPr>
          <w:sz w:val="26"/>
          <w:szCs w:val="26"/>
        </w:rPr>
        <w:t xml:space="preserve"> г</w:t>
      </w:r>
      <w:r w:rsidRPr="00466743">
        <w:rPr>
          <w:sz w:val="26"/>
          <w:szCs w:val="26"/>
        </w:rPr>
        <w:t>о</w:t>
      </w:r>
      <w:r w:rsidRPr="00466743">
        <w:rPr>
          <w:sz w:val="26"/>
          <w:szCs w:val="26"/>
        </w:rPr>
        <w:t xml:space="preserve">да на </w:t>
      </w:r>
      <w:r>
        <w:rPr>
          <w:sz w:val="26"/>
          <w:szCs w:val="26"/>
        </w:rPr>
        <w:t>22,8</w:t>
      </w:r>
      <w:r w:rsidRPr="00466743">
        <w:rPr>
          <w:sz w:val="26"/>
          <w:szCs w:val="26"/>
        </w:rPr>
        <w:t>%.</w:t>
      </w:r>
    </w:p>
    <w:p w:rsidR="007A2CCB" w:rsidRPr="005A394F" w:rsidRDefault="007A2CCB" w:rsidP="007A2CCB">
      <w:pPr>
        <w:pStyle w:val="afffb"/>
        <w:ind w:firstLine="709"/>
        <w:rPr>
          <w:rFonts w:ascii="Times New Roman" w:hAnsi="Times New Roman"/>
          <w:snapToGrid w:val="0"/>
          <w:sz w:val="26"/>
          <w:szCs w:val="26"/>
        </w:rPr>
      </w:pPr>
      <w:r w:rsidRPr="005A394F">
        <w:rPr>
          <w:rFonts w:ascii="Times New Roman" w:hAnsi="Times New Roman"/>
          <w:snapToGrid w:val="0"/>
          <w:sz w:val="26"/>
          <w:szCs w:val="26"/>
        </w:rPr>
        <w:t xml:space="preserve">На 1 октября текущего года </w:t>
      </w:r>
      <w:r>
        <w:rPr>
          <w:rFonts w:ascii="Times New Roman" w:hAnsi="Times New Roman"/>
          <w:snapToGrid w:val="0"/>
          <w:sz w:val="26"/>
          <w:szCs w:val="26"/>
        </w:rPr>
        <w:t>снижение</w:t>
      </w:r>
      <w:r w:rsidRPr="005A394F">
        <w:rPr>
          <w:rFonts w:ascii="Times New Roman" w:hAnsi="Times New Roman"/>
          <w:snapToGrid w:val="0"/>
          <w:sz w:val="26"/>
          <w:szCs w:val="26"/>
        </w:rPr>
        <w:t xml:space="preserve"> собственных доходов к аналогичному периоду 201</w:t>
      </w:r>
      <w:r>
        <w:rPr>
          <w:rFonts w:ascii="Times New Roman" w:hAnsi="Times New Roman"/>
          <w:snapToGrid w:val="0"/>
          <w:sz w:val="26"/>
          <w:szCs w:val="26"/>
        </w:rPr>
        <w:t>8</w:t>
      </w:r>
      <w:r w:rsidRPr="005A394F">
        <w:rPr>
          <w:rFonts w:ascii="Times New Roman" w:hAnsi="Times New Roman"/>
          <w:snapToGrid w:val="0"/>
          <w:sz w:val="26"/>
          <w:szCs w:val="26"/>
        </w:rPr>
        <w:t xml:space="preserve"> года составил</w:t>
      </w:r>
      <w:r>
        <w:rPr>
          <w:rFonts w:ascii="Times New Roman" w:hAnsi="Times New Roman"/>
          <w:snapToGrid w:val="0"/>
          <w:sz w:val="26"/>
          <w:szCs w:val="26"/>
        </w:rPr>
        <w:t>о</w:t>
      </w:r>
      <w:r w:rsidRPr="005A394F">
        <w:rPr>
          <w:rFonts w:ascii="Times New Roman" w:hAnsi="Times New Roman"/>
          <w:snapToGrid w:val="0"/>
          <w:sz w:val="26"/>
          <w:szCs w:val="26"/>
        </w:rPr>
        <w:t xml:space="preserve"> </w:t>
      </w:r>
      <w:r>
        <w:rPr>
          <w:rFonts w:ascii="Times New Roman" w:hAnsi="Times New Roman"/>
          <w:snapToGrid w:val="0"/>
          <w:sz w:val="26"/>
          <w:szCs w:val="26"/>
        </w:rPr>
        <w:t>3,7</w:t>
      </w:r>
      <w:r w:rsidRPr="005A394F">
        <w:rPr>
          <w:rFonts w:ascii="Times New Roman" w:hAnsi="Times New Roman"/>
          <w:snapToGrid w:val="0"/>
          <w:sz w:val="26"/>
          <w:szCs w:val="26"/>
        </w:rPr>
        <w:t>%</w:t>
      </w:r>
      <w:r>
        <w:rPr>
          <w:rFonts w:ascii="Times New Roman" w:hAnsi="Times New Roman"/>
          <w:snapToGrid w:val="0"/>
          <w:sz w:val="26"/>
          <w:szCs w:val="26"/>
        </w:rPr>
        <w:t>.</w:t>
      </w:r>
      <w:r w:rsidRPr="005A394F">
        <w:rPr>
          <w:rFonts w:ascii="Times New Roman" w:hAnsi="Times New Roman"/>
          <w:snapToGrid w:val="0"/>
          <w:sz w:val="26"/>
          <w:szCs w:val="26"/>
        </w:rPr>
        <w:t xml:space="preserve"> </w:t>
      </w:r>
    </w:p>
    <w:p w:rsidR="007A2CCB" w:rsidRPr="00AF6578" w:rsidRDefault="007A2CCB" w:rsidP="007A2CCB">
      <w:pPr>
        <w:pStyle w:val="afffb"/>
        <w:ind w:firstLine="709"/>
        <w:rPr>
          <w:rFonts w:ascii="Times New Roman" w:hAnsi="Times New Roman"/>
          <w:sz w:val="26"/>
          <w:szCs w:val="26"/>
        </w:rPr>
      </w:pPr>
      <w:r w:rsidRPr="00AF6578">
        <w:rPr>
          <w:rFonts w:ascii="Times New Roman" w:hAnsi="Times New Roman"/>
          <w:snapToGrid w:val="0"/>
          <w:sz w:val="26"/>
          <w:szCs w:val="26"/>
        </w:rPr>
        <w:t>С учетом предполагаемых изменений ожидаемое исполнение по собстве</w:t>
      </w:r>
      <w:r w:rsidRPr="00AF6578">
        <w:rPr>
          <w:rFonts w:ascii="Times New Roman" w:hAnsi="Times New Roman"/>
          <w:snapToGrid w:val="0"/>
          <w:sz w:val="26"/>
          <w:szCs w:val="26"/>
        </w:rPr>
        <w:t>н</w:t>
      </w:r>
      <w:r w:rsidRPr="00AF6578">
        <w:rPr>
          <w:rFonts w:ascii="Times New Roman" w:hAnsi="Times New Roman"/>
          <w:snapToGrid w:val="0"/>
          <w:sz w:val="26"/>
          <w:szCs w:val="26"/>
        </w:rPr>
        <w:t xml:space="preserve">ным доходам оценивается </w:t>
      </w:r>
      <w:r>
        <w:rPr>
          <w:rFonts w:ascii="Times New Roman" w:hAnsi="Times New Roman"/>
          <w:snapToGrid w:val="0"/>
          <w:sz w:val="26"/>
          <w:szCs w:val="26"/>
        </w:rPr>
        <w:t xml:space="preserve">в </w:t>
      </w:r>
      <w:r w:rsidRPr="0015313F">
        <w:rPr>
          <w:rFonts w:ascii="Times New Roman" w:hAnsi="Times New Roman"/>
          <w:snapToGrid w:val="0"/>
          <w:sz w:val="26"/>
          <w:szCs w:val="26"/>
        </w:rPr>
        <w:t xml:space="preserve">сумме </w:t>
      </w:r>
      <w:r>
        <w:rPr>
          <w:rFonts w:ascii="Times New Roman" w:hAnsi="Times New Roman"/>
          <w:snapToGrid w:val="0"/>
          <w:sz w:val="26"/>
          <w:szCs w:val="26"/>
        </w:rPr>
        <w:t>93059,1</w:t>
      </w:r>
      <w:r w:rsidRPr="00AF6578">
        <w:rPr>
          <w:rFonts w:ascii="Times New Roman" w:hAnsi="Times New Roman"/>
          <w:snapToGrid w:val="0"/>
          <w:sz w:val="26"/>
          <w:szCs w:val="26"/>
        </w:rPr>
        <w:t xml:space="preserve"> тыс. рублей, с</w:t>
      </w:r>
      <w:r>
        <w:rPr>
          <w:rFonts w:ascii="Times New Roman" w:hAnsi="Times New Roman"/>
          <w:snapToGrid w:val="0"/>
          <w:sz w:val="26"/>
          <w:szCs w:val="26"/>
        </w:rPr>
        <w:t>о снижением</w:t>
      </w:r>
      <w:r w:rsidRPr="00AF6578">
        <w:rPr>
          <w:rFonts w:ascii="Times New Roman" w:hAnsi="Times New Roman"/>
          <w:snapToGrid w:val="0"/>
          <w:sz w:val="26"/>
          <w:szCs w:val="26"/>
        </w:rPr>
        <w:t xml:space="preserve"> к уровню 201</w:t>
      </w:r>
      <w:r>
        <w:rPr>
          <w:rFonts w:ascii="Times New Roman" w:hAnsi="Times New Roman"/>
          <w:snapToGrid w:val="0"/>
          <w:sz w:val="26"/>
          <w:szCs w:val="26"/>
        </w:rPr>
        <w:t>8</w:t>
      </w:r>
      <w:r w:rsidRPr="00AF6578">
        <w:rPr>
          <w:rFonts w:ascii="Times New Roman" w:hAnsi="Times New Roman"/>
          <w:snapToGrid w:val="0"/>
          <w:sz w:val="26"/>
          <w:szCs w:val="26"/>
        </w:rPr>
        <w:t xml:space="preserve"> г</w:t>
      </w:r>
      <w:r w:rsidRPr="00AF6578">
        <w:rPr>
          <w:rFonts w:ascii="Times New Roman" w:hAnsi="Times New Roman"/>
          <w:snapToGrid w:val="0"/>
          <w:sz w:val="26"/>
          <w:szCs w:val="26"/>
        </w:rPr>
        <w:t>о</w:t>
      </w:r>
      <w:r w:rsidRPr="00AF6578">
        <w:rPr>
          <w:rFonts w:ascii="Times New Roman" w:hAnsi="Times New Roman"/>
          <w:snapToGrid w:val="0"/>
          <w:sz w:val="26"/>
          <w:szCs w:val="26"/>
        </w:rPr>
        <w:t xml:space="preserve">да  </w:t>
      </w:r>
      <w:r w:rsidRPr="00AF6578">
        <w:rPr>
          <w:rFonts w:ascii="Times New Roman" w:hAnsi="Times New Roman"/>
          <w:sz w:val="26"/>
          <w:szCs w:val="26"/>
        </w:rPr>
        <w:t> (</w:t>
      </w:r>
      <w:r>
        <w:rPr>
          <w:rFonts w:ascii="Times New Roman" w:hAnsi="Times New Roman"/>
          <w:sz w:val="26"/>
          <w:szCs w:val="26"/>
        </w:rPr>
        <w:t>94713,1</w:t>
      </w:r>
      <w:r w:rsidRPr="00AF6578">
        <w:rPr>
          <w:rFonts w:ascii="Times New Roman" w:hAnsi="Times New Roman"/>
          <w:sz w:val="26"/>
          <w:szCs w:val="26"/>
        </w:rPr>
        <w:t xml:space="preserve"> тыс. рублей) на </w:t>
      </w:r>
      <w:r>
        <w:rPr>
          <w:rFonts w:ascii="Times New Roman" w:hAnsi="Times New Roman"/>
          <w:sz w:val="26"/>
          <w:szCs w:val="26"/>
        </w:rPr>
        <w:t>1,7</w:t>
      </w:r>
      <w:r w:rsidRPr="00AF6578">
        <w:rPr>
          <w:rFonts w:ascii="Times New Roman" w:hAnsi="Times New Roman"/>
          <w:sz w:val="26"/>
          <w:szCs w:val="26"/>
        </w:rPr>
        <w:t>%.</w:t>
      </w:r>
    </w:p>
    <w:p w:rsidR="007A2CCB" w:rsidRPr="0015313F" w:rsidRDefault="007A2CCB" w:rsidP="007A2CCB">
      <w:pPr>
        <w:pStyle w:val="afffb"/>
        <w:ind w:firstLine="709"/>
        <w:rPr>
          <w:rFonts w:ascii="Times New Roman" w:hAnsi="Times New Roman"/>
          <w:sz w:val="26"/>
          <w:szCs w:val="26"/>
        </w:rPr>
      </w:pPr>
      <w:r w:rsidRPr="0015313F">
        <w:rPr>
          <w:rFonts w:ascii="Times New Roman" w:hAnsi="Times New Roman"/>
          <w:sz w:val="26"/>
          <w:szCs w:val="26"/>
        </w:rPr>
        <w:t xml:space="preserve">Плановые назначения по безвозмездным поступлениям в районный бюджет </w:t>
      </w:r>
      <w:r w:rsidRPr="0015313F">
        <w:rPr>
          <w:rFonts w:ascii="Times New Roman" w:hAnsi="Times New Roman"/>
          <w:snapToGrid w:val="0"/>
          <w:sz w:val="26"/>
          <w:szCs w:val="26"/>
        </w:rPr>
        <w:t>Козловского района</w:t>
      </w:r>
      <w:r w:rsidRPr="0015313F">
        <w:rPr>
          <w:rFonts w:ascii="Times New Roman" w:hAnsi="Times New Roman"/>
          <w:sz w:val="26"/>
          <w:szCs w:val="26"/>
        </w:rPr>
        <w:t xml:space="preserve"> Чувашской Республики составляют</w:t>
      </w:r>
      <w:r w:rsidRPr="0015313F">
        <w:rPr>
          <w:rFonts w:ascii="Times New Roman" w:hAnsi="Times New Roman"/>
          <w:snapToGrid w:val="0"/>
          <w:sz w:val="26"/>
          <w:szCs w:val="26"/>
        </w:rPr>
        <w:t xml:space="preserve"> </w:t>
      </w:r>
      <w:r>
        <w:rPr>
          <w:rFonts w:ascii="Times New Roman" w:hAnsi="Times New Roman"/>
          <w:snapToGrid w:val="0"/>
          <w:sz w:val="26"/>
          <w:szCs w:val="26"/>
        </w:rPr>
        <w:t>451313,8</w:t>
      </w:r>
      <w:r w:rsidRPr="0015313F">
        <w:rPr>
          <w:rFonts w:ascii="Times New Roman" w:hAnsi="Times New Roman"/>
          <w:snapToGrid w:val="0"/>
          <w:sz w:val="26"/>
          <w:szCs w:val="26"/>
        </w:rPr>
        <w:t xml:space="preserve"> тыс. рублей</w:t>
      </w:r>
      <w:r w:rsidRPr="0015313F">
        <w:rPr>
          <w:rFonts w:ascii="Times New Roman" w:hAnsi="Times New Roman"/>
          <w:sz w:val="26"/>
          <w:szCs w:val="26"/>
        </w:rPr>
        <w:t>.</w:t>
      </w:r>
    </w:p>
    <w:p w:rsidR="007A2CCB" w:rsidRPr="0015313F" w:rsidRDefault="007A2CCB" w:rsidP="007A2CCB">
      <w:pPr>
        <w:pStyle w:val="afffb"/>
        <w:ind w:firstLine="709"/>
        <w:rPr>
          <w:rFonts w:ascii="Times New Roman" w:hAnsi="Times New Roman"/>
          <w:snapToGrid w:val="0"/>
          <w:sz w:val="26"/>
          <w:szCs w:val="26"/>
        </w:rPr>
      </w:pPr>
      <w:r w:rsidRPr="0015313F">
        <w:rPr>
          <w:rFonts w:ascii="Times New Roman" w:hAnsi="Times New Roman"/>
          <w:snapToGrid w:val="0"/>
          <w:sz w:val="26"/>
          <w:szCs w:val="26"/>
        </w:rPr>
        <w:t>Расходы районного бюджета Козловского района Чувашской Республики в текущем году осуществляются в соответствии со сводной бюджетной росписью районного бюджета Козловского района Чувашской Республики.</w:t>
      </w:r>
    </w:p>
    <w:p w:rsidR="007A2CCB" w:rsidRPr="0017206B" w:rsidRDefault="007A2CCB" w:rsidP="007A2CCB">
      <w:pPr>
        <w:pStyle w:val="afffb"/>
        <w:ind w:firstLine="709"/>
        <w:rPr>
          <w:rFonts w:ascii="Times New Roman" w:hAnsi="Times New Roman"/>
          <w:snapToGrid w:val="0"/>
          <w:sz w:val="26"/>
          <w:szCs w:val="26"/>
        </w:rPr>
      </w:pPr>
      <w:r w:rsidRPr="0017206B">
        <w:rPr>
          <w:rFonts w:ascii="Times New Roman" w:hAnsi="Times New Roman"/>
          <w:snapToGrid w:val="0"/>
          <w:sz w:val="26"/>
          <w:szCs w:val="26"/>
        </w:rPr>
        <w:t xml:space="preserve">Осуществляется </w:t>
      </w:r>
      <w:r>
        <w:rPr>
          <w:rFonts w:ascii="Times New Roman" w:hAnsi="Times New Roman"/>
          <w:snapToGrid w:val="0"/>
          <w:sz w:val="26"/>
          <w:szCs w:val="26"/>
        </w:rPr>
        <w:t xml:space="preserve">контроль </w:t>
      </w:r>
      <w:r w:rsidRPr="0017206B">
        <w:rPr>
          <w:rFonts w:ascii="Times New Roman" w:hAnsi="Times New Roman"/>
          <w:snapToGrid w:val="0"/>
          <w:sz w:val="26"/>
          <w:szCs w:val="26"/>
        </w:rPr>
        <w:t>за недопущением образования кредиторской з</w:t>
      </w:r>
      <w:r w:rsidRPr="0017206B">
        <w:rPr>
          <w:rFonts w:ascii="Times New Roman" w:hAnsi="Times New Roman"/>
          <w:snapToGrid w:val="0"/>
          <w:sz w:val="26"/>
          <w:szCs w:val="26"/>
        </w:rPr>
        <w:t>а</w:t>
      </w:r>
      <w:r w:rsidRPr="0017206B">
        <w:rPr>
          <w:rFonts w:ascii="Times New Roman" w:hAnsi="Times New Roman"/>
          <w:snapToGrid w:val="0"/>
          <w:sz w:val="26"/>
          <w:szCs w:val="26"/>
        </w:rPr>
        <w:t>долженности по принятым обязательствам, в первую очередь, по заработной плате и коммунальным расходам.</w:t>
      </w:r>
    </w:p>
    <w:p w:rsidR="007A2CCB" w:rsidRPr="0017206B" w:rsidRDefault="007A2CCB" w:rsidP="007A2CCB">
      <w:pPr>
        <w:shd w:val="clear" w:color="auto" w:fill="FFFFFF"/>
        <w:spacing w:line="278" w:lineRule="exact"/>
        <w:ind w:left="19" w:right="14" w:firstLine="710"/>
        <w:jc w:val="both"/>
        <w:rPr>
          <w:rFonts w:eastAsia="Calibri"/>
          <w:snapToGrid w:val="0"/>
          <w:sz w:val="26"/>
          <w:szCs w:val="26"/>
          <w:lang w:eastAsia="en-US"/>
        </w:rPr>
      </w:pPr>
      <w:r w:rsidRPr="0017206B">
        <w:rPr>
          <w:rFonts w:eastAsia="Calibri"/>
          <w:snapToGrid w:val="0"/>
          <w:sz w:val="26"/>
          <w:szCs w:val="26"/>
          <w:lang w:eastAsia="en-US"/>
        </w:rPr>
        <w:t>Исполнение районного бюджета Козловского района Чувашской Республики за 9 месяцев 201</w:t>
      </w:r>
      <w:r>
        <w:rPr>
          <w:rFonts w:eastAsia="Calibri"/>
          <w:snapToGrid w:val="0"/>
          <w:sz w:val="26"/>
          <w:szCs w:val="26"/>
          <w:lang w:eastAsia="en-US"/>
        </w:rPr>
        <w:t>9</w:t>
      </w:r>
      <w:r w:rsidRPr="0017206B">
        <w:rPr>
          <w:rFonts w:eastAsia="Calibri"/>
          <w:snapToGrid w:val="0"/>
          <w:sz w:val="26"/>
          <w:szCs w:val="26"/>
          <w:lang w:eastAsia="en-US"/>
        </w:rPr>
        <w:t xml:space="preserve"> года по расходам составило </w:t>
      </w:r>
      <w:r>
        <w:rPr>
          <w:rFonts w:eastAsia="Calibri"/>
          <w:snapToGrid w:val="0"/>
          <w:sz w:val="26"/>
          <w:szCs w:val="26"/>
          <w:lang w:eastAsia="en-US"/>
        </w:rPr>
        <w:t>334536,6</w:t>
      </w:r>
      <w:r w:rsidRPr="0017206B">
        <w:rPr>
          <w:rFonts w:eastAsia="Calibri"/>
          <w:snapToGrid w:val="0"/>
          <w:sz w:val="26"/>
          <w:szCs w:val="26"/>
          <w:lang w:eastAsia="en-US"/>
        </w:rPr>
        <w:t xml:space="preserve"> тыс. рублей (</w:t>
      </w:r>
      <w:r>
        <w:rPr>
          <w:rFonts w:eastAsia="Calibri"/>
          <w:snapToGrid w:val="0"/>
          <w:sz w:val="26"/>
          <w:szCs w:val="26"/>
          <w:lang w:eastAsia="en-US"/>
        </w:rPr>
        <w:t>57,1</w:t>
      </w:r>
      <w:r w:rsidRPr="0017206B">
        <w:rPr>
          <w:rFonts w:eastAsia="Calibri"/>
          <w:snapToGrid w:val="0"/>
          <w:sz w:val="26"/>
          <w:szCs w:val="26"/>
          <w:lang w:eastAsia="en-US"/>
        </w:rPr>
        <w:t>% к год</w:t>
      </w:r>
      <w:r w:rsidRPr="0017206B">
        <w:rPr>
          <w:rFonts w:eastAsia="Calibri"/>
          <w:snapToGrid w:val="0"/>
          <w:sz w:val="26"/>
          <w:szCs w:val="26"/>
          <w:lang w:eastAsia="en-US"/>
        </w:rPr>
        <w:t>о</w:t>
      </w:r>
      <w:r w:rsidRPr="0017206B">
        <w:rPr>
          <w:rFonts w:eastAsia="Calibri"/>
          <w:snapToGrid w:val="0"/>
          <w:sz w:val="26"/>
          <w:szCs w:val="26"/>
          <w:lang w:eastAsia="en-US"/>
        </w:rPr>
        <w:t xml:space="preserve">вым плановым назначениям), что на </w:t>
      </w:r>
      <w:r>
        <w:rPr>
          <w:rFonts w:eastAsia="Calibri"/>
          <w:snapToGrid w:val="0"/>
          <w:sz w:val="26"/>
          <w:szCs w:val="26"/>
          <w:lang w:eastAsia="en-US"/>
        </w:rPr>
        <w:t>38,1</w:t>
      </w:r>
      <w:r w:rsidRPr="0017206B">
        <w:rPr>
          <w:rFonts w:eastAsia="Calibri"/>
          <w:snapToGrid w:val="0"/>
          <w:sz w:val="26"/>
          <w:szCs w:val="26"/>
          <w:lang w:eastAsia="en-US"/>
        </w:rPr>
        <w:t>% больше аналогичного периода 201</w:t>
      </w:r>
      <w:r>
        <w:rPr>
          <w:rFonts w:eastAsia="Calibri"/>
          <w:snapToGrid w:val="0"/>
          <w:sz w:val="26"/>
          <w:szCs w:val="26"/>
          <w:lang w:eastAsia="en-US"/>
        </w:rPr>
        <w:t>8</w:t>
      </w:r>
      <w:r w:rsidRPr="0017206B">
        <w:rPr>
          <w:rFonts w:eastAsia="Calibri"/>
          <w:snapToGrid w:val="0"/>
          <w:sz w:val="26"/>
          <w:szCs w:val="26"/>
          <w:lang w:eastAsia="en-US"/>
        </w:rPr>
        <w:t xml:space="preserve"> года (</w:t>
      </w:r>
      <w:r>
        <w:rPr>
          <w:rFonts w:eastAsia="Calibri"/>
          <w:snapToGrid w:val="0"/>
          <w:sz w:val="26"/>
          <w:szCs w:val="26"/>
          <w:lang w:eastAsia="en-US"/>
        </w:rPr>
        <w:t>242293,6</w:t>
      </w:r>
      <w:r w:rsidRPr="0017206B">
        <w:rPr>
          <w:rFonts w:eastAsia="Calibri"/>
          <w:snapToGrid w:val="0"/>
          <w:sz w:val="26"/>
          <w:szCs w:val="26"/>
          <w:lang w:eastAsia="en-US"/>
        </w:rPr>
        <w:t xml:space="preserve"> тыс. ру</w:t>
      </w:r>
      <w:r w:rsidRPr="0017206B">
        <w:rPr>
          <w:rFonts w:eastAsia="Calibri"/>
          <w:snapToGrid w:val="0"/>
          <w:sz w:val="26"/>
          <w:szCs w:val="26"/>
          <w:lang w:eastAsia="en-US"/>
        </w:rPr>
        <w:t>б</w:t>
      </w:r>
      <w:r w:rsidRPr="0017206B">
        <w:rPr>
          <w:rFonts w:eastAsia="Calibri"/>
          <w:snapToGrid w:val="0"/>
          <w:sz w:val="26"/>
          <w:szCs w:val="26"/>
          <w:lang w:eastAsia="en-US"/>
        </w:rPr>
        <w:t>лей).</w:t>
      </w:r>
    </w:p>
    <w:p w:rsidR="007A2CCB" w:rsidRPr="0017206B" w:rsidRDefault="007A2CCB" w:rsidP="007A2CCB">
      <w:pPr>
        <w:shd w:val="clear" w:color="auto" w:fill="FFFFFF"/>
        <w:spacing w:line="278" w:lineRule="exact"/>
        <w:ind w:left="10" w:right="24" w:firstLine="720"/>
        <w:jc w:val="both"/>
        <w:rPr>
          <w:rFonts w:eastAsia="Calibri"/>
          <w:snapToGrid w:val="0"/>
          <w:sz w:val="26"/>
          <w:szCs w:val="26"/>
          <w:lang w:eastAsia="en-US"/>
        </w:rPr>
      </w:pPr>
      <w:r w:rsidRPr="0017206B">
        <w:rPr>
          <w:rFonts w:eastAsia="Calibri"/>
          <w:snapToGrid w:val="0"/>
          <w:sz w:val="26"/>
          <w:szCs w:val="26"/>
          <w:lang w:eastAsia="en-US"/>
        </w:rPr>
        <w:lastRenderedPageBreak/>
        <w:t>Исполнение районного бюджета Козловского района Чувашской Республики по расходам за 9 месяцев 201</w:t>
      </w:r>
      <w:r>
        <w:rPr>
          <w:rFonts w:eastAsia="Calibri"/>
          <w:snapToGrid w:val="0"/>
          <w:sz w:val="26"/>
          <w:szCs w:val="26"/>
          <w:lang w:eastAsia="en-US"/>
        </w:rPr>
        <w:t>9</w:t>
      </w:r>
      <w:r w:rsidRPr="0017206B">
        <w:rPr>
          <w:rFonts w:eastAsia="Calibri"/>
          <w:snapToGrid w:val="0"/>
          <w:sz w:val="26"/>
          <w:szCs w:val="26"/>
          <w:lang w:eastAsia="en-US"/>
        </w:rPr>
        <w:t xml:space="preserve"> года и ожидаемое исполнение за 201</w:t>
      </w:r>
      <w:r>
        <w:rPr>
          <w:rFonts w:eastAsia="Calibri"/>
          <w:snapToGrid w:val="0"/>
          <w:sz w:val="26"/>
          <w:szCs w:val="26"/>
          <w:lang w:eastAsia="en-US"/>
        </w:rPr>
        <w:t>9</w:t>
      </w:r>
      <w:r w:rsidRPr="0017206B">
        <w:rPr>
          <w:rFonts w:eastAsia="Calibri"/>
          <w:snapToGrid w:val="0"/>
          <w:sz w:val="26"/>
          <w:szCs w:val="26"/>
          <w:lang w:eastAsia="en-US"/>
        </w:rPr>
        <w:t xml:space="preserve"> год предста</w:t>
      </w:r>
      <w:r w:rsidRPr="0017206B">
        <w:rPr>
          <w:rFonts w:eastAsia="Calibri"/>
          <w:snapToGrid w:val="0"/>
          <w:sz w:val="26"/>
          <w:szCs w:val="26"/>
          <w:lang w:eastAsia="en-US"/>
        </w:rPr>
        <w:t>в</w:t>
      </w:r>
      <w:r w:rsidRPr="0017206B">
        <w:rPr>
          <w:rFonts w:eastAsia="Calibri"/>
          <w:snapToGrid w:val="0"/>
          <w:sz w:val="26"/>
          <w:szCs w:val="26"/>
          <w:lang w:eastAsia="en-US"/>
        </w:rPr>
        <w:t>лены в ниж</w:t>
      </w:r>
      <w:r w:rsidRPr="0017206B">
        <w:rPr>
          <w:rFonts w:eastAsia="Calibri"/>
          <w:snapToGrid w:val="0"/>
          <w:sz w:val="26"/>
          <w:szCs w:val="26"/>
          <w:lang w:eastAsia="en-US"/>
        </w:rPr>
        <w:t>е</w:t>
      </w:r>
      <w:r w:rsidRPr="0017206B">
        <w:rPr>
          <w:rFonts w:eastAsia="Calibri"/>
          <w:snapToGrid w:val="0"/>
          <w:sz w:val="26"/>
          <w:szCs w:val="26"/>
          <w:lang w:eastAsia="en-US"/>
        </w:rPr>
        <w:t>приведенной таблице.</w:t>
      </w:r>
    </w:p>
    <w:p w:rsidR="007A2CCB" w:rsidRPr="001631D0" w:rsidRDefault="007A2CCB" w:rsidP="007A2CCB">
      <w:pPr>
        <w:jc w:val="center"/>
        <w:rPr>
          <w:color w:val="FF0000"/>
          <w:sz w:val="26"/>
          <w:szCs w:val="26"/>
        </w:rPr>
      </w:pPr>
    </w:p>
    <w:p w:rsidR="007A2CCB" w:rsidRPr="0017206B" w:rsidRDefault="007A2CCB" w:rsidP="007A2CCB">
      <w:pPr>
        <w:jc w:val="center"/>
        <w:rPr>
          <w:sz w:val="26"/>
          <w:szCs w:val="26"/>
        </w:rPr>
      </w:pPr>
      <w:r w:rsidRPr="0017206B">
        <w:rPr>
          <w:sz w:val="26"/>
          <w:szCs w:val="26"/>
        </w:rPr>
        <w:t xml:space="preserve">Исполнение районного бюджета Козловского района Чувашской Республики </w:t>
      </w:r>
    </w:p>
    <w:p w:rsidR="007A2CCB" w:rsidRPr="0017206B" w:rsidRDefault="007A2CCB" w:rsidP="007A2CCB">
      <w:pPr>
        <w:jc w:val="center"/>
        <w:rPr>
          <w:sz w:val="26"/>
          <w:szCs w:val="26"/>
        </w:rPr>
      </w:pPr>
      <w:r w:rsidRPr="0017206B">
        <w:rPr>
          <w:sz w:val="26"/>
          <w:szCs w:val="26"/>
        </w:rPr>
        <w:t>по расходам за 9 месяцев 2019 года и ожидаемое исполнение за 2019 год</w:t>
      </w:r>
    </w:p>
    <w:p w:rsidR="007A2CCB" w:rsidRPr="0017206B" w:rsidRDefault="007A2CCB" w:rsidP="007A2CCB">
      <w:pPr>
        <w:jc w:val="center"/>
        <w:rPr>
          <w:sz w:val="26"/>
          <w:szCs w:val="26"/>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549"/>
        <w:gridCol w:w="1451"/>
        <w:gridCol w:w="1121"/>
        <w:gridCol w:w="1518"/>
        <w:gridCol w:w="1287"/>
      </w:tblGrid>
      <w:tr w:rsidR="007A2CCB" w:rsidRPr="0017206B" w:rsidTr="007A2CCB">
        <w:tc>
          <w:tcPr>
            <w:tcW w:w="2747" w:type="dxa"/>
          </w:tcPr>
          <w:p w:rsidR="007A2CCB" w:rsidRPr="0017206B" w:rsidRDefault="007A2CCB" w:rsidP="007A2CCB">
            <w:pPr>
              <w:jc w:val="center"/>
              <w:rPr>
                <w:sz w:val="26"/>
                <w:szCs w:val="26"/>
              </w:rPr>
            </w:pPr>
            <w:r w:rsidRPr="0017206B">
              <w:rPr>
                <w:sz w:val="26"/>
                <w:szCs w:val="26"/>
              </w:rPr>
              <w:t>Разделы классифик</w:t>
            </w:r>
            <w:r w:rsidRPr="0017206B">
              <w:rPr>
                <w:sz w:val="26"/>
                <w:szCs w:val="26"/>
              </w:rPr>
              <w:t>а</w:t>
            </w:r>
            <w:r w:rsidRPr="0017206B">
              <w:rPr>
                <w:sz w:val="26"/>
                <w:szCs w:val="26"/>
              </w:rPr>
              <w:t>ции расходов бюдж</w:t>
            </w:r>
            <w:r w:rsidRPr="0017206B">
              <w:rPr>
                <w:sz w:val="26"/>
                <w:szCs w:val="26"/>
              </w:rPr>
              <w:t>е</w:t>
            </w:r>
            <w:r w:rsidRPr="0017206B">
              <w:rPr>
                <w:sz w:val="26"/>
                <w:szCs w:val="26"/>
              </w:rPr>
              <w:t>та</w:t>
            </w:r>
          </w:p>
        </w:tc>
        <w:tc>
          <w:tcPr>
            <w:tcW w:w="1549" w:type="dxa"/>
          </w:tcPr>
          <w:p w:rsidR="007A2CCB" w:rsidRPr="0017206B" w:rsidRDefault="007A2CCB" w:rsidP="007A2CCB">
            <w:pPr>
              <w:jc w:val="center"/>
              <w:rPr>
                <w:sz w:val="26"/>
                <w:szCs w:val="26"/>
              </w:rPr>
            </w:pPr>
            <w:r w:rsidRPr="0017206B">
              <w:rPr>
                <w:sz w:val="26"/>
                <w:szCs w:val="26"/>
              </w:rPr>
              <w:t>Плановые назначения на 01.10.201</w:t>
            </w:r>
            <w:r>
              <w:rPr>
                <w:sz w:val="26"/>
                <w:szCs w:val="26"/>
              </w:rPr>
              <w:t>9</w:t>
            </w:r>
            <w:r w:rsidRPr="0017206B">
              <w:rPr>
                <w:sz w:val="26"/>
                <w:szCs w:val="26"/>
              </w:rPr>
              <w:t xml:space="preserve"> год по Р</w:t>
            </w:r>
            <w:r w:rsidRPr="0017206B">
              <w:rPr>
                <w:sz w:val="26"/>
                <w:szCs w:val="26"/>
              </w:rPr>
              <w:t>е</w:t>
            </w:r>
            <w:r w:rsidRPr="0017206B">
              <w:rPr>
                <w:sz w:val="26"/>
                <w:szCs w:val="26"/>
              </w:rPr>
              <w:t>шению о бю</w:t>
            </w:r>
            <w:r w:rsidRPr="0017206B">
              <w:rPr>
                <w:sz w:val="26"/>
                <w:szCs w:val="26"/>
              </w:rPr>
              <w:t>д</w:t>
            </w:r>
            <w:r w:rsidRPr="0017206B">
              <w:rPr>
                <w:sz w:val="26"/>
                <w:szCs w:val="26"/>
              </w:rPr>
              <w:t>жете на  201</w:t>
            </w:r>
            <w:r>
              <w:rPr>
                <w:sz w:val="26"/>
                <w:szCs w:val="26"/>
              </w:rPr>
              <w:t>9</w:t>
            </w:r>
            <w:r w:rsidRPr="0017206B">
              <w:rPr>
                <w:sz w:val="26"/>
                <w:szCs w:val="26"/>
              </w:rPr>
              <w:t xml:space="preserve"> год, тыс. руб.</w:t>
            </w:r>
          </w:p>
        </w:tc>
        <w:tc>
          <w:tcPr>
            <w:tcW w:w="1451" w:type="dxa"/>
          </w:tcPr>
          <w:p w:rsidR="007A2CCB" w:rsidRPr="0017206B" w:rsidRDefault="007A2CCB" w:rsidP="007A2CCB">
            <w:pPr>
              <w:jc w:val="center"/>
              <w:rPr>
                <w:sz w:val="26"/>
                <w:szCs w:val="26"/>
              </w:rPr>
            </w:pPr>
            <w:r w:rsidRPr="0017206B">
              <w:rPr>
                <w:sz w:val="26"/>
                <w:szCs w:val="26"/>
              </w:rPr>
              <w:t>Исполнено на 01.10.201</w:t>
            </w:r>
            <w:r>
              <w:rPr>
                <w:sz w:val="26"/>
                <w:szCs w:val="26"/>
              </w:rPr>
              <w:t>9</w:t>
            </w:r>
            <w:r w:rsidRPr="0017206B">
              <w:rPr>
                <w:sz w:val="26"/>
                <w:szCs w:val="26"/>
              </w:rPr>
              <w:t>, тыс. руб.</w:t>
            </w:r>
          </w:p>
        </w:tc>
        <w:tc>
          <w:tcPr>
            <w:tcW w:w="1121" w:type="dxa"/>
          </w:tcPr>
          <w:p w:rsidR="007A2CCB" w:rsidRPr="0017206B" w:rsidRDefault="007A2CCB" w:rsidP="007A2CCB">
            <w:pPr>
              <w:autoSpaceDE w:val="0"/>
              <w:autoSpaceDN w:val="0"/>
              <w:adjustRightInd w:val="0"/>
              <w:jc w:val="center"/>
              <w:rPr>
                <w:sz w:val="26"/>
                <w:szCs w:val="26"/>
              </w:rPr>
            </w:pPr>
            <w:r w:rsidRPr="0017206B">
              <w:rPr>
                <w:sz w:val="26"/>
                <w:szCs w:val="26"/>
              </w:rPr>
              <w:t>% и</w:t>
            </w:r>
            <w:r w:rsidRPr="0017206B">
              <w:rPr>
                <w:sz w:val="26"/>
                <w:szCs w:val="26"/>
              </w:rPr>
              <w:t>с</w:t>
            </w:r>
            <w:r w:rsidRPr="0017206B">
              <w:rPr>
                <w:sz w:val="26"/>
                <w:szCs w:val="26"/>
              </w:rPr>
              <w:t>пол-нения от пл</w:t>
            </w:r>
            <w:r w:rsidRPr="0017206B">
              <w:rPr>
                <w:sz w:val="26"/>
                <w:szCs w:val="26"/>
              </w:rPr>
              <w:t>а</w:t>
            </w:r>
            <w:r w:rsidRPr="0017206B">
              <w:rPr>
                <w:sz w:val="26"/>
                <w:szCs w:val="26"/>
              </w:rPr>
              <w:t>на</w:t>
            </w:r>
          </w:p>
        </w:tc>
        <w:tc>
          <w:tcPr>
            <w:tcW w:w="1518" w:type="dxa"/>
          </w:tcPr>
          <w:p w:rsidR="007A2CCB" w:rsidRPr="0017206B" w:rsidRDefault="007A2CCB" w:rsidP="007A2CCB">
            <w:pPr>
              <w:autoSpaceDE w:val="0"/>
              <w:autoSpaceDN w:val="0"/>
              <w:adjustRightInd w:val="0"/>
              <w:jc w:val="center"/>
              <w:rPr>
                <w:sz w:val="26"/>
                <w:szCs w:val="26"/>
              </w:rPr>
            </w:pPr>
            <w:r w:rsidRPr="0017206B">
              <w:rPr>
                <w:sz w:val="26"/>
                <w:szCs w:val="26"/>
              </w:rPr>
              <w:t>Ожидаемое исполнение за 201</w:t>
            </w:r>
            <w:r>
              <w:rPr>
                <w:sz w:val="26"/>
                <w:szCs w:val="26"/>
              </w:rPr>
              <w:t>9</w:t>
            </w:r>
            <w:r w:rsidRPr="0017206B">
              <w:rPr>
                <w:sz w:val="26"/>
                <w:szCs w:val="26"/>
              </w:rPr>
              <w:t xml:space="preserve"> год, тыс. ру</w:t>
            </w:r>
            <w:r w:rsidRPr="0017206B">
              <w:rPr>
                <w:sz w:val="26"/>
                <w:szCs w:val="26"/>
              </w:rPr>
              <w:t>б</w:t>
            </w:r>
            <w:r w:rsidRPr="0017206B">
              <w:rPr>
                <w:sz w:val="26"/>
                <w:szCs w:val="26"/>
              </w:rPr>
              <w:t>лей</w:t>
            </w:r>
          </w:p>
        </w:tc>
        <w:tc>
          <w:tcPr>
            <w:tcW w:w="1287" w:type="dxa"/>
          </w:tcPr>
          <w:p w:rsidR="007A2CCB" w:rsidRPr="0017206B" w:rsidRDefault="007A2CCB" w:rsidP="007A2CCB">
            <w:pPr>
              <w:autoSpaceDE w:val="0"/>
              <w:autoSpaceDN w:val="0"/>
              <w:adjustRightInd w:val="0"/>
              <w:jc w:val="center"/>
              <w:rPr>
                <w:sz w:val="26"/>
                <w:szCs w:val="26"/>
              </w:rPr>
            </w:pPr>
            <w:r w:rsidRPr="0017206B">
              <w:rPr>
                <w:sz w:val="26"/>
                <w:szCs w:val="26"/>
              </w:rPr>
              <w:t>Доля в общем объеме расходов, %</w:t>
            </w:r>
          </w:p>
        </w:tc>
      </w:tr>
      <w:tr w:rsidR="007A2CCB" w:rsidRPr="0017206B" w:rsidTr="007A2CCB">
        <w:tc>
          <w:tcPr>
            <w:tcW w:w="2747" w:type="dxa"/>
          </w:tcPr>
          <w:p w:rsidR="007A2CCB" w:rsidRPr="0017206B" w:rsidRDefault="007A2CCB" w:rsidP="007A2CCB">
            <w:pPr>
              <w:jc w:val="center"/>
              <w:rPr>
                <w:sz w:val="26"/>
                <w:szCs w:val="26"/>
              </w:rPr>
            </w:pPr>
            <w:r w:rsidRPr="0017206B">
              <w:rPr>
                <w:sz w:val="26"/>
                <w:szCs w:val="26"/>
              </w:rPr>
              <w:t>1</w:t>
            </w:r>
          </w:p>
        </w:tc>
        <w:tc>
          <w:tcPr>
            <w:tcW w:w="1549" w:type="dxa"/>
          </w:tcPr>
          <w:p w:rsidR="007A2CCB" w:rsidRPr="0017206B" w:rsidRDefault="007A2CCB" w:rsidP="007A2CCB">
            <w:pPr>
              <w:jc w:val="center"/>
              <w:rPr>
                <w:sz w:val="26"/>
                <w:szCs w:val="26"/>
              </w:rPr>
            </w:pPr>
            <w:r w:rsidRPr="0017206B">
              <w:rPr>
                <w:sz w:val="26"/>
                <w:szCs w:val="26"/>
              </w:rPr>
              <w:t>2</w:t>
            </w:r>
          </w:p>
        </w:tc>
        <w:tc>
          <w:tcPr>
            <w:tcW w:w="1451" w:type="dxa"/>
          </w:tcPr>
          <w:p w:rsidR="007A2CCB" w:rsidRPr="0017206B" w:rsidRDefault="007A2CCB" w:rsidP="007A2CCB">
            <w:pPr>
              <w:jc w:val="center"/>
              <w:rPr>
                <w:sz w:val="26"/>
                <w:szCs w:val="26"/>
              </w:rPr>
            </w:pPr>
            <w:r w:rsidRPr="0017206B">
              <w:rPr>
                <w:sz w:val="26"/>
                <w:szCs w:val="26"/>
              </w:rPr>
              <w:t>3</w:t>
            </w:r>
          </w:p>
        </w:tc>
        <w:tc>
          <w:tcPr>
            <w:tcW w:w="1121" w:type="dxa"/>
          </w:tcPr>
          <w:p w:rsidR="007A2CCB" w:rsidRPr="0017206B" w:rsidRDefault="007A2CCB" w:rsidP="007A2CCB">
            <w:pPr>
              <w:jc w:val="center"/>
              <w:rPr>
                <w:sz w:val="26"/>
                <w:szCs w:val="26"/>
              </w:rPr>
            </w:pPr>
            <w:r w:rsidRPr="0017206B">
              <w:rPr>
                <w:sz w:val="26"/>
                <w:szCs w:val="26"/>
              </w:rPr>
              <w:t>4</w:t>
            </w:r>
          </w:p>
        </w:tc>
        <w:tc>
          <w:tcPr>
            <w:tcW w:w="1518" w:type="dxa"/>
          </w:tcPr>
          <w:p w:rsidR="007A2CCB" w:rsidRPr="0017206B" w:rsidRDefault="007A2CCB" w:rsidP="007A2CCB">
            <w:pPr>
              <w:jc w:val="center"/>
              <w:rPr>
                <w:sz w:val="26"/>
                <w:szCs w:val="26"/>
              </w:rPr>
            </w:pPr>
            <w:r w:rsidRPr="0017206B">
              <w:rPr>
                <w:sz w:val="26"/>
                <w:szCs w:val="26"/>
              </w:rPr>
              <w:t>5</w:t>
            </w:r>
          </w:p>
        </w:tc>
        <w:tc>
          <w:tcPr>
            <w:tcW w:w="1287" w:type="dxa"/>
          </w:tcPr>
          <w:p w:rsidR="007A2CCB" w:rsidRPr="0017206B" w:rsidRDefault="007A2CCB" w:rsidP="007A2CCB">
            <w:pPr>
              <w:jc w:val="center"/>
              <w:rPr>
                <w:sz w:val="26"/>
                <w:szCs w:val="26"/>
              </w:rPr>
            </w:pPr>
            <w:r w:rsidRPr="0017206B">
              <w:rPr>
                <w:sz w:val="26"/>
                <w:szCs w:val="26"/>
              </w:rPr>
              <w:t>6</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Общегосударственные вопросы</w:t>
            </w:r>
          </w:p>
        </w:tc>
        <w:tc>
          <w:tcPr>
            <w:tcW w:w="1549" w:type="dxa"/>
            <w:vAlign w:val="bottom"/>
          </w:tcPr>
          <w:p w:rsidR="007A2CCB" w:rsidRPr="0017206B" w:rsidRDefault="007A2CCB" w:rsidP="007A2CCB">
            <w:pPr>
              <w:jc w:val="right"/>
              <w:rPr>
                <w:sz w:val="26"/>
                <w:szCs w:val="26"/>
              </w:rPr>
            </w:pPr>
            <w:r>
              <w:rPr>
                <w:sz w:val="26"/>
                <w:szCs w:val="26"/>
              </w:rPr>
              <w:t>49 292,6</w:t>
            </w:r>
          </w:p>
        </w:tc>
        <w:tc>
          <w:tcPr>
            <w:tcW w:w="1451" w:type="dxa"/>
            <w:vAlign w:val="bottom"/>
          </w:tcPr>
          <w:p w:rsidR="007A2CCB" w:rsidRPr="0017206B" w:rsidRDefault="007A2CCB" w:rsidP="007A2CCB">
            <w:pPr>
              <w:jc w:val="right"/>
              <w:rPr>
                <w:sz w:val="26"/>
                <w:szCs w:val="26"/>
              </w:rPr>
            </w:pPr>
            <w:r>
              <w:rPr>
                <w:sz w:val="26"/>
                <w:szCs w:val="26"/>
              </w:rPr>
              <w:t>35 983,0</w:t>
            </w:r>
          </w:p>
        </w:tc>
        <w:tc>
          <w:tcPr>
            <w:tcW w:w="1121" w:type="dxa"/>
            <w:vAlign w:val="bottom"/>
          </w:tcPr>
          <w:p w:rsidR="007A2CCB" w:rsidRPr="0017206B" w:rsidRDefault="007A2CCB" w:rsidP="007A2CCB">
            <w:pPr>
              <w:jc w:val="right"/>
              <w:rPr>
                <w:sz w:val="26"/>
                <w:szCs w:val="26"/>
              </w:rPr>
            </w:pPr>
            <w:r>
              <w:rPr>
                <w:sz w:val="26"/>
                <w:szCs w:val="26"/>
              </w:rPr>
              <w:t>73,0</w:t>
            </w:r>
          </w:p>
        </w:tc>
        <w:tc>
          <w:tcPr>
            <w:tcW w:w="1518" w:type="dxa"/>
            <w:vAlign w:val="bottom"/>
          </w:tcPr>
          <w:p w:rsidR="007A2CCB" w:rsidRPr="00875F8E" w:rsidRDefault="007A2CCB" w:rsidP="007A2CCB">
            <w:pPr>
              <w:jc w:val="right"/>
              <w:rPr>
                <w:sz w:val="26"/>
                <w:szCs w:val="26"/>
              </w:rPr>
            </w:pPr>
            <w:r w:rsidRPr="00875F8E">
              <w:rPr>
                <w:sz w:val="26"/>
                <w:szCs w:val="26"/>
              </w:rPr>
              <w:t>4</w:t>
            </w:r>
            <w:r>
              <w:rPr>
                <w:sz w:val="26"/>
                <w:szCs w:val="26"/>
              </w:rPr>
              <w:t>6</w:t>
            </w:r>
            <w:r w:rsidRPr="00875F8E">
              <w:rPr>
                <w:sz w:val="26"/>
                <w:szCs w:val="26"/>
              </w:rPr>
              <w:t xml:space="preserve"> 392,6</w:t>
            </w:r>
          </w:p>
        </w:tc>
        <w:tc>
          <w:tcPr>
            <w:tcW w:w="1287" w:type="dxa"/>
            <w:vAlign w:val="bottom"/>
          </w:tcPr>
          <w:p w:rsidR="007A2CCB" w:rsidRPr="00DB09FA" w:rsidRDefault="007A2CCB" w:rsidP="007A2CCB">
            <w:pPr>
              <w:jc w:val="right"/>
              <w:rPr>
                <w:sz w:val="26"/>
                <w:szCs w:val="26"/>
              </w:rPr>
            </w:pPr>
            <w:r w:rsidRPr="00DB09FA">
              <w:rPr>
                <w:sz w:val="26"/>
                <w:szCs w:val="26"/>
              </w:rPr>
              <w:t>8,</w:t>
            </w:r>
            <w:r>
              <w:rPr>
                <w:sz w:val="26"/>
                <w:szCs w:val="26"/>
              </w:rPr>
              <w:t>2</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Национальная обор</w:t>
            </w:r>
            <w:r w:rsidRPr="0017206B">
              <w:rPr>
                <w:sz w:val="26"/>
                <w:szCs w:val="26"/>
              </w:rPr>
              <w:t>о</w:t>
            </w:r>
            <w:r w:rsidRPr="0017206B">
              <w:rPr>
                <w:sz w:val="26"/>
                <w:szCs w:val="26"/>
              </w:rPr>
              <w:t>на</w:t>
            </w:r>
          </w:p>
        </w:tc>
        <w:tc>
          <w:tcPr>
            <w:tcW w:w="1549" w:type="dxa"/>
            <w:vAlign w:val="bottom"/>
          </w:tcPr>
          <w:p w:rsidR="007A2CCB" w:rsidRPr="0017206B" w:rsidRDefault="007A2CCB" w:rsidP="007A2CCB">
            <w:pPr>
              <w:jc w:val="right"/>
              <w:rPr>
                <w:sz w:val="26"/>
                <w:szCs w:val="26"/>
              </w:rPr>
            </w:pPr>
            <w:r>
              <w:rPr>
                <w:sz w:val="26"/>
                <w:szCs w:val="26"/>
              </w:rPr>
              <w:t>1 259,3</w:t>
            </w:r>
          </w:p>
        </w:tc>
        <w:tc>
          <w:tcPr>
            <w:tcW w:w="1451" w:type="dxa"/>
            <w:vAlign w:val="bottom"/>
          </w:tcPr>
          <w:p w:rsidR="007A2CCB" w:rsidRPr="0017206B" w:rsidRDefault="007A2CCB" w:rsidP="007A2CCB">
            <w:pPr>
              <w:jc w:val="right"/>
              <w:rPr>
                <w:sz w:val="26"/>
                <w:szCs w:val="26"/>
              </w:rPr>
            </w:pPr>
            <w:r>
              <w:rPr>
                <w:sz w:val="26"/>
                <w:szCs w:val="26"/>
              </w:rPr>
              <w:t>950,4</w:t>
            </w:r>
          </w:p>
        </w:tc>
        <w:tc>
          <w:tcPr>
            <w:tcW w:w="1121" w:type="dxa"/>
            <w:vAlign w:val="bottom"/>
          </w:tcPr>
          <w:p w:rsidR="007A2CCB" w:rsidRPr="0017206B" w:rsidRDefault="007A2CCB" w:rsidP="007A2CCB">
            <w:pPr>
              <w:jc w:val="right"/>
              <w:rPr>
                <w:sz w:val="26"/>
                <w:szCs w:val="26"/>
              </w:rPr>
            </w:pPr>
            <w:r>
              <w:rPr>
                <w:sz w:val="26"/>
                <w:szCs w:val="26"/>
              </w:rPr>
              <w:t>75,5</w:t>
            </w:r>
          </w:p>
        </w:tc>
        <w:tc>
          <w:tcPr>
            <w:tcW w:w="1518" w:type="dxa"/>
            <w:vAlign w:val="bottom"/>
          </w:tcPr>
          <w:p w:rsidR="007A2CCB" w:rsidRPr="00875F8E" w:rsidRDefault="007A2CCB" w:rsidP="007A2CCB">
            <w:pPr>
              <w:jc w:val="right"/>
              <w:rPr>
                <w:sz w:val="26"/>
                <w:szCs w:val="26"/>
              </w:rPr>
            </w:pPr>
            <w:r w:rsidRPr="00875F8E">
              <w:rPr>
                <w:sz w:val="26"/>
                <w:szCs w:val="26"/>
              </w:rPr>
              <w:t>1 259,3</w:t>
            </w:r>
          </w:p>
        </w:tc>
        <w:tc>
          <w:tcPr>
            <w:tcW w:w="1287" w:type="dxa"/>
            <w:vAlign w:val="bottom"/>
          </w:tcPr>
          <w:p w:rsidR="007A2CCB" w:rsidRPr="00DB09FA" w:rsidRDefault="007A2CCB" w:rsidP="007A2CCB">
            <w:pPr>
              <w:jc w:val="right"/>
              <w:rPr>
                <w:sz w:val="26"/>
                <w:szCs w:val="26"/>
              </w:rPr>
            </w:pPr>
            <w:r w:rsidRPr="00DB09FA">
              <w:rPr>
                <w:sz w:val="26"/>
                <w:szCs w:val="26"/>
              </w:rPr>
              <w:t>0,2</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Национальная без</w:t>
            </w:r>
            <w:r w:rsidRPr="0017206B">
              <w:rPr>
                <w:sz w:val="26"/>
                <w:szCs w:val="26"/>
              </w:rPr>
              <w:t>о</w:t>
            </w:r>
            <w:r w:rsidRPr="0017206B">
              <w:rPr>
                <w:sz w:val="26"/>
                <w:szCs w:val="26"/>
              </w:rPr>
              <w:t>пасность и правоо</w:t>
            </w:r>
            <w:r w:rsidRPr="0017206B">
              <w:rPr>
                <w:sz w:val="26"/>
                <w:szCs w:val="26"/>
              </w:rPr>
              <w:t>х</w:t>
            </w:r>
            <w:r w:rsidRPr="0017206B">
              <w:rPr>
                <w:sz w:val="26"/>
                <w:szCs w:val="26"/>
              </w:rPr>
              <w:t>ранительная деятел</w:t>
            </w:r>
            <w:r w:rsidRPr="0017206B">
              <w:rPr>
                <w:sz w:val="26"/>
                <w:szCs w:val="26"/>
              </w:rPr>
              <w:t>ь</w:t>
            </w:r>
            <w:r w:rsidRPr="0017206B">
              <w:rPr>
                <w:sz w:val="26"/>
                <w:szCs w:val="26"/>
              </w:rPr>
              <w:t>ность</w:t>
            </w:r>
          </w:p>
        </w:tc>
        <w:tc>
          <w:tcPr>
            <w:tcW w:w="1549" w:type="dxa"/>
            <w:vAlign w:val="bottom"/>
          </w:tcPr>
          <w:p w:rsidR="007A2CCB" w:rsidRPr="0017206B" w:rsidRDefault="007A2CCB" w:rsidP="007A2CCB">
            <w:pPr>
              <w:jc w:val="right"/>
              <w:rPr>
                <w:sz w:val="26"/>
                <w:szCs w:val="26"/>
              </w:rPr>
            </w:pPr>
            <w:r>
              <w:rPr>
                <w:sz w:val="26"/>
                <w:szCs w:val="26"/>
              </w:rPr>
              <w:t>19 542,2</w:t>
            </w:r>
          </w:p>
        </w:tc>
        <w:tc>
          <w:tcPr>
            <w:tcW w:w="1451" w:type="dxa"/>
            <w:vAlign w:val="bottom"/>
          </w:tcPr>
          <w:p w:rsidR="007A2CCB" w:rsidRPr="0017206B" w:rsidRDefault="007A2CCB" w:rsidP="007A2CCB">
            <w:pPr>
              <w:jc w:val="right"/>
              <w:rPr>
                <w:sz w:val="26"/>
                <w:szCs w:val="26"/>
              </w:rPr>
            </w:pPr>
            <w:r>
              <w:rPr>
                <w:sz w:val="26"/>
                <w:szCs w:val="26"/>
              </w:rPr>
              <w:t>12 496,7</w:t>
            </w:r>
          </w:p>
        </w:tc>
        <w:tc>
          <w:tcPr>
            <w:tcW w:w="1121" w:type="dxa"/>
            <w:vAlign w:val="bottom"/>
          </w:tcPr>
          <w:p w:rsidR="007A2CCB" w:rsidRPr="0017206B" w:rsidRDefault="007A2CCB" w:rsidP="007A2CCB">
            <w:pPr>
              <w:jc w:val="right"/>
              <w:rPr>
                <w:sz w:val="26"/>
                <w:szCs w:val="26"/>
              </w:rPr>
            </w:pPr>
            <w:r>
              <w:rPr>
                <w:sz w:val="26"/>
                <w:szCs w:val="26"/>
              </w:rPr>
              <w:t>63,9</w:t>
            </w:r>
          </w:p>
        </w:tc>
        <w:tc>
          <w:tcPr>
            <w:tcW w:w="1518" w:type="dxa"/>
            <w:vAlign w:val="bottom"/>
          </w:tcPr>
          <w:p w:rsidR="007A2CCB" w:rsidRPr="00875F8E" w:rsidRDefault="007A2CCB" w:rsidP="007A2CCB">
            <w:pPr>
              <w:jc w:val="right"/>
              <w:rPr>
                <w:sz w:val="26"/>
                <w:szCs w:val="26"/>
              </w:rPr>
            </w:pPr>
            <w:r w:rsidRPr="00875F8E">
              <w:rPr>
                <w:sz w:val="26"/>
                <w:szCs w:val="26"/>
              </w:rPr>
              <w:t>19 142,2</w:t>
            </w:r>
          </w:p>
        </w:tc>
        <w:tc>
          <w:tcPr>
            <w:tcW w:w="1287" w:type="dxa"/>
            <w:vAlign w:val="bottom"/>
          </w:tcPr>
          <w:p w:rsidR="007A2CCB" w:rsidRPr="00DB09FA" w:rsidRDefault="007A2CCB" w:rsidP="007A2CCB">
            <w:pPr>
              <w:jc w:val="right"/>
              <w:rPr>
                <w:sz w:val="26"/>
                <w:szCs w:val="26"/>
              </w:rPr>
            </w:pPr>
            <w:r w:rsidRPr="00DB09FA">
              <w:rPr>
                <w:sz w:val="26"/>
                <w:szCs w:val="26"/>
              </w:rPr>
              <w:t>3,4</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Национальная экон</w:t>
            </w:r>
            <w:r w:rsidRPr="0017206B">
              <w:rPr>
                <w:sz w:val="26"/>
                <w:szCs w:val="26"/>
              </w:rPr>
              <w:t>о</w:t>
            </w:r>
            <w:r w:rsidRPr="0017206B">
              <w:rPr>
                <w:sz w:val="26"/>
                <w:szCs w:val="26"/>
              </w:rPr>
              <w:t>мика</w:t>
            </w:r>
          </w:p>
        </w:tc>
        <w:tc>
          <w:tcPr>
            <w:tcW w:w="1549" w:type="dxa"/>
            <w:vAlign w:val="bottom"/>
          </w:tcPr>
          <w:p w:rsidR="007A2CCB" w:rsidRPr="0017206B" w:rsidRDefault="007A2CCB" w:rsidP="007A2CCB">
            <w:pPr>
              <w:jc w:val="right"/>
              <w:rPr>
                <w:sz w:val="26"/>
                <w:szCs w:val="26"/>
              </w:rPr>
            </w:pPr>
            <w:r>
              <w:rPr>
                <w:sz w:val="26"/>
                <w:szCs w:val="26"/>
              </w:rPr>
              <w:t>58 737,9</w:t>
            </w:r>
          </w:p>
        </w:tc>
        <w:tc>
          <w:tcPr>
            <w:tcW w:w="1451" w:type="dxa"/>
            <w:vAlign w:val="bottom"/>
          </w:tcPr>
          <w:p w:rsidR="007A2CCB" w:rsidRPr="0017206B" w:rsidRDefault="007A2CCB" w:rsidP="007A2CCB">
            <w:pPr>
              <w:jc w:val="right"/>
              <w:rPr>
                <w:sz w:val="26"/>
                <w:szCs w:val="26"/>
              </w:rPr>
            </w:pPr>
            <w:r>
              <w:rPr>
                <w:sz w:val="26"/>
                <w:szCs w:val="26"/>
              </w:rPr>
              <w:t>36 439,7</w:t>
            </w:r>
          </w:p>
        </w:tc>
        <w:tc>
          <w:tcPr>
            <w:tcW w:w="1121" w:type="dxa"/>
            <w:vAlign w:val="bottom"/>
          </w:tcPr>
          <w:p w:rsidR="007A2CCB" w:rsidRPr="0017206B" w:rsidRDefault="007A2CCB" w:rsidP="007A2CCB">
            <w:pPr>
              <w:jc w:val="right"/>
              <w:rPr>
                <w:sz w:val="26"/>
                <w:szCs w:val="26"/>
              </w:rPr>
            </w:pPr>
            <w:r>
              <w:rPr>
                <w:sz w:val="26"/>
                <w:szCs w:val="26"/>
              </w:rPr>
              <w:t>62,0</w:t>
            </w:r>
          </w:p>
        </w:tc>
        <w:tc>
          <w:tcPr>
            <w:tcW w:w="1518" w:type="dxa"/>
            <w:vAlign w:val="bottom"/>
          </w:tcPr>
          <w:p w:rsidR="007A2CCB" w:rsidRPr="00875F8E" w:rsidRDefault="007A2CCB" w:rsidP="007A2CCB">
            <w:pPr>
              <w:jc w:val="right"/>
              <w:rPr>
                <w:sz w:val="26"/>
                <w:szCs w:val="26"/>
              </w:rPr>
            </w:pPr>
            <w:r w:rsidRPr="00875F8E">
              <w:rPr>
                <w:sz w:val="26"/>
                <w:szCs w:val="26"/>
              </w:rPr>
              <w:t>5</w:t>
            </w:r>
            <w:r>
              <w:rPr>
                <w:sz w:val="26"/>
                <w:szCs w:val="26"/>
              </w:rPr>
              <w:t>6</w:t>
            </w:r>
            <w:r w:rsidRPr="00875F8E">
              <w:rPr>
                <w:sz w:val="26"/>
                <w:szCs w:val="26"/>
              </w:rPr>
              <w:t> 887,9</w:t>
            </w:r>
          </w:p>
        </w:tc>
        <w:tc>
          <w:tcPr>
            <w:tcW w:w="1287" w:type="dxa"/>
            <w:vAlign w:val="bottom"/>
          </w:tcPr>
          <w:p w:rsidR="007A2CCB" w:rsidRPr="00DB09FA" w:rsidRDefault="007A2CCB" w:rsidP="007A2CCB">
            <w:pPr>
              <w:jc w:val="right"/>
              <w:rPr>
                <w:sz w:val="26"/>
                <w:szCs w:val="26"/>
              </w:rPr>
            </w:pPr>
            <w:r>
              <w:rPr>
                <w:sz w:val="26"/>
                <w:szCs w:val="26"/>
              </w:rPr>
              <w:t>10,0</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Жилищно-коммунальное хозя</w:t>
            </w:r>
            <w:r w:rsidRPr="0017206B">
              <w:rPr>
                <w:sz w:val="26"/>
                <w:szCs w:val="26"/>
              </w:rPr>
              <w:t>й</w:t>
            </w:r>
            <w:r w:rsidRPr="0017206B">
              <w:rPr>
                <w:sz w:val="26"/>
                <w:szCs w:val="26"/>
              </w:rPr>
              <w:t>ство</w:t>
            </w:r>
          </w:p>
        </w:tc>
        <w:tc>
          <w:tcPr>
            <w:tcW w:w="1549" w:type="dxa"/>
            <w:vAlign w:val="bottom"/>
          </w:tcPr>
          <w:p w:rsidR="007A2CCB" w:rsidRPr="0017206B" w:rsidRDefault="007A2CCB" w:rsidP="007A2CCB">
            <w:pPr>
              <w:jc w:val="right"/>
              <w:rPr>
                <w:sz w:val="26"/>
                <w:szCs w:val="26"/>
              </w:rPr>
            </w:pPr>
            <w:r>
              <w:rPr>
                <w:sz w:val="26"/>
                <w:szCs w:val="26"/>
              </w:rPr>
              <w:t>15 080,5</w:t>
            </w:r>
          </w:p>
        </w:tc>
        <w:tc>
          <w:tcPr>
            <w:tcW w:w="1451" w:type="dxa"/>
            <w:vAlign w:val="bottom"/>
          </w:tcPr>
          <w:p w:rsidR="007A2CCB" w:rsidRPr="0017206B" w:rsidRDefault="007A2CCB" w:rsidP="007A2CCB">
            <w:pPr>
              <w:jc w:val="right"/>
              <w:rPr>
                <w:sz w:val="26"/>
                <w:szCs w:val="26"/>
              </w:rPr>
            </w:pPr>
            <w:r>
              <w:rPr>
                <w:sz w:val="26"/>
                <w:szCs w:val="26"/>
              </w:rPr>
              <w:t>9 251,4</w:t>
            </w:r>
          </w:p>
        </w:tc>
        <w:tc>
          <w:tcPr>
            <w:tcW w:w="1121" w:type="dxa"/>
            <w:vAlign w:val="bottom"/>
          </w:tcPr>
          <w:p w:rsidR="007A2CCB" w:rsidRPr="0017206B" w:rsidRDefault="007A2CCB" w:rsidP="007A2CCB">
            <w:pPr>
              <w:jc w:val="right"/>
              <w:rPr>
                <w:sz w:val="26"/>
                <w:szCs w:val="26"/>
              </w:rPr>
            </w:pPr>
            <w:r>
              <w:rPr>
                <w:sz w:val="26"/>
                <w:szCs w:val="26"/>
              </w:rPr>
              <w:t>61,3</w:t>
            </w:r>
          </w:p>
        </w:tc>
        <w:tc>
          <w:tcPr>
            <w:tcW w:w="1518" w:type="dxa"/>
            <w:vAlign w:val="bottom"/>
          </w:tcPr>
          <w:p w:rsidR="007A2CCB" w:rsidRPr="00875F8E" w:rsidRDefault="007A2CCB" w:rsidP="007A2CCB">
            <w:pPr>
              <w:jc w:val="right"/>
              <w:rPr>
                <w:sz w:val="26"/>
                <w:szCs w:val="26"/>
              </w:rPr>
            </w:pPr>
            <w:r w:rsidRPr="00875F8E">
              <w:rPr>
                <w:sz w:val="26"/>
                <w:szCs w:val="26"/>
              </w:rPr>
              <w:t>14 880,5</w:t>
            </w:r>
          </w:p>
        </w:tc>
        <w:tc>
          <w:tcPr>
            <w:tcW w:w="1287" w:type="dxa"/>
            <w:vAlign w:val="bottom"/>
          </w:tcPr>
          <w:p w:rsidR="007A2CCB" w:rsidRPr="00DB09FA" w:rsidRDefault="007A2CCB" w:rsidP="007A2CCB">
            <w:pPr>
              <w:jc w:val="right"/>
              <w:rPr>
                <w:sz w:val="26"/>
                <w:szCs w:val="26"/>
              </w:rPr>
            </w:pPr>
            <w:r w:rsidRPr="00DB09FA">
              <w:rPr>
                <w:sz w:val="26"/>
                <w:szCs w:val="26"/>
              </w:rPr>
              <w:t>2,6</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Образование</w:t>
            </w:r>
          </w:p>
        </w:tc>
        <w:tc>
          <w:tcPr>
            <w:tcW w:w="1549" w:type="dxa"/>
            <w:vAlign w:val="bottom"/>
          </w:tcPr>
          <w:p w:rsidR="007A2CCB" w:rsidRPr="0017206B" w:rsidRDefault="007A2CCB" w:rsidP="007A2CCB">
            <w:pPr>
              <w:jc w:val="right"/>
              <w:rPr>
                <w:sz w:val="26"/>
                <w:szCs w:val="26"/>
              </w:rPr>
            </w:pPr>
            <w:r>
              <w:rPr>
                <w:sz w:val="26"/>
                <w:szCs w:val="26"/>
              </w:rPr>
              <w:t>347 623,6</w:t>
            </w:r>
          </w:p>
        </w:tc>
        <w:tc>
          <w:tcPr>
            <w:tcW w:w="1451" w:type="dxa"/>
            <w:vAlign w:val="bottom"/>
          </w:tcPr>
          <w:p w:rsidR="007A2CCB" w:rsidRPr="0017206B" w:rsidRDefault="007A2CCB" w:rsidP="007A2CCB">
            <w:pPr>
              <w:jc w:val="right"/>
              <w:rPr>
                <w:sz w:val="26"/>
                <w:szCs w:val="26"/>
              </w:rPr>
            </w:pPr>
            <w:r>
              <w:rPr>
                <w:sz w:val="26"/>
                <w:szCs w:val="26"/>
              </w:rPr>
              <w:t>177 935,5</w:t>
            </w:r>
          </w:p>
        </w:tc>
        <w:tc>
          <w:tcPr>
            <w:tcW w:w="1121" w:type="dxa"/>
            <w:vAlign w:val="bottom"/>
          </w:tcPr>
          <w:p w:rsidR="007A2CCB" w:rsidRPr="0017206B" w:rsidRDefault="007A2CCB" w:rsidP="007A2CCB">
            <w:pPr>
              <w:jc w:val="right"/>
              <w:rPr>
                <w:sz w:val="26"/>
                <w:szCs w:val="26"/>
              </w:rPr>
            </w:pPr>
            <w:r>
              <w:rPr>
                <w:sz w:val="26"/>
                <w:szCs w:val="26"/>
              </w:rPr>
              <w:t>51,2</w:t>
            </w:r>
          </w:p>
        </w:tc>
        <w:tc>
          <w:tcPr>
            <w:tcW w:w="1518" w:type="dxa"/>
            <w:vAlign w:val="bottom"/>
          </w:tcPr>
          <w:p w:rsidR="007A2CCB" w:rsidRPr="00875F8E" w:rsidRDefault="007A2CCB" w:rsidP="007A2CCB">
            <w:pPr>
              <w:jc w:val="right"/>
              <w:rPr>
                <w:sz w:val="26"/>
                <w:szCs w:val="26"/>
              </w:rPr>
            </w:pPr>
            <w:r>
              <w:rPr>
                <w:sz w:val="26"/>
                <w:szCs w:val="26"/>
              </w:rPr>
              <w:t>341 120,6</w:t>
            </w:r>
          </w:p>
        </w:tc>
        <w:tc>
          <w:tcPr>
            <w:tcW w:w="1287" w:type="dxa"/>
            <w:vAlign w:val="bottom"/>
          </w:tcPr>
          <w:p w:rsidR="007A2CCB" w:rsidRPr="00DB09FA" w:rsidRDefault="007A2CCB" w:rsidP="007A2CCB">
            <w:pPr>
              <w:jc w:val="right"/>
              <w:rPr>
                <w:sz w:val="26"/>
                <w:szCs w:val="26"/>
              </w:rPr>
            </w:pPr>
            <w:r w:rsidRPr="00DB09FA">
              <w:rPr>
                <w:sz w:val="26"/>
                <w:szCs w:val="26"/>
              </w:rPr>
              <w:t>60,</w:t>
            </w:r>
            <w:r>
              <w:rPr>
                <w:sz w:val="26"/>
                <w:szCs w:val="26"/>
              </w:rPr>
              <w:t>0</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Культура, кинемат</w:t>
            </w:r>
            <w:r w:rsidRPr="0017206B">
              <w:rPr>
                <w:sz w:val="26"/>
                <w:szCs w:val="26"/>
              </w:rPr>
              <w:t>о</w:t>
            </w:r>
            <w:r w:rsidRPr="0017206B">
              <w:rPr>
                <w:sz w:val="26"/>
                <w:szCs w:val="26"/>
              </w:rPr>
              <w:t>графия</w:t>
            </w:r>
          </w:p>
        </w:tc>
        <w:tc>
          <w:tcPr>
            <w:tcW w:w="1549" w:type="dxa"/>
            <w:vAlign w:val="bottom"/>
          </w:tcPr>
          <w:p w:rsidR="007A2CCB" w:rsidRPr="0017206B" w:rsidRDefault="007A2CCB" w:rsidP="007A2CCB">
            <w:pPr>
              <w:jc w:val="right"/>
              <w:rPr>
                <w:sz w:val="26"/>
                <w:szCs w:val="26"/>
              </w:rPr>
            </w:pPr>
            <w:r>
              <w:rPr>
                <w:sz w:val="26"/>
                <w:szCs w:val="26"/>
              </w:rPr>
              <w:t>45 639,1</w:t>
            </w:r>
          </w:p>
        </w:tc>
        <w:tc>
          <w:tcPr>
            <w:tcW w:w="1451" w:type="dxa"/>
            <w:vAlign w:val="bottom"/>
          </w:tcPr>
          <w:p w:rsidR="007A2CCB" w:rsidRPr="0017206B" w:rsidRDefault="007A2CCB" w:rsidP="007A2CCB">
            <w:pPr>
              <w:jc w:val="right"/>
              <w:rPr>
                <w:sz w:val="26"/>
                <w:szCs w:val="26"/>
              </w:rPr>
            </w:pPr>
            <w:r>
              <w:rPr>
                <w:sz w:val="26"/>
                <w:szCs w:val="26"/>
              </w:rPr>
              <w:t>23 192,1</w:t>
            </w:r>
          </w:p>
        </w:tc>
        <w:tc>
          <w:tcPr>
            <w:tcW w:w="1121" w:type="dxa"/>
            <w:vAlign w:val="bottom"/>
          </w:tcPr>
          <w:p w:rsidR="007A2CCB" w:rsidRPr="0017206B" w:rsidRDefault="007A2CCB" w:rsidP="007A2CCB">
            <w:pPr>
              <w:jc w:val="right"/>
              <w:rPr>
                <w:sz w:val="26"/>
                <w:szCs w:val="26"/>
              </w:rPr>
            </w:pPr>
            <w:r>
              <w:rPr>
                <w:sz w:val="26"/>
                <w:szCs w:val="26"/>
              </w:rPr>
              <w:t>50,8</w:t>
            </w:r>
          </w:p>
        </w:tc>
        <w:tc>
          <w:tcPr>
            <w:tcW w:w="1518" w:type="dxa"/>
            <w:vAlign w:val="bottom"/>
          </w:tcPr>
          <w:p w:rsidR="007A2CCB" w:rsidRPr="00875F8E" w:rsidRDefault="007A2CCB" w:rsidP="007A2CCB">
            <w:pPr>
              <w:jc w:val="right"/>
              <w:rPr>
                <w:sz w:val="26"/>
                <w:szCs w:val="26"/>
              </w:rPr>
            </w:pPr>
            <w:r>
              <w:rPr>
                <w:sz w:val="26"/>
                <w:szCs w:val="26"/>
              </w:rPr>
              <w:t>40 926,2</w:t>
            </w:r>
          </w:p>
        </w:tc>
        <w:tc>
          <w:tcPr>
            <w:tcW w:w="1287" w:type="dxa"/>
            <w:vAlign w:val="bottom"/>
          </w:tcPr>
          <w:p w:rsidR="007A2CCB" w:rsidRPr="00DB09FA" w:rsidRDefault="007A2CCB" w:rsidP="007A2CCB">
            <w:pPr>
              <w:jc w:val="right"/>
              <w:rPr>
                <w:sz w:val="26"/>
                <w:szCs w:val="26"/>
              </w:rPr>
            </w:pPr>
            <w:r w:rsidRPr="00DB09FA">
              <w:rPr>
                <w:sz w:val="26"/>
                <w:szCs w:val="26"/>
              </w:rPr>
              <w:t>7,2</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Социальная политика</w:t>
            </w:r>
          </w:p>
        </w:tc>
        <w:tc>
          <w:tcPr>
            <w:tcW w:w="1549" w:type="dxa"/>
            <w:vAlign w:val="bottom"/>
          </w:tcPr>
          <w:p w:rsidR="007A2CCB" w:rsidRPr="0017206B" w:rsidRDefault="007A2CCB" w:rsidP="007A2CCB">
            <w:pPr>
              <w:jc w:val="right"/>
              <w:rPr>
                <w:sz w:val="26"/>
                <w:szCs w:val="26"/>
              </w:rPr>
            </w:pPr>
            <w:r>
              <w:rPr>
                <w:sz w:val="26"/>
                <w:szCs w:val="26"/>
              </w:rPr>
              <w:t>20 486,3</w:t>
            </w:r>
          </w:p>
        </w:tc>
        <w:tc>
          <w:tcPr>
            <w:tcW w:w="1451" w:type="dxa"/>
            <w:vAlign w:val="bottom"/>
          </w:tcPr>
          <w:p w:rsidR="007A2CCB" w:rsidRPr="0017206B" w:rsidRDefault="007A2CCB" w:rsidP="007A2CCB">
            <w:pPr>
              <w:jc w:val="right"/>
              <w:rPr>
                <w:sz w:val="26"/>
                <w:szCs w:val="26"/>
              </w:rPr>
            </w:pPr>
            <w:r>
              <w:rPr>
                <w:sz w:val="26"/>
                <w:szCs w:val="26"/>
              </w:rPr>
              <w:t>16 871,3</w:t>
            </w:r>
          </w:p>
        </w:tc>
        <w:tc>
          <w:tcPr>
            <w:tcW w:w="1121" w:type="dxa"/>
            <w:vAlign w:val="bottom"/>
          </w:tcPr>
          <w:p w:rsidR="007A2CCB" w:rsidRPr="0017206B" w:rsidRDefault="007A2CCB" w:rsidP="007A2CCB">
            <w:pPr>
              <w:jc w:val="right"/>
              <w:rPr>
                <w:sz w:val="26"/>
                <w:szCs w:val="26"/>
              </w:rPr>
            </w:pPr>
            <w:r>
              <w:rPr>
                <w:sz w:val="26"/>
                <w:szCs w:val="26"/>
              </w:rPr>
              <w:t>82,4</w:t>
            </w:r>
          </w:p>
        </w:tc>
        <w:tc>
          <w:tcPr>
            <w:tcW w:w="1518" w:type="dxa"/>
            <w:vAlign w:val="bottom"/>
          </w:tcPr>
          <w:p w:rsidR="007A2CCB" w:rsidRPr="00875F8E" w:rsidRDefault="007A2CCB" w:rsidP="007A2CCB">
            <w:pPr>
              <w:jc w:val="right"/>
              <w:rPr>
                <w:sz w:val="26"/>
                <w:szCs w:val="26"/>
              </w:rPr>
            </w:pPr>
            <w:r w:rsidRPr="00875F8E">
              <w:rPr>
                <w:sz w:val="26"/>
                <w:szCs w:val="26"/>
              </w:rPr>
              <w:t>20</w:t>
            </w:r>
            <w:r>
              <w:rPr>
                <w:sz w:val="26"/>
                <w:szCs w:val="26"/>
              </w:rPr>
              <w:t xml:space="preserve"> </w:t>
            </w:r>
            <w:r w:rsidRPr="00875F8E">
              <w:rPr>
                <w:sz w:val="26"/>
                <w:szCs w:val="26"/>
              </w:rPr>
              <w:t>398,0</w:t>
            </w:r>
          </w:p>
        </w:tc>
        <w:tc>
          <w:tcPr>
            <w:tcW w:w="1287" w:type="dxa"/>
            <w:vAlign w:val="bottom"/>
          </w:tcPr>
          <w:p w:rsidR="007A2CCB" w:rsidRPr="00DB09FA" w:rsidRDefault="007A2CCB" w:rsidP="007A2CCB">
            <w:pPr>
              <w:jc w:val="right"/>
              <w:rPr>
                <w:sz w:val="26"/>
                <w:szCs w:val="26"/>
              </w:rPr>
            </w:pPr>
            <w:r w:rsidRPr="00DB09FA">
              <w:rPr>
                <w:sz w:val="26"/>
                <w:szCs w:val="26"/>
              </w:rPr>
              <w:t>3,6</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Физическая культура и спорт</w:t>
            </w:r>
          </w:p>
        </w:tc>
        <w:tc>
          <w:tcPr>
            <w:tcW w:w="1549" w:type="dxa"/>
            <w:vAlign w:val="bottom"/>
          </w:tcPr>
          <w:p w:rsidR="007A2CCB" w:rsidRPr="0017206B" w:rsidRDefault="007A2CCB" w:rsidP="007A2CCB">
            <w:pPr>
              <w:jc w:val="right"/>
              <w:rPr>
                <w:sz w:val="26"/>
                <w:szCs w:val="26"/>
              </w:rPr>
            </w:pPr>
            <w:r w:rsidRPr="0017206B">
              <w:rPr>
                <w:sz w:val="26"/>
                <w:szCs w:val="26"/>
              </w:rPr>
              <w:t>300,0</w:t>
            </w:r>
          </w:p>
        </w:tc>
        <w:tc>
          <w:tcPr>
            <w:tcW w:w="1451" w:type="dxa"/>
            <w:vAlign w:val="bottom"/>
          </w:tcPr>
          <w:p w:rsidR="007A2CCB" w:rsidRPr="0017206B" w:rsidRDefault="007A2CCB" w:rsidP="007A2CCB">
            <w:pPr>
              <w:jc w:val="right"/>
              <w:rPr>
                <w:sz w:val="26"/>
                <w:szCs w:val="26"/>
              </w:rPr>
            </w:pPr>
            <w:r>
              <w:rPr>
                <w:sz w:val="26"/>
                <w:szCs w:val="26"/>
              </w:rPr>
              <w:t>205,2</w:t>
            </w:r>
          </w:p>
        </w:tc>
        <w:tc>
          <w:tcPr>
            <w:tcW w:w="1121" w:type="dxa"/>
            <w:vAlign w:val="bottom"/>
          </w:tcPr>
          <w:p w:rsidR="007A2CCB" w:rsidRPr="0017206B" w:rsidRDefault="007A2CCB" w:rsidP="007A2CCB">
            <w:pPr>
              <w:jc w:val="right"/>
              <w:rPr>
                <w:sz w:val="26"/>
                <w:szCs w:val="26"/>
              </w:rPr>
            </w:pPr>
            <w:r>
              <w:rPr>
                <w:sz w:val="26"/>
                <w:szCs w:val="26"/>
              </w:rPr>
              <w:t>68,4</w:t>
            </w:r>
          </w:p>
        </w:tc>
        <w:tc>
          <w:tcPr>
            <w:tcW w:w="1518" w:type="dxa"/>
            <w:vAlign w:val="bottom"/>
          </w:tcPr>
          <w:p w:rsidR="007A2CCB" w:rsidRPr="00875F8E" w:rsidRDefault="007A2CCB" w:rsidP="007A2CCB">
            <w:pPr>
              <w:jc w:val="right"/>
              <w:rPr>
                <w:sz w:val="26"/>
                <w:szCs w:val="26"/>
              </w:rPr>
            </w:pPr>
            <w:r w:rsidRPr="00875F8E">
              <w:rPr>
                <w:sz w:val="26"/>
                <w:szCs w:val="26"/>
              </w:rPr>
              <w:t>300,0</w:t>
            </w:r>
          </w:p>
        </w:tc>
        <w:tc>
          <w:tcPr>
            <w:tcW w:w="1287" w:type="dxa"/>
            <w:vAlign w:val="bottom"/>
          </w:tcPr>
          <w:p w:rsidR="007A2CCB" w:rsidRPr="00DB09FA" w:rsidRDefault="007A2CCB" w:rsidP="007A2CCB">
            <w:pPr>
              <w:jc w:val="right"/>
              <w:rPr>
                <w:sz w:val="26"/>
                <w:szCs w:val="26"/>
              </w:rPr>
            </w:pPr>
            <w:r w:rsidRPr="00DB09FA">
              <w:rPr>
                <w:sz w:val="26"/>
                <w:szCs w:val="26"/>
              </w:rPr>
              <w:t>0,1</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Обслуживание гос</w:t>
            </w:r>
            <w:r w:rsidRPr="0017206B">
              <w:rPr>
                <w:sz w:val="26"/>
                <w:szCs w:val="26"/>
              </w:rPr>
              <w:t>у</w:t>
            </w:r>
            <w:r w:rsidRPr="0017206B">
              <w:rPr>
                <w:sz w:val="26"/>
                <w:szCs w:val="26"/>
              </w:rPr>
              <w:t>дарственного и мун</w:t>
            </w:r>
            <w:r w:rsidRPr="0017206B">
              <w:rPr>
                <w:sz w:val="26"/>
                <w:szCs w:val="26"/>
              </w:rPr>
              <w:t>и</w:t>
            </w:r>
            <w:r w:rsidRPr="0017206B">
              <w:rPr>
                <w:sz w:val="26"/>
                <w:szCs w:val="26"/>
              </w:rPr>
              <w:t>ципального долга</w:t>
            </w:r>
          </w:p>
        </w:tc>
        <w:tc>
          <w:tcPr>
            <w:tcW w:w="1549" w:type="dxa"/>
            <w:vAlign w:val="bottom"/>
          </w:tcPr>
          <w:p w:rsidR="007A2CCB" w:rsidRPr="0017206B" w:rsidRDefault="007A2CCB" w:rsidP="007A2CCB">
            <w:pPr>
              <w:jc w:val="right"/>
              <w:rPr>
                <w:sz w:val="26"/>
                <w:szCs w:val="26"/>
              </w:rPr>
            </w:pPr>
            <w:r w:rsidRPr="0017206B">
              <w:rPr>
                <w:sz w:val="26"/>
                <w:szCs w:val="26"/>
              </w:rPr>
              <w:t>50,0</w:t>
            </w:r>
          </w:p>
        </w:tc>
        <w:tc>
          <w:tcPr>
            <w:tcW w:w="1451" w:type="dxa"/>
            <w:vAlign w:val="bottom"/>
          </w:tcPr>
          <w:p w:rsidR="007A2CCB" w:rsidRPr="0017206B" w:rsidRDefault="007A2CCB" w:rsidP="007A2CCB">
            <w:pPr>
              <w:jc w:val="right"/>
              <w:rPr>
                <w:sz w:val="26"/>
                <w:szCs w:val="26"/>
              </w:rPr>
            </w:pPr>
            <w:r w:rsidRPr="0017206B">
              <w:rPr>
                <w:sz w:val="26"/>
                <w:szCs w:val="26"/>
              </w:rPr>
              <w:t>0,0</w:t>
            </w:r>
          </w:p>
        </w:tc>
        <w:tc>
          <w:tcPr>
            <w:tcW w:w="1121" w:type="dxa"/>
            <w:vAlign w:val="bottom"/>
          </w:tcPr>
          <w:p w:rsidR="007A2CCB" w:rsidRPr="0017206B" w:rsidRDefault="007A2CCB" w:rsidP="007A2CCB">
            <w:pPr>
              <w:jc w:val="right"/>
              <w:rPr>
                <w:sz w:val="26"/>
                <w:szCs w:val="26"/>
              </w:rPr>
            </w:pPr>
            <w:r w:rsidRPr="0017206B">
              <w:rPr>
                <w:sz w:val="26"/>
                <w:szCs w:val="26"/>
              </w:rPr>
              <w:t>0,0</w:t>
            </w:r>
          </w:p>
        </w:tc>
        <w:tc>
          <w:tcPr>
            <w:tcW w:w="1518" w:type="dxa"/>
            <w:vAlign w:val="bottom"/>
          </w:tcPr>
          <w:p w:rsidR="007A2CCB" w:rsidRPr="00875F8E" w:rsidRDefault="007A2CCB" w:rsidP="007A2CCB">
            <w:pPr>
              <w:jc w:val="right"/>
              <w:rPr>
                <w:sz w:val="26"/>
                <w:szCs w:val="26"/>
              </w:rPr>
            </w:pPr>
            <w:r w:rsidRPr="00875F8E">
              <w:rPr>
                <w:sz w:val="26"/>
                <w:szCs w:val="26"/>
              </w:rPr>
              <w:t>0,0</w:t>
            </w:r>
          </w:p>
        </w:tc>
        <w:tc>
          <w:tcPr>
            <w:tcW w:w="1287" w:type="dxa"/>
            <w:vAlign w:val="bottom"/>
          </w:tcPr>
          <w:p w:rsidR="007A2CCB" w:rsidRPr="00DB09FA" w:rsidRDefault="007A2CCB" w:rsidP="007A2CCB">
            <w:pPr>
              <w:jc w:val="right"/>
              <w:rPr>
                <w:sz w:val="26"/>
                <w:szCs w:val="26"/>
              </w:rPr>
            </w:pPr>
            <w:r w:rsidRPr="00DB09FA">
              <w:rPr>
                <w:sz w:val="26"/>
                <w:szCs w:val="26"/>
              </w:rPr>
              <w:t>0,0</w:t>
            </w:r>
          </w:p>
        </w:tc>
      </w:tr>
      <w:tr w:rsidR="007A2CCB" w:rsidRPr="0017206B" w:rsidTr="007A2CCB">
        <w:tc>
          <w:tcPr>
            <w:tcW w:w="2747" w:type="dxa"/>
          </w:tcPr>
          <w:p w:rsidR="007A2CCB" w:rsidRPr="0017206B" w:rsidRDefault="007A2CCB" w:rsidP="007A2CCB">
            <w:pPr>
              <w:jc w:val="both"/>
              <w:rPr>
                <w:sz w:val="26"/>
                <w:szCs w:val="26"/>
              </w:rPr>
            </w:pPr>
            <w:r w:rsidRPr="0017206B">
              <w:rPr>
                <w:sz w:val="26"/>
                <w:szCs w:val="26"/>
              </w:rPr>
              <w:t>Межбюджетные трансферты общего характера бюджетам субъектов Российской Федерации и муниц</w:t>
            </w:r>
            <w:r w:rsidRPr="0017206B">
              <w:rPr>
                <w:sz w:val="26"/>
                <w:szCs w:val="26"/>
              </w:rPr>
              <w:t>и</w:t>
            </w:r>
            <w:r w:rsidRPr="0017206B">
              <w:rPr>
                <w:sz w:val="26"/>
                <w:szCs w:val="26"/>
              </w:rPr>
              <w:t>пальных образов</w:t>
            </w:r>
            <w:r w:rsidRPr="0017206B">
              <w:rPr>
                <w:sz w:val="26"/>
                <w:szCs w:val="26"/>
              </w:rPr>
              <w:t>а</w:t>
            </w:r>
            <w:r w:rsidRPr="0017206B">
              <w:rPr>
                <w:sz w:val="26"/>
                <w:szCs w:val="26"/>
              </w:rPr>
              <w:t>ний</w:t>
            </w:r>
          </w:p>
        </w:tc>
        <w:tc>
          <w:tcPr>
            <w:tcW w:w="1549" w:type="dxa"/>
            <w:vAlign w:val="bottom"/>
          </w:tcPr>
          <w:p w:rsidR="007A2CCB" w:rsidRPr="0017206B" w:rsidRDefault="007A2CCB" w:rsidP="007A2CCB">
            <w:pPr>
              <w:jc w:val="right"/>
              <w:rPr>
                <w:sz w:val="26"/>
                <w:szCs w:val="26"/>
              </w:rPr>
            </w:pPr>
            <w:r>
              <w:rPr>
                <w:sz w:val="26"/>
                <w:szCs w:val="26"/>
              </w:rPr>
              <w:t>27 966,4</w:t>
            </w:r>
          </w:p>
        </w:tc>
        <w:tc>
          <w:tcPr>
            <w:tcW w:w="1451" w:type="dxa"/>
            <w:vAlign w:val="bottom"/>
          </w:tcPr>
          <w:p w:rsidR="007A2CCB" w:rsidRPr="0017206B" w:rsidRDefault="007A2CCB" w:rsidP="007A2CCB">
            <w:pPr>
              <w:jc w:val="right"/>
              <w:rPr>
                <w:sz w:val="26"/>
                <w:szCs w:val="26"/>
              </w:rPr>
            </w:pPr>
            <w:r>
              <w:rPr>
                <w:sz w:val="26"/>
                <w:szCs w:val="26"/>
              </w:rPr>
              <w:t>21 211,3</w:t>
            </w:r>
          </w:p>
        </w:tc>
        <w:tc>
          <w:tcPr>
            <w:tcW w:w="1121" w:type="dxa"/>
            <w:vAlign w:val="bottom"/>
          </w:tcPr>
          <w:p w:rsidR="007A2CCB" w:rsidRPr="0017206B" w:rsidRDefault="007A2CCB" w:rsidP="007A2CCB">
            <w:pPr>
              <w:jc w:val="right"/>
              <w:rPr>
                <w:sz w:val="26"/>
                <w:szCs w:val="26"/>
              </w:rPr>
            </w:pPr>
            <w:r w:rsidRPr="0017206B">
              <w:rPr>
                <w:sz w:val="26"/>
                <w:szCs w:val="26"/>
              </w:rPr>
              <w:t>75,8</w:t>
            </w:r>
          </w:p>
        </w:tc>
        <w:tc>
          <w:tcPr>
            <w:tcW w:w="1518" w:type="dxa"/>
            <w:vAlign w:val="bottom"/>
          </w:tcPr>
          <w:p w:rsidR="007A2CCB" w:rsidRPr="00875F8E" w:rsidRDefault="007A2CCB" w:rsidP="007A2CCB">
            <w:pPr>
              <w:jc w:val="right"/>
              <w:rPr>
                <w:sz w:val="26"/>
                <w:szCs w:val="26"/>
              </w:rPr>
            </w:pPr>
            <w:r w:rsidRPr="00875F8E">
              <w:rPr>
                <w:sz w:val="26"/>
                <w:szCs w:val="26"/>
              </w:rPr>
              <w:t>26 854,4</w:t>
            </w:r>
          </w:p>
        </w:tc>
        <w:tc>
          <w:tcPr>
            <w:tcW w:w="1287" w:type="dxa"/>
            <w:vAlign w:val="bottom"/>
          </w:tcPr>
          <w:p w:rsidR="007A2CCB" w:rsidRPr="00DB09FA" w:rsidRDefault="007A2CCB" w:rsidP="007A2CCB">
            <w:pPr>
              <w:jc w:val="right"/>
              <w:rPr>
                <w:sz w:val="26"/>
                <w:szCs w:val="26"/>
              </w:rPr>
            </w:pPr>
            <w:r w:rsidRPr="00DB09FA">
              <w:rPr>
                <w:sz w:val="26"/>
                <w:szCs w:val="26"/>
              </w:rPr>
              <w:t>4,7</w:t>
            </w:r>
          </w:p>
        </w:tc>
      </w:tr>
      <w:tr w:rsidR="007A2CCB" w:rsidRPr="0017206B" w:rsidTr="007A2CCB">
        <w:tc>
          <w:tcPr>
            <w:tcW w:w="2747" w:type="dxa"/>
          </w:tcPr>
          <w:p w:rsidR="007A2CCB" w:rsidRPr="0017206B" w:rsidRDefault="007A2CCB" w:rsidP="007A2CCB">
            <w:pPr>
              <w:jc w:val="both"/>
              <w:rPr>
                <w:b/>
                <w:sz w:val="26"/>
                <w:szCs w:val="26"/>
              </w:rPr>
            </w:pPr>
            <w:r w:rsidRPr="0017206B">
              <w:rPr>
                <w:b/>
                <w:sz w:val="26"/>
                <w:szCs w:val="26"/>
              </w:rPr>
              <w:t>ИТОГО</w:t>
            </w:r>
          </w:p>
        </w:tc>
        <w:tc>
          <w:tcPr>
            <w:tcW w:w="1549" w:type="dxa"/>
            <w:vAlign w:val="bottom"/>
          </w:tcPr>
          <w:p w:rsidR="007A2CCB" w:rsidRPr="0017206B" w:rsidRDefault="007A2CCB" w:rsidP="007A2CCB">
            <w:pPr>
              <w:jc w:val="right"/>
              <w:rPr>
                <w:b/>
                <w:sz w:val="26"/>
                <w:szCs w:val="26"/>
              </w:rPr>
            </w:pPr>
            <w:r>
              <w:rPr>
                <w:b/>
                <w:sz w:val="26"/>
                <w:szCs w:val="26"/>
              </w:rPr>
              <w:t>585 977,9</w:t>
            </w:r>
          </w:p>
        </w:tc>
        <w:tc>
          <w:tcPr>
            <w:tcW w:w="1451" w:type="dxa"/>
            <w:vAlign w:val="bottom"/>
          </w:tcPr>
          <w:p w:rsidR="007A2CCB" w:rsidRPr="0017206B" w:rsidRDefault="007A2CCB" w:rsidP="007A2CCB">
            <w:pPr>
              <w:jc w:val="right"/>
              <w:rPr>
                <w:b/>
                <w:sz w:val="26"/>
                <w:szCs w:val="26"/>
              </w:rPr>
            </w:pPr>
            <w:r>
              <w:rPr>
                <w:b/>
                <w:sz w:val="26"/>
                <w:szCs w:val="26"/>
              </w:rPr>
              <w:t>334 536,6</w:t>
            </w:r>
          </w:p>
        </w:tc>
        <w:tc>
          <w:tcPr>
            <w:tcW w:w="1121" w:type="dxa"/>
            <w:vAlign w:val="bottom"/>
          </w:tcPr>
          <w:p w:rsidR="007A2CCB" w:rsidRPr="0017206B" w:rsidRDefault="007A2CCB" w:rsidP="007A2CCB">
            <w:pPr>
              <w:jc w:val="right"/>
              <w:rPr>
                <w:b/>
                <w:sz w:val="26"/>
                <w:szCs w:val="26"/>
              </w:rPr>
            </w:pPr>
            <w:r>
              <w:rPr>
                <w:b/>
                <w:sz w:val="26"/>
                <w:szCs w:val="26"/>
              </w:rPr>
              <w:t>57,1</w:t>
            </w:r>
          </w:p>
        </w:tc>
        <w:tc>
          <w:tcPr>
            <w:tcW w:w="1518" w:type="dxa"/>
            <w:vAlign w:val="bottom"/>
          </w:tcPr>
          <w:p w:rsidR="007A2CCB" w:rsidRPr="00875F8E" w:rsidRDefault="007A2CCB" w:rsidP="007A2CCB">
            <w:pPr>
              <w:jc w:val="right"/>
              <w:rPr>
                <w:b/>
                <w:sz w:val="26"/>
                <w:szCs w:val="26"/>
              </w:rPr>
            </w:pPr>
            <w:r>
              <w:rPr>
                <w:b/>
                <w:sz w:val="26"/>
                <w:szCs w:val="26"/>
              </w:rPr>
              <w:t>568 161,7</w:t>
            </w:r>
          </w:p>
        </w:tc>
        <w:tc>
          <w:tcPr>
            <w:tcW w:w="1287" w:type="dxa"/>
            <w:vAlign w:val="bottom"/>
          </w:tcPr>
          <w:p w:rsidR="007A2CCB" w:rsidRPr="00875F8E" w:rsidRDefault="007A2CCB" w:rsidP="007A2CCB">
            <w:pPr>
              <w:jc w:val="right"/>
              <w:rPr>
                <w:b/>
                <w:sz w:val="26"/>
                <w:szCs w:val="26"/>
              </w:rPr>
            </w:pPr>
            <w:r w:rsidRPr="00875F8E">
              <w:rPr>
                <w:b/>
                <w:sz w:val="26"/>
                <w:szCs w:val="26"/>
              </w:rPr>
              <w:t>100,0</w:t>
            </w:r>
          </w:p>
        </w:tc>
      </w:tr>
    </w:tbl>
    <w:p w:rsidR="007A2CCB" w:rsidRPr="001631D0" w:rsidRDefault="007A2CCB" w:rsidP="007A2CCB">
      <w:pPr>
        <w:pStyle w:val="afffb"/>
        <w:ind w:firstLine="709"/>
        <w:rPr>
          <w:rFonts w:ascii="Times New Roman" w:hAnsi="Times New Roman"/>
          <w:snapToGrid w:val="0"/>
          <w:color w:val="FF0000"/>
          <w:sz w:val="26"/>
          <w:szCs w:val="26"/>
        </w:rPr>
      </w:pPr>
    </w:p>
    <w:p w:rsidR="007A2CCB" w:rsidRPr="00E7152C" w:rsidRDefault="007A2CCB" w:rsidP="007A2CCB">
      <w:pPr>
        <w:pStyle w:val="afffb"/>
        <w:ind w:firstLine="709"/>
        <w:rPr>
          <w:rFonts w:ascii="Times New Roman" w:hAnsi="Times New Roman"/>
          <w:snapToGrid w:val="0"/>
          <w:sz w:val="26"/>
          <w:szCs w:val="26"/>
        </w:rPr>
      </w:pPr>
      <w:r w:rsidRPr="00E7152C">
        <w:rPr>
          <w:rFonts w:ascii="Times New Roman" w:hAnsi="Times New Roman"/>
          <w:snapToGrid w:val="0"/>
          <w:sz w:val="26"/>
          <w:szCs w:val="26"/>
        </w:rPr>
        <w:t>Исполнение районного бюджета Козловского района Чувашской Республики в 201</w:t>
      </w:r>
      <w:r>
        <w:rPr>
          <w:rFonts w:ascii="Times New Roman" w:hAnsi="Times New Roman"/>
          <w:snapToGrid w:val="0"/>
          <w:sz w:val="26"/>
          <w:szCs w:val="26"/>
        </w:rPr>
        <w:t>9</w:t>
      </w:r>
      <w:r w:rsidRPr="00E7152C">
        <w:rPr>
          <w:rFonts w:ascii="Times New Roman" w:hAnsi="Times New Roman"/>
          <w:snapToGrid w:val="0"/>
          <w:sz w:val="26"/>
          <w:szCs w:val="26"/>
        </w:rPr>
        <w:t xml:space="preserve"> году в целом по расходам ожидается в объеме </w:t>
      </w:r>
      <w:r>
        <w:rPr>
          <w:rFonts w:ascii="Times New Roman" w:hAnsi="Times New Roman"/>
          <w:snapToGrid w:val="0"/>
          <w:sz w:val="26"/>
          <w:szCs w:val="26"/>
        </w:rPr>
        <w:t>568167,7</w:t>
      </w:r>
      <w:r w:rsidRPr="00E7152C">
        <w:rPr>
          <w:rFonts w:ascii="Times New Roman" w:hAnsi="Times New Roman"/>
          <w:snapToGrid w:val="0"/>
          <w:sz w:val="26"/>
          <w:szCs w:val="26"/>
        </w:rPr>
        <w:t xml:space="preserve"> тыс. рублей.</w:t>
      </w:r>
    </w:p>
    <w:p w:rsidR="007A2CCB" w:rsidRDefault="007A2CCB" w:rsidP="007A2CCB">
      <w:pPr>
        <w:pStyle w:val="afffb"/>
        <w:ind w:firstLine="709"/>
        <w:rPr>
          <w:rFonts w:ascii="Times New Roman" w:hAnsi="Times New Roman"/>
          <w:snapToGrid w:val="0"/>
          <w:sz w:val="26"/>
          <w:szCs w:val="26"/>
        </w:rPr>
      </w:pPr>
      <w:r w:rsidRPr="00245A0D">
        <w:rPr>
          <w:rFonts w:ascii="Times New Roman" w:hAnsi="Times New Roman"/>
          <w:snapToGrid w:val="0"/>
          <w:sz w:val="26"/>
          <w:szCs w:val="26"/>
        </w:rPr>
        <w:t>Расходы по разделу «Социальная политика» за 9 месяцев 2019 года состав</w:t>
      </w:r>
      <w:r w:rsidRPr="00245A0D">
        <w:rPr>
          <w:rFonts w:ascii="Times New Roman" w:hAnsi="Times New Roman"/>
          <w:snapToGrid w:val="0"/>
          <w:sz w:val="26"/>
          <w:szCs w:val="26"/>
        </w:rPr>
        <w:t>и</w:t>
      </w:r>
      <w:r w:rsidRPr="00245A0D">
        <w:rPr>
          <w:rFonts w:ascii="Times New Roman" w:hAnsi="Times New Roman"/>
          <w:snapToGrid w:val="0"/>
          <w:sz w:val="26"/>
          <w:szCs w:val="26"/>
        </w:rPr>
        <w:t xml:space="preserve">ли 82,4% к годовым плановым назначениям, ожидается исполнение за год в объеме </w:t>
      </w:r>
      <w:r>
        <w:rPr>
          <w:rFonts w:ascii="Times New Roman" w:hAnsi="Times New Roman"/>
          <w:snapToGrid w:val="0"/>
          <w:sz w:val="26"/>
          <w:szCs w:val="26"/>
        </w:rPr>
        <w:t>20398,0</w:t>
      </w:r>
      <w:r w:rsidRPr="00245A0D">
        <w:rPr>
          <w:rFonts w:ascii="Times New Roman" w:hAnsi="Times New Roman"/>
          <w:snapToGrid w:val="0"/>
          <w:sz w:val="26"/>
          <w:szCs w:val="26"/>
        </w:rPr>
        <w:t xml:space="preserve"> тыс. рублей</w:t>
      </w:r>
      <w:r>
        <w:rPr>
          <w:rFonts w:ascii="Times New Roman" w:hAnsi="Times New Roman"/>
          <w:snapToGrid w:val="0"/>
          <w:sz w:val="26"/>
          <w:szCs w:val="26"/>
        </w:rPr>
        <w:t>.</w:t>
      </w:r>
    </w:p>
    <w:p w:rsidR="007A2CCB" w:rsidRDefault="007A2CCB" w:rsidP="007A2CCB">
      <w:pPr>
        <w:pStyle w:val="afffb"/>
        <w:ind w:firstLine="709"/>
        <w:rPr>
          <w:rFonts w:ascii="Times New Roman" w:hAnsi="Times New Roman"/>
          <w:snapToGrid w:val="0"/>
          <w:sz w:val="26"/>
          <w:szCs w:val="26"/>
        </w:rPr>
      </w:pPr>
      <w:r w:rsidRPr="00245A0D">
        <w:rPr>
          <w:rFonts w:ascii="Times New Roman" w:hAnsi="Times New Roman"/>
          <w:snapToGrid w:val="0"/>
          <w:sz w:val="26"/>
          <w:szCs w:val="26"/>
        </w:rPr>
        <w:t>Расходы по разделу «</w:t>
      </w:r>
      <w:r>
        <w:rPr>
          <w:rFonts w:ascii="Times New Roman" w:hAnsi="Times New Roman"/>
          <w:snapToGrid w:val="0"/>
          <w:sz w:val="26"/>
          <w:szCs w:val="26"/>
        </w:rPr>
        <w:t>Национальная оборона</w:t>
      </w:r>
      <w:r w:rsidRPr="00245A0D">
        <w:rPr>
          <w:rFonts w:ascii="Times New Roman" w:hAnsi="Times New Roman"/>
          <w:snapToGrid w:val="0"/>
          <w:sz w:val="26"/>
          <w:szCs w:val="26"/>
        </w:rPr>
        <w:t>» за 9 месяцев 2019 года состав</w:t>
      </w:r>
      <w:r w:rsidRPr="00245A0D">
        <w:rPr>
          <w:rFonts w:ascii="Times New Roman" w:hAnsi="Times New Roman"/>
          <w:snapToGrid w:val="0"/>
          <w:sz w:val="26"/>
          <w:szCs w:val="26"/>
        </w:rPr>
        <w:t>и</w:t>
      </w:r>
      <w:r w:rsidRPr="00245A0D">
        <w:rPr>
          <w:rFonts w:ascii="Times New Roman" w:hAnsi="Times New Roman"/>
          <w:snapToGrid w:val="0"/>
          <w:sz w:val="26"/>
          <w:szCs w:val="26"/>
        </w:rPr>
        <w:t xml:space="preserve">ли </w:t>
      </w:r>
      <w:r>
        <w:rPr>
          <w:rFonts w:ascii="Times New Roman" w:hAnsi="Times New Roman"/>
          <w:snapToGrid w:val="0"/>
          <w:sz w:val="26"/>
          <w:szCs w:val="26"/>
        </w:rPr>
        <w:t>75,5</w:t>
      </w:r>
      <w:r w:rsidRPr="00245A0D">
        <w:rPr>
          <w:rFonts w:ascii="Times New Roman" w:hAnsi="Times New Roman"/>
          <w:snapToGrid w:val="0"/>
          <w:sz w:val="26"/>
          <w:szCs w:val="26"/>
        </w:rPr>
        <w:t>% к годовым плановым назначениям, ожидае</w:t>
      </w:r>
      <w:r>
        <w:rPr>
          <w:rFonts w:ascii="Times New Roman" w:hAnsi="Times New Roman"/>
          <w:snapToGrid w:val="0"/>
          <w:sz w:val="26"/>
          <w:szCs w:val="26"/>
        </w:rPr>
        <w:t>мое</w:t>
      </w:r>
      <w:r w:rsidRPr="00245A0D">
        <w:rPr>
          <w:rFonts w:ascii="Times New Roman" w:hAnsi="Times New Roman"/>
          <w:snapToGrid w:val="0"/>
          <w:sz w:val="26"/>
          <w:szCs w:val="26"/>
        </w:rPr>
        <w:t xml:space="preserve"> исполнение </w:t>
      </w:r>
      <w:r>
        <w:rPr>
          <w:rFonts w:ascii="Times New Roman" w:hAnsi="Times New Roman"/>
          <w:snapToGrid w:val="0"/>
          <w:sz w:val="26"/>
          <w:szCs w:val="26"/>
        </w:rPr>
        <w:t xml:space="preserve">расходов за 2019 год - </w:t>
      </w:r>
      <w:r w:rsidRPr="00245A0D">
        <w:rPr>
          <w:rFonts w:ascii="Times New Roman" w:hAnsi="Times New Roman"/>
          <w:snapToGrid w:val="0"/>
          <w:sz w:val="26"/>
          <w:szCs w:val="26"/>
        </w:rPr>
        <w:t xml:space="preserve"> </w:t>
      </w:r>
      <w:r>
        <w:rPr>
          <w:rFonts w:ascii="Times New Roman" w:hAnsi="Times New Roman"/>
          <w:snapToGrid w:val="0"/>
          <w:sz w:val="26"/>
          <w:szCs w:val="26"/>
        </w:rPr>
        <w:t>1259,3</w:t>
      </w:r>
      <w:r w:rsidRPr="00245A0D">
        <w:rPr>
          <w:rFonts w:ascii="Times New Roman" w:hAnsi="Times New Roman"/>
          <w:snapToGrid w:val="0"/>
          <w:sz w:val="26"/>
          <w:szCs w:val="26"/>
        </w:rPr>
        <w:t xml:space="preserve"> тыс. рублей</w:t>
      </w:r>
      <w:r>
        <w:rPr>
          <w:rFonts w:ascii="Times New Roman" w:hAnsi="Times New Roman"/>
          <w:snapToGrid w:val="0"/>
          <w:sz w:val="26"/>
          <w:szCs w:val="26"/>
        </w:rPr>
        <w:t>,</w:t>
      </w:r>
      <w:r w:rsidRPr="00ED07C4">
        <w:rPr>
          <w:rFonts w:ascii="Times New Roman" w:hAnsi="Times New Roman"/>
          <w:snapToGrid w:val="0"/>
          <w:sz w:val="26"/>
          <w:szCs w:val="26"/>
        </w:rPr>
        <w:t xml:space="preserve"> </w:t>
      </w:r>
      <w:r w:rsidRPr="00245A0D">
        <w:rPr>
          <w:rFonts w:ascii="Times New Roman" w:hAnsi="Times New Roman"/>
          <w:snapToGrid w:val="0"/>
          <w:sz w:val="26"/>
          <w:szCs w:val="26"/>
        </w:rPr>
        <w:t>по разделу «</w:t>
      </w:r>
      <w:r w:rsidRPr="00ED07C4">
        <w:rPr>
          <w:rFonts w:ascii="Times New Roman" w:hAnsi="Times New Roman"/>
          <w:snapToGrid w:val="0"/>
          <w:sz w:val="26"/>
          <w:szCs w:val="26"/>
        </w:rPr>
        <w:t>Национальная безопасность и правоо</w:t>
      </w:r>
      <w:r w:rsidRPr="00ED07C4">
        <w:rPr>
          <w:rFonts w:ascii="Times New Roman" w:hAnsi="Times New Roman"/>
          <w:snapToGrid w:val="0"/>
          <w:sz w:val="26"/>
          <w:szCs w:val="26"/>
        </w:rPr>
        <w:t>х</w:t>
      </w:r>
      <w:r w:rsidRPr="00ED07C4">
        <w:rPr>
          <w:rFonts w:ascii="Times New Roman" w:hAnsi="Times New Roman"/>
          <w:snapToGrid w:val="0"/>
          <w:sz w:val="26"/>
          <w:szCs w:val="26"/>
        </w:rPr>
        <w:t>ранительная деятельность</w:t>
      </w:r>
      <w:r w:rsidRPr="00245A0D">
        <w:rPr>
          <w:rFonts w:ascii="Times New Roman" w:hAnsi="Times New Roman"/>
          <w:snapToGrid w:val="0"/>
          <w:sz w:val="26"/>
          <w:szCs w:val="26"/>
        </w:rPr>
        <w:t xml:space="preserve">» </w:t>
      </w:r>
      <w:r>
        <w:rPr>
          <w:rFonts w:ascii="Times New Roman" w:hAnsi="Times New Roman"/>
          <w:snapToGrid w:val="0"/>
          <w:sz w:val="26"/>
          <w:szCs w:val="26"/>
        </w:rPr>
        <w:t>-</w:t>
      </w:r>
      <w:r w:rsidRPr="00245A0D">
        <w:rPr>
          <w:rFonts w:ascii="Times New Roman" w:hAnsi="Times New Roman"/>
          <w:snapToGrid w:val="0"/>
          <w:sz w:val="26"/>
          <w:szCs w:val="26"/>
        </w:rPr>
        <w:t xml:space="preserve"> </w:t>
      </w:r>
      <w:r>
        <w:rPr>
          <w:rFonts w:ascii="Times New Roman" w:hAnsi="Times New Roman"/>
          <w:snapToGrid w:val="0"/>
          <w:sz w:val="26"/>
          <w:szCs w:val="26"/>
        </w:rPr>
        <w:t>63,9</w:t>
      </w:r>
      <w:r w:rsidRPr="00245A0D">
        <w:rPr>
          <w:rFonts w:ascii="Times New Roman" w:hAnsi="Times New Roman"/>
          <w:snapToGrid w:val="0"/>
          <w:sz w:val="26"/>
          <w:szCs w:val="26"/>
        </w:rPr>
        <w:t xml:space="preserve">% и </w:t>
      </w:r>
      <w:r>
        <w:rPr>
          <w:rFonts w:ascii="Times New Roman" w:hAnsi="Times New Roman"/>
          <w:snapToGrid w:val="0"/>
          <w:sz w:val="26"/>
          <w:szCs w:val="26"/>
        </w:rPr>
        <w:t>19142,2</w:t>
      </w:r>
      <w:r w:rsidRPr="00245A0D">
        <w:rPr>
          <w:rFonts w:ascii="Times New Roman" w:hAnsi="Times New Roman"/>
          <w:snapToGrid w:val="0"/>
          <w:sz w:val="26"/>
          <w:szCs w:val="26"/>
        </w:rPr>
        <w:t xml:space="preserve"> тыс. рублей соответстве</w:t>
      </w:r>
      <w:r w:rsidRPr="00245A0D">
        <w:rPr>
          <w:rFonts w:ascii="Times New Roman" w:hAnsi="Times New Roman"/>
          <w:snapToGrid w:val="0"/>
          <w:sz w:val="26"/>
          <w:szCs w:val="26"/>
        </w:rPr>
        <w:t>н</w:t>
      </w:r>
      <w:r w:rsidRPr="00245A0D">
        <w:rPr>
          <w:rFonts w:ascii="Times New Roman" w:hAnsi="Times New Roman"/>
          <w:snapToGrid w:val="0"/>
          <w:sz w:val="26"/>
          <w:szCs w:val="26"/>
        </w:rPr>
        <w:t>но</w:t>
      </w:r>
      <w:r>
        <w:rPr>
          <w:rFonts w:ascii="Times New Roman" w:hAnsi="Times New Roman"/>
          <w:snapToGrid w:val="0"/>
          <w:sz w:val="26"/>
          <w:szCs w:val="26"/>
        </w:rPr>
        <w:t>.</w:t>
      </w:r>
    </w:p>
    <w:p w:rsidR="007A2CCB" w:rsidRDefault="007A2CCB" w:rsidP="007A2CCB">
      <w:pPr>
        <w:pStyle w:val="afffb"/>
        <w:ind w:firstLine="709"/>
        <w:rPr>
          <w:rFonts w:ascii="Times New Roman" w:hAnsi="Times New Roman"/>
          <w:snapToGrid w:val="0"/>
          <w:sz w:val="26"/>
          <w:szCs w:val="26"/>
        </w:rPr>
      </w:pPr>
      <w:r w:rsidRPr="00245A0D">
        <w:rPr>
          <w:rFonts w:ascii="Times New Roman" w:hAnsi="Times New Roman"/>
          <w:snapToGrid w:val="0"/>
          <w:sz w:val="26"/>
          <w:szCs w:val="26"/>
        </w:rPr>
        <w:t xml:space="preserve">Расходы по разделу «Общегосударственные вопросы» за 9 месяцев 2019 года составили </w:t>
      </w:r>
      <w:r>
        <w:rPr>
          <w:rFonts w:ascii="Times New Roman" w:hAnsi="Times New Roman"/>
          <w:snapToGrid w:val="0"/>
          <w:sz w:val="26"/>
          <w:szCs w:val="26"/>
        </w:rPr>
        <w:t>73,0</w:t>
      </w:r>
      <w:r w:rsidRPr="00245A0D">
        <w:rPr>
          <w:rFonts w:ascii="Times New Roman" w:hAnsi="Times New Roman"/>
          <w:snapToGrid w:val="0"/>
          <w:sz w:val="26"/>
          <w:szCs w:val="26"/>
        </w:rPr>
        <w:t>% к годовым плановым назначениям, ожидае</w:t>
      </w:r>
      <w:r>
        <w:rPr>
          <w:rFonts w:ascii="Times New Roman" w:hAnsi="Times New Roman"/>
          <w:snapToGrid w:val="0"/>
          <w:sz w:val="26"/>
          <w:szCs w:val="26"/>
        </w:rPr>
        <w:t>мое</w:t>
      </w:r>
      <w:r w:rsidRPr="00245A0D">
        <w:rPr>
          <w:rFonts w:ascii="Times New Roman" w:hAnsi="Times New Roman"/>
          <w:snapToGrid w:val="0"/>
          <w:sz w:val="26"/>
          <w:szCs w:val="26"/>
        </w:rPr>
        <w:t xml:space="preserve"> исполнение </w:t>
      </w:r>
      <w:r>
        <w:rPr>
          <w:rFonts w:ascii="Times New Roman" w:hAnsi="Times New Roman"/>
          <w:snapToGrid w:val="0"/>
          <w:sz w:val="26"/>
          <w:szCs w:val="26"/>
        </w:rPr>
        <w:t>расх</w:t>
      </w:r>
      <w:r>
        <w:rPr>
          <w:rFonts w:ascii="Times New Roman" w:hAnsi="Times New Roman"/>
          <w:snapToGrid w:val="0"/>
          <w:sz w:val="26"/>
          <w:szCs w:val="26"/>
        </w:rPr>
        <w:t>о</w:t>
      </w:r>
      <w:r>
        <w:rPr>
          <w:rFonts w:ascii="Times New Roman" w:hAnsi="Times New Roman"/>
          <w:snapToGrid w:val="0"/>
          <w:sz w:val="26"/>
          <w:szCs w:val="26"/>
        </w:rPr>
        <w:t xml:space="preserve">дов за 2019 год - </w:t>
      </w:r>
      <w:r w:rsidRPr="00245A0D">
        <w:rPr>
          <w:rFonts w:ascii="Times New Roman" w:hAnsi="Times New Roman"/>
          <w:snapToGrid w:val="0"/>
          <w:sz w:val="26"/>
          <w:szCs w:val="26"/>
        </w:rPr>
        <w:t xml:space="preserve"> </w:t>
      </w:r>
      <w:r>
        <w:rPr>
          <w:rFonts w:ascii="Times New Roman" w:hAnsi="Times New Roman"/>
          <w:snapToGrid w:val="0"/>
          <w:sz w:val="26"/>
          <w:szCs w:val="26"/>
        </w:rPr>
        <w:t>46392,6</w:t>
      </w:r>
      <w:r w:rsidRPr="00245A0D">
        <w:rPr>
          <w:rFonts w:ascii="Times New Roman" w:hAnsi="Times New Roman"/>
          <w:snapToGrid w:val="0"/>
          <w:sz w:val="26"/>
          <w:szCs w:val="26"/>
        </w:rPr>
        <w:t xml:space="preserve"> тыс. рублей</w:t>
      </w:r>
      <w:r>
        <w:rPr>
          <w:rFonts w:ascii="Times New Roman" w:hAnsi="Times New Roman"/>
          <w:snapToGrid w:val="0"/>
          <w:sz w:val="26"/>
          <w:szCs w:val="26"/>
        </w:rPr>
        <w:t>.</w:t>
      </w:r>
    </w:p>
    <w:p w:rsidR="007A2CCB" w:rsidRPr="00245A0D" w:rsidRDefault="007A2CCB" w:rsidP="007A2CCB">
      <w:pPr>
        <w:pStyle w:val="afffb"/>
        <w:ind w:firstLine="709"/>
        <w:rPr>
          <w:rFonts w:ascii="Times New Roman" w:hAnsi="Times New Roman"/>
          <w:snapToGrid w:val="0"/>
          <w:sz w:val="26"/>
          <w:szCs w:val="26"/>
        </w:rPr>
      </w:pPr>
      <w:r w:rsidRPr="00245A0D">
        <w:rPr>
          <w:rFonts w:ascii="Times New Roman" w:hAnsi="Times New Roman"/>
          <w:snapToGrid w:val="0"/>
          <w:sz w:val="26"/>
          <w:szCs w:val="26"/>
        </w:rPr>
        <w:t>Расходы по разделу «Физическая культура и спорт» за 9 месяцев 2019 года составили 68,4% к годовым плановым назначениям, ожидаемое исполнение расх</w:t>
      </w:r>
      <w:r w:rsidRPr="00245A0D">
        <w:rPr>
          <w:rFonts w:ascii="Times New Roman" w:hAnsi="Times New Roman"/>
          <w:snapToGrid w:val="0"/>
          <w:sz w:val="26"/>
          <w:szCs w:val="26"/>
        </w:rPr>
        <w:t>о</w:t>
      </w:r>
      <w:r w:rsidRPr="00245A0D">
        <w:rPr>
          <w:rFonts w:ascii="Times New Roman" w:hAnsi="Times New Roman"/>
          <w:snapToGrid w:val="0"/>
          <w:sz w:val="26"/>
          <w:szCs w:val="26"/>
        </w:rPr>
        <w:t xml:space="preserve">дов за 2019 год -  </w:t>
      </w:r>
      <w:r>
        <w:rPr>
          <w:rFonts w:ascii="Times New Roman" w:hAnsi="Times New Roman"/>
          <w:snapToGrid w:val="0"/>
          <w:sz w:val="26"/>
          <w:szCs w:val="26"/>
        </w:rPr>
        <w:t>300,0</w:t>
      </w:r>
      <w:r w:rsidRPr="00245A0D">
        <w:rPr>
          <w:rFonts w:ascii="Times New Roman" w:hAnsi="Times New Roman"/>
          <w:snapToGrid w:val="0"/>
          <w:sz w:val="26"/>
          <w:szCs w:val="26"/>
        </w:rPr>
        <w:t xml:space="preserve"> тыс. рублей.</w:t>
      </w:r>
    </w:p>
    <w:p w:rsidR="007A2CCB" w:rsidRPr="008209E2" w:rsidRDefault="007A2CCB" w:rsidP="007A2CCB">
      <w:pPr>
        <w:pStyle w:val="afffb"/>
        <w:ind w:firstLine="709"/>
        <w:rPr>
          <w:rFonts w:ascii="Times New Roman" w:hAnsi="Times New Roman"/>
          <w:snapToGrid w:val="0"/>
          <w:sz w:val="26"/>
          <w:szCs w:val="26"/>
        </w:rPr>
      </w:pPr>
      <w:r w:rsidRPr="008209E2">
        <w:rPr>
          <w:rFonts w:ascii="Times New Roman" w:hAnsi="Times New Roman"/>
          <w:snapToGrid w:val="0"/>
          <w:sz w:val="26"/>
          <w:szCs w:val="26"/>
        </w:rPr>
        <w:t>Расходы по разделу «Национальная экономика» за</w:t>
      </w:r>
      <w:r w:rsidRPr="00245A0D">
        <w:rPr>
          <w:rFonts w:ascii="Times New Roman" w:hAnsi="Times New Roman"/>
          <w:snapToGrid w:val="0"/>
          <w:sz w:val="26"/>
          <w:szCs w:val="26"/>
        </w:rPr>
        <w:t xml:space="preserve"> 9 месяцев 2019 года сост</w:t>
      </w:r>
      <w:r w:rsidRPr="00245A0D">
        <w:rPr>
          <w:rFonts w:ascii="Times New Roman" w:hAnsi="Times New Roman"/>
          <w:snapToGrid w:val="0"/>
          <w:sz w:val="26"/>
          <w:szCs w:val="26"/>
        </w:rPr>
        <w:t>а</w:t>
      </w:r>
      <w:r w:rsidRPr="00245A0D">
        <w:rPr>
          <w:rFonts w:ascii="Times New Roman" w:hAnsi="Times New Roman"/>
          <w:snapToGrid w:val="0"/>
          <w:sz w:val="26"/>
          <w:szCs w:val="26"/>
        </w:rPr>
        <w:t xml:space="preserve">вили </w:t>
      </w:r>
      <w:r>
        <w:rPr>
          <w:rFonts w:ascii="Times New Roman" w:hAnsi="Times New Roman"/>
          <w:snapToGrid w:val="0"/>
          <w:sz w:val="26"/>
          <w:szCs w:val="26"/>
        </w:rPr>
        <w:t>62,0</w:t>
      </w:r>
      <w:r w:rsidRPr="00245A0D">
        <w:rPr>
          <w:rFonts w:ascii="Times New Roman" w:hAnsi="Times New Roman"/>
          <w:snapToGrid w:val="0"/>
          <w:sz w:val="26"/>
          <w:szCs w:val="26"/>
        </w:rPr>
        <w:t>% к годовым плановым назначениям, ожидается исполнение за год в объ</w:t>
      </w:r>
      <w:r w:rsidRPr="00245A0D">
        <w:rPr>
          <w:rFonts w:ascii="Times New Roman" w:hAnsi="Times New Roman"/>
          <w:snapToGrid w:val="0"/>
          <w:sz w:val="26"/>
          <w:szCs w:val="26"/>
        </w:rPr>
        <w:t>е</w:t>
      </w:r>
      <w:r w:rsidRPr="00245A0D">
        <w:rPr>
          <w:rFonts w:ascii="Times New Roman" w:hAnsi="Times New Roman"/>
          <w:snapToGrid w:val="0"/>
          <w:sz w:val="26"/>
          <w:szCs w:val="26"/>
        </w:rPr>
        <w:t xml:space="preserve">ме </w:t>
      </w:r>
      <w:r>
        <w:rPr>
          <w:rFonts w:ascii="Times New Roman" w:hAnsi="Times New Roman"/>
          <w:snapToGrid w:val="0"/>
          <w:sz w:val="26"/>
          <w:szCs w:val="26"/>
        </w:rPr>
        <w:t>56887,9</w:t>
      </w:r>
      <w:r w:rsidRPr="00245A0D">
        <w:rPr>
          <w:rFonts w:ascii="Times New Roman" w:hAnsi="Times New Roman"/>
          <w:snapToGrid w:val="0"/>
          <w:sz w:val="26"/>
          <w:szCs w:val="26"/>
        </w:rPr>
        <w:t xml:space="preserve"> тыс. рублей</w:t>
      </w:r>
      <w:r>
        <w:rPr>
          <w:rFonts w:ascii="Times New Roman" w:hAnsi="Times New Roman"/>
          <w:snapToGrid w:val="0"/>
          <w:sz w:val="26"/>
          <w:szCs w:val="26"/>
        </w:rPr>
        <w:t xml:space="preserve">, по разделу </w:t>
      </w:r>
      <w:r w:rsidRPr="008209E2">
        <w:rPr>
          <w:rFonts w:ascii="Times New Roman" w:hAnsi="Times New Roman"/>
          <w:snapToGrid w:val="0"/>
          <w:sz w:val="26"/>
          <w:szCs w:val="26"/>
        </w:rPr>
        <w:t>«Жилищно-коммунальное хозяйство»</w:t>
      </w:r>
      <w:r>
        <w:rPr>
          <w:rFonts w:ascii="Times New Roman" w:hAnsi="Times New Roman"/>
          <w:snapToGrid w:val="0"/>
          <w:sz w:val="26"/>
          <w:szCs w:val="26"/>
        </w:rPr>
        <w:t xml:space="preserve"> - 61,3% и 14880,5 тыс. рублей соответственно.</w:t>
      </w:r>
    </w:p>
    <w:p w:rsidR="007A2CCB" w:rsidRPr="00245A0D" w:rsidRDefault="007A2CCB" w:rsidP="007A2CCB">
      <w:pPr>
        <w:pStyle w:val="afffb"/>
        <w:ind w:firstLine="709"/>
        <w:rPr>
          <w:rFonts w:ascii="Times New Roman" w:hAnsi="Times New Roman"/>
          <w:snapToGrid w:val="0"/>
          <w:sz w:val="26"/>
          <w:szCs w:val="26"/>
        </w:rPr>
      </w:pPr>
      <w:r w:rsidRPr="00245A0D">
        <w:rPr>
          <w:rFonts w:ascii="Times New Roman" w:hAnsi="Times New Roman"/>
          <w:snapToGrid w:val="0"/>
          <w:sz w:val="26"/>
          <w:szCs w:val="26"/>
        </w:rPr>
        <w:t>Расходы по разделу по разделу «Образование»</w:t>
      </w:r>
      <w:r w:rsidRPr="006B2C69">
        <w:rPr>
          <w:rFonts w:ascii="Times New Roman" w:hAnsi="Times New Roman"/>
          <w:snapToGrid w:val="0"/>
          <w:sz w:val="26"/>
          <w:szCs w:val="26"/>
        </w:rPr>
        <w:t xml:space="preserve"> </w:t>
      </w:r>
      <w:r>
        <w:rPr>
          <w:rFonts w:ascii="Times New Roman" w:hAnsi="Times New Roman"/>
          <w:snapToGrid w:val="0"/>
          <w:sz w:val="26"/>
          <w:szCs w:val="26"/>
        </w:rPr>
        <w:t xml:space="preserve">за </w:t>
      </w:r>
      <w:r w:rsidRPr="00245A0D">
        <w:rPr>
          <w:rFonts w:ascii="Times New Roman" w:hAnsi="Times New Roman"/>
          <w:snapToGrid w:val="0"/>
          <w:sz w:val="26"/>
          <w:szCs w:val="26"/>
        </w:rPr>
        <w:t xml:space="preserve">9 месяцев 2019 года </w:t>
      </w:r>
      <w:r>
        <w:rPr>
          <w:rFonts w:ascii="Times New Roman" w:hAnsi="Times New Roman"/>
          <w:snapToGrid w:val="0"/>
          <w:sz w:val="26"/>
          <w:szCs w:val="26"/>
        </w:rPr>
        <w:t>испо</w:t>
      </w:r>
      <w:r>
        <w:rPr>
          <w:rFonts w:ascii="Times New Roman" w:hAnsi="Times New Roman"/>
          <w:snapToGrid w:val="0"/>
          <w:sz w:val="26"/>
          <w:szCs w:val="26"/>
        </w:rPr>
        <w:t>л</w:t>
      </w:r>
      <w:r>
        <w:rPr>
          <w:rFonts w:ascii="Times New Roman" w:hAnsi="Times New Roman"/>
          <w:snapToGrid w:val="0"/>
          <w:sz w:val="26"/>
          <w:szCs w:val="26"/>
        </w:rPr>
        <w:t>нены на 51,2</w:t>
      </w:r>
      <w:r w:rsidRPr="00245A0D">
        <w:rPr>
          <w:rFonts w:ascii="Times New Roman" w:hAnsi="Times New Roman"/>
          <w:snapToGrid w:val="0"/>
          <w:sz w:val="26"/>
          <w:szCs w:val="26"/>
        </w:rPr>
        <w:t xml:space="preserve">% </w:t>
      </w:r>
      <w:r>
        <w:rPr>
          <w:rFonts w:ascii="Times New Roman" w:hAnsi="Times New Roman"/>
          <w:snapToGrid w:val="0"/>
          <w:sz w:val="26"/>
          <w:szCs w:val="26"/>
        </w:rPr>
        <w:t>к годовым плановым назначениям, ожидаемое исполнение за год – 341120,6</w:t>
      </w:r>
      <w:r w:rsidRPr="00245A0D">
        <w:rPr>
          <w:rFonts w:ascii="Times New Roman" w:hAnsi="Times New Roman"/>
          <w:snapToGrid w:val="0"/>
          <w:sz w:val="26"/>
          <w:szCs w:val="26"/>
        </w:rPr>
        <w:t xml:space="preserve"> тыс. рублей, по разделу «Культура, кинематография» </w:t>
      </w:r>
      <w:r>
        <w:rPr>
          <w:rFonts w:ascii="Times New Roman" w:hAnsi="Times New Roman"/>
          <w:snapToGrid w:val="0"/>
          <w:sz w:val="26"/>
          <w:szCs w:val="26"/>
        </w:rPr>
        <w:t>-</w:t>
      </w:r>
      <w:r w:rsidRPr="00245A0D">
        <w:rPr>
          <w:rFonts w:ascii="Times New Roman" w:hAnsi="Times New Roman"/>
          <w:snapToGrid w:val="0"/>
          <w:sz w:val="26"/>
          <w:szCs w:val="26"/>
        </w:rPr>
        <w:t xml:space="preserve"> </w:t>
      </w:r>
      <w:r>
        <w:rPr>
          <w:rFonts w:ascii="Times New Roman" w:hAnsi="Times New Roman"/>
          <w:snapToGrid w:val="0"/>
          <w:sz w:val="26"/>
          <w:szCs w:val="26"/>
        </w:rPr>
        <w:t>50,8</w:t>
      </w:r>
      <w:r w:rsidRPr="00245A0D">
        <w:rPr>
          <w:rFonts w:ascii="Times New Roman" w:hAnsi="Times New Roman"/>
          <w:snapToGrid w:val="0"/>
          <w:sz w:val="26"/>
          <w:szCs w:val="26"/>
        </w:rPr>
        <w:t xml:space="preserve">% и </w:t>
      </w:r>
      <w:r>
        <w:rPr>
          <w:rFonts w:ascii="Times New Roman" w:hAnsi="Times New Roman"/>
          <w:snapToGrid w:val="0"/>
          <w:sz w:val="26"/>
          <w:szCs w:val="26"/>
        </w:rPr>
        <w:t>40926,2</w:t>
      </w:r>
      <w:r w:rsidRPr="00245A0D">
        <w:rPr>
          <w:rFonts w:ascii="Times New Roman" w:hAnsi="Times New Roman"/>
          <w:snapToGrid w:val="0"/>
          <w:sz w:val="26"/>
          <w:szCs w:val="26"/>
        </w:rPr>
        <w:t xml:space="preserve"> тыс. рублей соответс</w:t>
      </w:r>
      <w:r w:rsidRPr="00245A0D">
        <w:rPr>
          <w:rFonts w:ascii="Times New Roman" w:hAnsi="Times New Roman"/>
          <w:snapToGrid w:val="0"/>
          <w:sz w:val="26"/>
          <w:szCs w:val="26"/>
        </w:rPr>
        <w:t>т</w:t>
      </w:r>
      <w:r w:rsidRPr="00245A0D">
        <w:rPr>
          <w:rFonts w:ascii="Times New Roman" w:hAnsi="Times New Roman"/>
          <w:snapToGrid w:val="0"/>
          <w:sz w:val="26"/>
          <w:szCs w:val="26"/>
        </w:rPr>
        <w:t>венно</w:t>
      </w:r>
      <w:r>
        <w:rPr>
          <w:rFonts w:ascii="Times New Roman" w:hAnsi="Times New Roman"/>
          <w:snapToGrid w:val="0"/>
          <w:sz w:val="26"/>
          <w:szCs w:val="26"/>
        </w:rPr>
        <w:t>.</w:t>
      </w:r>
      <w:r w:rsidRPr="00245A0D">
        <w:rPr>
          <w:rFonts w:ascii="Times New Roman" w:hAnsi="Times New Roman"/>
          <w:snapToGrid w:val="0"/>
          <w:sz w:val="26"/>
          <w:szCs w:val="26"/>
        </w:rPr>
        <w:t xml:space="preserve"> </w:t>
      </w:r>
    </w:p>
    <w:p w:rsidR="007A2CCB" w:rsidRPr="00B33E62" w:rsidRDefault="007A2CCB" w:rsidP="007A2CCB">
      <w:pPr>
        <w:pStyle w:val="afffb"/>
        <w:ind w:firstLine="709"/>
        <w:rPr>
          <w:rFonts w:ascii="Times New Roman" w:hAnsi="Times New Roman"/>
          <w:snapToGrid w:val="0"/>
          <w:sz w:val="26"/>
          <w:szCs w:val="26"/>
        </w:rPr>
      </w:pPr>
      <w:r w:rsidRPr="00B33E62">
        <w:rPr>
          <w:rFonts w:ascii="Times New Roman" w:hAnsi="Times New Roman"/>
          <w:snapToGrid w:val="0"/>
          <w:sz w:val="26"/>
          <w:szCs w:val="26"/>
        </w:rPr>
        <w:t>Расходы по разделу «Межбюджетные трансферты общего характера бюдж</w:t>
      </w:r>
      <w:r w:rsidRPr="00B33E62">
        <w:rPr>
          <w:rFonts w:ascii="Times New Roman" w:hAnsi="Times New Roman"/>
          <w:snapToGrid w:val="0"/>
          <w:sz w:val="26"/>
          <w:szCs w:val="26"/>
        </w:rPr>
        <w:t>е</w:t>
      </w:r>
      <w:r w:rsidRPr="00B33E62">
        <w:rPr>
          <w:rFonts w:ascii="Times New Roman" w:hAnsi="Times New Roman"/>
          <w:snapToGrid w:val="0"/>
          <w:sz w:val="26"/>
          <w:szCs w:val="26"/>
        </w:rPr>
        <w:t>там субъектов Российской Федерации и муниципальных образований» за 9 месяцев 201</w:t>
      </w:r>
      <w:r>
        <w:rPr>
          <w:rFonts w:ascii="Times New Roman" w:hAnsi="Times New Roman"/>
          <w:snapToGrid w:val="0"/>
          <w:sz w:val="26"/>
          <w:szCs w:val="26"/>
        </w:rPr>
        <w:t>9</w:t>
      </w:r>
      <w:r w:rsidRPr="00B33E62">
        <w:rPr>
          <w:rFonts w:ascii="Times New Roman" w:hAnsi="Times New Roman"/>
          <w:snapToGrid w:val="0"/>
          <w:sz w:val="26"/>
          <w:szCs w:val="26"/>
        </w:rPr>
        <w:t xml:space="preserve"> года исполнены на</w:t>
      </w:r>
      <w:r>
        <w:rPr>
          <w:rFonts w:ascii="Times New Roman" w:hAnsi="Times New Roman"/>
          <w:snapToGrid w:val="0"/>
          <w:sz w:val="26"/>
          <w:szCs w:val="26"/>
        </w:rPr>
        <w:t xml:space="preserve"> </w:t>
      </w:r>
      <w:r w:rsidRPr="00B33E62">
        <w:rPr>
          <w:rFonts w:ascii="Times New Roman" w:hAnsi="Times New Roman"/>
          <w:snapToGrid w:val="0"/>
          <w:sz w:val="26"/>
          <w:szCs w:val="26"/>
        </w:rPr>
        <w:t>75,8% к годовым плановым назначениям, ожидаемое и</w:t>
      </w:r>
      <w:r w:rsidRPr="00B33E62">
        <w:rPr>
          <w:rFonts w:ascii="Times New Roman" w:hAnsi="Times New Roman"/>
          <w:snapToGrid w:val="0"/>
          <w:sz w:val="26"/>
          <w:szCs w:val="26"/>
        </w:rPr>
        <w:t>с</w:t>
      </w:r>
      <w:r w:rsidRPr="00B33E62">
        <w:rPr>
          <w:rFonts w:ascii="Times New Roman" w:hAnsi="Times New Roman"/>
          <w:snapToGrid w:val="0"/>
          <w:sz w:val="26"/>
          <w:szCs w:val="26"/>
        </w:rPr>
        <w:t>полнение расходов за 201</w:t>
      </w:r>
      <w:r>
        <w:rPr>
          <w:rFonts w:ascii="Times New Roman" w:hAnsi="Times New Roman"/>
          <w:snapToGrid w:val="0"/>
          <w:sz w:val="26"/>
          <w:szCs w:val="26"/>
        </w:rPr>
        <w:t>9</w:t>
      </w:r>
      <w:r w:rsidRPr="00B33E62">
        <w:rPr>
          <w:rFonts w:ascii="Times New Roman" w:hAnsi="Times New Roman"/>
          <w:snapToGrid w:val="0"/>
          <w:sz w:val="26"/>
          <w:szCs w:val="26"/>
        </w:rPr>
        <w:t xml:space="preserve"> год </w:t>
      </w:r>
      <w:r>
        <w:rPr>
          <w:rFonts w:ascii="Times New Roman" w:hAnsi="Times New Roman"/>
          <w:snapToGrid w:val="0"/>
          <w:sz w:val="26"/>
          <w:szCs w:val="26"/>
        </w:rPr>
        <w:t>– 26854,4</w:t>
      </w:r>
      <w:r w:rsidRPr="00B33E62">
        <w:rPr>
          <w:rFonts w:ascii="Times New Roman" w:hAnsi="Times New Roman"/>
          <w:snapToGrid w:val="0"/>
          <w:sz w:val="26"/>
          <w:szCs w:val="26"/>
        </w:rPr>
        <w:t xml:space="preserve"> тыс. рублей.</w:t>
      </w:r>
    </w:p>
    <w:p w:rsidR="007A2CCB" w:rsidRPr="00D67709" w:rsidRDefault="007A2CCB" w:rsidP="007A2CCB">
      <w:pPr>
        <w:pStyle w:val="afffb"/>
        <w:ind w:firstLine="709"/>
        <w:rPr>
          <w:rFonts w:ascii="Times New Roman" w:hAnsi="Times New Roman"/>
          <w:snapToGrid w:val="0"/>
          <w:sz w:val="26"/>
          <w:szCs w:val="26"/>
        </w:rPr>
      </w:pPr>
      <w:r w:rsidRPr="00D67709">
        <w:rPr>
          <w:rFonts w:ascii="Times New Roman" w:hAnsi="Times New Roman"/>
          <w:snapToGrid w:val="0"/>
          <w:sz w:val="26"/>
          <w:szCs w:val="26"/>
        </w:rPr>
        <w:t xml:space="preserve">По состоянию на 1 </w:t>
      </w:r>
      <w:r>
        <w:rPr>
          <w:rFonts w:ascii="Times New Roman" w:hAnsi="Times New Roman"/>
          <w:snapToGrid w:val="0"/>
          <w:sz w:val="26"/>
          <w:szCs w:val="26"/>
        </w:rPr>
        <w:t>октября</w:t>
      </w:r>
      <w:r w:rsidRPr="00D67709">
        <w:rPr>
          <w:rFonts w:ascii="Times New Roman" w:hAnsi="Times New Roman"/>
          <w:snapToGrid w:val="0"/>
          <w:sz w:val="26"/>
          <w:szCs w:val="26"/>
        </w:rPr>
        <w:t xml:space="preserve"> 201</w:t>
      </w:r>
      <w:r>
        <w:rPr>
          <w:rFonts w:ascii="Times New Roman" w:hAnsi="Times New Roman"/>
          <w:snapToGrid w:val="0"/>
          <w:sz w:val="26"/>
          <w:szCs w:val="26"/>
        </w:rPr>
        <w:t>9</w:t>
      </w:r>
      <w:r w:rsidRPr="00D67709">
        <w:rPr>
          <w:rFonts w:ascii="Times New Roman" w:hAnsi="Times New Roman"/>
          <w:snapToGrid w:val="0"/>
          <w:sz w:val="26"/>
          <w:szCs w:val="26"/>
        </w:rPr>
        <w:t xml:space="preserve"> года районный бюджет Козловского ра</w:t>
      </w:r>
      <w:r w:rsidRPr="00D67709">
        <w:rPr>
          <w:rFonts w:ascii="Times New Roman" w:hAnsi="Times New Roman"/>
          <w:snapToGrid w:val="0"/>
          <w:sz w:val="26"/>
          <w:szCs w:val="26"/>
        </w:rPr>
        <w:t>й</w:t>
      </w:r>
      <w:r w:rsidRPr="00D67709">
        <w:rPr>
          <w:rFonts w:ascii="Times New Roman" w:hAnsi="Times New Roman"/>
          <w:snapToGrid w:val="0"/>
          <w:sz w:val="26"/>
          <w:szCs w:val="26"/>
        </w:rPr>
        <w:t xml:space="preserve">она Чувашской Республики исполнен с </w:t>
      </w:r>
      <w:r>
        <w:rPr>
          <w:rFonts w:ascii="Times New Roman" w:hAnsi="Times New Roman"/>
          <w:snapToGrid w:val="0"/>
          <w:sz w:val="26"/>
          <w:szCs w:val="26"/>
        </w:rPr>
        <w:t>дефицитом</w:t>
      </w:r>
      <w:r w:rsidRPr="00D67709">
        <w:rPr>
          <w:rFonts w:ascii="Times New Roman" w:hAnsi="Times New Roman"/>
          <w:snapToGrid w:val="0"/>
          <w:sz w:val="26"/>
          <w:szCs w:val="26"/>
        </w:rPr>
        <w:t xml:space="preserve"> в сумме </w:t>
      </w:r>
      <w:r>
        <w:rPr>
          <w:rFonts w:ascii="Times New Roman" w:hAnsi="Times New Roman"/>
          <w:snapToGrid w:val="0"/>
          <w:sz w:val="26"/>
          <w:szCs w:val="26"/>
        </w:rPr>
        <w:t>21114,4</w:t>
      </w:r>
      <w:r w:rsidRPr="00D67709">
        <w:rPr>
          <w:rFonts w:ascii="Times New Roman" w:hAnsi="Times New Roman"/>
          <w:snapToGrid w:val="0"/>
          <w:sz w:val="26"/>
          <w:szCs w:val="26"/>
        </w:rPr>
        <w:t xml:space="preserve"> тыс. рублей при плановом дефиците </w:t>
      </w:r>
      <w:r>
        <w:rPr>
          <w:rFonts w:ascii="Times New Roman" w:hAnsi="Times New Roman"/>
          <w:snapToGrid w:val="0"/>
          <w:sz w:val="26"/>
          <w:szCs w:val="26"/>
        </w:rPr>
        <w:t>28455,1</w:t>
      </w:r>
      <w:r w:rsidRPr="00D67709">
        <w:rPr>
          <w:rFonts w:ascii="Times New Roman" w:hAnsi="Times New Roman"/>
          <w:snapToGrid w:val="0"/>
          <w:sz w:val="26"/>
          <w:szCs w:val="26"/>
        </w:rPr>
        <w:t xml:space="preserve"> тыс. рублей. По итогам 201</w:t>
      </w:r>
      <w:r>
        <w:rPr>
          <w:rFonts w:ascii="Times New Roman" w:hAnsi="Times New Roman"/>
          <w:snapToGrid w:val="0"/>
          <w:sz w:val="26"/>
          <w:szCs w:val="26"/>
        </w:rPr>
        <w:t>9</w:t>
      </w:r>
      <w:r w:rsidRPr="00D67709">
        <w:rPr>
          <w:rFonts w:ascii="Times New Roman" w:hAnsi="Times New Roman"/>
          <w:snapToGrid w:val="0"/>
          <w:sz w:val="26"/>
          <w:szCs w:val="26"/>
        </w:rPr>
        <w:t xml:space="preserve"> года дефицит </w:t>
      </w:r>
      <w:r>
        <w:rPr>
          <w:rFonts w:ascii="Times New Roman" w:hAnsi="Times New Roman"/>
          <w:snapToGrid w:val="0"/>
          <w:sz w:val="26"/>
          <w:szCs w:val="26"/>
        </w:rPr>
        <w:t xml:space="preserve">районного </w:t>
      </w:r>
      <w:r w:rsidRPr="00D67709">
        <w:rPr>
          <w:rFonts w:ascii="Times New Roman" w:hAnsi="Times New Roman"/>
          <w:snapToGrid w:val="0"/>
          <w:sz w:val="26"/>
          <w:szCs w:val="26"/>
        </w:rPr>
        <w:t xml:space="preserve">бюджета оценивается в сумме </w:t>
      </w:r>
      <w:r>
        <w:rPr>
          <w:rFonts w:ascii="Times New Roman" w:hAnsi="Times New Roman"/>
          <w:snapToGrid w:val="0"/>
          <w:sz w:val="26"/>
          <w:szCs w:val="26"/>
        </w:rPr>
        <w:t>23877,1</w:t>
      </w:r>
      <w:r w:rsidRPr="00D67709">
        <w:rPr>
          <w:rFonts w:ascii="Times New Roman" w:hAnsi="Times New Roman"/>
          <w:snapToGrid w:val="0"/>
          <w:sz w:val="26"/>
          <w:szCs w:val="26"/>
        </w:rPr>
        <w:t xml:space="preserve"> тыс. рублей (</w:t>
      </w:r>
      <w:r w:rsidRPr="00533FC4">
        <w:rPr>
          <w:rFonts w:ascii="Times New Roman" w:hAnsi="Times New Roman"/>
          <w:snapToGrid w:val="0"/>
          <w:sz w:val="26"/>
          <w:szCs w:val="26"/>
        </w:rPr>
        <w:t>за счет возврата остатков неи</w:t>
      </w:r>
      <w:r w:rsidRPr="00533FC4">
        <w:rPr>
          <w:rFonts w:ascii="Times New Roman" w:hAnsi="Times New Roman"/>
          <w:snapToGrid w:val="0"/>
          <w:sz w:val="26"/>
          <w:szCs w:val="26"/>
        </w:rPr>
        <w:t>с</w:t>
      </w:r>
      <w:r w:rsidRPr="00533FC4">
        <w:rPr>
          <w:rFonts w:ascii="Times New Roman" w:hAnsi="Times New Roman"/>
          <w:snapToGrid w:val="0"/>
          <w:sz w:val="26"/>
          <w:szCs w:val="26"/>
        </w:rPr>
        <w:t xml:space="preserve">пользованных средств республиканского бюджета Чувашской Республики </w:t>
      </w:r>
      <w:r>
        <w:rPr>
          <w:rFonts w:ascii="Times New Roman" w:hAnsi="Times New Roman"/>
          <w:snapToGrid w:val="0"/>
          <w:sz w:val="26"/>
          <w:szCs w:val="26"/>
        </w:rPr>
        <w:t xml:space="preserve">  - 21822,1 тыс. рублей и </w:t>
      </w:r>
      <w:r w:rsidRPr="00D67709">
        <w:rPr>
          <w:rFonts w:ascii="Times New Roman" w:hAnsi="Times New Roman"/>
          <w:snapToGrid w:val="0"/>
          <w:sz w:val="26"/>
          <w:szCs w:val="26"/>
        </w:rPr>
        <w:t>за счет направления неиспользованных остатков по состо</w:t>
      </w:r>
      <w:r w:rsidRPr="00D67709">
        <w:rPr>
          <w:rFonts w:ascii="Times New Roman" w:hAnsi="Times New Roman"/>
          <w:snapToGrid w:val="0"/>
          <w:sz w:val="26"/>
          <w:szCs w:val="26"/>
        </w:rPr>
        <w:t>я</w:t>
      </w:r>
      <w:r w:rsidRPr="00D67709">
        <w:rPr>
          <w:rFonts w:ascii="Times New Roman" w:hAnsi="Times New Roman"/>
          <w:snapToGrid w:val="0"/>
          <w:sz w:val="26"/>
          <w:szCs w:val="26"/>
        </w:rPr>
        <w:t>нию на 01.01.201</w:t>
      </w:r>
      <w:r>
        <w:rPr>
          <w:rFonts w:ascii="Times New Roman" w:hAnsi="Times New Roman"/>
          <w:snapToGrid w:val="0"/>
          <w:sz w:val="26"/>
          <w:szCs w:val="26"/>
        </w:rPr>
        <w:t>9</w:t>
      </w:r>
      <w:r w:rsidRPr="00D67709">
        <w:rPr>
          <w:rFonts w:ascii="Times New Roman" w:hAnsi="Times New Roman"/>
          <w:snapToGrid w:val="0"/>
          <w:sz w:val="26"/>
          <w:szCs w:val="26"/>
        </w:rPr>
        <w:t xml:space="preserve"> года</w:t>
      </w:r>
      <w:r>
        <w:rPr>
          <w:rFonts w:ascii="Times New Roman" w:hAnsi="Times New Roman"/>
          <w:snapToGrid w:val="0"/>
          <w:sz w:val="26"/>
          <w:szCs w:val="26"/>
        </w:rPr>
        <w:t xml:space="preserve"> – 2055,0 тыс. рублей</w:t>
      </w:r>
      <w:r w:rsidRPr="00D67709">
        <w:rPr>
          <w:rFonts w:ascii="Times New Roman" w:hAnsi="Times New Roman"/>
          <w:snapToGrid w:val="0"/>
          <w:sz w:val="26"/>
          <w:szCs w:val="26"/>
        </w:rPr>
        <w:t>).</w:t>
      </w:r>
    </w:p>
    <w:p w:rsidR="007A2CCB" w:rsidRPr="001631D0" w:rsidRDefault="007A2CCB" w:rsidP="007A2CCB">
      <w:pPr>
        <w:pStyle w:val="afffb"/>
        <w:ind w:firstLine="709"/>
        <w:rPr>
          <w:rFonts w:ascii="Times New Roman" w:hAnsi="Times New Roman"/>
          <w:snapToGrid w:val="0"/>
          <w:color w:val="FF0000"/>
          <w:sz w:val="26"/>
          <w:szCs w:val="26"/>
        </w:rPr>
      </w:pPr>
    </w:p>
    <w:p w:rsidR="007A2CCB" w:rsidRDefault="007A2CCB" w:rsidP="005F5EB3"/>
    <w:p w:rsidR="00A0270F" w:rsidRDefault="00A0270F"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tbl>
      <w:tblPr>
        <w:tblW w:w="0" w:type="auto"/>
        <w:tblLayout w:type="fixed"/>
        <w:tblLook w:val="0000" w:firstRow="0" w:lastRow="0" w:firstColumn="0" w:lastColumn="0" w:noHBand="0" w:noVBand="0"/>
      </w:tblPr>
      <w:tblGrid>
        <w:gridCol w:w="3794"/>
        <w:gridCol w:w="1843"/>
        <w:gridCol w:w="141"/>
        <w:gridCol w:w="3502"/>
        <w:gridCol w:w="184"/>
      </w:tblGrid>
      <w:tr w:rsidR="007A2CCB" w:rsidTr="007A2CCB">
        <w:trPr>
          <w:trHeight w:val="1058"/>
        </w:trPr>
        <w:tc>
          <w:tcPr>
            <w:tcW w:w="3794" w:type="dxa"/>
          </w:tcPr>
          <w:p w:rsidR="007A2CCB" w:rsidRPr="0007534E" w:rsidRDefault="007A2CCB" w:rsidP="007A2CCB">
            <w:pPr>
              <w:jc w:val="center"/>
              <w:rPr>
                <w:b/>
              </w:rPr>
            </w:pPr>
            <w:r w:rsidRPr="0007534E">
              <w:rPr>
                <w:b/>
              </w:rPr>
              <w:lastRenderedPageBreak/>
              <w:t>Ч</w:t>
            </w:r>
            <w:r w:rsidRPr="0007534E">
              <w:rPr>
                <w:b/>
                <w:snapToGrid w:val="0"/>
              </w:rPr>
              <w:t>Ă</w:t>
            </w:r>
            <w:r w:rsidRPr="0007534E">
              <w:rPr>
                <w:b/>
              </w:rPr>
              <w:t>ВАШ РЕСПУБЛИКИН</w:t>
            </w:r>
          </w:p>
          <w:p w:rsidR="007A2CCB" w:rsidRPr="0007534E" w:rsidRDefault="007A2CCB" w:rsidP="007A2CCB">
            <w:pPr>
              <w:jc w:val="center"/>
              <w:rPr>
                <w:b/>
              </w:rPr>
            </w:pPr>
            <w:r w:rsidRPr="0007534E">
              <w:rPr>
                <w:b/>
              </w:rPr>
              <w:t>КУСЛАВККА РАЙОН</w:t>
            </w:r>
          </w:p>
          <w:p w:rsidR="007A2CCB" w:rsidRDefault="007A2CCB" w:rsidP="007A2CCB">
            <w:pPr>
              <w:jc w:val="center"/>
              <w:rPr>
                <w:b/>
              </w:rPr>
            </w:pPr>
            <w:r w:rsidRPr="0007534E">
              <w:rPr>
                <w:b/>
              </w:rPr>
              <w:t>АДМИНИСТРАЦИЙĔ</w:t>
            </w:r>
          </w:p>
          <w:p w:rsidR="007A2CCB" w:rsidRDefault="007A2CCB" w:rsidP="007A2CCB">
            <w:pPr>
              <w:rPr>
                <w:b/>
              </w:rPr>
            </w:pPr>
          </w:p>
          <w:p w:rsidR="007A2CCB" w:rsidRDefault="007A2CCB" w:rsidP="007A2CCB">
            <w:pPr>
              <w:jc w:val="center"/>
              <w:rPr>
                <w:b/>
                <w:sz w:val="26"/>
              </w:rPr>
            </w:pPr>
            <w:r>
              <w:rPr>
                <w:b/>
                <w:sz w:val="26"/>
              </w:rPr>
              <w:t>ЙЫШ</w:t>
            </w:r>
            <w:r>
              <w:rPr>
                <w:b/>
                <w:snapToGrid w:val="0"/>
                <w:sz w:val="26"/>
              </w:rPr>
              <w:t>Ă</w:t>
            </w:r>
            <w:r>
              <w:rPr>
                <w:b/>
                <w:sz w:val="26"/>
              </w:rPr>
              <w:t>НУ</w:t>
            </w:r>
          </w:p>
        </w:tc>
        <w:tc>
          <w:tcPr>
            <w:tcW w:w="1843" w:type="dxa"/>
          </w:tcPr>
          <w:p w:rsidR="007A2CCB" w:rsidRDefault="007A2CCB" w:rsidP="007A2CCB">
            <w:pPr>
              <w:jc w:val="center"/>
              <w:rPr>
                <w:b/>
                <w:sz w:val="26"/>
              </w:rPr>
            </w:pPr>
            <w:r>
              <w:rPr>
                <w:b/>
                <w:caps/>
                <w:noProof/>
                <w:sz w:val="20"/>
              </w:rPr>
              <w:object w:dxaOrig="1440" w:dyaOrig="1440">
                <v:shape id="_x0000_s1029" type="#_x0000_t75" style="position:absolute;left:0;text-align:left;margin-left:8.6pt;margin-top:7.35pt;width:58.55pt;height:55.4pt;z-index:-251655168;mso-wrap-edited:f;mso-position-horizontal-relative:text;mso-position-vertical-relative:text" wrapcoords="-277 0 -277 21308 21600 21308 21600 0 -277 0" fillcolor="window">
                  <v:imagedata r:id="rId32" o:title=""/>
                  <w10:wrap type="tight" side="right" anchorx="page"/>
                </v:shape>
                <o:OLEObject Type="Embed" ProgID="Word.Picture.8" ShapeID="_x0000_s1029" DrawAspect="Content" ObjectID="_1639223035" r:id="rId33"/>
              </w:object>
            </w:r>
          </w:p>
        </w:tc>
        <w:tc>
          <w:tcPr>
            <w:tcW w:w="3827" w:type="dxa"/>
            <w:gridSpan w:val="3"/>
          </w:tcPr>
          <w:p w:rsidR="007A2CCB" w:rsidRDefault="007A2CCB" w:rsidP="007A2CCB">
            <w:pPr>
              <w:jc w:val="center"/>
              <w:rPr>
                <w:b/>
                <w:caps/>
              </w:rPr>
            </w:pPr>
            <w:r>
              <w:rPr>
                <w:b/>
                <w:caps/>
              </w:rPr>
              <w:t>Чувашская республика</w:t>
            </w:r>
          </w:p>
          <w:p w:rsidR="007A2CCB" w:rsidRDefault="007A2CCB" w:rsidP="007A2CCB">
            <w:pPr>
              <w:jc w:val="center"/>
              <w:rPr>
                <w:b/>
                <w:caps/>
              </w:rPr>
            </w:pPr>
            <w:r>
              <w:rPr>
                <w:b/>
                <w:caps/>
              </w:rPr>
              <w:t>АДМИНИСТРАЦИЯ</w:t>
            </w:r>
          </w:p>
          <w:p w:rsidR="007A2CCB" w:rsidRDefault="007A2CCB" w:rsidP="007A2CCB">
            <w:pPr>
              <w:jc w:val="center"/>
              <w:rPr>
                <w:b/>
                <w:caps/>
              </w:rPr>
            </w:pPr>
            <w:r>
              <w:rPr>
                <w:b/>
                <w:caps/>
              </w:rPr>
              <w:t>Козловского района</w:t>
            </w:r>
          </w:p>
          <w:p w:rsidR="007A2CCB" w:rsidRDefault="007A2CCB" w:rsidP="007A2CCB">
            <w:pPr>
              <w:jc w:val="center"/>
              <w:rPr>
                <w:b/>
              </w:rPr>
            </w:pPr>
          </w:p>
          <w:p w:rsidR="007A2CCB" w:rsidRDefault="007A2CCB" w:rsidP="007A2CCB">
            <w:pPr>
              <w:jc w:val="center"/>
              <w:rPr>
                <w:b/>
                <w:sz w:val="26"/>
              </w:rPr>
            </w:pPr>
            <w:r>
              <w:rPr>
                <w:b/>
                <w:sz w:val="26"/>
              </w:rPr>
              <w:t>ПОСТАНОВЛЕНИЕ</w:t>
            </w:r>
          </w:p>
        </w:tc>
      </w:tr>
      <w:tr w:rsidR="007A2CCB" w:rsidTr="007A2CCB">
        <w:trPr>
          <w:gridAfter w:val="1"/>
          <w:wAfter w:w="184" w:type="dxa"/>
          <w:trHeight w:val="439"/>
        </w:trPr>
        <w:tc>
          <w:tcPr>
            <w:tcW w:w="5778" w:type="dxa"/>
            <w:gridSpan w:val="3"/>
          </w:tcPr>
          <w:p w:rsidR="007A2CCB" w:rsidRDefault="007A2CCB" w:rsidP="007A2CCB">
            <w:pPr>
              <w:rPr>
                <w:b/>
                <w:sz w:val="26"/>
              </w:rPr>
            </w:pPr>
            <w:r>
              <w:rPr>
                <w:b/>
                <w:sz w:val="26"/>
              </w:rPr>
              <w:t xml:space="preserve">     _____________   №______</w:t>
            </w:r>
          </w:p>
          <w:p w:rsidR="007A2CCB" w:rsidRDefault="007A2CCB" w:rsidP="007A2CCB">
            <w:pPr>
              <w:rPr>
                <w:b/>
                <w:sz w:val="26"/>
              </w:rPr>
            </w:pPr>
          </w:p>
        </w:tc>
        <w:tc>
          <w:tcPr>
            <w:tcW w:w="3502" w:type="dxa"/>
          </w:tcPr>
          <w:p w:rsidR="007A2CCB" w:rsidRPr="00715131" w:rsidRDefault="007A2CCB" w:rsidP="007A2CCB">
            <w:pPr>
              <w:jc w:val="center"/>
              <w:rPr>
                <w:b/>
                <w:sz w:val="26"/>
              </w:rPr>
            </w:pPr>
            <w:r>
              <w:rPr>
                <w:b/>
                <w:sz w:val="26"/>
              </w:rPr>
              <w:t>17</w:t>
            </w:r>
            <w:r w:rsidRPr="00715131">
              <w:rPr>
                <w:b/>
                <w:sz w:val="26"/>
              </w:rPr>
              <w:t xml:space="preserve"> октября 201</w:t>
            </w:r>
            <w:r>
              <w:rPr>
                <w:b/>
                <w:sz w:val="26"/>
              </w:rPr>
              <w:t>9</w:t>
            </w:r>
            <w:r w:rsidRPr="00715131">
              <w:rPr>
                <w:b/>
                <w:sz w:val="26"/>
              </w:rPr>
              <w:t xml:space="preserve"> г. №</w:t>
            </w:r>
            <w:r>
              <w:rPr>
                <w:b/>
                <w:sz w:val="26"/>
              </w:rPr>
              <w:t xml:space="preserve"> 520</w:t>
            </w:r>
          </w:p>
        </w:tc>
      </w:tr>
      <w:tr w:rsidR="007A2CCB" w:rsidTr="007A2CCB">
        <w:trPr>
          <w:gridAfter w:val="1"/>
          <w:wAfter w:w="184" w:type="dxa"/>
          <w:trHeight w:val="122"/>
        </w:trPr>
        <w:tc>
          <w:tcPr>
            <w:tcW w:w="5778" w:type="dxa"/>
            <w:gridSpan w:val="3"/>
          </w:tcPr>
          <w:p w:rsidR="007A2CCB" w:rsidRDefault="007A2CCB" w:rsidP="007A2CCB">
            <w:pPr>
              <w:rPr>
                <w:b/>
                <w:sz w:val="26"/>
              </w:rPr>
            </w:pPr>
            <w:r>
              <w:rPr>
                <w:b/>
                <w:sz w:val="26"/>
              </w:rPr>
              <w:t xml:space="preserve">               Куславкка хули</w:t>
            </w:r>
          </w:p>
        </w:tc>
        <w:tc>
          <w:tcPr>
            <w:tcW w:w="3502" w:type="dxa"/>
          </w:tcPr>
          <w:p w:rsidR="007A2CCB" w:rsidRDefault="007A2CCB" w:rsidP="007A2CCB">
            <w:pPr>
              <w:rPr>
                <w:b/>
                <w:sz w:val="26"/>
              </w:rPr>
            </w:pPr>
            <w:r>
              <w:rPr>
                <w:b/>
                <w:sz w:val="26"/>
              </w:rPr>
              <w:t xml:space="preserve">               г. Козловка</w:t>
            </w:r>
          </w:p>
        </w:tc>
      </w:tr>
    </w:tbl>
    <w:p w:rsidR="007A2CCB" w:rsidRDefault="007A2CCB" w:rsidP="007A2CCB">
      <w:pPr>
        <w:rPr>
          <w:b/>
          <w:sz w:val="18"/>
        </w:rPr>
      </w:pPr>
    </w:p>
    <w:p w:rsidR="007A2CCB" w:rsidRDefault="007A2CCB" w:rsidP="007A2CCB">
      <w:pPr>
        <w:rPr>
          <w:b/>
          <w:sz w:val="18"/>
        </w:rPr>
      </w:pPr>
    </w:p>
    <w:p w:rsidR="007A2CCB" w:rsidRDefault="007A2CCB" w:rsidP="007A2CCB">
      <w:pPr>
        <w:ind w:right="4675"/>
        <w:rPr>
          <w:b/>
          <w:i/>
          <w:iCs/>
          <w:sz w:val="18"/>
          <w:szCs w:val="28"/>
        </w:rPr>
      </w:pPr>
    </w:p>
    <w:p w:rsidR="007A2CCB" w:rsidRPr="004109EC" w:rsidRDefault="007A2CCB" w:rsidP="007A2CCB">
      <w:pPr>
        <w:pStyle w:val="af"/>
        <w:widowControl w:val="0"/>
        <w:ind w:right="5418"/>
        <w:rPr>
          <w:bCs/>
          <w:i/>
        </w:rPr>
      </w:pPr>
      <w:r w:rsidRPr="004109EC">
        <w:rPr>
          <w:b/>
          <w:bCs/>
          <w:i/>
        </w:rPr>
        <w:t xml:space="preserve">О предварительных итогах социально-экономического развития Козловского района </w:t>
      </w:r>
      <w:r>
        <w:rPr>
          <w:b/>
          <w:bCs/>
          <w:i/>
        </w:rPr>
        <w:t xml:space="preserve">Чувашской Республики </w:t>
      </w:r>
      <w:r w:rsidRPr="004109EC">
        <w:rPr>
          <w:b/>
          <w:bCs/>
          <w:i/>
        </w:rPr>
        <w:t>в 201</w:t>
      </w:r>
      <w:r>
        <w:rPr>
          <w:b/>
          <w:bCs/>
          <w:i/>
        </w:rPr>
        <w:t>9</w:t>
      </w:r>
      <w:r w:rsidRPr="004109EC">
        <w:rPr>
          <w:b/>
          <w:bCs/>
          <w:i/>
        </w:rPr>
        <w:t xml:space="preserve"> году и основных показателях прогноза социально-эконо</w:t>
      </w:r>
      <w:r w:rsidRPr="004109EC">
        <w:rPr>
          <w:b/>
          <w:bCs/>
          <w:i/>
        </w:rPr>
        <w:softHyphen/>
        <w:t>ми</w:t>
      </w:r>
      <w:r w:rsidRPr="004109EC">
        <w:rPr>
          <w:b/>
          <w:bCs/>
          <w:i/>
        </w:rPr>
        <w:softHyphen/>
        <w:t>чес</w:t>
      </w:r>
      <w:r w:rsidRPr="004109EC">
        <w:rPr>
          <w:b/>
          <w:bCs/>
          <w:i/>
        </w:rPr>
        <w:softHyphen/>
        <w:t>кого развития Козловского района Чувашской Респу</w:t>
      </w:r>
      <w:r w:rsidRPr="004109EC">
        <w:rPr>
          <w:b/>
          <w:bCs/>
          <w:i/>
        </w:rPr>
        <w:t>б</w:t>
      </w:r>
      <w:r w:rsidRPr="004109EC">
        <w:rPr>
          <w:b/>
          <w:bCs/>
          <w:i/>
        </w:rPr>
        <w:t>лики на 20</w:t>
      </w:r>
      <w:r>
        <w:rPr>
          <w:b/>
          <w:bCs/>
          <w:i/>
        </w:rPr>
        <w:t>20</w:t>
      </w:r>
      <w:r w:rsidRPr="004109EC">
        <w:rPr>
          <w:b/>
          <w:bCs/>
          <w:i/>
        </w:rPr>
        <w:t xml:space="preserve"> год и на плановый период 20</w:t>
      </w:r>
      <w:r>
        <w:rPr>
          <w:b/>
          <w:bCs/>
          <w:i/>
        </w:rPr>
        <w:t>21</w:t>
      </w:r>
      <w:r w:rsidRPr="004109EC">
        <w:rPr>
          <w:b/>
          <w:bCs/>
          <w:i/>
        </w:rPr>
        <w:t xml:space="preserve"> и 20</w:t>
      </w:r>
      <w:r>
        <w:rPr>
          <w:b/>
          <w:bCs/>
          <w:i/>
        </w:rPr>
        <w:t>22</w:t>
      </w:r>
      <w:r w:rsidRPr="004109EC">
        <w:rPr>
          <w:b/>
          <w:bCs/>
          <w:i/>
        </w:rPr>
        <w:t xml:space="preserve"> годов</w:t>
      </w:r>
    </w:p>
    <w:p w:rsidR="007A2CCB" w:rsidRPr="004109EC" w:rsidRDefault="007A2CCB" w:rsidP="007A2CCB">
      <w:pPr>
        <w:widowControl w:val="0"/>
        <w:ind w:firstLine="709"/>
        <w:jc w:val="both"/>
      </w:pPr>
    </w:p>
    <w:p w:rsidR="007A2CCB" w:rsidRDefault="007A2CCB" w:rsidP="007A2CCB">
      <w:pPr>
        <w:widowControl w:val="0"/>
        <w:ind w:firstLine="709"/>
        <w:jc w:val="both"/>
      </w:pPr>
    </w:p>
    <w:p w:rsidR="007A2CCB" w:rsidRPr="004109EC" w:rsidRDefault="007A2CCB" w:rsidP="007A2CCB">
      <w:pPr>
        <w:pStyle w:val="ab"/>
        <w:widowControl w:val="0"/>
        <w:jc w:val="both"/>
      </w:pPr>
      <w:r w:rsidRPr="004109EC">
        <w:t xml:space="preserve">В соответствии с постановлением администрации Козловского района Чувашской Республики от 10 июня </w:t>
      </w:r>
      <w:smartTag w:uri="urn:schemas-microsoft-com:office:smarttags" w:element="metricconverter">
        <w:smartTagPr>
          <w:attr w:name="ProductID" w:val="2011 г"/>
        </w:smartTagPr>
        <w:r w:rsidRPr="004109EC">
          <w:t>2011 г</w:t>
        </w:r>
      </w:smartTag>
      <w:r w:rsidRPr="004109EC">
        <w:t>. № 343 «О порядке составления проекта районного бюджета Козловского района Чувашской Республики на очередной финансовый год», администрация Козловского района   п о с т а н о в л я е т:</w:t>
      </w:r>
    </w:p>
    <w:p w:rsidR="007A2CCB" w:rsidRPr="004109EC" w:rsidRDefault="007A2CCB" w:rsidP="00B67C9D">
      <w:pPr>
        <w:widowControl w:val="0"/>
        <w:numPr>
          <w:ilvl w:val="0"/>
          <w:numId w:val="4"/>
        </w:numPr>
        <w:tabs>
          <w:tab w:val="num" w:pos="1026"/>
        </w:tabs>
        <w:ind w:left="0" w:firstLine="709"/>
        <w:jc w:val="both"/>
      </w:pPr>
      <w:r w:rsidRPr="004109EC">
        <w:t>Утвердить предварительные итоги социально-экономического развития Козло</w:t>
      </w:r>
      <w:r w:rsidRPr="004109EC">
        <w:t>в</w:t>
      </w:r>
      <w:r w:rsidRPr="004109EC">
        <w:t>ского района Чувашской Республики в 201</w:t>
      </w:r>
      <w:r>
        <w:t>9</w:t>
      </w:r>
      <w:r w:rsidRPr="004109EC">
        <w:t xml:space="preserve"> году согласно приложению №1 к настоящему постановлению.</w:t>
      </w:r>
    </w:p>
    <w:p w:rsidR="007A2CCB" w:rsidRPr="004109EC" w:rsidRDefault="007A2CCB" w:rsidP="00B67C9D">
      <w:pPr>
        <w:widowControl w:val="0"/>
        <w:numPr>
          <w:ilvl w:val="0"/>
          <w:numId w:val="4"/>
        </w:numPr>
        <w:tabs>
          <w:tab w:val="num" w:pos="1026"/>
        </w:tabs>
        <w:ind w:left="0" w:firstLine="709"/>
        <w:jc w:val="both"/>
      </w:pPr>
      <w:r w:rsidRPr="004109EC">
        <w:t>Одобрить:</w:t>
      </w:r>
    </w:p>
    <w:p w:rsidR="007A2CCB" w:rsidRPr="004109EC" w:rsidRDefault="007A2CCB" w:rsidP="007A2CCB">
      <w:pPr>
        <w:widowControl w:val="0"/>
        <w:ind w:firstLine="709"/>
        <w:jc w:val="both"/>
      </w:pPr>
      <w:r w:rsidRPr="004109EC">
        <w:t>- основные показатели прогноза социально-экономического развития Козловского района Чувашской Республики на 20</w:t>
      </w:r>
      <w:r>
        <w:t>20</w:t>
      </w:r>
      <w:r w:rsidRPr="004109EC">
        <w:t xml:space="preserve"> год и на плановый период 20</w:t>
      </w:r>
      <w:r>
        <w:t>21</w:t>
      </w:r>
      <w:r w:rsidRPr="004109EC">
        <w:t xml:space="preserve"> и 20</w:t>
      </w:r>
      <w:r>
        <w:t>22</w:t>
      </w:r>
      <w:r w:rsidRPr="004109EC">
        <w:t xml:space="preserve"> годов (прил</w:t>
      </w:r>
      <w:r w:rsidRPr="004109EC">
        <w:t>о</w:t>
      </w:r>
      <w:r w:rsidRPr="004109EC">
        <w:t>жение №1);</w:t>
      </w:r>
    </w:p>
    <w:p w:rsidR="007A2CCB" w:rsidRPr="004109EC" w:rsidRDefault="007A2CCB" w:rsidP="007A2CCB">
      <w:pPr>
        <w:widowControl w:val="0"/>
        <w:ind w:firstLine="709"/>
        <w:jc w:val="both"/>
      </w:pPr>
      <w:r w:rsidRPr="004109EC">
        <w:t xml:space="preserve">- прогноз развития муниципального сектора экономики Козловского района </w:t>
      </w:r>
      <w:r>
        <w:t>Чува</w:t>
      </w:r>
      <w:r>
        <w:t>ш</w:t>
      </w:r>
      <w:r>
        <w:t xml:space="preserve">ской Республики </w:t>
      </w:r>
      <w:r w:rsidRPr="004109EC">
        <w:t>на 20</w:t>
      </w:r>
      <w:r>
        <w:t>20</w:t>
      </w:r>
      <w:r w:rsidRPr="004109EC">
        <w:t xml:space="preserve"> год и на  плановый период 20</w:t>
      </w:r>
      <w:r>
        <w:t>21</w:t>
      </w:r>
      <w:r w:rsidRPr="004109EC">
        <w:t xml:space="preserve"> и 20</w:t>
      </w:r>
      <w:r>
        <w:t>22</w:t>
      </w:r>
      <w:r w:rsidRPr="004109EC">
        <w:t xml:space="preserve"> годов (приложение №2).</w:t>
      </w:r>
    </w:p>
    <w:p w:rsidR="007A2CCB" w:rsidRPr="004109EC" w:rsidRDefault="007A2CCB" w:rsidP="00B67C9D">
      <w:pPr>
        <w:widowControl w:val="0"/>
        <w:numPr>
          <w:ilvl w:val="0"/>
          <w:numId w:val="4"/>
        </w:numPr>
        <w:tabs>
          <w:tab w:val="num" w:pos="0"/>
          <w:tab w:val="left" w:pos="993"/>
          <w:tab w:val="num" w:pos="1026"/>
        </w:tabs>
        <w:ind w:left="0" w:firstLine="720"/>
        <w:jc w:val="both"/>
      </w:pPr>
      <w:r w:rsidRPr="004109EC">
        <w:t>Финансовому отделу администрации Козловского района при разработке проекта решения Собрания депутатов Козловского района Чувашской Республики о районном бю</w:t>
      </w:r>
      <w:r w:rsidRPr="004109EC">
        <w:t>д</w:t>
      </w:r>
      <w:r w:rsidRPr="004109EC">
        <w:t>жете Козловского района Чувашской Республики на очередной финансовый год исходить из указанных основных показателей прогноза.</w:t>
      </w:r>
    </w:p>
    <w:p w:rsidR="007A2CCB" w:rsidRPr="004109EC" w:rsidRDefault="007A2CCB" w:rsidP="007A2CCB">
      <w:pPr>
        <w:pStyle w:val="af"/>
        <w:ind w:right="125"/>
        <w:jc w:val="both"/>
        <w:rPr>
          <w:b/>
          <w:bCs/>
          <w:i/>
          <w:iCs/>
        </w:rPr>
      </w:pPr>
    </w:p>
    <w:p w:rsidR="007A2CCB" w:rsidRPr="004109EC" w:rsidRDefault="007A2CCB" w:rsidP="007A2CCB">
      <w:pPr>
        <w:ind w:right="125"/>
        <w:jc w:val="both"/>
        <w:rPr>
          <w:bCs/>
        </w:rPr>
      </w:pPr>
    </w:p>
    <w:p w:rsidR="007A2CCB" w:rsidRPr="004109EC" w:rsidRDefault="007A2CCB" w:rsidP="007A2CCB">
      <w:pPr>
        <w:pStyle w:val="1"/>
        <w:ind w:right="125"/>
        <w:rPr>
          <w:bCs w:val="0"/>
        </w:rPr>
      </w:pPr>
      <w:r>
        <w:rPr>
          <w:bCs w:val="0"/>
        </w:rPr>
        <w:t>Глава</w:t>
      </w:r>
      <w:r w:rsidRPr="004109EC">
        <w:rPr>
          <w:bCs w:val="0"/>
        </w:rPr>
        <w:t xml:space="preserve"> администрации</w:t>
      </w:r>
    </w:p>
    <w:p w:rsidR="007A2CCB" w:rsidRPr="004109EC" w:rsidRDefault="007A2CCB" w:rsidP="007A2CCB">
      <w:pPr>
        <w:pStyle w:val="1"/>
        <w:ind w:right="125"/>
        <w:rPr>
          <w:bCs w:val="0"/>
        </w:rPr>
      </w:pPr>
      <w:r w:rsidRPr="004109EC">
        <w:rPr>
          <w:bCs w:val="0"/>
        </w:rPr>
        <w:t xml:space="preserve">Козловского района                                                                                         </w:t>
      </w:r>
      <w:r>
        <w:rPr>
          <w:bCs w:val="0"/>
        </w:rPr>
        <w:t xml:space="preserve">      </w:t>
      </w:r>
      <w:r w:rsidRPr="004109EC">
        <w:rPr>
          <w:bCs w:val="0"/>
        </w:rPr>
        <w:t xml:space="preserve">   </w:t>
      </w:r>
      <w:r>
        <w:rPr>
          <w:bCs w:val="0"/>
        </w:rPr>
        <w:t>А.И. Васильев</w:t>
      </w:r>
    </w:p>
    <w:p w:rsidR="007A2CCB" w:rsidRPr="004109EC" w:rsidRDefault="007A2CCB" w:rsidP="007A2CCB">
      <w:pPr>
        <w:ind w:right="125"/>
      </w:pPr>
    </w:p>
    <w:p w:rsidR="007A2CCB" w:rsidRPr="004109EC" w:rsidRDefault="007A2CCB" w:rsidP="007A2CCB"/>
    <w:p w:rsidR="007A2CCB" w:rsidRPr="004109EC" w:rsidRDefault="007A2CCB" w:rsidP="007A2CCB"/>
    <w:p w:rsidR="007A2CCB" w:rsidRPr="004109EC" w:rsidRDefault="007A2CCB" w:rsidP="007A2CCB"/>
    <w:p w:rsidR="007A2CCB" w:rsidRDefault="007A2CCB" w:rsidP="007A2CCB"/>
    <w:p w:rsidR="007A2CCB" w:rsidRDefault="007A2CCB" w:rsidP="007A2CCB"/>
    <w:p w:rsidR="007A2CCB" w:rsidRDefault="007A2CCB" w:rsidP="007A2CCB"/>
    <w:p w:rsidR="007A2CCB" w:rsidRDefault="007A2CCB" w:rsidP="007A2CCB">
      <w:pPr>
        <w:jc w:val="right"/>
        <w:rPr>
          <w:szCs w:val="18"/>
        </w:rPr>
      </w:pPr>
      <w:r>
        <w:rPr>
          <w:szCs w:val="18"/>
        </w:rPr>
        <w:lastRenderedPageBreak/>
        <w:t xml:space="preserve">Приложение №1 </w:t>
      </w:r>
    </w:p>
    <w:p w:rsidR="007A2CCB" w:rsidRDefault="007A2CCB" w:rsidP="007A2CCB">
      <w:pPr>
        <w:jc w:val="right"/>
        <w:rPr>
          <w:szCs w:val="18"/>
        </w:rPr>
      </w:pPr>
      <w:r>
        <w:rPr>
          <w:szCs w:val="18"/>
        </w:rPr>
        <w:t>к постановлению администрации</w:t>
      </w:r>
    </w:p>
    <w:p w:rsidR="007A2CCB" w:rsidRDefault="007A2CCB" w:rsidP="007A2CCB">
      <w:pPr>
        <w:jc w:val="right"/>
        <w:rPr>
          <w:szCs w:val="18"/>
        </w:rPr>
      </w:pPr>
      <w:r>
        <w:rPr>
          <w:szCs w:val="18"/>
        </w:rPr>
        <w:t>Козловского района</w:t>
      </w:r>
    </w:p>
    <w:p w:rsidR="007A2CCB" w:rsidRDefault="007A2CCB" w:rsidP="007A2CCB">
      <w:pPr>
        <w:jc w:val="right"/>
        <w:rPr>
          <w:szCs w:val="18"/>
        </w:rPr>
      </w:pPr>
      <w:r>
        <w:rPr>
          <w:szCs w:val="18"/>
        </w:rPr>
        <w:t>от «17» октября 2018 г. № 520</w:t>
      </w:r>
    </w:p>
    <w:p w:rsidR="007A2CCB" w:rsidRDefault="007A2CCB" w:rsidP="007A2CCB">
      <w:pPr>
        <w:jc w:val="right"/>
        <w:rPr>
          <w:b/>
        </w:rPr>
      </w:pPr>
    </w:p>
    <w:p w:rsidR="007A2CCB" w:rsidRDefault="007A2CCB" w:rsidP="007A2CCB">
      <w:pPr>
        <w:pStyle w:val="ab"/>
        <w:jc w:val="center"/>
        <w:rPr>
          <w:b/>
        </w:rPr>
      </w:pPr>
      <w:r>
        <w:rPr>
          <w:b/>
        </w:rPr>
        <w:t>Предварительные итоги социально-экономического развития в 2019 году и осно</w:t>
      </w:r>
      <w:r>
        <w:rPr>
          <w:b/>
        </w:rPr>
        <w:t>в</w:t>
      </w:r>
      <w:r>
        <w:rPr>
          <w:b/>
        </w:rPr>
        <w:t>ные показатели прогноза социально-экономического развития Козловского района на 2020 год и на плановый период 2021 и 2022 годов</w:t>
      </w:r>
    </w:p>
    <w:tbl>
      <w:tblPr>
        <w:tblW w:w="9919" w:type="dxa"/>
        <w:tblInd w:w="10" w:type="dxa"/>
        <w:tblLayout w:type="fixed"/>
        <w:tblCellMar>
          <w:left w:w="0" w:type="dxa"/>
          <w:right w:w="0" w:type="dxa"/>
        </w:tblCellMar>
        <w:tblLook w:val="0000" w:firstRow="0" w:lastRow="0" w:firstColumn="0" w:lastColumn="0" w:noHBand="0" w:noVBand="0"/>
      </w:tblPr>
      <w:tblGrid>
        <w:gridCol w:w="3544"/>
        <w:gridCol w:w="1275"/>
        <w:gridCol w:w="850"/>
        <w:gridCol w:w="850"/>
        <w:gridCol w:w="850"/>
        <w:gridCol w:w="850"/>
        <w:gridCol w:w="853"/>
        <w:gridCol w:w="847"/>
      </w:tblGrid>
      <w:tr w:rsidR="007A2CCB" w:rsidRPr="004109EC" w:rsidTr="007A2CCB">
        <w:trPr>
          <w:cantSplit/>
          <w:trHeight w:val="312"/>
          <w:tblHeader/>
        </w:trPr>
        <w:tc>
          <w:tcPr>
            <w:tcW w:w="3544" w:type="dxa"/>
            <w:tcBorders>
              <w:top w:val="single" w:sz="8"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rPr>
              <w:t>Показатели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b/>
                <w:bCs/>
                <w:sz w:val="22"/>
                <w:szCs w:val="22"/>
              </w:rPr>
            </w:pPr>
            <w:r w:rsidRPr="004109EC">
              <w:rPr>
                <w:b/>
                <w:bCs/>
                <w:sz w:val="22"/>
                <w:szCs w:val="22"/>
              </w:rPr>
              <w:t>Ед. измер</w:t>
            </w:r>
            <w:r w:rsidRPr="004109EC">
              <w:rPr>
                <w:b/>
                <w:bCs/>
                <w:sz w:val="22"/>
                <w:szCs w:val="22"/>
              </w:rPr>
              <w:t>е</w:t>
            </w:r>
            <w:r w:rsidRPr="004109EC">
              <w:rPr>
                <w:b/>
                <w:bCs/>
                <w:sz w:val="22"/>
                <w:szCs w:val="22"/>
              </w:rPr>
              <w:t>ния</w:t>
            </w:r>
          </w:p>
        </w:tc>
        <w:tc>
          <w:tcPr>
            <w:tcW w:w="850" w:type="dxa"/>
            <w:tcBorders>
              <w:top w:val="single" w:sz="4" w:space="0" w:color="auto"/>
              <w:left w:val="nil"/>
              <w:bottom w:val="single" w:sz="4" w:space="0" w:color="auto"/>
              <w:right w:val="single" w:sz="4" w:space="0" w:color="auto"/>
            </w:tcBorders>
          </w:tcPr>
          <w:p w:rsidR="007A2CCB" w:rsidRPr="004109EC" w:rsidRDefault="007A2CCB" w:rsidP="007A2CCB">
            <w:pPr>
              <w:jc w:val="center"/>
              <w:rPr>
                <w:b/>
                <w:bCs/>
                <w:color w:val="000000"/>
                <w:sz w:val="22"/>
                <w:szCs w:val="22"/>
              </w:rPr>
            </w:pPr>
            <w:r w:rsidRPr="004109EC">
              <w:rPr>
                <w:b/>
                <w:bCs/>
                <w:color w:val="000000"/>
                <w:sz w:val="22"/>
                <w:szCs w:val="22"/>
              </w:rPr>
              <w:t>2017</w:t>
            </w:r>
          </w:p>
          <w:p w:rsidR="007A2CCB" w:rsidRPr="004109EC" w:rsidRDefault="007A2CCB" w:rsidP="007A2CCB">
            <w:pPr>
              <w:jc w:val="center"/>
              <w:rPr>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2CCB" w:rsidRPr="004109EC" w:rsidRDefault="007A2CCB" w:rsidP="007A2CCB">
            <w:pPr>
              <w:jc w:val="center"/>
              <w:rPr>
                <w:b/>
                <w:bCs/>
                <w:color w:val="000000"/>
                <w:sz w:val="22"/>
                <w:szCs w:val="22"/>
              </w:rPr>
            </w:pPr>
            <w:r w:rsidRPr="004109EC">
              <w:rPr>
                <w:b/>
                <w:bCs/>
                <w:color w:val="000000"/>
                <w:sz w:val="22"/>
                <w:szCs w:val="22"/>
              </w:rPr>
              <w:t>2018</w:t>
            </w:r>
          </w:p>
          <w:p w:rsidR="007A2CCB" w:rsidRPr="004109EC" w:rsidRDefault="007A2CCB" w:rsidP="007A2CCB">
            <w:pPr>
              <w:jc w:val="center"/>
              <w:rPr>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2CCB" w:rsidRPr="004109EC" w:rsidRDefault="007A2CCB" w:rsidP="007A2CCB">
            <w:pPr>
              <w:jc w:val="center"/>
              <w:rPr>
                <w:b/>
                <w:bCs/>
                <w:color w:val="000000"/>
                <w:sz w:val="22"/>
                <w:szCs w:val="22"/>
              </w:rPr>
            </w:pPr>
            <w:r w:rsidRPr="004109EC">
              <w:rPr>
                <w:b/>
                <w:bCs/>
                <w:color w:val="000000"/>
                <w:sz w:val="22"/>
                <w:szCs w:val="22"/>
              </w:rPr>
              <w:t>2019</w:t>
            </w:r>
          </w:p>
          <w:p w:rsidR="007A2CCB" w:rsidRPr="004109EC" w:rsidRDefault="007A2CCB" w:rsidP="007A2CCB">
            <w:pPr>
              <w:jc w:val="center"/>
              <w:rPr>
                <w:b/>
                <w:bCs/>
                <w:color w:val="000000"/>
                <w:sz w:val="22"/>
                <w:szCs w:val="22"/>
              </w:rPr>
            </w:pPr>
            <w:r>
              <w:rPr>
                <w:b/>
                <w:bCs/>
                <w:color w:val="000000"/>
                <w:sz w:val="22"/>
                <w:szCs w:val="22"/>
              </w:rPr>
              <w:t>оценка</w:t>
            </w:r>
          </w:p>
        </w:tc>
        <w:tc>
          <w:tcPr>
            <w:tcW w:w="850" w:type="dxa"/>
            <w:tcBorders>
              <w:top w:val="single" w:sz="4" w:space="0" w:color="auto"/>
              <w:left w:val="single" w:sz="4" w:space="0" w:color="auto"/>
              <w:bottom w:val="single" w:sz="4" w:space="0" w:color="auto"/>
              <w:right w:val="single" w:sz="4" w:space="0" w:color="auto"/>
            </w:tcBorders>
          </w:tcPr>
          <w:p w:rsidR="007A2CCB" w:rsidRPr="004109EC" w:rsidRDefault="007A2CCB" w:rsidP="007A2CCB">
            <w:pPr>
              <w:jc w:val="center"/>
              <w:rPr>
                <w:b/>
                <w:bCs/>
                <w:color w:val="000000"/>
                <w:sz w:val="22"/>
                <w:szCs w:val="22"/>
              </w:rPr>
            </w:pPr>
            <w:r>
              <w:rPr>
                <w:b/>
                <w:bCs/>
                <w:color w:val="000000"/>
                <w:sz w:val="22"/>
                <w:szCs w:val="22"/>
              </w:rPr>
              <w:t>2020</w:t>
            </w:r>
          </w:p>
          <w:p w:rsidR="007A2CCB" w:rsidRPr="004109EC" w:rsidRDefault="007A2CCB" w:rsidP="007A2CCB">
            <w:pPr>
              <w:jc w:val="center"/>
              <w:rPr>
                <w:b/>
                <w:bCs/>
                <w:color w:val="000000"/>
                <w:sz w:val="22"/>
                <w:szCs w:val="22"/>
              </w:rPr>
            </w:pPr>
            <w:r w:rsidRPr="004109EC">
              <w:rPr>
                <w:b/>
                <w:bCs/>
                <w:color w:val="000000"/>
                <w:sz w:val="22"/>
                <w:szCs w:val="22"/>
              </w:rPr>
              <w:t>прогноз</w:t>
            </w:r>
          </w:p>
        </w:tc>
        <w:tc>
          <w:tcPr>
            <w:tcW w:w="853" w:type="dxa"/>
            <w:tcBorders>
              <w:top w:val="single" w:sz="4" w:space="0" w:color="auto"/>
              <w:left w:val="single" w:sz="4" w:space="0" w:color="auto"/>
              <w:bottom w:val="single" w:sz="4" w:space="0" w:color="auto"/>
              <w:right w:val="single" w:sz="4" w:space="0" w:color="auto"/>
            </w:tcBorders>
          </w:tcPr>
          <w:p w:rsidR="007A2CCB" w:rsidRPr="004109EC" w:rsidRDefault="007A2CCB" w:rsidP="007A2CCB">
            <w:pPr>
              <w:jc w:val="center"/>
              <w:rPr>
                <w:b/>
                <w:bCs/>
                <w:color w:val="000000"/>
                <w:sz w:val="22"/>
                <w:szCs w:val="22"/>
              </w:rPr>
            </w:pPr>
            <w:r>
              <w:rPr>
                <w:b/>
                <w:bCs/>
                <w:color w:val="000000"/>
                <w:sz w:val="22"/>
                <w:szCs w:val="22"/>
              </w:rPr>
              <w:t>2021</w:t>
            </w:r>
          </w:p>
          <w:p w:rsidR="007A2CCB" w:rsidRPr="004109EC" w:rsidRDefault="007A2CCB" w:rsidP="007A2CCB">
            <w:pPr>
              <w:jc w:val="center"/>
              <w:rPr>
                <w:b/>
                <w:bCs/>
                <w:color w:val="000000"/>
                <w:sz w:val="22"/>
                <w:szCs w:val="22"/>
              </w:rPr>
            </w:pPr>
            <w:r w:rsidRPr="004109EC">
              <w:rPr>
                <w:b/>
                <w:bCs/>
                <w:color w:val="000000"/>
                <w:sz w:val="22"/>
                <w:szCs w:val="22"/>
              </w:rPr>
              <w:t>прогноз</w:t>
            </w:r>
          </w:p>
        </w:tc>
        <w:tc>
          <w:tcPr>
            <w:tcW w:w="847" w:type="dxa"/>
            <w:tcBorders>
              <w:top w:val="single" w:sz="4" w:space="0" w:color="auto"/>
              <w:left w:val="single" w:sz="4" w:space="0" w:color="auto"/>
              <w:bottom w:val="single" w:sz="4" w:space="0" w:color="auto"/>
              <w:right w:val="single" w:sz="4" w:space="0" w:color="auto"/>
            </w:tcBorders>
          </w:tcPr>
          <w:p w:rsidR="007A2CCB" w:rsidRPr="004109EC" w:rsidRDefault="007A2CCB" w:rsidP="007A2CCB">
            <w:pPr>
              <w:jc w:val="center"/>
              <w:rPr>
                <w:b/>
                <w:bCs/>
                <w:color w:val="000000"/>
                <w:sz w:val="22"/>
                <w:szCs w:val="22"/>
              </w:rPr>
            </w:pPr>
            <w:r>
              <w:rPr>
                <w:b/>
                <w:bCs/>
                <w:color w:val="000000"/>
                <w:sz w:val="22"/>
                <w:szCs w:val="22"/>
              </w:rPr>
              <w:t>2022</w:t>
            </w:r>
          </w:p>
          <w:p w:rsidR="007A2CCB" w:rsidRPr="00F27F30" w:rsidRDefault="007A2CCB" w:rsidP="007A2CCB">
            <w:pPr>
              <w:jc w:val="center"/>
              <w:rPr>
                <w:b/>
                <w:bCs/>
                <w:color w:val="000000"/>
                <w:sz w:val="22"/>
                <w:szCs w:val="22"/>
                <w:highlight w:val="yellow"/>
              </w:rPr>
            </w:pPr>
            <w:r w:rsidRPr="004109EC">
              <w:rPr>
                <w:b/>
                <w:bCs/>
                <w:color w:val="000000"/>
                <w:sz w:val="22"/>
                <w:szCs w:val="22"/>
              </w:rPr>
              <w:t>прогноз</w:t>
            </w:r>
          </w:p>
        </w:tc>
      </w:tr>
      <w:tr w:rsidR="007A2CCB" w:rsidRPr="004109EC" w:rsidTr="007A2CCB">
        <w:trPr>
          <w:cantSplit/>
          <w:trHeight w:val="312"/>
        </w:trPr>
        <w:tc>
          <w:tcPr>
            <w:tcW w:w="3544" w:type="dxa"/>
            <w:tcBorders>
              <w:top w:val="single" w:sz="8"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rPr>
              <w:t>I. Демографические показат</w:t>
            </w:r>
            <w:r w:rsidRPr="004109EC">
              <w:rPr>
                <w:b/>
                <w:bCs/>
                <w:sz w:val="22"/>
                <w:szCs w:val="22"/>
              </w:rPr>
              <w:t>е</w:t>
            </w:r>
            <w:r w:rsidRPr="004109EC">
              <w:rPr>
                <w:b/>
                <w:bCs/>
                <w:sz w:val="22"/>
                <w:szCs w:val="22"/>
              </w:rPr>
              <w:t>ли</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ind w:firstLine="567"/>
              <w:rPr>
                <w:sz w:val="22"/>
                <w:szCs w:val="22"/>
              </w:rPr>
            </w:pPr>
            <w:r w:rsidRPr="004109EC">
              <w:rPr>
                <w:sz w:val="22"/>
                <w:szCs w:val="22"/>
              </w:rPr>
              <w:t> </w:t>
            </w: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rPr>
                <w:color w:val="000000"/>
                <w:sz w:val="22"/>
                <w:szCs w:val="22"/>
                <w:highlight w:val="yellow"/>
              </w:rPr>
            </w:pPr>
          </w:p>
        </w:tc>
      </w:tr>
      <w:tr w:rsidR="007A2CCB" w:rsidRPr="004109EC" w:rsidTr="007A2CCB">
        <w:trPr>
          <w:cantSplit/>
          <w:trHeight w:val="458"/>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постоянного насел</w:t>
            </w:r>
            <w:r w:rsidRPr="004109EC">
              <w:rPr>
                <w:sz w:val="22"/>
                <w:szCs w:val="22"/>
              </w:rPr>
              <w:t>е</w:t>
            </w:r>
            <w:r w:rsidRPr="004109EC">
              <w:rPr>
                <w:sz w:val="22"/>
                <w:szCs w:val="22"/>
              </w:rPr>
              <w:t>ния (среднегодовая) - всего</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тыс.человек</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19,11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18,69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18,32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18,02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17,84</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17,75</w:t>
            </w:r>
          </w:p>
        </w:tc>
      </w:tr>
      <w:tr w:rsidR="007A2CCB" w:rsidRPr="004109EC" w:rsidTr="007A2CCB">
        <w:trPr>
          <w:cantSplit/>
          <w:trHeight w:val="240"/>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w:t>
            </w:r>
          </w:p>
        </w:tc>
        <w:tc>
          <w:tcPr>
            <w:tcW w:w="1275" w:type="dxa"/>
            <w:tcBorders>
              <w:top w:val="nil"/>
              <w:left w:val="single" w:sz="4" w:space="0" w:color="auto"/>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98,05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97,8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98,4</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99,5</w:t>
            </w:r>
          </w:p>
        </w:tc>
      </w:tr>
      <w:tr w:rsidR="007A2CCB" w:rsidRPr="004109EC" w:rsidTr="007A2CCB">
        <w:trPr>
          <w:cantSplit/>
          <w:trHeight w:val="312"/>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в том числе:  городского</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тыс.человек</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8,96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8,77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8,59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8,46</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8,37</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8,33</w:t>
            </w:r>
          </w:p>
        </w:tc>
      </w:tr>
      <w:tr w:rsidR="007A2CCB" w:rsidRPr="004109EC" w:rsidTr="007A2CCB">
        <w:trPr>
          <w:cantSplit/>
          <w:trHeight w:val="240"/>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98,4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97,9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98,4</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99,5</w:t>
            </w:r>
          </w:p>
        </w:tc>
      </w:tr>
      <w:tr w:rsidR="007A2CCB" w:rsidRPr="004109EC" w:rsidTr="007A2CCB">
        <w:trPr>
          <w:cantSplit/>
          <w:trHeight w:val="240"/>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сельского       </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тыс.человек</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9,92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9,72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9,57</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9,47</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9,42</w:t>
            </w:r>
          </w:p>
        </w:tc>
      </w:tr>
      <w:tr w:rsidR="007A2CCB" w:rsidRPr="004109EC" w:rsidTr="007A2CCB">
        <w:trPr>
          <w:cantSplit/>
          <w:trHeight w:val="240"/>
        </w:trPr>
        <w:tc>
          <w:tcPr>
            <w:tcW w:w="3544" w:type="dxa"/>
            <w:tcBorders>
              <w:top w:val="nil"/>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w:t>
            </w:r>
          </w:p>
        </w:tc>
        <w:tc>
          <w:tcPr>
            <w:tcW w:w="1275" w:type="dxa"/>
            <w:tcBorders>
              <w:top w:val="nil"/>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97,8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97,7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98,4</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E6C0B" w:rsidRDefault="007A2CCB" w:rsidP="007A2CCB">
            <w:pPr>
              <w:jc w:val="center"/>
              <w:rPr>
                <w:color w:val="000000"/>
                <w:sz w:val="22"/>
                <w:szCs w:val="22"/>
              </w:rPr>
            </w:pPr>
            <w:r w:rsidRPr="009E6C0B">
              <w:rPr>
                <w:color w:val="000000"/>
                <w:sz w:val="22"/>
                <w:szCs w:val="22"/>
              </w:rPr>
              <w:t>99,5</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II</w:t>
            </w:r>
            <w:r w:rsidRPr="004109EC">
              <w:rPr>
                <w:b/>
                <w:bCs/>
                <w:sz w:val="22"/>
                <w:szCs w:val="22"/>
              </w:rPr>
              <w:t>. Промышленность</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Объем отгруженной промышле</w:t>
            </w:r>
            <w:r w:rsidRPr="004109EC">
              <w:rPr>
                <w:sz w:val="22"/>
                <w:szCs w:val="22"/>
              </w:rPr>
              <w:t>н</w:t>
            </w:r>
            <w:r w:rsidRPr="004109EC">
              <w:rPr>
                <w:sz w:val="22"/>
                <w:szCs w:val="22"/>
              </w:rPr>
              <w:t>ной продукции (услуг) в действу</w:t>
            </w:r>
            <w:r w:rsidRPr="004109EC">
              <w:rPr>
                <w:sz w:val="22"/>
                <w:szCs w:val="22"/>
              </w:rPr>
              <w:t>ю</w:t>
            </w:r>
            <w:r w:rsidRPr="004109EC">
              <w:rPr>
                <w:sz w:val="22"/>
                <w:szCs w:val="22"/>
              </w:rPr>
              <w:t>щих ценах (по крупным и средним предприятиям)</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Default="007A2CCB" w:rsidP="007A2CCB">
            <w:pPr>
              <w:jc w:val="center"/>
              <w:rPr>
                <w:color w:val="000000"/>
                <w:sz w:val="22"/>
                <w:szCs w:val="22"/>
              </w:rPr>
            </w:pPr>
          </w:p>
          <w:p w:rsidR="007A2CCB" w:rsidRDefault="007A2CCB" w:rsidP="007A2CCB">
            <w:pPr>
              <w:jc w:val="center"/>
              <w:rPr>
                <w:color w:val="000000"/>
                <w:sz w:val="22"/>
                <w:szCs w:val="22"/>
              </w:rPr>
            </w:pPr>
          </w:p>
          <w:p w:rsidR="007A2CCB" w:rsidRDefault="007A2CCB" w:rsidP="007A2CCB">
            <w:pPr>
              <w:jc w:val="center"/>
              <w:rPr>
                <w:color w:val="000000"/>
                <w:sz w:val="22"/>
                <w:szCs w:val="22"/>
              </w:rPr>
            </w:pPr>
          </w:p>
          <w:p w:rsidR="007A2CCB" w:rsidRPr="004109EC" w:rsidRDefault="007A2CCB" w:rsidP="007A2CCB">
            <w:pPr>
              <w:jc w:val="center"/>
              <w:rPr>
                <w:color w:val="000000"/>
                <w:sz w:val="22"/>
                <w:szCs w:val="22"/>
              </w:rPr>
            </w:pPr>
            <w:r>
              <w:rPr>
                <w:color w:val="000000"/>
                <w:sz w:val="22"/>
                <w:szCs w:val="22"/>
              </w:rPr>
              <w:t>955,2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1115,2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1174,0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1238,2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1313,6</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1393,0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Индекс промышленного прои</w:t>
            </w:r>
            <w:r w:rsidRPr="004109EC">
              <w:rPr>
                <w:sz w:val="22"/>
                <w:szCs w:val="22"/>
              </w:rPr>
              <w:t>з</w:t>
            </w:r>
            <w:r w:rsidRPr="004109EC">
              <w:rPr>
                <w:sz w:val="22"/>
                <w:szCs w:val="22"/>
              </w:rPr>
              <w:t>водства</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126,9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113,0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102,0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103,0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ind w:firstLine="6"/>
              <w:jc w:val="center"/>
              <w:rPr>
                <w:rFonts w:eastAsia="Arial Unicode MS"/>
                <w:color w:val="000000"/>
                <w:sz w:val="22"/>
                <w:szCs w:val="22"/>
              </w:rPr>
            </w:pPr>
            <w:r>
              <w:rPr>
                <w:rFonts w:eastAsia="Arial Unicode MS"/>
                <w:color w:val="000000"/>
                <w:sz w:val="22"/>
                <w:szCs w:val="22"/>
              </w:rPr>
              <w:t>103,2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Объем отгруженной промышле</w:t>
            </w:r>
            <w:r w:rsidRPr="004109EC">
              <w:rPr>
                <w:sz w:val="22"/>
                <w:szCs w:val="22"/>
              </w:rPr>
              <w:t>н</w:t>
            </w:r>
            <w:r w:rsidRPr="004109EC">
              <w:rPr>
                <w:sz w:val="22"/>
                <w:szCs w:val="22"/>
              </w:rPr>
              <w:t>ной продукции (услуг) в действу</w:t>
            </w:r>
            <w:r w:rsidRPr="004109EC">
              <w:rPr>
                <w:sz w:val="22"/>
                <w:szCs w:val="22"/>
              </w:rPr>
              <w:t>ю</w:t>
            </w:r>
            <w:r w:rsidRPr="004109EC">
              <w:rPr>
                <w:sz w:val="22"/>
                <w:szCs w:val="22"/>
              </w:rPr>
              <w:t>щих ценах (по всем, включая малые предприятия)</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1433,4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1568,8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1627,0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1716,2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1820,0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jc w:val="center"/>
              <w:rPr>
                <w:color w:val="000000"/>
                <w:sz w:val="22"/>
                <w:szCs w:val="22"/>
              </w:rPr>
            </w:pPr>
            <w:r>
              <w:rPr>
                <w:color w:val="000000"/>
                <w:sz w:val="22"/>
                <w:szCs w:val="22"/>
              </w:rPr>
              <w:t>1930,0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Индекс промышленного прои</w:t>
            </w:r>
            <w:r w:rsidRPr="004109EC">
              <w:rPr>
                <w:sz w:val="22"/>
                <w:szCs w:val="22"/>
              </w:rPr>
              <w:t>з</w:t>
            </w:r>
            <w:r w:rsidRPr="004109EC">
              <w:rPr>
                <w:sz w:val="22"/>
                <w:szCs w:val="22"/>
              </w:rPr>
              <w:t>водства (по всем)</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110,3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105,9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100,5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102,5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103,0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00AFD" w:rsidRDefault="007A2CCB" w:rsidP="007A2CCB">
            <w:pPr>
              <w:ind w:firstLine="6"/>
              <w:jc w:val="center"/>
              <w:rPr>
                <w:rFonts w:eastAsia="Arial Unicode MS"/>
                <w:color w:val="000000"/>
                <w:sz w:val="22"/>
                <w:szCs w:val="22"/>
              </w:rPr>
            </w:pPr>
            <w:r>
              <w:rPr>
                <w:rFonts w:eastAsia="Arial Unicode MS"/>
                <w:color w:val="000000"/>
                <w:sz w:val="22"/>
                <w:szCs w:val="22"/>
              </w:rPr>
              <w:t>103,2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III</w:t>
            </w:r>
            <w:r w:rsidRPr="004109EC">
              <w:rPr>
                <w:b/>
                <w:bCs/>
                <w:sz w:val="22"/>
                <w:szCs w:val="22"/>
              </w:rPr>
              <w:t>. Сельское хозяйство</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Продукция сельского хозяйства в хозяйствах всех катег</w:t>
            </w:r>
            <w:r w:rsidRPr="004109EC">
              <w:rPr>
                <w:sz w:val="22"/>
                <w:szCs w:val="22"/>
              </w:rPr>
              <w:t>о</w:t>
            </w:r>
            <w:r w:rsidRPr="004109EC">
              <w:rPr>
                <w:sz w:val="22"/>
                <w:szCs w:val="22"/>
              </w:rPr>
              <w:t>рий</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1144,5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1070,6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1127,0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1236,0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1310,0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1390,0</w:t>
            </w:r>
          </w:p>
        </w:tc>
      </w:tr>
      <w:tr w:rsidR="007A2CCB" w:rsidRPr="004109EC" w:rsidTr="007A2CCB">
        <w:trPr>
          <w:cantSplit/>
          <w:trHeight w:val="113"/>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114,5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94,9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102,2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В т.ч.:</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sz w:val="20"/>
                <w:szCs w:val="20"/>
              </w:rPr>
            </w:pP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Продукция растениеводства </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921,4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883,2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929,5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986,0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1045,0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1108,0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116,6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95,2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102,2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lastRenderedPageBreak/>
              <w:t>Продукция животноводства</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223,2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187,4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197,5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250,0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265,0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282</w:t>
            </w:r>
          </w:p>
        </w:tc>
      </w:tr>
      <w:tr w:rsidR="007A2CCB" w:rsidRPr="004109EC" w:rsidTr="007A2CCB">
        <w:trPr>
          <w:cantSplit/>
          <w:trHeight w:val="381"/>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105,6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93,6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9C04DE" w:rsidRDefault="007A2CCB" w:rsidP="007A2CCB">
            <w:pPr>
              <w:jc w:val="center"/>
              <w:rPr>
                <w:color w:val="000000"/>
                <w:sz w:val="22"/>
                <w:szCs w:val="22"/>
              </w:rPr>
            </w:pPr>
            <w:r>
              <w:rPr>
                <w:color w:val="000000"/>
                <w:sz w:val="22"/>
                <w:szCs w:val="22"/>
              </w:rPr>
              <w:t>102,2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IY</w:t>
            </w:r>
            <w:r w:rsidRPr="004109EC">
              <w:rPr>
                <w:b/>
                <w:bCs/>
                <w:sz w:val="22"/>
                <w:szCs w:val="22"/>
              </w:rPr>
              <w:t>. Транспорт</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Протяженность автодорог общ</w:t>
            </w:r>
            <w:r w:rsidRPr="004109EC">
              <w:rPr>
                <w:sz w:val="22"/>
                <w:szCs w:val="22"/>
              </w:rPr>
              <w:t>е</w:t>
            </w:r>
            <w:r w:rsidRPr="004109EC">
              <w:rPr>
                <w:sz w:val="22"/>
                <w:szCs w:val="22"/>
              </w:rPr>
              <w:t>го пользования с твердым покр</w:t>
            </w:r>
            <w:r w:rsidRPr="004109EC">
              <w:rPr>
                <w:sz w:val="22"/>
                <w:szCs w:val="22"/>
              </w:rPr>
              <w:t>ы</w:t>
            </w:r>
            <w:r w:rsidRPr="004109EC">
              <w:rPr>
                <w:sz w:val="22"/>
                <w:szCs w:val="22"/>
              </w:rPr>
              <w:t>тием</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км</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257,5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ind w:firstLine="6"/>
              <w:jc w:val="center"/>
              <w:rPr>
                <w:rFonts w:eastAsia="Arial Unicode MS"/>
                <w:color w:val="000000"/>
                <w:sz w:val="22"/>
                <w:szCs w:val="22"/>
              </w:rPr>
            </w:pPr>
            <w:r>
              <w:rPr>
                <w:rFonts w:eastAsia="Arial Unicode MS"/>
                <w:color w:val="000000"/>
                <w:sz w:val="22"/>
                <w:szCs w:val="22"/>
              </w:rPr>
              <w:t>260,4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260,4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262,2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263,5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ind w:firstLine="6"/>
              <w:jc w:val="center"/>
              <w:rPr>
                <w:rFonts w:eastAsia="Arial Unicode MS"/>
                <w:color w:val="000000"/>
                <w:sz w:val="22"/>
                <w:szCs w:val="22"/>
              </w:rPr>
            </w:pPr>
            <w:r>
              <w:rPr>
                <w:rFonts w:eastAsia="Arial Unicode MS"/>
                <w:color w:val="000000"/>
                <w:sz w:val="22"/>
                <w:szCs w:val="22"/>
              </w:rPr>
              <w:t>266,0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Y</w:t>
            </w:r>
            <w:r w:rsidRPr="004109EC">
              <w:rPr>
                <w:b/>
                <w:bCs/>
                <w:sz w:val="22"/>
                <w:szCs w:val="22"/>
              </w:rPr>
              <w:t>. Малое предпринимательс</w:t>
            </w:r>
            <w:r w:rsidRPr="004109EC">
              <w:rPr>
                <w:b/>
                <w:bCs/>
                <w:sz w:val="22"/>
                <w:szCs w:val="22"/>
              </w:rPr>
              <w:t>т</w:t>
            </w:r>
            <w:r w:rsidRPr="004109EC">
              <w:rPr>
                <w:b/>
                <w:bCs/>
                <w:sz w:val="22"/>
                <w:szCs w:val="22"/>
              </w:rPr>
              <w:t>во</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2243E9"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2243E9" w:rsidRDefault="007A2CCB" w:rsidP="007A2CCB">
            <w:pPr>
              <w:ind w:firstLine="567"/>
              <w:jc w:val="center"/>
              <w:rPr>
                <w:color w:val="000000"/>
                <w:sz w:val="22"/>
                <w:szCs w:val="22"/>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Количество малых предпр</w:t>
            </w:r>
            <w:r w:rsidRPr="004109EC">
              <w:rPr>
                <w:sz w:val="22"/>
                <w:szCs w:val="22"/>
              </w:rPr>
              <w:t>и</w:t>
            </w:r>
            <w:r w:rsidRPr="004109EC">
              <w:rPr>
                <w:sz w:val="22"/>
                <w:szCs w:val="22"/>
              </w:rPr>
              <w:t>ятий - всего</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единиц</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w:t>
            </w:r>
            <w:r>
              <w:rPr>
                <w:color w:val="000000"/>
                <w:sz w:val="22"/>
                <w:szCs w:val="22"/>
              </w:rPr>
              <w:t>05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98</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F27F30" w:rsidRDefault="007A2CCB" w:rsidP="007A2CCB">
            <w:pPr>
              <w:jc w:val="center"/>
              <w:rPr>
                <w:color w:val="000000"/>
                <w:sz w:val="22"/>
                <w:szCs w:val="22"/>
                <w:highlight w:val="yellow"/>
              </w:rPr>
            </w:pPr>
            <w:r w:rsidRPr="00A80290">
              <w:rPr>
                <w:color w:val="000000"/>
                <w:sz w:val="22"/>
                <w:szCs w:val="22"/>
              </w:rPr>
              <w:t>102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Среднесписочная численность работников по малым предприят</w:t>
            </w:r>
            <w:r w:rsidRPr="004109EC">
              <w:rPr>
                <w:sz w:val="22"/>
                <w:szCs w:val="22"/>
              </w:rPr>
              <w:t>и</w:t>
            </w:r>
            <w:r w:rsidRPr="004109EC">
              <w:rPr>
                <w:sz w:val="22"/>
                <w:szCs w:val="22"/>
              </w:rPr>
              <w:t>ям (без учета ИП)</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Pr>
                <w:rFonts w:eastAsia="Arial Unicode MS"/>
                <w:color w:val="000000"/>
                <w:sz w:val="22"/>
                <w:szCs w:val="22"/>
              </w:rPr>
              <w:t>1,93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sidRPr="002243E9">
              <w:rPr>
                <w:rFonts w:eastAsia="Arial Unicode MS"/>
                <w:color w:val="000000"/>
                <w:sz w:val="22"/>
                <w:szCs w:val="22"/>
              </w:rPr>
              <w:t>1,9</w:t>
            </w:r>
            <w:r>
              <w:rPr>
                <w:rFonts w:eastAsia="Arial Unicode MS"/>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sidRPr="002243E9">
              <w:rPr>
                <w:rFonts w:eastAsia="Arial Unicode MS"/>
                <w:color w:val="000000"/>
                <w:sz w:val="22"/>
                <w:szCs w:val="22"/>
              </w:rPr>
              <w:t>1,9</w:t>
            </w:r>
            <w:r>
              <w:rPr>
                <w:rFonts w:eastAsia="Arial Unicode MS"/>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sidRPr="002243E9">
              <w:rPr>
                <w:rFonts w:eastAsia="Arial Unicode MS"/>
                <w:color w:val="000000"/>
                <w:sz w:val="22"/>
                <w:szCs w:val="22"/>
              </w:rPr>
              <w:t>1,9</w:t>
            </w:r>
            <w:r>
              <w:rPr>
                <w:rFonts w:eastAsia="Arial Unicode MS"/>
                <w:color w:val="000000"/>
                <w:sz w:val="22"/>
                <w:szCs w:val="22"/>
              </w:rPr>
              <w:t>1</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sidRPr="002243E9">
              <w:rPr>
                <w:rFonts w:eastAsia="Arial Unicode MS"/>
                <w:color w:val="000000"/>
                <w:sz w:val="22"/>
                <w:szCs w:val="22"/>
              </w:rPr>
              <w:t>1,9</w:t>
            </w:r>
            <w:r>
              <w:rPr>
                <w:rFonts w:eastAsia="Arial Unicode MS"/>
                <w:color w:val="000000"/>
                <w:sz w:val="22"/>
                <w:szCs w:val="22"/>
              </w:rPr>
              <w:t>2</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Pr>
                <w:rFonts w:eastAsia="Arial Unicode MS"/>
                <w:color w:val="000000"/>
                <w:sz w:val="22"/>
                <w:szCs w:val="22"/>
              </w:rPr>
              <w:t>1,93</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Количество индивидуальных предпринимателей</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345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378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380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390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400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rFonts w:eastAsia="Arial Unicode MS"/>
                <w:color w:val="000000"/>
                <w:sz w:val="22"/>
                <w:szCs w:val="22"/>
              </w:rPr>
            </w:pPr>
            <w:r>
              <w:rPr>
                <w:rFonts w:eastAsia="Arial Unicode MS"/>
                <w:color w:val="000000"/>
                <w:sz w:val="22"/>
                <w:szCs w:val="22"/>
              </w:rPr>
              <w:t>410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          Выпуск товаров и услуг м</w:t>
            </w:r>
            <w:r w:rsidRPr="004109EC">
              <w:rPr>
                <w:sz w:val="22"/>
                <w:szCs w:val="22"/>
              </w:rPr>
              <w:t>а</w:t>
            </w:r>
            <w:r w:rsidRPr="004109EC">
              <w:rPr>
                <w:sz w:val="22"/>
                <w:szCs w:val="22"/>
              </w:rPr>
              <w:t>лыми предприятиями по всем в</w:t>
            </w:r>
            <w:r w:rsidRPr="004109EC">
              <w:rPr>
                <w:sz w:val="22"/>
                <w:szCs w:val="22"/>
              </w:rPr>
              <w:t>и</w:t>
            </w:r>
            <w:r w:rsidRPr="004109EC">
              <w:rPr>
                <w:sz w:val="22"/>
                <w:szCs w:val="22"/>
              </w:rPr>
              <w:t xml:space="preserve">дам деятельности </w:t>
            </w:r>
          </w:p>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1607,5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1707,2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1794,0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1892,0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2005,0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243E9" w:rsidRDefault="007A2CCB" w:rsidP="007A2CCB">
            <w:pPr>
              <w:jc w:val="center"/>
              <w:rPr>
                <w:color w:val="000000"/>
                <w:sz w:val="22"/>
                <w:szCs w:val="22"/>
              </w:rPr>
            </w:pPr>
            <w:r>
              <w:rPr>
                <w:color w:val="000000"/>
                <w:sz w:val="22"/>
                <w:szCs w:val="22"/>
              </w:rPr>
              <w:t>2130,0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 в сопоставимых</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113,1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10</w:t>
            </w:r>
            <w:r>
              <w:rPr>
                <w:color w:val="000000"/>
                <w:sz w:val="22"/>
                <w:szCs w:val="22"/>
              </w:rPr>
              <w:t>0,5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10</w:t>
            </w:r>
            <w:r>
              <w:rPr>
                <w:color w:val="000000"/>
                <w:sz w:val="22"/>
                <w:szCs w:val="22"/>
              </w:rPr>
              <w:t>1,6</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102,0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rsidR="007A2CCB" w:rsidRPr="00F27F30" w:rsidRDefault="007A2CCB" w:rsidP="007A2CCB">
            <w:pPr>
              <w:jc w:val="center"/>
              <w:rPr>
                <w:color w:val="000000"/>
                <w:sz w:val="22"/>
                <w:szCs w:val="22"/>
                <w:highlight w:val="yellow"/>
              </w:rPr>
            </w:pPr>
            <w:r w:rsidRPr="00A80290">
              <w:rPr>
                <w:color w:val="000000"/>
                <w:sz w:val="22"/>
                <w:szCs w:val="22"/>
              </w:rPr>
              <w:t>102,5</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YI</w:t>
            </w:r>
            <w:r w:rsidRPr="004109EC">
              <w:rPr>
                <w:b/>
                <w:bCs/>
                <w:sz w:val="22"/>
                <w:szCs w:val="22"/>
              </w:rPr>
              <w:t>. Инвестиции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Объем инвестиций в основной капитал за счет всех источн</w:t>
            </w:r>
            <w:r w:rsidRPr="004109EC">
              <w:rPr>
                <w:sz w:val="22"/>
                <w:szCs w:val="22"/>
              </w:rPr>
              <w:t>и</w:t>
            </w:r>
            <w:r w:rsidRPr="004109EC">
              <w:rPr>
                <w:sz w:val="22"/>
                <w:szCs w:val="22"/>
              </w:rPr>
              <w:t>ков</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288,0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305,0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615,0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636,0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660,0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C7091" w:rsidRDefault="007A2CCB" w:rsidP="007A2CCB">
            <w:pPr>
              <w:jc w:val="center"/>
              <w:rPr>
                <w:color w:val="000000"/>
                <w:sz w:val="22"/>
                <w:szCs w:val="22"/>
              </w:rPr>
            </w:pPr>
            <w:r>
              <w:rPr>
                <w:color w:val="000000"/>
                <w:sz w:val="22"/>
                <w:szCs w:val="22"/>
              </w:rPr>
              <w:t>690,0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 в сопоставимых ценах</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105,2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101,6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195,0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6"/>
              <w:jc w:val="center"/>
              <w:rPr>
                <w:rFonts w:eastAsia="Arial Unicode MS"/>
                <w:color w:val="000000"/>
                <w:sz w:val="22"/>
                <w:szCs w:val="22"/>
              </w:rPr>
            </w:pPr>
            <w:r>
              <w:rPr>
                <w:rFonts w:eastAsia="Arial Unicode MS"/>
                <w:color w:val="000000"/>
                <w:sz w:val="22"/>
                <w:szCs w:val="22"/>
              </w:rPr>
              <w:t>100,0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2C7091" w:rsidRDefault="007A2CCB" w:rsidP="007A2CCB">
            <w:pPr>
              <w:jc w:val="center"/>
              <w:rPr>
                <w:color w:val="000000"/>
                <w:sz w:val="22"/>
                <w:szCs w:val="22"/>
              </w:rPr>
            </w:pPr>
            <w:r>
              <w:rPr>
                <w:color w:val="000000"/>
                <w:sz w:val="22"/>
                <w:szCs w:val="22"/>
              </w:rPr>
              <w:t>101,0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YII</w:t>
            </w:r>
            <w:r w:rsidRPr="004109EC">
              <w:rPr>
                <w:b/>
                <w:bCs/>
                <w:sz w:val="22"/>
                <w:szCs w:val="22"/>
              </w:rPr>
              <w:t>. Труд</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трудовых ресу</w:t>
            </w:r>
            <w:r w:rsidRPr="004109EC">
              <w:rPr>
                <w:sz w:val="22"/>
                <w:szCs w:val="22"/>
              </w:rPr>
              <w:t>р</w:t>
            </w:r>
            <w:r w:rsidRPr="004109EC">
              <w:rPr>
                <w:sz w:val="22"/>
                <w:szCs w:val="22"/>
              </w:rPr>
              <w:t>сов</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9,47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jc w:val="center"/>
              <w:rPr>
                <w:rFonts w:eastAsia="Arial Unicode MS"/>
                <w:sz w:val="22"/>
                <w:szCs w:val="22"/>
              </w:rPr>
            </w:pPr>
            <w:r w:rsidRPr="00C64A6A">
              <w:rPr>
                <w:rFonts w:eastAsia="Arial Unicode MS"/>
                <w:sz w:val="22"/>
                <w:szCs w:val="22"/>
              </w:rPr>
              <w:t>9,</w:t>
            </w:r>
            <w:r>
              <w:rPr>
                <w:rFonts w:eastAsia="Arial Unicode MS"/>
                <w:sz w:val="22"/>
                <w:szCs w:val="22"/>
              </w:rPr>
              <w:t>30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9,</w:t>
            </w:r>
            <w:r>
              <w:rPr>
                <w:rFonts w:eastAsia="Arial Unicode MS"/>
                <w:sz w:val="22"/>
                <w:szCs w:val="22"/>
              </w:rPr>
              <w:t>17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9,</w:t>
            </w:r>
            <w:r>
              <w:rPr>
                <w:rFonts w:eastAsia="Arial Unicode MS"/>
                <w:sz w:val="22"/>
                <w:szCs w:val="22"/>
              </w:rPr>
              <w:t>05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8,95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jc w:val="center"/>
              <w:rPr>
                <w:rFonts w:eastAsia="Arial Unicode MS"/>
                <w:sz w:val="22"/>
                <w:szCs w:val="22"/>
              </w:rPr>
            </w:pPr>
            <w:r>
              <w:rPr>
                <w:rFonts w:eastAsia="Arial Unicode MS"/>
                <w:sz w:val="22"/>
                <w:szCs w:val="22"/>
              </w:rPr>
              <w:t>8,88</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занятых в экон</w:t>
            </w:r>
            <w:r w:rsidRPr="004109EC">
              <w:rPr>
                <w:sz w:val="22"/>
                <w:szCs w:val="22"/>
              </w:rPr>
              <w:t>о</w:t>
            </w:r>
            <w:r w:rsidRPr="004109EC">
              <w:rPr>
                <w:sz w:val="22"/>
                <w:szCs w:val="22"/>
              </w:rPr>
              <w:t xml:space="preserve">мике района (среднегодовая) </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6,28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6,</w:t>
            </w:r>
            <w:r>
              <w:rPr>
                <w:rFonts w:eastAsia="Arial Unicode MS"/>
                <w:sz w:val="22"/>
                <w:szCs w:val="22"/>
              </w:rPr>
              <w:t>19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6,</w:t>
            </w:r>
            <w:r>
              <w:rPr>
                <w:rFonts w:eastAsia="Arial Unicode MS"/>
                <w:sz w:val="22"/>
                <w:szCs w:val="22"/>
              </w:rPr>
              <w:t>07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6,</w:t>
            </w:r>
            <w:r>
              <w:rPr>
                <w:rFonts w:eastAsia="Arial Unicode MS"/>
                <w:sz w:val="22"/>
                <w:szCs w:val="22"/>
              </w:rPr>
              <w:t>00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5,95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F27F30" w:rsidRDefault="007A2CCB" w:rsidP="007A2CCB">
            <w:pPr>
              <w:jc w:val="center"/>
              <w:rPr>
                <w:rFonts w:eastAsia="Arial Unicode MS"/>
                <w:sz w:val="22"/>
                <w:szCs w:val="22"/>
                <w:highlight w:val="yellow"/>
              </w:rPr>
            </w:pPr>
            <w:r w:rsidRPr="008C4767">
              <w:rPr>
                <w:rFonts w:eastAsia="Arial Unicode MS"/>
                <w:sz w:val="22"/>
                <w:szCs w:val="22"/>
              </w:rPr>
              <w:t>5,92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безработных, зар</w:t>
            </w:r>
            <w:r w:rsidRPr="004109EC">
              <w:rPr>
                <w:sz w:val="22"/>
                <w:szCs w:val="22"/>
              </w:rPr>
              <w:t>е</w:t>
            </w:r>
            <w:r w:rsidRPr="004109EC">
              <w:rPr>
                <w:sz w:val="22"/>
                <w:szCs w:val="22"/>
              </w:rPr>
              <w:t>гистрированных в службе занят</w:t>
            </w:r>
            <w:r w:rsidRPr="004109EC">
              <w:rPr>
                <w:sz w:val="22"/>
                <w:szCs w:val="22"/>
              </w:rPr>
              <w:t>о</w:t>
            </w:r>
            <w:r w:rsidRPr="004109EC">
              <w:rPr>
                <w:sz w:val="22"/>
                <w:szCs w:val="22"/>
              </w:rPr>
              <w:t>сти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0,04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jc w:val="center"/>
              <w:rPr>
                <w:rFonts w:eastAsia="Arial Unicode MS"/>
                <w:sz w:val="22"/>
                <w:szCs w:val="22"/>
              </w:rPr>
            </w:pPr>
            <w:r w:rsidRPr="00C64A6A">
              <w:rPr>
                <w:rFonts w:eastAsia="Arial Unicode MS"/>
                <w:sz w:val="22"/>
                <w:szCs w:val="22"/>
              </w:rPr>
              <w:t>0,03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0,0</w:t>
            </w:r>
            <w:r>
              <w:rPr>
                <w:rFonts w:eastAsia="Arial Unicode MS"/>
                <w:sz w:val="22"/>
                <w:szCs w:val="22"/>
              </w:rPr>
              <w:t>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sz w:val="22"/>
                <w:szCs w:val="22"/>
              </w:rPr>
            </w:pPr>
            <w:r w:rsidRPr="004109EC">
              <w:rPr>
                <w:rFonts w:eastAsia="Arial Unicode MS"/>
                <w:sz w:val="22"/>
                <w:szCs w:val="22"/>
              </w:rPr>
              <w:t>0,0</w:t>
            </w:r>
            <w:r>
              <w:rPr>
                <w:rFonts w:eastAsia="Arial Unicode MS"/>
                <w:sz w:val="22"/>
                <w:szCs w:val="22"/>
              </w:rPr>
              <w:t>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sz w:val="22"/>
                <w:szCs w:val="22"/>
              </w:rPr>
            </w:pPr>
            <w:r>
              <w:rPr>
                <w:rFonts w:eastAsia="Arial Unicode MS"/>
                <w:sz w:val="22"/>
                <w:szCs w:val="22"/>
              </w:rPr>
              <w:t>0,04</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ind w:firstLine="11"/>
              <w:jc w:val="center"/>
              <w:rPr>
                <w:rFonts w:eastAsia="Arial Unicode MS"/>
                <w:sz w:val="22"/>
                <w:szCs w:val="22"/>
              </w:rPr>
            </w:pPr>
            <w:r>
              <w:rPr>
                <w:rFonts w:eastAsia="Arial Unicode MS"/>
                <w:sz w:val="22"/>
                <w:szCs w:val="22"/>
              </w:rPr>
              <w:t>0,035</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Уровень безработицы</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0,49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jc w:val="center"/>
              <w:rPr>
                <w:rFonts w:eastAsia="Arial Unicode MS"/>
                <w:color w:val="000000"/>
                <w:sz w:val="22"/>
                <w:szCs w:val="22"/>
              </w:rPr>
            </w:pPr>
            <w:r>
              <w:rPr>
                <w:rFonts w:eastAsia="Arial Unicode MS"/>
                <w:color w:val="000000"/>
                <w:sz w:val="22"/>
                <w:szCs w:val="22"/>
              </w:rPr>
              <w:t>0,31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0,</w:t>
            </w:r>
            <w:r>
              <w:rPr>
                <w:rFonts w:eastAsia="Arial Unicode MS"/>
                <w:color w:val="000000"/>
                <w:sz w:val="22"/>
                <w:szCs w:val="22"/>
              </w:rPr>
              <w:t>65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0,</w:t>
            </w:r>
            <w:r>
              <w:rPr>
                <w:rFonts w:eastAsia="Arial Unicode MS"/>
                <w:color w:val="000000"/>
                <w:sz w:val="22"/>
                <w:szCs w:val="22"/>
              </w:rPr>
              <w:t>42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0,39</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C64A6A" w:rsidRDefault="007A2CCB" w:rsidP="007A2CCB">
            <w:pPr>
              <w:ind w:firstLine="11"/>
              <w:jc w:val="center"/>
              <w:rPr>
                <w:rFonts w:eastAsia="Arial Unicode MS"/>
                <w:color w:val="000000"/>
                <w:sz w:val="22"/>
                <w:szCs w:val="22"/>
              </w:rPr>
            </w:pPr>
            <w:r>
              <w:rPr>
                <w:rFonts w:eastAsia="Arial Unicode MS"/>
                <w:color w:val="000000"/>
                <w:sz w:val="22"/>
                <w:szCs w:val="22"/>
              </w:rPr>
              <w:t>0,034</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YIII</w:t>
            </w:r>
            <w:r w:rsidRPr="004109EC">
              <w:rPr>
                <w:b/>
                <w:bCs/>
                <w:sz w:val="22"/>
                <w:szCs w:val="22"/>
              </w:rPr>
              <w:t>. Денежные доходы и расх</w:t>
            </w:r>
            <w:r w:rsidRPr="004109EC">
              <w:rPr>
                <w:b/>
                <w:bCs/>
                <w:sz w:val="22"/>
                <w:szCs w:val="22"/>
              </w:rPr>
              <w:t>о</w:t>
            </w:r>
            <w:r w:rsidRPr="004109EC">
              <w:rPr>
                <w:b/>
                <w:bCs/>
                <w:sz w:val="22"/>
                <w:szCs w:val="22"/>
              </w:rPr>
              <w:t>ды населения</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Доходы - всего</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2456,1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2657,9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2819,9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2987,0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3172,0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A189B" w:rsidRDefault="007A2CCB" w:rsidP="007A2CCB">
            <w:pPr>
              <w:jc w:val="center"/>
              <w:rPr>
                <w:color w:val="000000"/>
                <w:sz w:val="22"/>
                <w:szCs w:val="22"/>
              </w:rPr>
            </w:pPr>
            <w:r>
              <w:rPr>
                <w:color w:val="000000"/>
                <w:sz w:val="22"/>
                <w:szCs w:val="22"/>
              </w:rPr>
              <w:t>3312,0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   В т.ч. </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A189B" w:rsidRDefault="007A2CCB" w:rsidP="007A2CCB">
            <w:pPr>
              <w:jc w:val="center"/>
              <w:rPr>
                <w:color w:val="000000"/>
                <w:sz w:val="22"/>
                <w:szCs w:val="22"/>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 оплата труда </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1153,3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1290,0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1370,0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1450,0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1540,0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1F683D" w:rsidRDefault="007A2CCB" w:rsidP="007A2CCB">
            <w:pPr>
              <w:jc w:val="center"/>
              <w:rPr>
                <w:color w:val="000000"/>
                <w:sz w:val="22"/>
                <w:szCs w:val="22"/>
              </w:rPr>
            </w:pPr>
            <w:r w:rsidRPr="001F683D">
              <w:rPr>
                <w:color w:val="000000"/>
                <w:sz w:val="22"/>
                <w:szCs w:val="22"/>
              </w:rPr>
              <w:t>1608</w:t>
            </w:r>
            <w:r>
              <w:rPr>
                <w:color w:val="000000"/>
                <w:sz w:val="22"/>
                <w:szCs w:val="22"/>
              </w:rPr>
              <w:t>,0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социальные трансферты, вкл</w:t>
            </w:r>
            <w:r w:rsidRPr="004109EC">
              <w:rPr>
                <w:sz w:val="22"/>
                <w:szCs w:val="22"/>
              </w:rPr>
              <w:t>ю</w:t>
            </w:r>
            <w:r w:rsidRPr="004109EC">
              <w:rPr>
                <w:sz w:val="22"/>
                <w:szCs w:val="22"/>
              </w:rPr>
              <w:t>чая пенсии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1095,0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1149,7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1218,7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1291,8</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1372,0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1F683D" w:rsidRDefault="007A2CCB" w:rsidP="007A2CCB">
            <w:pPr>
              <w:jc w:val="center"/>
              <w:rPr>
                <w:color w:val="000000"/>
                <w:sz w:val="22"/>
                <w:szCs w:val="22"/>
              </w:rPr>
            </w:pPr>
            <w:r w:rsidRPr="001F683D">
              <w:rPr>
                <w:color w:val="000000"/>
                <w:sz w:val="22"/>
                <w:szCs w:val="22"/>
              </w:rPr>
              <w:t>1432</w:t>
            </w:r>
            <w:r>
              <w:rPr>
                <w:color w:val="000000"/>
                <w:sz w:val="22"/>
                <w:szCs w:val="22"/>
              </w:rPr>
              <w:t>,0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другие доходы</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207,8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218,2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231,2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245,2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260,0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1F683D" w:rsidRDefault="007A2CCB" w:rsidP="007A2CCB">
            <w:pPr>
              <w:jc w:val="center"/>
              <w:rPr>
                <w:color w:val="000000"/>
                <w:sz w:val="22"/>
                <w:szCs w:val="22"/>
              </w:rPr>
            </w:pPr>
            <w:r w:rsidRPr="001F683D">
              <w:rPr>
                <w:color w:val="000000"/>
                <w:sz w:val="22"/>
                <w:szCs w:val="22"/>
              </w:rPr>
              <w:t>272</w:t>
            </w:r>
            <w:r>
              <w:rPr>
                <w:color w:val="000000"/>
                <w:sz w:val="22"/>
                <w:szCs w:val="22"/>
              </w:rPr>
              <w:t>,0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Реально располагаемые дене</w:t>
            </w:r>
            <w:r w:rsidRPr="004109EC">
              <w:rPr>
                <w:sz w:val="22"/>
                <w:szCs w:val="22"/>
              </w:rPr>
              <w:t>ж</w:t>
            </w:r>
            <w:r w:rsidRPr="004109EC">
              <w:rPr>
                <w:sz w:val="22"/>
                <w:szCs w:val="22"/>
              </w:rPr>
              <w:t>ные доходы населения</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10</w:t>
            </w:r>
            <w:r>
              <w:rPr>
                <w:color w:val="000000"/>
                <w:sz w:val="22"/>
                <w:szCs w:val="22"/>
              </w:rPr>
              <w:t>0,1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100,8</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F27F30" w:rsidRDefault="007A2CCB" w:rsidP="007A2CCB">
            <w:pPr>
              <w:jc w:val="center"/>
              <w:rPr>
                <w:color w:val="000000"/>
                <w:sz w:val="22"/>
                <w:szCs w:val="22"/>
                <w:highlight w:val="yellow"/>
              </w:rPr>
            </w:pPr>
            <w:r w:rsidRPr="001F683D">
              <w:rPr>
                <w:color w:val="000000"/>
                <w:sz w:val="22"/>
                <w:szCs w:val="22"/>
              </w:rPr>
              <w:t>101,0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lastRenderedPageBreak/>
              <w:t>Расходы - всего</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2438,1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2629,9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2783,6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2946,4</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3123,0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Pr>
                <w:color w:val="000000"/>
                <w:sz w:val="22"/>
                <w:szCs w:val="22"/>
              </w:rPr>
              <w:t>3289,0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xml:space="preserve">  В т.ч. </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покупка товаров и услуг</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1948,6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2116,0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2238,8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2368,9</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2505,7</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Pr>
                <w:color w:val="000000"/>
                <w:sz w:val="22"/>
                <w:szCs w:val="22"/>
              </w:rPr>
              <w:t>2648,8</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обязательные платежи и взн</w:t>
            </w:r>
            <w:r w:rsidRPr="004109EC">
              <w:rPr>
                <w:sz w:val="22"/>
                <w:szCs w:val="22"/>
              </w:rPr>
              <w:t>о</w:t>
            </w:r>
            <w:r w:rsidRPr="004109EC">
              <w:rPr>
                <w:sz w:val="22"/>
                <w:szCs w:val="22"/>
              </w:rPr>
              <w:t>сы</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175,7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184,5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195,5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207,2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222,3</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Pr>
                <w:color w:val="000000"/>
                <w:sz w:val="22"/>
                <w:szCs w:val="22"/>
              </w:rPr>
              <w:t>240,2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-прочие расходы (сбережения во вклады, приобретение недвижим</w:t>
            </w:r>
            <w:r w:rsidRPr="004109EC">
              <w:rPr>
                <w:sz w:val="22"/>
                <w:szCs w:val="22"/>
              </w:rPr>
              <w:t>о</w:t>
            </w:r>
            <w:r w:rsidRPr="004109EC">
              <w:rPr>
                <w:sz w:val="22"/>
                <w:szCs w:val="22"/>
              </w:rPr>
              <w:t>сти, валюты и др.)</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w:t>
            </w:r>
          </w:p>
        </w:tc>
        <w:tc>
          <w:tcPr>
            <w:tcW w:w="850" w:type="dxa"/>
            <w:tcBorders>
              <w:top w:val="single" w:sz="4" w:space="0" w:color="auto"/>
              <w:left w:val="nil"/>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313,8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sidRPr="007630F4">
              <w:rPr>
                <w:color w:val="000000"/>
                <w:sz w:val="22"/>
                <w:szCs w:val="22"/>
              </w:rPr>
              <w:t>329,5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349,2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6804DF" w:rsidRDefault="007A2CCB" w:rsidP="007A2CCB">
            <w:pPr>
              <w:jc w:val="center"/>
              <w:rPr>
                <w:color w:val="000000"/>
                <w:sz w:val="22"/>
                <w:szCs w:val="22"/>
              </w:rPr>
            </w:pPr>
            <w:r w:rsidRPr="006804DF">
              <w:rPr>
                <w:color w:val="000000"/>
                <w:sz w:val="22"/>
                <w:szCs w:val="22"/>
              </w:rPr>
              <w:t>370,2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395,0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7630F4" w:rsidRDefault="007A2CCB" w:rsidP="007A2CCB">
            <w:pPr>
              <w:jc w:val="center"/>
              <w:rPr>
                <w:color w:val="000000"/>
                <w:sz w:val="22"/>
                <w:szCs w:val="22"/>
              </w:rPr>
            </w:pPr>
            <w:r>
              <w:rPr>
                <w:color w:val="000000"/>
                <w:sz w:val="22"/>
                <w:szCs w:val="22"/>
              </w:rPr>
              <w:t>400,0</w:t>
            </w:r>
          </w:p>
        </w:tc>
      </w:tr>
      <w:tr w:rsidR="007A2CCB" w:rsidRPr="001F683D"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Среднемесячная заработная плата одного работника</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Руб.</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18876,7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20998,7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22160,0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23400,0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25050,0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1F683D" w:rsidRDefault="007A2CCB" w:rsidP="007A2CCB">
            <w:pPr>
              <w:jc w:val="center"/>
              <w:rPr>
                <w:color w:val="000000"/>
                <w:sz w:val="22"/>
                <w:szCs w:val="22"/>
              </w:rPr>
            </w:pPr>
            <w:r w:rsidRPr="001F683D">
              <w:rPr>
                <w:color w:val="000000"/>
                <w:sz w:val="22"/>
                <w:szCs w:val="22"/>
              </w:rPr>
              <w:t>26</w:t>
            </w:r>
            <w:r>
              <w:rPr>
                <w:color w:val="000000"/>
                <w:sz w:val="22"/>
                <w:szCs w:val="22"/>
              </w:rPr>
              <w:t>4</w:t>
            </w:r>
            <w:r w:rsidRPr="001F683D">
              <w:rPr>
                <w:color w:val="000000"/>
                <w:sz w:val="22"/>
                <w:szCs w:val="22"/>
              </w:rPr>
              <w:t>00,0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bCs/>
                <w:sz w:val="22"/>
                <w:szCs w:val="22"/>
              </w:rPr>
            </w:pPr>
            <w:r w:rsidRPr="004109EC">
              <w:rPr>
                <w:b/>
                <w:bCs/>
                <w:sz w:val="22"/>
                <w:szCs w:val="22"/>
                <w:lang w:val="en-US"/>
              </w:rPr>
              <w:t>IX</w:t>
            </w:r>
            <w:r w:rsidRPr="004109EC">
              <w:rPr>
                <w:b/>
                <w:bCs/>
                <w:sz w:val="22"/>
                <w:szCs w:val="22"/>
              </w:rPr>
              <w:t>. Потребительский р</w:t>
            </w:r>
            <w:r w:rsidRPr="004109EC">
              <w:rPr>
                <w:b/>
                <w:bCs/>
                <w:sz w:val="22"/>
                <w:szCs w:val="22"/>
              </w:rPr>
              <w:t>ы</w:t>
            </w:r>
            <w:r w:rsidRPr="004109EC">
              <w:rPr>
                <w:b/>
                <w:bCs/>
                <w:sz w:val="22"/>
                <w:szCs w:val="22"/>
              </w:rPr>
              <w:t>нок</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rPr>
                <w:sz w:val="22"/>
                <w:szCs w:val="22"/>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Оборот розничной торговли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639,5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724,6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710,0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752,0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800,0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302F3" w:rsidRDefault="007A2CCB" w:rsidP="007A2CCB">
            <w:pPr>
              <w:jc w:val="center"/>
              <w:rPr>
                <w:color w:val="000000"/>
                <w:sz w:val="22"/>
                <w:szCs w:val="22"/>
              </w:rPr>
            </w:pPr>
            <w:r>
              <w:rPr>
                <w:color w:val="000000"/>
                <w:sz w:val="22"/>
                <w:szCs w:val="22"/>
              </w:rPr>
              <w:t>850,0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 в сопоставимых ценах</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111,0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111,0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94,0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10</w:t>
            </w:r>
            <w:r>
              <w:rPr>
                <w:color w:val="000000"/>
                <w:sz w:val="22"/>
                <w:szCs w:val="22"/>
              </w:rPr>
              <w:t>2,0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102,5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302F3" w:rsidRDefault="007A2CCB" w:rsidP="007A2CCB">
            <w:pPr>
              <w:jc w:val="center"/>
              <w:rPr>
                <w:color w:val="000000"/>
                <w:sz w:val="22"/>
                <w:szCs w:val="22"/>
              </w:rPr>
            </w:pPr>
            <w:r>
              <w:rPr>
                <w:color w:val="000000"/>
                <w:sz w:val="22"/>
                <w:szCs w:val="22"/>
              </w:rPr>
              <w:t>103,0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Объем платных услуг насел</w:t>
            </w:r>
            <w:r w:rsidRPr="004109EC">
              <w:rPr>
                <w:sz w:val="22"/>
                <w:szCs w:val="22"/>
              </w:rPr>
              <w:t>е</w:t>
            </w:r>
            <w:r w:rsidRPr="004109EC">
              <w:rPr>
                <w:sz w:val="22"/>
                <w:szCs w:val="22"/>
              </w:rPr>
              <w:t>нию</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Млн. руб. в ценах соо</w:t>
            </w:r>
            <w:r w:rsidRPr="004109EC">
              <w:rPr>
                <w:sz w:val="20"/>
                <w:szCs w:val="20"/>
              </w:rPr>
              <w:t>т</w:t>
            </w:r>
            <w:r w:rsidRPr="004109EC">
              <w:rPr>
                <w:sz w:val="20"/>
                <w:szCs w:val="20"/>
              </w:rPr>
              <w:t>ветств. лет</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117,5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121,1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127,3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132,7</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138,8</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302F3" w:rsidRDefault="007A2CCB" w:rsidP="007A2CCB">
            <w:pPr>
              <w:jc w:val="center"/>
              <w:rPr>
                <w:color w:val="000000"/>
                <w:sz w:val="22"/>
                <w:szCs w:val="22"/>
              </w:rPr>
            </w:pPr>
            <w:r>
              <w:rPr>
                <w:color w:val="000000"/>
                <w:sz w:val="22"/>
                <w:szCs w:val="22"/>
              </w:rPr>
              <w:t>146,0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В % к пред</w:t>
            </w:r>
            <w:r w:rsidRPr="004109EC">
              <w:rPr>
                <w:sz w:val="20"/>
                <w:szCs w:val="20"/>
              </w:rPr>
              <w:t>ы</w:t>
            </w:r>
            <w:r w:rsidRPr="004109EC">
              <w:rPr>
                <w:sz w:val="20"/>
                <w:szCs w:val="20"/>
              </w:rPr>
              <w:t>дущему году в сопоставимых ценах</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99,2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sidRPr="004109EC">
              <w:rPr>
                <w:color w:val="000000"/>
                <w:sz w:val="22"/>
                <w:szCs w:val="22"/>
              </w:rPr>
              <w:t>10</w:t>
            </w:r>
            <w:r>
              <w:rPr>
                <w:color w:val="000000"/>
                <w:sz w:val="22"/>
                <w:szCs w:val="22"/>
              </w:rPr>
              <w:t>0,2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color w:val="000000"/>
                <w:sz w:val="22"/>
                <w:szCs w:val="22"/>
              </w:rPr>
            </w:pPr>
            <w:r>
              <w:rPr>
                <w:color w:val="000000"/>
                <w:sz w:val="22"/>
                <w:szCs w:val="22"/>
              </w:rPr>
              <w:t>100,5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302F3" w:rsidRDefault="007A2CCB" w:rsidP="007A2CCB">
            <w:pPr>
              <w:jc w:val="center"/>
              <w:rPr>
                <w:color w:val="000000"/>
                <w:sz w:val="22"/>
                <w:szCs w:val="22"/>
              </w:rPr>
            </w:pPr>
            <w:r>
              <w:rPr>
                <w:color w:val="000000"/>
                <w:sz w:val="22"/>
                <w:szCs w:val="22"/>
              </w:rPr>
              <w:t>101,0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b/>
                <w:sz w:val="22"/>
                <w:szCs w:val="22"/>
              </w:rPr>
            </w:pPr>
            <w:r w:rsidRPr="004109EC">
              <w:rPr>
                <w:b/>
                <w:sz w:val="22"/>
                <w:szCs w:val="22"/>
                <w:lang w:val="en-US"/>
              </w:rPr>
              <w:t>X</w:t>
            </w:r>
            <w:r w:rsidRPr="004109EC">
              <w:rPr>
                <w:b/>
                <w:sz w:val="22"/>
                <w:szCs w:val="22"/>
              </w:rPr>
              <w:t>. Развитие отраслей социал</w:t>
            </w:r>
            <w:r w:rsidRPr="004109EC">
              <w:rPr>
                <w:b/>
                <w:sz w:val="22"/>
                <w:szCs w:val="22"/>
              </w:rPr>
              <w:t>ь</w:t>
            </w:r>
            <w:r w:rsidRPr="004109EC">
              <w:rPr>
                <w:b/>
                <w:sz w:val="22"/>
                <w:szCs w:val="22"/>
              </w:rPr>
              <w:t>ной сферы</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rPr>
                <w:sz w:val="22"/>
                <w:szCs w:val="22"/>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567"/>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F27F30" w:rsidRDefault="007A2CCB" w:rsidP="007A2CCB">
            <w:pPr>
              <w:ind w:firstLine="567"/>
              <w:jc w:val="center"/>
              <w:rPr>
                <w:color w:val="000000"/>
                <w:sz w:val="22"/>
                <w:szCs w:val="22"/>
                <w:highlight w:val="yellow"/>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Ввод в эксплуатацию жилых д</w:t>
            </w:r>
            <w:r w:rsidRPr="004109EC">
              <w:rPr>
                <w:sz w:val="22"/>
                <w:szCs w:val="22"/>
              </w:rPr>
              <w:t>о</w:t>
            </w:r>
            <w:r w:rsidRPr="004109EC">
              <w:rPr>
                <w:sz w:val="22"/>
                <w:szCs w:val="22"/>
              </w:rPr>
              <w:t>мов за счет всех источн</w:t>
            </w:r>
            <w:r w:rsidRPr="004109EC">
              <w:rPr>
                <w:sz w:val="22"/>
                <w:szCs w:val="22"/>
              </w:rPr>
              <w:t>и</w:t>
            </w:r>
            <w:r w:rsidRPr="004109EC">
              <w:rPr>
                <w:sz w:val="22"/>
                <w:szCs w:val="22"/>
              </w:rPr>
              <w:t>ков</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кв. м. общей площ</w:t>
            </w:r>
            <w:r w:rsidRPr="004109EC">
              <w:rPr>
                <w:sz w:val="20"/>
                <w:szCs w:val="20"/>
              </w:rPr>
              <w:t>а</w:t>
            </w:r>
            <w:r w:rsidRPr="004109EC">
              <w:rPr>
                <w:sz w:val="20"/>
                <w:szCs w:val="20"/>
              </w:rPr>
              <w:t>ди</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3,31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1,67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5,5</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6,0</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F27F30" w:rsidRDefault="007A2CCB" w:rsidP="007A2CCB">
            <w:pPr>
              <w:ind w:firstLine="11"/>
              <w:jc w:val="center"/>
              <w:rPr>
                <w:rFonts w:eastAsia="Arial Unicode MS"/>
                <w:color w:val="000000"/>
                <w:sz w:val="22"/>
                <w:szCs w:val="22"/>
                <w:highlight w:val="yellow"/>
              </w:rPr>
            </w:pPr>
            <w:r w:rsidRPr="00B3400C">
              <w:rPr>
                <w:rFonts w:eastAsia="Arial Unicode MS"/>
                <w:color w:val="000000"/>
                <w:sz w:val="22"/>
                <w:szCs w:val="22"/>
              </w:rPr>
              <w:t>6,5</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Средняя обеспеченность насел</w:t>
            </w:r>
            <w:r w:rsidRPr="004109EC">
              <w:rPr>
                <w:sz w:val="22"/>
                <w:szCs w:val="22"/>
              </w:rPr>
              <w:t>е</w:t>
            </w:r>
            <w:r w:rsidRPr="004109EC">
              <w:rPr>
                <w:sz w:val="22"/>
                <w:szCs w:val="22"/>
              </w:rPr>
              <w:t>ния жилой площадью</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Кв. м. на ч</w:t>
            </w:r>
            <w:r w:rsidRPr="004109EC">
              <w:rPr>
                <w:sz w:val="20"/>
                <w:szCs w:val="20"/>
              </w:rPr>
              <w:t>е</w:t>
            </w:r>
            <w:r w:rsidRPr="004109EC">
              <w:rPr>
                <w:sz w:val="20"/>
                <w:szCs w:val="20"/>
              </w:rPr>
              <w:t>ловека</w:t>
            </w:r>
          </w:p>
        </w:tc>
        <w:tc>
          <w:tcPr>
            <w:tcW w:w="850" w:type="dxa"/>
            <w:tcBorders>
              <w:top w:val="single" w:sz="4" w:space="0" w:color="auto"/>
              <w:left w:val="nil"/>
              <w:bottom w:val="single" w:sz="4" w:space="0" w:color="auto"/>
              <w:right w:val="single" w:sz="4" w:space="0" w:color="auto"/>
            </w:tcBorders>
            <w:vAlign w:val="bottom"/>
          </w:tcPr>
          <w:p w:rsidR="007A2CCB" w:rsidRPr="00843ED9" w:rsidRDefault="007A2CCB" w:rsidP="007A2CCB">
            <w:pPr>
              <w:ind w:firstLine="11"/>
              <w:jc w:val="center"/>
              <w:rPr>
                <w:rFonts w:eastAsia="Arial Unicode MS"/>
                <w:color w:val="000000"/>
                <w:sz w:val="22"/>
                <w:szCs w:val="22"/>
              </w:rPr>
            </w:pPr>
            <w:r>
              <w:rPr>
                <w:rFonts w:eastAsia="Arial Unicode MS"/>
                <w:color w:val="000000"/>
                <w:sz w:val="22"/>
                <w:szCs w:val="22"/>
              </w:rPr>
              <w:t>37,0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843ED9" w:rsidRDefault="007A2CCB" w:rsidP="007A2CCB">
            <w:pPr>
              <w:ind w:firstLine="11"/>
              <w:jc w:val="center"/>
              <w:rPr>
                <w:rFonts w:eastAsia="Arial Unicode MS"/>
                <w:color w:val="000000"/>
                <w:sz w:val="22"/>
                <w:szCs w:val="22"/>
              </w:rPr>
            </w:pPr>
            <w:r w:rsidRPr="00843ED9">
              <w:rPr>
                <w:rFonts w:eastAsia="Arial Unicode MS"/>
                <w:color w:val="000000"/>
                <w:sz w:val="22"/>
                <w:szCs w:val="22"/>
              </w:rPr>
              <w:t>3</w:t>
            </w:r>
            <w:r>
              <w:rPr>
                <w:rFonts w:eastAsia="Arial Unicode MS"/>
                <w:color w:val="000000"/>
                <w:sz w:val="22"/>
                <w:szCs w:val="22"/>
              </w:rPr>
              <w:t>7</w:t>
            </w:r>
            <w:r w:rsidRPr="00843ED9">
              <w:rPr>
                <w:rFonts w:eastAsia="Arial Unicode MS"/>
                <w:color w:val="000000"/>
                <w:sz w:val="22"/>
                <w:szCs w:val="22"/>
              </w:rPr>
              <w:t>,</w:t>
            </w:r>
            <w:r>
              <w:rPr>
                <w:rFonts w:eastAsia="Arial Unicode MS"/>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37,8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38,3</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38,8</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843ED9" w:rsidRDefault="007A2CCB" w:rsidP="007A2CCB">
            <w:pPr>
              <w:ind w:firstLine="11"/>
              <w:jc w:val="center"/>
              <w:rPr>
                <w:rFonts w:eastAsia="Arial Unicode MS"/>
                <w:color w:val="000000"/>
                <w:sz w:val="22"/>
                <w:szCs w:val="22"/>
              </w:rPr>
            </w:pPr>
            <w:r>
              <w:rPr>
                <w:rFonts w:eastAsia="Arial Unicode MS"/>
                <w:color w:val="000000"/>
                <w:sz w:val="22"/>
                <w:szCs w:val="22"/>
              </w:rPr>
              <w:t>39,2</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детей в дошкол</w:t>
            </w:r>
            <w:r w:rsidRPr="004109EC">
              <w:rPr>
                <w:sz w:val="22"/>
                <w:szCs w:val="22"/>
              </w:rPr>
              <w:t>ь</w:t>
            </w:r>
            <w:r w:rsidRPr="004109EC">
              <w:rPr>
                <w:sz w:val="22"/>
                <w:szCs w:val="22"/>
              </w:rPr>
              <w:t>ных образовательных учрежден</w:t>
            </w:r>
            <w:r w:rsidRPr="004109EC">
              <w:rPr>
                <w:sz w:val="22"/>
                <w:szCs w:val="22"/>
              </w:rPr>
              <w:t>и</w:t>
            </w:r>
            <w:r w:rsidRPr="004109EC">
              <w:rPr>
                <w:sz w:val="22"/>
                <w:szCs w:val="22"/>
              </w:rPr>
              <w:t>ях</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0,75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sidRPr="004109EC">
              <w:rPr>
                <w:rFonts w:eastAsia="Arial Unicode MS"/>
                <w:color w:val="000000"/>
                <w:sz w:val="22"/>
                <w:szCs w:val="22"/>
              </w:rPr>
              <w:t>0,7</w:t>
            </w:r>
            <w:r>
              <w:rPr>
                <w:rFonts w:eastAsia="Arial Unicode MS"/>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0,</w:t>
            </w:r>
            <w:r>
              <w:rPr>
                <w:rFonts w:eastAsia="Arial Unicode MS"/>
                <w:color w:val="000000"/>
                <w:sz w:val="22"/>
                <w:szCs w:val="22"/>
              </w:rPr>
              <w:t>65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0,</w:t>
            </w:r>
            <w:r>
              <w:rPr>
                <w:rFonts w:eastAsia="Arial Unicode MS"/>
                <w:color w:val="000000"/>
                <w:sz w:val="22"/>
                <w:szCs w:val="22"/>
              </w:rPr>
              <w:t>66</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0,67</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F27F30" w:rsidRDefault="007A2CCB" w:rsidP="007A2CCB">
            <w:pPr>
              <w:ind w:firstLine="11"/>
              <w:jc w:val="center"/>
              <w:rPr>
                <w:rFonts w:eastAsia="Arial Unicode MS"/>
                <w:color w:val="000000"/>
                <w:sz w:val="22"/>
                <w:szCs w:val="22"/>
                <w:highlight w:val="yellow"/>
              </w:rPr>
            </w:pPr>
            <w:r w:rsidRPr="00004CAD">
              <w:rPr>
                <w:rFonts w:eastAsia="Arial Unicode MS"/>
                <w:color w:val="000000"/>
                <w:sz w:val="22"/>
                <w:szCs w:val="22"/>
              </w:rPr>
              <w:t>0,67</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Численность учащихся в общео</w:t>
            </w:r>
            <w:r w:rsidRPr="004109EC">
              <w:rPr>
                <w:sz w:val="22"/>
                <w:szCs w:val="22"/>
              </w:rPr>
              <w:t>б</w:t>
            </w:r>
            <w:r w:rsidRPr="004109EC">
              <w:rPr>
                <w:sz w:val="22"/>
                <w:szCs w:val="22"/>
              </w:rPr>
              <w:t>разовательных учрежд</w:t>
            </w:r>
            <w:r w:rsidRPr="004109EC">
              <w:rPr>
                <w:sz w:val="22"/>
                <w:szCs w:val="22"/>
              </w:rPr>
              <w:t>е</w:t>
            </w:r>
            <w:r w:rsidRPr="004109EC">
              <w:rPr>
                <w:sz w:val="22"/>
                <w:szCs w:val="22"/>
              </w:rPr>
              <w:t>ниях</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Тыс. чел.</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1,91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sidRPr="004109EC">
              <w:rPr>
                <w:rFonts w:eastAsia="Arial Unicode MS"/>
                <w:color w:val="000000"/>
                <w:sz w:val="22"/>
                <w:szCs w:val="22"/>
              </w:rPr>
              <w:t>1,</w:t>
            </w:r>
            <w:r>
              <w:rPr>
                <w:rFonts w:eastAsia="Arial Unicode MS"/>
                <w:color w:val="000000"/>
                <w:sz w:val="22"/>
                <w:szCs w:val="22"/>
              </w:rPr>
              <w:t>87</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1,</w:t>
            </w:r>
            <w:r>
              <w:rPr>
                <w:rFonts w:eastAsia="Arial Unicode MS"/>
                <w:color w:val="000000"/>
                <w:sz w:val="22"/>
                <w:szCs w:val="22"/>
              </w:rPr>
              <w:t>82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1,</w:t>
            </w:r>
            <w:r>
              <w:rPr>
                <w:rFonts w:eastAsia="Arial Unicode MS"/>
                <w:color w:val="000000"/>
                <w:sz w:val="22"/>
                <w:szCs w:val="22"/>
              </w:rPr>
              <w:t>82</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1,83</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1,83</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Обеспеченность:</w:t>
            </w:r>
          </w:p>
          <w:p w:rsidR="007A2CCB" w:rsidRPr="004109EC" w:rsidRDefault="007A2CCB" w:rsidP="007A2CCB">
            <w:pPr>
              <w:ind w:firstLine="284"/>
              <w:rPr>
                <w:sz w:val="22"/>
                <w:szCs w:val="22"/>
              </w:rPr>
            </w:pP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11"/>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11"/>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11"/>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11"/>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11"/>
              <w:jc w:val="center"/>
              <w:rPr>
                <w:color w:val="000000"/>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7A2CCB" w:rsidRPr="00B65BD0" w:rsidRDefault="007A2CCB" w:rsidP="007A2CCB">
            <w:pPr>
              <w:ind w:firstLine="11"/>
              <w:jc w:val="center"/>
              <w:rPr>
                <w:color w:val="000000"/>
                <w:sz w:val="22"/>
                <w:szCs w:val="22"/>
              </w:rPr>
            </w:pP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больничными койками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Коек на 1о тыс. насел</w:t>
            </w:r>
            <w:r w:rsidRPr="004109EC">
              <w:rPr>
                <w:sz w:val="20"/>
                <w:szCs w:val="20"/>
              </w:rPr>
              <w:t>е</w:t>
            </w:r>
            <w:r w:rsidRPr="004109EC">
              <w:rPr>
                <w:sz w:val="20"/>
                <w:szCs w:val="20"/>
              </w:rPr>
              <w:t>ния</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65,5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6</w:t>
            </w:r>
            <w:r>
              <w:rPr>
                <w:rFonts w:eastAsia="Arial Unicode MS"/>
                <w:color w:val="000000"/>
                <w:sz w:val="22"/>
                <w:szCs w:val="22"/>
              </w:rPr>
              <w:t>5,5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6</w:t>
            </w:r>
            <w:r>
              <w:rPr>
                <w:rFonts w:eastAsia="Arial Unicode MS"/>
                <w:color w:val="000000"/>
                <w:sz w:val="22"/>
                <w:szCs w:val="22"/>
              </w:rPr>
              <w:t>5,5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65,6</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65,7</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65,7</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-врачами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На 10 тыс. населения</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18,2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16,8</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15,9</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16,0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16,9</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17,0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средним медперсоналом</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На 10 тыс. населения</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62,0</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54,4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51,2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53,0</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56,5</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60,0</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общедоступными библиотек</w:t>
            </w:r>
            <w:r w:rsidRPr="004109EC">
              <w:rPr>
                <w:sz w:val="22"/>
                <w:szCs w:val="22"/>
              </w:rPr>
              <w:t>а</w:t>
            </w:r>
            <w:r w:rsidRPr="004109EC">
              <w:rPr>
                <w:sz w:val="22"/>
                <w:szCs w:val="22"/>
              </w:rPr>
              <w:t>ми</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На 100 000 населения</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75,4</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sidRPr="004109EC">
              <w:rPr>
                <w:rFonts w:eastAsia="Arial Unicode MS"/>
                <w:color w:val="000000"/>
                <w:sz w:val="22"/>
                <w:szCs w:val="22"/>
              </w:rPr>
              <w:t>75,</w:t>
            </w:r>
            <w:r>
              <w:rPr>
                <w:rFonts w:eastAsia="Arial Unicode MS"/>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75,</w:t>
            </w:r>
            <w:r>
              <w:rPr>
                <w:rFonts w:eastAsia="Arial Unicode MS"/>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Pr>
                <w:rFonts w:eastAsia="Arial Unicode MS"/>
                <w:color w:val="000000"/>
                <w:sz w:val="22"/>
                <w:szCs w:val="22"/>
              </w:rPr>
              <w:t>75,7</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75,8</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75,8</w:t>
            </w:r>
          </w:p>
        </w:tc>
      </w:tr>
      <w:tr w:rsidR="007A2CCB" w:rsidRPr="004109EC" w:rsidTr="007A2CCB">
        <w:trPr>
          <w:cantSplit/>
          <w:trHeight w:val="240"/>
        </w:trPr>
        <w:tc>
          <w:tcPr>
            <w:tcW w:w="3544" w:type="dxa"/>
            <w:tcBorders>
              <w:top w:val="single" w:sz="4" w:space="0" w:color="auto"/>
              <w:left w:val="single" w:sz="8" w:space="0" w:color="auto"/>
              <w:bottom w:val="single" w:sz="4" w:space="0" w:color="auto"/>
              <w:right w:val="single" w:sz="8" w:space="0" w:color="auto"/>
            </w:tcBorders>
            <w:vAlign w:val="center"/>
          </w:tcPr>
          <w:p w:rsidR="007A2CCB" w:rsidRPr="004109EC" w:rsidRDefault="007A2CCB" w:rsidP="007A2CCB">
            <w:pPr>
              <w:ind w:firstLine="284"/>
              <w:rPr>
                <w:sz w:val="22"/>
                <w:szCs w:val="22"/>
              </w:rPr>
            </w:pPr>
            <w:r w:rsidRPr="004109EC">
              <w:rPr>
                <w:sz w:val="22"/>
                <w:szCs w:val="22"/>
              </w:rPr>
              <w:t>- учреждениями культурно-досугового типа</w:t>
            </w:r>
          </w:p>
        </w:tc>
        <w:tc>
          <w:tcPr>
            <w:tcW w:w="1275" w:type="dxa"/>
            <w:tcBorders>
              <w:top w:val="single" w:sz="4" w:space="0" w:color="auto"/>
              <w:left w:val="nil"/>
              <w:bottom w:val="single" w:sz="4" w:space="0" w:color="auto"/>
              <w:right w:val="single" w:sz="4" w:space="0" w:color="auto"/>
            </w:tcBorders>
            <w:vAlign w:val="center"/>
          </w:tcPr>
          <w:p w:rsidR="007A2CCB" w:rsidRPr="004109EC" w:rsidRDefault="007A2CCB" w:rsidP="007A2CCB">
            <w:pPr>
              <w:jc w:val="center"/>
              <w:rPr>
                <w:sz w:val="20"/>
                <w:szCs w:val="20"/>
              </w:rPr>
            </w:pPr>
            <w:r w:rsidRPr="004109EC">
              <w:rPr>
                <w:sz w:val="20"/>
                <w:szCs w:val="20"/>
              </w:rPr>
              <w:t>На 100 000 населения</w:t>
            </w:r>
          </w:p>
        </w:tc>
        <w:tc>
          <w:tcPr>
            <w:tcW w:w="850" w:type="dxa"/>
            <w:tcBorders>
              <w:top w:val="single" w:sz="4" w:space="0" w:color="auto"/>
              <w:left w:val="nil"/>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145,1</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sidRPr="004109EC">
              <w:rPr>
                <w:rFonts w:eastAsia="Arial Unicode MS"/>
                <w:color w:val="000000"/>
                <w:sz w:val="22"/>
                <w:szCs w:val="22"/>
              </w:rPr>
              <w:t>145,</w:t>
            </w:r>
            <w:r>
              <w:rPr>
                <w:rFonts w:eastAsia="Arial Unicode MS"/>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14</w:t>
            </w:r>
            <w:r>
              <w:rPr>
                <w:rFonts w:eastAsia="Arial Unicode MS"/>
                <w:color w:val="000000"/>
                <w:sz w:val="22"/>
                <w:szCs w:val="22"/>
              </w:rPr>
              <w:t>5,3</w:t>
            </w:r>
          </w:p>
        </w:tc>
        <w:tc>
          <w:tcPr>
            <w:tcW w:w="850"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jc w:val="center"/>
              <w:rPr>
                <w:rFonts w:eastAsia="Arial Unicode MS"/>
                <w:color w:val="000000"/>
                <w:sz w:val="22"/>
                <w:szCs w:val="22"/>
              </w:rPr>
            </w:pPr>
            <w:r w:rsidRPr="004109EC">
              <w:rPr>
                <w:rFonts w:eastAsia="Arial Unicode MS"/>
                <w:color w:val="000000"/>
                <w:sz w:val="22"/>
                <w:szCs w:val="22"/>
              </w:rPr>
              <w:t>14</w:t>
            </w:r>
            <w:r>
              <w:rPr>
                <w:rFonts w:eastAsia="Arial Unicode MS"/>
                <w:color w:val="000000"/>
                <w:sz w:val="22"/>
                <w:szCs w:val="22"/>
              </w:rPr>
              <w:t>5,4</w:t>
            </w:r>
          </w:p>
        </w:tc>
        <w:tc>
          <w:tcPr>
            <w:tcW w:w="853" w:type="dxa"/>
            <w:tcBorders>
              <w:top w:val="single" w:sz="4" w:space="0" w:color="auto"/>
              <w:left w:val="single" w:sz="4" w:space="0" w:color="auto"/>
              <w:bottom w:val="single" w:sz="4" w:space="0" w:color="auto"/>
              <w:right w:val="single" w:sz="4" w:space="0" w:color="auto"/>
            </w:tcBorders>
            <w:vAlign w:val="bottom"/>
          </w:tcPr>
          <w:p w:rsidR="007A2CCB" w:rsidRPr="004109EC" w:rsidRDefault="007A2CCB" w:rsidP="007A2CCB">
            <w:pPr>
              <w:ind w:firstLine="11"/>
              <w:jc w:val="center"/>
              <w:rPr>
                <w:rFonts w:eastAsia="Arial Unicode MS"/>
                <w:color w:val="000000"/>
                <w:sz w:val="22"/>
                <w:szCs w:val="22"/>
              </w:rPr>
            </w:pPr>
            <w:r>
              <w:rPr>
                <w:rFonts w:eastAsia="Arial Unicode MS"/>
                <w:color w:val="000000"/>
                <w:sz w:val="22"/>
                <w:szCs w:val="22"/>
              </w:rPr>
              <w:t>145,4</w:t>
            </w:r>
          </w:p>
        </w:tc>
        <w:tc>
          <w:tcPr>
            <w:tcW w:w="847" w:type="dxa"/>
            <w:tcBorders>
              <w:top w:val="single" w:sz="4" w:space="0" w:color="auto"/>
              <w:left w:val="single" w:sz="4" w:space="0" w:color="auto"/>
              <w:bottom w:val="single" w:sz="4" w:space="0" w:color="auto"/>
              <w:right w:val="single" w:sz="4" w:space="0" w:color="auto"/>
            </w:tcBorders>
            <w:vAlign w:val="bottom"/>
          </w:tcPr>
          <w:p w:rsidR="007A2CCB" w:rsidRPr="00B65BD0" w:rsidRDefault="007A2CCB" w:rsidP="007A2CCB">
            <w:pPr>
              <w:ind w:firstLine="11"/>
              <w:jc w:val="center"/>
              <w:rPr>
                <w:rFonts w:eastAsia="Arial Unicode MS"/>
                <w:color w:val="000000"/>
                <w:sz w:val="22"/>
                <w:szCs w:val="22"/>
              </w:rPr>
            </w:pPr>
            <w:r>
              <w:rPr>
                <w:rFonts w:eastAsia="Arial Unicode MS"/>
                <w:color w:val="000000"/>
                <w:sz w:val="22"/>
                <w:szCs w:val="22"/>
              </w:rPr>
              <w:t>145,5</w:t>
            </w:r>
          </w:p>
        </w:tc>
      </w:tr>
    </w:tbl>
    <w:p w:rsidR="007A2CCB" w:rsidRPr="004109EC" w:rsidRDefault="007A2CCB" w:rsidP="007A2CCB">
      <w:pPr>
        <w:jc w:val="center"/>
        <w:rPr>
          <w:sz w:val="22"/>
          <w:szCs w:val="22"/>
        </w:rPr>
      </w:pPr>
    </w:p>
    <w:p w:rsidR="007A2CCB" w:rsidRDefault="007A2CCB" w:rsidP="007A2CCB">
      <w:pPr>
        <w:jc w:val="center"/>
        <w:rPr>
          <w:sz w:val="20"/>
        </w:rPr>
      </w:pPr>
    </w:p>
    <w:p w:rsidR="007A2CCB" w:rsidRDefault="007A2CCB" w:rsidP="007A2CCB">
      <w:pPr>
        <w:jc w:val="right"/>
        <w:rPr>
          <w:szCs w:val="18"/>
        </w:rPr>
      </w:pPr>
    </w:p>
    <w:p w:rsidR="007A2CCB" w:rsidRDefault="007A2CCB" w:rsidP="007A2CCB">
      <w:pPr>
        <w:jc w:val="right"/>
        <w:rPr>
          <w:szCs w:val="18"/>
        </w:rPr>
      </w:pPr>
    </w:p>
    <w:p w:rsidR="007A2CCB" w:rsidRDefault="007A2CCB" w:rsidP="007A2CCB">
      <w:pPr>
        <w:jc w:val="right"/>
        <w:rPr>
          <w:szCs w:val="18"/>
        </w:rPr>
      </w:pPr>
      <w:r>
        <w:rPr>
          <w:szCs w:val="18"/>
        </w:rPr>
        <w:lastRenderedPageBreak/>
        <w:t xml:space="preserve">Приложение №2 </w:t>
      </w:r>
    </w:p>
    <w:p w:rsidR="007A2CCB" w:rsidRDefault="007A2CCB" w:rsidP="007A2CCB">
      <w:pPr>
        <w:jc w:val="right"/>
        <w:rPr>
          <w:szCs w:val="18"/>
        </w:rPr>
      </w:pPr>
      <w:r>
        <w:rPr>
          <w:szCs w:val="18"/>
        </w:rPr>
        <w:t>к постановлению администрации</w:t>
      </w:r>
    </w:p>
    <w:p w:rsidR="007A2CCB" w:rsidRDefault="007A2CCB" w:rsidP="007A2CCB">
      <w:pPr>
        <w:jc w:val="right"/>
        <w:rPr>
          <w:szCs w:val="18"/>
        </w:rPr>
      </w:pPr>
      <w:r>
        <w:rPr>
          <w:szCs w:val="18"/>
        </w:rPr>
        <w:t>Козловского района</w:t>
      </w:r>
    </w:p>
    <w:p w:rsidR="007A2CCB" w:rsidRDefault="007A2CCB" w:rsidP="007A2CCB">
      <w:pPr>
        <w:jc w:val="right"/>
        <w:rPr>
          <w:szCs w:val="18"/>
        </w:rPr>
      </w:pPr>
      <w:r>
        <w:rPr>
          <w:szCs w:val="18"/>
        </w:rPr>
        <w:t>от «17» октября 2019 г. № 520</w:t>
      </w:r>
    </w:p>
    <w:p w:rsidR="007A2CCB" w:rsidRPr="00AC1BBF" w:rsidRDefault="007A2CCB" w:rsidP="007A2CCB">
      <w:pPr>
        <w:pStyle w:val="ab"/>
        <w:jc w:val="center"/>
        <w:rPr>
          <w:b/>
          <w:sz w:val="18"/>
          <w:szCs w:val="18"/>
        </w:rPr>
      </w:pPr>
    </w:p>
    <w:p w:rsidR="007A2CCB" w:rsidRPr="004109EC" w:rsidRDefault="007A2CCB" w:rsidP="007A2CCB">
      <w:pPr>
        <w:pStyle w:val="ab"/>
        <w:jc w:val="center"/>
        <w:rPr>
          <w:b/>
        </w:rPr>
      </w:pPr>
      <w:r w:rsidRPr="004109EC">
        <w:rPr>
          <w:b/>
        </w:rPr>
        <w:t>Прогноз развития муниципального сектора экономики Козловского района на 20</w:t>
      </w:r>
      <w:r>
        <w:rPr>
          <w:b/>
        </w:rPr>
        <w:t>20</w:t>
      </w:r>
      <w:r w:rsidRPr="004109EC">
        <w:rPr>
          <w:b/>
        </w:rPr>
        <w:t xml:space="preserve"> год и на плановый период 20</w:t>
      </w:r>
      <w:r>
        <w:rPr>
          <w:b/>
        </w:rPr>
        <w:t>21</w:t>
      </w:r>
      <w:r w:rsidRPr="004109EC">
        <w:rPr>
          <w:b/>
        </w:rPr>
        <w:t xml:space="preserve"> и 20</w:t>
      </w:r>
      <w:r>
        <w:rPr>
          <w:b/>
        </w:rPr>
        <w:t>22</w:t>
      </w:r>
      <w:r w:rsidRPr="004109EC">
        <w:rPr>
          <w:b/>
        </w:rPr>
        <w:t xml:space="preserve"> годов</w:t>
      </w:r>
    </w:p>
    <w:tbl>
      <w:tblPr>
        <w:tblW w:w="9612" w:type="dxa"/>
        <w:tblInd w:w="10" w:type="dxa"/>
        <w:tblLayout w:type="fixed"/>
        <w:tblCellMar>
          <w:left w:w="0" w:type="dxa"/>
          <w:right w:w="0" w:type="dxa"/>
        </w:tblCellMar>
        <w:tblLook w:val="0000" w:firstRow="0" w:lastRow="0" w:firstColumn="0" w:lastColumn="0" w:noHBand="0" w:noVBand="0"/>
      </w:tblPr>
      <w:tblGrid>
        <w:gridCol w:w="3402"/>
        <w:gridCol w:w="1104"/>
        <w:gridCol w:w="851"/>
        <w:gridCol w:w="851"/>
        <w:gridCol w:w="851"/>
        <w:gridCol w:w="851"/>
        <w:gridCol w:w="851"/>
        <w:gridCol w:w="851"/>
      </w:tblGrid>
      <w:tr w:rsidR="007A2CCB" w:rsidRPr="004109EC" w:rsidTr="007A2CCB">
        <w:trPr>
          <w:cantSplit/>
          <w:trHeight w:val="312"/>
        </w:trPr>
        <w:tc>
          <w:tcPr>
            <w:tcW w:w="3402" w:type="dxa"/>
            <w:tcBorders>
              <w:top w:val="single" w:sz="8" w:space="0" w:color="auto"/>
              <w:left w:val="single" w:sz="8" w:space="0" w:color="auto"/>
              <w:bottom w:val="single" w:sz="4" w:space="0" w:color="auto"/>
              <w:right w:val="single" w:sz="8" w:space="0" w:color="auto"/>
            </w:tcBorders>
            <w:vAlign w:val="center"/>
          </w:tcPr>
          <w:p w:rsidR="007A2CCB" w:rsidRPr="004109EC" w:rsidRDefault="007A2CCB" w:rsidP="007A2CCB">
            <w:pPr>
              <w:ind w:firstLine="43"/>
              <w:rPr>
                <w:b/>
                <w:bCs/>
                <w:sz w:val="20"/>
                <w:szCs w:val="20"/>
              </w:rPr>
            </w:pPr>
            <w:r w:rsidRPr="004109EC">
              <w:rPr>
                <w:b/>
                <w:bCs/>
                <w:sz w:val="20"/>
                <w:szCs w:val="20"/>
              </w:rPr>
              <w:t>Показатели</w:t>
            </w:r>
          </w:p>
        </w:tc>
        <w:tc>
          <w:tcPr>
            <w:tcW w:w="1104" w:type="dxa"/>
            <w:tcBorders>
              <w:top w:val="single" w:sz="4" w:space="0" w:color="auto"/>
              <w:left w:val="nil"/>
              <w:bottom w:val="single" w:sz="4" w:space="0" w:color="auto"/>
              <w:right w:val="single" w:sz="4" w:space="0" w:color="auto"/>
            </w:tcBorders>
            <w:vAlign w:val="center"/>
          </w:tcPr>
          <w:p w:rsidR="007A2CCB" w:rsidRPr="004109EC" w:rsidRDefault="007A2CCB" w:rsidP="007A2CCB">
            <w:pPr>
              <w:ind w:firstLine="43"/>
              <w:rPr>
                <w:b/>
                <w:bCs/>
                <w:sz w:val="20"/>
                <w:szCs w:val="20"/>
              </w:rPr>
            </w:pPr>
            <w:r w:rsidRPr="004109EC">
              <w:rPr>
                <w:b/>
                <w:bCs/>
                <w:sz w:val="20"/>
                <w:szCs w:val="20"/>
              </w:rPr>
              <w:t>Ед. изм</w:t>
            </w:r>
            <w:r w:rsidRPr="004109EC">
              <w:rPr>
                <w:b/>
                <w:bCs/>
                <w:sz w:val="20"/>
                <w:szCs w:val="20"/>
              </w:rPr>
              <w:t>е</w:t>
            </w:r>
            <w:r w:rsidRPr="004109EC">
              <w:rPr>
                <w:b/>
                <w:bCs/>
                <w:sz w:val="20"/>
                <w:szCs w:val="20"/>
              </w:rPr>
              <w:t>рения</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b/>
                <w:bCs/>
                <w:color w:val="000000"/>
                <w:sz w:val="20"/>
                <w:szCs w:val="20"/>
              </w:rPr>
            </w:pPr>
            <w:r w:rsidRPr="004109EC">
              <w:rPr>
                <w:b/>
                <w:bCs/>
                <w:color w:val="000000"/>
                <w:sz w:val="20"/>
                <w:szCs w:val="20"/>
              </w:rPr>
              <w:t>2017</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b/>
                <w:bCs/>
                <w:color w:val="000000"/>
                <w:sz w:val="20"/>
                <w:szCs w:val="20"/>
              </w:rPr>
            </w:pPr>
            <w:r w:rsidRPr="004109EC">
              <w:rPr>
                <w:b/>
                <w:bCs/>
                <w:color w:val="000000"/>
                <w:sz w:val="20"/>
                <w:szCs w:val="20"/>
              </w:rPr>
              <w:t>2018</w:t>
            </w:r>
          </w:p>
          <w:p w:rsidR="007A2CCB" w:rsidRPr="004109EC" w:rsidRDefault="007A2CCB" w:rsidP="007A2CCB">
            <w:pPr>
              <w:jc w:val="center"/>
              <w:rPr>
                <w:b/>
                <w:bCs/>
                <w:color w:val="000000"/>
                <w:sz w:val="20"/>
                <w:szCs w:val="20"/>
              </w:rPr>
            </w:pPr>
            <w:r>
              <w:rPr>
                <w:b/>
                <w:bCs/>
                <w:color w:val="000000"/>
                <w:sz w:val="20"/>
                <w:szCs w:val="20"/>
              </w:rPr>
              <w:t>оценка</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b/>
                <w:bCs/>
                <w:color w:val="000000"/>
                <w:sz w:val="20"/>
                <w:szCs w:val="20"/>
              </w:rPr>
            </w:pPr>
            <w:r w:rsidRPr="004109EC">
              <w:rPr>
                <w:b/>
                <w:bCs/>
                <w:color w:val="000000"/>
                <w:sz w:val="20"/>
                <w:szCs w:val="20"/>
              </w:rPr>
              <w:t>2019</w:t>
            </w:r>
          </w:p>
          <w:p w:rsidR="007A2CCB" w:rsidRPr="004109EC" w:rsidRDefault="007A2CCB" w:rsidP="007A2CCB">
            <w:pPr>
              <w:jc w:val="center"/>
              <w:rPr>
                <w:b/>
                <w:bCs/>
                <w:color w:val="000000"/>
                <w:sz w:val="20"/>
                <w:szCs w:val="20"/>
              </w:rPr>
            </w:pPr>
            <w:r>
              <w:rPr>
                <w:b/>
                <w:bCs/>
                <w:color w:val="000000"/>
                <w:sz w:val="20"/>
                <w:szCs w:val="20"/>
              </w:rPr>
              <w:t>оценка</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b/>
                <w:bCs/>
                <w:color w:val="000000"/>
                <w:sz w:val="20"/>
                <w:szCs w:val="20"/>
              </w:rPr>
            </w:pPr>
            <w:r w:rsidRPr="004109EC">
              <w:rPr>
                <w:b/>
                <w:bCs/>
                <w:color w:val="000000"/>
                <w:sz w:val="20"/>
                <w:szCs w:val="20"/>
              </w:rPr>
              <w:t>20</w:t>
            </w:r>
            <w:r>
              <w:rPr>
                <w:b/>
                <w:bCs/>
                <w:color w:val="000000"/>
                <w:sz w:val="20"/>
                <w:szCs w:val="20"/>
              </w:rPr>
              <w:t>20</w:t>
            </w:r>
          </w:p>
          <w:p w:rsidR="007A2CCB" w:rsidRPr="004109EC" w:rsidRDefault="007A2CCB" w:rsidP="007A2CCB">
            <w:pPr>
              <w:jc w:val="center"/>
              <w:rPr>
                <w:b/>
                <w:bCs/>
                <w:color w:val="000000"/>
                <w:sz w:val="20"/>
                <w:szCs w:val="20"/>
              </w:rPr>
            </w:pPr>
            <w:r w:rsidRPr="004109EC">
              <w:rPr>
                <w:b/>
                <w:bCs/>
                <w:color w:val="000000"/>
                <w:sz w:val="20"/>
                <w:szCs w:val="20"/>
              </w:rPr>
              <w:t>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jc w:val="center"/>
              <w:rPr>
                <w:b/>
                <w:bCs/>
                <w:color w:val="000000"/>
                <w:sz w:val="20"/>
                <w:szCs w:val="20"/>
              </w:rPr>
            </w:pPr>
            <w:r w:rsidRPr="004109EC">
              <w:rPr>
                <w:b/>
                <w:bCs/>
                <w:color w:val="000000"/>
                <w:sz w:val="20"/>
                <w:szCs w:val="20"/>
              </w:rPr>
              <w:t>20</w:t>
            </w:r>
            <w:r>
              <w:rPr>
                <w:b/>
                <w:bCs/>
                <w:color w:val="000000"/>
                <w:sz w:val="20"/>
                <w:szCs w:val="20"/>
              </w:rPr>
              <w:t>21</w:t>
            </w:r>
          </w:p>
          <w:p w:rsidR="007A2CCB" w:rsidRPr="004109EC" w:rsidRDefault="007A2CCB" w:rsidP="007A2CCB">
            <w:pPr>
              <w:jc w:val="center"/>
              <w:rPr>
                <w:b/>
                <w:bCs/>
                <w:color w:val="000000"/>
                <w:sz w:val="20"/>
                <w:szCs w:val="20"/>
              </w:rPr>
            </w:pPr>
            <w:r w:rsidRPr="004109EC">
              <w:rPr>
                <w:b/>
                <w:bCs/>
                <w:color w:val="000000"/>
                <w:sz w:val="20"/>
                <w:szCs w:val="20"/>
              </w:rPr>
              <w:t>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4109EC" w:rsidRDefault="007A2CCB" w:rsidP="007A2CCB">
            <w:pPr>
              <w:ind w:firstLine="28"/>
              <w:jc w:val="center"/>
              <w:rPr>
                <w:b/>
                <w:bCs/>
                <w:color w:val="000000"/>
                <w:sz w:val="20"/>
                <w:szCs w:val="20"/>
              </w:rPr>
            </w:pPr>
            <w:r>
              <w:rPr>
                <w:b/>
                <w:bCs/>
                <w:color w:val="000000"/>
                <w:sz w:val="20"/>
                <w:szCs w:val="20"/>
              </w:rPr>
              <w:t>2022 прогноз</w:t>
            </w:r>
          </w:p>
        </w:tc>
      </w:tr>
      <w:tr w:rsidR="007A2CCB" w:rsidRPr="00B30488" w:rsidTr="007A2CCB">
        <w:trPr>
          <w:cantSplit/>
          <w:trHeight w:val="312"/>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Объем произведенной промы</w:t>
            </w:r>
            <w:r w:rsidRPr="00B30488">
              <w:rPr>
                <w:sz w:val="22"/>
                <w:szCs w:val="22"/>
              </w:rPr>
              <w:t>ш</w:t>
            </w:r>
            <w:r w:rsidRPr="00B30488">
              <w:rPr>
                <w:sz w:val="22"/>
                <w:szCs w:val="22"/>
              </w:rPr>
              <w:t>ленной продукции организациями муниципального сектора в дейс</w:t>
            </w:r>
            <w:r w:rsidRPr="00B30488">
              <w:rPr>
                <w:sz w:val="22"/>
                <w:szCs w:val="22"/>
              </w:rPr>
              <w:t>т</w:t>
            </w:r>
            <w:r w:rsidRPr="00B30488">
              <w:rPr>
                <w:sz w:val="22"/>
                <w:szCs w:val="22"/>
              </w:rPr>
              <w:t>вующих ценах</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Млн. руб. в ценах соответств. лет</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5,96</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sz w:val="22"/>
                <w:szCs w:val="22"/>
              </w:rPr>
              <w:t>2</w:t>
            </w:r>
            <w:r>
              <w:rPr>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25,0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sz w:val="22"/>
                <w:szCs w:val="22"/>
              </w:rPr>
              <w:t>32,2</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sz w:val="22"/>
                <w:szCs w:val="22"/>
              </w:rPr>
              <w:t>33,8</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35,8</w:t>
            </w:r>
          </w:p>
        </w:tc>
      </w:tr>
      <w:tr w:rsidR="007A2CCB" w:rsidRPr="00B30488" w:rsidTr="007A2CCB">
        <w:trPr>
          <w:cantSplit/>
          <w:trHeight w:val="312"/>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Индекс промышленного произво</w:t>
            </w:r>
            <w:r w:rsidRPr="00B30488">
              <w:rPr>
                <w:sz w:val="22"/>
                <w:szCs w:val="22"/>
              </w:rPr>
              <w:t>д</w:t>
            </w:r>
            <w:r w:rsidRPr="00B30488">
              <w:rPr>
                <w:sz w:val="22"/>
                <w:szCs w:val="22"/>
              </w:rPr>
              <w:t>ства</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В % к пр</w:t>
            </w:r>
            <w:r w:rsidRPr="00B30488">
              <w:rPr>
                <w:sz w:val="22"/>
                <w:szCs w:val="22"/>
              </w:rPr>
              <w:t>е</w:t>
            </w:r>
            <w:r w:rsidRPr="00B30488">
              <w:rPr>
                <w:sz w:val="22"/>
                <w:szCs w:val="22"/>
              </w:rPr>
              <w:t>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Pr>
                <w:color w:val="000000"/>
                <w:sz w:val="22"/>
                <w:szCs w:val="22"/>
              </w:rPr>
              <w:t>412</w:t>
            </w: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93,0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123</w:t>
            </w:r>
            <w:r w:rsidRPr="00B30488">
              <w:rPr>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10</w:t>
            </w:r>
            <w:r>
              <w:rPr>
                <w:color w:val="000000"/>
                <w:sz w:val="22"/>
                <w:szCs w:val="22"/>
              </w:rPr>
              <w:t>1</w:t>
            </w:r>
            <w:r w:rsidRPr="00B30488">
              <w:rPr>
                <w:color w:val="000000"/>
                <w:sz w:val="22"/>
                <w:szCs w:val="22"/>
              </w:rPr>
              <w:t>,</w:t>
            </w:r>
            <w:r>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102,0</w:t>
            </w:r>
          </w:p>
        </w:tc>
      </w:tr>
      <w:tr w:rsidR="007A2CCB" w:rsidRPr="00B30488" w:rsidTr="007A2CCB">
        <w:trPr>
          <w:cantSplit/>
          <w:trHeight w:val="867"/>
        </w:trPr>
        <w:tc>
          <w:tcPr>
            <w:tcW w:w="3402" w:type="dxa"/>
            <w:tcBorders>
              <w:top w:val="single" w:sz="4" w:space="0" w:color="auto"/>
              <w:left w:val="single" w:sz="4" w:space="0" w:color="auto"/>
              <w:bottom w:val="single" w:sz="4" w:space="0" w:color="auto"/>
              <w:right w:val="single" w:sz="4" w:space="0" w:color="auto"/>
            </w:tcBorders>
            <w:vAlign w:val="center"/>
          </w:tcPr>
          <w:tbl>
            <w:tblPr>
              <w:tblW w:w="4620" w:type="dxa"/>
              <w:tblInd w:w="5" w:type="dxa"/>
              <w:tblLayout w:type="fixed"/>
              <w:tblCellMar>
                <w:left w:w="0" w:type="dxa"/>
                <w:right w:w="0" w:type="dxa"/>
              </w:tblCellMar>
              <w:tblLook w:val="0000" w:firstRow="0" w:lastRow="0" w:firstColumn="0" w:lastColumn="0" w:noHBand="0" w:noVBand="0"/>
            </w:tblPr>
            <w:tblGrid>
              <w:gridCol w:w="4620"/>
            </w:tblGrid>
            <w:tr w:rsidR="007A2CCB" w:rsidRPr="00B30488" w:rsidTr="007A2CCB">
              <w:trPr>
                <w:trHeight w:val="1020"/>
              </w:trPr>
              <w:tc>
                <w:tcPr>
                  <w:tcW w:w="4620" w:type="dxa"/>
                  <w:tcBorders>
                    <w:top w:val="nil"/>
                    <w:bottom w:val="nil"/>
                    <w:right w:val="single" w:sz="4" w:space="0" w:color="auto"/>
                  </w:tcBorders>
                  <w:tcMar>
                    <w:top w:w="20" w:type="dxa"/>
                    <w:left w:w="20" w:type="dxa"/>
                    <w:bottom w:w="0" w:type="dxa"/>
                    <w:right w:w="20" w:type="dxa"/>
                  </w:tcMar>
                </w:tcPr>
                <w:p w:rsidR="007A2CCB" w:rsidRPr="00B30488" w:rsidRDefault="007A2CCB" w:rsidP="007A2CCB">
                  <w:pPr>
                    <w:pStyle w:val="ad"/>
                    <w:tabs>
                      <w:tab w:val="left" w:pos="708"/>
                    </w:tabs>
                    <w:ind w:firstLine="43"/>
                    <w:rPr>
                      <w:rFonts w:eastAsia="Arial Unicode MS"/>
                      <w:sz w:val="22"/>
                      <w:szCs w:val="22"/>
                    </w:rPr>
                  </w:pPr>
                  <w:r w:rsidRPr="00B30488">
                    <w:rPr>
                      <w:sz w:val="22"/>
                      <w:szCs w:val="22"/>
                    </w:rPr>
                    <w:t>Доля организаций муниципальной формы со</w:t>
                  </w:r>
                  <w:r w:rsidRPr="00B30488">
                    <w:rPr>
                      <w:sz w:val="22"/>
                      <w:szCs w:val="22"/>
                    </w:rPr>
                    <w:t>б</w:t>
                  </w:r>
                  <w:r w:rsidRPr="00B30488">
                    <w:rPr>
                      <w:sz w:val="22"/>
                      <w:szCs w:val="22"/>
                    </w:rPr>
                    <w:t>ственности в общем объеме промышленной продукции района</w:t>
                  </w:r>
                </w:p>
              </w:tc>
            </w:tr>
          </w:tbl>
          <w:p w:rsidR="007A2CCB" w:rsidRPr="00B30488" w:rsidRDefault="007A2CCB" w:rsidP="007A2CCB">
            <w:pPr>
              <w:ind w:firstLine="43"/>
              <w:rPr>
                <w:b/>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0,4</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1,</w:t>
            </w:r>
            <w:r>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1,</w:t>
            </w:r>
            <w:r>
              <w:rPr>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1,</w:t>
            </w:r>
            <w:r>
              <w:rPr>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1,8</w:t>
            </w:r>
          </w:p>
        </w:tc>
      </w:tr>
      <w:tr w:rsidR="007A2CCB" w:rsidRPr="00B30488" w:rsidTr="007A2CCB">
        <w:trPr>
          <w:cantSplit/>
          <w:trHeight w:val="312"/>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b/>
                <w:bCs/>
                <w:sz w:val="22"/>
                <w:szCs w:val="22"/>
              </w:rPr>
            </w:pPr>
          </w:p>
          <w:p w:rsidR="007A2CCB" w:rsidRPr="00B30488" w:rsidRDefault="007A2CCB" w:rsidP="007A2CCB">
            <w:pPr>
              <w:ind w:firstLine="43"/>
              <w:rPr>
                <w:b/>
                <w:bCs/>
                <w:sz w:val="22"/>
                <w:szCs w:val="22"/>
              </w:rPr>
            </w:pPr>
            <w:r w:rsidRPr="00B30488">
              <w:rPr>
                <w:sz w:val="22"/>
                <w:szCs w:val="22"/>
              </w:rPr>
              <w:t>Производство</w:t>
            </w:r>
            <w:r w:rsidRPr="00B30488">
              <w:rPr>
                <w:b/>
                <w:bCs/>
                <w:sz w:val="22"/>
                <w:szCs w:val="22"/>
              </w:rPr>
              <w:t xml:space="preserve"> </w:t>
            </w:r>
            <w:r w:rsidRPr="00B30488">
              <w:rPr>
                <w:sz w:val="22"/>
                <w:szCs w:val="22"/>
              </w:rPr>
              <w:t>продукции сельск</w:t>
            </w:r>
            <w:r w:rsidRPr="00B30488">
              <w:rPr>
                <w:sz w:val="22"/>
                <w:szCs w:val="22"/>
              </w:rPr>
              <w:t>о</w:t>
            </w:r>
            <w:r w:rsidRPr="00B30488">
              <w:rPr>
                <w:sz w:val="22"/>
                <w:szCs w:val="22"/>
              </w:rPr>
              <w:t>го хозяйства организациями мун</w:t>
            </w:r>
            <w:r w:rsidRPr="00B30488">
              <w:rPr>
                <w:sz w:val="22"/>
                <w:szCs w:val="22"/>
              </w:rPr>
              <w:t>и</w:t>
            </w:r>
            <w:r w:rsidRPr="00B30488">
              <w:rPr>
                <w:sz w:val="22"/>
                <w:szCs w:val="22"/>
              </w:rPr>
              <w:t>ципального сектора в дей. ценах</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Млн. руб. в ценах соответств. лет</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0</w:t>
            </w:r>
          </w:p>
        </w:tc>
      </w:tr>
      <w:tr w:rsidR="007A2CCB" w:rsidRPr="00B30488" w:rsidTr="007A2CCB">
        <w:trPr>
          <w:cantSplit/>
          <w:trHeight w:val="747"/>
        </w:trPr>
        <w:tc>
          <w:tcPr>
            <w:tcW w:w="3402" w:type="dxa"/>
            <w:tcBorders>
              <w:top w:val="single" w:sz="4" w:space="0" w:color="auto"/>
              <w:left w:val="single" w:sz="4" w:space="0" w:color="auto"/>
              <w:bottom w:val="single" w:sz="4" w:space="0" w:color="auto"/>
              <w:right w:val="single" w:sz="4" w:space="0" w:color="auto"/>
            </w:tcBorders>
            <w:vAlign w:val="center"/>
          </w:tcPr>
          <w:tbl>
            <w:tblPr>
              <w:tblW w:w="4620" w:type="dxa"/>
              <w:tblInd w:w="5" w:type="dxa"/>
              <w:tblLayout w:type="fixed"/>
              <w:tblCellMar>
                <w:left w:w="0" w:type="dxa"/>
                <w:right w:w="0" w:type="dxa"/>
              </w:tblCellMar>
              <w:tblLook w:val="0000" w:firstRow="0" w:lastRow="0" w:firstColumn="0" w:lastColumn="0" w:noHBand="0" w:noVBand="0"/>
            </w:tblPr>
            <w:tblGrid>
              <w:gridCol w:w="4620"/>
            </w:tblGrid>
            <w:tr w:rsidR="007A2CCB" w:rsidRPr="00B30488" w:rsidTr="007A2CCB">
              <w:trPr>
                <w:trHeight w:val="1020"/>
              </w:trPr>
              <w:tc>
                <w:tcPr>
                  <w:tcW w:w="4620" w:type="dxa"/>
                  <w:tcBorders>
                    <w:top w:val="nil"/>
                    <w:bottom w:val="nil"/>
                    <w:right w:val="single" w:sz="4" w:space="0" w:color="auto"/>
                  </w:tcBorders>
                  <w:tcMar>
                    <w:top w:w="20" w:type="dxa"/>
                    <w:left w:w="20" w:type="dxa"/>
                    <w:bottom w:w="0" w:type="dxa"/>
                    <w:right w:w="20" w:type="dxa"/>
                  </w:tcMar>
                </w:tcPr>
                <w:p w:rsidR="007A2CCB" w:rsidRPr="00B30488" w:rsidRDefault="007A2CCB" w:rsidP="007A2CCB">
                  <w:pPr>
                    <w:pStyle w:val="ad"/>
                    <w:tabs>
                      <w:tab w:val="left" w:pos="708"/>
                    </w:tabs>
                    <w:ind w:firstLine="43"/>
                    <w:rPr>
                      <w:sz w:val="22"/>
                      <w:szCs w:val="22"/>
                    </w:rPr>
                  </w:pPr>
                  <w:r w:rsidRPr="00B30488">
                    <w:rPr>
                      <w:sz w:val="22"/>
                      <w:szCs w:val="22"/>
                    </w:rPr>
                    <w:t>Доля организаций муниципальной формы со</w:t>
                  </w:r>
                  <w:r w:rsidRPr="00B30488">
                    <w:rPr>
                      <w:sz w:val="22"/>
                      <w:szCs w:val="22"/>
                    </w:rPr>
                    <w:t>б</w:t>
                  </w:r>
                  <w:r w:rsidRPr="00B30488">
                    <w:rPr>
                      <w:sz w:val="22"/>
                      <w:szCs w:val="22"/>
                    </w:rPr>
                    <w:t>ственности в общем объеме с/х</w:t>
                  </w:r>
                </w:p>
                <w:p w:rsidR="007A2CCB" w:rsidRPr="00B30488" w:rsidRDefault="007A2CCB" w:rsidP="007A2CCB">
                  <w:pPr>
                    <w:pStyle w:val="ad"/>
                    <w:tabs>
                      <w:tab w:val="left" w:pos="708"/>
                    </w:tabs>
                    <w:ind w:firstLine="43"/>
                    <w:rPr>
                      <w:rFonts w:eastAsia="Arial Unicode MS"/>
                      <w:sz w:val="22"/>
                      <w:szCs w:val="22"/>
                    </w:rPr>
                  </w:pPr>
                  <w:r w:rsidRPr="00B30488">
                    <w:rPr>
                      <w:sz w:val="22"/>
                      <w:szCs w:val="22"/>
                    </w:rPr>
                    <w:t>продукции (работ, услуг) района</w:t>
                  </w:r>
                </w:p>
              </w:tc>
            </w:tr>
          </w:tbl>
          <w:p w:rsidR="007A2CCB" w:rsidRPr="00B30488" w:rsidRDefault="007A2CCB" w:rsidP="007A2CCB">
            <w:pPr>
              <w:ind w:firstLine="43"/>
              <w:rPr>
                <w:b/>
                <w:bCs/>
                <w:sz w:val="22"/>
                <w:szCs w:val="22"/>
              </w:rPr>
            </w:pP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0</w:t>
            </w:r>
          </w:p>
        </w:tc>
      </w:tr>
      <w:tr w:rsidR="007A2CCB" w:rsidRPr="00B30488" w:rsidTr="007A2CCB">
        <w:trPr>
          <w:cantSplit/>
          <w:trHeight w:val="240"/>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Розничный товарооборот предпр</w:t>
            </w:r>
            <w:r w:rsidRPr="00B30488">
              <w:rPr>
                <w:sz w:val="22"/>
                <w:szCs w:val="22"/>
              </w:rPr>
              <w:t>и</w:t>
            </w:r>
            <w:r w:rsidRPr="00B30488">
              <w:rPr>
                <w:sz w:val="22"/>
                <w:szCs w:val="22"/>
              </w:rPr>
              <w:t>ятий и организаций муниципальной формы собственности</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Млн. руб. в ценах соответств. лет</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0</w:t>
            </w:r>
          </w:p>
        </w:tc>
      </w:tr>
      <w:tr w:rsidR="007A2CCB" w:rsidRPr="00B30488" w:rsidTr="007A2CCB">
        <w:trPr>
          <w:cantSplit/>
          <w:trHeight w:val="804"/>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jc w:val="center"/>
              <w:rPr>
                <w:sz w:val="22"/>
                <w:szCs w:val="22"/>
              </w:rPr>
            </w:pPr>
            <w:r w:rsidRPr="00B30488">
              <w:rPr>
                <w:sz w:val="22"/>
                <w:szCs w:val="22"/>
              </w:rPr>
              <w:t>Доля организаций муниципальной формы собственности в общем объеме розничной торговли</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jc w:val="center"/>
              <w:rPr>
                <w:sz w:val="22"/>
                <w:szCs w:val="22"/>
              </w:rPr>
            </w:pPr>
            <w:r w:rsidRPr="00B30488">
              <w:rPr>
                <w:sz w:val="22"/>
                <w:szCs w:val="22"/>
              </w:rPr>
              <w:t>%</w:t>
            </w:r>
          </w:p>
          <w:p w:rsidR="007A2CCB" w:rsidRPr="00B30488" w:rsidRDefault="007A2CCB" w:rsidP="007A2CCB">
            <w:pPr>
              <w:ind w:firstLine="43"/>
              <w:jc w:val="center"/>
              <w:rPr>
                <w:sz w:val="22"/>
                <w:szCs w:val="22"/>
              </w:rPr>
            </w:pPr>
          </w:p>
          <w:p w:rsidR="007A2CCB" w:rsidRPr="00B30488" w:rsidRDefault="007A2CCB" w:rsidP="007A2CCB">
            <w:pPr>
              <w:ind w:firstLine="4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0</w:t>
            </w:r>
          </w:p>
        </w:tc>
      </w:tr>
      <w:tr w:rsidR="007A2CCB" w:rsidRPr="00B30488" w:rsidTr="007A2CCB">
        <w:trPr>
          <w:cantSplit/>
          <w:trHeight w:val="1012"/>
        </w:trPr>
        <w:tc>
          <w:tcPr>
            <w:tcW w:w="3402" w:type="dxa"/>
            <w:tcBorders>
              <w:top w:val="single" w:sz="4" w:space="0" w:color="auto"/>
              <w:left w:val="single" w:sz="4" w:space="0" w:color="auto"/>
              <w:right w:val="single" w:sz="4" w:space="0" w:color="auto"/>
            </w:tcBorders>
            <w:vAlign w:val="center"/>
          </w:tcPr>
          <w:p w:rsidR="007A2CCB" w:rsidRPr="00B30488" w:rsidRDefault="007A2CCB" w:rsidP="007A2CCB">
            <w:pPr>
              <w:rPr>
                <w:sz w:val="22"/>
                <w:szCs w:val="22"/>
              </w:rPr>
            </w:pPr>
            <w:r w:rsidRPr="00B30488">
              <w:rPr>
                <w:sz w:val="22"/>
                <w:szCs w:val="22"/>
              </w:rPr>
              <w:t>Объем платных услуг организаций муниципальной формы собстве</w:t>
            </w:r>
            <w:r w:rsidRPr="00B30488">
              <w:rPr>
                <w:sz w:val="22"/>
                <w:szCs w:val="22"/>
              </w:rPr>
              <w:t>н</w:t>
            </w:r>
            <w:r w:rsidRPr="00B30488">
              <w:rPr>
                <w:sz w:val="22"/>
                <w:szCs w:val="22"/>
              </w:rPr>
              <w:t>ности</w:t>
            </w:r>
          </w:p>
        </w:tc>
        <w:tc>
          <w:tcPr>
            <w:tcW w:w="1104" w:type="dxa"/>
            <w:tcBorders>
              <w:top w:val="single" w:sz="4" w:space="0" w:color="auto"/>
              <w:left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Млн. руб. в ценах соответств. лет</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4,5</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4,6</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4,7</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rFonts w:eastAsia="Arial Unicode MS"/>
                <w:sz w:val="22"/>
                <w:szCs w:val="22"/>
              </w:rPr>
              <w:t>4,8</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rFonts w:eastAsia="Arial Unicode MS"/>
                <w:sz w:val="22"/>
                <w:szCs w:val="22"/>
              </w:rPr>
              <w:t>4,9</w:t>
            </w:r>
          </w:p>
        </w:tc>
        <w:tc>
          <w:tcPr>
            <w:tcW w:w="851" w:type="dxa"/>
            <w:tcBorders>
              <w:top w:val="single" w:sz="4" w:space="0" w:color="auto"/>
              <w:left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5,0</w:t>
            </w:r>
          </w:p>
        </w:tc>
      </w:tr>
      <w:tr w:rsidR="007A2CCB" w:rsidRPr="00B30488" w:rsidTr="007A2CCB">
        <w:trPr>
          <w:cantSplit/>
          <w:trHeight w:val="240"/>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Доля организаций муниципальной формы собственности в общем объеме платных услуг</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3,</w:t>
            </w: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3,4</w:t>
            </w:r>
          </w:p>
        </w:tc>
      </w:tr>
      <w:tr w:rsidR="007A2CCB" w:rsidRPr="00B30488" w:rsidTr="007A2CCB">
        <w:trPr>
          <w:cantSplit/>
          <w:trHeight w:val="240"/>
        </w:trPr>
        <w:tc>
          <w:tcPr>
            <w:tcW w:w="3402"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Численность занятых в организ</w:t>
            </w:r>
            <w:r w:rsidRPr="00B30488">
              <w:rPr>
                <w:sz w:val="22"/>
                <w:szCs w:val="22"/>
              </w:rPr>
              <w:t>а</w:t>
            </w:r>
            <w:r w:rsidRPr="00B30488">
              <w:rPr>
                <w:sz w:val="22"/>
                <w:szCs w:val="22"/>
              </w:rPr>
              <w:t>циях муниципальной формы собс</w:t>
            </w:r>
            <w:r w:rsidRPr="00B30488">
              <w:rPr>
                <w:sz w:val="22"/>
                <w:szCs w:val="22"/>
              </w:rPr>
              <w:t>т</w:t>
            </w:r>
            <w:r w:rsidRPr="00B30488">
              <w:rPr>
                <w:sz w:val="22"/>
                <w:szCs w:val="22"/>
              </w:rPr>
              <w:t>венности (среднегодовая)</w:t>
            </w:r>
          </w:p>
        </w:tc>
        <w:tc>
          <w:tcPr>
            <w:tcW w:w="1104"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Тыс. чел.</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0,75</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0,74</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0,74</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0,76</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0,76</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0,75</w:t>
            </w:r>
          </w:p>
        </w:tc>
      </w:tr>
      <w:tr w:rsidR="007A2CCB" w:rsidRPr="00B30488" w:rsidTr="007A2CCB">
        <w:trPr>
          <w:cantSplit/>
          <w:trHeight w:val="240"/>
        </w:trPr>
        <w:tc>
          <w:tcPr>
            <w:tcW w:w="3402" w:type="dxa"/>
            <w:tcBorders>
              <w:top w:val="single" w:sz="4" w:space="0" w:color="auto"/>
              <w:left w:val="single" w:sz="8" w:space="0" w:color="auto"/>
              <w:bottom w:val="single" w:sz="4" w:space="0" w:color="auto"/>
              <w:right w:val="single" w:sz="8" w:space="0" w:color="auto"/>
            </w:tcBorders>
            <w:vAlign w:val="center"/>
          </w:tcPr>
          <w:p w:rsidR="007A2CCB" w:rsidRPr="00B30488" w:rsidRDefault="007A2CCB" w:rsidP="007A2CCB">
            <w:pPr>
              <w:ind w:firstLine="43"/>
              <w:rPr>
                <w:sz w:val="22"/>
                <w:szCs w:val="22"/>
              </w:rPr>
            </w:pPr>
            <w:r w:rsidRPr="00B30488">
              <w:rPr>
                <w:sz w:val="22"/>
                <w:szCs w:val="22"/>
              </w:rPr>
              <w:t>Денежные средства, полученные от:</w:t>
            </w:r>
          </w:p>
        </w:tc>
        <w:tc>
          <w:tcPr>
            <w:tcW w:w="1104" w:type="dxa"/>
            <w:tcBorders>
              <w:top w:val="single" w:sz="4" w:space="0" w:color="auto"/>
              <w:left w:val="nil"/>
              <w:bottom w:val="single" w:sz="4" w:space="0" w:color="auto"/>
              <w:right w:val="single" w:sz="4" w:space="0" w:color="auto"/>
            </w:tcBorders>
            <w:vAlign w:val="center"/>
          </w:tcPr>
          <w:p w:rsidR="007A2CCB" w:rsidRPr="00B30488" w:rsidRDefault="007A2CCB" w:rsidP="007A2CCB">
            <w:pPr>
              <w:ind w:firstLine="43"/>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b/>
                <w:bCs/>
                <w:color w:val="000000"/>
                <w:sz w:val="22"/>
                <w:szCs w:val="22"/>
              </w:rPr>
            </w:pPr>
          </w:p>
        </w:tc>
      </w:tr>
      <w:tr w:rsidR="007A2CCB" w:rsidRPr="00B30488" w:rsidTr="007A2CCB">
        <w:trPr>
          <w:cantSplit/>
          <w:trHeight w:val="240"/>
        </w:trPr>
        <w:tc>
          <w:tcPr>
            <w:tcW w:w="3402" w:type="dxa"/>
            <w:tcBorders>
              <w:top w:val="single" w:sz="4" w:space="0" w:color="auto"/>
              <w:left w:val="single" w:sz="8" w:space="0" w:color="auto"/>
              <w:bottom w:val="single" w:sz="4" w:space="0" w:color="auto"/>
              <w:right w:val="single" w:sz="8" w:space="0" w:color="auto"/>
            </w:tcBorders>
            <w:vAlign w:val="center"/>
          </w:tcPr>
          <w:p w:rsidR="007A2CCB" w:rsidRPr="00B30488" w:rsidRDefault="007A2CCB" w:rsidP="007A2CCB">
            <w:pPr>
              <w:ind w:firstLine="43"/>
              <w:rPr>
                <w:sz w:val="22"/>
                <w:szCs w:val="22"/>
              </w:rPr>
            </w:pPr>
            <w:r w:rsidRPr="00B30488">
              <w:rPr>
                <w:sz w:val="22"/>
                <w:szCs w:val="22"/>
              </w:rPr>
              <w:t>а) продажи муниципального им</w:t>
            </w:r>
            <w:r w:rsidRPr="00B30488">
              <w:rPr>
                <w:sz w:val="22"/>
                <w:szCs w:val="22"/>
              </w:rPr>
              <w:t>у</w:t>
            </w:r>
            <w:r w:rsidRPr="00B30488">
              <w:rPr>
                <w:sz w:val="22"/>
                <w:szCs w:val="22"/>
              </w:rPr>
              <w:t>щества, включая землю - всего</w:t>
            </w:r>
          </w:p>
        </w:tc>
        <w:tc>
          <w:tcPr>
            <w:tcW w:w="1104" w:type="dxa"/>
            <w:tcBorders>
              <w:top w:val="single" w:sz="4" w:space="0" w:color="auto"/>
              <w:left w:val="nil"/>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7163,0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rFonts w:eastAsia="Arial Unicode MS"/>
                <w:sz w:val="22"/>
                <w:szCs w:val="22"/>
              </w:rPr>
              <w:t>3</w:t>
            </w:r>
            <w:r>
              <w:rPr>
                <w:rFonts w:eastAsia="Arial Unicode MS"/>
                <w:sz w:val="22"/>
                <w:szCs w:val="22"/>
              </w:rPr>
              <w:t>430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4211</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11500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3</w:t>
            </w:r>
            <w:r>
              <w:rPr>
                <w:rFonts w:eastAsia="Arial Unicode MS"/>
                <w:sz w:val="22"/>
                <w:szCs w:val="22"/>
              </w:rPr>
              <w:t>5</w:t>
            </w:r>
            <w:r w:rsidRPr="00B30488">
              <w:rPr>
                <w:rFonts w:eastAsia="Arial Unicode MS"/>
                <w:sz w:val="22"/>
                <w:szCs w:val="22"/>
              </w:rPr>
              <w:t>00,0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3500,0</w:t>
            </w:r>
          </w:p>
        </w:tc>
      </w:tr>
      <w:tr w:rsidR="007A2CCB" w:rsidRPr="00B30488" w:rsidTr="007A2CCB">
        <w:trPr>
          <w:cantSplit/>
          <w:trHeight w:val="240"/>
        </w:trPr>
        <w:tc>
          <w:tcPr>
            <w:tcW w:w="3402" w:type="dxa"/>
            <w:tcBorders>
              <w:top w:val="single" w:sz="4" w:space="0" w:color="auto"/>
              <w:left w:val="single" w:sz="8" w:space="0" w:color="auto"/>
              <w:bottom w:val="single" w:sz="4" w:space="0" w:color="auto"/>
              <w:right w:val="single" w:sz="8" w:space="0" w:color="auto"/>
            </w:tcBorders>
            <w:vAlign w:val="center"/>
          </w:tcPr>
          <w:p w:rsidR="007A2CCB" w:rsidRPr="00B30488" w:rsidRDefault="007A2CCB" w:rsidP="007A2CCB">
            <w:pPr>
              <w:ind w:firstLine="43"/>
              <w:rPr>
                <w:sz w:val="22"/>
                <w:szCs w:val="22"/>
              </w:rPr>
            </w:pPr>
            <w:r w:rsidRPr="00B30488">
              <w:rPr>
                <w:sz w:val="22"/>
                <w:szCs w:val="22"/>
              </w:rPr>
              <w:t>б) сдачи в аренду муниципального имущества и земли</w:t>
            </w:r>
          </w:p>
        </w:tc>
        <w:tc>
          <w:tcPr>
            <w:tcW w:w="1104" w:type="dxa"/>
            <w:tcBorders>
              <w:top w:val="single" w:sz="4" w:space="0" w:color="auto"/>
              <w:left w:val="nil"/>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8563,0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9881</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9791</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5700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5900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6000,0</w:t>
            </w:r>
          </w:p>
        </w:tc>
      </w:tr>
      <w:tr w:rsidR="007A2CCB" w:rsidRPr="00B30488" w:rsidTr="007A2CCB">
        <w:trPr>
          <w:cantSplit/>
          <w:trHeight w:val="240"/>
        </w:trPr>
        <w:tc>
          <w:tcPr>
            <w:tcW w:w="3402" w:type="dxa"/>
            <w:tcBorders>
              <w:top w:val="single" w:sz="4" w:space="0" w:color="auto"/>
              <w:left w:val="single" w:sz="8" w:space="0" w:color="auto"/>
              <w:bottom w:val="single" w:sz="4" w:space="0" w:color="auto"/>
              <w:right w:val="single" w:sz="8" w:space="0" w:color="auto"/>
            </w:tcBorders>
            <w:vAlign w:val="center"/>
          </w:tcPr>
          <w:p w:rsidR="007A2CCB" w:rsidRPr="00B30488" w:rsidRDefault="007A2CCB" w:rsidP="007A2CCB">
            <w:pPr>
              <w:ind w:firstLine="43"/>
              <w:rPr>
                <w:sz w:val="22"/>
                <w:szCs w:val="22"/>
              </w:rPr>
            </w:pPr>
            <w:r w:rsidRPr="00B30488">
              <w:rPr>
                <w:sz w:val="22"/>
                <w:szCs w:val="22"/>
              </w:rPr>
              <w:t>-в т.ч. земли</w:t>
            </w:r>
          </w:p>
        </w:tc>
        <w:tc>
          <w:tcPr>
            <w:tcW w:w="1104" w:type="dxa"/>
            <w:tcBorders>
              <w:top w:val="single" w:sz="4" w:space="0" w:color="auto"/>
              <w:left w:val="nil"/>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sidRPr="00B30488">
              <w:rPr>
                <w:rFonts w:eastAsia="Arial Unicode MS"/>
                <w:sz w:val="22"/>
                <w:szCs w:val="22"/>
              </w:rPr>
              <w:t>6310,0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7806</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Pr>
                <w:rFonts w:eastAsia="Arial Unicode MS"/>
                <w:sz w:val="22"/>
                <w:szCs w:val="22"/>
              </w:rPr>
              <w:t>7820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rFonts w:eastAsia="Arial Unicode MS"/>
                <w:sz w:val="22"/>
                <w:szCs w:val="22"/>
              </w:rPr>
            </w:pPr>
            <w:r w:rsidRPr="00B30488">
              <w:rPr>
                <w:rFonts w:eastAsia="Arial Unicode MS"/>
                <w:sz w:val="22"/>
                <w:szCs w:val="22"/>
              </w:rPr>
              <w:t>5</w:t>
            </w:r>
            <w:r>
              <w:rPr>
                <w:rFonts w:eastAsia="Arial Unicode MS"/>
                <w:sz w:val="22"/>
                <w:szCs w:val="22"/>
              </w:rPr>
              <w:t>35</w:t>
            </w:r>
            <w:r w:rsidRPr="00B30488">
              <w:rPr>
                <w:rFonts w:eastAsia="Arial Unicode M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5500</w:t>
            </w:r>
            <w:r w:rsidRPr="00B30488">
              <w:rPr>
                <w:rFonts w:eastAsia="Arial Unicode M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rFonts w:eastAsia="Arial Unicode MS"/>
                <w:sz w:val="22"/>
                <w:szCs w:val="22"/>
              </w:rPr>
            </w:pPr>
            <w:r>
              <w:rPr>
                <w:rFonts w:eastAsia="Arial Unicode MS"/>
                <w:sz w:val="22"/>
                <w:szCs w:val="22"/>
              </w:rPr>
              <w:t>5600,0</w:t>
            </w:r>
          </w:p>
        </w:tc>
      </w:tr>
      <w:tr w:rsidR="007A2CCB" w:rsidRPr="00B30488" w:rsidTr="007A2CCB">
        <w:trPr>
          <w:cantSplit/>
          <w:trHeight w:val="240"/>
        </w:trPr>
        <w:tc>
          <w:tcPr>
            <w:tcW w:w="3402" w:type="dxa"/>
            <w:tcBorders>
              <w:top w:val="single" w:sz="4" w:space="0" w:color="auto"/>
              <w:left w:val="single" w:sz="8" w:space="0" w:color="auto"/>
              <w:bottom w:val="single" w:sz="4" w:space="0" w:color="auto"/>
              <w:right w:val="single" w:sz="8" w:space="0" w:color="auto"/>
            </w:tcBorders>
            <w:vAlign w:val="center"/>
          </w:tcPr>
          <w:p w:rsidR="007A2CCB" w:rsidRPr="00B30488" w:rsidRDefault="007A2CCB" w:rsidP="007A2CCB">
            <w:pPr>
              <w:ind w:firstLine="43"/>
              <w:rPr>
                <w:sz w:val="22"/>
                <w:szCs w:val="22"/>
              </w:rPr>
            </w:pPr>
            <w:r w:rsidRPr="00B30488">
              <w:rPr>
                <w:sz w:val="22"/>
                <w:szCs w:val="22"/>
              </w:rPr>
              <w:lastRenderedPageBreak/>
              <w:t>Всего доходов от муниципальной собственности</w:t>
            </w:r>
          </w:p>
        </w:tc>
        <w:tc>
          <w:tcPr>
            <w:tcW w:w="1104" w:type="dxa"/>
            <w:tcBorders>
              <w:top w:val="single" w:sz="4" w:space="0" w:color="auto"/>
              <w:left w:val="nil"/>
              <w:bottom w:val="single" w:sz="4" w:space="0" w:color="auto"/>
              <w:right w:val="single" w:sz="4" w:space="0" w:color="auto"/>
            </w:tcBorders>
            <w:vAlign w:val="center"/>
          </w:tcPr>
          <w:p w:rsidR="007A2CCB" w:rsidRPr="00B30488" w:rsidRDefault="007A2CCB" w:rsidP="007A2CCB">
            <w:pPr>
              <w:ind w:firstLine="43"/>
              <w:rPr>
                <w:sz w:val="22"/>
                <w:szCs w:val="22"/>
              </w:rPr>
            </w:pPr>
            <w:r w:rsidRPr="00B30488">
              <w:rPr>
                <w:sz w:val="22"/>
                <w:szCs w:val="22"/>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sidRPr="00B30488">
              <w:rPr>
                <w:color w:val="000000"/>
                <w:sz w:val="22"/>
                <w:szCs w:val="22"/>
              </w:rPr>
              <w:t>15727,0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1</w:t>
            </w:r>
            <w:r>
              <w:rPr>
                <w:color w:val="000000"/>
                <w:sz w:val="22"/>
                <w:szCs w:val="22"/>
              </w:rPr>
              <w:t>3311</w:t>
            </w: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sidRPr="00B30488">
              <w:rPr>
                <w:color w:val="000000"/>
                <w:sz w:val="22"/>
                <w:szCs w:val="22"/>
              </w:rPr>
              <w:t>1</w:t>
            </w:r>
            <w:r>
              <w:rPr>
                <w:color w:val="000000"/>
                <w:sz w:val="22"/>
                <w:szCs w:val="22"/>
              </w:rPr>
              <w:t>4002</w:t>
            </w:r>
            <w:r w:rsidRPr="00B30488">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ind w:firstLine="12"/>
              <w:jc w:val="center"/>
              <w:rPr>
                <w:color w:val="000000"/>
                <w:sz w:val="22"/>
                <w:szCs w:val="22"/>
              </w:rPr>
            </w:pPr>
            <w:r>
              <w:rPr>
                <w:color w:val="000000"/>
                <w:sz w:val="22"/>
                <w:szCs w:val="22"/>
              </w:rPr>
              <w:t>16850,0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7A2CCB" w:rsidRPr="00B30488" w:rsidRDefault="007A2CCB" w:rsidP="007A2CCB">
            <w:pPr>
              <w:jc w:val="center"/>
              <w:rPr>
                <w:color w:val="000000"/>
                <w:sz w:val="22"/>
                <w:szCs w:val="22"/>
              </w:rPr>
            </w:pPr>
            <w:r>
              <w:rPr>
                <w:color w:val="000000"/>
                <w:sz w:val="22"/>
                <w:szCs w:val="22"/>
              </w:rPr>
              <w:t>9500,0</w:t>
            </w:r>
          </w:p>
        </w:tc>
      </w:tr>
    </w:tbl>
    <w:p w:rsidR="007A2CCB" w:rsidRPr="00B30488" w:rsidRDefault="007A2CCB" w:rsidP="007A2CCB">
      <w:pPr>
        <w:rPr>
          <w:sz w:val="22"/>
          <w:szCs w:val="22"/>
        </w:rPr>
      </w:pPr>
    </w:p>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Pr="007A2CCB" w:rsidRDefault="007A2CCB" w:rsidP="007A2CCB">
      <w:pPr>
        <w:ind w:firstLine="567"/>
        <w:jc w:val="center"/>
        <w:rPr>
          <w:b/>
        </w:rPr>
      </w:pPr>
      <w:r w:rsidRPr="007A2CCB">
        <w:rPr>
          <w:b/>
        </w:rPr>
        <w:lastRenderedPageBreak/>
        <w:t>Пояснительная записка к Основным показателям  прогноза социально-экономического развития Козловского района на 2020 год и на плановый период 2021  и 2022 годов.</w:t>
      </w:r>
    </w:p>
    <w:p w:rsidR="007A2CCB" w:rsidRPr="007A2CCB" w:rsidRDefault="007A2CCB" w:rsidP="007A2CCB">
      <w:pPr>
        <w:ind w:firstLine="567"/>
        <w:jc w:val="both"/>
      </w:pPr>
      <w:r w:rsidRPr="007A2CCB">
        <w:t xml:space="preserve">                                            </w:t>
      </w:r>
    </w:p>
    <w:p w:rsidR="007A2CCB" w:rsidRPr="007A2CCB" w:rsidRDefault="007A2CCB" w:rsidP="007A2CCB">
      <w:pPr>
        <w:ind w:firstLine="567"/>
        <w:jc w:val="both"/>
      </w:pPr>
      <w:r w:rsidRPr="007A2CCB">
        <w:t>Прогноз социально-экономического развития Козловского района на 2020 год и на плановый период 2021 и 2022 годов разработан на основании анализа развития экономики района за последние два года, ожидаемых результатах социально-экономического развития в 2019 году, а также планируемых преобразованиях в рамках реализации муниципальных целевых программ Козловского района Чувашской Республики до 2035 года, Стратегии социально-экономического развития Козловского района Чувашской Республики до 2035 года, а также с учетом действия Федерального закона от 6 октября 2003 года № 131-ФЗ «Об общих принципах организации местного самоуправления в Российской Федерации».</w:t>
      </w:r>
    </w:p>
    <w:p w:rsidR="007A2CCB" w:rsidRPr="007A2CCB" w:rsidRDefault="007A2CCB" w:rsidP="007A2CCB">
      <w:pPr>
        <w:ind w:firstLine="567"/>
        <w:jc w:val="both"/>
      </w:pPr>
      <w:r w:rsidRPr="007A2CCB">
        <w:t>Прогноз социально-экономического развития разработан в двух вариантах - консервативном и базовом. Базовый вариант рассматривается как основной. Консервативный вариант исходит из менее благоприятного сценария развития экономики, характеризуется сохранением рисков невысокого инвестиционного и потребительского спроса. Базовый вариант исходит из более благоприятного сочетания внешних и внутренних условий развития экономики.</w:t>
      </w:r>
    </w:p>
    <w:p w:rsidR="007A2CCB" w:rsidRPr="007A2CCB" w:rsidRDefault="007A2CCB" w:rsidP="007A2CCB">
      <w:pPr>
        <w:ind w:firstLine="567"/>
        <w:jc w:val="both"/>
        <w:rPr>
          <w:bCs/>
        </w:rPr>
      </w:pPr>
      <w:r w:rsidRPr="007A2CCB">
        <w:rPr>
          <w:bCs/>
        </w:rPr>
        <w:t>При разработке прогноза выявлены и исследованы факторы, влияющие на развитие экономики. К таким факторам отнесены: состояние и структура объектов муниципальной собственности, наличие определенных природно-климатических условий, наличие и распределение трудовых ресурсов, финансовое состояние производств по основным видам экономической деятельности, демографические изменения, действующее законодательство и нормативно-правовые акты Российской Федерации, Чувашской Республики и местного самоуправления Козловского района.</w:t>
      </w:r>
    </w:p>
    <w:p w:rsidR="007A2CCB" w:rsidRPr="007A2CCB" w:rsidRDefault="007A2CCB" w:rsidP="007A2CCB">
      <w:pPr>
        <w:ind w:firstLine="567"/>
        <w:jc w:val="both"/>
        <w:rPr>
          <w:bCs/>
        </w:rPr>
      </w:pPr>
      <w:r w:rsidRPr="007A2CCB">
        <w:rPr>
          <w:bCs/>
        </w:rPr>
        <w:t>Прогноз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7A2CCB" w:rsidRPr="007A2CCB" w:rsidRDefault="007A2CCB" w:rsidP="007A2CCB">
      <w:pPr>
        <w:ind w:firstLine="567"/>
        <w:jc w:val="both"/>
      </w:pPr>
      <w:r w:rsidRPr="007A2CCB">
        <w:t>В ходе подготовки основных показателей прогноза учтены сценарные условия функционирования экономики Чувашской Республики в 2020 году и на плановый период 2021 и 2022 годов, индексы дефляторы цен и тарифов в 2019-2022 годах, материалы министерств и других республиканских органов власти.</w:t>
      </w:r>
    </w:p>
    <w:p w:rsidR="007A2CCB" w:rsidRPr="007A2CCB" w:rsidRDefault="007A2CCB" w:rsidP="007A2CCB">
      <w:pPr>
        <w:ind w:firstLine="567"/>
        <w:jc w:val="both"/>
        <w:rPr>
          <w:bCs/>
        </w:rPr>
      </w:pPr>
      <w:r w:rsidRPr="007A2CCB">
        <w:rPr>
          <w:bCs/>
        </w:rPr>
        <w:t xml:space="preserve">Социально-экономическое развитие Козловского района в 2020 году и в плановом периоде 2021 и 2022 годов будет осуществляться на фоне дальнейшего снижения численности населения района, стабилизации и последующего роста доходов населения, увеличения доли работающих в сфере малого бизнеса, увеличения объемов инвестиций в экономику района, реализацией на территории района инвестиционных проектов, федеральных и республиканских программ, а также увеличения объемов финансирования социальной сферы и других факторов. </w:t>
      </w:r>
    </w:p>
    <w:p w:rsidR="007A2CCB" w:rsidRPr="007A2CCB" w:rsidRDefault="007A2CCB" w:rsidP="007A2CCB">
      <w:pPr>
        <w:ind w:firstLine="567"/>
        <w:jc w:val="both"/>
        <w:rPr>
          <w:bCs/>
        </w:rPr>
      </w:pPr>
    </w:p>
    <w:p w:rsidR="007A2CCB" w:rsidRPr="007A2CCB" w:rsidRDefault="007A2CCB" w:rsidP="007A2CCB">
      <w:pPr>
        <w:ind w:firstLine="567"/>
        <w:jc w:val="center"/>
        <w:rPr>
          <w:b/>
        </w:rPr>
      </w:pPr>
      <w:r w:rsidRPr="007A2CCB">
        <w:rPr>
          <w:b/>
        </w:rPr>
        <w:t>Демографическая ситуация</w:t>
      </w:r>
    </w:p>
    <w:p w:rsidR="007A2CCB" w:rsidRPr="007A2CCB" w:rsidRDefault="007A2CCB" w:rsidP="007A2CCB">
      <w:pPr>
        <w:ind w:firstLine="567"/>
        <w:jc w:val="both"/>
        <w:rPr>
          <w:b/>
        </w:rPr>
      </w:pPr>
    </w:p>
    <w:p w:rsidR="007A2CCB" w:rsidRPr="007A2CCB" w:rsidRDefault="007A2CCB" w:rsidP="007A2CCB">
      <w:pPr>
        <w:ind w:firstLine="567"/>
        <w:jc w:val="both"/>
        <w:rPr>
          <w:bCs/>
        </w:rPr>
      </w:pPr>
      <w:r w:rsidRPr="007A2CCB">
        <w:rPr>
          <w:bCs/>
        </w:rPr>
        <w:t xml:space="preserve">Демографическая ситуация в прогнозируемые годы будет характеризоваться дальнейшим снижением численности населения в районе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w:t>
      </w:r>
    </w:p>
    <w:p w:rsidR="007A2CCB" w:rsidRPr="007A2CCB" w:rsidRDefault="007A2CCB" w:rsidP="007A2CCB">
      <w:pPr>
        <w:ind w:firstLine="436"/>
        <w:jc w:val="both"/>
      </w:pPr>
      <w:r w:rsidRPr="007A2CCB">
        <w:t>Демографическая ситуация в районе постепенно нормализуется, хотя смертность по прежнему превышает рождаемость.</w:t>
      </w:r>
      <w:r w:rsidRPr="007A2CCB">
        <w:rPr>
          <w:sz w:val="22"/>
          <w:szCs w:val="22"/>
        </w:rPr>
        <w:t xml:space="preserve"> </w:t>
      </w:r>
      <w:r w:rsidRPr="007A2CCB">
        <w:t xml:space="preserve">В рассматриваемый период прогнозируется дальнейшее снижение численности населения Козловского района: в 2019 году среднегодовая численность составит 18,32 тыс. человек, в 2020 году – 18,02 тыс. человек, в 2021 году – 17,84 тыс. человек, в 2022 году  - снизится до 17,75 тыс. чел. </w:t>
      </w:r>
    </w:p>
    <w:p w:rsidR="007A2CCB" w:rsidRPr="007A2CCB" w:rsidRDefault="007A2CCB" w:rsidP="007A2CCB">
      <w:pPr>
        <w:ind w:firstLine="436"/>
        <w:jc w:val="both"/>
      </w:pPr>
      <w:r w:rsidRPr="007A2CCB">
        <w:t xml:space="preserve">Численность населения трудоспособного возраста по прежнему будет иметь тенденцию к сокращению: в 2019 году ожидается 9,34 тыс. человек, в 2020 году – 9,25 тыс. человек, в 2022 году </w:t>
      </w:r>
      <w:r w:rsidRPr="007A2CCB">
        <w:lastRenderedPageBreak/>
        <w:t>– 9,10 тыс. человек. В таких условиях прогнозируется дефицит рабочей силы на рынке Козловского района.</w:t>
      </w:r>
    </w:p>
    <w:p w:rsidR="007A2CCB" w:rsidRPr="007A2CCB" w:rsidRDefault="007A2CCB" w:rsidP="007A2CCB">
      <w:pPr>
        <w:ind w:firstLine="567"/>
        <w:jc w:val="both"/>
      </w:pPr>
      <w:r w:rsidRPr="007A2CCB">
        <w:t>Демографические показатели в районе в 2019 году по прежнему остаются отрицательными, число смертей над рождаемостью превышает в 2,4 раза. Главная причина низкой рождаемости – вступление в детородный возраст малочисленного поколения 90-х годов. За 8 месяцев 2019 года родилось 96 детей (в аналогичном периоде 2018 года – 112), снижение на 14,3%. Умерло – 231 человек (в 2018 г. – 240), снижение на 3,8%. Доля умерших граждан трудоспособного возраста составила 24,3% (в 2018 – 24,3%).</w:t>
      </w:r>
    </w:p>
    <w:p w:rsidR="007A2CCB" w:rsidRPr="007A2CCB" w:rsidRDefault="007A2CCB" w:rsidP="007A2CCB">
      <w:pPr>
        <w:ind w:firstLine="567"/>
        <w:jc w:val="both"/>
      </w:pPr>
      <w:r w:rsidRPr="007A2CCB">
        <w:t>В структуре общей смертности, по-прежнему, превалируют  болезни органов кровообращения – 36,2%, болезни нервной системы – 23,1%, травмы, отравления – 79,5%. Перинатальная смертность не регистрировалась.</w:t>
      </w:r>
    </w:p>
    <w:p w:rsidR="007A2CCB" w:rsidRPr="007A2CCB" w:rsidRDefault="007A2CCB" w:rsidP="007A2CCB">
      <w:pPr>
        <w:ind w:firstLine="567"/>
        <w:jc w:val="both"/>
      </w:pPr>
      <w:r w:rsidRPr="007A2CCB">
        <w:t xml:space="preserve">Другими причинами сокращения населения остаются низкая рождаемость вследствие определенных экономических, социальных и исторических причин, превышение числа выезжающих из района на постоянное место жительства над въезжающими, а также сохраняющаяся в последние годы низкая продолжительность жизни населения, особенно среди мужчин. </w:t>
      </w:r>
    </w:p>
    <w:p w:rsidR="007A2CCB" w:rsidRPr="007A2CCB" w:rsidRDefault="007A2CCB" w:rsidP="007A2CCB">
      <w:pPr>
        <w:ind w:firstLine="545"/>
        <w:jc w:val="both"/>
        <w:rPr>
          <w:bCs/>
        </w:rPr>
      </w:pPr>
      <w:r w:rsidRPr="007A2CCB">
        <w:rPr>
          <w:bCs/>
        </w:rPr>
        <w:t>Демографическая ситуация в Козловском районе в следующие несколько лет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Однако следует отметить, что принимаемые на федеральном уровне законодательные акты, стимулирующие повышение рождаемости путем материального поощрения при рождении второго и последующего ребенка (с 2007 года), а также увеличение пособий на содержание детей, положительным образом сказываются на снижении темпов сокращения численности населения Козловского района. В 2020-2022 годы в целом снижение численности сохранится, однако постепенно разрыв между числом родившихся и числом умерших будет ежегодно сокращаться.</w:t>
      </w:r>
    </w:p>
    <w:p w:rsidR="007A2CCB" w:rsidRPr="007A2CCB" w:rsidRDefault="007A2CCB" w:rsidP="007A2CCB">
      <w:pPr>
        <w:ind w:firstLine="567"/>
        <w:jc w:val="both"/>
        <w:rPr>
          <w:bCs/>
        </w:rPr>
      </w:pPr>
    </w:p>
    <w:p w:rsidR="007A2CCB" w:rsidRPr="007A2CCB" w:rsidRDefault="007A2CCB" w:rsidP="007A2CCB">
      <w:pPr>
        <w:ind w:firstLine="567"/>
        <w:jc w:val="center"/>
        <w:rPr>
          <w:bCs/>
        </w:rPr>
      </w:pPr>
      <w:r w:rsidRPr="007A2CCB">
        <w:rPr>
          <w:b/>
        </w:rPr>
        <w:t>Промышленность</w:t>
      </w:r>
    </w:p>
    <w:p w:rsidR="007A2CCB" w:rsidRPr="007A2CCB" w:rsidRDefault="007A2CCB" w:rsidP="007A2CCB">
      <w:pPr>
        <w:ind w:firstLine="567"/>
        <w:jc w:val="both"/>
        <w:rPr>
          <w:bCs/>
        </w:rPr>
      </w:pPr>
    </w:p>
    <w:p w:rsidR="007A2CCB" w:rsidRPr="007A2CCB" w:rsidRDefault="007A2CCB" w:rsidP="007A2CCB">
      <w:pPr>
        <w:ind w:firstLine="540"/>
        <w:jc w:val="both"/>
        <w:rPr>
          <w:bCs/>
        </w:rPr>
      </w:pPr>
      <w:r w:rsidRPr="007A2CCB">
        <w:t xml:space="preserve">Промышленным производством в Козловском районе занимаются 25 предприятий, включая малые. Спектр выпускаемой продукции разнообразен: </w:t>
      </w:r>
      <w:r w:rsidRPr="007A2CCB">
        <w:rPr>
          <w:bCs/>
        </w:rPr>
        <w:t>кузова-фургоны</w:t>
      </w:r>
      <w:r w:rsidRPr="007A2CCB">
        <w:t xml:space="preserve"> и спецконтейнера различного назначения, в том числе военного, бытовки, </w:t>
      </w:r>
      <w:r w:rsidRPr="007A2CCB">
        <w:rPr>
          <w:bCs/>
        </w:rPr>
        <w:t>швейные изделия</w:t>
      </w:r>
      <w:r w:rsidRPr="007A2CCB">
        <w:t xml:space="preserve">, включая форменное обмундирование для нужд Министерства обороны, МВД и Министерства юстиции Российской Федерации, станки плазменной резки с ЧПУ, </w:t>
      </w:r>
      <w:r w:rsidRPr="007A2CCB">
        <w:rPr>
          <w:bCs/>
        </w:rPr>
        <w:t>промышленные вентиляторы, стеклопакеты, различные железобетонные изделия, мебель, пружинные блоки, печатная продукция, столярные изделия, металлоконструкции, хлебобулочные и кондитерские изделия, консервированные овощи, безалкогольные напитки, рыба и рыбные пресервы, теплоэнергия.</w:t>
      </w:r>
    </w:p>
    <w:p w:rsidR="007A2CCB" w:rsidRPr="007A2CCB" w:rsidRDefault="007A2CCB" w:rsidP="007A2CCB">
      <w:pPr>
        <w:ind w:firstLine="567"/>
        <w:jc w:val="both"/>
      </w:pPr>
      <w:r w:rsidRPr="007A2CCB">
        <w:t xml:space="preserve">В последние годы значительный рост промышленного производства происходил на малых предприятиях. Наиболее заметны среди них следующие: ООО «Автофургон», ООО «НПК «Спецфургон», ООО «Фирдавил и компания», ООО «Тепловентмаш»,  ООО «ПФ «Юлдаш», ООО «Портальные машины», ИП Сабирова Ф.  На ряде предприятий осуществляется плановая модернизация промышленного процесса, строятся новые цеха. Так за последние годы были введены новые промышленные  площади в ООО «Автофургон», ООО «Риал», ООО «Авант», ООО «Фирдавил и компания». </w:t>
      </w:r>
      <w:r w:rsidRPr="007A2CCB">
        <w:rPr>
          <w:spacing w:val="3"/>
        </w:rPr>
        <w:t xml:space="preserve">Несмотря на финансовые трудности, ведутся работы по реконструкции производственных помещений: в ООО «Автофургон» проводились работы по восстановлению производственного комплекса, состоящего из цехов №3,8,10 бывшего  Козловского комбината автофургонов, в планах предприятия до конца 2019 года ввести их в производственный процесс. В ООО «Портальные машины» также осуществляется капитальный ремонт производственных помещений и закупка машин. </w:t>
      </w:r>
      <w:r w:rsidRPr="007A2CCB">
        <w:t>На Козловском хлебокомбинате работы по восстановлению производственных помещений приостановлены в связи с отсутствием финансовых средств. В КФХ Афанасьева А. ведется строительство рыбоперерабатывающего цеха.</w:t>
      </w:r>
    </w:p>
    <w:p w:rsidR="007A2CCB" w:rsidRPr="007A2CCB" w:rsidRDefault="007A2CCB" w:rsidP="007A2CCB">
      <w:pPr>
        <w:ind w:firstLine="567"/>
        <w:jc w:val="both"/>
        <w:rPr>
          <w:spacing w:val="3"/>
        </w:rPr>
      </w:pPr>
      <w:r w:rsidRPr="007A2CCB">
        <w:lastRenderedPageBreak/>
        <w:t>Стабильный выпуск продукции осуществляется на швейной фабрике ФКУ ИК-5 УФСИН РФ по Чувашской Республике.</w:t>
      </w:r>
    </w:p>
    <w:p w:rsidR="007A2CCB" w:rsidRPr="007A2CCB" w:rsidRDefault="007A2CCB" w:rsidP="007A2CCB">
      <w:pPr>
        <w:ind w:firstLine="540"/>
        <w:jc w:val="both"/>
        <w:rPr>
          <w:color w:val="000000"/>
          <w:spacing w:val="3"/>
        </w:rPr>
      </w:pPr>
      <w:r w:rsidRPr="007A2CCB">
        <w:rPr>
          <w:color w:val="000000"/>
          <w:spacing w:val="3"/>
        </w:rPr>
        <w:t xml:space="preserve">За 9 месяцев 2019 года промышленными предприятиями района с учетом малых отгружено продукции на сумму 1103,2 миллиона рублей, на 70,4 миллиона рублей больше, чем за 9 месяцев 2018 года (106,8% в действующих ценах). Темп роста – 102,7%. По крупным и средним предприятиям - отгружено на сумму 778,7 миллионов рублей. Темп роста составил 102,8%. </w:t>
      </w:r>
    </w:p>
    <w:p w:rsidR="007A2CCB" w:rsidRPr="007A2CCB" w:rsidRDefault="007A2CCB" w:rsidP="007A2CCB">
      <w:pPr>
        <w:ind w:firstLine="567"/>
        <w:jc w:val="both"/>
        <w:rPr>
          <w:spacing w:val="3"/>
        </w:rPr>
      </w:pPr>
      <w:r w:rsidRPr="007A2CCB">
        <w:rPr>
          <w:spacing w:val="3"/>
        </w:rPr>
        <w:t xml:space="preserve">Дороговизна кредитных ресурсов, снижение рентабельности производства в основной массе предприятий оказали отрицательное влияние на их первоначальные планы по модернизации производства, реконструкции и капитальному ремонту производственных помещений, отразилось на снижении объемов инвестиций в основные фонды, которых было вложено промышленными предприятиями в 2018 году около 12 млн. рублей или 96% от уровня 2017 года, в 2019 году ожидается также снижение – 95-98% от аналогичного периода 2018 г. </w:t>
      </w:r>
    </w:p>
    <w:p w:rsidR="007A2CCB" w:rsidRPr="007A2CCB" w:rsidRDefault="007A2CCB" w:rsidP="007A2CCB">
      <w:pPr>
        <w:ind w:firstLine="567"/>
        <w:jc w:val="both"/>
      </w:pPr>
      <w:r w:rsidRPr="007A2CCB">
        <w:t>На ряде малых предприятий района сложилось сложная экономическая ситуация: приостановлено производство хлебобулочных изделий в Тюрлеминском ХПП, прекратил производство мебели ООО «Риал» (действует только швейный участок). Прекратили производственную  деятельность ООО «Гормолзавод» (высвобождено более 60 человек), ООО «Волга21» (высвобождено 6 человек).</w:t>
      </w:r>
    </w:p>
    <w:p w:rsidR="007A2CCB" w:rsidRPr="007A2CCB" w:rsidRDefault="007A2CCB" w:rsidP="007A2CCB">
      <w:pPr>
        <w:ind w:firstLine="540"/>
        <w:jc w:val="both"/>
        <w:rPr>
          <w:color w:val="000000"/>
          <w:spacing w:val="3"/>
        </w:rPr>
      </w:pPr>
      <w:r w:rsidRPr="007A2CCB">
        <w:rPr>
          <w:color w:val="000000"/>
          <w:spacing w:val="3"/>
        </w:rPr>
        <w:t>В 2019 году по всем предприятиям, включая малые, ожидается объем производства на уровне 15627 млн. рублей, индекс физического объема – 100,5%. В 2020 году – не менее 1716,2 млн. рублей, индекс физического объема – 102,5%, в 2021 году – 1820 млн. руб. (103,0%), в 2022 году – 1930 млн. руб. (103,2%).</w:t>
      </w:r>
    </w:p>
    <w:p w:rsidR="007A2CCB" w:rsidRPr="007A2CCB" w:rsidRDefault="007A2CCB" w:rsidP="007A2CCB">
      <w:pPr>
        <w:keepNext/>
        <w:ind w:firstLine="567"/>
        <w:jc w:val="both"/>
        <w:outlineLvl w:val="0"/>
        <w:rPr>
          <w:bCs/>
        </w:rPr>
      </w:pPr>
      <w:r w:rsidRPr="007A2CCB">
        <w:rPr>
          <w:bCs/>
        </w:rPr>
        <w:t xml:space="preserve">В целях увеличения выпуска конкурентоспособной промышленной продукции намечается сосредоточить усилия на решении следующих </w:t>
      </w:r>
      <w:r w:rsidRPr="007A2CCB">
        <w:rPr>
          <w:bCs/>
          <w:u w:val="single"/>
        </w:rPr>
        <w:t>основных задач</w:t>
      </w:r>
      <w:r w:rsidRPr="007A2CCB">
        <w:rPr>
          <w:bCs/>
        </w:rPr>
        <w:t>:</w:t>
      </w:r>
    </w:p>
    <w:p w:rsidR="007A2CCB" w:rsidRPr="007A2CCB" w:rsidRDefault="007A2CCB" w:rsidP="00B67C9D">
      <w:pPr>
        <w:numPr>
          <w:ilvl w:val="0"/>
          <w:numId w:val="5"/>
        </w:numPr>
        <w:jc w:val="both"/>
        <w:rPr>
          <w:bCs/>
        </w:rPr>
      </w:pPr>
      <w:r w:rsidRPr="007A2CCB">
        <w:rPr>
          <w:bCs/>
        </w:rPr>
        <w:t>необходимость реконструкции и технического переоснащения промышленных предприятий;</w:t>
      </w:r>
    </w:p>
    <w:p w:rsidR="007A2CCB" w:rsidRPr="007A2CCB" w:rsidRDefault="007A2CCB" w:rsidP="00B67C9D">
      <w:pPr>
        <w:numPr>
          <w:ilvl w:val="0"/>
          <w:numId w:val="5"/>
        </w:numPr>
        <w:jc w:val="both"/>
      </w:pPr>
      <w:r w:rsidRPr="007A2CCB">
        <w:t>загрузка неиспользованных производственных мощностей;</w:t>
      </w:r>
    </w:p>
    <w:p w:rsidR="007A2CCB" w:rsidRPr="007A2CCB" w:rsidRDefault="007A2CCB" w:rsidP="00B67C9D">
      <w:pPr>
        <w:numPr>
          <w:ilvl w:val="0"/>
          <w:numId w:val="5"/>
        </w:numPr>
        <w:jc w:val="both"/>
      </w:pPr>
      <w:r w:rsidRPr="007A2CCB">
        <w:t>развитие производства качественной и конкурентоспособной продукции;</w:t>
      </w:r>
    </w:p>
    <w:p w:rsidR="007A2CCB" w:rsidRPr="007A2CCB" w:rsidRDefault="007A2CCB" w:rsidP="00B67C9D">
      <w:pPr>
        <w:numPr>
          <w:ilvl w:val="0"/>
          <w:numId w:val="5"/>
        </w:numPr>
        <w:jc w:val="both"/>
      </w:pPr>
      <w:r w:rsidRPr="007A2CCB">
        <w:t>привлечение  и подготовка высококвалифицированных кадровых ресурсов (особенно рабочих специальностей);</w:t>
      </w:r>
    </w:p>
    <w:p w:rsidR="007A2CCB" w:rsidRPr="007A2CCB" w:rsidRDefault="007A2CCB" w:rsidP="007A2CCB">
      <w:pPr>
        <w:ind w:firstLine="436"/>
        <w:jc w:val="both"/>
      </w:pPr>
      <w:r w:rsidRPr="007A2CCB">
        <w:t xml:space="preserve">  -     активизация маркетинговой деятельности.</w:t>
      </w:r>
    </w:p>
    <w:p w:rsidR="007A2CCB" w:rsidRPr="007A2CCB" w:rsidRDefault="007A2CCB" w:rsidP="007A2CCB">
      <w:pPr>
        <w:tabs>
          <w:tab w:val="left" w:pos="880"/>
        </w:tabs>
        <w:ind w:firstLine="567"/>
        <w:jc w:val="both"/>
        <w:rPr>
          <w:b/>
          <w:bCs/>
        </w:rPr>
      </w:pPr>
    </w:p>
    <w:p w:rsidR="007A2CCB" w:rsidRPr="007A2CCB" w:rsidRDefault="007A2CCB" w:rsidP="007A2CCB">
      <w:pPr>
        <w:tabs>
          <w:tab w:val="left" w:pos="880"/>
        </w:tabs>
        <w:ind w:firstLine="567"/>
        <w:jc w:val="center"/>
        <w:rPr>
          <w:b/>
          <w:bCs/>
        </w:rPr>
      </w:pPr>
      <w:r w:rsidRPr="007A2CCB">
        <w:rPr>
          <w:b/>
          <w:bCs/>
        </w:rPr>
        <w:t>Сельское хозяйство</w:t>
      </w:r>
    </w:p>
    <w:p w:rsidR="007A2CCB" w:rsidRPr="007A2CCB" w:rsidRDefault="007A2CCB" w:rsidP="007A2CCB">
      <w:pPr>
        <w:tabs>
          <w:tab w:val="left" w:pos="880"/>
        </w:tabs>
        <w:ind w:firstLine="567"/>
        <w:jc w:val="both"/>
        <w:rPr>
          <w:b/>
          <w:bCs/>
          <w:color w:val="FF0000"/>
        </w:rPr>
      </w:pPr>
    </w:p>
    <w:p w:rsidR="007A2CCB" w:rsidRPr="007A2CCB" w:rsidRDefault="007A2CCB" w:rsidP="007A2CCB">
      <w:pPr>
        <w:widowControl w:val="0"/>
        <w:suppressAutoHyphens/>
        <w:ind w:firstLine="433"/>
        <w:jc w:val="both"/>
        <w:rPr>
          <w:rFonts w:eastAsia="Andale Sans UI"/>
          <w:kern w:val="1"/>
          <w:lang/>
        </w:rPr>
      </w:pPr>
      <w:r w:rsidRPr="007A2CCB">
        <w:rPr>
          <w:rFonts w:ascii="TimesET" w:eastAsia="Andale Sans UI" w:hAnsi="TimesET"/>
          <w:kern w:val="1"/>
          <w:lang/>
        </w:rPr>
        <w:t xml:space="preserve">В районе </w:t>
      </w:r>
      <w:r w:rsidRPr="007A2CCB">
        <w:rPr>
          <w:rFonts w:eastAsia="Andale Sans UI"/>
          <w:kern w:val="1"/>
          <w:lang/>
        </w:rPr>
        <w:t xml:space="preserve">насчитывается </w:t>
      </w:r>
      <w:r w:rsidRPr="007A2CCB">
        <w:rPr>
          <w:rFonts w:eastAsia="Andale Sans UI"/>
          <w:kern w:val="1"/>
          <w:lang/>
        </w:rPr>
        <w:t>12</w:t>
      </w:r>
      <w:r w:rsidRPr="007A2CCB">
        <w:rPr>
          <w:rFonts w:eastAsia="Andale Sans UI"/>
          <w:kern w:val="1"/>
          <w:lang/>
        </w:rPr>
        <w:t xml:space="preserve"> сельскохозяйственных предприятий, в том числе </w:t>
      </w:r>
      <w:r w:rsidRPr="007A2CCB">
        <w:rPr>
          <w:rFonts w:eastAsia="Andale Sans UI"/>
          <w:kern w:val="1"/>
          <w:lang/>
        </w:rPr>
        <w:t>3</w:t>
      </w:r>
      <w:r w:rsidRPr="007A2CCB">
        <w:rPr>
          <w:rFonts w:eastAsia="Andale Sans UI"/>
          <w:kern w:val="1"/>
          <w:lang/>
        </w:rPr>
        <w:t xml:space="preserve"> кооператива (СХПК «Родина»,  «Янгильдинский», «50 лет Октября»), 1 – закрытое акционерное общество («Агрофирма Куснар»), </w:t>
      </w:r>
      <w:r w:rsidRPr="007A2CCB">
        <w:rPr>
          <w:rFonts w:eastAsia="Andale Sans UI"/>
          <w:kern w:val="1"/>
          <w:lang/>
        </w:rPr>
        <w:t>1</w:t>
      </w:r>
      <w:r w:rsidRPr="007A2CCB">
        <w:rPr>
          <w:rFonts w:eastAsia="Andale Sans UI"/>
          <w:kern w:val="1"/>
          <w:lang/>
        </w:rPr>
        <w:t xml:space="preserve"> открыт</w:t>
      </w:r>
      <w:r w:rsidRPr="007A2CCB">
        <w:rPr>
          <w:rFonts w:eastAsia="Andale Sans UI"/>
          <w:kern w:val="1"/>
          <w:lang/>
        </w:rPr>
        <w:t>ое</w:t>
      </w:r>
      <w:r w:rsidRPr="007A2CCB">
        <w:rPr>
          <w:rFonts w:eastAsia="Andale Sans UI"/>
          <w:kern w:val="1"/>
          <w:lang/>
        </w:rPr>
        <w:t xml:space="preserve"> акционерн</w:t>
      </w:r>
      <w:r w:rsidRPr="007A2CCB">
        <w:rPr>
          <w:rFonts w:eastAsia="Andale Sans UI"/>
          <w:kern w:val="1"/>
          <w:lang/>
        </w:rPr>
        <w:t>ое</w:t>
      </w:r>
      <w:r w:rsidRPr="007A2CCB">
        <w:rPr>
          <w:rFonts w:eastAsia="Andale Sans UI"/>
          <w:kern w:val="1"/>
          <w:lang/>
        </w:rPr>
        <w:t xml:space="preserve"> обществ</w:t>
      </w:r>
      <w:r w:rsidRPr="007A2CCB">
        <w:rPr>
          <w:rFonts w:eastAsia="Andale Sans UI"/>
          <w:kern w:val="1"/>
          <w:lang/>
        </w:rPr>
        <w:t>о</w:t>
      </w:r>
      <w:r w:rsidRPr="007A2CCB">
        <w:rPr>
          <w:rFonts w:eastAsia="Andale Sans UI"/>
          <w:kern w:val="1"/>
          <w:lang/>
        </w:rPr>
        <w:t xml:space="preserve"> («Вега»</w:t>
      </w:r>
      <w:r w:rsidRPr="007A2CCB">
        <w:rPr>
          <w:rFonts w:eastAsia="Andale Sans UI"/>
          <w:kern w:val="1"/>
          <w:lang/>
        </w:rPr>
        <w:t>)</w:t>
      </w:r>
      <w:r w:rsidRPr="007A2CCB">
        <w:rPr>
          <w:rFonts w:eastAsia="Andale Sans UI"/>
          <w:kern w:val="1"/>
          <w:lang/>
        </w:rPr>
        <w:t xml:space="preserve">, </w:t>
      </w:r>
      <w:r w:rsidRPr="007A2CCB">
        <w:rPr>
          <w:rFonts w:eastAsia="Andale Sans UI"/>
          <w:kern w:val="1"/>
          <w:lang/>
        </w:rPr>
        <w:t>6</w:t>
      </w:r>
      <w:r w:rsidRPr="007A2CCB">
        <w:rPr>
          <w:rFonts w:eastAsia="Andale Sans UI"/>
          <w:kern w:val="1"/>
          <w:lang/>
        </w:rPr>
        <w:t xml:space="preserve"> обществ с ограниченной ответственностью («Владин</w:t>
      </w:r>
      <w:r w:rsidRPr="007A2CCB">
        <w:rPr>
          <w:rFonts w:eastAsia="Andale Sans UI"/>
          <w:kern w:val="1"/>
          <w:lang/>
        </w:rPr>
        <w:t>а</w:t>
      </w:r>
      <w:r w:rsidRPr="007A2CCB">
        <w:rPr>
          <w:rFonts w:eastAsia="Andale Sans UI"/>
          <w:kern w:val="1"/>
          <w:lang/>
        </w:rPr>
        <w:t>-Агро», Агрофирма «Крестьянка», «</w:t>
      </w:r>
      <w:r w:rsidRPr="007A2CCB">
        <w:rPr>
          <w:rFonts w:eastAsia="Andale Sans UI"/>
          <w:kern w:val="1"/>
          <w:lang/>
        </w:rPr>
        <w:t>Средний Аниш</w:t>
      </w:r>
      <w:r w:rsidRPr="007A2CCB">
        <w:rPr>
          <w:rFonts w:eastAsia="Andale Sans UI"/>
          <w:kern w:val="1"/>
          <w:lang/>
        </w:rPr>
        <w:t>»</w:t>
      </w:r>
      <w:r w:rsidRPr="007A2CCB">
        <w:rPr>
          <w:rFonts w:eastAsia="Andale Sans UI"/>
          <w:kern w:val="1"/>
          <w:lang/>
        </w:rPr>
        <w:t>, «Авангард», «Ферратус», «Агрофирма «Велес»),</w:t>
      </w:r>
      <w:r w:rsidRPr="007A2CCB">
        <w:rPr>
          <w:rFonts w:eastAsia="Andale Sans UI"/>
          <w:kern w:val="1"/>
          <w:lang/>
        </w:rPr>
        <w:t xml:space="preserve"> </w:t>
      </w:r>
      <w:r w:rsidRPr="007A2CCB">
        <w:rPr>
          <w:rFonts w:eastAsia="Andale Sans UI"/>
          <w:kern w:val="1"/>
          <w:lang/>
        </w:rPr>
        <w:t>9 КФХ с образованием юридического лица. Также сельхозпроизводство продукции осуществляет подсобное хозяйство ФКУ ИК-5 УФСИН России по Чувашии.</w:t>
      </w:r>
    </w:p>
    <w:p w:rsidR="007A2CCB" w:rsidRPr="007A2CCB" w:rsidRDefault="007A2CCB" w:rsidP="007A2CCB">
      <w:pPr>
        <w:spacing w:after="120"/>
        <w:ind w:firstLine="540"/>
        <w:jc w:val="both"/>
      </w:pPr>
      <w:r w:rsidRPr="007A2CCB">
        <w:t>Кроме того, на сентябрь 2019 года сельскохозяйственным производством занимались 43</w:t>
      </w:r>
      <w:r w:rsidRPr="007A2CCB">
        <w:rPr>
          <w:shd w:val="clear" w:color="auto" w:fill="FFFFFF"/>
        </w:rPr>
        <w:t xml:space="preserve"> </w:t>
      </w:r>
      <w:r w:rsidRPr="007A2CCB">
        <w:t>крестьянско-фермерских хозяйств без образования юридического лица,  около 6,0 тысяч  личных подсобных хозяйств граждан и около 1 тысячи хозяйств дачников. На 1 января 2019 года во всех сельскохозяйственных предприятиях района имелось 35,9 тыс. гектаров земель сельхозназначения, в том числе 28,6 тыс. га пашни.</w:t>
      </w:r>
    </w:p>
    <w:p w:rsidR="007A2CCB" w:rsidRPr="007A2CCB" w:rsidRDefault="007A2CCB" w:rsidP="007A2CCB">
      <w:pPr>
        <w:spacing w:after="120"/>
        <w:ind w:firstLine="540"/>
        <w:jc w:val="both"/>
      </w:pPr>
      <w:r w:rsidRPr="007A2CCB">
        <w:t>Объем сельскохозяйственного производства в Козловском районе за последние годы характеризуется следующими цифрами.</w:t>
      </w:r>
    </w:p>
    <w:tbl>
      <w:tblPr>
        <w:tblW w:w="9576" w:type="dxa"/>
        <w:tblInd w:w="70" w:type="dxa"/>
        <w:tblLayout w:type="fixed"/>
        <w:tblCellMar>
          <w:left w:w="70" w:type="dxa"/>
          <w:right w:w="70" w:type="dxa"/>
        </w:tblCellMar>
        <w:tblLook w:val="0000" w:firstRow="0" w:lastRow="0" w:firstColumn="0" w:lastColumn="0" w:noHBand="0" w:noVBand="0"/>
      </w:tblPr>
      <w:tblGrid>
        <w:gridCol w:w="4104"/>
        <w:gridCol w:w="912"/>
        <w:gridCol w:w="912"/>
        <w:gridCol w:w="912"/>
        <w:gridCol w:w="912"/>
        <w:gridCol w:w="912"/>
        <w:gridCol w:w="912"/>
      </w:tblGrid>
      <w:tr w:rsidR="007A2CCB" w:rsidRPr="007A2CCB" w:rsidTr="007A2CCB">
        <w:trPr>
          <w:trHeight w:val="526"/>
        </w:trPr>
        <w:tc>
          <w:tcPr>
            <w:tcW w:w="4104" w:type="dxa"/>
            <w:tcBorders>
              <w:top w:val="single" w:sz="4" w:space="0" w:color="000000"/>
              <w:left w:val="single" w:sz="4" w:space="0" w:color="000000"/>
              <w:bottom w:val="single" w:sz="4" w:space="0" w:color="000000"/>
            </w:tcBorders>
          </w:tcPr>
          <w:p w:rsidR="007A2CCB" w:rsidRPr="007A2CCB" w:rsidRDefault="007A2CCB" w:rsidP="007A2CCB">
            <w:pPr>
              <w:autoSpaceDE w:val="0"/>
              <w:autoSpaceDN w:val="0"/>
              <w:adjustRightInd w:val="0"/>
              <w:snapToGrid w:val="0"/>
              <w:rPr>
                <w:color w:val="FF0000"/>
                <w:sz w:val="22"/>
                <w:szCs w:val="22"/>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7A2CCB" w:rsidRPr="007A2CCB" w:rsidRDefault="007A2CCB" w:rsidP="007A2CCB">
            <w:pPr>
              <w:snapToGrid w:val="0"/>
              <w:spacing w:before="60" w:after="60"/>
              <w:ind w:hanging="31"/>
              <w:jc w:val="center"/>
              <w:rPr>
                <w:sz w:val="22"/>
                <w:szCs w:val="22"/>
              </w:rPr>
            </w:pPr>
            <w:r w:rsidRPr="007A2CCB">
              <w:rPr>
                <w:sz w:val="22"/>
                <w:szCs w:val="22"/>
              </w:rPr>
              <w:t>2017</w:t>
            </w:r>
          </w:p>
        </w:tc>
        <w:tc>
          <w:tcPr>
            <w:tcW w:w="912" w:type="dxa"/>
            <w:tcBorders>
              <w:top w:val="single" w:sz="4" w:space="0" w:color="000000"/>
              <w:left w:val="single" w:sz="4" w:space="0" w:color="000000"/>
              <w:bottom w:val="single" w:sz="4" w:space="0" w:color="000000"/>
            </w:tcBorders>
            <w:vAlign w:val="center"/>
          </w:tcPr>
          <w:p w:rsidR="007A2CCB" w:rsidRPr="007A2CCB" w:rsidRDefault="007A2CCB" w:rsidP="007A2CCB">
            <w:pPr>
              <w:snapToGrid w:val="0"/>
              <w:spacing w:before="60" w:after="60"/>
              <w:ind w:hanging="31"/>
              <w:jc w:val="center"/>
              <w:rPr>
                <w:sz w:val="22"/>
                <w:szCs w:val="22"/>
              </w:rPr>
            </w:pPr>
            <w:r w:rsidRPr="007A2CCB">
              <w:rPr>
                <w:sz w:val="22"/>
                <w:szCs w:val="22"/>
              </w:rPr>
              <w:t>2018</w:t>
            </w:r>
          </w:p>
        </w:tc>
        <w:tc>
          <w:tcPr>
            <w:tcW w:w="912" w:type="dxa"/>
            <w:tcBorders>
              <w:top w:val="single" w:sz="4" w:space="0" w:color="000000"/>
              <w:left w:val="single" w:sz="4" w:space="0" w:color="000000"/>
              <w:bottom w:val="single" w:sz="4" w:space="0" w:color="000000"/>
            </w:tcBorders>
            <w:vAlign w:val="center"/>
          </w:tcPr>
          <w:p w:rsidR="007A2CCB" w:rsidRPr="007A2CCB" w:rsidRDefault="007A2CCB" w:rsidP="007A2CCB">
            <w:pPr>
              <w:snapToGrid w:val="0"/>
              <w:spacing w:before="60" w:after="60"/>
              <w:ind w:hanging="31"/>
              <w:jc w:val="center"/>
              <w:rPr>
                <w:sz w:val="22"/>
                <w:szCs w:val="22"/>
              </w:rPr>
            </w:pPr>
            <w:r w:rsidRPr="007A2CCB">
              <w:rPr>
                <w:sz w:val="22"/>
                <w:szCs w:val="22"/>
              </w:rPr>
              <w:t>2019 оценка</w:t>
            </w:r>
          </w:p>
        </w:tc>
        <w:tc>
          <w:tcPr>
            <w:tcW w:w="912" w:type="dxa"/>
            <w:tcBorders>
              <w:top w:val="single" w:sz="4" w:space="0" w:color="000000"/>
              <w:left w:val="single" w:sz="4" w:space="0" w:color="000000"/>
              <w:bottom w:val="single" w:sz="4" w:space="0" w:color="000000"/>
            </w:tcBorders>
            <w:vAlign w:val="center"/>
          </w:tcPr>
          <w:p w:rsidR="007A2CCB" w:rsidRPr="007A2CCB" w:rsidRDefault="007A2CCB" w:rsidP="007A2CCB">
            <w:pPr>
              <w:jc w:val="center"/>
              <w:rPr>
                <w:sz w:val="22"/>
                <w:szCs w:val="22"/>
              </w:rPr>
            </w:pPr>
            <w:r w:rsidRPr="007A2CCB">
              <w:rPr>
                <w:sz w:val="22"/>
                <w:szCs w:val="22"/>
              </w:rPr>
              <w:t>2020</w:t>
            </w:r>
          </w:p>
          <w:p w:rsidR="007A2CCB" w:rsidRPr="007A2CCB" w:rsidRDefault="007A2CCB" w:rsidP="007A2CCB">
            <w:pPr>
              <w:jc w:val="center"/>
              <w:rPr>
                <w:sz w:val="22"/>
                <w:szCs w:val="22"/>
              </w:rPr>
            </w:pPr>
            <w:r w:rsidRPr="007A2CCB">
              <w:rPr>
                <w:sz w:val="22"/>
                <w:szCs w:val="22"/>
              </w:rPr>
              <w:t>прогноз</w:t>
            </w:r>
          </w:p>
        </w:tc>
        <w:tc>
          <w:tcPr>
            <w:tcW w:w="912" w:type="dxa"/>
            <w:tcBorders>
              <w:top w:val="single" w:sz="4" w:space="0" w:color="000000"/>
              <w:left w:val="single" w:sz="4" w:space="0" w:color="000000"/>
              <w:bottom w:val="single" w:sz="4" w:space="0" w:color="000000"/>
              <w:right w:val="single" w:sz="4" w:space="0" w:color="auto"/>
            </w:tcBorders>
            <w:vAlign w:val="center"/>
          </w:tcPr>
          <w:p w:rsidR="007A2CCB" w:rsidRPr="007A2CCB" w:rsidRDefault="007A2CCB" w:rsidP="007A2CCB">
            <w:pPr>
              <w:jc w:val="center"/>
              <w:rPr>
                <w:sz w:val="22"/>
                <w:szCs w:val="22"/>
              </w:rPr>
            </w:pPr>
            <w:r w:rsidRPr="007A2CCB">
              <w:rPr>
                <w:sz w:val="22"/>
                <w:szCs w:val="22"/>
              </w:rPr>
              <w:t>2021</w:t>
            </w:r>
          </w:p>
          <w:p w:rsidR="007A2CCB" w:rsidRPr="007A2CCB" w:rsidRDefault="007A2CCB" w:rsidP="007A2CCB">
            <w:pPr>
              <w:jc w:val="center"/>
              <w:rPr>
                <w:sz w:val="22"/>
                <w:szCs w:val="22"/>
              </w:rPr>
            </w:pPr>
            <w:r w:rsidRPr="007A2CCB">
              <w:rPr>
                <w:sz w:val="22"/>
                <w:szCs w:val="22"/>
              </w:rPr>
              <w:t>прогноз</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ind w:hanging="31"/>
              <w:jc w:val="center"/>
              <w:rPr>
                <w:sz w:val="22"/>
                <w:szCs w:val="22"/>
              </w:rPr>
            </w:pPr>
            <w:r w:rsidRPr="007A2CCB">
              <w:rPr>
                <w:sz w:val="22"/>
                <w:szCs w:val="22"/>
              </w:rPr>
              <w:t>2022 прогноз</w:t>
            </w:r>
          </w:p>
        </w:tc>
      </w:tr>
      <w:tr w:rsidR="007A2CCB" w:rsidRPr="007A2CCB" w:rsidTr="007A2CCB">
        <w:trPr>
          <w:trHeight w:val="623"/>
        </w:trPr>
        <w:tc>
          <w:tcPr>
            <w:tcW w:w="4104" w:type="dxa"/>
            <w:tcBorders>
              <w:top w:val="single" w:sz="4" w:space="0" w:color="000000"/>
              <w:left w:val="single" w:sz="4" w:space="0" w:color="000000"/>
              <w:bottom w:val="single" w:sz="4" w:space="0" w:color="000000"/>
            </w:tcBorders>
          </w:tcPr>
          <w:p w:rsidR="007A2CCB" w:rsidRPr="007A2CCB" w:rsidRDefault="007A2CCB" w:rsidP="007A2CCB">
            <w:pPr>
              <w:autoSpaceDE w:val="0"/>
              <w:autoSpaceDN w:val="0"/>
              <w:adjustRightInd w:val="0"/>
              <w:snapToGrid w:val="0"/>
              <w:rPr>
                <w:sz w:val="22"/>
                <w:szCs w:val="22"/>
              </w:rPr>
            </w:pPr>
            <w:r w:rsidRPr="007A2CCB">
              <w:rPr>
                <w:sz w:val="22"/>
                <w:szCs w:val="22"/>
              </w:rPr>
              <w:lastRenderedPageBreak/>
              <w:t>Объем производства сельскохозяйственной продукции во всех категориях хозяйств, млн. рублей</w:t>
            </w:r>
          </w:p>
        </w:tc>
        <w:tc>
          <w:tcPr>
            <w:tcW w:w="912" w:type="dxa"/>
            <w:tcBorders>
              <w:top w:val="single" w:sz="4" w:space="0" w:color="000000"/>
              <w:left w:val="single" w:sz="4" w:space="0" w:color="000000"/>
              <w:bottom w:val="single" w:sz="4" w:space="0" w:color="000000"/>
              <w:right w:val="single" w:sz="4" w:space="0" w:color="000000"/>
            </w:tcBorders>
            <w:vAlign w:val="bottom"/>
          </w:tcPr>
          <w:p w:rsidR="007A2CCB" w:rsidRPr="007A2CCB" w:rsidRDefault="007A2CCB" w:rsidP="007A2CCB">
            <w:pPr>
              <w:jc w:val="center"/>
              <w:rPr>
                <w:rFonts w:eastAsia="Arial Unicode MS"/>
                <w:color w:val="000000"/>
                <w:sz w:val="22"/>
                <w:szCs w:val="22"/>
              </w:rPr>
            </w:pPr>
            <w:r w:rsidRPr="007A2CCB">
              <w:rPr>
                <w:rFonts w:eastAsia="Arial Unicode MS"/>
                <w:color w:val="000000"/>
                <w:sz w:val="22"/>
                <w:szCs w:val="22"/>
              </w:rPr>
              <w:t>1144,5</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1070,6</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1127,0</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1236,0</w:t>
            </w:r>
          </w:p>
        </w:tc>
        <w:tc>
          <w:tcPr>
            <w:tcW w:w="912" w:type="dxa"/>
            <w:tcBorders>
              <w:top w:val="single" w:sz="4" w:space="0" w:color="000000"/>
              <w:left w:val="single" w:sz="4" w:space="0" w:color="000000"/>
              <w:bottom w:val="single" w:sz="4" w:space="0" w:color="000000"/>
              <w:right w:val="single" w:sz="4" w:space="0" w:color="auto"/>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1310,0</w:t>
            </w:r>
          </w:p>
        </w:tc>
        <w:tc>
          <w:tcPr>
            <w:tcW w:w="912" w:type="dxa"/>
            <w:tcBorders>
              <w:top w:val="single" w:sz="4" w:space="0" w:color="auto"/>
              <w:left w:val="single" w:sz="4" w:space="0" w:color="auto"/>
              <w:bottom w:val="single" w:sz="4" w:space="0" w:color="auto"/>
              <w:right w:val="single" w:sz="4" w:space="0" w:color="auto"/>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1390,0</w:t>
            </w:r>
          </w:p>
        </w:tc>
      </w:tr>
      <w:tr w:rsidR="007A2CCB" w:rsidRPr="007A2CCB" w:rsidTr="007A2CCB">
        <w:trPr>
          <w:trHeight w:val="508"/>
        </w:trPr>
        <w:tc>
          <w:tcPr>
            <w:tcW w:w="4104" w:type="dxa"/>
            <w:tcBorders>
              <w:top w:val="single" w:sz="4" w:space="0" w:color="000000"/>
              <w:left w:val="single" w:sz="4" w:space="0" w:color="000000"/>
              <w:bottom w:val="single" w:sz="4" w:space="0" w:color="000000"/>
            </w:tcBorders>
          </w:tcPr>
          <w:p w:rsidR="007A2CCB" w:rsidRPr="007A2CCB" w:rsidRDefault="007A2CCB" w:rsidP="007A2CCB">
            <w:pPr>
              <w:autoSpaceDE w:val="0"/>
              <w:autoSpaceDN w:val="0"/>
              <w:adjustRightInd w:val="0"/>
              <w:snapToGrid w:val="0"/>
              <w:rPr>
                <w:sz w:val="22"/>
                <w:szCs w:val="22"/>
              </w:rPr>
            </w:pPr>
            <w:r w:rsidRPr="007A2CCB">
              <w:rPr>
                <w:sz w:val="22"/>
                <w:szCs w:val="22"/>
              </w:rPr>
              <w:t>Индекс физического объема сельскохозяйственной продукции , % к предыдущему году</w:t>
            </w:r>
          </w:p>
        </w:tc>
        <w:tc>
          <w:tcPr>
            <w:tcW w:w="912" w:type="dxa"/>
            <w:tcBorders>
              <w:top w:val="single" w:sz="4" w:space="0" w:color="000000"/>
              <w:left w:val="single" w:sz="4" w:space="0" w:color="000000"/>
              <w:bottom w:val="single" w:sz="4" w:space="0" w:color="000000"/>
              <w:right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114,5</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jc w:val="center"/>
              <w:rPr>
                <w:rFonts w:eastAsia="Arial Unicode MS"/>
                <w:color w:val="000000"/>
                <w:sz w:val="22"/>
                <w:szCs w:val="22"/>
              </w:rPr>
            </w:pPr>
            <w:r w:rsidRPr="007A2CCB">
              <w:rPr>
                <w:rFonts w:eastAsia="Arial Unicode MS"/>
                <w:color w:val="000000"/>
                <w:sz w:val="22"/>
                <w:szCs w:val="22"/>
              </w:rPr>
              <w:t>94,9</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101,0</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101,5</w:t>
            </w:r>
          </w:p>
        </w:tc>
        <w:tc>
          <w:tcPr>
            <w:tcW w:w="912" w:type="dxa"/>
            <w:tcBorders>
              <w:top w:val="single" w:sz="4" w:space="0" w:color="000000"/>
              <w:left w:val="single" w:sz="4" w:space="0" w:color="000000"/>
              <w:bottom w:val="single" w:sz="4" w:space="0" w:color="000000"/>
              <w:right w:val="single" w:sz="4" w:space="0" w:color="auto"/>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102,0</w:t>
            </w:r>
          </w:p>
        </w:tc>
        <w:tc>
          <w:tcPr>
            <w:tcW w:w="912" w:type="dxa"/>
            <w:tcBorders>
              <w:top w:val="single" w:sz="4" w:space="0" w:color="auto"/>
              <w:left w:val="single" w:sz="4" w:space="0" w:color="auto"/>
              <w:bottom w:val="single" w:sz="4" w:space="0" w:color="auto"/>
              <w:right w:val="single" w:sz="4" w:space="0" w:color="auto"/>
            </w:tcBorders>
            <w:vAlign w:val="bottom"/>
          </w:tcPr>
          <w:p w:rsidR="007A2CCB" w:rsidRPr="007A2CCB" w:rsidRDefault="007A2CCB" w:rsidP="007A2CCB">
            <w:pPr>
              <w:ind w:firstLine="6"/>
              <w:jc w:val="center"/>
              <w:rPr>
                <w:rFonts w:eastAsia="Arial Unicode MS"/>
                <w:color w:val="000000"/>
                <w:sz w:val="22"/>
                <w:szCs w:val="22"/>
              </w:rPr>
            </w:pPr>
            <w:r w:rsidRPr="007A2CCB">
              <w:rPr>
                <w:rFonts w:eastAsia="Arial Unicode MS"/>
                <w:color w:val="000000"/>
                <w:sz w:val="22"/>
                <w:szCs w:val="22"/>
              </w:rPr>
              <w:t>102,2</w:t>
            </w:r>
          </w:p>
        </w:tc>
      </w:tr>
    </w:tbl>
    <w:p w:rsidR="007A2CCB" w:rsidRPr="007A2CCB" w:rsidRDefault="007A2CCB" w:rsidP="007A2CCB">
      <w:pPr>
        <w:spacing w:after="120"/>
        <w:ind w:firstLine="540"/>
        <w:jc w:val="right"/>
      </w:pPr>
    </w:p>
    <w:p w:rsidR="007A2CCB" w:rsidRPr="007A2CCB" w:rsidRDefault="007A2CCB" w:rsidP="007A2CCB">
      <w:pPr>
        <w:ind w:firstLine="567"/>
        <w:jc w:val="center"/>
        <w:rPr>
          <w:b/>
        </w:rPr>
      </w:pPr>
      <w:r w:rsidRPr="007A2CCB">
        <w:rPr>
          <w:b/>
        </w:rPr>
        <w:t>Растениеводство</w:t>
      </w:r>
    </w:p>
    <w:p w:rsidR="007A2CCB" w:rsidRPr="007A2CCB" w:rsidRDefault="007A2CCB" w:rsidP="007A2CCB">
      <w:pPr>
        <w:ind w:firstLine="567"/>
        <w:jc w:val="center"/>
        <w:rPr>
          <w:b/>
        </w:rPr>
      </w:pPr>
    </w:p>
    <w:p w:rsidR="007A2CCB" w:rsidRPr="007A2CCB" w:rsidRDefault="007A2CCB" w:rsidP="007A2CCB">
      <w:pPr>
        <w:ind w:firstLine="567"/>
        <w:jc w:val="both"/>
      </w:pPr>
      <w:r w:rsidRPr="007A2CCB">
        <w:t xml:space="preserve">В 2019 году в хозяйствах района посеяно яровых зерновых и зернобобовых культур на площади 9859,4 га или 116,0 % к плану (8498 га), кроме этого, озимые зерновые размещены на площади 2117,8 га. </w:t>
      </w:r>
    </w:p>
    <w:p w:rsidR="007A2CCB" w:rsidRPr="007A2CCB" w:rsidRDefault="007A2CCB" w:rsidP="007A2CCB">
      <w:pPr>
        <w:ind w:firstLine="567"/>
        <w:jc w:val="both"/>
      </w:pPr>
      <w:r w:rsidRPr="007A2CCB">
        <w:t>Всего площадь зерновых и зернобобовых культур составила 11977,2 га или 99,4 % к уровню 2018 г. (12048 га).</w:t>
      </w:r>
    </w:p>
    <w:p w:rsidR="007A2CCB" w:rsidRPr="007A2CCB" w:rsidRDefault="007A2CCB" w:rsidP="007A2CCB">
      <w:pPr>
        <w:ind w:firstLine="567"/>
        <w:jc w:val="both"/>
      </w:pPr>
      <w:r w:rsidRPr="007A2CCB">
        <w:t>Посажено картофеля на площади 640 га (84,2 % к плану (760 га), уменьшение площади связано с тем, что ООО «Владина-Агро» картофель посадили в Урмарском районе, ЗАО «Агрофирма «Куснар» картофель посадили в Мариинско-Посадском районе.</w:t>
      </w:r>
    </w:p>
    <w:p w:rsidR="007A2CCB" w:rsidRPr="007A2CCB" w:rsidRDefault="007A2CCB" w:rsidP="007A2CCB">
      <w:pPr>
        <w:ind w:firstLine="567"/>
        <w:jc w:val="both"/>
      </w:pPr>
      <w:r w:rsidRPr="007A2CCB">
        <w:t>Посажено овощей на площади 103,05 га (106,2 % к плану 97 га).</w:t>
      </w:r>
    </w:p>
    <w:p w:rsidR="007A2CCB" w:rsidRPr="007A2CCB" w:rsidRDefault="007A2CCB" w:rsidP="007A2CCB">
      <w:pPr>
        <w:ind w:firstLine="567"/>
        <w:jc w:val="both"/>
      </w:pPr>
      <w:r w:rsidRPr="007A2CCB">
        <w:t>Увеличены площади под техническими культурами: посеяно горчицы на площади – 1180 га, подсолнечника на площади – 120 га и рапса ярового на площади – 211 га, всего технических культур посажены на площади – 1511 га (122,9 % к уровню 2018 г.).</w:t>
      </w:r>
    </w:p>
    <w:p w:rsidR="007A2CCB" w:rsidRPr="007A2CCB" w:rsidRDefault="007A2CCB" w:rsidP="007A2CCB">
      <w:pPr>
        <w:ind w:firstLine="567"/>
        <w:jc w:val="both"/>
      </w:pPr>
      <w:r w:rsidRPr="007A2CCB">
        <w:t>Также посеяно однолетних трав на площади – 108 га и многолетних беспокровных трав посева текущего года на площади – 555 га.</w:t>
      </w:r>
    </w:p>
    <w:p w:rsidR="007A2CCB" w:rsidRPr="007A2CCB" w:rsidRDefault="007A2CCB" w:rsidP="007A2CCB">
      <w:pPr>
        <w:ind w:firstLine="567"/>
        <w:jc w:val="both"/>
      </w:pPr>
      <w:r w:rsidRPr="007A2CCB">
        <w:t>Общая укосная площадь многолетних и однолетних трав составляет 4192 га.</w:t>
      </w:r>
    </w:p>
    <w:p w:rsidR="007A2CCB" w:rsidRPr="007A2CCB" w:rsidRDefault="007A2CCB" w:rsidP="007A2CCB">
      <w:pPr>
        <w:ind w:firstLine="567"/>
        <w:jc w:val="both"/>
      </w:pPr>
      <w:r w:rsidRPr="007A2CCB">
        <w:t xml:space="preserve">Вся посевная площадь сельскохозяйственных культур в сельхозпредприятиях и крестьянских (фермерских) хозяйств в 2019 г. составила 18423,3 га или 100,7 % к уровню 2018 г.    </w:t>
      </w:r>
    </w:p>
    <w:p w:rsidR="007A2CCB" w:rsidRPr="007A2CCB" w:rsidRDefault="007A2CCB" w:rsidP="007A2CCB">
      <w:pPr>
        <w:ind w:firstLine="567"/>
        <w:jc w:val="both"/>
      </w:pPr>
      <w:r w:rsidRPr="007A2CCB">
        <w:t xml:space="preserve">В 2019 году в хозяйствах района убрано зерновых и зернобобовых культур на площади 11977,2 га, валовой сбор зерна составил 31456,4 т. в первоначально-оприходованном весе (в  2018 году - 30815 т.) при урожайности 26,3 ц/га (в 2018 г. – 25,6 ц/га). </w:t>
      </w:r>
      <w:r w:rsidRPr="007A2CCB">
        <w:rPr>
          <w:bCs/>
        </w:rPr>
        <w:t xml:space="preserve">Валовый сбор составил 102,1% от уровня 2018 год. </w:t>
      </w:r>
      <w:r w:rsidRPr="007A2CCB">
        <w:t xml:space="preserve">Наибольший валовый сбор в КФХ Сорокина Г.Н. – 5420 тонн при урожайности 24,9 ц/га, СХПК «Родина» - 3634,9 тонн (26,5 ц/га), ООО «Авангард» - 2391,5 тонн (44,9 ц/га), КФХ Семенова В.Н. – 2256 тонны (29,2 ц/га). По валовому сбору и урожайности зерновых Козловский район на 11 месте в республике из 21 района (по ЧР – 27,7 ц/га). </w:t>
      </w:r>
    </w:p>
    <w:p w:rsidR="007A2CCB" w:rsidRPr="007A2CCB" w:rsidRDefault="007A2CCB" w:rsidP="007A2CCB">
      <w:pPr>
        <w:ind w:firstLine="567"/>
        <w:jc w:val="both"/>
      </w:pPr>
      <w:r w:rsidRPr="007A2CCB">
        <w:t>Убрано картофеля на площади 640 га, валовой сбор составил – 20252,2 т. (2018 –  21413 т.) при урожайности 316,4 ц/га (2018 г. – 254,9 ц/га), 94,6% к уровню предыдущего года. Наибольший объем в КФХ Семенова В.Н.  – 8325 тонн (450 ц/га), КФХ Архипова Н.И. - 1830 тонн (305 ц/га), КФХ Кудяков А.И. – 1248 тонн (208 ц/га). По валовому сбору Козловский район на 3 месте, по урожайности картофеля – на 2-м месте (по ЧР – 266,4 ц /га).</w:t>
      </w:r>
    </w:p>
    <w:p w:rsidR="007A2CCB" w:rsidRPr="007A2CCB" w:rsidRDefault="007A2CCB" w:rsidP="007A2CCB">
      <w:pPr>
        <w:ind w:firstLine="567"/>
        <w:jc w:val="both"/>
      </w:pPr>
      <w:r w:rsidRPr="007A2CCB">
        <w:t>Убрано овощей на площади 55,5 га, валовой сбор – 3430 т. (в 2018 году – 2915 т.) при урожайности 617,5 ц/га (2018 г. – 459,3 ц/га). Наибольший объем овощей получен в КФХ Семенова В.Н. – 2065 т. (урожайность 666 ц/га), КФХ Жигарева Л.А. – 422 тонна (496,5 ц/га). По урожайности овощей Козловский район находится на 2 месте в Чувашской Республике (по ЧР – 346,7 ц/га). По валовому сбору также на 2 месте. Уборка овощей продолжается.</w:t>
      </w:r>
    </w:p>
    <w:p w:rsidR="007A2CCB" w:rsidRPr="007A2CCB" w:rsidRDefault="007A2CCB" w:rsidP="007A2CCB">
      <w:pPr>
        <w:ind w:firstLine="567"/>
        <w:jc w:val="both"/>
      </w:pPr>
      <w:r w:rsidRPr="007A2CCB">
        <w:t xml:space="preserve">Убрано 1180 гектаров горчицы, собрано 1100,4 тонн (15,5% от общереспубликанского сбора). </w:t>
      </w:r>
    </w:p>
    <w:p w:rsidR="007A2CCB" w:rsidRPr="007A2CCB" w:rsidRDefault="007A2CCB" w:rsidP="007A2CCB">
      <w:pPr>
        <w:ind w:firstLine="567"/>
        <w:jc w:val="both"/>
      </w:pPr>
      <w:r w:rsidRPr="007A2CCB">
        <w:t>В Козловском районе ООО «Агрофирма «Велес» произведено 160 тонн витаминно-травяной муки (33,2% от республиканского объема).</w:t>
      </w:r>
    </w:p>
    <w:p w:rsidR="007A2CCB" w:rsidRPr="007A2CCB" w:rsidRDefault="007A2CCB" w:rsidP="007A2CCB">
      <w:pPr>
        <w:ind w:firstLine="567"/>
        <w:jc w:val="both"/>
      </w:pPr>
      <w:r w:rsidRPr="007A2CCB">
        <w:t xml:space="preserve">В сельхозпредприятиях и крестьянских (фермерских) хозяйствах района заготовлено сена всего 3504 тонна. Кроме этого, заготовлено 2250 тонн силоса и 950 тонн сенажа. </w:t>
      </w:r>
    </w:p>
    <w:p w:rsidR="007A2CCB" w:rsidRPr="007A2CCB" w:rsidRDefault="007A2CCB" w:rsidP="007A2CCB">
      <w:pPr>
        <w:ind w:firstLine="567"/>
        <w:jc w:val="both"/>
      </w:pPr>
      <w:r w:rsidRPr="007A2CCB">
        <w:t xml:space="preserve">Заготовленные корма полностью покрывает потребность скота. </w:t>
      </w:r>
    </w:p>
    <w:p w:rsidR="007A2CCB" w:rsidRPr="007A2CCB" w:rsidRDefault="007A2CCB" w:rsidP="007A2CCB">
      <w:pPr>
        <w:ind w:firstLine="567"/>
        <w:jc w:val="both"/>
      </w:pPr>
      <w:r w:rsidRPr="007A2CCB">
        <w:t>Под урожай 2020г. посеяно озимых зерновых культур на площади 3195 га, поднято зяби на площади 8930 га.</w:t>
      </w:r>
    </w:p>
    <w:p w:rsidR="007A2CCB" w:rsidRPr="007A2CCB" w:rsidRDefault="007A2CCB" w:rsidP="007A2CCB">
      <w:pPr>
        <w:ind w:firstLine="567"/>
        <w:jc w:val="both"/>
        <w:rPr>
          <w:b/>
        </w:rPr>
      </w:pPr>
    </w:p>
    <w:p w:rsidR="007A2CCB" w:rsidRPr="007A2CCB" w:rsidRDefault="007A2CCB" w:rsidP="007A2CCB">
      <w:pPr>
        <w:ind w:firstLine="567"/>
        <w:jc w:val="both"/>
        <w:rPr>
          <w:b/>
          <w:i/>
        </w:rPr>
      </w:pPr>
      <w:r w:rsidRPr="007A2CCB">
        <w:rPr>
          <w:b/>
          <w:i/>
        </w:rPr>
        <w:t>Ввод в оборот необрабатываемых земель сельхозназначения</w:t>
      </w:r>
    </w:p>
    <w:p w:rsidR="007A2CCB" w:rsidRPr="007A2CCB" w:rsidRDefault="007A2CCB" w:rsidP="007A2CCB">
      <w:pPr>
        <w:ind w:firstLine="567"/>
        <w:jc w:val="both"/>
      </w:pPr>
      <w:r w:rsidRPr="007A2CCB">
        <w:t>В 2019 году введено в оборот необрабатываемых земель сельскохозяйственного назначения на площади – 69 га, из них: на площади – 20 га проведены агротехнические работы (подготовка почвы под посев озимых культур), на площади – 49 га осуществлен сев озимых культур.</w:t>
      </w:r>
    </w:p>
    <w:p w:rsidR="007A2CCB" w:rsidRPr="007A2CCB" w:rsidRDefault="007A2CCB" w:rsidP="007A2CCB">
      <w:pPr>
        <w:ind w:firstLine="567"/>
        <w:jc w:val="both"/>
      </w:pPr>
    </w:p>
    <w:p w:rsidR="007A2CCB" w:rsidRPr="007A2CCB" w:rsidRDefault="007A2CCB" w:rsidP="007A2CCB">
      <w:pPr>
        <w:ind w:firstLine="567"/>
        <w:jc w:val="both"/>
      </w:pPr>
      <w:r w:rsidRPr="007A2CCB">
        <w:t xml:space="preserve">В структуре посевных площадей сельскохозяйственных культур произошли  изменения, увеличились площади под пропашными культурами, которые занимают 13 % от посевных площадей.  Посевы зерновых и зернобобовых культур будут занимать стабильное положение в структуре площадей и их удельный вес составляет почти 60 % всех посевов. В получении высоких урожаев сельскохозяйственных культур важная роль принадлежит закупке и применению новых элитных сортов сельскохозяйственных культур. Для обеспечения запланированного производства основных видов продукции сельского хозяйства предусмотрены мероприятия по повышению плодородия почв. Выполнение мероприятия планируется при государственной поддержке путем целевого финансирования ряда важнейших видов работ. В качестве источников финансирования будут задействованы средства   федерального, республиканского, путем получения льготного кредита и приобретения сельскохозяйственной техники по лизингу, а так же собственные средства сельскохозяйственных предприятий. Объемы капиталовложений  и операционных  средств на осуществление программы повышения плодородия почв по направлениям и источникам финансирования  ежегодно будут уточняться. </w:t>
      </w:r>
    </w:p>
    <w:p w:rsidR="007A2CCB" w:rsidRPr="007A2CCB" w:rsidRDefault="007A2CCB" w:rsidP="007A2CCB">
      <w:pPr>
        <w:suppressAutoHyphens/>
        <w:ind w:firstLine="545"/>
        <w:jc w:val="both"/>
        <w:rPr>
          <w:bCs/>
          <w:lang w:eastAsia="ar-SA"/>
        </w:rPr>
      </w:pPr>
      <w:r w:rsidRPr="007A2CCB">
        <w:rPr>
          <w:bCs/>
          <w:lang w:eastAsia="ar-SA"/>
        </w:rPr>
        <w:t xml:space="preserve">Согласно разработанным мероприятиям по коренному улучшению земель в предусматривается выполнение работ по известкованию почв, внесение минеральных и органических удобрений.  </w:t>
      </w:r>
      <w:r w:rsidRPr="007A2CCB">
        <w:rPr>
          <w:bCs/>
          <w:lang w:eastAsia="ar-SA"/>
        </w:rPr>
        <w:tab/>
      </w:r>
      <w:r w:rsidRPr="007A2CCB">
        <w:rPr>
          <w:bCs/>
          <w:lang w:eastAsia="ar-SA"/>
        </w:rPr>
        <w:tab/>
      </w:r>
      <w:r w:rsidRPr="007A2CCB">
        <w:rPr>
          <w:bCs/>
          <w:lang w:eastAsia="ar-SA"/>
        </w:rPr>
        <w:tab/>
      </w:r>
    </w:p>
    <w:p w:rsidR="007A2CCB" w:rsidRPr="007A2CCB" w:rsidRDefault="007A2CCB" w:rsidP="007A2CCB">
      <w:pPr>
        <w:suppressAutoHyphens/>
        <w:ind w:firstLine="545"/>
        <w:jc w:val="both"/>
        <w:rPr>
          <w:bCs/>
          <w:lang w:eastAsia="ar-SA"/>
        </w:rPr>
      </w:pPr>
      <w:r w:rsidRPr="007A2CCB">
        <w:rPr>
          <w:bCs/>
          <w:lang w:eastAsia="ar-SA"/>
        </w:rPr>
        <w:t xml:space="preserve">Основной задачей в области развития зернопроизводства является доведение валового сбора зерна в 2022 году в целом по району до 35 тыс. тонн, картофеля  - до 50 тыс. тонн. </w:t>
      </w:r>
    </w:p>
    <w:p w:rsidR="007A2CCB" w:rsidRPr="007A2CCB" w:rsidRDefault="007A2CCB" w:rsidP="007A2CCB">
      <w:pPr>
        <w:suppressAutoHyphens/>
        <w:ind w:firstLine="545"/>
        <w:jc w:val="both"/>
        <w:rPr>
          <w:bCs/>
          <w:lang w:eastAsia="ar-SA"/>
        </w:rPr>
      </w:pPr>
      <w:r w:rsidRPr="007A2CCB">
        <w:rPr>
          <w:bCs/>
          <w:lang w:eastAsia="ar-SA"/>
        </w:rPr>
        <w:t xml:space="preserve">Наряду с производством зерна выращивание овощей и картофеля остается одним из ведущих отраслей в сельскохозяйственном производстве. </w:t>
      </w:r>
    </w:p>
    <w:p w:rsidR="007A2CCB" w:rsidRPr="007A2CCB" w:rsidRDefault="007A2CCB" w:rsidP="007A2CCB">
      <w:pPr>
        <w:ind w:firstLine="567"/>
        <w:jc w:val="both"/>
      </w:pPr>
    </w:p>
    <w:p w:rsidR="007A2CCB" w:rsidRPr="007A2CCB" w:rsidRDefault="007A2CCB" w:rsidP="007A2CCB">
      <w:pPr>
        <w:ind w:firstLine="567"/>
        <w:jc w:val="center"/>
        <w:rPr>
          <w:b/>
        </w:rPr>
      </w:pPr>
      <w:r w:rsidRPr="007A2CCB">
        <w:rPr>
          <w:b/>
        </w:rPr>
        <w:t>Животноводство</w:t>
      </w:r>
    </w:p>
    <w:p w:rsidR="007A2CCB" w:rsidRPr="007A2CCB" w:rsidRDefault="007A2CCB" w:rsidP="007A2CCB">
      <w:pPr>
        <w:ind w:firstLine="567"/>
        <w:jc w:val="both"/>
      </w:pPr>
      <w:r w:rsidRPr="007A2CCB">
        <w:t>Произведено на 01.10.2019 г. во всех категориях хозяйств: мяса – 582,9 т (106,3 % к уровню 2018 г.); молока – 4184,2 т (102,6 % к уровню 2018 г.), яиц – 1786,7 тыс. шт. (100,6 % к уровню 2018 г.).</w:t>
      </w:r>
    </w:p>
    <w:p w:rsidR="007A2CCB" w:rsidRPr="007A2CCB" w:rsidRDefault="007A2CCB" w:rsidP="007A2CCB">
      <w:pPr>
        <w:ind w:firstLine="567"/>
        <w:jc w:val="both"/>
      </w:pPr>
      <w:r w:rsidRPr="007A2CCB">
        <w:t xml:space="preserve">Поголовье скота и птицы во всех категориях хозяйств по состоянию на 01.10.2019 г. составило: КРС – 3065 гол. (104,9 % к уровню 2018 г.), коров – 1463 гол. (117 % к уровню 2018 г.), свиней – 1046 гол. (110,5 % к уровню 2018 г.), птиц – 18506 гол. (92,6 % к уровню 2018 г.), овец и коз – 6167 гол. (83,6 % к уровню 2018 г.), лошадей – 26 гол. (113% к уровню 2018 г.). </w:t>
      </w:r>
    </w:p>
    <w:p w:rsidR="007A2CCB" w:rsidRPr="007A2CCB" w:rsidRDefault="007A2CCB" w:rsidP="007A2CCB">
      <w:pPr>
        <w:ind w:firstLine="567"/>
        <w:jc w:val="both"/>
      </w:pPr>
      <w:r w:rsidRPr="007A2CCB">
        <w:t>Прогнозируется постепенный рост объема производства продукции животноводства в хозяйствах всех категорий: в 2020 году – до 250 млн. рублей, в 2022 году – до 282 млн. рублей.</w:t>
      </w:r>
    </w:p>
    <w:p w:rsidR="007A2CCB" w:rsidRPr="007A2CCB" w:rsidRDefault="007A2CCB" w:rsidP="007A2CCB">
      <w:pPr>
        <w:ind w:firstLine="567"/>
        <w:jc w:val="both"/>
        <w:rPr>
          <w:b/>
          <w:i/>
        </w:rPr>
      </w:pPr>
    </w:p>
    <w:p w:rsidR="007A2CCB" w:rsidRPr="007A2CCB" w:rsidRDefault="007A2CCB" w:rsidP="007A2CCB">
      <w:pPr>
        <w:ind w:firstLine="567"/>
        <w:jc w:val="center"/>
        <w:rPr>
          <w:b/>
        </w:rPr>
      </w:pPr>
      <w:r w:rsidRPr="007A2CCB">
        <w:rPr>
          <w:b/>
        </w:rPr>
        <w:t>Обновление машино-тракторного парка</w:t>
      </w:r>
    </w:p>
    <w:p w:rsidR="007A2CCB" w:rsidRPr="007A2CCB" w:rsidRDefault="007A2CCB" w:rsidP="007A2CCB">
      <w:pPr>
        <w:ind w:firstLine="567"/>
        <w:jc w:val="both"/>
        <w:rPr>
          <w:b/>
        </w:rPr>
      </w:pPr>
      <w:r w:rsidRPr="007A2CCB">
        <w:t>За 9 месяцев 2019 г. в хозяйствах района закуплены современные энергонасыщенные сельхозмашины и техника за счет кредитных и собственных средств на сумму 42,059 млн. рублей.</w:t>
      </w:r>
    </w:p>
    <w:p w:rsidR="007A2CCB" w:rsidRPr="007A2CCB" w:rsidRDefault="007A2CCB" w:rsidP="007A2CCB">
      <w:pPr>
        <w:ind w:firstLine="567"/>
        <w:jc w:val="both"/>
      </w:pPr>
      <w:r w:rsidRPr="007A2CCB">
        <w:t>В текущем году приобретено 4 трактора (СХПК «Родина» -1, КФХ Семенов В.Н. -2, ЗАО «Агрофирма «Куснар» - 1), молоковоз -1 (КФХ Петрова Ю.И.), зерносушилки -2 (ОАО «Вега» и ООО «Агрофирма «Велес»), другие машины и оборудование.</w:t>
      </w:r>
    </w:p>
    <w:p w:rsidR="007A2CCB" w:rsidRPr="007A2CCB" w:rsidRDefault="007A2CCB" w:rsidP="007A2CCB">
      <w:pPr>
        <w:ind w:firstLine="567"/>
        <w:jc w:val="both"/>
        <w:rPr>
          <w:b/>
        </w:rPr>
      </w:pPr>
      <w:r w:rsidRPr="007A2CCB">
        <w:t>Ежегодное обновление сельскохозяйственной техники и оборудования прогнозируется на сумму 35-45 млн. рублей.</w:t>
      </w:r>
    </w:p>
    <w:p w:rsidR="007A2CCB" w:rsidRPr="007A2CCB" w:rsidRDefault="007A2CCB" w:rsidP="007A2CCB">
      <w:pPr>
        <w:ind w:firstLine="567"/>
        <w:jc w:val="both"/>
      </w:pPr>
    </w:p>
    <w:p w:rsidR="007A2CCB" w:rsidRPr="007A2CCB" w:rsidRDefault="007A2CCB" w:rsidP="007A2CCB">
      <w:pPr>
        <w:ind w:firstLine="567"/>
        <w:jc w:val="both"/>
        <w:rPr>
          <w:b/>
          <w:i/>
        </w:rPr>
      </w:pPr>
      <w:r w:rsidRPr="007A2CCB">
        <w:rPr>
          <w:b/>
          <w:i/>
        </w:rPr>
        <w:t xml:space="preserve">В Козловском районе реализуются ряд инвестиционных проектов. </w:t>
      </w:r>
    </w:p>
    <w:p w:rsidR="007A2CCB" w:rsidRPr="007A2CCB" w:rsidRDefault="007A2CCB" w:rsidP="007A2CCB">
      <w:pPr>
        <w:ind w:firstLine="567"/>
        <w:jc w:val="both"/>
      </w:pPr>
      <w:r w:rsidRPr="007A2CCB">
        <w:rPr>
          <w:b/>
        </w:rPr>
        <w:t xml:space="preserve">1) КФХ Петров Ю.И. – </w:t>
      </w:r>
      <w:r w:rsidRPr="007A2CCB">
        <w:t xml:space="preserve">завершено строительство каркасно-тентового ангара на 1000 тонн. </w:t>
      </w:r>
    </w:p>
    <w:p w:rsidR="007A2CCB" w:rsidRPr="007A2CCB" w:rsidRDefault="007A2CCB" w:rsidP="007A2CCB">
      <w:pPr>
        <w:ind w:firstLine="567"/>
        <w:jc w:val="both"/>
        <w:rPr>
          <w:color w:val="FF0000"/>
        </w:rPr>
      </w:pPr>
      <w:r w:rsidRPr="007A2CCB">
        <w:t>Кроме этого реализуются инвестиционные проекты:</w:t>
      </w:r>
    </w:p>
    <w:p w:rsidR="007A2CCB" w:rsidRPr="007A2CCB" w:rsidRDefault="007A2CCB" w:rsidP="007A2CCB">
      <w:pPr>
        <w:ind w:firstLine="567"/>
        <w:jc w:val="both"/>
      </w:pPr>
      <w:r w:rsidRPr="007A2CCB">
        <w:rPr>
          <w:b/>
        </w:rPr>
        <w:t>1) КФХ Афанасьев А.Ю. –</w:t>
      </w:r>
      <w:r w:rsidRPr="007A2CCB">
        <w:t>строительство рыбоперерабатывающего цеха.</w:t>
      </w:r>
    </w:p>
    <w:p w:rsidR="007A2CCB" w:rsidRPr="007A2CCB" w:rsidRDefault="007A2CCB" w:rsidP="007A2CCB">
      <w:pPr>
        <w:ind w:firstLine="567"/>
        <w:jc w:val="both"/>
      </w:pPr>
      <w:r w:rsidRPr="007A2CCB">
        <w:rPr>
          <w:b/>
        </w:rPr>
        <w:lastRenderedPageBreak/>
        <w:t xml:space="preserve">2) КФХ Афанасьев А.Ю. – </w:t>
      </w:r>
      <w:r w:rsidRPr="007A2CCB">
        <w:t>проведение рыбохозяйственных мелиоративных работ на выростных прудах, строительство самотечной системы водоснабжения прудов из естественных водоемов.</w:t>
      </w:r>
    </w:p>
    <w:p w:rsidR="007A2CCB" w:rsidRPr="007A2CCB" w:rsidRDefault="007A2CCB" w:rsidP="007A2CCB">
      <w:pPr>
        <w:ind w:firstLine="567"/>
        <w:jc w:val="both"/>
      </w:pPr>
      <w:r w:rsidRPr="007A2CCB">
        <w:rPr>
          <w:b/>
        </w:rPr>
        <w:t>3) КФХ Семенова В.Н. «Энежъ</w:t>
      </w:r>
      <w:r w:rsidRPr="007A2CCB">
        <w:t>» продолжается строительство овощехранилища.</w:t>
      </w:r>
    </w:p>
    <w:p w:rsidR="007A2CCB" w:rsidRPr="007A2CCB" w:rsidRDefault="007A2CCB" w:rsidP="007A2CCB">
      <w:pPr>
        <w:ind w:firstLine="567"/>
        <w:jc w:val="both"/>
        <w:rPr>
          <w:b/>
          <w:i/>
        </w:rPr>
      </w:pPr>
    </w:p>
    <w:p w:rsidR="007A2CCB" w:rsidRPr="007A2CCB" w:rsidRDefault="007A2CCB" w:rsidP="007A2CCB">
      <w:pPr>
        <w:ind w:firstLine="540"/>
        <w:jc w:val="both"/>
        <w:rPr>
          <w:color w:val="000000"/>
          <w:spacing w:val="3"/>
        </w:rPr>
      </w:pPr>
      <w:r w:rsidRPr="007A2CCB">
        <w:rPr>
          <w:color w:val="000000"/>
          <w:spacing w:val="3"/>
        </w:rPr>
        <w:t>В 2019 году по всем сельхозтоваропроизводителям района, ожидается объем производства на уровне 1127 млн. рублей, индекс физического объема – 101%. В 2020 году – не менее 1236 млн. рублей, индекс физического объема – 101,5%, в 2021 году – 1310 млн. руб. (102,0%), в 2022 году – 1390 млн. руб. (102,2%).</w:t>
      </w:r>
    </w:p>
    <w:p w:rsidR="007A2CCB" w:rsidRPr="007A2CCB" w:rsidRDefault="007A2CCB" w:rsidP="007A2CCB">
      <w:pPr>
        <w:ind w:firstLine="567"/>
        <w:jc w:val="both"/>
        <w:rPr>
          <w:bCs/>
        </w:rPr>
      </w:pPr>
      <w:r w:rsidRPr="007A2CCB">
        <w:rPr>
          <w:bCs/>
        </w:rPr>
        <w:t>Основными целями развития агропромышленного комплекса в целом является создание условий для увеличения производства сельскохозяйственной продукции. Для этого необходимо сконцентрировать усилия на сохранении и постепенном наращивании ресурсного потенциала отрасли. Для своевременной и качественной обработки земли и посева культур, ухода за посевами и уборки урожая необходимо укрепление материально-технической базы, машинно-тракторного парка, внедрение прогрессивных технологий, эффективное использование капитальных вложений.</w:t>
      </w:r>
    </w:p>
    <w:p w:rsidR="007A2CCB" w:rsidRPr="007A2CCB" w:rsidRDefault="007A2CCB" w:rsidP="007A2CCB">
      <w:pPr>
        <w:ind w:firstLine="567"/>
        <w:jc w:val="both"/>
        <w:rPr>
          <w:bCs/>
        </w:rPr>
      </w:pPr>
    </w:p>
    <w:p w:rsidR="007A2CCB" w:rsidRPr="007A2CCB" w:rsidRDefault="007A2CCB" w:rsidP="007A2CCB">
      <w:pPr>
        <w:ind w:firstLine="567"/>
        <w:jc w:val="center"/>
        <w:rPr>
          <w:b/>
          <w:bCs/>
        </w:rPr>
      </w:pPr>
      <w:r w:rsidRPr="007A2CCB">
        <w:rPr>
          <w:b/>
          <w:bCs/>
        </w:rPr>
        <w:t>Торговля и услуги населению</w:t>
      </w:r>
    </w:p>
    <w:p w:rsidR="007A2CCB" w:rsidRPr="007A2CCB" w:rsidRDefault="007A2CCB" w:rsidP="007A2CCB">
      <w:pPr>
        <w:ind w:firstLine="567"/>
        <w:jc w:val="both"/>
      </w:pPr>
    </w:p>
    <w:p w:rsidR="007A2CCB" w:rsidRPr="007A2CCB" w:rsidRDefault="007A2CCB" w:rsidP="007A2CCB">
      <w:pPr>
        <w:ind w:firstLine="567"/>
        <w:jc w:val="both"/>
      </w:pPr>
      <w:r w:rsidRPr="007A2CCB">
        <w:t xml:space="preserve"> Качество жизни  населения во многом зависит  от уровня развития торговли и бытового обслуживания.</w:t>
      </w:r>
    </w:p>
    <w:p w:rsidR="007A2CCB" w:rsidRPr="007A2CCB" w:rsidRDefault="007A2CCB" w:rsidP="007A2CCB">
      <w:pPr>
        <w:ind w:right="-1" w:firstLine="567"/>
        <w:jc w:val="both"/>
      </w:pPr>
      <w:r w:rsidRPr="007A2CCB">
        <w:t xml:space="preserve">Потребительский рынок Козловского района за период рыночных  преобразований претерпел  коренные изменения  и в настоящее время отличается относительно высокой насыщенностью, отсутствием  товарного дефицита. В этой сфере  экономики наблюдается очень высокая предпринимательская и инвестиционная активность. Потребительский рынок сегодня – это существенная часть экономики, самым непосредственным образом затрагивающая интересы всего населения. </w:t>
      </w:r>
    </w:p>
    <w:p w:rsidR="007A2CCB" w:rsidRPr="007A2CCB" w:rsidRDefault="007A2CCB" w:rsidP="007A2CCB">
      <w:pPr>
        <w:ind w:firstLine="567"/>
        <w:jc w:val="both"/>
        <w:rPr>
          <w:bCs/>
          <w:color w:val="FF0000"/>
        </w:rPr>
      </w:pPr>
      <w:r w:rsidRPr="007A2CCB">
        <w:rPr>
          <w:bCs/>
        </w:rPr>
        <w:t>На территории Козловского района Чувашской Республики по состоянию на 01.10.2019 г. функционируют 176 торговых объектов, 24  объекта общественного питания, 43 пункта по оказанию бытовых услуг населению, 45 объектов</w:t>
      </w:r>
      <w:r w:rsidRPr="007A2CCB">
        <w:t xml:space="preserve"> придорожного сервиса</w:t>
      </w:r>
      <w:r w:rsidRPr="007A2CCB">
        <w:rPr>
          <w:bCs/>
        </w:rPr>
        <w:t xml:space="preserve">. </w:t>
      </w:r>
      <w:r w:rsidRPr="007A2CCB">
        <w:t xml:space="preserve">Фактическая обеспеченность населения площадью торговых объектов в районе в 2 раза превышает минимальный норматив (ниже которого нельзя) – при нормативе 276 кв. м. на 1 тысячу человек фактически 543 кв.м., а по городу более 850 кв. метров. Тем не менее, ежегодно открываются новые объекты. </w:t>
      </w:r>
    </w:p>
    <w:p w:rsidR="007A2CCB" w:rsidRPr="007A2CCB" w:rsidRDefault="007A2CCB" w:rsidP="007A2CCB">
      <w:pPr>
        <w:tabs>
          <w:tab w:val="left" w:pos="4275"/>
        </w:tabs>
        <w:ind w:firstLine="567"/>
        <w:jc w:val="both"/>
      </w:pPr>
      <w:r w:rsidRPr="007A2CCB">
        <w:rPr>
          <w:bCs/>
        </w:rPr>
        <w:t xml:space="preserve">В 2019 открыт салон красоты «Корона» (ИП Перова Т.), магазин «Интэк-Маркет» (ИП Гофман А.) в торговом центре «Ярмарка», магазин «Зоотовары» (ИП Зотова Л.), магазин «Мир рыболова» (ИП Лихачев А.), салон красоты «Богиня» (г. Козловка),  продолжается строительство нового торгового </w:t>
      </w:r>
      <w:r w:rsidRPr="007A2CCB">
        <w:t>объекта  - магазина в д. Картлуево. Проведена реконструкция помещений под открытие в г. Козловке магазина-склада «Светофор» (ООО «Торгсервис16»). Начато строительство нового торгового центра в г. Козловке (ИП Симолкин). Общий объем инвестиций в потребительский рынок составил 14 млн. рублей.</w:t>
      </w:r>
    </w:p>
    <w:p w:rsidR="007A2CCB" w:rsidRPr="007A2CCB" w:rsidRDefault="007A2CCB" w:rsidP="007A2CCB">
      <w:pPr>
        <w:ind w:firstLine="567"/>
        <w:jc w:val="both"/>
      </w:pPr>
      <w:r w:rsidRPr="007A2CCB">
        <w:t xml:space="preserve">Временно приостановлено строительство торгового центра по ул. Лобачевского (ИП Лазарев А.). </w:t>
      </w:r>
    </w:p>
    <w:p w:rsidR="007A2CCB" w:rsidRPr="007A2CCB" w:rsidRDefault="007A2CCB" w:rsidP="007A2CCB">
      <w:pPr>
        <w:ind w:firstLine="567"/>
        <w:jc w:val="both"/>
      </w:pPr>
      <w:r w:rsidRPr="007A2CCB">
        <w:t xml:space="preserve">Оборот розничной торговли крупных и средних организаций за 9 месяцев 2019 г. составил  514,6 млн.р. (темп роста 89,0% в сопоставимых ценах к аналогичному уровню 2018 г.). </w:t>
      </w:r>
    </w:p>
    <w:p w:rsidR="007A2CCB" w:rsidRPr="007A2CCB" w:rsidRDefault="007A2CCB" w:rsidP="007A2CCB">
      <w:pPr>
        <w:ind w:firstLine="567"/>
        <w:jc w:val="both"/>
      </w:pPr>
      <w:r w:rsidRPr="007A2CCB">
        <w:t>Темп роста оборота общественного питания за 9 месяцев 2019 года составил 122,3%.</w:t>
      </w:r>
    </w:p>
    <w:p w:rsidR="007A2CCB" w:rsidRPr="007A2CCB" w:rsidRDefault="007A2CCB" w:rsidP="007A2CCB">
      <w:pPr>
        <w:ind w:firstLine="567"/>
        <w:jc w:val="both"/>
        <w:rPr>
          <w:bCs/>
        </w:rPr>
      </w:pPr>
      <w:r w:rsidRPr="007A2CCB">
        <w:rPr>
          <w:bCs/>
        </w:rPr>
        <w:t>Объем платных услуг, оказанных населению крупными и средними организациями за 9 месяцев 2019 г. составил 95,4 млн. руб. (103,1% в действующих ценах).</w:t>
      </w:r>
    </w:p>
    <w:p w:rsidR="007A2CCB" w:rsidRPr="007A2CCB" w:rsidRDefault="007A2CCB" w:rsidP="007A2CCB">
      <w:pPr>
        <w:ind w:firstLine="567"/>
        <w:jc w:val="both"/>
      </w:pPr>
      <w:r w:rsidRPr="007A2CCB">
        <w:rPr>
          <w:bCs/>
        </w:rPr>
        <w:t xml:space="preserve">На территории Козловского района осуществляют свою деятельность следующие торговые сети: федеральная торговая сеть «Магнит» (ЗАО «Тандер») - 4 магазина, сеть «Бристоль» - 2 объекта, сеть «Красное и белое» - 2 объекта,  региональная торговая сеть Чувашпотребсоюза (ООО «Козловский коопторго») - 26 торговых объектов, ТД «Вурнарского мясокомбината» - 2 объекта, </w:t>
      </w:r>
      <w:r w:rsidRPr="007A2CCB">
        <w:rPr>
          <w:bCs/>
        </w:rPr>
        <w:lastRenderedPageBreak/>
        <w:t xml:space="preserve">ОАО «Звениговский мясокомбинат» - 2 объекта, местные </w:t>
      </w:r>
      <w:r w:rsidRPr="007A2CCB">
        <w:t>торговые сети: ООО «Хлебосол» - 4 магазина, ООО «Континент» - 4 магазина, ООО «Эмилия» - 5 объектов.</w:t>
      </w:r>
    </w:p>
    <w:p w:rsidR="007A2CCB" w:rsidRPr="007A2CCB" w:rsidRDefault="007A2CCB" w:rsidP="007A2CCB">
      <w:pPr>
        <w:ind w:firstLine="567"/>
        <w:jc w:val="both"/>
        <w:rPr>
          <w:bCs/>
        </w:rPr>
      </w:pPr>
      <w:r w:rsidRPr="007A2CCB">
        <w:rPr>
          <w:bCs/>
        </w:rPr>
        <w:t>Функционирует 1 магазин «Органика» (ООО «Козловский коопторг»). В настоящее время имеется универсальный розничный рынок (ООО «Лад»), а также постоянно действующая ярмарка (по выходным дням).</w:t>
      </w:r>
    </w:p>
    <w:p w:rsidR="007A2CCB" w:rsidRPr="007A2CCB" w:rsidRDefault="007A2CCB" w:rsidP="007A2CCB">
      <w:pPr>
        <w:ind w:left="-57" w:right="-19" w:firstLine="567"/>
        <w:jc w:val="both"/>
      </w:pPr>
      <w:r w:rsidRPr="007A2CCB">
        <w:t xml:space="preserve">В 2019 году ожидается, что объем розничного  товарооборота (без субъектов малого предпринимательства)  составит 710 млн. руб., к 2022 году достигнет 850 млн. руб., платных услуг составит в 2019 году 127,3 млн. рублей, к 2022 году – 146 млн. руб. В районе создаются условия для развития широкого спектра услуг, оказываемых населению. Усилиями субъектов малого предпринимательства организовано предоставление услуг по строительству и ремонту, благоустройству жилья, по ремонту обуви, ремонту и техобслуживанию автотранспортных средств, бытовой техники и телерадиоаппаратуры, услуги парикмахерских, по пошиву одежды, юридические, транспортные, ритуальные услуги и другие. </w:t>
      </w:r>
    </w:p>
    <w:p w:rsidR="007A2CCB" w:rsidRPr="007A2CCB" w:rsidRDefault="007A2CCB" w:rsidP="007A2CCB">
      <w:pPr>
        <w:ind w:firstLine="567"/>
        <w:jc w:val="both"/>
      </w:pPr>
    </w:p>
    <w:p w:rsidR="007A2CCB" w:rsidRPr="007A2CCB" w:rsidRDefault="007A2CCB" w:rsidP="007A2CCB">
      <w:pPr>
        <w:ind w:firstLine="545"/>
        <w:jc w:val="center"/>
        <w:rPr>
          <w:b/>
        </w:rPr>
      </w:pPr>
      <w:r w:rsidRPr="007A2CCB">
        <w:rPr>
          <w:b/>
        </w:rPr>
        <w:t>Малое и среднее предпринимательство</w:t>
      </w:r>
    </w:p>
    <w:p w:rsidR="007A2CCB" w:rsidRPr="007A2CCB" w:rsidRDefault="007A2CCB" w:rsidP="007A2CCB">
      <w:pPr>
        <w:ind w:firstLine="545"/>
        <w:jc w:val="both"/>
        <w:rPr>
          <w:b/>
        </w:rPr>
      </w:pPr>
    </w:p>
    <w:p w:rsidR="007A2CCB" w:rsidRPr="007A2CCB" w:rsidRDefault="007A2CCB" w:rsidP="007A2CCB">
      <w:pPr>
        <w:ind w:firstLine="545"/>
        <w:jc w:val="both"/>
      </w:pPr>
      <w:r w:rsidRPr="007A2CCB">
        <w:t>Мировая практика и накопленный экономический опыт современной России показывают, что малый бизнес всегда являлся и продолжает оставаться самым  динамичным сектором экономики любого государства. Сфера малого предпринимательства является неотъемлемым элементом хозяйственной системы района, способствует решению ряда социально-экономических проблем, позволяет создать атмосферу конкуренции.</w:t>
      </w:r>
    </w:p>
    <w:p w:rsidR="007A2CCB" w:rsidRPr="007A2CCB" w:rsidRDefault="007A2CCB" w:rsidP="007A2CCB">
      <w:pPr>
        <w:ind w:firstLine="545"/>
        <w:jc w:val="both"/>
      </w:pPr>
      <w:r w:rsidRPr="007A2CCB">
        <w:t xml:space="preserve">В Козловском районе предпринимательство зарекомендовало себя как жизнеспособная сфера экономики, вносящая существенный вклад в стабилизацию и социально-экономическое развитие района. </w:t>
      </w:r>
    </w:p>
    <w:p w:rsidR="007A2CCB" w:rsidRPr="007A2CCB" w:rsidRDefault="007A2CCB" w:rsidP="007A2CCB">
      <w:pPr>
        <w:ind w:firstLine="545"/>
        <w:jc w:val="both"/>
      </w:pPr>
    </w:p>
    <w:p w:rsidR="007A2CCB" w:rsidRPr="007A2CCB" w:rsidRDefault="007A2CCB" w:rsidP="007A2CCB">
      <w:pPr>
        <w:ind w:firstLine="545"/>
        <w:jc w:val="both"/>
      </w:pPr>
      <w:r w:rsidRPr="007A2CCB">
        <w:t xml:space="preserve">Численность индивидуальных предпринимателей в Козловском районе уменьшилась за 9 месяцев 2019 года в сравнении с аналогичным периодом 2018 года. По состоянию на 1 октября 2019 года в районе зарегистрировано с учетом КФХ 346 физических лиц, занимающихся предпринимательской деятельностью (на 01.10.2018 года – 369 - снизилось на 6,2% или 23 человека). </w:t>
      </w:r>
    </w:p>
    <w:p w:rsidR="007A2CCB" w:rsidRPr="007A2CCB" w:rsidRDefault="007A2CCB" w:rsidP="007A2CCB">
      <w:pPr>
        <w:ind w:firstLine="545"/>
        <w:jc w:val="both"/>
      </w:pPr>
      <w:r w:rsidRPr="007A2CCB">
        <w:t xml:space="preserve">Численность работающих в сфере предпринимательства с учетом работающих на малых предприятиях составила на 01.10.2019 года 2341 человек (сократилась в сравнении с аналогичным периодом 2018 года на 10 человек, или на 0,4%). Сокращение численности связано с прекращением деятельности в ООО «Гормолзавод», ООО «Волга21». </w:t>
      </w:r>
    </w:p>
    <w:p w:rsidR="007A2CCB" w:rsidRPr="007A2CCB" w:rsidRDefault="007A2CCB" w:rsidP="007A2CCB">
      <w:pPr>
        <w:ind w:firstLine="545"/>
        <w:jc w:val="both"/>
      </w:pPr>
      <w:r w:rsidRPr="007A2CCB">
        <w:t xml:space="preserve">Количество малых предприятий на 01.10.19 г. в районе 96 (годом ранее  - 106). Были закрыты малые предприятия, которые не осуществляли деятельность продолжительное время (ООО «Надежда», ООО «Берег», ООО «УК «Экосистемы», ООО «Александрия», ООО «СК «Лектос», ООО «Агроторг», ООО «Хлебный дом», ООО «Козловский молочный комбинат», ООО «Инкопром», ООО «Микойл», ООО «Аргон», ООО «УК «Слобода», ООО «Ярд»). Доля занятых в малом бизнесе в общей численности занятых в экономике района составила 38,3% на 01.10.19 г. </w:t>
      </w:r>
    </w:p>
    <w:p w:rsidR="007A2CCB" w:rsidRPr="007A2CCB" w:rsidRDefault="007A2CCB" w:rsidP="007A2CCB">
      <w:pPr>
        <w:ind w:right="-2" w:firstLine="545"/>
        <w:jc w:val="both"/>
        <w:rPr>
          <w:color w:val="000000"/>
        </w:rPr>
      </w:pPr>
      <w:r w:rsidRPr="007A2CCB">
        <w:rPr>
          <w:color w:val="000000"/>
        </w:rPr>
        <w:t xml:space="preserve">За 9 месяцев 2019 г. </w:t>
      </w:r>
      <w:r w:rsidRPr="007A2CCB">
        <w:rPr>
          <w:rFonts w:eastAsia="MS Mincho"/>
          <w:color w:val="000000"/>
        </w:rPr>
        <w:t xml:space="preserve">объем отгруженных товаров собственного производства, выполненных работ и услуг собственными силами малых предприятий </w:t>
      </w:r>
      <w:r w:rsidRPr="007A2CCB">
        <w:rPr>
          <w:color w:val="000000"/>
        </w:rPr>
        <w:t xml:space="preserve">составил 1496 млн. руб., что составляет 104,3% к уровню 9 месяцев 2018 года. </w:t>
      </w:r>
    </w:p>
    <w:p w:rsidR="007A2CCB" w:rsidRPr="007A2CCB" w:rsidRDefault="007A2CCB" w:rsidP="007A2CCB">
      <w:pPr>
        <w:ind w:firstLine="545"/>
        <w:jc w:val="both"/>
      </w:pPr>
      <w:r w:rsidRPr="007A2CCB">
        <w:t xml:space="preserve">В 2018 году обращений в администрацию района для помощи в разработке бизнес-планов не было (в 2018 году - 2 субъекта малого предпринимательства (ИП Охотникова Л.П., ИП Носов АГ). </w:t>
      </w:r>
    </w:p>
    <w:p w:rsidR="007A2CCB" w:rsidRPr="007A2CCB" w:rsidRDefault="007A2CCB" w:rsidP="007A2CCB">
      <w:pPr>
        <w:ind w:firstLine="545"/>
        <w:jc w:val="both"/>
      </w:pPr>
      <w:r w:rsidRPr="007A2CCB">
        <w:t xml:space="preserve">Предпринимателями Козловского района в 2019 году на территории района реализовывались ряд коммерческих инвестиционных проектов, во многих КФХ и сельхозпредприятиях идет закупка новой сельхозтехники. </w:t>
      </w:r>
    </w:p>
    <w:p w:rsidR="007A2CCB" w:rsidRPr="007A2CCB" w:rsidRDefault="007A2CCB" w:rsidP="007A2CCB">
      <w:pPr>
        <w:ind w:firstLine="545"/>
        <w:jc w:val="both"/>
      </w:pPr>
      <w:r w:rsidRPr="007A2CCB">
        <w:t>31 мая 2019 года с участием республиканских структур поддержки малого предпринимательства, Минэкономразвития Чувашии в Козловском районе состоялся День малого предпринимательства.</w:t>
      </w:r>
    </w:p>
    <w:p w:rsidR="007A2CCB" w:rsidRPr="007A2CCB" w:rsidRDefault="007A2CCB" w:rsidP="007A2CCB">
      <w:pPr>
        <w:ind w:firstLine="545"/>
        <w:jc w:val="both"/>
      </w:pPr>
      <w:r w:rsidRPr="007A2CCB">
        <w:lastRenderedPageBreak/>
        <w:t>В районе действует подпрограмма «Развитие малого и среднего предпринимательства в Козловском районе Чувашской Республики на 2014-2020 годы». В рамках реализации мероприятий подпрограммы из районного бюджета выделено 30 тыс. рублей на мероприятия, направленные на информирование субъектов малого предпринимательства о мерах государственной поддержки. Финансовой поддержки субъектов М и СП из бюджета Козловского района не было.</w:t>
      </w:r>
    </w:p>
    <w:p w:rsidR="007A2CCB" w:rsidRPr="007A2CCB" w:rsidRDefault="007A2CCB" w:rsidP="007A2CCB">
      <w:pPr>
        <w:ind w:firstLine="545"/>
        <w:jc w:val="both"/>
        <w:rPr>
          <w:rFonts w:eastAsia="Calibri"/>
        </w:rPr>
      </w:pPr>
      <w:r w:rsidRPr="007A2CCB">
        <w:rPr>
          <w:rFonts w:eastAsia="Calibri"/>
        </w:rPr>
        <w:t>В период до 2022 года благодаря мерам государственной поддержки, проведению разъяснительно и консультационной работы прогнозируется увеличение численности индивидуальных предпринимателей (на 1,5-3% ежегодно), прогнозируется что число занятых на малых предприятиях сохранится на уровне 1,91 тыс. человек, с 2022 года прогнозируется постепенное увеличение.</w:t>
      </w:r>
    </w:p>
    <w:p w:rsidR="007A2CCB" w:rsidRPr="007A2CCB" w:rsidRDefault="007A2CCB" w:rsidP="007A2CCB">
      <w:pPr>
        <w:ind w:firstLine="545"/>
        <w:jc w:val="both"/>
        <w:rPr>
          <w:sz w:val="12"/>
          <w:szCs w:val="12"/>
        </w:rPr>
      </w:pPr>
    </w:p>
    <w:p w:rsidR="007A2CCB" w:rsidRPr="007A2CCB" w:rsidRDefault="007A2CCB" w:rsidP="007A2CCB">
      <w:pPr>
        <w:ind w:firstLine="545"/>
        <w:jc w:val="center"/>
        <w:rPr>
          <w:bCs/>
        </w:rPr>
      </w:pPr>
      <w:r w:rsidRPr="007A2CCB">
        <w:rPr>
          <w:bCs/>
        </w:rPr>
        <w:t>Инвестиции. Капитальное строительство.</w:t>
      </w:r>
    </w:p>
    <w:p w:rsidR="007A2CCB" w:rsidRPr="007A2CCB" w:rsidRDefault="007A2CCB" w:rsidP="007A2CCB">
      <w:pPr>
        <w:ind w:firstLine="545"/>
        <w:jc w:val="both"/>
        <w:rPr>
          <w:sz w:val="12"/>
          <w:szCs w:val="12"/>
        </w:rPr>
      </w:pPr>
    </w:p>
    <w:p w:rsidR="007A2CCB" w:rsidRPr="007A2CCB" w:rsidRDefault="007A2CCB" w:rsidP="007A2CCB">
      <w:pPr>
        <w:ind w:firstLine="545"/>
        <w:jc w:val="both"/>
        <w:rPr>
          <w:iCs/>
          <w:color w:val="000000"/>
        </w:rPr>
      </w:pPr>
      <w:r w:rsidRPr="007A2CCB">
        <w:rPr>
          <w:iCs/>
        </w:rPr>
        <w:t>Ежегодно увеличиваются объемы инвестиций,  направляемых на развитие общественной инфраструктуры, обновление производственных фондов, строительство новых и реконструкцию действующих объектов на территории Козловского района. В последние пять лет объем инвестиций из всех источников составил почти 2 млрд. рублей. Значительные финансовые средства из бюджетных источников были направлены на дорожное строительство, благоустройство населенных пунктов, жилищное строительство, строительство и капитальный ремонт объектов соцсферы, котельных, строительство ФАПов, закупку оборудования и машин для школ и ЦРБ и многое другое. А также частных инвестиций: в развитие объектов придорожного сервиса</w:t>
      </w:r>
      <w:r w:rsidRPr="007A2CCB">
        <w:rPr>
          <w:iCs/>
          <w:color w:val="000000"/>
        </w:rPr>
        <w:t xml:space="preserve">, объектов потребительского рынка (более 30 объектов), строительство и реконструкцию хранилищ, закупку сельхозтехники сельхозтоваропроизводителями района, строительство и реконструкцию новых производственных цехов (Автофургон, РиАл, Сывлаш, Спецфургон, Фирдавил и К), закупку производственного оборудования и машин, и другие. </w:t>
      </w:r>
    </w:p>
    <w:p w:rsidR="007A2CCB" w:rsidRPr="007A2CCB" w:rsidRDefault="007A2CCB" w:rsidP="007A2CCB">
      <w:pPr>
        <w:keepNext/>
        <w:jc w:val="center"/>
        <w:outlineLvl w:val="0"/>
        <w:rPr>
          <w:b/>
          <w:color w:val="000000"/>
          <w:sz w:val="12"/>
          <w:szCs w:val="12"/>
        </w:rPr>
      </w:pPr>
    </w:p>
    <w:p w:rsidR="007A2CCB" w:rsidRPr="007A2CCB" w:rsidRDefault="007A2CCB" w:rsidP="007A2CCB">
      <w:pPr>
        <w:keepNext/>
        <w:jc w:val="center"/>
        <w:outlineLvl w:val="0"/>
        <w:rPr>
          <w:b/>
          <w:color w:val="000000"/>
        </w:rPr>
      </w:pPr>
      <w:r w:rsidRPr="007A2CCB">
        <w:rPr>
          <w:b/>
          <w:color w:val="000000"/>
        </w:rPr>
        <w:t>Объем инвестиций в Козловском районе за 2017 - 2019 годы</w:t>
      </w:r>
    </w:p>
    <w:p w:rsidR="007A2CCB" w:rsidRPr="007A2CCB" w:rsidRDefault="007A2CCB" w:rsidP="007A2CCB">
      <w:pPr>
        <w:keepNext/>
        <w:ind w:firstLine="567"/>
        <w:jc w:val="center"/>
        <w:outlineLvl w:val="0"/>
        <w:rPr>
          <w:b/>
          <w:color w:val="000000"/>
        </w:rPr>
      </w:pPr>
      <w:r w:rsidRPr="007A2CCB">
        <w:rPr>
          <w:b/>
          <w:color w:val="000000"/>
        </w:rPr>
        <w:t>и прогноз до 2022 года</w:t>
      </w:r>
    </w:p>
    <w:p w:rsidR="007A2CCB" w:rsidRPr="007A2CCB" w:rsidRDefault="007A2CCB" w:rsidP="007A2CCB">
      <w:pPr>
        <w:ind w:firstLine="567"/>
        <w:jc w:val="both"/>
      </w:pPr>
    </w:p>
    <w:tbl>
      <w:tblPr>
        <w:tblW w:w="9576" w:type="dxa"/>
        <w:tblInd w:w="70" w:type="dxa"/>
        <w:tblLayout w:type="fixed"/>
        <w:tblCellMar>
          <w:left w:w="70" w:type="dxa"/>
          <w:right w:w="70" w:type="dxa"/>
        </w:tblCellMar>
        <w:tblLook w:val="0000" w:firstRow="0" w:lastRow="0" w:firstColumn="0" w:lastColumn="0" w:noHBand="0" w:noVBand="0"/>
      </w:tblPr>
      <w:tblGrid>
        <w:gridCol w:w="4104"/>
        <w:gridCol w:w="912"/>
        <w:gridCol w:w="912"/>
        <w:gridCol w:w="912"/>
        <w:gridCol w:w="912"/>
        <w:gridCol w:w="912"/>
        <w:gridCol w:w="912"/>
      </w:tblGrid>
      <w:tr w:rsidR="007A2CCB" w:rsidRPr="007A2CCB" w:rsidTr="007A2CCB">
        <w:trPr>
          <w:trHeight w:val="526"/>
        </w:trPr>
        <w:tc>
          <w:tcPr>
            <w:tcW w:w="4104" w:type="dxa"/>
            <w:tcBorders>
              <w:top w:val="single" w:sz="4" w:space="0" w:color="000000"/>
              <w:left w:val="single" w:sz="4" w:space="0" w:color="000000"/>
              <w:bottom w:val="single" w:sz="4" w:space="0" w:color="000000"/>
              <w:right w:val="single" w:sz="4" w:space="0" w:color="auto"/>
            </w:tcBorders>
          </w:tcPr>
          <w:p w:rsidR="007A2CCB" w:rsidRPr="007A2CCB" w:rsidRDefault="007A2CCB" w:rsidP="007A2CCB">
            <w:pPr>
              <w:autoSpaceDE w:val="0"/>
              <w:autoSpaceDN w:val="0"/>
              <w:adjustRightInd w:val="0"/>
              <w:snapToGrid w:val="0"/>
              <w:jc w:val="both"/>
              <w:rPr>
                <w:color w:val="000000"/>
              </w:rPr>
            </w:pP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2017</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2018</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2019 оценка</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2020 прогноз</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2021 прогноз</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snapToGrid w:val="0"/>
              <w:spacing w:before="60" w:after="60"/>
              <w:jc w:val="center"/>
              <w:rPr>
                <w:color w:val="000000"/>
              </w:rPr>
            </w:pPr>
            <w:r w:rsidRPr="007A2CCB">
              <w:rPr>
                <w:color w:val="000000"/>
              </w:rPr>
              <w:t>2022 прогноз</w:t>
            </w:r>
          </w:p>
        </w:tc>
      </w:tr>
      <w:tr w:rsidR="007A2CCB" w:rsidRPr="007A2CCB" w:rsidTr="007A2CCB">
        <w:trPr>
          <w:trHeight w:val="623"/>
        </w:trPr>
        <w:tc>
          <w:tcPr>
            <w:tcW w:w="4104" w:type="dxa"/>
            <w:tcBorders>
              <w:top w:val="single" w:sz="4" w:space="0" w:color="000000"/>
              <w:left w:val="single" w:sz="4" w:space="0" w:color="000000"/>
              <w:bottom w:val="single" w:sz="4" w:space="0" w:color="000000"/>
              <w:right w:val="single" w:sz="4" w:space="0" w:color="auto"/>
            </w:tcBorders>
          </w:tcPr>
          <w:p w:rsidR="007A2CCB" w:rsidRPr="007A2CCB" w:rsidRDefault="007A2CCB" w:rsidP="007A2CCB">
            <w:pPr>
              <w:jc w:val="both"/>
              <w:rPr>
                <w:b/>
                <w:bCs/>
                <w:color w:val="000000"/>
              </w:rPr>
            </w:pPr>
            <w:r w:rsidRPr="007A2CCB">
              <w:rPr>
                <w:color w:val="000000"/>
              </w:rPr>
              <w:t>Объем инвестиций за счет всех источников финансирования, кроме СМП (млн. руб.)</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288</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305,0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615,0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636</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660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690</w:t>
            </w:r>
          </w:p>
        </w:tc>
      </w:tr>
      <w:tr w:rsidR="007A2CCB" w:rsidRPr="007A2CCB" w:rsidTr="007A2CCB">
        <w:trPr>
          <w:trHeight w:val="132"/>
        </w:trPr>
        <w:tc>
          <w:tcPr>
            <w:tcW w:w="4104" w:type="dxa"/>
            <w:tcBorders>
              <w:top w:val="single" w:sz="4" w:space="0" w:color="000000"/>
              <w:left w:val="single" w:sz="4" w:space="0" w:color="000000"/>
              <w:bottom w:val="single" w:sz="4" w:space="0" w:color="000000"/>
              <w:right w:val="single" w:sz="4" w:space="0" w:color="auto"/>
            </w:tcBorders>
            <w:vAlign w:val="center"/>
          </w:tcPr>
          <w:p w:rsidR="007A2CCB" w:rsidRPr="007A2CCB" w:rsidRDefault="007A2CCB" w:rsidP="007A2CCB">
            <w:pPr>
              <w:jc w:val="both"/>
              <w:rPr>
                <w:color w:val="000000"/>
              </w:rPr>
            </w:pPr>
            <w:r w:rsidRPr="007A2CCB">
              <w:rPr>
                <w:color w:val="000000"/>
              </w:rPr>
              <w:t xml:space="preserve">Темп роста объема инвестиций за счет всех источников финансирования (в % к соответствующему периоду предыдущего года) </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105,2</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101,6</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195,0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100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100</w:t>
            </w:r>
          </w:p>
        </w:tc>
        <w:tc>
          <w:tcPr>
            <w:tcW w:w="912" w:type="dxa"/>
            <w:tcBorders>
              <w:top w:val="single" w:sz="4" w:space="0" w:color="auto"/>
              <w:left w:val="single" w:sz="4" w:space="0" w:color="auto"/>
              <w:bottom w:val="single" w:sz="4" w:space="0" w:color="auto"/>
              <w:right w:val="single" w:sz="4" w:space="0" w:color="auto"/>
            </w:tcBorders>
            <w:vAlign w:val="center"/>
          </w:tcPr>
          <w:p w:rsidR="007A2CCB" w:rsidRPr="007A2CCB" w:rsidRDefault="007A2CCB" w:rsidP="007A2CCB">
            <w:pPr>
              <w:jc w:val="center"/>
              <w:rPr>
                <w:rFonts w:eastAsia="Arial Unicode MS"/>
                <w:color w:val="000000"/>
              </w:rPr>
            </w:pPr>
            <w:r w:rsidRPr="007A2CCB">
              <w:rPr>
                <w:rFonts w:eastAsia="Arial Unicode MS"/>
                <w:color w:val="000000"/>
              </w:rPr>
              <w:t>101</w:t>
            </w:r>
          </w:p>
        </w:tc>
      </w:tr>
    </w:tbl>
    <w:p w:rsidR="007A2CCB" w:rsidRPr="007A2CCB" w:rsidRDefault="007A2CCB" w:rsidP="007A2CCB">
      <w:pPr>
        <w:ind w:firstLine="567"/>
        <w:jc w:val="both"/>
        <w:rPr>
          <w:b/>
          <w:i/>
          <w:iCs/>
          <w:sz w:val="10"/>
          <w:szCs w:val="10"/>
        </w:rPr>
      </w:pPr>
    </w:p>
    <w:p w:rsidR="007A2CCB" w:rsidRPr="007A2CCB" w:rsidRDefault="007A2CCB" w:rsidP="007A2CCB">
      <w:pPr>
        <w:ind w:firstLine="567"/>
        <w:jc w:val="center"/>
        <w:rPr>
          <w:b/>
        </w:rPr>
      </w:pPr>
      <w:r w:rsidRPr="007A2CCB">
        <w:rPr>
          <w:b/>
          <w:i/>
          <w:iCs/>
        </w:rPr>
        <w:t>Жилищное строительство</w:t>
      </w:r>
    </w:p>
    <w:p w:rsidR="007A2CCB" w:rsidRPr="007A2CCB" w:rsidRDefault="007A2CCB" w:rsidP="007A2CCB">
      <w:pPr>
        <w:ind w:firstLine="567"/>
        <w:jc w:val="both"/>
        <w:rPr>
          <w:bCs/>
          <w:sz w:val="8"/>
        </w:rPr>
      </w:pPr>
    </w:p>
    <w:p w:rsidR="007A2CCB" w:rsidRPr="007A2CCB" w:rsidRDefault="007A2CCB" w:rsidP="007A2CCB">
      <w:pPr>
        <w:ind w:firstLine="567"/>
        <w:jc w:val="both"/>
      </w:pPr>
      <w:r w:rsidRPr="007A2CCB">
        <w:t xml:space="preserve"> После 2012-2016 годов, когда активизировалось строительство социального жилья по программе Переселения граждан из аварийного жилфонда, в последние 3 года после завершения программы объемы жилищного строительства значительно снизились. </w:t>
      </w:r>
    </w:p>
    <w:p w:rsidR="007A2CCB" w:rsidRPr="007A2CCB" w:rsidRDefault="007A2CCB" w:rsidP="007A2CCB">
      <w:pPr>
        <w:keepNext/>
        <w:ind w:firstLine="567"/>
        <w:jc w:val="center"/>
        <w:outlineLvl w:val="0"/>
        <w:rPr>
          <w:b/>
          <w:color w:val="FF0000"/>
          <w:sz w:val="16"/>
          <w:szCs w:val="16"/>
        </w:rPr>
      </w:pPr>
    </w:p>
    <w:p w:rsidR="007A2CCB" w:rsidRPr="007A2CCB" w:rsidRDefault="007A2CCB" w:rsidP="007A2CCB">
      <w:pPr>
        <w:keepNext/>
        <w:ind w:firstLine="567"/>
        <w:jc w:val="center"/>
        <w:outlineLvl w:val="0"/>
        <w:rPr>
          <w:b/>
        </w:rPr>
      </w:pPr>
      <w:r w:rsidRPr="007A2CCB">
        <w:rPr>
          <w:b/>
        </w:rPr>
        <w:t>Ввод жилья в Козловском районе за 2017 - 2019 годы и прогноз до 2022 года</w:t>
      </w:r>
    </w:p>
    <w:tbl>
      <w:tblPr>
        <w:tblW w:w="9325" w:type="dxa"/>
        <w:tblInd w:w="70" w:type="dxa"/>
        <w:tblLayout w:type="fixed"/>
        <w:tblCellMar>
          <w:left w:w="70" w:type="dxa"/>
          <w:right w:w="70" w:type="dxa"/>
        </w:tblCellMar>
        <w:tblLook w:val="0000" w:firstRow="0" w:lastRow="0" w:firstColumn="0" w:lastColumn="0" w:noHBand="0" w:noVBand="0"/>
      </w:tblPr>
      <w:tblGrid>
        <w:gridCol w:w="3969"/>
        <w:gridCol w:w="858"/>
        <w:gridCol w:w="850"/>
        <w:gridCol w:w="912"/>
        <w:gridCol w:w="912"/>
        <w:gridCol w:w="912"/>
        <w:gridCol w:w="912"/>
      </w:tblGrid>
      <w:tr w:rsidR="007A2CCB" w:rsidRPr="007A2CCB" w:rsidTr="007A2CCB">
        <w:trPr>
          <w:trHeight w:val="526"/>
        </w:trPr>
        <w:tc>
          <w:tcPr>
            <w:tcW w:w="3969" w:type="dxa"/>
            <w:tcBorders>
              <w:top w:val="single" w:sz="4" w:space="0" w:color="000000"/>
              <w:left w:val="single" w:sz="4" w:space="0" w:color="000000"/>
              <w:bottom w:val="single" w:sz="4" w:space="0" w:color="000000"/>
            </w:tcBorders>
          </w:tcPr>
          <w:p w:rsidR="007A2CCB" w:rsidRPr="007A2CCB" w:rsidRDefault="007A2CCB" w:rsidP="007A2CCB">
            <w:pPr>
              <w:autoSpaceDE w:val="0"/>
              <w:autoSpaceDN w:val="0"/>
              <w:adjustRightInd w:val="0"/>
              <w:snapToGrid w:val="0"/>
            </w:pPr>
          </w:p>
        </w:tc>
        <w:tc>
          <w:tcPr>
            <w:tcW w:w="858" w:type="dxa"/>
            <w:tcBorders>
              <w:top w:val="single" w:sz="4" w:space="0" w:color="000000"/>
              <w:left w:val="single" w:sz="4" w:space="0" w:color="000000"/>
              <w:bottom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 xml:space="preserve">2017 </w:t>
            </w:r>
          </w:p>
        </w:tc>
        <w:tc>
          <w:tcPr>
            <w:tcW w:w="850" w:type="dxa"/>
            <w:tcBorders>
              <w:top w:val="single" w:sz="4" w:space="0" w:color="000000"/>
              <w:left w:val="single" w:sz="4" w:space="0" w:color="000000"/>
              <w:bottom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 xml:space="preserve">2018 </w:t>
            </w:r>
          </w:p>
        </w:tc>
        <w:tc>
          <w:tcPr>
            <w:tcW w:w="912" w:type="dxa"/>
            <w:tcBorders>
              <w:top w:val="single" w:sz="4" w:space="0" w:color="000000"/>
              <w:left w:val="single" w:sz="4" w:space="0" w:color="000000"/>
              <w:bottom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2019 оценка</w:t>
            </w:r>
          </w:p>
        </w:tc>
        <w:tc>
          <w:tcPr>
            <w:tcW w:w="912" w:type="dxa"/>
            <w:tcBorders>
              <w:top w:val="single" w:sz="4" w:space="0" w:color="000000"/>
              <w:left w:val="single" w:sz="4" w:space="0" w:color="000000"/>
              <w:bottom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2020 прогноз</w:t>
            </w:r>
          </w:p>
        </w:tc>
        <w:tc>
          <w:tcPr>
            <w:tcW w:w="912" w:type="dxa"/>
            <w:tcBorders>
              <w:top w:val="single" w:sz="4" w:space="0" w:color="000000"/>
              <w:left w:val="single" w:sz="4" w:space="0" w:color="000000"/>
              <w:bottom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2021 прогноз</w:t>
            </w:r>
          </w:p>
        </w:tc>
        <w:tc>
          <w:tcPr>
            <w:tcW w:w="912" w:type="dxa"/>
            <w:tcBorders>
              <w:top w:val="single" w:sz="4" w:space="0" w:color="000000"/>
              <w:left w:val="single" w:sz="4" w:space="0" w:color="000000"/>
              <w:bottom w:val="single" w:sz="4" w:space="0" w:color="000000"/>
              <w:right w:val="single" w:sz="4" w:space="0" w:color="000000"/>
            </w:tcBorders>
          </w:tcPr>
          <w:p w:rsidR="007A2CCB" w:rsidRPr="007A2CCB" w:rsidRDefault="007A2CCB" w:rsidP="007A2CCB">
            <w:pPr>
              <w:snapToGrid w:val="0"/>
              <w:spacing w:before="60" w:after="60"/>
              <w:ind w:hanging="31"/>
              <w:jc w:val="center"/>
              <w:rPr>
                <w:color w:val="000000"/>
              </w:rPr>
            </w:pPr>
            <w:r w:rsidRPr="007A2CCB">
              <w:rPr>
                <w:color w:val="000000"/>
              </w:rPr>
              <w:t>2022 прогноз</w:t>
            </w:r>
          </w:p>
        </w:tc>
      </w:tr>
      <w:tr w:rsidR="007A2CCB" w:rsidRPr="007A2CCB" w:rsidTr="007A2CCB">
        <w:trPr>
          <w:trHeight w:val="623"/>
        </w:trPr>
        <w:tc>
          <w:tcPr>
            <w:tcW w:w="3969" w:type="dxa"/>
            <w:tcBorders>
              <w:top w:val="single" w:sz="4" w:space="0" w:color="000000"/>
              <w:left w:val="single" w:sz="4" w:space="0" w:color="000000"/>
              <w:bottom w:val="single" w:sz="4" w:space="0" w:color="000000"/>
            </w:tcBorders>
          </w:tcPr>
          <w:p w:rsidR="007A2CCB" w:rsidRPr="007A2CCB" w:rsidRDefault="007A2CCB" w:rsidP="007A2CCB">
            <w:pPr>
              <w:jc w:val="both"/>
              <w:rPr>
                <w:b/>
                <w:bCs/>
              </w:rPr>
            </w:pPr>
            <w:r w:rsidRPr="007A2CCB">
              <w:t>Ввод жилья за счет всех источников финансирования (тыс. кв. м)</w:t>
            </w:r>
          </w:p>
        </w:tc>
        <w:tc>
          <w:tcPr>
            <w:tcW w:w="858" w:type="dxa"/>
            <w:tcBorders>
              <w:top w:val="single" w:sz="4" w:space="0" w:color="000000"/>
              <w:left w:val="single" w:sz="4" w:space="0" w:color="000000"/>
              <w:bottom w:val="single" w:sz="4" w:space="0" w:color="000000"/>
            </w:tcBorders>
            <w:vAlign w:val="bottom"/>
          </w:tcPr>
          <w:p w:rsidR="007A2CCB" w:rsidRPr="007A2CCB" w:rsidRDefault="007A2CCB" w:rsidP="007A2CCB">
            <w:pPr>
              <w:jc w:val="center"/>
              <w:rPr>
                <w:rFonts w:eastAsia="Arial Unicode MS"/>
              </w:rPr>
            </w:pPr>
            <w:r w:rsidRPr="007A2CCB">
              <w:rPr>
                <w:rFonts w:eastAsia="Arial Unicode MS"/>
              </w:rPr>
              <w:t>3,31</w:t>
            </w:r>
          </w:p>
        </w:tc>
        <w:tc>
          <w:tcPr>
            <w:tcW w:w="850" w:type="dxa"/>
            <w:tcBorders>
              <w:top w:val="single" w:sz="4" w:space="0" w:color="000000"/>
              <w:left w:val="single" w:sz="4" w:space="0" w:color="000000"/>
              <w:bottom w:val="single" w:sz="4" w:space="0" w:color="000000"/>
            </w:tcBorders>
            <w:vAlign w:val="bottom"/>
          </w:tcPr>
          <w:p w:rsidR="007A2CCB" w:rsidRPr="007A2CCB" w:rsidRDefault="007A2CCB" w:rsidP="007A2CCB">
            <w:pPr>
              <w:jc w:val="center"/>
              <w:rPr>
                <w:rFonts w:eastAsia="Arial Unicode MS"/>
              </w:rPr>
            </w:pPr>
            <w:r w:rsidRPr="007A2CCB">
              <w:rPr>
                <w:rFonts w:eastAsia="Arial Unicode MS"/>
              </w:rPr>
              <w:t>1,67</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5,0</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5,5</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6,0</w:t>
            </w:r>
          </w:p>
        </w:tc>
        <w:tc>
          <w:tcPr>
            <w:tcW w:w="912" w:type="dxa"/>
            <w:tcBorders>
              <w:top w:val="single" w:sz="4" w:space="0" w:color="000000"/>
              <w:left w:val="single" w:sz="4" w:space="0" w:color="000000"/>
              <w:bottom w:val="single" w:sz="4" w:space="0" w:color="000000"/>
              <w:right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6,5</w:t>
            </w:r>
          </w:p>
        </w:tc>
      </w:tr>
      <w:tr w:rsidR="007A2CCB" w:rsidRPr="007A2CCB" w:rsidTr="007A2CCB">
        <w:trPr>
          <w:trHeight w:val="508"/>
        </w:trPr>
        <w:tc>
          <w:tcPr>
            <w:tcW w:w="3969" w:type="dxa"/>
            <w:tcBorders>
              <w:top w:val="single" w:sz="4" w:space="0" w:color="000000"/>
              <w:left w:val="single" w:sz="4" w:space="0" w:color="000000"/>
              <w:bottom w:val="single" w:sz="4" w:space="0" w:color="000000"/>
            </w:tcBorders>
            <w:vAlign w:val="center"/>
          </w:tcPr>
          <w:p w:rsidR="007A2CCB" w:rsidRPr="007A2CCB" w:rsidRDefault="007A2CCB" w:rsidP="007A2CCB">
            <w:pPr>
              <w:jc w:val="both"/>
            </w:pPr>
            <w:r w:rsidRPr="007A2CCB">
              <w:lastRenderedPageBreak/>
              <w:t xml:space="preserve">Средняя обеспеченность жильем на 1 человека (кв. м.) </w:t>
            </w:r>
          </w:p>
        </w:tc>
        <w:tc>
          <w:tcPr>
            <w:tcW w:w="858" w:type="dxa"/>
            <w:tcBorders>
              <w:top w:val="single" w:sz="4" w:space="0" w:color="000000"/>
              <w:left w:val="single" w:sz="4" w:space="0" w:color="000000"/>
              <w:bottom w:val="single" w:sz="4" w:space="0" w:color="000000"/>
            </w:tcBorders>
            <w:vAlign w:val="bottom"/>
          </w:tcPr>
          <w:p w:rsidR="007A2CCB" w:rsidRPr="007A2CCB" w:rsidRDefault="007A2CCB" w:rsidP="007A2CCB">
            <w:pPr>
              <w:jc w:val="center"/>
              <w:rPr>
                <w:rFonts w:eastAsia="Arial Unicode MS"/>
              </w:rPr>
            </w:pPr>
            <w:r w:rsidRPr="007A2CCB">
              <w:rPr>
                <w:rFonts w:eastAsia="Arial Unicode MS"/>
              </w:rPr>
              <w:t>37,0</w:t>
            </w:r>
          </w:p>
        </w:tc>
        <w:tc>
          <w:tcPr>
            <w:tcW w:w="850" w:type="dxa"/>
            <w:tcBorders>
              <w:top w:val="single" w:sz="4" w:space="0" w:color="000000"/>
              <w:left w:val="single" w:sz="4" w:space="0" w:color="000000"/>
              <w:bottom w:val="single" w:sz="4" w:space="0" w:color="000000"/>
            </w:tcBorders>
            <w:vAlign w:val="bottom"/>
          </w:tcPr>
          <w:p w:rsidR="007A2CCB" w:rsidRPr="007A2CCB" w:rsidRDefault="007A2CCB" w:rsidP="007A2CCB">
            <w:pPr>
              <w:jc w:val="center"/>
              <w:rPr>
                <w:rFonts w:eastAsia="Arial Unicode MS"/>
              </w:rPr>
            </w:pPr>
            <w:r w:rsidRPr="007A2CCB">
              <w:rPr>
                <w:rFonts w:eastAsia="Arial Unicode MS"/>
              </w:rPr>
              <w:t>37,4</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37,8</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38,3</w:t>
            </w:r>
          </w:p>
        </w:tc>
        <w:tc>
          <w:tcPr>
            <w:tcW w:w="912" w:type="dxa"/>
            <w:tcBorders>
              <w:top w:val="single" w:sz="4" w:space="0" w:color="000000"/>
              <w:left w:val="single" w:sz="4" w:space="0" w:color="000000"/>
              <w:bottom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38,8</w:t>
            </w:r>
          </w:p>
        </w:tc>
        <w:tc>
          <w:tcPr>
            <w:tcW w:w="912" w:type="dxa"/>
            <w:tcBorders>
              <w:top w:val="single" w:sz="4" w:space="0" w:color="000000"/>
              <w:left w:val="single" w:sz="4" w:space="0" w:color="000000"/>
              <w:bottom w:val="single" w:sz="4" w:space="0" w:color="000000"/>
              <w:right w:val="single" w:sz="4" w:space="0" w:color="000000"/>
            </w:tcBorders>
            <w:vAlign w:val="bottom"/>
          </w:tcPr>
          <w:p w:rsidR="007A2CCB" w:rsidRPr="007A2CCB" w:rsidRDefault="007A2CCB" w:rsidP="007A2CCB">
            <w:pPr>
              <w:ind w:firstLine="11"/>
              <w:jc w:val="center"/>
              <w:rPr>
                <w:rFonts w:eastAsia="Arial Unicode MS"/>
              </w:rPr>
            </w:pPr>
            <w:r w:rsidRPr="007A2CCB">
              <w:rPr>
                <w:rFonts w:eastAsia="Arial Unicode MS"/>
              </w:rPr>
              <w:t>39,2</w:t>
            </w:r>
          </w:p>
        </w:tc>
      </w:tr>
    </w:tbl>
    <w:p w:rsidR="007A2CCB" w:rsidRPr="007A2CCB" w:rsidRDefault="007A2CCB" w:rsidP="007A2CCB">
      <w:pPr>
        <w:ind w:firstLine="567"/>
        <w:jc w:val="both"/>
        <w:rPr>
          <w:sz w:val="10"/>
          <w:szCs w:val="10"/>
        </w:rPr>
      </w:pPr>
    </w:p>
    <w:p w:rsidR="007A2CCB" w:rsidRPr="007A2CCB" w:rsidRDefault="007A2CCB" w:rsidP="007A2CCB">
      <w:pPr>
        <w:ind w:firstLine="436"/>
        <w:jc w:val="both"/>
        <w:rPr>
          <w:bCs/>
        </w:rPr>
      </w:pPr>
      <w:r w:rsidRPr="007A2CCB">
        <w:rPr>
          <w:bCs/>
        </w:rPr>
        <w:t>В целях реализации намеченных мероприятий проекта «Доступное жилье – гражданам России» в  г. Козловка ведется застройка микрорайонов индивидуальной жилой застройки: улиц Радужная, Казакова, Карла Маркса (Южный), Северо – Западного района, в сельской местности - застройка новых  улиц в  Новое Шутнерово, Тюрлеме, Карамышево, Можары, Криуши, Андреево-Базары и др. Осуществляется комплекс работ по обеспечению выше названных микрорайонов инженерными коммуникациями и коммунальной инфраструктурой: проложены наружные сети  газоснабжения, в микрорайонах ул. К. Маркса и Казакова, Северо- Западном мкр, д. д. Криуши и Тюрлема – наружные сети электроснабжения, по микрорайонам К. Маркса и Казакова, Северо- Западном мкр, д. Андреево-Базары и Тюрлеме – наружные сети водоснабжения. Основными проблемами, тормозящими развитие индивидуальной застройки, являются отсутствие дорог с твердым покрытием, сетей электроснабжения из-за недостаточного финансирования работ по строительству.</w:t>
      </w:r>
    </w:p>
    <w:p w:rsidR="007A2CCB" w:rsidRPr="007A2CCB" w:rsidRDefault="007A2CCB" w:rsidP="007A2CCB">
      <w:pPr>
        <w:ind w:right="-6" w:firstLine="567"/>
        <w:jc w:val="both"/>
        <w:rPr>
          <w:sz w:val="10"/>
          <w:szCs w:val="10"/>
        </w:rPr>
      </w:pPr>
    </w:p>
    <w:p w:rsidR="007A2CCB" w:rsidRPr="007A2CCB" w:rsidRDefault="007A2CCB" w:rsidP="007A2CCB">
      <w:pPr>
        <w:ind w:firstLine="567"/>
        <w:jc w:val="both"/>
      </w:pPr>
      <w:r w:rsidRPr="007A2CCB">
        <w:t xml:space="preserve">По итогам 9 месяцев  2019  года ввод жилья  за счет всех источников финансирования составил  3992  кв.м., что в 3,5 раза больше соответствующего периода 2018 года. </w:t>
      </w:r>
    </w:p>
    <w:p w:rsidR="007A2CCB" w:rsidRPr="007A2CCB" w:rsidRDefault="007A2CCB" w:rsidP="007A2CCB">
      <w:pPr>
        <w:ind w:firstLine="567"/>
        <w:jc w:val="both"/>
      </w:pPr>
      <w:r w:rsidRPr="007A2CCB">
        <w:t xml:space="preserve">В Республиканскую программу </w:t>
      </w:r>
      <w:r w:rsidRPr="007A2CCB">
        <w:rPr>
          <w:b/>
        </w:rPr>
        <w:t>капитального ремонта</w:t>
      </w:r>
      <w:r w:rsidRPr="007A2CCB">
        <w:t xml:space="preserve"> </w:t>
      </w:r>
      <w:r w:rsidRPr="007A2CCB">
        <w:rPr>
          <w:b/>
        </w:rPr>
        <w:t>многоквартирных домов</w:t>
      </w:r>
      <w:r w:rsidRPr="007A2CCB">
        <w:t xml:space="preserve"> по Козловскому району  включено 112 многоквартирных домов.</w:t>
      </w:r>
    </w:p>
    <w:p w:rsidR="007A2CCB" w:rsidRPr="007A2CCB" w:rsidRDefault="007A2CCB" w:rsidP="007A2CCB">
      <w:pPr>
        <w:ind w:firstLine="567"/>
        <w:jc w:val="both"/>
        <w:rPr>
          <w:bCs/>
          <w:color w:val="000000"/>
        </w:rPr>
      </w:pPr>
      <w:r w:rsidRPr="007A2CCB">
        <w:rPr>
          <w:bCs/>
          <w:color w:val="000000"/>
        </w:rPr>
        <w:t>С  декабря 2014 года - начала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на территории Козловского района был выполнен капитальный ремонт отдельных конструктивных элементов 25 многоквартирных домов на сумму более 27,5 млн. руб.</w:t>
      </w:r>
    </w:p>
    <w:p w:rsidR="007A2CCB" w:rsidRPr="007A2CCB" w:rsidRDefault="007A2CCB" w:rsidP="007A2CCB">
      <w:pPr>
        <w:ind w:firstLine="567"/>
        <w:jc w:val="both"/>
        <w:rPr>
          <w:b/>
        </w:rPr>
      </w:pPr>
      <w:r w:rsidRPr="007A2CCB">
        <w:t>В рамках выполнения Республиканского краткосрочного плана реализации в 2018-2020 годах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по состоянию на 01.10.2019 г. в Козловском районе завершен капитальный ремонт в 7 многоквартирных домах по адресам:</w:t>
      </w:r>
    </w:p>
    <w:p w:rsidR="007A2CCB" w:rsidRPr="007A2CCB" w:rsidRDefault="007A2CCB" w:rsidP="007A2CCB">
      <w:pPr>
        <w:ind w:firstLine="567"/>
        <w:jc w:val="both"/>
      </w:pPr>
      <w:r w:rsidRPr="007A2CCB">
        <w:t>-ул.30 лет Победы, д.19 г.Козловка (ремонт кровли, ремонт системы электроснабжения),</w:t>
      </w:r>
    </w:p>
    <w:p w:rsidR="007A2CCB" w:rsidRPr="007A2CCB" w:rsidRDefault="007A2CCB" w:rsidP="007A2CCB">
      <w:pPr>
        <w:ind w:firstLine="567"/>
        <w:jc w:val="both"/>
      </w:pPr>
      <w:r w:rsidRPr="007A2CCB">
        <w:t>-ул.Лобачевского, д.9 г.Козловка  (ремонт кровли),</w:t>
      </w:r>
    </w:p>
    <w:p w:rsidR="007A2CCB" w:rsidRPr="007A2CCB" w:rsidRDefault="007A2CCB" w:rsidP="007A2CCB">
      <w:pPr>
        <w:ind w:firstLine="567"/>
        <w:jc w:val="both"/>
      </w:pPr>
      <w:r w:rsidRPr="007A2CCB">
        <w:t xml:space="preserve">-ул.Рабочая, д.3, г.Козловка (ремонт кровли, ремонт системы теплоснабжения),  </w:t>
      </w:r>
    </w:p>
    <w:p w:rsidR="007A2CCB" w:rsidRPr="007A2CCB" w:rsidRDefault="007A2CCB" w:rsidP="007A2CCB">
      <w:pPr>
        <w:ind w:firstLine="567"/>
        <w:jc w:val="both"/>
      </w:pPr>
      <w:r w:rsidRPr="007A2CCB">
        <w:t>-ул.Молодежная, д.10 ст.Тюрлема (ремонт кровли, ремонт системы канализации и водоотведения, ремонт системы холодного водоснабжения),</w:t>
      </w:r>
    </w:p>
    <w:p w:rsidR="007A2CCB" w:rsidRPr="007A2CCB" w:rsidRDefault="007A2CCB" w:rsidP="007A2CCB">
      <w:pPr>
        <w:ind w:firstLine="567"/>
        <w:jc w:val="both"/>
      </w:pPr>
      <w:r w:rsidRPr="007A2CCB">
        <w:t>- ул.Ленина, д.3, ст.Тюрлема (ремонт кровли, ремонт системы канализации и водоотведения, ремонт системы холодного водоснабжения),</w:t>
      </w:r>
    </w:p>
    <w:p w:rsidR="007A2CCB" w:rsidRPr="007A2CCB" w:rsidRDefault="007A2CCB" w:rsidP="007A2CCB">
      <w:pPr>
        <w:ind w:firstLine="567"/>
        <w:jc w:val="both"/>
      </w:pPr>
      <w:r w:rsidRPr="007A2CCB">
        <w:t>- ул.Ленина, д.4, ст.Тюрлема (ремонт кровли, ремонт системы канализации и водоотведения, ремонт системы холодного водоснабжения);</w:t>
      </w:r>
    </w:p>
    <w:p w:rsidR="007A2CCB" w:rsidRPr="007A2CCB" w:rsidRDefault="007A2CCB" w:rsidP="007A2CCB">
      <w:pPr>
        <w:ind w:firstLine="567"/>
        <w:jc w:val="both"/>
        <w:rPr>
          <w:color w:val="FF0000"/>
        </w:rPr>
      </w:pPr>
      <w:r w:rsidRPr="007A2CCB">
        <w:t>-  ул.Ленина, д.7, ст.Тюрлема (ремонт кровли).</w:t>
      </w:r>
    </w:p>
    <w:p w:rsidR="007A2CCB" w:rsidRPr="007A2CCB" w:rsidRDefault="007A2CCB" w:rsidP="007A2CCB">
      <w:pPr>
        <w:ind w:firstLine="567"/>
        <w:jc w:val="both"/>
      </w:pPr>
    </w:p>
    <w:p w:rsidR="007A2CCB" w:rsidRPr="007A2CCB" w:rsidRDefault="007A2CCB" w:rsidP="007A2CCB">
      <w:pPr>
        <w:ind w:firstLine="567"/>
        <w:jc w:val="both"/>
      </w:pPr>
      <w:r w:rsidRPr="007A2CCB">
        <w:t xml:space="preserve">В целях снижения затрат и ликвидации убыточности действующих </w:t>
      </w:r>
      <w:r w:rsidRPr="007A2CCB">
        <w:rPr>
          <w:b/>
        </w:rPr>
        <w:t>котельных</w:t>
      </w:r>
      <w:r w:rsidRPr="007A2CCB">
        <w:t xml:space="preserve"> в районе проведена  следующая работа:</w:t>
      </w:r>
    </w:p>
    <w:p w:rsidR="007A2CCB" w:rsidRPr="007A2CCB" w:rsidRDefault="007A2CCB" w:rsidP="007A2CCB">
      <w:pPr>
        <w:ind w:firstLine="567"/>
        <w:jc w:val="both"/>
      </w:pPr>
      <w:r w:rsidRPr="007A2CCB">
        <w:t>- в г. Козловке в 2019 году за счет республиканских средств в сумме 109 млн. рублей построены две современных блочно-модульных котельные;</w:t>
      </w:r>
    </w:p>
    <w:p w:rsidR="007A2CCB" w:rsidRPr="007A2CCB" w:rsidRDefault="007A2CCB" w:rsidP="007A2CCB">
      <w:pPr>
        <w:ind w:firstLine="567"/>
        <w:jc w:val="both"/>
      </w:pPr>
      <w:r w:rsidRPr="007A2CCB">
        <w:t xml:space="preserve">- </w:t>
      </w:r>
      <w:r w:rsidRPr="007A2CCB">
        <w:rPr>
          <w:bCs/>
        </w:rPr>
        <w:t>в сельской местности установлены 4 ТКУ на объектах социальной сферы (Карамышевская и Еметкинская СОШ, Андреево-Базарский и Еметкинский СДК)</w:t>
      </w:r>
      <w:r w:rsidRPr="007A2CCB">
        <w:t>.</w:t>
      </w:r>
    </w:p>
    <w:p w:rsidR="007A2CCB" w:rsidRPr="007A2CCB" w:rsidRDefault="007A2CCB" w:rsidP="007A2CCB">
      <w:pPr>
        <w:ind w:firstLine="567"/>
        <w:jc w:val="both"/>
        <w:rPr>
          <w:snapToGrid w:val="0"/>
        </w:rPr>
      </w:pPr>
    </w:p>
    <w:p w:rsidR="007A2CCB" w:rsidRPr="007A2CCB" w:rsidRDefault="007A2CCB" w:rsidP="007A2CCB">
      <w:pPr>
        <w:ind w:firstLine="567"/>
        <w:jc w:val="both"/>
        <w:rPr>
          <w:bCs/>
        </w:rPr>
      </w:pPr>
      <w:r w:rsidRPr="007A2CCB">
        <w:t xml:space="preserve">В соответствии с соглашением от 01.03.2019 года № 16/31-23 </w:t>
      </w:r>
      <w:r w:rsidRPr="007A2CCB">
        <w:rPr>
          <w:bCs/>
        </w:rPr>
        <w:t xml:space="preserve">о предоставлении в 2019 году субсидии из республиканского бюджета Чувашской Республики </w:t>
      </w:r>
      <w:r w:rsidRPr="007A2CCB">
        <w:t xml:space="preserve">бюджетам муниципальных районов и бюджетам городских округов на реализацию программ </w:t>
      </w:r>
      <w:r w:rsidRPr="007A2CCB">
        <w:rPr>
          <w:b/>
        </w:rPr>
        <w:t>формирования современной городской среды</w:t>
      </w:r>
      <w:r w:rsidRPr="007A2CCB">
        <w:t xml:space="preserve"> на 2019 год, </w:t>
      </w:r>
      <w:r w:rsidRPr="007A2CCB">
        <w:rPr>
          <w:bCs/>
        </w:rPr>
        <w:t xml:space="preserve">заключенным между Минстроем Чувашии и администрацией </w:t>
      </w:r>
      <w:r w:rsidRPr="007A2CCB">
        <w:rPr>
          <w:bCs/>
        </w:rPr>
        <w:lastRenderedPageBreak/>
        <w:t xml:space="preserve">Козловского района сумма финансовых средств на реализацию  данной программы в 2019 году предусмотрена  в размере 6 805,69  тыс. рублей, в том числе из </w:t>
      </w:r>
    </w:p>
    <w:p w:rsidR="007A2CCB" w:rsidRPr="007A2CCB" w:rsidRDefault="007A2CCB" w:rsidP="007A2CCB">
      <w:pPr>
        <w:ind w:firstLine="567"/>
        <w:jc w:val="both"/>
        <w:rPr>
          <w:bCs/>
        </w:rPr>
      </w:pPr>
      <w:r w:rsidRPr="007A2CCB">
        <w:rPr>
          <w:bCs/>
        </w:rPr>
        <w:t>- федерального бюджета -  6 737,63 тыс. рублей;</w:t>
      </w:r>
    </w:p>
    <w:p w:rsidR="007A2CCB" w:rsidRPr="007A2CCB" w:rsidRDefault="007A2CCB" w:rsidP="007A2CCB">
      <w:pPr>
        <w:ind w:firstLine="567"/>
        <w:jc w:val="both"/>
        <w:rPr>
          <w:bCs/>
        </w:rPr>
      </w:pPr>
      <w:r w:rsidRPr="007A2CCB">
        <w:rPr>
          <w:bCs/>
        </w:rPr>
        <w:t xml:space="preserve"> - республиканского бюджета Чувашской Республики – 59,21 тыс. рублей;</w:t>
      </w:r>
    </w:p>
    <w:p w:rsidR="007A2CCB" w:rsidRPr="007A2CCB" w:rsidRDefault="007A2CCB" w:rsidP="007A2CCB">
      <w:pPr>
        <w:ind w:firstLine="567"/>
        <w:jc w:val="both"/>
        <w:rPr>
          <w:bCs/>
        </w:rPr>
      </w:pPr>
      <w:r w:rsidRPr="007A2CCB">
        <w:rPr>
          <w:bCs/>
        </w:rPr>
        <w:t>- местного бюджета Козловского городского поселения – 8,85 тыс.рублей.</w:t>
      </w:r>
    </w:p>
    <w:p w:rsidR="007A2CCB" w:rsidRPr="007A2CCB" w:rsidRDefault="007A2CCB" w:rsidP="007A2CCB">
      <w:pPr>
        <w:ind w:right="175" w:firstLine="567"/>
        <w:jc w:val="both"/>
        <w:rPr>
          <w:bCs/>
          <w:color w:val="000000"/>
        </w:rPr>
      </w:pPr>
      <w:r w:rsidRPr="007A2CCB">
        <w:rPr>
          <w:color w:val="000000"/>
        </w:rPr>
        <w:t xml:space="preserve">В 2019 ООО «Кермен» выполнены работы по устройству дорожного покрытия площадок и проездов в сквере по ул. Ленина в г. Козловке, сумма 3557,7тыс. рублей, работы завершены в полном объеме. </w:t>
      </w:r>
      <w:r w:rsidRPr="007A2CCB">
        <w:rPr>
          <w:bCs/>
          <w:color w:val="000000"/>
        </w:rPr>
        <w:t xml:space="preserve"> ООО «ВолгаРемСтрой», проведены работы по устройству кабельной линии и декоративных столбов электроосвещения, сумма контракта 897,2 т</w:t>
      </w:r>
      <w:r w:rsidRPr="007A2CCB">
        <w:rPr>
          <w:color w:val="000000"/>
        </w:rPr>
        <w:t>ыс. рублей</w:t>
      </w:r>
      <w:r w:rsidRPr="007A2CCB">
        <w:rPr>
          <w:bCs/>
          <w:color w:val="000000"/>
        </w:rPr>
        <w:t xml:space="preserve">,  работы завершены в полном объеме. </w:t>
      </w:r>
    </w:p>
    <w:p w:rsidR="007A2CCB" w:rsidRPr="007A2CCB" w:rsidRDefault="007A2CCB" w:rsidP="007A2CCB">
      <w:pPr>
        <w:ind w:firstLine="567"/>
        <w:jc w:val="both"/>
      </w:pPr>
      <w:r w:rsidRPr="007A2CCB">
        <w:t xml:space="preserve">Завершены работы по озеленению сквера (газон), начатые осенью 2018 года. </w:t>
      </w:r>
    </w:p>
    <w:p w:rsidR="007A2CCB" w:rsidRPr="007A2CCB" w:rsidRDefault="007A2CCB" w:rsidP="007A2CCB">
      <w:pPr>
        <w:ind w:firstLine="567"/>
        <w:jc w:val="both"/>
        <w:rPr>
          <w:bCs/>
          <w:color w:val="000000"/>
        </w:rPr>
      </w:pPr>
      <w:r w:rsidRPr="007A2CCB">
        <w:t>Во 2 полугодие 2019 года ведутся работы по благоустройству дворовой территории по ул. Лобачевского д.26. (</w:t>
      </w:r>
      <w:r w:rsidRPr="007A2CCB">
        <w:rPr>
          <w:color w:val="000000"/>
        </w:rPr>
        <w:t xml:space="preserve">устройство проездов, дорожек, площадок и переходных спусков с ограждением, </w:t>
      </w:r>
      <w:r w:rsidRPr="007A2CCB">
        <w:rPr>
          <w:bCs/>
          <w:color w:val="000000"/>
        </w:rPr>
        <w:t xml:space="preserve">устройство наружного освещения, установка малых архитектурных форм, </w:t>
      </w:r>
      <w:r w:rsidRPr="007A2CCB">
        <w:rPr>
          <w:bCs/>
        </w:rPr>
        <w:t>устройство детской игровой площадки с резиновым  покрытием</w:t>
      </w:r>
      <w:r w:rsidRPr="007A2CCB">
        <w:rPr>
          <w:bCs/>
          <w:color w:val="000000"/>
        </w:rPr>
        <w:t>). Заключены контракты на сумму 3288,8 тыс. рублей.</w:t>
      </w:r>
    </w:p>
    <w:p w:rsidR="007A2CCB" w:rsidRPr="007A2CCB" w:rsidRDefault="007A2CCB" w:rsidP="007A2CCB">
      <w:pPr>
        <w:ind w:firstLine="741"/>
        <w:jc w:val="both"/>
      </w:pPr>
      <w:r w:rsidRPr="007A2CCB">
        <w:t xml:space="preserve">По республиканской программе поддержки проектов развития </w:t>
      </w:r>
      <w:r w:rsidRPr="007A2CCB">
        <w:rPr>
          <w:b/>
        </w:rPr>
        <w:t>общественной инфраструктуры</w:t>
      </w:r>
      <w:r w:rsidRPr="007A2CCB">
        <w:t xml:space="preserve">, основанных на местных инициативах, в Козловском районе завершена реализация  20 проектов. </w:t>
      </w:r>
      <w:r w:rsidRPr="007A2CCB">
        <w:rPr>
          <w:i/>
        </w:rPr>
        <w:t>Общий объем финансирования составляет 9,3 млн. рублей.</w:t>
      </w:r>
      <w:r w:rsidRPr="007A2CCB">
        <w:t xml:space="preserve"> Всего по программе построено 125 площадок накопления ТКО, заменены на новые 8 водонапорных башен (Н. Шутнерово, Аттиково, Чешлама, Решетниково, Мурзаево, М. Бишево, 2 – в Тюрлеме), отремонтирована ограда кладбища в Байгулово, ремонт водопроводных сетей по ул. Радужная и Мелиораторов в г. Козловке. Всего привлечено бюджетных средств почти 8 млн. рублей, средств населения 1 млн. 260 тысяч рублей.</w:t>
      </w:r>
    </w:p>
    <w:p w:rsidR="007A2CCB" w:rsidRPr="007A2CCB" w:rsidRDefault="007A2CCB" w:rsidP="007A2CCB">
      <w:pPr>
        <w:ind w:firstLine="567"/>
        <w:jc w:val="both"/>
        <w:rPr>
          <w:b/>
          <w:sz w:val="10"/>
          <w:szCs w:val="10"/>
          <w:highlight w:val="lightGray"/>
        </w:rPr>
      </w:pPr>
    </w:p>
    <w:p w:rsidR="007A2CCB" w:rsidRPr="007A2CCB" w:rsidRDefault="007A2CCB" w:rsidP="007A2CCB">
      <w:pPr>
        <w:tabs>
          <w:tab w:val="left" w:pos="9180"/>
        </w:tabs>
        <w:ind w:firstLine="567"/>
        <w:jc w:val="center"/>
        <w:rPr>
          <w:b/>
        </w:rPr>
      </w:pPr>
      <w:r w:rsidRPr="007A2CCB">
        <w:rPr>
          <w:b/>
        </w:rPr>
        <w:t>Автомобильные дороги</w:t>
      </w:r>
    </w:p>
    <w:p w:rsidR="007A2CCB" w:rsidRPr="007A2CCB" w:rsidRDefault="007A2CCB" w:rsidP="007A2CCB">
      <w:pPr>
        <w:tabs>
          <w:tab w:val="left" w:pos="9180"/>
        </w:tabs>
        <w:ind w:firstLine="567"/>
        <w:jc w:val="center"/>
        <w:rPr>
          <w:b/>
        </w:rPr>
      </w:pPr>
    </w:p>
    <w:p w:rsidR="007A2CCB" w:rsidRPr="007A2CCB" w:rsidRDefault="007A2CCB" w:rsidP="007A2CCB">
      <w:pPr>
        <w:tabs>
          <w:tab w:val="left" w:pos="4100"/>
          <w:tab w:val="left" w:pos="9180"/>
        </w:tabs>
        <w:ind w:firstLine="567"/>
        <w:jc w:val="both"/>
      </w:pPr>
      <w:r w:rsidRPr="007A2CCB">
        <w:t xml:space="preserve">Объем финансирования работ на строительство, содержание и ремонт автодорог общего пользования в Козловском районе на 2019 г. составляет </w:t>
      </w:r>
      <w:r w:rsidRPr="007A2CCB">
        <w:rPr>
          <w:b/>
        </w:rPr>
        <w:t xml:space="preserve"> </w:t>
      </w:r>
      <w:r w:rsidRPr="007A2CCB">
        <w:t>52875.6</w:t>
      </w:r>
      <w:r w:rsidRPr="007A2CCB">
        <w:rPr>
          <w:b/>
        </w:rPr>
        <w:t xml:space="preserve"> </w:t>
      </w:r>
      <w:r w:rsidRPr="007A2CCB">
        <w:t>тыс. руб., в  том числе за счет республиканского бюджета Чувашской Республики 43005.3</w:t>
      </w:r>
      <w:r w:rsidRPr="007A2CCB">
        <w:rPr>
          <w:b/>
        </w:rPr>
        <w:t xml:space="preserve"> </w:t>
      </w:r>
      <w:r w:rsidRPr="007A2CCB">
        <w:t>тыс. руб.  и соответственно за счет местного бюджета Козловского района  9870.3</w:t>
      </w:r>
      <w:r w:rsidRPr="007A2CCB">
        <w:rPr>
          <w:b/>
        </w:rPr>
        <w:t xml:space="preserve"> </w:t>
      </w:r>
      <w:r w:rsidRPr="007A2CCB">
        <w:t>тыс. руб.  По состоянию на 01.10.2019 года освоено всего 43230,8 тыс. руб. (81.76%), в  том числе за счет республиканского бюджета Чувашской Республики 34709 тыс. руб.  и за счет местного бюджета Козловского района  8521,7  тыс. руб., что составляет 86.3 % от годового лимита,  в том числе:  Оплачено 40620,3 тыс.руб. (94% от общего объема выполненных  работ).</w:t>
      </w:r>
    </w:p>
    <w:p w:rsidR="007A2CCB" w:rsidRPr="007A2CCB" w:rsidRDefault="007A2CCB" w:rsidP="007A2CCB">
      <w:pPr>
        <w:tabs>
          <w:tab w:val="left" w:pos="4100"/>
          <w:tab w:val="left" w:pos="9180"/>
        </w:tabs>
        <w:ind w:firstLine="567"/>
        <w:jc w:val="both"/>
      </w:pPr>
      <w:r w:rsidRPr="007A2CCB">
        <w:t>Дополнительно выделены лимиты в сентябре месяце в сумме 11628,5 тыс. руб. (ремонт дорог в д. Дятлино).</w:t>
      </w:r>
    </w:p>
    <w:p w:rsidR="007A2CCB" w:rsidRPr="007A2CCB" w:rsidRDefault="007A2CCB" w:rsidP="007A2CCB">
      <w:pPr>
        <w:tabs>
          <w:tab w:val="left" w:pos="4100"/>
          <w:tab w:val="left" w:pos="9180"/>
        </w:tabs>
        <w:ind w:firstLine="567"/>
        <w:jc w:val="both"/>
      </w:pPr>
      <w:r w:rsidRPr="007A2CCB">
        <w:rPr>
          <w:b/>
        </w:rPr>
        <w:t>1. На содержание и ремонт</w:t>
      </w:r>
      <w:r w:rsidRPr="007A2CCB">
        <w:t xml:space="preserve"> </w:t>
      </w:r>
      <w:r w:rsidRPr="007A2CCB">
        <w:rPr>
          <w:b/>
        </w:rPr>
        <w:t>автодорог районного значения</w:t>
      </w:r>
      <w:r w:rsidRPr="007A2CCB">
        <w:t xml:space="preserve"> выделено в 2019г. 31644.3  тыс. руб. На ремонт  и проектирование (проектно-изыскательские работы) по ремонту автомобильных дорог общего пользования  выделено в 2019 году 19545,3 тыс.руб. По состоянию на 01.10.2019г. освоено всего 17365,0 тыс. руб .(88,8%), в  том числе за счет республиканского бюджета Чувашской Республики 15107,5 тыс. руб.  и за счет местного бюджета Козловского района 2257,4 тыс. руб., что составляет 88,8 % от годового лимита Оплачено всего: 17187,2 тыс.руб. (99%) от выполненных работ:</w:t>
      </w:r>
    </w:p>
    <w:p w:rsidR="007A2CCB" w:rsidRPr="007A2CCB" w:rsidRDefault="007A2CCB" w:rsidP="007A2CCB">
      <w:pPr>
        <w:tabs>
          <w:tab w:val="left" w:pos="4100"/>
          <w:tab w:val="left" w:pos="9180"/>
        </w:tabs>
        <w:ind w:firstLine="567"/>
        <w:jc w:val="both"/>
      </w:pPr>
    </w:p>
    <w:p w:rsidR="007A2CCB" w:rsidRPr="007A2CCB" w:rsidRDefault="007A2CCB" w:rsidP="007A2CCB">
      <w:pPr>
        <w:tabs>
          <w:tab w:val="left" w:pos="4100"/>
          <w:tab w:val="left" w:pos="9180"/>
        </w:tabs>
        <w:ind w:firstLine="567"/>
        <w:jc w:val="both"/>
      </w:pPr>
      <w:r w:rsidRPr="007A2CCB">
        <w:t>В 2019 году было предусмотрено отремонтировать 2,28 км автомобильных дорог,  фактически отремонтировано 2.68 км в том числе: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417"/>
        <w:gridCol w:w="1417"/>
        <w:gridCol w:w="1276"/>
      </w:tblGrid>
      <w:tr w:rsidR="007A2CCB" w:rsidRPr="007A2CCB" w:rsidTr="007A2CCB">
        <w:trPr>
          <w:trHeight w:val="412"/>
        </w:trPr>
        <w:tc>
          <w:tcPr>
            <w:tcW w:w="5245" w:type="dxa"/>
            <w:vAlign w:val="center"/>
          </w:tcPr>
          <w:p w:rsidR="007A2CCB" w:rsidRPr="007A2CCB" w:rsidRDefault="007A2CCB" w:rsidP="007A2CCB">
            <w:pPr>
              <w:jc w:val="center"/>
              <w:rPr>
                <w:b/>
              </w:rPr>
            </w:pPr>
            <w:r w:rsidRPr="007A2CCB">
              <w:rPr>
                <w:b/>
              </w:rPr>
              <w:t>Наименование</w:t>
            </w:r>
          </w:p>
        </w:tc>
        <w:tc>
          <w:tcPr>
            <w:tcW w:w="1417" w:type="dxa"/>
          </w:tcPr>
          <w:p w:rsidR="007A2CCB" w:rsidRPr="007A2CCB" w:rsidRDefault="007A2CCB" w:rsidP="007A2CCB">
            <w:pPr>
              <w:tabs>
                <w:tab w:val="left" w:pos="4100"/>
                <w:tab w:val="left" w:pos="9180"/>
              </w:tabs>
              <w:jc w:val="center"/>
              <w:rPr>
                <w:b/>
              </w:rPr>
            </w:pPr>
            <w:r w:rsidRPr="007A2CCB">
              <w:rPr>
                <w:b/>
              </w:rPr>
              <w:t>Построено</w:t>
            </w:r>
          </w:p>
          <w:p w:rsidR="007A2CCB" w:rsidRPr="007A2CCB" w:rsidRDefault="007A2CCB" w:rsidP="007A2CCB">
            <w:pPr>
              <w:tabs>
                <w:tab w:val="left" w:pos="4100"/>
                <w:tab w:val="left" w:pos="9180"/>
              </w:tabs>
              <w:jc w:val="center"/>
              <w:rPr>
                <w:b/>
              </w:rPr>
            </w:pPr>
            <w:r w:rsidRPr="007A2CCB">
              <w:rPr>
                <w:b/>
              </w:rPr>
              <w:t>км</w:t>
            </w:r>
          </w:p>
        </w:tc>
        <w:tc>
          <w:tcPr>
            <w:tcW w:w="1417" w:type="dxa"/>
          </w:tcPr>
          <w:p w:rsidR="007A2CCB" w:rsidRPr="007A2CCB" w:rsidRDefault="007A2CCB" w:rsidP="007A2CCB">
            <w:pPr>
              <w:tabs>
                <w:tab w:val="left" w:pos="4100"/>
                <w:tab w:val="left" w:pos="9180"/>
              </w:tabs>
              <w:jc w:val="center"/>
              <w:rPr>
                <w:b/>
              </w:rPr>
            </w:pPr>
            <w:r w:rsidRPr="007A2CCB">
              <w:rPr>
                <w:b/>
              </w:rPr>
              <w:t>Объем финанси-рования</w:t>
            </w:r>
          </w:p>
        </w:tc>
        <w:tc>
          <w:tcPr>
            <w:tcW w:w="1276" w:type="dxa"/>
          </w:tcPr>
          <w:p w:rsidR="007A2CCB" w:rsidRPr="007A2CCB" w:rsidRDefault="007A2CCB" w:rsidP="007A2CCB">
            <w:pPr>
              <w:tabs>
                <w:tab w:val="left" w:pos="4100"/>
                <w:tab w:val="left" w:pos="9180"/>
              </w:tabs>
              <w:ind w:left="-107"/>
              <w:jc w:val="center"/>
              <w:rPr>
                <w:b/>
              </w:rPr>
            </w:pPr>
            <w:r w:rsidRPr="007A2CCB">
              <w:rPr>
                <w:b/>
              </w:rPr>
              <w:t>Выполнено %</w:t>
            </w:r>
          </w:p>
        </w:tc>
      </w:tr>
      <w:tr w:rsidR="007A2CCB" w:rsidRPr="007A2CCB" w:rsidTr="007A2CCB">
        <w:tc>
          <w:tcPr>
            <w:tcW w:w="5245" w:type="dxa"/>
            <w:vAlign w:val="center"/>
          </w:tcPr>
          <w:p w:rsidR="007A2CCB" w:rsidRPr="007A2CCB" w:rsidRDefault="007A2CCB" w:rsidP="007A2CCB">
            <w:r w:rsidRPr="007A2CCB">
              <w:t>Ремонт автодороги "Объезд г. Козловка №1"  КМ 0+50- -км 1+580 (ул.30 лет Победы)</w:t>
            </w:r>
          </w:p>
        </w:tc>
        <w:tc>
          <w:tcPr>
            <w:tcW w:w="1417" w:type="dxa"/>
          </w:tcPr>
          <w:p w:rsidR="007A2CCB" w:rsidRPr="007A2CCB" w:rsidRDefault="007A2CCB" w:rsidP="007A2CCB">
            <w:pPr>
              <w:jc w:val="center"/>
              <w:rPr>
                <w:bCs/>
              </w:rPr>
            </w:pPr>
            <w:r w:rsidRPr="007A2CCB">
              <w:rPr>
                <w:bCs/>
              </w:rPr>
              <w:t>1,53 км</w:t>
            </w:r>
          </w:p>
          <w:p w:rsidR="007A2CCB" w:rsidRPr="007A2CCB" w:rsidRDefault="007A2CCB" w:rsidP="007A2CCB">
            <w:pPr>
              <w:jc w:val="center"/>
              <w:rPr>
                <w:bCs/>
              </w:rPr>
            </w:pPr>
          </w:p>
        </w:tc>
        <w:tc>
          <w:tcPr>
            <w:tcW w:w="1417" w:type="dxa"/>
          </w:tcPr>
          <w:p w:rsidR="007A2CCB" w:rsidRPr="007A2CCB" w:rsidRDefault="007A2CCB" w:rsidP="007A2CCB">
            <w:pPr>
              <w:jc w:val="center"/>
              <w:rPr>
                <w:bCs/>
              </w:rPr>
            </w:pPr>
            <w:r w:rsidRPr="007A2CCB">
              <w:rPr>
                <w:bCs/>
              </w:rPr>
              <w:t>10985,497</w:t>
            </w:r>
          </w:p>
          <w:p w:rsidR="007A2CCB" w:rsidRPr="007A2CCB" w:rsidRDefault="007A2CCB" w:rsidP="007A2CCB">
            <w:pPr>
              <w:jc w:val="center"/>
              <w:rPr>
                <w:bCs/>
              </w:rPr>
            </w:pPr>
          </w:p>
        </w:tc>
        <w:tc>
          <w:tcPr>
            <w:tcW w:w="1276" w:type="dxa"/>
          </w:tcPr>
          <w:p w:rsidR="007A2CCB" w:rsidRPr="007A2CCB" w:rsidRDefault="007A2CCB" w:rsidP="007A2CCB">
            <w:pPr>
              <w:ind w:left="34"/>
              <w:jc w:val="center"/>
            </w:pPr>
            <w:r w:rsidRPr="007A2CCB">
              <w:t>100</w:t>
            </w:r>
          </w:p>
        </w:tc>
      </w:tr>
      <w:tr w:rsidR="007A2CCB" w:rsidRPr="007A2CCB" w:rsidTr="007A2CCB">
        <w:tc>
          <w:tcPr>
            <w:tcW w:w="5245" w:type="dxa"/>
            <w:vAlign w:val="center"/>
          </w:tcPr>
          <w:p w:rsidR="007A2CCB" w:rsidRPr="007A2CCB" w:rsidRDefault="007A2CCB" w:rsidP="007A2CCB">
            <w:r w:rsidRPr="007A2CCB">
              <w:lastRenderedPageBreak/>
              <w:t>Ремонт автодороги "Объезд г. Козловка" на км 2+150 (устройство площадки-стоянки)</w:t>
            </w:r>
          </w:p>
        </w:tc>
        <w:tc>
          <w:tcPr>
            <w:tcW w:w="1417" w:type="dxa"/>
          </w:tcPr>
          <w:p w:rsidR="007A2CCB" w:rsidRPr="007A2CCB" w:rsidRDefault="007A2CCB" w:rsidP="007A2CCB">
            <w:pPr>
              <w:jc w:val="center"/>
              <w:rPr>
                <w:bCs/>
              </w:rPr>
            </w:pPr>
            <w:r w:rsidRPr="007A2CCB">
              <w:rPr>
                <w:bCs/>
              </w:rPr>
              <w:t>495 м2</w:t>
            </w:r>
          </w:p>
          <w:p w:rsidR="007A2CCB" w:rsidRPr="007A2CCB" w:rsidRDefault="007A2CCB" w:rsidP="007A2CCB">
            <w:pPr>
              <w:jc w:val="center"/>
              <w:rPr>
                <w:bCs/>
              </w:rPr>
            </w:pPr>
          </w:p>
        </w:tc>
        <w:tc>
          <w:tcPr>
            <w:tcW w:w="1417" w:type="dxa"/>
          </w:tcPr>
          <w:p w:rsidR="007A2CCB" w:rsidRPr="007A2CCB" w:rsidRDefault="007A2CCB" w:rsidP="007A2CCB">
            <w:pPr>
              <w:jc w:val="center"/>
              <w:rPr>
                <w:bCs/>
              </w:rPr>
            </w:pPr>
            <w:r w:rsidRPr="007A2CCB">
              <w:rPr>
                <w:bCs/>
              </w:rPr>
              <w:t>1 116,000</w:t>
            </w:r>
          </w:p>
          <w:p w:rsidR="007A2CCB" w:rsidRPr="007A2CCB" w:rsidRDefault="007A2CCB" w:rsidP="007A2CCB">
            <w:pPr>
              <w:jc w:val="center"/>
              <w:rPr>
                <w:bCs/>
              </w:rPr>
            </w:pPr>
          </w:p>
        </w:tc>
        <w:tc>
          <w:tcPr>
            <w:tcW w:w="1276" w:type="dxa"/>
          </w:tcPr>
          <w:p w:rsidR="007A2CCB" w:rsidRPr="007A2CCB" w:rsidRDefault="007A2CCB" w:rsidP="007A2CCB">
            <w:pPr>
              <w:jc w:val="center"/>
            </w:pPr>
            <w:r w:rsidRPr="007A2CCB">
              <w:t>100</w:t>
            </w:r>
          </w:p>
        </w:tc>
      </w:tr>
      <w:tr w:rsidR="007A2CCB" w:rsidRPr="007A2CCB" w:rsidTr="007A2CCB">
        <w:tc>
          <w:tcPr>
            <w:tcW w:w="5245" w:type="dxa"/>
            <w:vAlign w:val="center"/>
          </w:tcPr>
          <w:p w:rsidR="007A2CCB" w:rsidRPr="007A2CCB" w:rsidRDefault="007A2CCB" w:rsidP="007A2CCB">
            <w:r w:rsidRPr="007A2CCB">
              <w:t>Обустройство пешеходного перехода автомобильной дороги "Айдарово-Шималахово" (у А-Базарской СОШ)</w:t>
            </w:r>
          </w:p>
        </w:tc>
        <w:tc>
          <w:tcPr>
            <w:tcW w:w="1417" w:type="dxa"/>
          </w:tcPr>
          <w:p w:rsidR="007A2CCB" w:rsidRPr="007A2CCB" w:rsidRDefault="007A2CCB" w:rsidP="007A2CCB">
            <w:pPr>
              <w:jc w:val="center"/>
              <w:rPr>
                <w:bCs/>
              </w:rPr>
            </w:pPr>
            <w:r w:rsidRPr="007A2CCB">
              <w:rPr>
                <w:bCs/>
              </w:rPr>
              <w:t>1 шт</w:t>
            </w:r>
          </w:p>
        </w:tc>
        <w:tc>
          <w:tcPr>
            <w:tcW w:w="1417" w:type="dxa"/>
          </w:tcPr>
          <w:p w:rsidR="007A2CCB" w:rsidRPr="007A2CCB" w:rsidRDefault="007A2CCB" w:rsidP="007A2CCB">
            <w:pPr>
              <w:jc w:val="center"/>
              <w:rPr>
                <w:bCs/>
              </w:rPr>
            </w:pPr>
            <w:r w:rsidRPr="007A2CCB">
              <w:rPr>
                <w:bCs/>
              </w:rPr>
              <w:t>369,783</w:t>
            </w:r>
          </w:p>
        </w:tc>
        <w:tc>
          <w:tcPr>
            <w:tcW w:w="1276" w:type="dxa"/>
          </w:tcPr>
          <w:p w:rsidR="007A2CCB" w:rsidRPr="007A2CCB" w:rsidRDefault="007A2CCB" w:rsidP="007A2CCB">
            <w:pPr>
              <w:jc w:val="center"/>
            </w:pPr>
            <w:r w:rsidRPr="007A2CCB">
              <w:t>100</w:t>
            </w:r>
          </w:p>
        </w:tc>
      </w:tr>
      <w:tr w:rsidR="007A2CCB" w:rsidRPr="007A2CCB" w:rsidTr="007A2CCB">
        <w:tc>
          <w:tcPr>
            <w:tcW w:w="5245" w:type="dxa"/>
            <w:vAlign w:val="center"/>
          </w:tcPr>
          <w:p w:rsidR="007A2CCB" w:rsidRPr="007A2CCB" w:rsidRDefault="007A2CCB" w:rsidP="007A2CCB">
            <w:r w:rsidRPr="007A2CCB">
              <w:t>Обустройство пешеходного перехода автомобильной дороги "Козловка-Сятракасы-Солдыбаево-Картлуево" (д. Солдыбаево)</w:t>
            </w:r>
          </w:p>
        </w:tc>
        <w:tc>
          <w:tcPr>
            <w:tcW w:w="1417" w:type="dxa"/>
          </w:tcPr>
          <w:p w:rsidR="007A2CCB" w:rsidRPr="007A2CCB" w:rsidRDefault="007A2CCB" w:rsidP="007A2CCB">
            <w:pPr>
              <w:jc w:val="center"/>
              <w:rPr>
                <w:bCs/>
              </w:rPr>
            </w:pPr>
            <w:r w:rsidRPr="007A2CCB">
              <w:rPr>
                <w:bCs/>
              </w:rPr>
              <w:t>1 шт</w:t>
            </w:r>
          </w:p>
        </w:tc>
        <w:tc>
          <w:tcPr>
            <w:tcW w:w="1417" w:type="dxa"/>
          </w:tcPr>
          <w:p w:rsidR="007A2CCB" w:rsidRPr="007A2CCB" w:rsidRDefault="007A2CCB" w:rsidP="007A2CCB">
            <w:pPr>
              <w:jc w:val="center"/>
              <w:rPr>
                <w:bCs/>
              </w:rPr>
            </w:pPr>
            <w:r w:rsidRPr="007A2CCB">
              <w:rPr>
                <w:bCs/>
              </w:rPr>
              <w:t>82,820</w:t>
            </w:r>
          </w:p>
        </w:tc>
        <w:tc>
          <w:tcPr>
            <w:tcW w:w="1276" w:type="dxa"/>
          </w:tcPr>
          <w:p w:rsidR="007A2CCB" w:rsidRPr="007A2CCB" w:rsidRDefault="007A2CCB" w:rsidP="007A2CCB">
            <w:pPr>
              <w:jc w:val="center"/>
            </w:pPr>
            <w:r w:rsidRPr="007A2CCB">
              <w:t>100</w:t>
            </w:r>
          </w:p>
        </w:tc>
      </w:tr>
      <w:tr w:rsidR="007A2CCB" w:rsidRPr="007A2CCB" w:rsidTr="007A2CCB">
        <w:tc>
          <w:tcPr>
            <w:tcW w:w="5245" w:type="dxa"/>
            <w:vAlign w:val="center"/>
          </w:tcPr>
          <w:p w:rsidR="007A2CCB" w:rsidRPr="007A2CCB" w:rsidRDefault="007A2CCB" w:rsidP="007A2CCB">
            <w:r w:rsidRPr="007A2CCB">
              <w:t>Ремонт автодороги "Объезд г. Козловка" на км 2+330 (посадочная площадка, павильон)</w:t>
            </w:r>
          </w:p>
        </w:tc>
        <w:tc>
          <w:tcPr>
            <w:tcW w:w="1417" w:type="dxa"/>
          </w:tcPr>
          <w:p w:rsidR="007A2CCB" w:rsidRPr="007A2CCB" w:rsidRDefault="007A2CCB" w:rsidP="007A2CCB">
            <w:pPr>
              <w:jc w:val="center"/>
              <w:rPr>
                <w:bCs/>
              </w:rPr>
            </w:pPr>
            <w:r w:rsidRPr="007A2CCB">
              <w:rPr>
                <w:bCs/>
              </w:rPr>
              <w:t>1 пос.площ, автопав</w:t>
            </w:r>
          </w:p>
        </w:tc>
        <w:tc>
          <w:tcPr>
            <w:tcW w:w="1417" w:type="dxa"/>
          </w:tcPr>
          <w:p w:rsidR="007A2CCB" w:rsidRPr="007A2CCB" w:rsidRDefault="007A2CCB" w:rsidP="007A2CCB">
            <w:pPr>
              <w:jc w:val="center"/>
              <w:rPr>
                <w:bCs/>
              </w:rPr>
            </w:pPr>
            <w:r w:rsidRPr="007A2CCB">
              <w:rPr>
                <w:bCs/>
              </w:rPr>
              <w:t>465,680</w:t>
            </w:r>
          </w:p>
          <w:p w:rsidR="007A2CCB" w:rsidRPr="007A2CCB" w:rsidRDefault="007A2CCB" w:rsidP="007A2CCB">
            <w:pPr>
              <w:jc w:val="center"/>
              <w:rPr>
                <w:bCs/>
              </w:rPr>
            </w:pPr>
          </w:p>
        </w:tc>
        <w:tc>
          <w:tcPr>
            <w:tcW w:w="1276" w:type="dxa"/>
          </w:tcPr>
          <w:p w:rsidR="007A2CCB" w:rsidRPr="007A2CCB" w:rsidRDefault="007A2CCB" w:rsidP="007A2CCB">
            <w:pPr>
              <w:jc w:val="center"/>
            </w:pPr>
            <w:r w:rsidRPr="007A2CCB">
              <w:t>100</w:t>
            </w:r>
          </w:p>
        </w:tc>
      </w:tr>
      <w:tr w:rsidR="007A2CCB" w:rsidRPr="007A2CCB" w:rsidTr="007A2CCB">
        <w:tc>
          <w:tcPr>
            <w:tcW w:w="5245" w:type="dxa"/>
            <w:vAlign w:val="center"/>
          </w:tcPr>
          <w:p w:rsidR="007A2CCB" w:rsidRPr="007A2CCB" w:rsidRDefault="007A2CCB" w:rsidP="007A2CCB">
            <w:r w:rsidRPr="007A2CCB">
              <w:t>Ремонт автодороги  "Карамышево-Криуши"  КМ 2+940 - КМ 3+220</w:t>
            </w:r>
          </w:p>
        </w:tc>
        <w:tc>
          <w:tcPr>
            <w:tcW w:w="1417" w:type="dxa"/>
          </w:tcPr>
          <w:p w:rsidR="007A2CCB" w:rsidRPr="007A2CCB" w:rsidRDefault="007A2CCB" w:rsidP="007A2CCB">
            <w:pPr>
              <w:jc w:val="center"/>
              <w:rPr>
                <w:bCs/>
              </w:rPr>
            </w:pPr>
            <w:r w:rsidRPr="007A2CCB">
              <w:t>0,280 км</w:t>
            </w:r>
          </w:p>
        </w:tc>
        <w:tc>
          <w:tcPr>
            <w:tcW w:w="1417" w:type="dxa"/>
          </w:tcPr>
          <w:p w:rsidR="007A2CCB" w:rsidRPr="007A2CCB" w:rsidRDefault="007A2CCB" w:rsidP="007A2CCB">
            <w:pPr>
              <w:jc w:val="center"/>
              <w:rPr>
                <w:bCs/>
              </w:rPr>
            </w:pPr>
            <w:r w:rsidRPr="007A2CCB">
              <w:t>1950,427</w:t>
            </w:r>
          </w:p>
        </w:tc>
        <w:tc>
          <w:tcPr>
            <w:tcW w:w="1276" w:type="dxa"/>
          </w:tcPr>
          <w:p w:rsidR="007A2CCB" w:rsidRPr="007A2CCB" w:rsidRDefault="007A2CCB" w:rsidP="007A2CCB">
            <w:pPr>
              <w:jc w:val="center"/>
            </w:pPr>
            <w:r w:rsidRPr="007A2CCB">
              <w:t>100</w:t>
            </w:r>
          </w:p>
        </w:tc>
      </w:tr>
      <w:tr w:rsidR="007A2CCB" w:rsidRPr="007A2CCB" w:rsidTr="007A2CCB">
        <w:trPr>
          <w:trHeight w:val="307"/>
        </w:trPr>
        <w:tc>
          <w:tcPr>
            <w:tcW w:w="5245" w:type="dxa"/>
            <w:vAlign w:val="center"/>
          </w:tcPr>
          <w:p w:rsidR="007A2CCB" w:rsidRPr="007A2CCB" w:rsidRDefault="007A2CCB" w:rsidP="007A2CCB">
            <w:r w:rsidRPr="007A2CCB">
              <w:t>Ремонт автодороги Баланово-Илебары км 1+440-км 1+910</w:t>
            </w:r>
          </w:p>
        </w:tc>
        <w:tc>
          <w:tcPr>
            <w:tcW w:w="1417" w:type="dxa"/>
          </w:tcPr>
          <w:p w:rsidR="007A2CCB" w:rsidRPr="007A2CCB" w:rsidRDefault="007A2CCB" w:rsidP="007A2CCB">
            <w:pPr>
              <w:jc w:val="center"/>
              <w:rPr>
                <w:bCs/>
              </w:rPr>
            </w:pPr>
            <w:r w:rsidRPr="007A2CCB">
              <w:rPr>
                <w:bCs/>
              </w:rPr>
              <w:t>0,470км</w:t>
            </w:r>
          </w:p>
        </w:tc>
        <w:tc>
          <w:tcPr>
            <w:tcW w:w="1417" w:type="dxa"/>
          </w:tcPr>
          <w:p w:rsidR="007A2CCB" w:rsidRPr="007A2CCB" w:rsidRDefault="007A2CCB" w:rsidP="007A2CCB">
            <w:pPr>
              <w:jc w:val="center"/>
              <w:rPr>
                <w:bCs/>
              </w:rPr>
            </w:pPr>
            <w:r w:rsidRPr="007A2CCB">
              <w:rPr>
                <w:bCs/>
              </w:rPr>
              <w:t>2176,826</w:t>
            </w:r>
          </w:p>
        </w:tc>
        <w:tc>
          <w:tcPr>
            <w:tcW w:w="1276" w:type="dxa"/>
          </w:tcPr>
          <w:p w:rsidR="007A2CCB" w:rsidRPr="007A2CCB" w:rsidRDefault="007A2CCB" w:rsidP="007A2CCB">
            <w:pPr>
              <w:jc w:val="center"/>
            </w:pPr>
            <w:r w:rsidRPr="007A2CCB">
              <w:t>100</w:t>
            </w:r>
          </w:p>
        </w:tc>
      </w:tr>
      <w:tr w:rsidR="007A2CCB" w:rsidRPr="007A2CCB" w:rsidTr="007A2CCB">
        <w:tc>
          <w:tcPr>
            <w:tcW w:w="5245" w:type="dxa"/>
            <w:vAlign w:val="center"/>
          </w:tcPr>
          <w:p w:rsidR="007A2CCB" w:rsidRPr="007A2CCB" w:rsidRDefault="007A2CCB" w:rsidP="007A2CCB">
            <w:r w:rsidRPr="007A2CCB">
              <w:t>Проектные работы</w:t>
            </w:r>
          </w:p>
        </w:tc>
        <w:tc>
          <w:tcPr>
            <w:tcW w:w="1417" w:type="dxa"/>
          </w:tcPr>
          <w:p w:rsidR="007A2CCB" w:rsidRPr="007A2CCB" w:rsidRDefault="007A2CCB" w:rsidP="007A2CCB">
            <w:pPr>
              <w:tabs>
                <w:tab w:val="left" w:pos="4100"/>
                <w:tab w:val="left" w:pos="9180"/>
              </w:tabs>
              <w:jc w:val="center"/>
            </w:pPr>
          </w:p>
        </w:tc>
        <w:tc>
          <w:tcPr>
            <w:tcW w:w="1417" w:type="dxa"/>
          </w:tcPr>
          <w:p w:rsidR="007A2CCB" w:rsidRPr="007A2CCB" w:rsidRDefault="007A2CCB" w:rsidP="007A2CCB">
            <w:pPr>
              <w:tabs>
                <w:tab w:val="left" w:pos="4100"/>
                <w:tab w:val="left" w:pos="9180"/>
              </w:tabs>
              <w:jc w:val="center"/>
            </w:pPr>
            <w:r w:rsidRPr="007A2CCB">
              <w:t>28,340</w:t>
            </w:r>
          </w:p>
        </w:tc>
        <w:tc>
          <w:tcPr>
            <w:tcW w:w="1276" w:type="dxa"/>
          </w:tcPr>
          <w:p w:rsidR="007A2CCB" w:rsidRPr="007A2CCB" w:rsidRDefault="007A2CCB" w:rsidP="007A2CCB">
            <w:pPr>
              <w:tabs>
                <w:tab w:val="left" w:pos="4100"/>
                <w:tab w:val="left" w:pos="9180"/>
              </w:tabs>
              <w:jc w:val="center"/>
            </w:pPr>
            <w:r w:rsidRPr="007A2CCB">
              <w:t>36,3</w:t>
            </w:r>
          </w:p>
        </w:tc>
      </w:tr>
      <w:tr w:rsidR="007A2CCB" w:rsidRPr="007A2CCB" w:rsidTr="007A2CCB">
        <w:tc>
          <w:tcPr>
            <w:tcW w:w="5245" w:type="dxa"/>
          </w:tcPr>
          <w:p w:rsidR="007A2CCB" w:rsidRPr="007A2CCB" w:rsidRDefault="007A2CCB" w:rsidP="007A2CCB">
            <w:pPr>
              <w:tabs>
                <w:tab w:val="left" w:pos="4100"/>
                <w:tab w:val="left" w:pos="9180"/>
              </w:tabs>
            </w:pPr>
            <w:r w:rsidRPr="007A2CCB">
              <w:t>ИТОГО:</w:t>
            </w:r>
          </w:p>
        </w:tc>
        <w:tc>
          <w:tcPr>
            <w:tcW w:w="1417" w:type="dxa"/>
          </w:tcPr>
          <w:p w:rsidR="007A2CCB" w:rsidRPr="007A2CCB" w:rsidRDefault="007A2CCB" w:rsidP="007A2CCB">
            <w:pPr>
              <w:jc w:val="center"/>
              <w:rPr>
                <w:bCs/>
              </w:rPr>
            </w:pPr>
            <w:r w:rsidRPr="007A2CCB">
              <w:rPr>
                <w:bCs/>
              </w:rPr>
              <w:t>2,28 км</w:t>
            </w:r>
          </w:p>
        </w:tc>
        <w:tc>
          <w:tcPr>
            <w:tcW w:w="1417" w:type="dxa"/>
          </w:tcPr>
          <w:p w:rsidR="007A2CCB" w:rsidRPr="007A2CCB" w:rsidRDefault="007A2CCB" w:rsidP="007A2CCB">
            <w:pPr>
              <w:jc w:val="center"/>
              <w:rPr>
                <w:bCs/>
              </w:rPr>
            </w:pPr>
            <w:r w:rsidRPr="007A2CCB">
              <w:rPr>
                <w:bCs/>
              </w:rPr>
              <w:t>2257,455</w:t>
            </w:r>
          </w:p>
        </w:tc>
        <w:tc>
          <w:tcPr>
            <w:tcW w:w="1276" w:type="dxa"/>
          </w:tcPr>
          <w:p w:rsidR="007A2CCB" w:rsidRPr="007A2CCB" w:rsidRDefault="007A2CCB" w:rsidP="007A2CCB">
            <w:pPr>
              <w:jc w:val="center"/>
              <w:rPr>
                <w:b/>
                <w:bCs/>
              </w:rPr>
            </w:pPr>
          </w:p>
        </w:tc>
      </w:tr>
    </w:tbl>
    <w:p w:rsidR="007A2CCB" w:rsidRPr="007A2CCB" w:rsidRDefault="007A2CCB" w:rsidP="007A2CCB">
      <w:pPr>
        <w:tabs>
          <w:tab w:val="left" w:pos="4100"/>
          <w:tab w:val="left" w:pos="9180"/>
        </w:tabs>
        <w:ind w:left="-540" w:firstLine="570"/>
        <w:rPr>
          <w:sz w:val="20"/>
          <w:szCs w:val="20"/>
        </w:rPr>
      </w:pPr>
    </w:p>
    <w:p w:rsidR="007A2CCB" w:rsidRPr="007A2CCB" w:rsidRDefault="007A2CCB" w:rsidP="007A2CCB">
      <w:pPr>
        <w:tabs>
          <w:tab w:val="left" w:pos="4100"/>
          <w:tab w:val="left" w:pos="9180"/>
        </w:tabs>
        <w:ind w:left="-540" w:firstLine="570"/>
      </w:pPr>
      <w:r w:rsidRPr="007A2CCB">
        <w:t>Дополнительно выполнены работы по ремонту дорог ( экономия от аукционов):</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418"/>
        <w:gridCol w:w="1495"/>
        <w:gridCol w:w="1276"/>
      </w:tblGrid>
      <w:tr w:rsidR="007A2CCB" w:rsidRPr="007A2CCB" w:rsidTr="007A2CCB">
        <w:tc>
          <w:tcPr>
            <w:tcW w:w="5245" w:type="dxa"/>
            <w:vAlign w:val="center"/>
          </w:tcPr>
          <w:p w:rsidR="007A2CCB" w:rsidRPr="007A2CCB" w:rsidRDefault="007A2CCB" w:rsidP="007A2CCB">
            <w:r w:rsidRPr="007A2CCB">
              <w:t>Ремонт автодороги "Объезд г. Козловка №1"  КМ 1+580 -км 1+980 (ул.30 лет Победы)</w:t>
            </w:r>
          </w:p>
        </w:tc>
        <w:tc>
          <w:tcPr>
            <w:tcW w:w="1418" w:type="dxa"/>
          </w:tcPr>
          <w:p w:rsidR="007A2CCB" w:rsidRPr="007A2CCB" w:rsidRDefault="007A2CCB" w:rsidP="007A2CCB">
            <w:pPr>
              <w:tabs>
                <w:tab w:val="left" w:pos="4100"/>
                <w:tab w:val="left" w:pos="9180"/>
              </w:tabs>
              <w:jc w:val="center"/>
            </w:pPr>
            <w:r w:rsidRPr="007A2CCB">
              <w:t>0,400 км</w:t>
            </w:r>
          </w:p>
        </w:tc>
        <w:tc>
          <w:tcPr>
            <w:tcW w:w="1495" w:type="dxa"/>
          </w:tcPr>
          <w:p w:rsidR="007A2CCB" w:rsidRPr="007A2CCB" w:rsidRDefault="007A2CCB" w:rsidP="007A2CCB">
            <w:pPr>
              <w:tabs>
                <w:tab w:val="left" w:pos="4100"/>
                <w:tab w:val="left" w:pos="9180"/>
              </w:tabs>
              <w:jc w:val="center"/>
            </w:pPr>
            <w:r w:rsidRPr="007A2CCB">
              <w:t>2572,297</w:t>
            </w:r>
          </w:p>
        </w:tc>
        <w:tc>
          <w:tcPr>
            <w:tcW w:w="1276" w:type="dxa"/>
          </w:tcPr>
          <w:p w:rsidR="007A2CCB" w:rsidRPr="007A2CCB" w:rsidRDefault="007A2CCB" w:rsidP="007A2CCB">
            <w:pPr>
              <w:tabs>
                <w:tab w:val="left" w:pos="4100"/>
                <w:tab w:val="left" w:pos="9180"/>
              </w:tabs>
              <w:jc w:val="center"/>
            </w:pPr>
            <w:r w:rsidRPr="007A2CCB">
              <w:t>100</w:t>
            </w:r>
          </w:p>
        </w:tc>
      </w:tr>
      <w:tr w:rsidR="007A2CCB" w:rsidRPr="007A2CCB" w:rsidTr="007A2CCB">
        <w:tc>
          <w:tcPr>
            <w:tcW w:w="5245" w:type="dxa"/>
            <w:vAlign w:val="center"/>
          </w:tcPr>
          <w:p w:rsidR="007A2CCB" w:rsidRPr="007A2CCB" w:rsidRDefault="007A2CCB" w:rsidP="007A2CCB">
            <w:pPr>
              <w:ind w:firstLine="567"/>
            </w:pPr>
            <w:r w:rsidRPr="007A2CCB">
              <w:t>Общее</w:t>
            </w:r>
          </w:p>
        </w:tc>
        <w:tc>
          <w:tcPr>
            <w:tcW w:w="1418" w:type="dxa"/>
          </w:tcPr>
          <w:p w:rsidR="007A2CCB" w:rsidRPr="007A2CCB" w:rsidRDefault="007A2CCB" w:rsidP="007A2CCB">
            <w:pPr>
              <w:tabs>
                <w:tab w:val="left" w:pos="4100"/>
                <w:tab w:val="left" w:pos="9180"/>
              </w:tabs>
              <w:ind w:left="-108" w:right="-108" w:firstLine="34"/>
              <w:jc w:val="center"/>
            </w:pPr>
            <w:r w:rsidRPr="007A2CCB">
              <w:t>2,68 км</w:t>
            </w:r>
          </w:p>
        </w:tc>
        <w:tc>
          <w:tcPr>
            <w:tcW w:w="1495" w:type="dxa"/>
          </w:tcPr>
          <w:p w:rsidR="007A2CCB" w:rsidRPr="007A2CCB" w:rsidRDefault="007A2CCB" w:rsidP="007A2CCB">
            <w:pPr>
              <w:tabs>
                <w:tab w:val="left" w:pos="4100"/>
                <w:tab w:val="left" w:pos="9180"/>
              </w:tabs>
              <w:ind w:firstLine="567"/>
            </w:pPr>
          </w:p>
        </w:tc>
        <w:tc>
          <w:tcPr>
            <w:tcW w:w="1276" w:type="dxa"/>
          </w:tcPr>
          <w:p w:rsidR="007A2CCB" w:rsidRPr="007A2CCB" w:rsidRDefault="007A2CCB" w:rsidP="007A2CCB">
            <w:pPr>
              <w:tabs>
                <w:tab w:val="left" w:pos="4100"/>
                <w:tab w:val="left" w:pos="9180"/>
              </w:tabs>
              <w:ind w:firstLine="567"/>
            </w:pPr>
          </w:p>
        </w:tc>
      </w:tr>
    </w:tbl>
    <w:p w:rsidR="007A2CCB" w:rsidRPr="007A2CCB" w:rsidRDefault="007A2CCB" w:rsidP="007A2CCB">
      <w:pPr>
        <w:tabs>
          <w:tab w:val="left" w:pos="4100"/>
          <w:tab w:val="left" w:pos="9180"/>
        </w:tabs>
        <w:ind w:left="-540" w:firstLine="570"/>
        <w:jc w:val="both"/>
        <w:rPr>
          <w:sz w:val="22"/>
          <w:szCs w:val="22"/>
        </w:rPr>
      </w:pPr>
    </w:p>
    <w:p w:rsidR="007A2CCB" w:rsidRPr="007A2CCB" w:rsidRDefault="007A2CCB" w:rsidP="007A2CCB">
      <w:pPr>
        <w:tabs>
          <w:tab w:val="left" w:pos="4100"/>
          <w:tab w:val="left" w:pos="9180"/>
        </w:tabs>
        <w:ind w:firstLine="567"/>
        <w:jc w:val="both"/>
      </w:pPr>
      <w:r w:rsidRPr="007A2CCB">
        <w:t xml:space="preserve">2. </w:t>
      </w:r>
      <w:r w:rsidRPr="007A2CCB">
        <w:rPr>
          <w:b/>
        </w:rPr>
        <w:t>На</w:t>
      </w:r>
      <w:r w:rsidRPr="007A2CCB">
        <w:t xml:space="preserve"> </w:t>
      </w:r>
      <w:r w:rsidRPr="007A2CCB">
        <w:rPr>
          <w:b/>
        </w:rPr>
        <w:t>ремонт  автомобильных дорог в границах поселений</w:t>
      </w:r>
      <w:r w:rsidRPr="007A2CCB">
        <w:t xml:space="preserve">  выделено в 2019 году 24521,7 тыс.руб. в  том числе:  за счет за счет республиканского бюджета Чувашской Республики 19601,2 тыс. руб.  и за счет средств местного бюджета Козловского района  4920,4 тыс. руб. По состоянию на 01.10.2019 г. освоено всего 12322,7 тыс. руб.(50,2%), оплачено 10905,058 тыс.руб. (88,5%) от выполненных работ:   </w:t>
      </w:r>
    </w:p>
    <w:p w:rsidR="007A2CCB" w:rsidRPr="007A2CCB" w:rsidRDefault="007A2CCB" w:rsidP="007A2CCB">
      <w:pPr>
        <w:ind w:firstLine="567"/>
        <w:jc w:val="both"/>
      </w:pPr>
      <w:r w:rsidRPr="007A2CCB">
        <w:t>Отремонтировано грунтовых дорог 5,69 км   в границах населенных пунктов.</w:t>
      </w:r>
    </w:p>
    <w:p w:rsidR="007A2CCB" w:rsidRPr="007A2CCB" w:rsidRDefault="007A2CCB" w:rsidP="007A2CCB">
      <w:pPr>
        <w:tabs>
          <w:tab w:val="left" w:pos="4100"/>
          <w:tab w:val="left" w:pos="9180"/>
        </w:tabs>
        <w:ind w:firstLine="567"/>
        <w:jc w:val="both"/>
        <w:rPr>
          <w:b/>
        </w:rPr>
      </w:pPr>
      <w:r w:rsidRPr="007A2CCB">
        <w:t xml:space="preserve">   </w:t>
      </w:r>
    </w:p>
    <w:p w:rsidR="007A2CCB" w:rsidRPr="007A2CCB" w:rsidRDefault="007A2CCB" w:rsidP="007A2CCB">
      <w:pPr>
        <w:tabs>
          <w:tab w:val="left" w:pos="4100"/>
          <w:tab w:val="left" w:pos="9180"/>
        </w:tabs>
        <w:ind w:firstLine="567"/>
        <w:jc w:val="both"/>
      </w:pPr>
      <w:r w:rsidRPr="007A2CCB">
        <w:rPr>
          <w:b/>
        </w:rPr>
        <w:t xml:space="preserve">3. На капитальный ремонт и ремонт  дворовых территорий МКД, проездов к дворовым территориям  </w:t>
      </w:r>
      <w:r w:rsidRPr="007A2CCB">
        <w:t>в</w:t>
      </w:r>
      <w:r w:rsidRPr="007A2CCB">
        <w:rPr>
          <w:b/>
        </w:rPr>
        <w:t xml:space="preserve"> </w:t>
      </w:r>
      <w:r w:rsidRPr="007A2CCB">
        <w:t xml:space="preserve"> 2019 году всего выделено 2026,1 тыс. руб., местного бюджета Козловского района  386,9 тыс.руб. Оплачено: 1689,5 тыс. руб. (100%).</w:t>
      </w:r>
    </w:p>
    <w:p w:rsidR="007A2CCB" w:rsidRPr="007A2CCB" w:rsidRDefault="007A2CCB" w:rsidP="007A2CCB">
      <w:pPr>
        <w:ind w:firstLine="567"/>
        <w:jc w:val="both"/>
      </w:pPr>
      <w:r w:rsidRPr="007A2CCB">
        <w:t>По программе исполнено:</w:t>
      </w:r>
    </w:p>
    <w:p w:rsidR="007A2CCB" w:rsidRPr="007A2CCB" w:rsidRDefault="007A2CCB" w:rsidP="007A2CCB">
      <w:pPr>
        <w:ind w:firstLine="567"/>
        <w:jc w:val="both"/>
      </w:pPr>
      <w:r w:rsidRPr="007A2CCB">
        <w:t>- ремонт дворовых территорий  многоквартирных жилых домов, расположенных по адресу: г.Козловка, ул.Октябрьская, дд.87-89. Работы проведены в полном объеме. Оплачено 100%.</w:t>
      </w:r>
    </w:p>
    <w:p w:rsidR="007A2CCB" w:rsidRPr="007A2CCB" w:rsidRDefault="007A2CCB" w:rsidP="007A2CCB">
      <w:pPr>
        <w:ind w:firstLine="567"/>
        <w:jc w:val="both"/>
      </w:pPr>
      <w:r w:rsidRPr="007A2CCB">
        <w:t>- устройство съездов между домами №11,№ 13 по. ул. Чернышевского);</w:t>
      </w:r>
    </w:p>
    <w:p w:rsidR="007A2CCB" w:rsidRPr="007A2CCB" w:rsidRDefault="007A2CCB" w:rsidP="007A2CCB">
      <w:pPr>
        <w:ind w:firstLine="567"/>
        <w:jc w:val="both"/>
      </w:pPr>
      <w:r w:rsidRPr="007A2CCB">
        <w:t>- ремонт асфальтобетонного покрытия   площадок у подъездов по адресу: г. Козловка, ул. Герцена д. 13,12,14,6,10,17,21.</w:t>
      </w:r>
    </w:p>
    <w:p w:rsidR="007A2CCB" w:rsidRPr="007A2CCB" w:rsidRDefault="007A2CCB" w:rsidP="007A2CCB">
      <w:pPr>
        <w:ind w:firstLine="567"/>
        <w:jc w:val="both"/>
        <w:rPr>
          <w:sz w:val="12"/>
          <w:szCs w:val="12"/>
        </w:rPr>
      </w:pPr>
    </w:p>
    <w:p w:rsidR="007A2CCB" w:rsidRPr="007A2CCB" w:rsidRDefault="007A2CCB" w:rsidP="007A2CCB">
      <w:pPr>
        <w:ind w:firstLine="567"/>
        <w:jc w:val="center"/>
        <w:rPr>
          <w:b/>
          <w:bCs/>
        </w:rPr>
      </w:pPr>
      <w:r w:rsidRPr="007A2CCB">
        <w:rPr>
          <w:b/>
          <w:bCs/>
        </w:rPr>
        <w:t>Социальная сфера</w:t>
      </w:r>
    </w:p>
    <w:p w:rsidR="007A2CCB" w:rsidRPr="007A2CCB" w:rsidRDefault="007A2CCB" w:rsidP="007A2CCB">
      <w:pPr>
        <w:ind w:firstLine="567"/>
        <w:jc w:val="both"/>
        <w:rPr>
          <w:sz w:val="12"/>
          <w:szCs w:val="12"/>
        </w:rPr>
      </w:pPr>
    </w:p>
    <w:p w:rsidR="007A2CCB" w:rsidRPr="007A2CCB" w:rsidRDefault="007A2CCB" w:rsidP="007A2CCB">
      <w:pPr>
        <w:ind w:firstLine="567"/>
        <w:jc w:val="both"/>
      </w:pPr>
      <w:r w:rsidRPr="007A2CCB">
        <w:t xml:space="preserve">Основная цель программы в </w:t>
      </w:r>
      <w:r w:rsidRPr="007A2CCB">
        <w:rPr>
          <w:bCs/>
        </w:rPr>
        <w:t>социальной</w:t>
      </w:r>
      <w:r w:rsidRPr="007A2CCB">
        <w:t xml:space="preserve"> сфере – повышение качества и уровня жизни населения за счет эффективного использования материальных, технических,  финансовых, научных и трудовых ресурсов района; создание условий экономического и социального развития и последующего роста цельной единой системы жизнеобеспечения населения  района. </w:t>
      </w:r>
    </w:p>
    <w:p w:rsidR="007A2CCB" w:rsidRPr="007A2CCB" w:rsidRDefault="007A2CCB" w:rsidP="007A2CCB">
      <w:pPr>
        <w:ind w:firstLine="567"/>
        <w:jc w:val="both"/>
      </w:pPr>
      <w:r w:rsidRPr="007A2CCB">
        <w:t xml:space="preserve">Социальная программа развития Козловского района до 2022 года направлена на повышение качества жизни населения и она как комплексная оценка жизнеобеспечения людей, представляет собой систему качественных и количественных индикаторов, характеризующих уровень удовлетворения разумных потребностей людей, степень реализации жизненных планов каждого человека в соответствии с материальными, финансовыми, трудовыми возможностями района на основе новых экономических и социальных стандартов жизни. </w:t>
      </w:r>
    </w:p>
    <w:p w:rsidR="007A2CCB" w:rsidRPr="007A2CCB" w:rsidRDefault="007A2CCB" w:rsidP="007A2CCB">
      <w:pPr>
        <w:ind w:firstLine="567"/>
        <w:jc w:val="both"/>
      </w:pPr>
      <w:r w:rsidRPr="007A2CCB">
        <w:lastRenderedPageBreak/>
        <w:t>Проводимые органами местного самоуправления совместно с КУ Центр занятости населения Козловского района мероприятия позволили на начало 2019 года снять напряженность с занятостью населения после ликвидации ООО «Теплоснаб». К сожалению, собственниками в 2019 году были закрыты в Козловском районе 2 предприятия – ООО «Гормолзавод» и ООО «Волга21», были высвобождены около 70 человек, что вновь подняло уровень безработицы. Численность зарегистрированных безработных  граждан в районе на 1 октября 2019 года составила 79 человек. Уровень регистрируемой безработицы по отношению к численности экономически активного населения -  0,81%  (0,33% - на 01.10.2018 г.).</w:t>
      </w:r>
    </w:p>
    <w:p w:rsidR="007A2CCB" w:rsidRPr="007A2CCB" w:rsidRDefault="007A2CCB" w:rsidP="007A2CCB">
      <w:pPr>
        <w:ind w:firstLine="567"/>
        <w:jc w:val="both"/>
        <w:rPr>
          <w:sz w:val="10"/>
          <w:szCs w:val="10"/>
        </w:rPr>
      </w:pPr>
    </w:p>
    <w:p w:rsidR="007A2CCB" w:rsidRPr="007A2CCB" w:rsidRDefault="007A2CCB" w:rsidP="007A2CCB">
      <w:pPr>
        <w:ind w:firstLine="436"/>
        <w:jc w:val="both"/>
        <w:rPr>
          <w:rFonts w:eastAsia="Arial Unicode MS"/>
        </w:rPr>
      </w:pPr>
      <w:r w:rsidRPr="007A2CCB">
        <w:rPr>
          <w:rFonts w:eastAsia="Arial Unicode MS"/>
        </w:rPr>
        <w:t xml:space="preserve">Предстоит решить ряд проблем, таких как: повышение размера среднемесячной заработной платы на предприятиях, организациях до 26,4 тыс. руб. на конец 2022 года, </w:t>
      </w:r>
      <w:r w:rsidRPr="007A2CCB">
        <w:rPr>
          <w:rFonts w:eastAsia="Arial Unicode MS"/>
          <w:szCs w:val="22"/>
        </w:rPr>
        <w:t xml:space="preserve">улучшение пенсионного обеспечения граждан путем назначения пенсий в размерах не ниже прожиточного минимума; сокращение объемов выплаты заработной </w:t>
      </w:r>
      <w:r w:rsidRPr="007A2CCB">
        <w:rPr>
          <w:rFonts w:eastAsia="Arial Unicode MS"/>
        </w:rPr>
        <w:t>платы «серыми» схемами путем содействия территориальным подразделениям надзорных органов исполнительной власти в работе по борьбе с незаконными выплатами заработной платы работодателями и недопущения задолженности по выплате заработной платы; социальной поддержке малообеспеченных слоев населения района.</w:t>
      </w:r>
    </w:p>
    <w:p w:rsidR="007A2CCB" w:rsidRPr="007A2CCB" w:rsidRDefault="007A2CCB" w:rsidP="007A2CCB">
      <w:pPr>
        <w:ind w:firstLine="567"/>
        <w:jc w:val="both"/>
        <w:rPr>
          <w:bCs/>
        </w:rPr>
      </w:pPr>
      <w:r w:rsidRPr="007A2CCB">
        <w:rPr>
          <w:bCs/>
        </w:rPr>
        <w:t>Прогнозируется дальнейшее снижение численности населения с денежными доходами ниже прожиточного минимума, хотя доля данной категории по-прежнему еще довольно высока. В 2018 г. – 23,0%, в  2019 ожидается – 22,9%, в 2022 году – 22,0%.</w:t>
      </w:r>
    </w:p>
    <w:p w:rsidR="007A2CCB" w:rsidRPr="007A2CCB" w:rsidRDefault="007A2CCB" w:rsidP="007A2CCB">
      <w:pPr>
        <w:tabs>
          <w:tab w:val="left" w:pos="4100"/>
          <w:tab w:val="left" w:pos="9180"/>
        </w:tabs>
        <w:ind w:firstLine="567"/>
        <w:jc w:val="both"/>
      </w:pPr>
      <w:r w:rsidRPr="007A2CCB">
        <w:t>В области здравоохранения продолжится дальнейшее реформирование и модернизация отрасли. В рамках реализации Указа Главы Чувашской Республики «О дополнительных мерах по совершенствованию оказания первичной медико-санитарной помощи сельскому населению в Чувашской Республике» в 2014-2019 г. в Козловском районе построены модульные фельдшерско-акушерские пункты в д. Картлуево, д. Дятлино, д. Липово,  д. Кудемеры, д. Тоганашево, д. Янтиково, д. Пиндиково, д. Еметкино и д. Чешлама. В 2019 году прогнозируется, что программа строительства ФАПов будет продолжена. Одной из стоящих задач перед администрацией Козловского района являлось строительство здания отделения судебно-медицинской экспертизы. Во втором полугодии 2019 года начато строительство здания отделения судебно-медицинской экспертизы бюджетного учреждения Чувашской Республики «Республиканское бюро судебно-медицинской экспертизы» в городе Козловке</w:t>
      </w:r>
      <w:r w:rsidRPr="007A2CCB">
        <w:rPr>
          <w:i/>
        </w:rPr>
        <w:t xml:space="preserve"> (25,5 млн. руб.)</w:t>
      </w:r>
      <w:r w:rsidRPr="007A2CCB">
        <w:t xml:space="preserve">. Срок сдачи – весна 2020 года. </w:t>
      </w:r>
    </w:p>
    <w:p w:rsidR="007A2CCB" w:rsidRPr="007A2CCB" w:rsidRDefault="007A2CCB" w:rsidP="007A2CCB">
      <w:pPr>
        <w:autoSpaceDE w:val="0"/>
        <w:autoSpaceDN w:val="0"/>
        <w:adjustRightInd w:val="0"/>
        <w:spacing w:line="228" w:lineRule="auto"/>
        <w:ind w:firstLine="567"/>
        <w:jc w:val="both"/>
        <w:outlineLvl w:val="1"/>
      </w:pPr>
      <w:r w:rsidRPr="007A2CCB">
        <w:t xml:space="preserve">Необходимо увеличить и обеспеченность врачами и средним медперсоналом. Численность работающих врачей (занято ставок) составила 33,0, по штатному расписанию – 49,25. Одной из основных проблем в учреждении является дефицит медицинских кадров. Обеспеченность врачами составляет 67%. </w:t>
      </w:r>
      <w:r w:rsidRPr="007A2CCB">
        <w:rPr>
          <w:color w:val="000000"/>
        </w:rPr>
        <w:t>Потребность лечебного учреждения в специалистах с высшим профессиональным (медицинским) образованием составляет: врач-хирург, врач-педиатр участковый, врач-офтальмолог, врач-инфекционист, врач-акушер-гинеколог, врач-анестезиолог-реаниматолог, врач-кардиолог, врач функциональной диагностики, врач-фтизиатр.</w:t>
      </w:r>
    </w:p>
    <w:p w:rsidR="007A2CCB" w:rsidRPr="007A2CCB" w:rsidRDefault="007A2CCB" w:rsidP="007A2CCB">
      <w:pPr>
        <w:ind w:firstLine="567"/>
        <w:jc w:val="both"/>
      </w:pPr>
      <w:r w:rsidRPr="007A2CCB">
        <w:t xml:space="preserve">В рамках реализации статьи 56 Федерального Закона от 29 декабря 2012 г.  № 273-ФЗ «Об образовании в Российской Федерации» в целях привлечения молодых специалистов для трудоустройства в БУ «Козловская центральная районная больница» Минздравсоцразвития Чувашии в 2015 году заключены договора с ФГБОУ ВПО «Чувашский государственный университет имени И.Н. Ульянова» о целевом обучении с 3 выпускниками общеобразовательных школ по специальности «Лечебное дело». </w:t>
      </w:r>
    </w:p>
    <w:p w:rsidR="007A2CCB" w:rsidRPr="007A2CCB" w:rsidRDefault="007A2CCB" w:rsidP="007A2CCB">
      <w:pPr>
        <w:ind w:firstLine="567"/>
        <w:jc w:val="both"/>
      </w:pPr>
      <w:r w:rsidRPr="007A2CCB">
        <w:t>Число должностей средних медицинских работников по штатному расписанию в ЦРБ составляет 133 единицы, занятых из них – 99,5, процент укомплектованности – 74,8%.</w:t>
      </w:r>
    </w:p>
    <w:p w:rsidR="007A2CCB" w:rsidRPr="007A2CCB" w:rsidRDefault="007A2CCB" w:rsidP="007A2CCB">
      <w:pPr>
        <w:ind w:firstLine="567"/>
        <w:jc w:val="both"/>
      </w:pPr>
    </w:p>
    <w:p w:rsidR="007A2CCB" w:rsidRPr="007A2CCB" w:rsidRDefault="007A2CCB" w:rsidP="007A2CCB">
      <w:pPr>
        <w:ind w:firstLine="567"/>
        <w:jc w:val="both"/>
        <w:rPr>
          <w:bCs/>
        </w:rPr>
      </w:pPr>
      <w:r w:rsidRPr="007A2CCB">
        <w:rPr>
          <w:bCs/>
        </w:rPr>
        <w:t>Ведется строительство средней общеобразовательной школы на 165 учащихся с пристроем помещений для дошкольных групп на 40 мест в с. Байгулово Козловского района Чувашской Республики (167,7 млн. рублей). Окончание строительства запланировано до в августе 2020 года. В целях создания новых мест и улучшения условий в дошкольных учреждениях на 2020 год намечено начало строительства объекта «Дошкольное образовательное учреждение на 160 мест с пристроем бассейна в   г. Козловка Козловского района», а также открытии двух дошкольных групп с общим охватом 40 воспитанников в МБОУ «Козловская СОШ №2».</w:t>
      </w:r>
    </w:p>
    <w:p w:rsidR="007A2CCB" w:rsidRPr="007A2CCB" w:rsidRDefault="007A2CCB" w:rsidP="007A2CCB">
      <w:pPr>
        <w:ind w:firstLine="567"/>
        <w:jc w:val="both"/>
        <w:rPr>
          <w:bCs/>
        </w:rPr>
      </w:pPr>
    </w:p>
    <w:p w:rsidR="007A2CCB" w:rsidRPr="007A2CCB" w:rsidRDefault="007A2CCB" w:rsidP="007A2CCB">
      <w:pPr>
        <w:ind w:firstLine="567"/>
        <w:jc w:val="both"/>
        <w:rPr>
          <w:bCs/>
        </w:rPr>
      </w:pPr>
      <w:r w:rsidRPr="007A2CCB">
        <w:rPr>
          <w:bCs/>
        </w:rPr>
        <w:t xml:space="preserve"> В 2019 году начато и до конца года будет завершено строительство Дома культуры в с. Аттиково. Поведены работы по капитальному ремонту Еметкинского и Тюрлеминского СДК, районного дома культуры, кровли здания детсада «Радуга».</w:t>
      </w:r>
    </w:p>
    <w:p w:rsidR="007A2CCB" w:rsidRPr="007A2CCB" w:rsidRDefault="007A2CCB" w:rsidP="007A2CCB">
      <w:pPr>
        <w:ind w:firstLine="513"/>
        <w:jc w:val="both"/>
      </w:pPr>
      <w:r w:rsidRPr="007A2CCB">
        <w:t xml:space="preserve">В области здравоохранения, образования, социального обеспечения, культуры и спорта основные усилия будут направлены на улучшение материальной базы учреждений здравоохранения, культуры, школьных и дошкольных учреждений, компьютеризацию школ, освоение новых программ и методов обучения. </w:t>
      </w:r>
    </w:p>
    <w:p w:rsidR="007A2CCB" w:rsidRPr="007A2CCB" w:rsidRDefault="007A2CCB" w:rsidP="007A2CCB">
      <w:pPr>
        <w:ind w:firstLine="567"/>
        <w:jc w:val="both"/>
        <w:rPr>
          <w:bCs/>
          <w:sz w:val="10"/>
          <w:szCs w:val="10"/>
        </w:rPr>
      </w:pPr>
    </w:p>
    <w:p w:rsidR="007A2CCB" w:rsidRPr="007A2CCB" w:rsidRDefault="007A2CCB" w:rsidP="007A2CCB">
      <w:pPr>
        <w:ind w:firstLine="567"/>
        <w:jc w:val="both"/>
        <w:rPr>
          <w:bCs/>
          <w:i/>
          <w:iCs/>
        </w:rPr>
      </w:pPr>
      <w:r w:rsidRPr="007A2CCB">
        <w:rPr>
          <w:bCs/>
        </w:rPr>
        <w:t>Задачи, стоящие перед администрацией района, предприятиями, организациями и учреждениями района на 2020 год и на период до 2022 года будут направлены на выполнение мероприятий районных целевых программ социального и экономического развития Козловского района до 2035 года, обеспечение темпов роста промышленного и сельскохозяйственного производства, розничного товарооборота, объемов капитального строительства, газификацию жилых домов, строительство индивидуальных домов и социального жилья, ремонт, реконструкцию и строительство автодорог с твердым покрытием, строительство объектов социальной сферы и обеспечение их ввода в эксплуатацию, реализация национальных проектов. Также будут приняты меры по обеспечению налоговых поступлений в бюджеты всех уровней и увеличению доходной базы бюджета района за счет рационального и эффективного использования  муниципальной собственности района,  целевого использования бюджетных средств, предусмотренных бюджетом на период до 2022 года, оказание помощи  и поддержки в развитии малого предпринимательства, создание благоприятных условий для вложения инвестиций в основной капитал предприятий, содействие и оказание адресной помощи малозащищенным слоям населения, повышение реальных доходов жителей района.</w:t>
      </w:r>
    </w:p>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Pr="007A2CCB" w:rsidRDefault="007A2CCB" w:rsidP="007A2CCB">
      <w:pPr>
        <w:widowControl w:val="0"/>
        <w:autoSpaceDE w:val="0"/>
        <w:autoSpaceDN w:val="0"/>
        <w:adjustRightInd w:val="0"/>
        <w:jc w:val="both"/>
        <w:rPr>
          <w:szCs w:val="20"/>
        </w:rPr>
      </w:pPr>
    </w:p>
    <w:p w:rsidR="007A2CCB" w:rsidRPr="007A2CCB" w:rsidRDefault="007A2CCB" w:rsidP="007A2CCB">
      <w:pPr>
        <w:autoSpaceDE w:val="0"/>
        <w:autoSpaceDN w:val="0"/>
        <w:adjustRightInd w:val="0"/>
        <w:jc w:val="center"/>
        <w:rPr>
          <w:b/>
          <w:sz w:val="26"/>
          <w:szCs w:val="26"/>
        </w:rPr>
      </w:pPr>
      <w:r w:rsidRPr="007A2CCB">
        <w:rPr>
          <w:b/>
          <w:sz w:val="26"/>
          <w:szCs w:val="26"/>
        </w:rPr>
        <w:t>Пояснительная записка к реестру</w:t>
      </w:r>
    </w:p>
    <w:p w:rsidR="007A2CCB" w:rsidRPr="007A2CCB" w:rsidRDefault="007A2CCB" w:rsidP="007A2CCB">
      <w:pPr>
        <w:widowControl w:val="0"/>
        <w:autoSpaceDE w:val="0"/>
        <w:autoSpaceDN w:val="0"/>
        <w:adjustRightInd w:val="0"/>
        <w:jc w:val="center"/>
        <w:rPr>
          <w:b/>
          <w:sz w:val="26"/>
          <w:szCs w:val="26"/>
        </w:rPr>
      </w:pPr>
      <w:r w:rsidRPr="007A2CCB">
        <w:rPr>
          <w:b/>
          <w:sz w:val="26"/>
          <w:szCs w:val="26"/>
        </w:rPr>
        <w:t xml:space="preserve">расходных обязательств, подлежащих исполнению за счет средств </w:t>
      </w:r>
    </w:p>
    <w:p w:rsidR="007A2CCB" w:rsidRPr="007A2CCB" w:rsidRDefault="007A2CCB" w:rsidP="007A2CCB">
      <w:pPr>
        <w:widowControl w:val="0"/>
        <w:autoSpaceDE w:val="0"/>
        <w:autoSpaceDN w:val="0"/>
        <w:adjustRightInd w:val="0"/>
        <w:jc w:val="center"/>
        <w:rPr>
          <w:b/>
          <w:sz w:val="26"/>
          <w:szCs w:val="26"/>
        </w:rPr>
      </w:pPr>
      <w:r w:rsidRPr="007A2CCB">
        <w:rPr>
          <w:b/>
          <w:sz w:val="26"/>
          <w:szCs w:val="26"/>
        </w:rPr>
        <w:t xml:space="preserve">районного бюджета Козловского района Чувашской Республики, </w:t>
      </w:r>
    </w:p>
    <w:p w:rsidR="007A2CCB" w:rsidRPr="007A2CCB" w:rsidRDefault="007A2CCB" w:rsidP="007A2CCB">
      <w:pPr>
        <w:widowControl w:val="0"/>
        <w:autoSpaceDE w:val="0"/>
        <w:autoSpaceDN w:val="0"/>
        <w:adjustRightInd w:val="0"/>
        <w:jc w:val="center"/>
        <w:rPr>
          <w:b/>
          <w:sz w:val="26"/>
          <w:szCs w:val="26"/>
        </w:rPr>
      </w:pPr>
      <w:r w:rsidRPr="007A2CCB">
        <w:rPr>
          <w:b/>
          <w:sz w:val="26"/>
          <w:szCs w:val="26"/>
        </w:rPr>
        <w:t>в том числе за счет субвенций бюджетам поселений Козловского района Чувашской Республики</w:t>
      </w:r>
    </w:p>
    <w:p w:rsidR="007A2CCB" w:rsidRPr="007A2CCB" w:rsidRDefault="007A2CCB" w:rsidP="007A2CCB">
      <w:pPr>
        <w:autoSpaceDE w:val="0"/>
        <w:autoSpaceDN w:val="0"/>
        <w:adjustRightInd w:val="0"/>
        <w:ind w:firstLine="720"/>
        <w:jc w:val="both"/>
        <w:rPr>
          <w:sz w:val="28"/>
          <w:szCs w:val="28"/>
        </w:rPr>
      </w:pPr>
    </w:p>
    <w:p w:rsidR="007A2CCB" w:rsidRPr="007A2CCB" w:rsidRDefault="007A2CCB" w:rsidP="007A2CCB">
      <w:pPr>
        <w:autoSpaceDE w:val="0"/>
        <w:autoSpaceDN w:val="0"/>
        <w:adjustRightInd w:val="0"/>
        <w:ind w:firstLine="540"/>
        <w:jc w:val="both"/>
      </w:pPr>
      <w:r w:rsidRPr="007A2CCB">
        <w:t>Согласно пункту</w:t>
      </w:r>
      <w:r w:rsidRPr="007A2CCB">
        <w:rPr>
          <w:color w:val="FF0000"/>
        </w:rPr>
        <w:t xml:space="preserve"> </w:t>
      </w:r>
      <w:r w:rsidRPr="007A2CCB">
        <w:t>статьи 40 Решения Собрания депутатов Козловского района Чувашской Республики</w:t>
      </w:r>
      <w:r w:rsidRPr="007A2CCB">
        <w:rPr>
          <w:bCs/>
        </w:rPr>
        <w:t xml:space="preserve"> от 25 декабря 2013 г. № 2/215 «Об утверждении Положения о  регулировании бюджетных правоотношений в Козловском районе Чувашской Республике» </w:t>
      </w:r>
      <w:r w:rsidRPr="007A2CCB">
        <w:t>проект решения о районном бюджете Козловского района Чувашской Республики вносится в Собрание депутатов Козловского района Чувашской Республики одновременно с документами и материалами, в том числе с реестром расходных обязательств, подлежащих исполнению за счет средств районного бюджета Козловского района Чувашской Республики, в том числе за счет субвенций бюджетам поселений Козловского района Чувашской Республики.</w:t>
      </w:r>
    </w:p>
    <w:p w:rsidR="007A2CCB" w:rsidRPr="007A2CCB" w:rsidRDefault="007A2CCB" w:rsidP="007A2CCB">
      <w:pPr>
        <w:autoSpaceDE w:val="0"/>
        <w:autoSpaceDN w:val="0"/>
        <w:adjustRightInd w:val="0"/>
        <w:ind w:firstLine="540"/>
        <w:jc w:val="both"/>
      </w:pPr>
      <w:r w:rsidRPr="007A2CCB">
        <w:t>Согласно статье 87 Бюджетного кодекса Российской Федерации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bookmarkStart w:id="16" w:name="sub_873"/>
    </w:p>
    <w:bookmarkEnd w:id="16"/>
    <w:p w:rsidR="007A2CCB" w:rsidRPr="007A2CCB" w:rsidRDefault="007A2CCB" w:rsidP="007A2CCB">
      <w:pPr>
        <w:autoSpaceDE w:val="0"/>
        <w:autoSpaceDN w:val="0"/>
        <w:adjustRightInd w:val="0"/>
        <w:ind w:firstLine="540"/>
        <w:jc w:val="both"/>
      </w:pPr>
      <w:r w:rsidRPr="007A2CCB">
        <w:t xml:space="preserve">Реестр расходных обязательств муниципального образования ведется в порядке, установленном местной администрацией муниципального образования. </w:t>
      </w:r>
    </w:p>
    <w:p w:rsidR="007A2CCB" w:rsidRPr="007A2CCB" w:rsidRDefault="007A2CCB" w:rsidP="007A2CCB">
      <w:pPr>
        <w:autoSpaceDE w:val="0"/>
        <w:autoSpaceDN w:val="0"/>
        <w:adjustRightInd w:val="0"/>
        <w:ind w:firstLine="540"/>
        <w:jc w:val="both"/>
      </w:pPr>
      <w:r w:rsidRPr="007A2CCB">
        <w:t>Порядок ведения реестра расходных обязательств Козловского района Чувашской Республики утвержден постановлением администрации Козловского района Чувашской Республики от 31 мая 2016 г. № 210 «Об утверждении Порядка ведения реестра расходных обязательств Козловского района Чувашской Республики».</w:t>
      </w:r>
    </w:p>
    <w:p w:rsidR="007A2CCB" w:rsidRPr="007A2CCB" w:rsidRDefault="007A2CCB" w:rsidP="007A2CCB">
      <w:pPr>
        <w:autoSpaceDE w:val="0"/>
        <w:autoSpaceDN w:val="0"/>
        <w:adjustRightInd w:val="0"/>
        <w:ind w:firstLine="540"/>
        <w:jc w:val="both"/>
      </w:pPr>
    </w:p>
    <w:p w:rsidR="007A2CCB" w:rsidRPr="007A2CCB" w:rsidRDefault="007A2CCB" w:rsidP="007A2CCB">
      <w:pPr>
        <w:autoSpaceDE w:val="0"/>
        <w:autoSpaceDN w:val="0"/>
        <w:adjustRightInd w:val="0"/>
        <w:ind w:firstLine="540"/>
        <w:jc w:val="both"/>
      </w:pPr>
      <w:r w:rsidRPr="007A2CCB">
        <w:t xml:space="preserve">Общий объем бюджетных ассигнований районного бюджета Козловского района Чувашской Республики на исполнение расходных обязательств на 2019-2022 годы характеризуется следующими данными: </w:t>
      </w:r>
    </w:p>
    <w:p w:rsidR="007A2CCB" w:rsidRPr="007A2CCB" w:rsidRDefault="007A2CCB" w:rsidP="007A2CCB">
      <w:pPr>
        <w:autoSpaceDE w:val="0"/>
        <w:autoSpaceDN w:val="0"/>
        <w:adjustRightInd w:val="0"/>
        <w:ind w:firstLine="540"/>
        <w:jc w:val="both"/>
      </w:pPr>
      <w:r w:rsidRPr="007A2CCB">
        <w:rPr>
          <w:rFonts w:ascii="TimesET" w:hAnsi="TimesET"/>
          <w:sz w:val="20"/>
          <w:szCs w:val="20"/>
        </w:rPr>
        <w:t xml:space="preserve">                                                                                         </w:t>
      </w:r>
      <w:r w:rsidRPr="007A2CCB">
        <w:rPr>
          <w:sz w:val="20"/>
          <w:szCs w:val="20"/>
        </w:rPr>
        <w:t xml:space="preserve">                                                           </w:t>
      </w:r>
      <w:r w:rsidRPr="007A2CCB">
        <w:t>(тыс. рублей)</w:t>
      </w:r>
    </w:p>
    <w:tbl>
      <w:tblPr>
        <w:tblW w:w="94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276"/>
        <w:gridCol w:w="1276"/>
        <w:gridCol w:w="1276"/>
        <w:gridCol w:w="1275"/>
      </w:tblGrid>
      <w:tr w:rsidR="007A2CCB" w:rsidRPr="007A2CCB" w:rsidTr="007A2CCB">
        <w:trPr>
          <w:tblHeader/>
        </w:trPr>
        <w:tc>
          <w:tcPr>
            <w:tcW w:w="4320" w:type="dxa"/>
            <w:vMerge w:val="restart"/>
            <w:vAlign w:val="center"/>
          </w:tcPr>
          <w:p w:rsidR="007A2CCB" w:rsidRPr="007A2CCB" w:rsidRDefault="007A2CCB" w:rsidP="007A2CCB">
            <w:pPr>
              <w:autoSpaceDE w:val="0"/>
              <w:autoSpaceDN w:val="0"/>
              <w:adjustRightInd w:val="0"/>
              <w:jc w:val="center"/>
            </w:pPr>
            <w:r w:rsidRPr="007A2CCB">
              <w:t>Наименование расходного</w:t>
            </w:r>
          </w:p>
          <w:p w:rsidR="007A2CCB" w:rsidRPr="007A2CCB" w:rsidRDefault="007A2CCB" w:rsidP="007A2CCB">
            <w:pPr>
              <w:autoSpaceDE w:val="0"/>
              <w:autoSpaceDN w:val="0"/>
              <w:adjustRightInd w:val="0"/>
              <w:jc w:val="center"/>
            </w:pPr>
            <w:r w:rsidRPr="007A2CCB">
              <w:t>обязательства</w:t>
            </w:r>
          </w:p>
        </w:tc>
        <w:tc>
          <w:tcPr>
            <w:tcW w:w="5103" w:type="dxa"/>
            <w:gridSpan w:val="4"/>
            <w:tcBorders>
              <w:bottom w:val="single" w:sz="4" w:space="0" w:color="000000"/>
            </w:tcBorders>
          </w:tcPr>
          <w:p w:rsidR="007A2CCB" w:rsidRPr="007A2CCB" w:rsidRDefault="007A2CCB" w:rsidP="007A2CCB">
            <w:pPr>
              <w:autoSpaceDE w:val="0"/>
              <w:autoSpaceDN w:val="0"/>
              <w:adjustRightInd w:val="0"/>
              <w:jc w:val="center"/>
            </w:pPr>
            <w:r w:rsidRPr="007A2CCB">
              <w:t>Объем средств на исполнение</w:t>
            </w:r>
          </w:p>
          <w:p w:rsidR="007A2CCB" w:rsidRPr="007A2CCB" w:rsidRDefault="007A2CCB" w:rsidP="007A2CCB">
            <w:pPr>
              <w:autoSpaceDE w:val="0"/>
              <w:autoSpaceDN w:val="0"/>
              <w:adjustRightInd w:val="0"/>
              <w:jc w:val="center"/>
            </w:pPr>
            <w:r w:rsidRPr="007A2CCB">
              <w:t>расходного обязательства</w:t>
            </w:r>
          </w:p>
        </w:tc>
      </w:tr>
      <w:tr w:rsidR="007A2CCB" w:rsidRPr="007A2CCB" w:rsidTr="007A2CCB">
        <w:trPr>
          <w:trHeight w:val="242"/>
          <w:tblHeader/>
        </w:trPr>
        <w:tc>
          <w:tcPr>
            <w:tcW w:w="4320" w:type="dxa"/>
            <w:vMerge/>
            <w:tcBorders>
              <w:bottom w:val="single" w:sz="4" w:space="0" w:color="000000"/>
            </w:tcBorders>
          </w:tcPr>
          <w:p w:rsidR="007A2CCB" w:rsidRPr="007A2CCB" w:rsidRDefault="007A2CCB" w:rsidP="007A2CCB">
            <w:pPr>
              <w:autoSpaceDE w:val="0"/>
              <w:autoSpaceDN w:val="0"/>
              <w:adjustRightInd w:val="0"/>
              <w:ind w:firstLine="540"/>
              <w:jc w:val="both"/>
            </w:pPr>
          </w:p>
        </w:tc>
        <w:tc>
          <w:tcPr>
            <w:tcW w:w="1276" w:type="dxa"/>
            <w:tcBorders>
              <w:bottom w:val="single" w:sz="4" w:space="0" w:color="000000"/>
            </w:tcBorders>
          </w:tcPr>
          <w:p w:rsidR="007A2CCB" w:rsidRPr="007A2CCB" w:rsidRDefault="007A2CCB" w:rsidP="007A2CCB">
            <w:pPr>
              <w:autoSpaceDE w:val="0"/>
              <w:autoSpaceDN w:val="0"/>
              <w:adjustRightInd w:val="0"/>
              <w:jc w:val="center"/>
            </w:pPr>
            <w:r w:rsidRPr="007A2CCB">
              <w:t>2019 год</w:t>
            </w:r>
          </w:p>
        </w:tc>
        <w:tc>
          <w:tcPr>
            <w:tcW w:w="1276" w:type="dxa"/>
            <w:tcBorders>
              <w:bottom w:val="single" w:sz="4" w:space="0" w:color="000000"/>
            </w:tcBorders>
          </w:tcPr>
          <w:p w:rsidR="007A2CCB" w:rsidRPr="007A2CCB" w:rsidRDefault="007A2CCB" w:rsidP="007A2CCB">
            <w:pPr>
              <w:autoSpaceDE w:val="0"/>
              <w:autoSpaceDN w:val="0"/>
              <w:adjustRightInd w:val="0"/>
              <w:jc w:val="center"/>
            </w:pPr>
            <w:r w:rsidRPr="007A2CCB">
              <w:t>2020 год</w:t>
            </w:r>
          </w:p>
        </w:tc>
        <w:tc>
          <w:tcPr>
            <w:tcW w:w="1276" w:type="dxa"/>
            <w:tcBorders>
              <w:bottom w:val="single" w:sz="4" w:space="0" w:color="000000"/>
            </w:tcBorders>
          </w:tcPr>
          <w:p w:rsidR="007A2CCB" w:rsidRPr="007A2CCB" w:rsidRDefault="007A2CCB" w:rsidP="007A2CCB">
            <w:pPr>
              <w:autoSpaceDE w:val="0"/>
              <w:autoSpaceDN w:val="0"/>
              <w:adjustRightInd w:val="0"/>
              <w:jc w:val="center"/>
            </w:pPr>
            <w:r w:rsidRPr="007A2CCB">
              <w:t>2021 год</w:t>
            </w:r>
          </w:p>
        </w:tc>
        <w:tc>
          <w:tcPr>
            <w:tcW w:w="1275" w:type="dxa"/>
            <w:tcBorders>
              <w:bottom w:val="single" w:sz="4" w:space="0" w:color="000000"/>
            </w:tcBorders>
          </w:tcPr>
          <w:p w:rsidR="007A2CCB" w:rsidRPr="007A2CCB" w:rsidRDefault="007A2CCB" w:rsidP="007A2CCB">
            <w:pPr>
              <w:autoSpaceDE w:val="0"/>
              <w:autoSpaceDN w:val="0"/>
              <w:adjustRightInd w:val="0"/>
              <w:jc w:val="center"/>
            </w:pPr>
            <w:r w:rsidRPr="007A2CCB">
              <w:t>2022 год</w:t>
            </w:r>
          </w:p>
        </w:tc>
      </w:tr>
      <w:tr w:rsidR="007A2CCB" w:rsidRPr="007A2CCB" w:rsidTr="007A2CCB">
        <w:tc>
          <w:tcPr>
            <w:tcW w:w="4320" w:type="dxa"/>
            <w:tcBorders>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Объем расходных обязательств, всего</w:t>
            </w:r>
          </w:p>
        </w:tc>
        <w:tc>
          <w:tcPr>
            <w:tcW w:w="1276" w:type="dxa"/>
            <w:tcBorders>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585977,9</w:t>
            </w:r>
          </w:p>
        </w:tc>
        <w:tc>
          <w:tcPr>
            <w:tcW w:w="1276" w:type="dxa"/>
            <w:tcBorders>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554688,4</w:t>
            </w:r>
          </w:p>
        </w:tc>
        <w:tc>
          <w:tcPr>
            <w:tcW w:w="1276" w:type="dxa"/>
            <w:tcBorders>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431464,2</w:t>
            </w:r>
          </w:p>
        </w:tc>
        <w:tc>
          <w:tcPr>
            <w:tcW w:w="1275" w:type="dxa"/>
            <w:tcBorders>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379633,3</w:t>
            </w:r>
          </w:p>
        </w:tc>
      </w:tr>
      <w:tr w:rsidR="007A2CCB" w:rsidRPr="007A2CCB" w:rsidTr="007A2CCB">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в том числе:</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ind w:firstLine="540"/>
              <w:jc w:val="center"/>
            </w:pP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ind w:firstLine="540"/>
              <w:jc w:val="center"/>
            </w:pP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ind w:firstLine="540"/>
              <w:jc w:val="center"/>
            </w:pP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ind w:firstLine="540"/>
              <w:jc w:val="center"/>
            </w:pPr>
          </w:p>
        </w:tc>
      </w:tr>
      <w:tr w:rsidR="007A2CCB" w:rsidRPr="007A2CCB" w:rsidTr="007A2CCB">
        <w:trPr>
          <w:trHeight w:val="294"/>
        </w:trPr>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319029,0</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322094,5</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205141,2</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115405,1</w:t>
            </w:r>
          </w:p>
        </w:tc>
      </w:tr>
      <w:tr w:rsidR="007A2CCB" w:rsidRPr="007A2CCB" w:rsidTr="007A2CCB">
        <w:trPr>
          <w:trHeight w:val="1506"/>
        </w:trPr>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lastRenderedPageBreak/>
              <w:t xml:space="preserve">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33145,4</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31997,5</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30931,6</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30931,6</w:t>
            </w:r>
          </w:p>
        </w:tc>
      </w:tr>
      <w:tr w:rsidR="007A2CCB" w:rsidRPr="007A2CCB" w:rsidTr="007A2CCB">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 xml:space="preserve">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7737,3</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10224,3</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8008,2</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8119,2</w:t>
            </w:r>
          </w:p>
        </w:tc>
      </w:tr>
      <w:tr w:rsidR="007A2CCB" w:rsidRPr="007A2CCB" w:rsidTr="007A2CCB">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отдельные государственные полномочия, не переданные, но осуществляемые органами местного самоуправления муниципального района за счет субвенций из бюджета субъекта Российской Федерации</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150426,5</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145866,5</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149043,4</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149043,4</w:t>
            </w:r>
          </w:p>
        </w:tc>
      </w:tr>
      <w:tr w:rsidR="007A2CCB" w:rsidRPr="007A2CCB" w:rsidTr="007A2CCB">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t>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75639,7</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44505,6</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35642,1</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70499,2</w:t>
            </w:r>
          </w:p>
        </w:tc>
      </w:tr>
      <w:tr w:rsidR="007A2CCB" w:rsidRPr="007A2CCB" w:rsidTr="007A2CCB">
        <w:trPr>
          <w:trHeight w:val="1421"/>
        </w:trPr>
        <w:tc>
          <w:tcPr>
            <w:tcW w:w="4320" w:type="dxa"/>
            <w:tcBorders>
              <w:top w:val="dotted" w:sz="4" w:space="0" w:color="auto"/>
              <w:left w:val="dotted" w:sz="4" w:space="0" w:color="auto"/>
              <w:bottom w:val="dotted" w:sz="4" w:space="0" w:color="auto"/>
              <w:right w:val="dotted" w:sz="4" w:space="0" w:color="auto"/>
            </w:tcBorders>
          </w:tcPr>
          <w:p w:rsidR="007A2CCB" w:rsidRPr="007A2CCB" w:rsidRDefault="007A2CCB" w:rsidP="007A2CCB">
            <w:pPr>
              <w:autoSpaceDE w:val="0"/>
              <w:autoSpaceDN w:val="0"/>
              <w:adjustRightInd w:val="0"/>
              <w:ind w:firstLine="540"/>
              <w:jc w:val="both"/>
            </w:pPr>
            <w:r w:rsidRPr="007A2CCB">
              <w:lastRenderedPageBreak/>
              <w:t>условно утвержденные расходы на первый и второй годы планового периода в соответствии с решением о местном бюджете муниципального района</w:t>
            </w: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p>
        </w:tc>
        <w:tc>
          <w:tcPr>
            <w:tcW w:w="1276"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2697,7</w:t>
            </w:r>
          </w:p>
        </w:tc>
        <w:tc>
          <w:tcPr>
            <w:tcW w:w="1275" w:type="dxa"/>
            <w:tcBorders>
              <w:top w:val="dotted" w:sz="4" w:space="0" w:color="auto"/>
              <w:left w:val="dotted" w:sz="4" w:space="0" w:color="auto"/>
              <w:bottom w:val="dotted" w:sz="4" w:space="0" w:color="auto"/>
              <w:right w:val="dotted" w:sz="4" w:space="0" w:color="auto"/>
            </w:tcBorders>
            <w:vAlign w:val="bottom"/>
          </w:tcPr>
          <w:p w:rsidR="007A2CCB" w:rsidRPr="007A2CCB" w:rsidRDefault="007A2CCB" w:rsidP="007A2CCB">
            <w:pPr>
              <w:autoSpaceDE w:val="0"/>
              <w:autoSpaceDN w:val="0"/>
              <w:adjustRightInd w:val="0"/>
              <w:jc w:val="center"/>
            </w:pPr>
            <w:r w:rsidRPr="007A2CCB">
              <w:t>5634,8</w:t>
            </w:r>
          </w:p>
        </w:tc>
      </w:tr>
    </w:tbl>
    <w:p w:rsidR="007A2CCB" w:rsidRPr="007A2CCB" w:rsidRDefault="007A2CCB" w:rsidP="007A2CCB">
      <w:pPr>
        <w:autoSpaceDE w:val="0"/>
        <w:autoSpaceDN w:val="0"/>
        <w:adjustRightInd w:val="0"/>
        <w:jc w:val="both"/>
      </w:pPr>
    </w:p>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Pr>
        <w:sectPr w:rsidR="007A2CCB" w:rsidSect="007A2CCB">
          <w:pgSz w:w="11906" w:h="16838"/>
          <w:pgMar w:top="1134" w:right="993" w:bottom="1134" w:left="851" w:header="720" w:footer="720" w:gutter="0"/>
          <w:pgNumType w:start="308"/>
          <w:cols w:space="708"/>
          <w:docGrid w:linePitch="326"/>
        </w:sectPr>
      </w:pPr>
    </w:p>
    <w:p w:rsidR="007A2CCB" w:rsidRDefault="007A2CCB" w:rsidP="005F5EB3"/>
    <w:tbl>
      <w:tblPr>
        <w:tblW w:w="16114" w:type="dxa"/>
        <w:tblInd w:w="-709" w:type="dxa"/>
        <w:tblLook w:val="04A0" w:firstRow="1" w:lastRow="0" w:firstColumn="1" w:lastColumn="0" w:noHBand="0" w:noVBand="1"/>
      </w:tblPr>
      <w:tblGrid>
        <w:gridCol w:w="2752"/>
        <w:gridCol w:w="1270"/>
        <w:gridCol w:w="1106"/>
        <w:gridCol w:w="2046"/>
        <w:gridCol w:w="1111"/>
        <w:gridCol w:w="1556"/>
        <w:gridCol w:w="1326"/>
        <w:gridCol w:w="1325"/>
        <w:gridCol w:w="1333"/>
        <w:gridCol w:w="1136"/>
        <w:gridCol w:w="1061"/>
        <w:gridCol w:w="59"/>
        <w:gridCol w:w="33"/>
      </w:tblGrid>
      <w:tr w:rsidR="007A2CCB" w:rsidRPr="007A2CCB" w:rsidTr="007A2CCB">
        <w:trPr>
          <w:gridAfter w:val="2"/>
          <w:wAfter w:w="92" w:type="dxa"/>
          <w:trHeight w:val="255"/>
        </w:trPr>
        <w:tc>
          <w:tcPr>
            <w:tcW w:w="2752" w:type="dxa"/>
            <w:tcBorders>
              <w:top w:val="nil"/>
              <w:left w:val="nil"/>
              <w:bottom w:val="nil"/>
              <w:right w:val="nil"/>
            </w:tcBorders>
            <w:shd w:val="clear" w:color="auto" w:fill="auto"/>
            <w:hideMark/>
          </w:tcPr>
          <w:p w:rsidR="007A2CCB" w:rsidRPr="007A2CCB" w:rsidRDefault="007A2CCB" w:rsidP="007A2CCB">
            <w:pPr>
              <w:rPr>
                <w:color w:val="000000"/>
                <w:sz w:val="20"/>
                <w:szCs w:val="20"/>
              </w:rPr>
            </w:pPr>
            <w:r w:rsidRPr="007A2CCB">
              <w:rPr>
                <w:color w:val="000000"/>
                <w:sz w:val="20"/>
                <w:szCs w:val="20"/>
              </w:rPr>
              <w:t xml:space="preserve">  </w:t>
            </w:r>
          </w:p>
        </w:tc>
        <w:tc>
          <w:tcPr>
            <w:tcW w:w="1270" w:type="dxa"/>
            <w:tcBorders>
              <w:top w:val="nil"/>
              <w:left w:val="nil"/>
              <w:bottom w:val="nil"/>
              <w:right w:val="nil"/>
            </w:tcBorders>
            <w:shd w:val="clear" w:color="auto" w:fill="auto"/>
            <w:hideMark/>
          </w:tcPr>
          <w:p w:rsidR="007A2CCB" w:rsidRPr="007A2CCB" w:rsidRDefault="007A2CCB" w:rsidP="007A2CCB">
            <w:pPr>
              <w:rPr>
                <w:color w:val="000000"/>
                <w:sz w:val="20"/>
                <w:szCs w:val="20"/>
              </w:rPr>
            </w:pPr>
          </w:p>
        </w:tc>
        <w:tc>
          <w:tcPr>
            <w:tcW w:w="1106"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2046"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111"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556"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326"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325"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333"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136" w:type="dxa"/>
            <w:tcBorders>
              <w:top w:val="nil"/>
              <w:left w:val="nil"/>
              <w:bottom w:val="nil"/>
              <w:right w:val="nil"/>
            </w:tcBorders>
            <w:shd w:val="clear" w:color="auto" w:fill="auto"/>
            <w:hideMark/>
          </w:tcPr>
          <w:p w:rsidR="007A2CCB" w:rsidRPr="007A2CCB" w:rsidRDefault="007A2CCB" w:rsidP="007A2CCB">
            <w:pPr>
              <w:rPr>
                <w:sz w:val="20"/>
                <w:szCs w:val="20"/>
              </w:rPr>
            </w:pPr>
          </w:p>
        </w:tc>
        <w:tc>
          <w:tcPr>
            <w:tcW w:w="1061" w:type="dxa"/>
            <w:tcBorders>
              <w:top w:val="nil"/>
              <w:left w:val="nil"/>
              <w:bottom w:val="nil"/>
              <w:right w:val="nil"/>
            </w:tcBorders>
            <w:shd w:val="clear" w:color="auto" w:fill="auto"/>
            <w:hideMark/>
          </w:tcPr>
          <w:p w:rsidR="007A2CCB" w:rsidRPr="007A2CCB" w:rsidRDefault="007A2CCB" w:rsidP="007A2CCB">
            <w:pPr>
              <w:rPr>
                <w:sz w:val="20"/>
                <w:szCs w:val="20"/>
              </w:rPr>
            </w:pPr>
          </w:p>
        </w:tc>
      </w:tr>
      <w:tr w:rsidR="007A2CCB" w:rsidRPr="007A2CCB" w:rsidTr="007A2CCB">
        <w:trPr>
          <w:trHeight w:val="904"/>
        </w:trPr>
        <w:tc>
          <w:tcPr>
            <w:tcW w:w="16114" w:type="dxa"/>
            <w:gridSpan w:val="13"/>
            <w:tcBorders>
              <w:top w:val="nil"/>
              <w:left w:val="nil"/>
              <w:bottom w:val="nil"/>
              <w:right w:val="nil"/>
            </w:tcBorders>
            <w:shd w:val="clear" w:color="auto" w:fill="auto"/>
            <w:vAlign w:val="center"/>
            <w:hideMark/>
          </w:tcPr>
          <w:p w:rsidR="007A2CCB" w:rsidRPr="007A2CCB" w:rsidRDefault="007A2CCB" w:rsidP="007A2CCB">
            <w:pPr>
              <w:jc w:val="center"/>
              <w:rPr>
                <w:b/>
                <w:bCs/>
                <w:color w:val="000000"/>
              </w:rPr>
            </w:pPr>
            <w:r w:rsidRPr="007A2CCB">
              <w:rPr>
                <w:b/>
                <w:bCs/>
                <w:color w:val="000000"/>
              </w:rPr>
              <w:t>СВОД  РЕЕСТРОВ  РАСХОДНЫХ  ОБЯЗАТЕЛЬСТВ   МУНИЦИПАЛЬНЫХ  ОБРАЗОВАНИЙ,</w:t>
            </w:r>
            <w:r w:rsidRPr="007A2CCB">
              <w:rPr>
                <w:b/>
                <w:bCs/>
                <w:color w:val="000000"/>
              </w:rPr>
              <w:br/>
              <w:t>ВХОДЯЩИХ  В  СОСТАВ  СУБЪЕКТА  РОССИЙСКОЙ  ФЕДЕРАЦИИ</w:t>
            </w:r>
          </w:p>
        </w:tc>
      </w:tr>
      <w:tr w:rsidR="007A2CCB" w:rsidRPr="007A2CCB" w:rsidTr="007A2CCB">
        <w:trPr>
          <w:trHeight w:val="454"/>
        </w:trPr>
        <w:tc>
          <w:tcPr>
            <w:tcW w:w="16114" w:type="dxa"/>
            <w:gridSpan w:val="13"/>
            <w:tcBorders>
              <w:top w:val="nil"/>
              <w:left w:val="nil"/>
              <w:bottom w:val="nil"/>
              <w:right w:val="nil"/>
            </w:tcBorders>
            <w:shd w:val="clear" w:color="auto" w:fill="auto"/>
            <w:vAlign w:val="center"/>
            <w:hideMark/>
          </w:tcPr>
          <w:p w:rsidR="007A2CCB" w:rsidRPr="007A2CCB" w:rsidRDefault="007A2CCB" w:rsidP="007A2CCB">
            <w:pPr>
              <w:jc w:val="center"/>
              <w:rPr>
                <w:color w:val="000000"/>
              </w:rPr>
            </w:pPr>
            <w:r w:rsidRPr="007A2CCB">
              <w:rPr>
                <w:color w:val="000000"/>
              </w:rPr>
              <w:t>на 1 октября 2019 г.</w:t>
            </w:r>
          </w:p>
        </w:tc>
      </w:tr>
      <w:tr w:rsidR="007A2CCB" w:rsidRPr="007A2CCB" w:rsidTr="007A2CCB">
        <w:trPr>
          <w:gridAfter w:val="1"/>
          <w:wAfter w:w="33" w:type="dxa"/>
          <w:trHeight w:val="383"/>
        </w:trPr>
        <w:tc>
          <w:tcPr>
            <w:tcW w:w="4022" w:type="dxa"/>
            <w:gridSpan w:val="2"/>
            <w:tcBorders>
              <w:top w:val="nil"/>
              <w:left w:val="nil"/>
              <w:bottom w:val="nil"/>
              <w:right w:val="nil"/>
            </w:tcBorders>
            <w:shd w:val="clear" w:color="auto" w:fill="auto"/>
            <w:vAlign w:val="center"/>
            <w:hideMark/>
          </w:tcPr>
          <w:p w:rsidR="007A2CCB" w:rsidRPr="007A2CCB" w:rsidRDefault="007A2CCB" w:rsidP="007A2CCB">
            <w:pPr>
              <w:rPr>
                <w:color w:val="000000"/>
                <w:sz w:val="20"/>
                <w:szCs w:val="20"/>
              </w:rPr>
            </w:pPr>
            <w:r w:rsidRPr="007A2CCB">
              <w:rPr>
                <w:color w:val="000000"/>
                <w:sz w:val="20"/>
                <w:szCs w:val="20"/>
              </w:rPr>
              <w:t>Финансовый орган субъекта Российской Федерации</w:t>
            </w:r>
          </w:p>
        </w:tc>
        <w:tc>
          <w:tcPr>
            <w:tcW w:w="1106" w:type="dxa"/>
            <w:tcBorders>
              <w:top w:val="nil"/>
              <w:left w:val="nil"/>
              <w:bottom w:val="nil"/>
              <w:right w:val="nil"/>
            </w:tcBorders>
            <w:shd w:val="clear" w:color="auto" w:fill="auto"/>
            <w:vAlign w:val="center"/>
            <w:hideMark/>
          </w:tcPr>
          <w:p w:rsidR="007A2CCB" w:rsidRPr="007A2CCB" w:rsidRDefault="007A2CCB" w:rsidP="007A2CCB">
            <w:pPr>
              <w:rPr>
                <w:color w:val="000000"/>
                <w:sz w:val="20"/>
                <w:szCs w:val="20"/>
              </w:rPr>
            </w:pPr>
          </w:p>
        </w:tc>
        <w:tc>
          <w:tcPr>
            <w:tcW w:w="204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11"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55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2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25"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33"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3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20" w:type="dxa"/>
            <w:gridSpan w:val="2"/>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r>
      <w:tr w:rsidR="007A2CCB" w:rsidRPr="007A2CCB" w:rsidTr="007A2CCB">
        <w:trPr>
          <w:gridAfter w:val="1"/>
          <w:wAfter w:w="33" w:type="dxa"/>
          <w:trHeight w:val="383"/>
        </w:trPr>
        <w:tc>
          <w:tcPr>
            <w:tcW w:w="4022" w:type="dxa"/>
            <w:gridSpan w:val="2"/>
            <w:tcBorders>
              <w:top w:val="nil"/>
              <w:left w:val="nil"/>
              <w:bottom w:val="nil"/>
              <w:right w:val="nil"/>
            </w:tcBorders>
            <w:shd w:val="clear" w:color="auto" w:fill="auto"/>
            <w:vAlign w:val="center"/>
            <w:hideMark/>
          </w:tcPr>
          <w:p w:rsidR="007A2CCB" w:rsidRPr="007A2CCB" w:rsidRDefault="007A2CCB" w:rsidP="007A2CCB">
            <w:pPr>
              <w:rPr>
                <w:color w:val="000000"/>
                <w:sz w:val="20"/>
                <w:szCs w:val="20"/>
              </w:rPr>
            </w:pPr>
            <w:r w:rsidRPr="007A2CCB">
              <w:rPr>
                <w:color w:val="000000"/>
                <w:sz w:val="20"/>
                <w:szCs w:val="20"/>
              </w:rPr>
              <w:t>Единица измерения</w:t>
            </w:r>
          </w:p>
        </w:tc>
        <w:tc>
          <w:tcPr>
            <w:tcW w:w="1106" w:type="dxa"/>
            <w:tcBorders>
              <w:top w:val="nil"/>
              <w:left w:val="nil"/>
              <w:bottom w:val="nil"/>
              <w:right w:val="nil"/>
            </w:tcBorders>
            <w:shd w:val="clear" w:color="auto" w:fill="auto"/>
            <w:vAlign w:val="center"/>
            <w:hideMark/>
          </w:tcPr>
          <w:p w:rsidR="007A2CCB" w:rsidRPr="007A2CCB" w:rsidRDefault="007A2CCB" w:rsidP="007A2CCB">
            <w:pPr>
              <w:rPr>
                <w:color w:val="000000"/>
                <w:sz w:val="20"/>
                <w:szCs w:val="20"/>
              </w:rPr>
            </w:pPr>
          </w:p>
        </w:tc>
        <w:tc>
          <w:tcPr>
            <w:tcW w:w="204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11"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55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2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25"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333"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36" w:type="dxa"/>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c>
          <w:tcPr>
            <w:tcW w:w="1120" w:type="dxa"/>
            <w:gridSpan w:val="2"/>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r>
      <w:tr w:rsidR="007A2CCB" w:rsidRPr="007A2CCB" w:rsidTr="007A2CCB">
        <w:trPr>
          <w:trHeight w:val="383"/>
        </w:trPr>
        <w:tc>
          <w:tcPr>
            <w:tcW w:w="16114" w:type="dxa"/>
            <w:gridSpan w:val="13"/>
            <w:tcBorders>
              <w:top w:val="nil"/>
              <w:left w:val="nil"/>
              <w:bottom w:val="nil"/>
              <w:right w:val="nil"/>
            </w:tcBorders>
            <w:shd w:val="clear" w:color="auto" w:fill="auto"/>
            <w:vAlign w:val="center"/>
            <w:hideMark/>
          </w:tcPr>
          <w:p w:rsidR="007A2CCB" w:rsidRPr="007A2CCB" w:rsidRDefault="007A2CCB" w:rsidP="007A2CCB">
            <w:pPr>
              <w:jc w:val="center"/>
              <w:rPr>
                <w:sz w:val="20"/>
                <w:szCs w:val="20"/>
              </w:rPr>
            </w:pPr>
          </w:p>
        </w:tc>
      </w:tr>
      <w:tr w:rsidR="007A2CCB" w:rsidRPr="007A2CCB" w:rsidTr="007A2CCB">
        <w:trPr>
          <w:gridAfter w:val="2"/>
          <w:wAfter w:w="92" w:type="dxa"/>
          <w:trHeight w:val="867"/>
        </w:trPr>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Наименование полномочия, расходного обязательства</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Код строки</w:t>
            </w:r>
          </w:p>
        </w:tc>
        <w:tc>
          <w:tcPr>
            <w:tcW w:w="426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Код расхода по БК</w:t>
            </w:r>
          </w:p>
        </w:tc>
        <w:tc>
          <w:tcPr>
            <w:tcW w:w="7737" w:type="dxa"/>
            <w:gridSpan w:val="6"/>
            <w:tcBorders>
              <w:top w:val="single" w:sz="4" w:space="0" w:color="000000"/>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Объем средств на исполнение расходного обязательства муниципального образования</w:t>
            </w:r>
          </w:p>
        </w:tc>
      </w:tr>
      <w:tr w:rsidR="007A2CCB" w:rsidRPr="007A2CCB" w:rsidTr="007A2CCB">
        <w:trPr>
          <w:gridAfter w:val="2"/>
          <w:wAfter w:w="92" w:type="dxa"/>
          <w:trHeight w:val="690"/>
        </w:trPr>
        <w:tc>
          <w:tcPr>
            <w:tcW w:w="2752"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4263" w:type="dxa"/>
            <w:gridSpan w:val="3"/>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2882" w:type="dxa"/>
            <w:gridSpan w:val="2"/>
            <w:tcBorders>
              <w:top w:val="single" w:sz="4" w:space="0" w:color="000000"/>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Отчетный 2018 г.</w:t>
            </w:r>
          </w:p>
        </w:tc>
        <w:tc>
          <w:tcPr>
            <w:tcW w:w="1325"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текущий 2019 г.</w:t>
            </w:r>
          </w:p>
        </w:tc>
        <w:tc>
          <w:tcPr>
            <w:tcW w:w="1333"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очередной 2020 г.</w:t>
            </w:r>
          </w:p>
        </w:tc>
        <w:tc>
          <w:tcPr>
            <w:tcW w:w="2197" w:type="dxa"/>
            <w:gridSpan w:val="2"/>
            <w:tcBorders>
              <w:top w:val="single" w:sz="4" w:space="0" w:color="000000"/>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плановый период</w:t>
            </w:r>
          </w:p>
        </w:tc>
      </w:tr>
      <w:tr w:rsidR="007A2CCB" w:rsidRPr="007A2CCB" w:rsidTr="007A2CCB">
        <w:trPr>
          <w:gridAfter w:val="2"/>
          <w:wAfter w:w="92" w:type="dxa"/>
          <w:trHeight w:val="2520"/>
        </w:trPr>
        <w:tc>
          <w:tcPr>
            <w:tcW w:w="2752"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4263" w:type="dxa"/>
            <w:gridSpan w:val="3"/>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2882" w:type="dxa"/>
            <w:gridSpan w:val="2"/>
            <w:tcBorders>
              <w:top w:val="single" w:sz="4" w:space="0" w:color="000000"/>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Всего</w:t>
            </w:r>
          </w:p>
        </w:tc>
        <w:tc>
          <w:tcPr>
            <w:tcW w:w="1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Всего</w:t>
            </w:r>
          </w:p>
        </w:tc>
        <w:tc>
          <w:tcPr>
            <w:tcW w:w="13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Всего</w:t>
            </w:r>
          </w:p>
        </w:tc>
        <w:tc>
          <w:tcPr>
            <w:tcW w:w="11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2021 г.</w:t>
            </w:r>
          </w:p>
        </w:tc>
        <w:tc>
          <w:tcPr>
            <w:tcW w:w="10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2022 г.</w:t>
            </w:r>
          </w:p>
        </w:tc>
      </w:tr>
      <w:tr w:rsidR="007A2CCB" w:rsidRPr="007A2CCB" w:rsidTr="007A2CCB">
        <w:trPr>
          <w:gridAfter w:val="2"/>
          <w:wAfter w:w="92" w:type="dxa"/>
          <w:trHeight w:val="1170"/>
        </w:trPr>
        <w:tc>
          <w:tcPr>
            <w:tcW w:w="2752"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10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раздел/</w:t>
            </w:r>
            <w:r w:rsidRPr="007A2CCB">
              <w:rPr>
                <w:color w:val="000000"/>
                <w:sz w:val="20"/>
                <w:szCs w:val="20"/>
              </w:rPr>
              <w:br/>
              <w:t>подраз-</w:t>
            </w:r>
            <w:r w:rsidRPr="007A2CCB">
              <w:rPr>
                <w:color w:val="000000"/>
                <w:sz w:val="20"/>
                <w:szCs w:val="20"/>
              </w:rPr>
              <w:br/>
              <w:t>дел</w:t>
            </w:r>
          </w:p>
        </w:tc>
        <w:tc>
          <w:tcPr>
            <w:tcW w:w="204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Целевая статья</w:t>
            </w:r>
          </w:p>
        </w:tc>
        <w:tc>
          <w:tcPr>
            <w:tcW w:w="1111"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Вид расхода</w:t>
            </w:r>
          </w:p>
        </w:tc>
        <w:tc>
          <w:tcPr>
            <w:tcW w:w="155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утвержденные бюджетные назначения</w:t>
            </w:r>
          </w:p>
        </w:tc>
        <w:tc>
          <w:tcPr>
            <w:tcW w:w="132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20"/>
                <w:szCs w:val="20"/>
              </w:rPr>
            </w:pPr>
            <w:r w:rsidRPr="007A2CCB">
              <w:rPr>
                <w:color w:val="000000"/>
                <w:sz w:val="20"/>
                <w:szCs w:val="20"/>
              </w:rPr>
              <w:t>исполнено</w:t>
            </w:r>
          </w:p>
        </w:tc>
        <w:tc>
          <w:tcPr>
            <w:tcW w:w="1325"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333"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136"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20"/>
                <w:szCs w:val="20"/>
              </w:rPr>
            </w:pPr>
          </w:p>
        </w:tc>
      </w:tr>
      <w:tr w:rsidR="007A2CCB" w:rsidRPr="007A2CCB" w:rsidTr="007A2CCB">
        <w:trPr>
          <w:gridAfter w:val="2"/>
          <w:wAfter w:w="92" w:type="dxa"/>
          <w:trHeight w:val="537"/>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1</w:t>
            </w:r>
          </w:p>
        </w:tc>
        <w:tc>
          <w:tcPr>
            <w:tcW w:w="1270"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2</w:t>
            </w:r>
          </w:p>
        </w:tc>
        <w:tc>
          <w:tcPr>
            <w:tcW w:w="110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30.1</w:t>
            </w:r>
          </w:p>
        </w:tc>
        <w:tc>
          <w:tcPr>
            <w:tcW w:w="204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30.2</w:t>
            </w:r>
          </w:p>
        </w:tc>
        <w:tc>
          <w:tcPr>
            <w:tcW w:w="1111"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30.3</w:t>
            </w:r>
          </w:p>
        </w:tc>
        <w:tc>
          <w:tcPr>
            <w:tcW w:w="155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31=33+35+</w:t>
            </w:r>
            <w:r w:rsidRPr="007A2CCB">
              <w:rPr>
                <w:color w:val="000000"/>
                <w:sz w:val="18"/>
                <w:szCs w:val="18"/>
              </w:rPr>
              <w:br/>
              <w:t>37+39</w:t>
            </w:r>
          </w:p>
        </w:tc>
        <w:tc>
          <w:tcPr>
            <w:tcW w:w="132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32=34+36+</w:t>
            </w:r>
            <w:r w:rsidRPr="007A2CCB">
              <w:rPr>
                <w:color w:val="000000"/>
                <w:sz w:val="18"/>
                <w:szCs w:val="18"/>
              </w:rPr>
              <w:br/>
              <w:t>38+40</w:t>
            </w:r>
          </w:p>
        </w:tc>
        <w:tc>
          <w:tcPr>
            <w:tcW w:w="1325"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41=42+43+</w:t>
            </w:r>
            <w:r w:rsidRPr="007A2CCB">
              <w:rPr>
                <w:color w:val="000000"/>
                <w:sz w:val="18"/>
                <w:szCs w:val="18"/>
              </w:rPr>
              <w:br/>
              <w:t>44+45</w:t>
            </w:r>
          </w:p>
        </w:tc>
        <w:tc>
          <w:tcPr>
            <w:tcW w:w="1333"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46=47+48+</w:t>
            </w:r>
            <w:r w:rsidRPr="007A2CCB">
              <w:rPr>
                <w:color w:val="000000"/>
                <w:sz w:val="18"/>
                <w:szCs w:val="18"/>
              </w:rPr>
              <w:br/>
              <w:t>49+50</w:t>
            </w:r>
          </w:p>
        </w:tc>
        <w:tc>
          <w:tcPr>
            <w:tcW w:w="1136"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51=52+53+</w:t>
            </w:r>
            <w:r w:rsidRPr="007A2CCB">
              <w:rPr>
                <w:color w:val="000000"/>
                <w:sz w:val="18"/>
                <w:szCs w:val="18"/>
              </w:rPr>
              <w:br/>
              <w:t>54+55</w:t>
            </w:r>
          </w:p>
        </w:tc>
        <w:tc>
          <w:tcPr>
            <w:tcW w:w="1061" w:type="dxa"/>
            <w:tcBorders>
              <w:top w:val="nil"/>
              <w:left w:val="nil"/>
              <w:bottom w:val="single" w:sz="4" w:space="0" w:color="000000"/>
              <w:right w:val="single" w:sz="4" w:space="0" w:color="000000"/>
            </w:tcBorders>
            <w:shd w:val="clear" w:color="auto" w:fill="auto"/>
            <w:vAlign w:val="center"/>
            <w:hideMark/>
          </w:tcPr>
          <w:p w:rsidR="007A2CCB" w:rsidRPr="007A2CCB" w:rsidRDefault="007A2CCB" w:rsidP="007A2CCB">
            <w:pPr>
              <w:jc w:val="center"/>
              <w:rPr>
                <w:color w:val="000000"/>
                <w:sz w:val="18"/>
                <w:szCs w:val="18"/>
              </w:rPr>
            </w:pPr>
            <w:r w:rsidRPr="007A2CCB">
              <w:rPr>
                <w:color w:val="000000"/>
                <w:sz w:val="18"/>
                <w:szCs w:val="18"/>
              </w:rPr>
              <w:t>56=57+58+</w:t>
            </w:r>
            <w:r w:rsidRPr="007A2CCB">
              <w:rPr>
                <w:color w:val="000000"/>
                <w:sz w:val="18"/>
                <w:szCs w:val="18"/>
              </w:rPr>
              <w:br/>
              <w:t>59+60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 Расходные обязательства, возникшие в результате принятия нормативных правовых актов муниципального района, </w:t>
            </w:r>
            <w:r w:rsidRPr="007A2CCB">
              <w:rPr>
                <w:color w:val="000000"/>
                <w:sz w:val="16"/>
                <w:szCs w:val="16"/>
              </w:rPr>
              <w:lastRenderedPageBreak/>
              <w:t>заключения договоров (соглашений), всего из них:</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1000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394 102,2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371 144,2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585 977,9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554 688,4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431 464,2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379 633,3</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172 292,6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150 202,7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319 029,0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322 094,5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205 141,2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115 405,1</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 по перечню, предусмотренному частью 1 статьи 15 и частью 4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159 292,6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137 202,7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307 165,2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310 155,7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194 102,0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105 112,4</w:t>
            </w:r>
          </w:p>
        </w:tc>
      </w:tr>
      <w:tr w:rsidR="007A2CCB" w:rsidRPr="007A2CCB" w:rsidTr="007A2CCB">
        <w:trPr>
          <w:gridAfter w:val="2"/>
          <w:wAfter w:w="92" w:type="dxa"/>
          <w:trHeight w:val="54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1.1.1.3. владение, пользование и распоряжение имуществом, находящимся в муниципальной собственности муниципального района</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1005</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A410277590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112,1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157,2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157,3</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Ц9902S8280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1 004,8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1 004,8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Ч430373580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581,1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581,1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Ч5Э0173770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Ч5Э0173770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740,0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80,0</w:t>
            </w:r>
          </w:p>
        </w:tc>
      </w:tr>
      <w:tr w:rsidR="007A2CCB" w:rsidRPr="007A2CCB" w:rsidTr="007A2CCB">
        <w:trPr>
          <w:gridAfter w:val="2"/>
          <w:wAfter w:w="92" w:type="dxa"/>
          <w:trHeight w:val="64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1006</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A1103S8300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831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13 932,4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Ц1101S8300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831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6 398,5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6 398,5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Ч410373450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831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3 500,0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3 500,0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384"/>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1.1.1.5.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w:t>
            </w:r>
            <w:r w:rsidRPr="007A2CCB">
              <w:rPr>
                <w:color w:val="000000"/>
                <w:sz w:val="16"/>
                <w:szCs w:val="16"/>
              </w:rPr>
              <w:lastRenderedPageBreak/>
              <w:t>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1007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Ч2104S4180/Ч2103S4181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21 252,9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21 252,9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31 644,3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10 543,0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10 616,8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22 434,2</w:t>
            </w:r>
          </w:p>
        </w:tc>
      </w:tr>
      <w:tr w:rsidR="007A2CCB" w:rsidRPr="007A2CCB" w:rsidTr="007A2CCB">
        <w:trPr>
          <w:gridAfter w:val="2"/>
          <w:wAfter w:w="92" w:type="dxa"/>
          <w:trHeight w:val="48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Ч2103S4182</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15 436,6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15 544,7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14 848,9</w:t>
            </w:r>
          </w:p>
        </w:tc>
      </w:tr>
      <w:tr w:rsidR="007A2CCB" w:rsidRPr="007A2CCB" w:rsidTr="007A2CCB">
        <w:trPr>
          <w:gridAfter w:val="2"/>
          <w:wAfter w:w="92" w:type="dxa"/>
          <w:trHeight w:val="37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Ч210374180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6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Ч230174370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68,7</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автомобильного транспорта)</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1010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0408</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Ч220274270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1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1.1.1.11.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1013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A310172540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r>
      <w:tr w:rsidR="007A2CCB" w:rsidRPr="007A2CCB" w:rsidTr="007A2CCB">
        <w:trPr>
          <w:gridAfter w:val="2"/>
          <w:wAfter w:w="92" w:type="dxa"/>
          <w:trHeight w:val="4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A310272550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r>
      <w:tr w:rsidR="007A2CCB" w:rsidRPr="007A2CCB" w:rsidTr="007A2CCB">
        <w:trPr>
          <w:gridAfter w:val="2"/>
          <w:wAfter w:w="92" w:type="dxa"/>
          <w:trHeight w:val="36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A310672560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A310376280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A320272630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Ц820272540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Ц820372550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Ц820476280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Ц830570340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Ц830574360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Ц8305S2620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Ц840372630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72,6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Ч6104S3820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1 411,2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1 411,2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Ц850276251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Ц850573400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256,7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250,7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154,7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186,3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154,7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154,7</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Ц8305S2620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16 075,2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1.1.1.13. участие в предупреждении и ликвидации последствий чрезвычайных ситуаций на территории муниципального района</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1015</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Ч410173430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870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931,9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r>
      <w:tr w:rsidR="007A2CCB" w:rsidRPr="007A2CCB" w:rsidTr="007A2CCB">
        <w:trPr>
          <w:gridAfter w:val="2"/>
          <w:wAfter w:w="92" w:type="dxa"/>
          <w:trHeight w:val="39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A310170380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93,0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93,0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93,0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Ц820170380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55,0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А310170390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А310179230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350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Ц970212710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37,5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Ц97021271R</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89,8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89,8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Ц310110610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50,0</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1.1.1.15.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1017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0314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Ц8207S8160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384"/>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1.1.1.17.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1019</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Ц710170670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4 097,4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4 084,5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4 358,8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3 586,5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2 630,7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2 630,7</w:t>
            </w:r>
          </w:p>
        </w:tc>
      </w:tr>
      <w:tr w:rsidR="007A2CCB" w:rsidRPr="007A2CCB" w:rsidTr="007A2CCB">
        <w:trPr>
          <w:gridAfter w:val="2"/>
          <w:wAfter w:w="92" w:type="dxa"/>
          <w:trHeight w:val="39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Ц710170670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1 329,7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1 322,3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1 384,4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1 380,9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1 040,8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1 040,8</w:t>
            </w:r>
          </w:p>
        </w:tc>
      </w:tr>
      <w:tr w:rsidR="007A2CCB" w:rsidRPr="007A2CCB" w:rsidTr="007A2CCB">
        <w:trPr>
          <w:gridAfter w:val="2"/>
          <w:wAfter w:w="92" w:type="dxa"/>
          <w:trHeight w:val="36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Ц710971850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0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Ц711116400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0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Ц71Р252324</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57 167,3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102 141,4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0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Ц711511660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10 000,0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3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Ц711572070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1 150,0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24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Ц711672090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2 410,0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1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Ц7121S9280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514,0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4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Ц7121S9290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54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1.1.1.18.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части начального общего, основного общего, среднего общего образования в муниципальных </w:t>
            </w:r>
            <w:r w:rsidRPr="007A2CCB">
              <w:rPr>
                <w:color w:val="000000"/>
                <w:sz w:val="16"/>
                <w:szCs w:val="16"/>
              </w:rPr>
              <w:lastRenderedPageBreak/>
              <w:t>общеобразовательных организациях в городской местности)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1020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7 376,7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7 346,4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7 619,9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4 977,6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3 583,3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4 211,4</w:t>
            </w:r>
          </w:p>
        </w:tc>
      </w:tr>
      <w:tr w:rsidR="007A2CCB" w:rsidRPr="007A2CCB" w:rsidTr="007A2CCB">
        <w:trPr>
          <w:gridAfter w:val="2"/>
          <w:wAfter w:w="92" w:type="dxa"/>
          <w:trHeight w:val="154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1.1.1.19.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части начального общего, основного общего, среднего общего образования в муниципальных общеобразовательных организациях в сельской местности)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14 741,8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14 740,8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11 472,6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7 497,7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5 397,4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6 343,5</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753,5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753,5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1 477,7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1 133,9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921,2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1 082,7</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238,0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Ц710971850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Ц712179280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440,0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Ц711570970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Ц7115L0970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1 074,1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1 074,1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Ц7121S9280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6 951,0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Ц7121S9290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2 148,0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Ц71Е250970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1 321,7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Ц7402S1660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20 000,0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Ц7403S9730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114 942,5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80 232,4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Ц9902L567A</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Ц9902S8280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5 474,9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5 474,9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Ц9902S8280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394,8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394,8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Ц711412030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75,6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36,4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88,3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934"/>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1.1.1.20.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Ц4106S9270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11 909,1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13 113,9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531,9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7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Ц5102S9820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3 099,4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4 995,0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6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Ц71Е275150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1 887,0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8 429,0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12 643,0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12 643,0</w:t>
            </w:r>
          </w:p>
        </w:tc>
      </w:tr>
      <w:tr w:rsidR="007A2CCB" w:rsidRPr="007A2CCB" w:rsidTr="007A2CCB">
        <w:trPr>
          <w:gridAfter w:val="2"/>
          <w:wAfter w:w="92" w:type="dxa"/>
          <w:trHeight w:val="33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8 896,9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8 896,4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9 527,1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9 568,2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9 642,4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9 642,4</w:t>
            </w:r>
          </w:p>
        </w:tc>
      </w:tr>
      <w:tr w:rsidR="007A2CCB" w:rsidRPr="007A2CCB" w:rsidTr="007A2CCB">
        <w:trPr>
          <w:gridAfter w:val="2"/>
          <w:wAfter w:w="92" w:type="dxa"/>
          <w:trHeight w:val="36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12 406,8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12 406,8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12 179,1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6 674,6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3 845,8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3 845,8</w:t>
            </w:r>
          </w:p>
        </w:tc>
      </w:tr>
      <w:tr w:rsidR="007A2CCB" w:rsidRPr="007A2CCB" w:rsidTr="007A2CCB">
        <w:trPr>
          <w:gridAfter w:val="2"/>
          <w:wAfter w:w="92" w:type="dxa"/>
          <w:trHeight w:val="33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Ц710170560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1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Ц7101S7080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548,2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548,2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1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Ц7101S7080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489,8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489,8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287,4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7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1.1.1.21.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Ц340270830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862,5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861,3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805,7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9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Ц340270830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157,1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157,1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258,1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1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Ц720372140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952,0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952,0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915,5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2554"/>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1.1.1.22.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(в части обеспечения деятельности прочих учреждений образования (централизованные бухгалтерии, межшкольные учебные комбинаты, хозяйственные эксплуатационные конторы и другие))</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3 983,5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3 983,5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4 059,4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4 228,4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4 347,6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4 347,6</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1 226,7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1 226,7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1 225,9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1 277,3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1 313,4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1 313,4</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673,7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661,0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523,7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173,1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151,9</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151,9</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37,5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Ц710170700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12,5</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1.1.1.31.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1033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Ц410240410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5 535,4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5 535,4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Ц41024A410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6 343,0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6 376,3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6 591,0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6 591,0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Ц4102L5193</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8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Ц4107L5194</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75,0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6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Ц4115L5192</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Ц4115S9820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638,3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Ц4115S9830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3 361,7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Ц4114S7090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1 358,2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1 358,2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1 204,2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2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1.1.1.32.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1034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Ц410970150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Ц410970150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Ц410970150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84,4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84,3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7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Ц411071060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Ц130472890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465</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903,3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903,3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Ц410740390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2 661,7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2 661,7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4 160,2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2 382,4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3 926,3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4 672,8</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Ц4107L4670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2 140,3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2 140,3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Ц4107L5194</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350,0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Ц4114L5090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4 267,4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Ц4114S7090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2 215,4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2 215,4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Ц41А354530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Ц4115S5340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8 200,0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Ц4115L4670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2 759,0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Ц440211370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810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1 508,1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1 508,1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Ц440211370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176,3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176,3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Ц9902S8280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5 133,3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5 133,3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Ц9902S8280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254,7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82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1.1.1.35.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1037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Ц810472510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35,4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5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1.1.1.39. создание условий для расширения рынка сельскохозяйственной продукции, сырья и продовольствия</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Ц9Л0272660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99,3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1.1.1.42. содействие развитию малого и среднего предпринимательства</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0412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Ч120176300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55"/>
        </w:trPr>
        <w:tc>
          <w:tcPr>
            <w:tcW w:w="2752"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1.1.1.44. обеспечение условий для развития на территории муниципального района физической культуры, школьного спорта и массового спорта</w:t>
            </w:r>
          </w:p>
        </w:tc>
        <w:tc>
          <w:tcPr>
            <w:tcW w:w="1270"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1046</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Ц5102S5385</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30 080,0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80"/>
        </w:trPr>
        <w:tc>
          <w:tcPr>
            <w:tcW w:w="2752"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1270"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Ц510211400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248,3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4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1.1.1.46. организация и осуществление мероприятий межпоселенческого характера по работе с детьми и молодежью</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1048</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Ц610172260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65,0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Ц720112120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Ц7201S2120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Ц720272130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Ц720272130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96,0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Ц720272130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108,0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Ц711170240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Ч230174310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76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1.1.1.54.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1056</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A110170230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4 400,0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A110119760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3 124,8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Ц110570230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8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Ц110570230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810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Ц180173090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59,6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Ц990270410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Ц990270410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694,3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Ц990274830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1 028,0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963,0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Ц990274830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159"/>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1.1.1.57.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территории сельского поселения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1059</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Ц1203L4970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6 218,1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6 218,1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159"/>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Ц9901L5671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503,3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503,3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5 049,2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1 169,1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523,6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1 425,9</w:t>
            </w:r>
          </w:p>
        </w:tc>
      </w:tr>
      <w:tr w:rsidR="007A2CCB" w:rsidRPr="007A2CCB" w:rsidTr="007A2CCB">
        <w:trPr>
          <w:gridAfter w:val="2"/>
          <w:wAfter w:w="92" w:type="dxa"/>
          <w:trHeight w:val="93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A21F1L4970/А2103L4970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10 357,2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7 219,7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6 634,9</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6 602,2</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1.1.2.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13 000,0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13 000,0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11 863,8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11 938,8</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11 039,2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10 292,7</w:t>
            </w:r>
          </w:p>
        </w:tc>
      </w:tr>
      <w:tr w:rsidR="007A2CCB" w:rsidRPr="007A2CCB" w:rsidTr="007A2CCB">
        <w:trPr>
          <w:gridAfter w:val="2"/>
          <w:wAfter w:w="92" w:type="dxa"/>
          <w:trHeight w:val="7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1.1.2.18. организация библиотечного обслуживания населения, комплектование и обеспечение сохранности библиотечных фондов библиотек  поселения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1118</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Ц410240410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Ц41024A410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1 238,8</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1.1.2.19. создание условий для организации досуга и обеспечения жителей  поселения услугами организаций культуры</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1119</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Ц410740390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11 761,2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11 761,2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10 625,0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10 700,0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9 800,4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9 053,9</w:t>
            </w:r>
          </w:p>
        </w:tc>
      </w:tr>
      <w:tr w:rsidR="007A2CCB" w:rsidRPr="007A2CCB" w:rsidTr="007A2CCB">
        <w:trPr>
          <w:gridAfter w:val="2"/>
          <w:wAfter w:w="92" w:type="dxa"/>
          <w:trHeight w:val="1159"/>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30 193,8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29 425,7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33 145,4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31 997,5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30 931,6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30 931,6</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1.2.1. 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Ч4104S9330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151,0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151,0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7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2 658,6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2 580,7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2 786,8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2 878,9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2 966,7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2 966,7</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3 763,9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3 318,3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4 079,4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3 196,3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1 823,0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1 823,0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174,7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174,7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80,5</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67,0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64,4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773,5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773,5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804,7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836,6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861,9</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861,9</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622,5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468,7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119,4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110,8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110,8</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51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1.2.2.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Ч4104S9330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499,7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499,7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8 807,4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8 706,0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9 227,8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9 596,5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9 886,8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9 886,8</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2 586,7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2 586,7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2 664,7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2 769,4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2 853,2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2 853,2</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Ч4Э0100200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1.2.3. 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1203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Ч410573490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1159"/>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1.2.8.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7A2CCB">
              <w:rPr>
                <w:color w:val="000000"/>
                <w:sz w:val="16"/>
                <w:szCs w:val="16"/>
              </w:rPr>
              <w:lastRenderedPageBreak/>
              <w:t>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1208</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Ч180374780/Ч150274780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1 937,0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1 937,0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2 219,9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1 874,1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2 005,7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2 005,7</w:t>
            </w:r>
          </w:p>
        </w:tc>
      </w:tr>
      <w:tr w:rsidR="007A2CCB" w:rsidRPr="007A2CCB" w:rsidTr="007A2CCB">
        <w:trPr>
          <w:gridAfter w:val="2"/>
          <w:wAfter w:w="92" w:type="dxa"/>
          <w:trHeight w:val="40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5 130,8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5 130,8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6 127,0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6 382,2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6 562,1</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6 562,1</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1 549,5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1 492,5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1 850,4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1 927,9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1 982,3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1 982,3</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64,6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43,4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579,3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116,5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116,5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116,5</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853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825,0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792,7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1 030,0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1 072,9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1 103,2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1 103,2</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261,8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261,8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311,1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324,1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333,2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333,2</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Ц8Э0100600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157,8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31,6</w:t>
            </w:r>
          </w:p>
        </w:tc>
      </w:tr>
      <w:tr w:rsidR="007A2CCB" w:rsidRPr="007A2CCB" w:rsidTr="007A2CCB">
        <w:trPr>
          <w:gridAfter w:val="2"/>
          <w:wAfter w:w="92" w:type="dxa"/>
          <w:trHeight w:val="93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1.2.13.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0107</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Ч5Э0173790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93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1.2.14.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Ч110154690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470,4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1.2.23. предоставление доплаты за выслугу лет к трудовой пенсии муниципальным служащим за счет средств местного бюджета</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Ц310170520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134,9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134,9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180,8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88,3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193,6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193,6</w:t>
            </w:r>
          </w:p>
        </w:tc>
      </w:tr>
      <w:tr w:rsidR="007A2CCB" w:rsidRPr="007A2CCB" w:rsidTr="007A2CCB">
        <w:trPr>
          <w:gridAfter w:val="2"/>
          <w:wAfter w:w="92" w:type="dxa"/>
          <w:trHeight w:val="1159"/>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16 863,9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16 794,3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7 737,3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10 224,3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8 008,2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8 119,2</w:t>
            </w:r>
          </w:p>
        </w:tc>
      </w:tr>
      <w:tr w:rsidR="007A2CCB" w:rsidRPr="007A2CCB" w:rsidTr="007A2CCB">
        <w:trPr>
          <w:gridAfter w:val="2"/>
          <w:wAfter w:w="92" w:type="dxa"/>
          <w:trHeight w:val="24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1.4.1. за счет субвенций, предоставленных из федерального бюджета,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1 815,6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1 815,6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1 820,0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1 615,8</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1 403,3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1 514,3</w:t>
            </w:r>
          </w:p>
        </w:tc>
      </w:tr>
      <w:tr w:rsidR="007A2CCB" w:rsidRPr="007A2CCB" w:rsidTr="007A2CCB">
        <w:trPr>
          <w:gridAfter w:val="2"/>
          <w:wAfter w:w="92" w:type="dxa"/>
          <w:trHeight w:val="34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1.4.1.1. на государственную регистрацию актов гражданского состояния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Ч540259300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668,0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668,0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688,0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715,2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737,0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737,0</w:t>
            </w:r>
          </w:p>
        </w:tc>
      </w:tr>
      <w:tr w:rsidR="007A2CCB" w:rsidRPr="007A2CCB" w:rsidTr="007A2CCB">
        <w:trPr>
          <w:gridAfter w:val="2"/>
          <w:wAfter w:w="92" w:type="dxa"/>
          <w:trHeight w:val="43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Ч540259300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218,4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218,4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207,8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216,0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222,6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222,6</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0304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Ч540259300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607,8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607,8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727,6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527,3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279,8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279,8</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1.4.1.2. по составлению списков кандидатов в присяжные заседатели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1703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Ч540151200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14,1</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119,1</w:t>
            </w:r>
          </w:p>
        </w:tc>
      </w:tr>
      <w:tr w:rsidR="007A2CCB" w:rsidRPr="007A2CCB" w:rsidTr="007A2CCB">
        <w:trPr>
          <w:gridAfter w:val="2"/>
          <w:wAfter w:w="92" w:type="dxa"/>
          <w:trHeight w:val="55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1.4.1.11. на выплату единовременного пособия при всех формах устройства детей, лишенных родительского попечения, в семью</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1712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Ц711452600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216,6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216,6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187,9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144,0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149,8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155,8</w:t>
            </w:r>
          </w:p>
        </w:tc>
      </w:tr>
      <w:tr w:rsidR="007A2CCB" w:rsidRPr="007A2CCB" w:rsidTr="007A2CCB">
        <w:trPr>
          <w:gridAfter w:val="2"/>
          <w:wAfter w:w="92" w:type="dxa"/>
          <w:trHeight w:val="24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 за счет субвенций, предоставленных из бюджета субъекта Российской Федерации,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15 048,3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14 978,7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5 917,3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8 608,5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6 604,9</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6 604,9</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1.4.2.1. на 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1801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Ч4104Д0071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99,5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99,5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104,5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107,3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107,3</w:t>
            </w:r>
          </w:p>
        </w:tc>
      </w:tr>
      <w:tr w:rsidR="007A2CCB" w:rsidRPr="007A2CCB" w:rsidTr="007A2CCB">
        <w:trPr>
          <w:gridAfter w:val="2"/>
          <w:wAfter w:w="92" w:type="dxa"/>
          <w:trHeight w:val="4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0106</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Ч4104Д0071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30,1</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32,4</w:t>
            </w:r>
          </w:p>
        </w:tc>
      </w:tr>
      <w:tr w:rsidR="007A2CCB" w:rsidRPr="007A2CCB" w:rsidTr="007A2CCB">
        <w:trPr>
          <w:gridAfter w:val="2"/>
          <w:wAfter w:w="92" w:type="dxa"/>
          <w:trHeight w:val="93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1.4.2.21. на организацию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1821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Ц711412040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324,7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291,1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344,4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281,3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281,3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281,3</w:t>
            </w:r>
          </w:p>
        </w:tc>
      </w:tr>
      <w:tr w:rsidR="007A2CCB" w:rsidRPr="007A2CCB" w:rsidTr="007A2CCB">
        <w:trPr>
          <w:gridAfter w:val="2"/>
          <w:wAfter w:w="92" w:type="dxa"/>
          <w:trHeight w:val="54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1.4.2.28.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1828</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Ц17011A820/A22011A820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4 374,3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4 374,3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1 158,5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3 042,3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34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Ц1701L0820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3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Ц1701R0820/A2201R0820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769,4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2 028,2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3 042,3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3 042,3</w:t>
            </w:r>
          </w:p>
        </w:tc>
      </w:tr>
      <w:tr w:rsidR="007A2CCB" w:rsidRPr="007A2CCB" w:rsidTr="007A2CCB">
        <w:trPr>
          <w:gridAfter w:val="2"/>
          <w:wAfter w:w="92" w:type="dxa"/>
          <w:trHeight w:val="255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1.4.2.36. 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w:t>
            </w:r>
            <w:r w:rsidRPr="007A2CCB">
              <w:rPr>
                <w:color w:val="000000"/>
                <w:sz w:val="16"/>
                <w:szCs w:val="16"/>
              </w:rPr>
              <w:lastRenderedPageBreak/>
              <w:t>помещений и коммунальных услуг (в части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1836</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Ц310110550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2 121,2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2 085,2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2 300,6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2 141,0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2 141,0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2 141,0</w:t>
            </w:r>
          </w:p>
        </w:tc>
      </w:tr>
      <w:tr w:rsidR="007A2CCB" w:rsidRPr="007A2CCB" w:rsidTr="007A2CCB">
        <w:trPr>
          <w:gridAfter w:val="2"/>
          <w:wAfter w:w="92" w:type="dxa"/>
          <w:trHeight w:val="1159"/>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1.4.2.39. 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1839</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A330111980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229,9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238,8</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244,2</w:t>
            </w:r>
          </w:p>
        </w:tc>
      </w:tr>
      <w:tr w:rsidR="007A2CCB" w:rsidRPr="007A2CCB" w:rsidTr="007A2CCB">
        <w:trPr>
          <w:gridAfter w:val="2"/>
          <w:wAfter w:w="92" w:type="dxa"/>
          <w:trHeight w:val="39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A330111980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A330111980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71,6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73,2</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A330111980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10,6</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10,6</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A3Э0113800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229,6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229,6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66,3</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66,3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Ч5Э0113800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2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1.4.2.40. на организацию и осуществление деятельности по опеке и попечительству</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1840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616,0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616,0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623,3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442,9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452,8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452,8</w:t>
            </w:r>
          </w:p>
        </w:tc>
      </w:tr>
      <w:tr w:rsidR="007A2CCB" w:rsidRPr="007A2CCB" w:rsidTr="007A2CCB">
        <w:trPr>
          <w:gridAfter w:val="2"/>
          <w:wAfter w:w="92" w:type="dxa"/>
          <w:trHeight w:val="37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186,0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186,0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188,2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133,9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136,8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136,8</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Ц7Э0111990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21,2</w:t>
            </w:r>
          </w:p>
        </w:tc>
      </w:tr>
      <w:tr w:rsidR="007A2CCB" w:rsidRPr="007A2CCB" w:rsidTr="007A2CCB">
        <w:trPr>
          <w:gridAfter w:val="2"/>
          <w:wAfter w:w="92" w:type="dxa"/>
          <w:trHeight w:val="99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1.4.2.51. на участие в урегулировании коллективных трудовых споров, на осуществление мероприятий в области охраны труда, предусмотренных трудовым законодательством, на осуществление уведомительной регистрации региональных соглашений, территориальных соглашений и коллективных договоров</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1851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Ц630112440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41,1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43,5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43,5</w:t>
            </w:r>
          </w:p>
        </w:tc>
      </w:tr>
      <w:tr w:rsidR="007A2CCB" w:rsidRPr="007A2CCB" w:rsidTr="007A2CCB">
        <w:trPr>
          <w:gridAfter w:val="2"/>
          <w:wAfter w:w="92" w:type="dxa"/>
          <w:trHeight w:val="45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Ц630112440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13,2</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Ц630112440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244</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w:t>
            </w:r>
          </w:p>
        </w:tc>
      </w:tr>
      <w:tr w:rsidR="007A2CCB" w:rsidRPr="007A2CCB" w:rsidTr="007A2CCB">
        <w:trPr>
          <w:gridAfter w:val="2"/>
          <w:wAfter w:w="92" w:type="dxa"/>
          <w:trHeight w:val="1632"/>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1.4.2.54. 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на 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 на осуществление регионального государственного ветеринарного надзора</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1854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Ц970512750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w:t>
            </w:r>
          </w:p>
        </w:tc>
      </w:tr>
      <w:tr w:rsidR="007A2CCB" w:rsidRPr="007A2CCB" w:rsidTr="007A2CCB">
        <w:trPr>
          <w:gridAfter w:val="2"/>
          <w:wAfter w:w="92" w:type="dxa"/>
          <w:trHeight w:val="31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Ц970512750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129</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w:t>
            </w:r>
          </w:p>
        </w:tc>
      </w:tr>
      <w:tr w:rsidR="007A2CCB" w:rsidRPr="007A2CCB" w:rsidTr="007A2CCB">
        <w:trPr>
          <w:gridAfter w:val="2"/>
          <w:wAfter w:w="92" w:type="dxa"/>
          <w:trHeight w:val="138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1.4.2.97. на осуществление полномочий по предметам ведения Российской Федерации, а также совместного ведения по решению вопросов, не указанных в пункте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1897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1003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Ц711412060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313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1.5. отдельные государственные полномочия, не переданные, но осуществляемые органами местного самоуправления муниципального района за счет субвенций из бюджета субъекта Российской Федерации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139 972,9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139 972,9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150 426,5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145 866,5</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149 043,4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149 043,4</w:t>
            </w:r>
          </w:p>
        </w:tc>
      </w:tr>
      <w:tr w:rsidR="007A2CCB" w:rsidRPr="007A2CCB" w:rsidTr="007A2CCB">
        <w:trPr>
          <w:gridAfter w:val="2"/>
          <w:wAfter w:w="92" w:type="dxa"/>
          <w:trHeight w:val="2554"/>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7A2CCB">
              <w:rPr>
                <w:color w:val="000000"/>
                <w:sz w:val="16"/>
                <w:szCs w:val="16"/>
              </w:rPr>
              <w:lastRenderedPageBreak/>
              <w:t>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w:t>
            </w:r>
          </w:p>
        </w:tc>
        <w:tc>
          <w:tcPr>
            <w:tcW w:w="1270"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2001</w:t>
            </w:r>
          </w:p>
        </w:tc>
        <w:tc>
          <w:tcPr>
            <w:tcW w:w="1106"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Ц710212010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36 491,5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36 491,5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39 006,7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26 925,7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27 512,8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27 512,8</w:t>
            </w:r>
          </w:p>
        </w:tc>
      </w:tr>
      <w:tr w:rsidR="007A2CCB" w:rsidRPr="007A2CCB" w:rsidTr="007A2CCB">
        <w:trPr>
          <w:gridAfter w:val="2"/>
          <w:wAfter w:w="92" w:type="dxa"/>
          <w:trHeight w:val="45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1106"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Ц710212010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13 624,6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13 921,0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13 921,0</w:t>
            </w:r>
          </w:p>
        </w:tc>
      </w:tr>
      <w:tr w:rsidR="007A2CCB" w:rsidRPr="007A2CCB" w:rsidTr="007A2CCB">
        <w:trPr>
          <w:gridAfter w:val="2"/>
          <w:wAfter w:w="92" w:type="dxa"/>
          <w:trHeight w:val="231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1.5.2.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сельской местности)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2002</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Ц710212010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67 602,2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67 602,2</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70 702,1</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68 218,1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69 705,4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69 705,4</w:t>
            </w:r>
          </w:p>
        </w:tc>
      </w:tr>
      <w:tr w:rsidR="007A2CCB" w:rsidRPr="007A2CCB" w:rsidTr="007A2CCB">
        <w:trPr>
          <w:gridAfter w:val="2"/>
          <w:wAfter w:w="92" w:type="dxa"/>
          <w:trHeight w:val="231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1.5.3.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2003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Ц710212000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26 159,6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26 159,6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29 059,2</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25 754,4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26 313,7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26 313,7</w:t>
            </w:r>
          </w:p>
        </w:tc>
      </w:tr>
      <w:tr w:rsidR="007A2CCB" w:rsidRPr="007A2CCB" w:rsidTr="007A2CCB">
        <w:trPr>
          <w:gridAfter w:val="2"/>
          <w:wAfter w:w="92" w:type="dxa"/>
          <w:trHeight w:val="55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0701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Ц710212000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9 719,6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9 719,6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11 658,5</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11 343,7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11 590,5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11 590,5</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 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34 779,0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34 748,6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75 639,7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44 505,6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35 642,1</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70 499,2</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1.6.1. по предоставлению дотаций на выравнивание бюджетной обеспеченности городских, сельских поселений,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Ч4104Д0072</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511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16 333,7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16 333,7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16 275,0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16 806,3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15 225,0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14 742,2</w:t>
            </w:r>
          </w:p>
        </w:tc>
      </w:tr>
      <w:tr w:rsidR="007A2CCB" w:rsidRPr="007A2CCB" w:rsidTr="007A2CCB">
        <w:trPr>
          <w:gridAfter w:val="2"/>
          <w:wAfter w:w="92" w:type="dxa"/>
          <w:trHeight w:val="1159"/>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1.6.3. по предоставлению субвенций бюджетам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 сельских поселений,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1 279,7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1 251,6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1 302,9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1 380,6</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1 391,8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1 439,3</w:t>
            </w:r>
          </w:p>
        </w:tc>
      </w:tr>
      <w:tr w:rsidR="007A2CCB" w:rsidRPr="007A2CCB" w:rsidTr="007A2CCB">
        <w:trPr>
          <w:gridAfter w:val="2"/>
          <w:wAfter w:w="92" w:type="dxa"/>
          <w:trHeight w:val="93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1.6.3.1. осуществление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2104</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0203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Ч410451180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1 229,5</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1 229,5</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1 259,3</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1 254,3</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1 265,5</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1 313,0</w:t>
            </w:r>
          </w:p>
        </w:tc>
      </w:tr>
      <w:tr w:rsidR="007A2CCB" w:rsidRPr="007A2CCB" w:rsidTr="007A2CCB">
        <w:trPr>
          <w:gridAfter w:val="2"/>
          <w:wAfter w:w="92" w:type="dxa"/>
          <w:trHeight w:val="600"/>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1.6.3.2. осуществление государственных полномочий Чувашской Республики по организаци проведения мероприятий по отлову и содержанию безнадзорных животных</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2105</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Ц970112750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40,6</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124,9</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124,9</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124,9</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0405</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Ц970512750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48,2</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20,1</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2082"/>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1.6.3.4. осуществление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w:t>
            </w:r>
            <w:r w:rsidRPr="007A2CCB">
              <w:rPr>
                <w:color w:val="000000"/>
                <w:sz w:val="16"/>
                <w:szCs w:val="16"/>
              </w:rPr>
              <w:lastRenderedPageBreak/>
              <w:t>Севера и приравненных к ним местностей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социального развития</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2107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A210312980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3,0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0104</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Ц140812980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530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24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 по предоставлению иных межбюджетных трансфертов,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2200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17 165,6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17 163,3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58 061,8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26 318,7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19 025,3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54 317,7</w:t>
            </w:r>
          </w:p>
        </w:tc>
      </w:tr>
      <w:tr w:rsidR="007A2CCB" w:rsidRPr="007A2CCB" w:rsidTr="007A2CCB">
        <w:trPr>
          <w:gridAfter w:val="2"/>
          <w:wAfter w:w="92" w:type="dxa"/>
          <w:trHeight w:val="240"/>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 в иных случаях, не связанных с заключением соглашений, предусмотренных в подпункте 1.6.4.1, всего</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17 165,6</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17 163,3</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58 061,8</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26 318,7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19 025,3</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54 317,7</w:t>
            </w:r>
          </w:p>
        </w:tc>
      </w:tr>
      <w:tr w:rsidR="007A2CCB" w:rsidRPr="007A2CCB" w:rsidTr="007A2CCB">
        <w:trPr>
          <w:gridAfter w:val="2"/>
          <w:wAfter w:w="92" w:type="dxa"/>
          <w:trHeight w:val="1384"/>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1.6.4.2.9.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2309</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Ц9902L018Б</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949,9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947,6</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705"/>
        </w:trPr>
        <w:tc>
          <w:tcPr>
            <w:tcW w:w="2752"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1.6.4.2.10.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70" w:type="dxa"/>
            <w:vMerge w:val="restart"/>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2310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Ч2104S4190/Ч2103S4191</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4 089,7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4 089,7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23 994,4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6 600,1</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6 572,4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11 895,2</w:t>
            </w:r>
          </w:p>
        </w:tc>
      </w:tr>
      <w:tr w:rsidR="007A2CCB" w:rsidRPr="007A2CCB" w:rsidTr="007A2CCB">
        <w:trPr>
          <w:gridAfter w:val="2"/>
          <w:wAfter w:w="92" w:type="dxa"/>
          <w:trHeight w:val="705"/>
        </w:trPr>
        <w:tc>
          <w:tcPr>
            <w:tcW w:w="2752"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1270" w:type="dxa"/>
            <w:vMerge/>
            <w:tcBorders>
              <w:top w:val="nil"/>
              <w:left w:val="single" w:sz="4" w:space="0" w:color="000000"/>
              <w:bottom w:val="single" w:sz="4" w:space="0" w:color="000000"/>
              <w:right w:val="single" w:sz="4" w:space="0" w:color="000000"/>
            </w:tcBorders>
            <w:vAlign w:val="center"/>
            <w:hideMark/>
          </w:tcPr>
          <w:p w:rsidR="007A2CCB" w:rsidRPr="007A2CCB" w:rsidRDefault="007A2CCB" w:rsidP="007A2CCB">
            <w:pPr>
              <w:rPr>
                <w:color w:val="000000"/>
                <w:sz w:val="16"/>
                <w:szCs w:val="16"/>
              </w:rPr>
            </w:pP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2103S4192</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4 626,7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4 626,7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4 626,7</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xml:space="preserve">1.6.4.2.11. капитальный ремонт и ремонт дворовых территорий многоквартирных домов, проездов к дворовым территориям </w:t>
            </w:r>
            <w:r w:rsidRPr="007A2CCB">
              <w:rPr>
                <w:color w:val="000000"/>
                <w:sz w:val="16"/>
                <w:szCs w:val="16"/>
              </w:rPr>
              <w:lastRenderedPageBreak/>
              <w:t>многоквартирных домов населенных пунктов</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lastRenderedPageBreak/>
              <w:t>2311</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Ч2103S4210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1 615,8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1 615,8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1 594,9</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1 612,8</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1 612,8</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1 612,8</w:t>
            </w:r>
          </w:p>
        </w:tc>
      </w:tr>
      <w:tr w:rsidR="007A2CCB" w:rsidRPr="007A2CCB" w:rsidTr="007A2CCB">
        <w:trPr>
          <w:gridAfter w:val="2"/>
          <w:wAfter w:w="92" w:type="dxa"/>
          <w:trHeight w:val="705"/>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1.6.4.2.13.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2313</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Ц130372900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903,9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903,9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3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1.6.4.2.17. реализация мероприятий по развитию общественной инфраструктуры населенных пунктов</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2317</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0113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Ч5Э0173770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211,7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211,7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Ч4204S6570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270,0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0409</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Ч4204S6570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90,0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A51F255550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6 805,7</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6 213,4</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6 213,4</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6 478,2</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0503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Ч8101L5550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6 609,9</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6 609,9</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1402</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Ч4104Г0040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512</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131,4</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131,4</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6 027,0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Ч4204S6570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2 121,7</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2 121,7</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Ц9902S6570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523</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5 664,4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Ц9903L5678</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1 265,7</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1403</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Ч4204S6570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540</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128,8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128,8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1.6.4.2.20. государственная поддержка муниципальных учреждений культуры</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2320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Ц4107L4670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13 975,4</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Ц4114L5090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6 000,0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95"/>
        </w:trPr>
        <w:tc>
          <w:tcPr>
            <w:tcW w:w="2752" w:type="dxa"/>
            <w:tcBorders>
              <w:top w:val="nil"/>
              <w:left w:val="single" w:sz="4" w:space="0" w:color="000000"/>
              <w:bottom w:val="nil"/>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nil"/>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Ц41А15519Q</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29 704,8</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t> </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0801</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Ц4114S7090</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521</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42,8</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42,8</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r>
      <w:tr w:rsidR="007A2CCB" w:rsidRPr="007A2CCB" w:rsidTr="007A2CCB">
        <w:trPr>
          <w:gridAfter w:val="2"/>
          <w:wAfter w:w="92" w:type="dxa"/>
          <w:trHeight w:val="458"/>
        </w:trPr>
        <w:tc>
          <w:tcPr>
            <w:tcW w:w="2752" w:type="dxa"/>
            <w:tcBorders>
              <w:top w:val="nil"/>
              <w:left w:val="single" w:sz="4" w:space="0" w:color="000000"/>
              <w:bottom w:val="single" w:sz="4" w:space="0" w:color="000000"/>
              <w:right w:val="single" w:sz="4" w:space="0" w:color="000000"/>
            </w:tcBorders>
            <w:shd w:val="clear" w:color="FFFFFF" w:fill="FFFFFF"/>
            <w:hideMark/>
          </w:tcPr>
          <w:p w:rsidR="007A2CCB" w:rsidRPr="007A2CCB" w:rsidRDefault="007A2CCB" w:rsidP="007A2CCB">
            <w:pPr>
              <w:rPr>
                <w:color w:val="000000"/>
                <w:sz w:val="16"/>
                <w:szCs w:val="16"/>
              </w:rPr>
            </w:pPr>
            <w:r w:rsidRPr="007A2CCB">
              <w:rPr>
                <w:color w:val="000000"/>
                <w:sz w:val="16"/>
                <w:szCs w:val="16"/>
              </w:rPr>
              <w:lastRenderedPageBreak/>
              <w:t>1.7. Условно утвержденные расходы на первый и второй годы планового периода в соответствии с решением о местном бюджете муниципального района</w:t>
            </w:r>
          </w:p>
        </w:tc>
        <w:tc>
          <w:tcPr>
            <w:tcW w:w="1270"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2400</w:t>
            </w:r>
          </w:p>
        </w:tc>
        <w:tc>
          <w:tcPr>
            <w:tcW w:w="110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204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11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 </w:t>
            </w:r>
          </w:p>
        </w:tc>
        <w:tc>
          <w:tcPr>
            <w:tcW w:w="155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color w:val="000000"/>
                <w:sz w:val="16"/>
                <w:szCs w:val="16"/>
              </w:rPr>
            </w:pPr>
            <w:r w:rsidRPr="007A2CCB">
              <w:rPr>
                <w:color w:val="000000"/>
                <w:sz w:val="16"/>
                <w:szCs w:val="16"/>
              </w:rPr>
              <w:t>0,0</w:t>
            </w:r>
          </w:p>
        </w:tc>
        <w:tc>
          <w:tcPr>
            <w:tcW w:w="132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0,0</w:t>
            </w:r>
          </w:p>
        </w:tc>
        <w:tc>
          <w:tcPr>
            <w:tcW w:w="1325"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0,0</w:t>
            </w:r>
          </w:p>
        </w:tc>
        <w:tc>
          <w:tcPr>
            <w:tcW w:w="1333"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0,0</w:t>
            </w:r>
          </w:p>
        </w:tc>
        <w:tc>
          <w:tcPr>
            <w:tcW w:w="1136"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2 697,7</w:t>
            </w:r>
          </w:p>
        </w:tc>
        <w:tc>
          <w:tcPr>
            <w:tcW w:w="1061" w:type="dxa"/>
            <w:tcBorders>
              <w:top w:val="nil"/>
              <w:left w:val="nil"/>
              <w:bottom w:val="single" w:sz="4" w:space="0" w:color="000000"/>
              <w:right w:val="single" w:sz="4" w:space="0" w:color="000000"/>
            </w:tcBorders>
            <w:shd w:val="clear" w:color="FFFFFF" w:fill="FFFFFF"/>
            <w:hideMark/>
          </w:tcPr>
          <w:p w:rsidR="007A2CCB" w:rsidRPr="007A2CCB" w:rsidRDefault="007A2CCB" w:rsidP="007A2CCB">
            <w:pPr>
              <w:jc w:val="center"/>
              <w:rPr>
                <w:b/>
                <w:bCs/>
                <w:color w:val="000000"/>
                <w:sz w:val="16"/>
                <w:szCs w:val="16"/>
              </w:rPr>
            </w:pPr>
            <w:r w:rsidRPr="007A2CCB">
              <w:rPr>
                <w:b/>
                <w:bCs/>
                <w:color w:val="000000"/>
                <w:sz w:val="16"/>
                <w:szCs w:val="16"/>
              </w:rPr>
              <w:t>5 634,8</w:t>
            </w:r>
          </w:p>
        </w:tc>
      </w:tr>
    </w:tbl>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 w:rsidR="007A2CCB" w:rsidRDefault="007A2CCB" w:rsidP="005F5EB3">
      <w:pPr>
        <w:sectPr w:rsidR="007A2CCB" w:rsidSect="007A2CCB">
          <w:pgSz w:w="16838" w:h="11906" w:orient="landscape"/>
          <w:pgMar w:top="993" w:right="1134" w:bottom="851" w:left="1134" w:header="720" w:footer="720" w:gutter="0"/>
          <w:pgNumType w:start="343"/>
          <w:cols w:space="708"/>
          <w:docGrid w:linePitch="326"/>
        </w:sectPr>
      </w:pPr>
    </w:p>
    <w:p w:rsidR="007A2CCB" w:rsidRPr="007A2CCB" w:rsidRDefault="007A2CCB" w:rsidP="007A2CCB">
      <w:pPr>
        <w:jc w:val="both"/>
        <w:rPr>
          <w:sz w:val="26"/>
          <w:szCs w:val="20"/>
        </w:rPr>
      </w:pPr>
      <w:r w:rsidRPr="007A2CCB">
        <w:lastRenderedPageBreak/>
        <w:object w:dxaOrig="1440" w:dyaOrig="1440">
          <v:shape id="_x0000_s1030" type="#_x0000_t75" style="position:absolute;left:0;text-align:left;margin-left:207pt;margin-top:9.15pt;width:58.5pt;height:55.45pt;z-index:-251653120;mso-wrap-edited:f" wrapcoords="-277 0 -277 21308 21600 21308 21600 0 -277 0" fillcolor="window">
            <v:imagedata r:id="rId30" o:title=""/>
            <w10:wrap type="tight" side="right" anchorx="page"/>
          </v:shape>
          <o:OLEObject Type="Embed" ProgID="Word.Picture.8" ShapeID="_x0000_s1030" DrawAspect="Content" ObjectID="_1639223036" r:id="rId34"/>
        </w:object>
      </w:r>
      <w:r w:rsidRPr="007A2CCB">
        <w:rPr>
          <w:sz w:val="26"/>
        </w:rPr>
        <w:t xml:space="preserve">                             </w:t>
      </w:r>
    </w:p>
    <w:tbl>
      <w:tblPr>
        <w:tblpPr w:leftFromText="180" w:rightFromText="180" w:vertAnchor="text" w:horzAnchor="margin" w:tblpY="63"/>
        <w:tblW w:w="0" w:type="auto"/>
        <w:tblLayout w:type="fixed"/>
        <w:tblLook w:val="0000" w:firstRow="0" w:lastRow="0" w:firstColumn="0" w:lastColumn="0" w:noHBand="0" w:noVBand="0"/>
      </w:tblPr>
      <w:tblGrid>
        <w:gridCol w:w="3888"/>
        <w:gridCol w:w="1888"/>
        <w:gridCol w:w="6"/>
        <w:gridCol w:w="3686"/>
      </w:tblGrid>
      <w:tr w:rsidR="007A2CCB" w:rsidRPr="007A2CCB" w:rsidTr="007A2CCB">
        <w:trPr>
          <w:trHeight w:val="1058"/>
        </w:trPr>
        <w:tc>
          <w:tcPr>
            <w:tcW w:w="3888" w:type="dxa"/>
          </w:tcPr>
          <w:p w:rsidR="007A2CCB" w:rsidRPr="007A2CCB" w:rsidRDefault="007A2CCB" w:rsidP="007A2CCB">
            <w:pPr>
              <w:jc w:val="center"/>
              <w:rPr>
                <w:rFonts w:ascii="Antiqua Chv" w:hAnsi="Antiqua Chv"/>
                <w:b/>
                <w:caps/>
                <w:sz w:val="20"/>
                <w:szCs w:val="20"/>
              </w:rPr>
            </w:pPr>
            <w:r w:rsidRPr="007A2CCB">
              <w:rPr>
                <w:rFonts w:ascii="Antiqua Chv" w:hAnsi="Antiqua Chv"/>
                <w:b/>
                <w:caps/>
              </w:rPr>
              <w:t>Ч</w:t>
            </w:r>
            <w:r w:rsidRPr="007A2CCB">
              <w:rPr>
                <w:b/>
                <w:caps/>
              </w:rPr>
              <w:t>Ă</w:t>
            </w:r>
            <w:r w:rsidRPr="007A2CCB">
              <w:rPr>
                <w:rFonts w:ascii="Antiqua Chv" w:hAnsi="Antiqua Chv"/>
                <w:b/>
                <w:caps/>
              </w:rPr>
              <w:t>ваш Республикин</w:t>
            </w:r>
          </w:p>
          <w:p w:rsidR="007A2CCB" w:rsidRPr="007A2CCB" w:rsidRDefault="007A2CCB" w:rsidP="007A2CCB">
            <w:pPr>
              <w:jc w:val="center"/>
              <w:rPr>
                <w:rFonts w:ascii="Antiqua Chv" w:hAnsi="Antiqua Chv"/>
                <w:b/>
                <w:caps/>
                <w:sz w:val="20"/>
                <w:szCs w:val="20"/>
              </w:rPr>
            </w:pPr>
            <w:r w:rsidRPr="007A2CCB">
              <w:rPr>
                <w:rFonts w:ascii="Antiqua Chv" w:hAnsi="Antiqua Chv"/>
                <w:b/>
                <w:caps/>
              </w:rPr>
              <w:t>Куславкка район</w:t>
            </w:r>
          </w:p>
          <w:p w:rsidR="007A2CCB" w:rsidRPr="007A2CCB" w:rsidRDefault="007A2CCB" w:rsidP="007A2CCB">
            <w:pPr>
              <w:jc w:val="center"/>
              <w:rPr>
                <w:rFonts w:ascii="Antiqua Chv" w:hAnsi="Antiqua Chv"/>
                <w:b/>
                <w:sz w:val="20"/>
                <w:szCs w:val="20"/>
              </w:rPr>
            </w:pPr>
            <w:r w:rsidRPr="007A2CCB">
              <w:rPr>
                <w:rFonts w:ascii="Antiqua Chv" w:hAnsi="Antiqua Chv"/>
                <w:b/>
                <w:caps/>
              </w:rPr>
              <w:t>Администраций</w:t>
            </w:r>
            <w:r w:rsidRPr="007A2CCB">
              <w:rPr>
                <w:b/>
                <w:caps/>
              </w:rPr>
              <w:t>Ĕ</w:t>
            </w:r>
          </w:p>
          <w:p w:rsidR="007A2CCB" w:rsidRPr="007A2CCB" w:rsidRDefault="007A2CCB" w:rsidP="007A2CCB">
            <w:pPr>
              <w:jc w:val="both"/>
              <w:rPr>
                <w:b/>
                <w:sz w:val="20"/>
                <w:szCs w:val="20"/>
              </w:rPr>
            </w:pPr>
          </w:p>
          <w:p w:rsidR="007A2CCB" w:rsidRPr="007A2CCB" w:rsidRDefault="007A2CCB" w:rsidP="007A2CCB">
            <w:pPr>
              <w:jc w:val="center"/>
              <w:rPr>
                <w:b/>
                <w:sz w:val="26"/>
                <w:szCs w:val="20"/>
              </w:rPr>
            </w:pPr>
            <w:r w:rsidRPr="007A2CCB">
              <w:rPr>
                <w:b/>
                <w:sz w:val="26"/>
              </w:rPr>
              <w:t>ЙЫШ</w:t>
            </w:r>
            <w:r w:rsidRPr="007A2CCB">
              <w:rPr>
                <w:b/>
                <w:snapToGrid w:val="0"/>
                <w:sz w:val="26"/>
              </w:rPr>
              <w:t>Ă</w:t>
            </w:r>
            <w:r w:rsidRPr="007A2CCB">
              <w:rPr>
                <w:b/>
                <w:sz w:val="26"/>
              </w:rPr>
              <w:t>НУ</w:t>
            </w:r>
          </w:p>
        </w:tc>
        <w:tc>
          <w:tcPr>
            <w:tcW w:w="1894" w:type="dxa"/>
            <w:gridSpan w:val="2"/>
          </w:tcPr>
          <w:p w:rsidR="007A2CCB" w:rsidRPr="007A2CCB" w:rsidRDefault="007A2CCB" w:rsidP="007A2CCB">
            <w:pPr>
              <w:jc w:val="center"/>
              <w:rPr>
                <w:b/>
                <w:sz w:val="26"/>
                <w:szCs w:val="20"/>
              </w:rPr>
            </w:pPr>
          </w:p>
        </w:tc>
        <w:tc>
          <w:tcPr>
            <w:tcW w:w="3686" w:type="dxa"/>
          </w:tcPr>
          <w:p w:rsidR="007A2CCB" w:rsidRPr="007A2CCB" w:rsidRDefault="007A2CCB" w:rsidP="007A2CCB">
            <w:pPr>
              <w:jc w:val="center"/>
              <w:rPr>
                <w:b/>
                <w:caps/>
                <w:sz w:val="20"/>
                <w:szCs w:val="20"/>
              </w:rPr>
            </w:pPr>
            <w:r w:rsidRPr="007A2CCB">
              <w:rPr>
                <w:b/>
                <w:caps/>
              </w:rPr>
              <w:t>Чувашская республика</w:t>
            </w:r>
          </w:p>
          <w:p w:rsidR="007A2CCB" w:rsidRPr="007A2CCB" w:rsidRDefault="007A2CCB" w:rsidP="007A2CCB">
            <w:pPr>
              <w:jc w:val="center"/>
              <w:rPr>
                <w:b/>
                <w:caps/>
                <w:sz w:val="20"/>
                <w:szCs w:val="20"/>
              </w:rPr>
            </w:pPr>
            <w:r w:rsidRPr="007A2CCB">
              <w:rPr>
                <w:b/>
                <w:caps/>
              </w:rPr>
              <w:t>АДМИНИСТРАЦИЯ</w:t>
            </w:r>
          </w:p>
          <w:p w:rsidR="007A2CCB" w:rsidRPr="007A2CCB" w:rsidRDefault="007A2CCB" w:rsidP="007A2CCB">
            <w:pPr>
              <w:jc w:val="center"/>
              <w:rPr>
                <w:b/>
                <w:caps/>
                <w:sz w:val="20"/>
                <w:szCs w:val="20"/>
              </w:rPr>
            </w:pPr>
            <w:r w:rsidRPr="007A2CCB">
              <w:rPr>
                <w:b/>
                <w:caps/>
              </w:rPr>
              <w:t>Козловского района</w:t>
            </w:r>
          </w:p>
          <w:p w:rsidR="007A2CCB" w:rsidRPr="007A2CCB" w:rsidRDefault="007A2CCB" w:rsidP="007A2CCB">
            <w:pPr>
              <w:jc w:val="center"/>
              <w:rPr>
                <w:b/>
                <w:sz w:val="20"/>
                <w:szCs w:val="20"/>
              </w:rPr>
            </w:pPr>
          </w:p>
          <w:p w:rsidR="007A2CCB" w:rsidRPr="007A2CCB" w:rsidRDefault="007A2CCB" w:rsidP="007A2CCB">
            <w:pPr>
              <w:jc w:val="center"/>
              <w:rPr>
                <w:b/>
                <w:sz w:val="26"/>
                <w:szCs w:val="20"/>
              </w:rPr>
            </w:pPr>
            <w:r w:rsidRPr="007A2CCB">
              <w:rPr>
                <w:b/>
                <w:sz w:val="26"/>
              </w:rPr>
              <w:t>ПОСТАНОВЛЕНИЕ</w:t>
            </w:r>
          </w:p>
        </w:tc>
      </w:tr>
      <w:tr w:rsidR="007A2CCB" w:rsidRPr="007A2CCB" w:rsidTr="007A2CCB">
        <w:trPr>
          <w:trHeight w:val="439"/>
        </w:trPr>
        <w:tc>
          <w:tcPr>
            <w:tcW w:w="3888" w:type="dxa"/>
          </w:tcPr>
          <w:p w:rsidR="007A2CCB" w:rsidRPr="007A2CCB" w:rsidRDefault="007A2CCB" w:rsidP="007A2CCB">
            <w:pPr>
              <w:jc w:val="center"/>
              <w:rPr>
                <w:b/>
                <w:sz w:val="26"/>
              </w:rPr>
            </w:pPr>
          </w:p>
          <w:p w:rsidR="007A2CCB" w:rsidRPr="007A2CCB" w:rsidRDefault="007A2CCB" w:rsidP="007A2CCB">
            <w:pPr>
              <w:jc w:val="center"/>
            </w:pPr>
            <w:r w:rsidRPr="007A2CCB">
              <w:rPr>
                <w:b/>
                <w:sz w:val="26"/>
              </w:rPr>
              <w:t xml:space="preserve">  30.10.2019 </w:t>
            </w:r>
            <w:r w:rsidRPr="007A2CCB">
              <w:rPr>
                <w:b/>
                <w:bCs/>
                <w:sz w:val="16"/>
              </w:rPr>
              <w:t xml:space="preserve">Ç </w:t>
            </w:r>
            <w:r w:rsidRPr="007A2CCB">
              <w:rPr>
                <w:b/>
                <w:sz w:val="26"/>
              </w:rPr>
              <w:t xml:space="preserve">532 </w:t>
            </w:r>
            <w:r w:rsidRPr="007A2CCB">
              <w:rPr>
                <w:sz w:val="16"/>
              </w:rPr>
              <w:t xml:space="preserve"> </w:t>
            </w:r>
            <w:r w:rsidRPr="007A2CCB">
              <w:rPr>
                <w:b/>
                <w:bCs/>
              </w:rPr>
              <w:t xml:space="preserve">№ </w:t>
            </w:r>
          </w:p>
          <w:p w:rsidR="007A2CCB" w:rsidRPr="007A2CCB" w:rsidRDefault="007A2CCB" w:rsidP="007A2CCB">
            <w:pPr>
              <w:jc w:val="both"/>
              <w:rPr>
                <w:b/>
                <w:sz w:val="26"/>
                <w:szCs w:val="20"/>
              </w:rPr>
            </w:pPr>
          </w:p>
        </w:tc>
        <w:tc>
          <w:tcPr>
            <w:tcW w:w="1888" w:type="dxa"/>
            <w:tcBorders>
              <w:left w:val="nil"/>
            </w:tcBorders>
          </w:tcPr>
          <w:p w:rsidR="007A2CCB" w:rsidRPr="007A2CCB" w:rsidRDefault="007A2CCB" w:rsidP="007A2CCB">
            <w:pPr>
              <w:rPr>
                <w:rFonts w:ascii="Journal Chv" w:hAnsi="Journal Chv"/>
                <w:b/>
                <w:sz w:val="26"/>
                <w:szCs w:val="20"/>
              </w:rPr>
            </w:pPr>
          </w:p>
          <w:p w:rsidR="007A2CCB" w:rsidRPr="007A2CCB" w:rsidRDefault="007A2CCB" w:rsidP="007A2CCB">
            <w:pPr>
              <w:jc w:val="both"/>
              <w:rPr>
                <w:rFonts w:ascii="Journal Chv" w:hAnsi="Journal Chv"/>
                <w:b/>
                <w:sz w:val="26"/>
                <w:szCs w:val="20"/>
              </w:rPr>
            </w:pPr>
          </w:p>
        </w:tc>
        <w:tc>
          <w:tcPr>
            <w:tcW w:w="3692" w:type="dxa"/>
            <w:gridSpan w:val="2"/>
            <w:tcBorders>
              <w:left w:val="nil"/>
            </w:tcBorders>
          </w:tcPr>
          <w:p w:rsidR="007A2CCB" w:rsidRPr="007A2CCB" w:rsidRDefault="007A2CCB" w:rsidP="007A2CCB">
            <w:pPr>
              <w:jc w:val="center"/>
              <w:rPr>
                <w:b/>
                <w:sz w:val="26"/>
                <w:szCs w:val="20"/>
              </w:rPr>
            </w:pPr>
          </w:p>
          <w:p w:rsidR="007A2CCB" w:rsidRPr="007A2CCB" w:rsidRDefault="007A2CCB" w:rsidP="007A2CCB">
            <w:pPr>
              <w:jc w:val="center"/>
              <w:rPr>
                <w:b/>
                <w:sz w:val="26"/>
                <w:szCs w:val="20"/>
              </w:rPr>
            </w:pPr>
            <w:r w:rsidRPr="007A2CCB">
              <w:rPr>
                <w:b/>
                <w:sz w:val="26"/>
                <w:szCs w:val="20"/>
              </w:rPr>
              <w:t>30.10.2019 г.  № 532</w:t>
            </w:r>
          </w:p>
        </w:tc>
      </w:tr>
      <w:tr w:rsidR="007A2CCB" w:rsidRPr="007A2CCB" w:rsidTr="007A2CCB">
        <w:trPr>
          <w:trHeight w:val="122"/>
        </w:trPr>
        <w:tc>
          <w:tcPr>
            <w:tcW w:w="3888" w:type="dxa"/>
          </w:tcPr>
          <w:p w:rsidR="007A2CCB" w:rsidRPr="007A2CCB" w:rsidRDefault="007A2CCB" w:rsidP="007A2CCB">
            <w:pPr>
              <w:jc w:val="center"/>
              <w:rPr>
                <w:b/>
                <w:sz w:val="26"/>
                <w:szCs w:val="20"/>
              </w:rPr>
            </w:pPr>
            <w:r w:rsidRPr="007A2CCB">
              <w:rPr>
                <w:b/>
                <w:sz w:val="26"/>
              </w:rPr>
              <w:t>Куславкка хули</w:t>
            </w:r>
          </w:p>
        </w:tc>
        <w:tc>
          <w:tcPr>
            <w:tcW w:w="1888" w:type="dxa"/>
            <w:tcBorders>
              <w:left w:val="nil"/>
            </w:tcBorders>
          </w:tcPr>
          <w:p w:rsidR="007A2CCB" w:rsidRPr="007A2CCB" w:rsidRDefault="007A2CCB" w:rsidP="007A2CCB">
            <w:pPr>
              <w:jc w:val="both"/>
              <w:rPr>
                <w:b/>
                <w:sz w:val="26"/>
                <w:szCs w:val="20"/>
              </w:rPr>
            </w:pPr>
          </w:p>
        </w:tc>
        <w:tc>
          <w:tcPr>
            <w:tcW w:w="3692" w:type="dxa"/>
            <w:gridSpan w:val="2"/>
            <w:tcBorders>
              <w:left w:val="nil"/>
            </w:tcBorders>
          </w:tcPr>
          <w:p w:rsidR="007A2CCB" w:rsidRPr="007A2CCB" w:rsidRDefault="007A2CCB" w:rsidP="007A2CCB">
            <w:pPr>
              <w:jc w:val="center"/>
              <w:rPr>
                <w:b/>
                <w:sz w:val="26"/>
                <w:szCs w:val="20"/>
              </w:rPr>
            </w:pPr>
            <w:r w:rsidRPr="007A2CCB">
              <w:rPr>
                <w:b/>
                <w:sz w:val="26"/>
              </w:rPr>
              <w:t>г. Козловка</w:t>
            </w:r>
          </w:p>
        </w:tc>
      </w:tr>
    </w:tbl>
    <w:p w:rsidR="007A2CCB" w:rsidRPr="007A2CCB" w:rsidRDefault="007A2CCB" w:rsidP="007A2CCB">
      <w:pPr>
        <w:jc w:val="both"/>
        <w:rPr>
          <w:sz w:val="26"/>
          <w:szCs w:val="26"/>
        </w:rPr>
      </w:pPr>
    </w:p>
    <w:tbl>
      <w:tblPr>
        <w:tblW w:w="0" w:type="auto"/>
        <w:tblLook w:val="01E0" w:firstRow="1" w:lastRow="1" w:firstColumn="1" w:lastColumn="1" w:noHBand="0" w:noVBand="0"/>
      </w:tblPr>
      <w:tblGrid>
        <w:gridCol w:w="4703"/>
        <w:gridCol w:w="4651"/>
      </w:tblGrid>
      <w:tr w:rsidR="007A2CCB" w:rsidRPr="007A2CCB" w:rsidTr="007A2CCB">
        <w:tc>
          <w:tcPr>
            <w:tcW w:w="4785" w:type="dxa"/>
          </w:tcPr>
          <w:p w:rsidR="007A2CCB" w:rsidRPr="007A2CCB" w:rsidRDefault="007A2CCB" w:rsidP="007A2CCB">
            <w:pPr>
              <w:jc w:val="both"/>
              <w:rPr>
                <w:sz w:val="26"/>
                <w:szCs w:val="26"/>
              </w:rPr>
            </w:pPr>
            <w:r w:rsidRPr="007A2CCB">
              <w:rPr>
                <w:sz w:val="26"/>
                <w:szCs w:val="26"/>
              </w:rPr>
              <w:t>Об утверждении Методик распределения межбюджетных  трансфертов из районного бюджета Козловского района Чувашской Республики бюджетам поселений Козловского района Чувашской Республики на 2020 год и на плановый период 2021 и 2022 годов</w:t>
            </w:r>
          </w:p>
        </w:tc>
        <w:tc>
          <w:tcPr>
            <w:tcW w:w="4785" w:type="dxa"/>
          </w:tcPr>
          <w:p w:rsidR="007A2CCB" w:rsidRPr="007A2CCB" w:rsidRDefault="007A2CCB" w:rsidP="007A2CCB">
            <w:pPr>
              <w:jc w:val="both"/>
              <w:rPr>
                <w:sz w:val="26"/>
                <w:szCs w:val="26"/>
              </w:rPr>
            </w:pPr>
          </w:p>
        </w:tc>
      </w:tr>
    </w:tbl>
    <w:p w:rsidR="007A2CCB" w:rsidRPr="007A2CCB" w:rsidRDefault="007A2CCB" w:rsidP="007A2CCB">
      <w:pPr>
        <w:jc w:val="both"/>
        <w:rPr>
          <w:sz w:val="26"/>
          <w:szCs w:val="26"/>
        </w:rPr>
      </w:pPr>
    </w:p>
    <w:p w:rsidR="007A2CCB" w:rsidRPr="007A2CCB" w:rsidRDefault="007A2CCB" w:rsidP="007A2CCB">
      <w:pPr>
        <w:jc w:val="both"/>
        <w:rPr>
          <w:sz w:val="26"/>
          <w:szCs w:val="26"/>
        </w:rPr>
      </w:pPr>
      <w:r w:rsidRPr="007A2CCB">
        <w:rPr>
          <w:sz w:val="26"/>
          <w:szCs w:val="26"/>
        </w:rPr>
        <w:tab/>
        <w:t>В соответствии со статьей 9 Бюджетного кодекса Российской Федерации, администрация Козловского района  Чувашской Республики п о с т а н о в л я е т :</w:t>
      </w:r>
    </w:p>
    <w:p w:rsidR="007A2CCB" w:rsidRPr="007A2CCB" w:rsidRDefault="007A2CCB" w:rsidP="007A2CCB">
      <w:pPr>
        <w:jc w:val="both"/>
        <w:rPr>
          <w:sz w:val="26"/>
          <w:szCs w:val="26"/>
        </w:rPr>
      </w:pPr>
      <w:r w:rsidRPr="007A2CCB">
        <w:rPr>
          <w:sz w:val="26"/>
          <w:szCs w:val="26"/>
        </w:rPr>
        <w:tab/>
        <w:t xml:space="preserve">1. Утвердить Методики распределения межбюджетных трансфертов </w:t>
      </w:r>
      <w:r w:rsidRPr="007A2CCB">
        <w:rPr>
          <w:rFonts w:eastAsia="Calibri"/>
          <w:sz w:val="26"/>
          <w:szCs w:val="26"/>
          <w:lang w:eastAsia="en-US"/>
        </w:rPr>
        <w:t>из районного бюджета Козловского района Чувашской Республики бюджетам поселений Козловского района Чувашской Республики</w:t>
      </w:r>
      <w:r w:rsidRPr="007A2CCB">
        <w:rPr>
          <w:sz w:val="26"/>
          <w:szCs w:val="26"/>
        </w:rPr>
        <w:t xml:space="preserve"> на 2020 год и на плановый период 2021 и 2022 годов:</w:t>
      </w:r>
    </w:p>
    <w:p w:rsidR="007A2CCB" w:rsidRPr="007A2CCB" w:rsidRDefault="007A2CCB" w:rsidP="007A2CCB">
      <w:pPr>
        <w:jc w:val="both"/>
        <w:rPr>
          <w:sz w:val="26"/>
          <w:szCs w:val="26"/>
        </w:rPr>
      </w:pPr>
      <w:r w:rsidRPr="007A2CCB">
        <w:rPr>
          <w:sz w:val="26"/>
          <w:szCs w:val="26"/>
        </w:rPr>
        <w:tab/>
        <w:t>Методику</w:t>
      </w:r>
      <w:r w:rsidRPr="007A2CCB">
        <w:rPr>
          <w:b/>
          <w:sz w:val="26"/>
          <w:szCs w:val="26"/>
        </w:rPr>
        <w:t xml:space="preserve"> </w:t>
      </w:r>
      <w:r w:rsidRPr="007A2CCB">
        <w:rPr>
          <w:sz w:val="26"/>
          <w:szCs w:val="26"/>
        </w:rPr>
        <w:t xml:space="preserve">распределения дотаций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выравнивание бюджетной обеспеченности поселениям Козловского района Чувашской Республики (приложение 1);</w:t>
      </w:r>
    </w:p>
    <w:p w:rsidR="007A2CCB" w:rsidRPr="007A2CCB" w:rsidRDefault="007A2CCB" w:rsidP="007A2CCB">
      <w:pPr>
        <w:widowControl w:val="0"/>
        <w:autoSpaceDE w:val="0"/>
        <w:autoSpaceDN w:val="0"/>
        <w:ind w:firstLine="708"/>
        <w:jc w:val="both"/>
        <w:rPr>
          <w:rFonts w:eastAsia="Calibri"/>
          <w:sz w:val="26"/>
          <w:szCs w:val="26"/>
        </w:rPr>
      </w:pPr>
      <w:r w:rsidRPr="007A2CCB">
        <w:rPr>
          <w:rFonts w:eastAsia="Calibri"/>
          <w:szCs w:val="20"/>
        </w:rPr>
        <w:t xml:space="preserve"> </w:t>
      </w:r>
      <w:r w:rsidRPr="007A2CCB">
        <w:rPr>
          <w:rFonts w:eastAsia="Calibri"/>
          <w:sz w:val="26"/>
          <w:szCs w:val="26"/>
        </w:rPr>
        <w:t>Методику</w:t>
      </w:r>
      <w:r w:rsidRPr="007A2CCB">
        <w:rPr>
          <w:rFonts w:eastAsia="Calibri"/>
          <w:b/>
          <w:sz w:val="26"/>
          <w:szCs w:val="26"/>
        </w:rPr>
        <w:t xml:space="preserve"> </w:t>
      </w:r>
      <w:r w:rsidRPr="007A2CCB">
        <w:rPr>
          <w:rFonts w:eastAsia="Calibri"/>
          <w:sz w:val="26"/>
          <w:szCs w:val="26"/>
        </w:rPr>
        <w:t xml:space="preserve">распределения дотаций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rFonts w:eastAsia="Calibri"/>
          <w:sz w:val="26"/>
          <w:szCs w:val="26"/>
        </w:rPr>
        <w:t xml:space="preserve"> на поддержку мер по обеспечению сбалансированности бюджетов поселений Козловского района Чувашской Республики (приложение 2);</w:t>
      </w:r>
    </w:p>
    <w:p w:rsidR="007A2CCB" w:rsidRPr="007A2CCB" w:rsidRDefault="007A2CCB" w:rsidP="007A2CCB">
      <w:pPr>
        <w:widowControl w:val="0"/>
        <w:autoSpaceDE w:val="0"/>
        <w:autoSpaceDN w:val="0"/>
        <w:ind w:firstLine="708"/>
        <w:jc w:val="both"/>
        <w:rPr>
          <w:rFonts w:eastAsia="Calibri"/>
          <w:sz w:val="26"/>
          <w:szCs w:val="26"/>
        </w:rPr>
      </w:pPr>
      <w:r w:rsidRPr="007A2CCB">
        <w:rPr>
          <w:sz w:val="26"/>
          <w:szCs w:val="26"/>
        </w:rPr>
        <w:t xml:space="preserve">Методика распределения субсидий </w:t>
      </w:r>
      <w:r w:rsidRPr="007A2CCB">
        <w:rPr>
          <w:rFonts w:eastAsia="Calibri"/>
          <w:sz w:val="26"/>
          <w:szCs w:val="26"/>
        </w:rPr>
        <w:t xml:space="preserve">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rFonts w:eastAsia="Calibri"/>
          <w:sz w:val="26"/>
          <w:szCs w:val="26"/>
        </w:rPr>
        <w:t xml:space="preserve"> на </w:t>
      </w:r>
      <w:r w:rsidRPr="007A2CCB">
        <w:rPr>
          <w:sz w:val="26"/>
          <w:szCs w:val="26"/>
        </w:rPr>
        <w:t>капитальный ремонт и ремонт дворовых территорий</w:t>
      </w:r>
      <w:r w:rsidRPr="007A2CCB">
        <w:rPr>
          <w:rFonts w:eastAsia="Calibri"/>
          <w:sz w:val="26"/>
          <w:szCs w:val="26"/>
        </w:rPr>
        <w:t xml:space="preserve"> многоквартирных домов, проездов к дворовым территориям многоквартирных домов населенных пунктов (приложение 3);</w:t>
      </w:r>
    </w:p>
    <w:p w:rsidR="007A2CCB" w:rsidRPr="007A2CCB" w:rsidRDefault="007A2CCB" w:rsidP="007A2CCB">
      <w:pPr>
        <w:ind w:firstLine="708"/>
        <w:jc w:val="both"/>
        <w:rPr>
          <w:sz w:val="26"/>
          <w:szCs w:val="26"/>
        </w:rPr>
      </w:pPr>
      <w:r w:rsidRPr="007A2CCB">
        <w:rPr>
          <w:sz w:val="26"/>
          <w:szCs w:val="26"/>
        </w:rPr>
        <w:t xml:space="preserve">Методику  распределения субсидий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капитальный ремонт и ремонт автомобильных дорог общего пользования местного значения  в границах населенных пунктов поселений (приложение 4); </w:t>
      </w:r>
    </w:p>
    <w:p w:rsidR="007A2CCB" w:rsidRPr="007A2CCB" w:rsidRDefault="007A2CCB" w:rsidP="007A2CCB">
      <w:pPr>
        <w:jc w:val="both"/>
        <w:rPr>
          <w:sz w:val="26"/>
          <w:szCs w:val="26"/>
        </w:rPr>
      </w:pPr>
      <w:r w:rsidRPr="007A2CCB">
        <w:t xml:space="preserve">       </w:t>
      </w:r>
      <w:r w:rsidRPr="007A2CCB">
        <w:tab/>
      </w:r>
      <w:r w:rsidRPr="007A2CCB">
        <w:rPr>
          <w:sz w:val="26"/>
          <w:szCs w:val="26"/>
        </w:rPr>
        <w:t xml:space="preserve">Методику  распределения субсидий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содержание автомобильных дорог общего пользования местного значения  в границах населенных пунктов поселений (приложение 5); </w:t>
      </w:r>
    </w:p>
    <w:p w:rsidR="007A2CCB" w:rsidRPr="007A2CCB" w:rsidRDefault="007A2CCB" w:rsidP="007A2CCB">
      <w:pPr>
        <w:widowControl w:val="0"/>
        <w:autoSpaceDE w:val="0"/>
        <w:autoSpaceDN w:val="0"/>
        <w:adjustRightInd w:val="0"/>
        <w:ind w:firstLine="708"/>
        <w:jc w:val="both"/>
        <w:rPr>
          <w:sz w:val="26"/>
          <w:szCs w:val="26"/>
          <w:lang w:eastAsia="en-US"/>
        </w:rPr>
      </w:pPr>
      <w:r w:rsidRPr="007A2CCB">
        <w:rPr>
          <w:sz w:val="26"/>
          <w:szCs w:val="26"/>
        </w:rPr>
        <w:t xml:space="preserve">Методику  распределения субсидий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w:t>
      </w:r>
      <w:r w:rsidRPr="007A2CCB">
        <w:rPr>
          <w:rFonts w:eastAsia="Calibri"/>
          <w:sz w:val="26"/>
          <w:szCs w:val="26"/>
          <w:lang w:eastAsia="en-US"/>
        </w:rPr>
        <w:t>благоустройство сельских территорий</w:t>
      </w:r>
      <w:r w:rsidRPr="007A2CCB">
        <w:rPr>
          <w:sz w:val="26"/>
          <w:szCs w:val="26"/>
        </w:rPr>
        <w:t xml:space="preserve"> (приложение 6);</w:t>
      </w:r>
    </w:p>
    <w:p w:rsidR="007A2CCB" w:rsidRPr="007A2CCB" w:rsidRDefault="007A2CCB" w:rsidP="007A2CCB">
      <w:pPr>
        <w:ind w:firstLine="708"/>
        <w:jc w:val="both"/>
        <w:rPr>
          <w:sz w:val="26"/>
          <w:szCs w:val="26"/>
        </w:rPr>
      </w:pPr>
      <w:r w:rsidRPr="007A2CCB">
        <w:rPr>
          <w:sz w:val="26"/>
          <w:szCs w:val="26"/>
        </w:rPr>
        <w:lastRenderedPageBreak/>
        <w:t xml:space="preserve">Методика распределения субсидий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w:t>
      </w:r>
      <w:r w:rsidRPr="007A2CCB">
        <w:rPr>
          <w:rFonts w:eastAsia="Calibri"/>
          <w:sz w:val="26"/>
          <w:szCs w:val="26"/>
          <w:lang w:eastAsia="en-US"/>
        </w:rPr>
        <w:t>подготовку и проведение празднования на федеральном уровне памятных дат субъектов Российской Федерации</w:t>
      </w:r>
      <w:r w:rsidRPr="007A2CCB">
        <w:rPr>
          <w:sz w:val="26"/>
          <w:szCs w:val="26"/>
        </w:rPr>
        <w:t xml:space="preserve"> (приложение 7); </w:t>
      </w:r>
    </w:p>
    <w:p w:rsidR="007A2CCB" w:rsidRPr="007A2CCB" w:rsidRDefault="007A2CCB" w:rsidP="007A2CCB">
      <w:pPr>
        <w:ind w:firstLine="708"/>
        <w:jc w:val="both"/>
        <w:rPr>
          <w:sz w:val="26"/>
          <w:szCs w:val="26"/>
        </w:rPr>
      </w:pPr>
      <w:r w:rsidRPr="007A2CCB">
        <w:rPr>
          <w:sz w:val="26"/>
          <w:szCs w:val="26"/>
        </w:rPr>
        <w:t xml:space="preserve">Методику распределения субвенций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для осуществления делегированных федеральных полномочий по первичному воинскому учету граждан  на территориях,  где  отсутствуют военные комиссариаты  (приложение 8);</w:t>
      </w:r>
    </w:p>
    <w:p w:rsidR="007A2CCB" w:rsidRPr="007A2CCB" w:rsidRDefault="007A2CCB" w:rsidP="007A2CCB">
      <w:pPr>
        <w:jc w:val="both"/>
        <w:rPr>
          <w:sz w:val="26"/>
          <w:szCs w:val="26"/>
        </w:rPr>
      </w:pPr>
      <w:r w:rsidRPr="007A2CCB">
        <w:rPr>
          <w:sz w:val="26"/>
          <w:szCs w:val="26"/>
        </w:rPr>
        <w:t xml:space="preserve">           Методику распределения субвенций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для реализации государственных полномочий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(приложение 9);</w:t>
      </w:r>
    </w:p>
    <w:p w:rsidR="007A2CCB" w:rsidRPr="007A2CCB" w:rsidRDefault="007A2CCB" w:rsidP="007A2CCB">
      <w:pPr>
        <w:ind w:firstLine="708"/>
        <w:jc w:val="both"/>
        <w:rPr>
          <w:sz w:val="26"/>
          <w:szCs w:val="26"/>
        </w:rPr>
      </w:pPr>
      <w:r w:rsidRPr="007A2CCB">
        <w:rPr>
          <w:sz w:val="26"/>
          <w:szCs w:val="26"/>
        </w:rPr>
        <w:t xml:space="preserve">Методику распределения субвенций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(приложение 10);</w:t>
      </w:r>
    </w:p>
    <w:p w:rsidR="007A2CCB" w:rsidRPr="007A2CCB" w:rsidRDefault="007A2CCB" w:rsidP="007A2CCB">
      <w:pPr>
        <w:ind w:firstLine="708"/>
        <w:jc w:val="both"/>
        <w:rPr>
          <w:sz w:val="26"/>
          <w:szCs w:val="26"/>
        </w:rPr>
      </w:pPr>
      <w:r w:rsidRPr="007A2CCB">
        <w:rPr>
          <w:sz w:val="26"/>
          <w:szCs w:val="26"/>
        </w:rPr>
        <w:t xml:space="preserve">Методику распределения иных межбюджетных трансфертов из районного бюджета </w:t>
      </w:r>
      <w:r w:rsidRPr="007A2CCB">
        <w:rPr>
          <w:rFonts w:eastAsia="Calibri"/>
          <w:sz w:val="26"/>
          <w:szCs w:val="26"/>
          <w:lang w:eastAsia="en-US"/>
        </w:rPr>
        <w:t>Козловского района Чувашской Республики бюджетам поселений</w:t>
      </w:r>
      <w:r w:rsidRPr="007A2CCB">
        <w:rPr>
          <w:sz w:val="26"/>
          <w:szCs w:val="26"/>
        </w:rPr>
        <w:t xml:space="preserve"> на реализацию программ формирования современной городской среды (приложение 11).</w:t>
      </w:r>
    </w:p>
    <w:p w:rsidR="007A2CCB" w:rsidRPr="007A2CCB" w:rsidRDefault="007A2CCB" w:rsidP="007A2CCB">
      <w:pPr>
        <w:ind w:firstLine="720"/>
        <w:jc w:val="both"/>
        <w:rPr>
          <w:sz w:val="26"/>
          <w:szCs w:val="26"/>
        </w:rPr>
      </w:pPr>
      <w:r w:rsidRPr="007A2CCB">
        <w:rPr>
          <w:sz w:val="26"/>
          <w:szCs w:val="26"/>
        </w:rPr>
        <w:t>2. Настоящее постановление вступает в силу  со дня его официального опубликования.</w:t>
      </w:r>
    </w:p>
    <w:p w:rsidR="007A2CCB" w:rsidRPr="007A2CCB" w:rsidRDefault="007A2CCB" w:rsidP="007A2CCB">
      <w:pPr>
        <w:jc w:val="both"/>
        <w:rPr>
          <w:sz w:val="26"/>
          <w:szCs w:val="26"/>
        </w:rPr>
      </w:pPr>
    </w:p>
    <w:p w:rsidR="007A2CCB" w:rsidRPr="007A2CCB" w:rsidRDefault="007A2CCB" w:rsidP="007A2CCB">
      <w:pPr>
        <w:jc w:val="both"/>
        <w:rPr>
          <w:sz w:val="26"/>
          <w:szCs w:val="26"/>
        </w:rPr>
      </w:pPr>
    </w:p>
    <w:p w:rsidR="007A2CCB" w:rsidRPr="007A2CCB" w:rsidRDefault="007A2CCB" w:rsidP="007A2CCB">
      <w:pPr>
        <w:jc w:val="both"/>
        <w:rPr>
          <w:sz w:val="26"/>
          <w:szCs w:val="26"/>
        </w:rPr>
      </w:pPr>
      <w:r w:rsidRPr="007A2CCB">
        <w:rPr>
          <w:sz w:val="26"/>
          <w:szCs w:val="26"/>
        </w:rPr>
        <w:t>Глава администрации</w:t>
      </w:r>
    </w:p>
    <w:p w:rsidR="007A2CCB" w:rsidRPr="007A2CCB" w:rsidRDefault="007A2CCB" w:rsidP="007A2CCB">
      <w:pPr>
        <w:jc w:val="both"/>
        <w:rPr>
          <w:sz w:val="26"/>
          <w:szCs w:val="26"/>
        </w:rPr>
      </w:pPr>
      <w:r w:rsidRPr="007A2CCB">
        <w:rPr>
          <w:sz w:val="26"/>
          <w:szCs w:val="26"/>
        </w:rPr>
        <w:t>Козловского района                                                                                    А.И. Васильев</w:t>
      </w: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p w:rsidR="007A2CCB" w:rsidRPr="007A2CCB" w:rsidRDefault="007A2CCB" w:rsidP="007A2CCB">
      <w:pPr>
        <w:rPr>
          <w:color w:val="FF0000"/>
          <w:sz w:val="26"/>
          <w:szCs w:val="26"/>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line="320" w:lineRule="exact"/>
              <w:jc w:val="center"/>
              <w:outlineLvl w:val="0"/>
              <w:rPr>
                <w:b/>
                <w:bCs/>
                <w:sz w:val="26"/>
                <w:szCs w:val="26"/>
              </w:rPr>
            </w:pPr>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1</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autoSpaceDE w:val="0"/>
        <w:autoSpaceDN w:val="0"/>
        <w:adjustRightInd w:val="0"/>
        <w:spacing w:before="108" w:after="108"/>
        <w:jc w:val="center"/>
        <w:outlineLvl w:val="0"/>
        <w:rPr>
          <w:b/>
          <w:sz w:val="26"/>
          <w:szCs w:val="26"/>
        </w:rPr>
      </w:pPr>
    </w:p>
    <w:p w:rsidR="007A2CCB" w:rsidRPr="007A2CCB" w:rsidRDefault="007A2CCB" w:rsidP="007A2CCB">
      <w:pPr>
        <w:autoSpaceDE w:val="0"/>
        <w:autoSpaceDN w:val="0"/>
        <w:adjustRightInd w:val="0"/>
        <w:jc w:val="center"/>
        <w:outlineLvl w:val="0"/>
        <w:rPr>
          <w:sz w:val="26"/>
          <w:szCs w:val="26"/>
        </w:rPr>
      </w:pPr>
      <w:r w:rsidRPr="007A2CCB">
        <w:rPr>
          <w:sz w:val="26"/>
          <w:szCs w:val="26"/>
        </w:rPr>
        <w:t>МЕТОДИКА</w:t>
      </w:r>
    </w:p>
    <w:p w:rsidR="007A2CCB" w:rsidRPr="007A2CCB" w:rsidRDefault="007A2CCB" w:rsidP="007A2CCB">
      <w:pPr>
        <w:jc w:val="center"/>
        <w:rPr>
          <w:sz w:val="26"/>
          <w:szCs w:val="26"/>
        </w:rPr>
      </w:pPr>
      <w:r w:rsidRPr="007A2CCB">
        <w:rPr>
          <w:sz w:val="26"/>
          <w:szCs w:val="26"/>
        </w:rPr>
        <w:t xml:space="preserve">распределения дотаций из районного бюджета Козловского района Чувашской Республики бюджетам поселений на выравнивание бюджетной обеспеченности поселениям Козловского района Чувашской Республики </w:t>
      </w:r>
    </w:p>
    <w:p w:rsidR="007A2CCB" w:rsidRPr="007A2CCB" w:rsidRDefault="007A2CCB" w:rsidP="007A2CCB">
      <w:pPr>
        <w:spacing w:after="120"/>
        <w:ind w:left="283"/>
        <w:rPr>
          <w:sz w:val="26"/>
          <w:szCs w:val="26"/>
        </w:rPr>
      </w:pPr>
    </w:p>
    <w:p w:rsidR="007A2CCB" w:rsidRPr="007A2CCB" w:rsidRDefault="007A2CCB" w:rsidP="007A2CCB">
      <w:pPr>
        <w:ind w:firstLine="681"/>
        <w:jc w:val="both"/>
        <w:rPr>
          <w:sz w:val="26"/>
          <w:szCs w:val="26"/>
        </w:rPr>
      </w:pPr>
      <w:r w:rsidRPr="007A2CCB">
        <w:rPr>
          <w:sz w:val="26"/>
          <w:szCs w:val="26"/>
        </w:rPr>
        <w:t>1. Дотации на выравнивание бюджетной обеспеченности поселений Козловского района Чувашской Республики (далее – поселения)   предусматриваются в районном бюджете  Козловского района Чувашской Республики в целях выравнивания бюджетной обеспеченности поселений.</w:t>
      </w:r>
    </w:p>
    <w:p w:rsidR="007A2CCB" w:rsidRPr="007A2CCB" w:rsidRDefault="007A2CCB" w:rsidP="007A2CCB">
      <w:pPr>
        <w:ind w:firstLine="681"/>
        <w:jc w:val="both"/>
        <w:rPr>
          <w:sz w:val="26"/>
          <w:szCs w:val="26"/>
        </w:rPr>
      </w:pPr>
      <w:r w:rsidRPr="007A2CCB">
        <w:rPr>
          <w:sz w:val="26"/>
          <w:szCs w:val="26"/>
        </w:rPr>
        <w:t>2. Объем дотаций на выравнивание бюджетной обеспеченности  поселений  утверждается решением районного Собрания депутатов Козловского района Чувашской Республики о районном бюджете Козловского района Чувашской Республики на очередной финансовый год.</w:t>
      </w:r>
    </w:p>
    <w:p w:rsidR="007A2CCB" w:rsidRPr="007A2CCB" w:rsidRDefault="007A2CCB" w:rsidP="007A2CCB">
      <w:pPr>
        <w:ind w:firstLine="681"/>
        <w:jc w:val="both"/>
        <w:rPr>
          <w:sz w:val="26"/>
          <w:szCs w:val="26"/>
        </w:rPr>
      </w:pPr>
      <w:r w:rsidRPr="007A2CCB">
        <w:rPr>
          <w:sz w:val="26"/>
          <w:szCs w:val="26"/>
        </w:rPr>
        <w:t>3. Дотации на выравнивание бюджетной обеспеченности поселений распределяются между бюджетами поселений исходя из численности жителей в расчете на одного жителя в соответствии с единой методикой.</w:t>
      </w:r>
    </w:p>
    <w:p w:rsidR="007A2CCB" w:rsidRPr="007A2CCB" w:rsidRDefault="007A2CCB" w:rsidP="007A2CCB">
      <w:pPr>
        <w:ind w:firstLine="681"/>
        <w:jc w:val="both"/>
        <w:rPr>
          <w:sz w:val="26"/>
          <w:szCs w:val="26"/>
        </w:rPr>
      </w:pPr>
      <w:r w:rsidRPr="007A2CCB">
        <w:rPr>
          <w:sz w:val="26"/>
          <w:szCs w:val="26"/>
        </w:rPr>
        <w:t xml:space="preserve">Для определения объема дотаций на выравнивание бюджетной обеспеченности  поселений   осуществляется оценка в целом доходного потенциала (объема налоговых и неналоговых доходов)  бюджетов поселений  исходя из зачисляемых в указанные бюджеты доходов в соответствии со статьями 61  и 62  Бюджетного кодекса Российской Федерации. </w:t>
      </w:r>
      <w:bookmarkStart w:id="17" w:name="sub_134"/>
    </w:p>
    <w:p w:rsidR="007A2CCB" w:rsidRPr="007A2CCB" w:rsidRDefault="007A2CCB" w:rsidP="007A2CCB">
      <w:pPr>
        <w:ind w:firstLine="681"/>
        <w:jc w:val="both"/>
        <w:rPr>
          <w:sz w:val="26"/>
          <w:szCs w:val="26"/>
        </w:rPr>
      </w:pPr>
      <w:r w:rsidRPr="007A2CCB">
        <w:rPr>
          <w:sz w:val="26"/>
          <w:szCs w:val="26"/>
        </w:rPr>
        <w:t>3. До оценки объема доходного потенциала поселений  предварительно производится анализ поступления по каждому виду налоговых и неналоговых доходов, поступающих во все уровни бюджетной системы Российской Федерации (в контингенте), в целом по району  в следующем порядке</w:t>
      </w:r>
      <w:bookmarkEnd w:id="17"/>
      <w:r w:rsidRPr="007A2CCB">
        <w:rPr>
          <w:sz w:val="26"/>
          <w:szCs w:val="26"/>
        </w:rPr>
        <w:t>.</w:t>
      </w:r>
    </w:p>
    <w:p w:rsidR="007A2CCB" w:rsidRPr="007A2CCB" w:rsidRDefault="007A2CCB" w:rsidP="007A2CCB">
      <w:pPr>
        <w:ind w:firstLine="681"/>
        <w:jc w:val="both"/>
        <w:rPr>
          <w:sz w:val="26"/>
          <w:szCs w:val="26"/>
        </w:rPr>
      </w:pPr>
      <w:r w:rsidRPr="007A2CCB">
        <w:rPr>
          <w:sz w:val="26"/>
          <w:szCs w:val="26"/>
        </w:rPr>
        <w:t>Определяется объем ожидаемых поступлений доходов в текущем году.</w:t>
      </w:r>
    </w:p>
    <w:p w:rsidR="007A2CCB" w:rsidRPr="007A2CCB" w:rsidRDefault="007A2CCB" w:rsidP="007A2CCB">
      <w:pPr>
        <w:ind w:firstLine="681"/>
        <w:jc w:val="both"/>
        <w:rPr>
          <w:sz w:val="26"/>
          <w:szCs w:val="26"/>
        </w:rPr>
      </w:pPr>
      <w:r w:rsidRPr="007A2CCB">
        <w:rPr>
          <w:sz w:val="26"/>
          <w:szCs w:val="26"/>
        </w:rPr>
        <w:t>Объем ожидаемых поступлений доходов в текущем финансовом году определяется по формуле:</w:t>
      </w: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ДО = Дф + До, где:</w:t>
      </w:r>
    </w:p>
    <w:p w:rsidR="007A2CCB" w:rsidRPr="007A2CCB" w:rsidRDefault="007A2CCB" w:rsidP="007A2CCB">
      <w:pPr>
        <w:ind w:firstLine="681"/>
        <w:jc w:val="both"/>
        <w:rPr>
          <w:sz w:val="26"/>
          <w:szCs w:val="26"/>
        </w:rPr>
      </w:pPr>
    </w:p>
    <w:p w:rsidR="007A2CCB" w:rsidRPr="007A2CCB" w:rsidRDefault="007A2CCB" w:rsidP="007A2CCB">
      <w:pPr>
        <w:ind w:firstLine="681"/>
        <w:jc w:val="both"/>
        <w:rPr>
          <w:sz w:val="26"/>
          <w:szCs w:val="26"/>
        </w:rPr>
      </w:pPr>
      <w:r w:rsidRPr="007A2CCB">
        <w:rPr>
          <w:sz w:val="26"/>
          <w:szCs w:val="26"/>
        </w:rPr>
        <w:t>ДО - объем ожидаемых поступлений доходов в текущем финансовом году;</w:t>
      </w:r>
    </w:p>
    <w:p w:rsidR="007A2CCB" w:rsidRPr="007A2CCB" w:rsidRDefault="007A2CCB" w:rsidP="007A2CCB">
      <w:pPr>
        <w:ind w:firstLine="681"/>
        <w:jc w:val="both"/>
        <w:rPr>
          <w:sz w:val="26"/>
          <w:szCs w:val="26"/>
        </w:rPr>
      </w:pPr>
      <w:r w:rsidRPr="007A2CCB">
        <w:rPr>
          <w:sz w:val="26"/>
          <w:szCs w:val="26"/>
        </w:rPr>
        <w:t>Дф - фактический объем поступлений за истекший период текущего года;</w:t>
      </w:r>
    </w:p>
    <w:p w:rsidR="007A2CCB" w:rsidRPr="007A2CCB" w:rsidRDefault="007A2CCB" w:rsidP="007A2CCB">
      <w:pPr>
        <w:ind w:firstLine="681"/>
        <w:jc w:val="both"/>
        <w:rPr>
          <w:sz w:val="26"/>
          <w:szCs w:val="26"/>
        </w:rPr>
      </w:pPr>
      <w:r w:rsidRPr="007A2CCB">
        <w:rPr>
          <w:sz w:val="26"/>
          <w:szCs w:val="26"/>
        </w:rPr>
        <w:t>До - объем ожидаемых поступлений доходов за оставшийся период текущего года.</w:t>
      </w:r>
    </w:p>
    <w:p w:rsidR="007A2CCB" w:rsidRPr="007A2CCB" w:rsidRDefault="007A2CCB" w:rsidP="007A2CCB">
      <w:pPr>
        <w:ind w:firstLine="681"/>
        <w:jc w:val="both"/>
        <w:rPr>
          <w:sz w:val="26"/>
          <w:szCs w:val="26"/>
        </w:rPr>
      </w:pPr>
      <w:r w:rsidRPr="007A2CCB">
        <w:rPr>
          <w:sz w:val="26"/>
          <w:szCs w:val="26"/>
        </w:rPr>
        <w:t>Доходный потенциал по каждому поселению района  в очередном финансовом году рассчитывается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ДП = ДО х КД, где:</w:t>
      </w:r>
    </w:p>
    <w:p w:rsidR="007A2CCB" w:rsidRPr="007A2CCB" w:rsidRDefault="007A2CCB" w:rsidP="007A2CCB">
      <w:pPr>
        <w:ind w:firstLine="681"/>
        <w:jc w:val="both"/>
        <w:rPr>
          <w:sz w:val="26"/>
          <w:szCs w:val="26"/>
        </w:rPr>
      </w:pPr>
    </w:p>
    <w:p w:rsidR="007A2CCB" w:rsidRPr="007A2CCB" w:rsidRDefault="007A2CCB" w:rsidP="007A2CCB">
      <w:pPr>
        <w:ind w:firstLine="681"/>
        <w:jc w:val="both"/>
        <w:rPr>
          <w:sz w:val="26"/>
          <w:szCs w:val="26"/>
        </w:rPr>
      </w:pPr>
      <w:r w:rsidRPr="007A2CCB">
        <w:rPr>
          <w:sz w:val="26"/>
          <w:szCs w:val="26"/>
        </w:rPr>
        <w:lastRenderedPageBreak/>
        <w:t>ДП -  доходный потенциал поселения  в очередном финансовом году;</w:t>
      </w:r>
    </w:p>
    <w:p w:rsidR="007A2CCB" w:rsidRPr="007A2CCB" w:rsidRDefault="007A2CCB" w:rsidP="007A2CCB">
      <w:pPr>
        <w:ind w:firstLine="681"/>
        <w:jc w:val="both"/>
        <w:rPr>
          <w:sz w:val="26"/>
          <w:szCs w:val="26"/>
        </w:rPr>
      </w:pPr>
      <w:r w:rsidRPr="007A2CCB">
        <w:rPr>
          <w:sz w:val="26"/>
          <w:szCs w:val="26"/>
        </w:rPr>
        <w:t>ДО -  объем ожидаемых поступлений доходов в текущем финансовом году;</w:t>
      </w:r>
    </w:p>
    <w:p w:rsidR="007A2CCB" w:rsidRPr="007A2CCB" w:rsidRDefault="007A2CCB" w:rsidP="007A2CCB">
      <w:pPr>
        <w:ind w:firstLine="681"/>
        <w:jc w:val="both"/>
        <w:rPr>
          <w:sz w:val="26"/>
          <w:szCs w:val="26"/>
        </w:rPr>
      </w:pPr>
      <w:r w:rsidRPr="007A2CCB">
        <w:rPr>
          <w:sz w:val="26"/>
          <w:szCs w:val="26"/>
        </w:rPr>
        <w:t>КД - коэффициент-дефлятор.</w:t>
      </w:r>
    </w:p>
    <w:p w:rsidR="007A2CCB" w:rsidRPr="007A2CCB" w:rsidRDefault="007A2CCB" w:rsidP="007A2CCB">
      <w:pPr>
        <w:ind w:firstLine="681"/>
        <w:jc w:val="both"/>
        <w:rPr>
          <w:sz w:val="26"/>
          <w:szCs w:val="26"/>
        </w:rPr>
      </w:pPr>
      <w:r w:rsidRPr="007A2CCB">
        <w:rPr>
          <w:sz w:val="26"/>
          <w:szCs w:val="26"/>
        </w:rPr>
        <w:t>Коэффициент-дефлятор рассчитывается в зависимости от прогнозируемого темпа инфляции,  из которых формируется налогооблагаемая база.</w:t>
      </w:r>
    </w:p>
    <w:p w:rsidR="007A2CCB" w:rsidRPr="007A2CCB" w:rsidRDefault="007A2CCB" w:rsidP="007A2CCB">
      <w:pPr>
        <w:ind w:firstLine="681"/>
        <w:jc w:val="both"/>
        <w:rPr>
          <w:sz w:val="26"/>
          <w:szCs w:val="26"/>
        </w:rPr>
      </w:pPr>
      <w:r w:rsidRPr="007A2CCB">
        <w:rPr>
          <w:sz w:val="26"/>
          <w:szCs w:val="26"/>
        </w:rPr>
        <w:t>Анализируются объемы поступлений доходов за последние три года и определяется среднегодовой их объем по поселениям  (с учетом поправок на изменение законодательства о налогах и сборах и бюджетного законодательства)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ДС = (Д</w:t>
      </w:r>
      <w:r w:rsidRPr="007A2CCB">
        <w:rPr>
          <w:noProof/>
          <w:sz w:val="26"/>
          <w:szCs w:val="26"/>
          <w:vertAlign w:val="subscript"/>
        </w:rPr>
        <w:t>1</w:t>
      </w:r>
      <w:r w:rsidRPr="007A2CCB">
        <w:rPr>
          <w:noProof/>
          <w:sz w:val="26"/>
          <w:szCs w:val="26"/>
        </w:rPr>
        <w:t xml:space="preserve"> + Д</w:t>
      </w:r>
      <w:r w:rsidRPr="007A2CCB">
        <w:rPr>
          <w:noProof/>
          <w:sz w:val="26"/>
          <w:szCs w:val="26"/>
          <w:vertAlign w:val="subscript"/>
        </w:rPr>
        <w:t xml:space="preserve">2 </w:t>
      </w:r>
      <w:r w:rsidRPr="007A2CCB">
        <w:rPr>
          <w:noProof/>
          <w:sz w:val="26"/>
          <w:szCs w:val="26"/>
        </w:rPr>
        <w:t>+ Д</w:t>
      </w:r>
      <w:r w:rsidRPr="007A2CCB">
        <w:rPr>
          <w:noProof/>
          <w:sz w:val="26"/>
          <w:szCs w:val="26"/>
          <w:vertAlign w:val="subscript"/>
        </w:rPr>
        <w:t>3</w:t>
      </w:r>
      <w:r w:rsidRPr="007A2CCB">
        <w:rPr>
          <w:noProof/>
          <w:sz w:val="26"/>
          <w:szCs w:val="26"/>
        </w:rPr>
        <w:t xml:space="preserve"> ) : 3, где:</w:t>
      </w:r>
    </w:p>
    <w:p w:rsidR="007A2CCB" w:rsidRPr="007A2CCB" w:rsidRDefault="007A2CCB" w:rsidP="007A2CCB">
      <w:pPr>
        <w:ind w:firstLine="681"/>
        <w:jc w:val="both"/>
        <w:rPr>
          <w:sz w:val="26"/>
          <w:szCs w:val="26"/>
        </w:rPr>
      </w:pPr>
    </w:p>
    <w:p w:rsidR="007A2CCB" w:rsidRPr="007A2CCB" w:rsidRDefault="007A2CCB" w:rsidP="007A2CCB">
      <w:pPr>
        <w:ind w:firstLine="681"/>
        <w:jc w:val="both"/>
        <w:rPr>
          <w:sz w:val="26"/>
          <w:szCs w:val="26"/>
        </w:rPr>
      </w:pPr>
      <w:r w:rsidRPr="007A2CCB">
        <w:rPr>
          <w:sz w:val="26"/>
          <w:szCs w:val="26"/>
        </w:rPr>
        <w:t>ДС - среднегодовой объем поступлений доходов;</w:t>
      </w:r>
    </w:p>
    <w:p w:rsidR="007A2CCB" w:rsidRPr="007A2CCB" w:rsidRDefault="007A2CCB" w:rsidP="007A2CCB">
      <w:pPr>
        <w:ind w:firstLine="681"/>
        <w:jc w:val="both"/>
        <w:rPr>
          <w:sz w:val="26"/>
          <w:szCs w:val="26"/>
        </w:rPr>
      </w:pPr>
      <w:r w:rsidRPr="007A2CCB">
        <w:rPr>
          <w:sz w:val="26"/>
          <w:szCs w:val="26"/>
        </w:rPr>
        <w:t>Д</w:t>
      </w:r>
      <w:r w:rsidRPr="007A2CCB">
        <w:rPr>
          <w:sz w:val="26"/>
          <w:szCs w:val="26"/>
          <w:vertAlign w:val="subscript"/>
        </w:rPr>
        <w:t>1</w:t>
      </w:r>
      <w:r w:rsidRPr="007A2CCB">
        <w:rPr>
          <w:sz w:val="26"/>
          <w:szCs w:val="26"/>
        </w:rPr>
        <w:t>, Д</w:t>
      </w:r>
      <w:r w:rsidRPr="007A2CCB">
        <w:rPr>
          <w:sz w:val="26"/>
          <w:szCs w:val="26"/>
          <w:vertAlign w:val="subscript"/>
        </w:rPr>
        <w:t>2</w:t>
      </w:r>
      <w:r w:rsidRPr="007A2CCB">
        <w:rPr>
          <w:sz w:val="26"/>
          <w:szCs w:val="26"/>
        </w:rPr>
        <w:t>, Д</w:t>
      </w:r>
      <w:r w:rsidRPr="007A2CCB">
        <w:rPr>
          <w:sz w:val="26"/>
          <w:szCs w:val="26"/>
          <w:vertAlign w:val="subscript"/>
        </w:rPr>
        <w:t>3</w:t>
      </w:r>
      <w:r w:rsidRPr="007A2CCB">
        <w:rPr>
          <w:sz w:val="26"/>
          <w:szCs w:val="26"/>
        </w:rPr>
        <w:t>,  - объемы поступлений доходов по годам;</w:t>
      </w:r>
    </w:p>
    <w:p w:rsidR="007A2CCB" w:rsidRPr="007A2CCB" w:rsidRDefault="007A2CCB" w:rsidP="007A2CCB">
      <w:pPr>
        <w:ind w:firstLine="681"/>
        <w:jc w:val="both"/>
        <w:rPr>
          <w:sz w:val="26"/>
          <w:szCs w:val="26"/>
        </w:rPr>
      </w:pPr>
      <w:r w:rsidRPr="007A2CCB">
        <w:rPr>
          <w:sz w:val="26"/>
          <w:szCs w:val="26"/>
        </w:rPr>
        <w:t>соотношением доходного потенциала в очередном финансовом году к среднегодовому объему поступлений доходов за последние три года определяется коэффициент налоговых усилий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Кну = ДП : ДС, где:</w:t>
      </w:r>
    </w:p>
    <w:p w:rsidR="007A2CCB" w:rsidRPr="007A2CCB" w:rsidRDefault="007A2CCB" w:rsidP="007A2CCB">
      <w:pPr>
        <w:ind w:firstLine="681"/>
        <w:jc w:val="both"/>
        <w:rPr>
          <w:sz w:val="26"/>
          <w:szCs w:val="26"/>
        </w:rPr>
      </w:pPr>
      <w:r w:rsidRPr="007A2CCB">
        <w:rPr>
          <w:sz w:val="26"/>
          <w:szCs w:val="26"/>
        </w:rPr>
        <w:t>Кну - коэффициент налоговых усилий;</w:t>
      </w:r>
    </w:p>
    <w:p w:rsidR="007A2CCB" w:rsidRPr="007A2CCB" w:rsidRDefault="007A2CCB" w:rsidP="007A2CCB">
      <w:pPr>
        <w:ind w:firstLine="681"/>
        <w:jc w:val="both"/>
        <w:rPr>
          <w:sz w:val="26"/>
          <w:szCs w:val="26"/>
        </w:rPr>
      </w:pPr>
      <w:r w:rsidRPr="007A2CCB">
        <w:rPr>
          <w:sz w:val="26"/>
          <w:szCs w:val="26"/>
        </w:rPr>
        <w:t>ДП - доходный потенциал поселения   в очередном финансовом году;</w:t>
      </w:r>
    </w:p>
    <w:p w:rsidR="007A2CCB" w:rsidRPr="007A2CCB" w:rsidRDefault="007A2CCB" w:rsidP="007A2CCB">
      <w:pPr>
        <w:ind w:firstLine="681"/>
        <w:jc w:val="both"/>
        <w:rPr>
          <w:sz w:val="26"/>
          <w:szCs w:val="26"/>
        </w:rPr>
      </w:pPr>
      <w:r w:rsidRPr="007A2CCB">
        <w:rPr>
          <w:sz w:val="26"/>
          <w:szCs w:val="26"/>
        </w:rPr>
        <w:t>ДС - среднегодовой объем поступлений доходов.</w:t>
      </w:r>
    </w:p>
    <w:p w:rsidR="007A2CCB" w:rsidRPr="007A2CCB" w:rsidRDefault="007A2CCB" w:rsidP="007A2CCB">
      <w:pPr>
        <w:ind w:firstLine="681"/>
        <w:jc w:val="both"/>
        <w:rPr>
          <w:sz w:val="26"/>
          <w:szCs w:val="26"/>
        </w:rPr>
      </w:pPr>
      <w:r w:rsidRPr="007A2CCB">
        <w:rPr>
          <w:sz w:val="26"/>
          <w:szCs w:val="26"/>
        </w:rPr>
        <w:t>4. Рассчитываются объемы доходного потенциала (суммы налоговых и неналоговых доходов) поселений  в очередном финансовом году, формируемых от налоговых и неналоговых доходов, собираемых в поселениях  в контингенте, по нормативам, установленным для зачисления в  бюджеты поселений,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ДПб = ДПм х Н : 100, где:</w:t>
      </w:r>
    </w:p>
    <w:p w:rsidR="007A2CCB" w:rsidRPr="007A2CCB" w:rsidRDefault="007A2CCB" w:rsidP="007A2CCB">
      <w:pPr>
        <w:ind w:firstLine="681"/>
        <w:jc w:val="both"/>
        <w:rPr>
          <w:sz w:val="26"/>
          <w:szCs w:val="26"/>
        </w:rPr>
      </w:pPr>
      <w:r w:rsidRPr="007A2CCB">
        <w:rPr>
          <w:sz w:val="26"/>
          <w:szCs w:val="26"/>
        </w:rPr>
        <w:t>ДПб - доходный потенциал  бюджетов поселений  в очередном финансовом году;</w:t>
      </w:r>
    </w:p>
    <w:p w:rsidR="007A2CCB" w:rsidRPr="007A2CCB" w:rsidRDefault="007A2CCB" w:rsidP="007A2CCB">
      <w:pPr>
        <w:ind w:firstLine="681"/>
        <w:jc w:val="both"/>
        <w:rPr>
          <w:sz w:val="26"/>
          <w:szCs w:val="26"/>
        </w:rPr>
      </w:pPr>
      <w:r w:rsidRPr="007A2CCB">
        <w:rPr>
          <w:sz w:val="26"/>
          <w:szCs w:val="26"/>
        </w:rPr>
        <w:t>ДПм - доходный потенциал в поселении в очередном финансовом году в контингенте;</w:t>
      </w:r>
    </w:p>
    <w:p w:rsidR="007A2CCB" w:rsidRPr="007A2CCB" w:rsidRDefault="007A2CCB" w:rsidP="007A2CCB">
      <w:pPr>
        <w:ind w:firstLine="681"/>
        <w:jc w:val="both"/>
        <w:rPr>
          <w:sz w:val="26"/>
          <w:szCs w:val="26"/>
        </w:rPr>
      </w:pPr>
      <w:r w:rsidRPr="007A2CCB">
        <w:rPr>
          <w:sz w:val="26"/>
          <w:szCs w:val="26"/>
        </w:rPr>
        <w:t>Н - норматив отчислений (в процентах) в  бюджеты поселений.</w:t>
      </w:r>
    </w:p>
    <w:p w:rsidR="007A2CCB" w:rsidRPr="007A2CCB" w:rsidRDefault="007A2CCB" w:rsidP="007A2CCB">
      <w:pPr>
        <w:ind w:firstLine="681"/>
        <w:jc w:val="both"/>
        <w:rPr>
          <w:sz w:val="26"/>
          <w:szCs w:val="26"/>
        </w:rPr>
      </w:pPr>
      <w:r w:rsidRPr="007A2CCB">
        <w:rPr>
          <w:sz w:val="26"/>
          <w:szCs w:val="26"/>
        </w:rPr>
        <w:t>Для определения общего объема доходного потенциала  бюджетов поселений в очередном финансовом году полученные результаты по каждому виду налоговых и неналоговых доходов суммируются;</w:t>
      </w:r>
    </w:p>
    <w:p w:rsidR="007A2CCB" w:rsidRPr="007A2CCB" w:rsidRDefault="007A2CCB" w:rsidP="007A2CCB">
      <w:pPr>
        <w:ind w:firstLine="681"/>
        <w:jc w:val="both"/>
        <w:rPr>
          <w:sz w:val="26"/>
          <w:szCs w:val="26"/>
        </w:rPr>
      </w:pPr>
      <w:r w:rsidRPr="007A2CCB">
        <w:rPr>
          <w:sz w:val="26"/>
          <w:szCs w:val="26"/>
        </w:rPr>
        <w:t>определяется суммарный объем доходного потенциала бюджетов поселений  в очередном финансовом году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Добщ = ДПб1 + ДПб2 + ДПб3 и т.д., где:</w:t>
      </w:r>
    </w:p>
    <w:p w:rsidR="007A2CCB" w:rsidRPr="007A2CCB" w:rsidRDefault="007A2CCB" w:rsidP="007A2CCB">
      <w:pPr>
        <w:ind w:firstLine="681"/>
        <w:jc w:val="both"/>
        <w:rPr>
          <w:sz w:val="26"/>
          <w:szCs w:val="26"/>
        </w:rPr>
      </w:pPr>
      <w:r w:rsidRPr="007A2CCB">
        <w:rPr>
          <w:sz w:val="26"/>
          <w:szCs w:val="26"/>
        </w:rPr>
        <w:t>Добщ - суммарный объем доходного потенциала бюджетов всех поселений в очередном финансовом году;</w:t>
      </w:r>
    </w:p>
    <w:p w:rsidR="007A2CCB" w:rsidRPr="007A2CCB" w:rsidRDefault="007A2CCB" w:rsidP="007A2CCB">
      <w:pPr>
        <w:ind w:firstLine="681"/>
        <w:jc w:val="both"/>
        <w:rPr>
          <w:sz w:val="26"/>
          <w:szCs w:val="26"/>
        </w:rPr>
      </w:pPr>
      <w:r w:rsidRPr="007A2CCB">
        <w:rPr>
          <w:sz w:val="26"/>
          <w:szCs w:val="26"/>
        </w:rPr>
        <w:t>ДПб1, ДПб2, ДПб3 и т.д. - доходные потенциалы бюджетов каждого поселения  в  очередном финансовом году.</w:t>
      </w:r>
    </w:p>
    <w:p w:rsidR="007A2CCB" w:rsidRPr="007A2CCB" w:rsidRDefault="007A2CCB" w:rsidP="007A2CCB">
      <w:pPr>
        <w:ind w:firstLine="681"/>
        <w:jc w:val="both"/>
        <w:rPr>
          <w:sz w:val="26"/>
          <w:szCs w:val="26"/>
        </w:rPr>
      </w:pPr>
      <w:r w:rsidRPr="007A2CCB">
        <w:rPr>
          <w:sz w:val="26"/>
          <w:szCs w:val="26"/>
        </w:rPr>
        <w:t xml:space="preserve">5. Рассчитываются собственные доходы в целом по поселениям  как сумма объема доходного потенциала всех поселений района и суммы дотации на выравнивание бюджетной обеспеченности поселений, утвержденной </w:t>
      </w:r>
      <w:r w:rsidRPr="007A2CCB">
        <w:rPr>
          <w:sz w:val="26"/>
          <w:szCs w:val="20"/>
        </w:rPr>
        <w:t xml:space="preserve">решением Козловского района Чувашской Республики о районном бюджете Козловского района Чувашской Республики </w:t>
      </w:r>
      <w:r w:rsidRPr="007A2CCB">
        <w:rPr>
          <w:sz w:val="26"/>
          <w:szCs w:val="26"/>
        </w:rPr>
        <w:t>на очередной финансовый год, по формуле:</w:t>
      </w:r>
    </w:p>
    <w:p w:rsidR="007A2CCB" w:rsidRPr="007A2CCB" w:rsidRDefault="007A2CCB" w:rsidP="007A2CCB">
      <w:pPr>
        <w:ind w:firstLine="681"/>
        <w:jc w:val="both"/>
        <w:rPr>
          <w:sz w:val="26"/>
          <w:szCs w:val="26"/>
        </w:rPr>
      </w:pPr>
      <w:r w:rsidRPr="007A2CCB">
        <w:rPr>
          <w:sz w:val="26"/>
          <w:szCs w:val="26"/>
        </w:rPr>
        <w:lastRenderedPageBreak/>
        <w:t xml:space="preserve">               СД= Добщ.+ Сдвр, где</w:t>
      </w:r>
    </w:p>
    <w:p w:rsidR="007A2CCB" w:rsidRPr="007A2CCB" w:rsidRDefault="007A2CCB" w:rsidP="007A2CCB">
      <w:pPr>
        <w:ind w:firstLine="681"/>
        <w:jc w:val="both"/>
        <w:rPr>
          <w:sz w:val="26"/>
          <w:szCs w:val="26"/>
        </w:rPr>
      </w:pPr>
      <w:r w:rsidRPr="007A2CCB">
        <w:rPr>
          <w:sz w:val="26"/>
          <w:szCs w:val="26"/>
        </w:rPr>
        <w:t>СД -  собственные доходы бюджетов всех поселений района на очередной финансовый год;</w:t>
      </w:r>
    </w:p>
    <w:p w:rsidR="007A2CCB" w:rsidRPr="007A2CCB" w:rsidRDefault="007A2CCB" w:rsidP="007A2CCB">
      <w:pPr>
        <w:ind w:firstLine="681"/>
        <w:jc w:val="both"/>
        <w:rPr>
          <w:sz w:val="26"/>
          <w:szCs w:val="26"/>
        </w:rPr>
      </w:pPr>
      <w:r w:rsidRPr="007A2CCB">
        <w:rPr>
          <w:sz w:val="26"/>
          <w:szCs w:val="26"/>
        </w:rPr>
        <w:t>Добщ – суммарный объем доходного потенциала бюджетов всех поселений района;</w:t>
      </w:r>
    </w:p>
    <w:p w:rsidR="007A2CCB" w:rsidRPr="007A2CCB" w:rsidRDefault="007A2CCB" w:rsidP="007A2CCB">
      <w:pPr>
        <w:ind w:firstLine="681"/>
        <w:jc w:val="both"/>
        <w:rPr>
          <w:sz w:val="26"/>
          <w:szCs w:val="26"/>
        </w:rPr>
      </w:pPr>
      <w:r w:rsidRPr="007A2CCB">
        <w:rPr>
          <w:sz w:val="26"/>
          <w:szCs w:val="26"/>
        </w:rPr>
        <w:t xml:space="preserve">Сдвр - объем средств дотаций на выравнивание бюджетной обеспеченности поселений, утвержденный </w:t>
      </w:r>
      <w:r w:rsidRPr="007A2CCB">
        <w:rPr>
          <w:sz w:val="26"/>
          <w:szCs w:val="20"/>
        </w:rPr>
        <w:t>решением Козловского района Чувашской Республики о районном бюджете Козловского района Чувашской Республики</w:t>
      </w:r>
      <w:r w:rsidRPr="007A2CCB">
        <w:rPr>
          <w:sz w:val="26"/>
          <w:szCs w:val="26"/>
        </w:rPr>
        <w:t xml:space="preserve"> на очередной финансовый год.</w:t>
      </w:r>
    </w:p>
    <w:p w:rsidR="007A2CCB" w:rsidRPr="007A2CCB" w:rsidRDefault="007A2CCB" w:rsidP="007A2CCB">
      <w:pPr>
        <w:ind w:firstLine="681"/>
        <w:jc w:val="both"/>
        <w:rPr>
          <w:sz w:val="26"/>
          <w:szCs w:val="26"/>
        </w:rPr>
      </w:pPr>
      <w:r w:rsidRPr="007A2CCB">
        <w:rPr>
          <w:sz w:val="26"/>
          <w:szCs w:val="26"/>
        </w:rPr>
        <w:t>6. Объем средств дотаций на выравнивание бюджетной обеспеченности по  бюджетам  каждого поселения  на очередной финансовый год определяется как разность между показателем, полученным от произведения показателя соотношения суммарного объема собственных доходов поселений  к численности населения района на численность жителей в поселении  и доходным потенциалом поселений в очередном финансовом году по формуле:</w:t>
      </w:r>
    </w:p>
    <w:p w:rsidR="007A2CCB" w:rsidRPr="007A2CCB" w:rsidRDefault="007A2CCB" w:rsidP="007A2CCB">
      <w:pPr>
        <w:ind w:firstLine="681"/>
        <w:jc w:val="both"/>
        <w:rPr>
          <w:sz w:val="26"/>
          <w:szCs w:val="26"/>
        </w:rPr>
      </w:pPr>
    </w:p>
    <w:p w:rsidR="007A2CCB" w:rsidRPr="007A2CCB" w:rsidRDefault="007A2CCB" w:rsidP="007A2CCB">
      <w:pPr>
        <w:autoSpaceDE w:val="0"/>
        <w:autoSpaceDN w:val="0"/>
        <w:adjustRightInd w:val="0"/>
        <w:ind w:firstLine="681"/>
        <w:jc w:val="both"/>
        <w:rPr>
          <w:sz w:val="26"/>
          <w:szCs w:val="26"/>
        </w:rPr>
      </w:pPr>
      <w:r w:rsidRPr="007A2CCB">
        <w:rPr>
          <w:noProof/>
          <w:sz w:val="26"/>
          <w:szCs w:val="26"/>
        </w:rPr>
        <w:t xml:space="preserve">                    Сдвп = СД : Чобщ х Чп - ДПб, где:</w:t>
      </w:r>
    </w:p>
    <w:p w:rsidR="007A2CCB" w:rsidRPr="007A2CCB" w:rsidRDefault="007A2CCB" w:rsidP="007A2CCB">
      <w:pPr>
        <w:ind w:firstLine="681"/>
        <w:jc w:val="both"/>
        <w:rPr>
          <w:sz w:val="26"/>
          <w:szCs w:val="26"/>
        </w:rPr>
      </w:pPr>
      <w:r w:rsidRPr="007A2CCB">
        <w:rPr>
          <w:sz w:val="26"/>
          <w:szCs w:val="26"/>
        </w:rPr>
        <w:t>Сдвп - объем дотаций на выравнивание бюджетной обеспеченности в целом по поселению на очередной финансовый год;</w:t>
      </w:r>
    </w:p>
    <w:p w:rsidR="007A2CCB" w:rsidRPr="007A2CCB" w:rsidRDefault="007A2CCB" w:rsidP="007A2CCB">
      <w:pPr>
        <w:ind w:firstLine="681"/>
        <w:jc w:val="both"/>
        <w:rPr>
          <w:sz w:val="26"/>
          <w:szCs w:val="26"/>
        </w:rPr>
      </w:pPr>
      <w:r w:rsidRPr="007A2CCB">
        <w:rPr>
          <w:sz w:val="26"/>
          <w:szCs w:val="26"/>
        </w:rPr>
        <w:t>СД - собственные доходы бюджетов всех поселений района  в очередном финансовом году;</w:t>
      </w:r>
    </w:p>
    <w:p w:rsidR="007A2CCB" w:rsidRPr="007A2CCB" w:rsidRDefault="007A2CCB" w:rsidP="007A2CCB">
      <w:pPr>
        <w:ind w:firstLine="681"/>
        <w:jc w:val="both"/>
        <w:rPr>
          <w:sz w:val="26"/>
          <w:szCs w:val="26"/>
        </w:rPr>
      </w:pPr>
      <w:r w:rsidRPr="007A2CCB">
        <w:rPr>
          <w:sz w:val="26"/>
          <w:szCs w:val="26"/>
        </w:rPr>
        <w:t>Чобщ - численность населения района;</w:t>
      </w:r>
    </w:p>
    <w:p w:rsidR="007A2CCB" w:rsidRPr="007A2CCB" w:rsidRDefault="007A2CCB" w:rsidP="007A2CCB">
      <w:pPr>
        <w:ind w:firstLine="681"/>
        <w:jc w:val="both"/>
        <w:rPr>
          <w:sz w:val="26"/>
          <w:szCs w:val="26"/>
        </w:rPr>
      </w:pPr>
      <w:r w:rsidRPr="007A2CCB">
        <w:rPr>
          <w:sz w:val="26"/>
          <w:szCs w:val="26"/>
        </w:rPr>
        <w:t>Чп - численность населения в поселении;</w:t>
      </w:r>
    </w:p>
    <w:p w:rsidR="007A2CCB" w:rsidRPr="007A2CCB" w:rsidRDefault="007A2CCB" w:rsidP="007A2CCB">
      <w:pPr>
        <w:ind w:firstLine="681"/>
        <w:jc w:val="both"/>
        <w:rPr>
          <w:sz w:val="26"/>
          <w:szCs w:val="26"/>
        </w:rPr>
      </w:pPr>
      <w:r w:rsidRPr="007A2CCB">
        <w:rPr>
          <w:sz w:val="26"/>
          <w:szCs w:val="26"/>
        </w:rPr>
        <w:t>ДПб - доходный потенциал поселения  в очередном финансовом году.</w:t>
      </w: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p w:rsidR="007A2CCB" w:rsidRPr="007A2CCB" w:rsidRDefault="007A2CCB" w:rsidP="007A2CCB">
      <w:pPr>
        <w:ind w:firstLine="681"/>
        <w:rPr>
          <w:color w:val="FF0000"/>
          <w:sz w:val="26"/>
          <w:szCs w:val="26"/>
        </w:rPr>
      </w:pPr>
    </w:p>
    <w:tbl>
      <w:tblPr>
        <w:tblW w:w="0" w:type="auto"/>
        <w:tblLook w:val="0000" w:firstRow="0" w:lastRow="0" w:firstColumn="0" w:lastColumn="0" w:noHBand="0" w:noVBand="0"/>
      </w:tblPr>
      <w:tblGrid>
        <w:gridCol w:w="5024"/>
        <w:gridCol w:w="4330"/>
      </w:tblGrid>
      <w:tr w:rsidR="007A2CCB" w:rsidRPr="007A2CCB" w:rsidTr="00547F38">
        <w:tc>
          <w:tcPr>
            <w:tcW w:w="5024" w:type="dxa"/>
            <w:shd w:val="clear" w:color="auto" w:fill="auto"/>
          </w:tcPr>
          <w:p w:rsidR="007A2CCB" w:rsidRPr="007A2CCB" w:rsidRDefault="007A2CCB" w:rsidP="007A2CCB">
            <w:pPr>
              <w:autoSpaceDE w:val="0"/>
              <w:autoSpaceDN w:val="0"/>
              <w:adjustRightInd w:val="0"/>
              <w:spacing w:before="108" w:after="108"/>
              <w:jc w:val="center"/>
              <w:outlineLvl w:val="0"/>
              <w:rPr>
                <w:rFonts w:ascii="Arial" w:hAnsi="Arial"/>
                <w:sz w:val="20"/>
                <w:szCs w:val="20"/>
              </w:rPr>
            </w:pPr>
          </w:p>
        </w:tc>
        <w:tc>
          <w:tcPr>
            <w:tcW w:w="4330"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2</w:t>
            </w:r>
          </w:p>
          <w:p w:rsidR="007A2CCB" w:rsidRPr="007A2CCB" w:rsidRDefault="007A2CCB" w:rsidP="007A2CCB">
            <w:pPr>
              <w:jc w:val="center"/>
              <w:rPr>
                <w:sz w:val="22"/>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ind w:firstLine="720"/>
        <w:rPr>
          <w:sz w:val="26"/>
          <w:szCs w:val="26"/>
        </w:rPr>
      </w:pPr>
    </w:p>
    <w:p w:rsidR="007A2CCB" w:rsidRPr="007A2CCB" w:rsidRDefault="007A2CCB" w:rsidP="007A2CCB">
      <w:pPr>
        <w:spacing w:before="100" w:beforeAutospacing="1" w:after="100" w:afterAutospacing="1"/>
        <w:jc w:val="center"/>
        <w:rPr>
          <w:sz w:val="26"/>
          <w:szCs w:val="26"/>
        </w:rPr>
      </w:pPr>
      <w:r w:rsidRPr="007A2CCB">
        <w:rPr>
          <w:sz w:val="26"/>
          <w:szCs w:val="26"/>
        </w:rPr>
        <w:t>Методика</w:t>
      </w:r>
      <w:r w:rsidRPr="007A2CCB">
        <w:rPr>
          <w:sz w:val="26"/>
          <w:szCs w:val="26"/>
        </w:rPr>
        <w:br/>
        <w:t>распределения дотаций на поддержку мер по обеспечению сбалансированности бюджетов поселений Козловского района Чувашской Республики</w:t>
      </w:r>
    </w:p>
    <w:p w:rsidR="007A2CCB" w:rsidRPr="007A2CCB" w:rsidRDefault="007A2CCB" w:rsidP="007A2CCB">
      <w:pPr>
        <w:ind w:firstLine="709"/>
        <w:jc w:val="both"/>
        <w:rPr>
          <w:sz w:val="26"/>
          <w:szCs w:val="26"/>
        </w:rPr>
      </w:pPr>
      <w:r w:rsidRPr="007A2CCB">
        <w:rPr>
          <w:sz w:val="26"/>
          <w:szCs w:val="26"/>
        </w:rPr>
        <w:t>1. В целях обеспечения финансовых возможностей бюджетов поселений Козловского района Чувашской Республики (далее - поселения) по осуществлению своих полномочий по вопросам местного значения в районном бюджете Козловского района Чувашской Республики предусматриваются дотации на поддержку мер по обеспечению сбалансированности бюджетов поселений.</w:t>
      </w:r>
    </w:p>
    <w:p w:rsidR="007A2CCB" w:rsidRPr="007A2CCB" w:rsidRDefault="007A2CCB" w:rsidP="007A2CCB">
      <w:pPr>
        <w:ind w:firstLine="709"/>
        <w:jc w:val="both"/>
        <w:rPr>
          <w:sz w:val="26"/>
          <w:szCs w:val="26"/>
        </w:rPr>
      </w:pPr>
      <w:r w:rsidRPr="007A2CCB">
        <w:rPr>
          <w:sz w:val="26"/>
          <w:szCs w:val="26"/>
        </w:rPr>
        <w:t>Дотации на поддержку мер по обеспечению сбалансированности бюджетов поселений образуют районный фонд сбалансированности бюджетов поселений района.</w:t>
      </w:r>
    </w:p>
    <w:p w:rsidR="007A2CCB" w:rsidRPr="007A2CCB" w:rsidRDefault="007A2CCB" w:rsidP="007A2CCB">
      <w:pPr>
        <w:ind w:firstLine="709"/>
        <w:jc w:val="both"/>
        <w:rPr>
          <w:sz w:val="26"/>
          <w:szCs w:val="26"/>
        </w:rPr>
      </w:pPr>
      <w:r w:rsidRPr="007A2CCB">
        <w:rPr>
          <w:sz w:val="26"/>
          <w:szCs w:val="26"/>
        </w:rPr>
        <w:t>2. Районный фонд сбалансированности бюджетов поселений района формируется за счет собственных доходов районного бюджета Козловского района Чувашской Республики.</w:t>
      </w:r>
    </w:p>
    <w:p w:rsidR="007A2CCB" w:rsidRPr="007A2CCB" w:rsidRDefault="007A2CCB" w:rsidP="007A2CCB">
      <w:pPr>
        <w:ind w:firstLine="708"/>
        <w:jc w:val="both"/>
        <w:rPr>
          <w:sz w:val="26"/>
          <w:szCs w:val="26"/>
        </w:rPr>
      </w:pPr>
      <w:r w:rsidRPr="007A2CCB">
        <w:rPr>
          <w:sz w:val="26"/>
          <w:szCs w:val="26"/>
        </w:rPr>
        <w:t>3. Для расчета объема дотаций на поддержку мер по обеспечению сбалансированности бюджетов поселений района по каждому бюджету поселения определяется объем расчетных потребностей, не покрытых собственными доходами, по следующей формуле:</w:t>
      </w:r>
    </w:p>
    <w:p w:rsidR="007A2CCB" w:rsidRPr="007A2CCB" w:rsidRDefault="007A2CCB" w:rsidP="007A2CCB">
      <w:pPr>
        <w:ind w:firstLine="709"/>
        <w:rPr>
          <w:sz w:val="26"/>
          <w:szCs w:val="26"/>
        </w:rPr>
      </w:pPr>
      <w:r w:rsidRPr="007A2CCB">
        <w:rPr>
          <w:sz w:val="26"/>
          <w:szCs w:val="26"/>
        </w:rPr>
        <w:t>Рн = СДм - Р, где:</w:t>
      </w:r>
    </w:p>
    <w:p w:rsidR="007A2CCB" w:rsidRPr="007A2CCB" w:rsidRDefault="007A2CCB" w:rsidP="007A2CCB">
      <w:pPr>
        <w:ind w:firstLine="709"/>
        <w:jc w:val="both"/>
        <w:rPr>
          <w:sz w:val="26"/>
          <w:szCs w:val="26"/>
        </w:rPr>
      </w:pPr>
      <w:r w:rsidRPr="007A2CCB">
        <w:rPr>
          <w:sz w:val="26"/>
          <w:szCs w:val="26"/>
        </w:rPr>
        <w:t>Рн - объем расчетных потребностей конкретного бюджета поселения на очередной финансовый год, не покрытых собственными доходами;</w:t>
      </w:r>
    </w:p>
    <w:p w:rsidR="007A2CCB" w:rsidRPr="007A2CCB" w:rsidRDefault="007A2CCB" w:rsidP="007A2CCB">
      <w:pPr>
        <w:ind w:firstLine="709"/>
        <w:jc w:val="both"/>
        <w:rPr>
          <w:sz w:val="26"/>
          <w:szCs w:val="26"/>
        </w:rPr>
      </w:pPr>
      <w:r w:rsidRPr="007A2CCB">
        <w:rPr>
          <w:sz w:val="26"/>
          <w:szCs w:val="26"/>
        </w:rPr>
        <w:t>СДм - собственные доходы конкретного бюджета поселения, как сумма объема доходного потенциала конкретного бюджета поселения и средств на выравнивание бюджетной обеспеченности поселений по конкретному бюджету поселения в очередном финансовом году;</w:t>
      </w:r>
    </w:p>
    <w:p w:rsidR="007A2CCB" w:rsidRPr="007A2CCB" w:rsidRDefault="007A2CCB" w:rsidP="007A2CCB">
      <w:pPr>
        <w:ind w:firstLine="709"/>
        <w:jc w:val="both"/>
        <w:rPr>
          <w:sz w:val="26"/>
          <w:szCs w:val="26"/>
        </w:rPr>
      </w:pPr>
      <w:r w:rsidRPr="007A2CCB">
        <w:rPr>
          <w:sz w:val="26"/>
          <w:szCs w:val="26"/>
        </w:rPr>
        <w:t>Р - расчетные потребности конкретного бюджета поселения на очередной финансовый год.</w:t>
      </w:r>
    </w:p>
    <w:p w:rsidR="007A2CCB" w:rsidRPr="007A2CCB" w:rsidRDefault="007A2CCB" w:rsidP="007A2CCB">
      <w:pPr>
        <w:ind w:firstLine="709"/>
        <w:jc w:val="both"/>
        <w:rPr>
          <w:sz w:val="26"/>
          <w:szCs w:val="26"/>
        </w:rPr>
      </w:pPr>
      <w:r w:rsidRPr="007A2CCB">
        <w:rPr>
          <w:sz w:val="26"/>
          <w:szCs w:val="26"/>
        </w:rPr>
        <w:t>4. Общий объем дотаций на поддержку мер по обеспечению сбалансированности бюджетов поселений определяется по формуле:</w:t>
      </w:r>
    </w:p>
    <w:p w:rsidR="007A2CCB" w:rsidRPr="007A2CCB" w:rsidRDefault="007A2CCB" w:rsidP="007A2CCB">
      <w:pPr>
        <w:ind w:firstLine="708"/>
        <w:rPr>
          <w:sz w:val="26"/>
          <w:szCs w:val="26"/>
        </w:rPr>
      </w:pPr>
      <w:r w:rsidRPr="007A2CCB">
        <w:rPr>
          <w:sz w:val="26"/>
          <w:szCs w:val="26"/>
        </w:rPr>
        <w:t>Фсб = Ксб х (Рн1 + Рн2 + Рн3 + и т.д.), где:</w:t>
      </w:r>
    </w:p>
    <w:p w:rsidR="007A2CCB" w:rsidRPr="007A2CCB" w:rsidRDefault="007A2CCB" w:rsidP="007A2CCB">
      <w:pPr>
        <w:ind w:firstLine="709"/>
        <w:jc w:val="both"/>
        <w:rPr>
          <w:sz w:val="26"/>
          <w:szCs w:val="26"/>
        </w:rPr>
      </w:pPr>
      <w:r w:rsidRPr="007A2CCB">
        <w:rPr>
          <w:sz w:val="26"/>
          <w:szCs w:val="26"/>
        </w:rPr>
        <w:t>Фсб - общий объем дотаций на поддержку мер по обеспечению сбалансированности бюджетов поселений;</w:t>
      </w:r>
    </w:p>
    <w:p w:rsidR="007A2CCB" w:rsidRPr="007A2CCB" w:rsidRDefault="007A2CCB" w:rsidP="007A2CCB">
      <w:pPr>
        <w:ind w:firstLine="708"/>
        <w:rPr>
          <w:sz w:val="26"/>
          <w:szCs w:val="26"/>
        </w:rPr>
      </w:pPr>
      <w:r w:rsidRPr="007A2CCB">
        <w:rPr>
          <w:sz w:val="26"/>
          <w:szCs w:val="26"/>
        </w:rPr>
        <w:t>Ксб - коэффициент сбалансированности бюджетов поселений;</w:t>
      </w:r>
    </w:p>
    <w:p w:rsidR="007A2CCB" w:rsidRPr="007A2CCB" w:rsidRDefault="007A2CCB" w:rsidP="007A2CCB">
      <w:pPr>
        <w:ind w:firstLine="709"/>
        <w:jc w:val="both"/>
        <w:rPr>
          <w:sz w:val="26"/>
          <w:szCs w:val="26"/>
        </w:rPr>
      </w:pPr>
      <w:r w:rsidRPr="007A2CCB">
        <w:rPr>
          <w:sz w:val="26"/>
          <w:szCs w:val="26"/>
        </w:rPr>
        <w:t>Рн1, Рн2, Рн3 и т.д. - непокрытые расчетные потребности по конкретному бюджету поселения района.</w:t>
      </w:r>
    </w:p>
    <w:p w:rsidR="007A2CCB" w:rsidRPr="007A2CCB" w:rsidRDefault="007A2CCB" w:rsidP="007A2CCB">
      <w:pPr>
        <w:ind w:firstLine="709"/>
        <w:jc w:val="both"/>
        <w:rPr>
          <w:sz w:val="26"/>
          <w:szCs w:val="26"/>
        </w:rPr>
      </w:pPr>
      <w:r w:rsidRPr="007A2CCB">
        <w:rPr>
          <w:sz w:val="26"/>
          <w:szCs w:val="26"/>
        </w:rPr>
        <w:t xml:space="preserve">5. Общий объем дотаций на поддержку мер по обеспечению сбалансированности бюджетов поселений и его распределение по бюджетам поселений утверждается решением Собрания депутатов о районом бюджете </w:t>
      </w:r>
      <w:r w:rsidRPr="007A2CCB">
        <w:rPr>
          <w:sz w:val="26"/>
          <w:szCs w:val="26"/>
        </w:rPr>
        <w:lastRenderedPageBreak/>
        <w:t>Козловского района на очередной финансовой год и на плановый период в пределах непокрытой части расчетных потребностей поселений.</w:t>
      </w: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p>
    <w:p w:rsidR="007A2CCB" w:rsidRPr="007A2CCB" w:rsidRDefault="007A2CCB" w:rsidP="007A2CCB">
      <w:pPr>
        <w:jc w:val="both"/>
      </w:pPr>
    </w:p>
    <w:p w:rsidR="007A2CCB" w:rsidRPr="007A2CCB" w:rsidRDefault="007A2CCB" w:rsidP="007A2CCB">
      <w:pPr>
        <w:ind w:firstLine="681"/>
        <w:rPr>
          <w:color w:val="FF0000"/>
          <w:sz w:val="26"/>
          <w:szCs w:val="26"/>
        </w:rPr>
      </w:pPr>
    </w:p>
    <w:tbl>
      <w:tblPr>
        <w:tblW w:w="0" w:type="auto"/>
        <w:tblLook w:val="0000" w:firstRow="0" w:lastRow="0" w:firstColumn="0" w:lastColumn="0" w:noHBand="0" w:noVBand="0"/>
      </w:tblPr>
      <w:tblGrid>
        <w:gridCol w:w="5024"/>
        <w:gridCol w:w="4330"/>
      </w:tblGrid>
      <w:tr w:rsidR="007A2CCB" w:rsidRPr="007A2CCB" w:rsidTr="00547F38">
        <w:tc>
          <w:tcPr>
            <w:tcW w:w="5024" w:type="dxa"/>
            <w:shd w:val="clear" w:color="auto" w:fill="auto"/>
          </w:tcPr>
          <w:p w:rsidR="007A2CCB" w:rsidRPr="007A2CCB" w:rsidRDefault="007A2CCB" w:rsidP="007A2CCB">
            <w:pPr>
              <w:autoSpaceDE w:val="0"/>
              <w:autoSpaceDN w:val="0"/>
              <w:adjustRightInd w:val="0"/>
              <w:spacing w:before="108" w:after="108"/>
              <w:jc w:val="center"/>
              <w:outlineLvl w:val="0"/>
              <w:rPr>
                <w:rFonts w:ascii="Arial" w:hAnsi="Arial"/>
                <w:sz w:val="20"/>
                <w:szCs w:val="20"/>
              </w:rPr>
            </w:pPr>
            <w:r w:rsidRPr="007A2CCB">
              <w:rPr>
                <w:noProof/>
                <w:color w:val="FF0000"/>
                <w:sz w:val="20"/>
                <w:szCs w:val="20"/>
              </w:rPr>
              <w:lastRenderedPageBreak/>
              <w:t xml:space="preserve">                        </w:t>
            </w:r>
          </w:p>
        </w:tc>
        <w:tc>
          <w:tcPr>
            <w:tcW w:w="4330"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3</w:t>
            </w:r>
          </w:p>
          <w:p w:rsidR="007A2CCB" w:rsidRPr="007A2CCB" w:rsidRDefault="007A2CCB" w:rsidP="007A2CCB">
            <w:pPr>
              <w:jc w:val="center"/>
              <w:rPr>
                <w:sz w:val="22"/>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ind w:firstLine="720"/>
        <w:rPr>
          <w:sz w:val="26"/>
          <w:szCs w:val="26"/>
        </w:rPr>
      </w:pPr>
    </w:p>
    <w:p w:rsidR="007A2CCB" w:rsidRPr="007A2CCB" w:rsidRDefault="007A2CCB" w:rsidP="007A2CCB">
      <w:pPr>
        <w:autoSpaceDE w:val="0"/>
        <w:autoSpaceDN w:val="0"/>
        <w:jc w:val="center"/>
        <w:rPr>
          <w:bCs/>
          <w:caps/>
          <w:sz w:val="26"/>
          <w:szCs w:val="26"/>
        </w:rPr>
      </w:pPr>
      <w:r w:rsidRPr="007A2CCB">
        <w:rPr>
          <w:bCs/>
          <w:caps/>
          <w:sz w:val="26"/>
          <w:szCs w:val="26"/>
        </w:rPr>
        <w:t>Методика</w:t>
      </w:r>
    </w:p>
    <w:p w:rsidR="007A2CCB" w:rsidRPr="007A2CCB" w:rsidRDefault="007A2CCB" w:rsidP="007A2CCB">
      <w:pPr>
        <w:widowControl w:val="0"/>
        <w:autoSpaceDE w:val="0"/>
        <w:autoSpaceDN w:val="0"/>
        <w:jc w:val="center"/>
        <w:rPr>
          <w:rFonts w:eastAsia="Calibri"/>
          <w:sz w:val="26"/>
          <w:szCs w:val="26"/>
        </w:rPr>
      </w:pPr>
      <w:r w:rsidRPr="007A2CCB">
        <w:rPr>
          <w:rFonts w:eastAsia="Calibri"/>
          <w:sz w:val="26"/>
          <w:szCs w:val="26"/>
        </w:rPr>
        <w:t>распределения субсидий из районного бюджета Козловского района Чувашской Республики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7A2CCB" w:rsidRPr="007A2CCB" w:rsidRDefault="007A2CCB" w:rsidP="007A2CCB">
      <w:pPr>
        <w:widowControl w:val="0"/>
        <w:autoSpaceDE w:val="0"/>
        <w:autoSpaceDN w:val="0"/>
        <w:jc w:val="center"/>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bookmarkStart w:id="18" w:name="P14900"/>
      <w:bookmarkEnd w:id="18"/>
      <w:r w:rsidRPr="007A2CCB">
        <w:rPr>
          <w:rFonts w:eastAsia="Calibri"/>
          <w:sz w:val="26"/>
          <w:szCs w:val="26"/>
        </w:rPr>
        <w:t>1. Настоящая Методика определяет порядок распределения  и расчета размера субсидии из районного бюджета Козловского района Чувашской Республики бюджетам поселений Козловского района Чувашской Республики на софинансирование расходов бюджетов поселений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(далее - субсидия).</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 xml:space="preserve">2. Размер субсидии, предоставляемой бюджету </w:t>
      </w:r>
      <w:r w:rsidRPr="007A2CCB">
        <w:rPr>
          <w:rFonts w:eastAsia="Calibri"/>
          <w:sz w:val="26"/>
          <w:szCs w:val="26"/>
          <w:lang w:val="en-US"/>
        </w:rPr>
        <w:t>i</w:t>
      </w:r>
      <w:r w:rsidRPr="007A2CCB">
        <w:rPr>
          <w:rFonts w:eastAsia="Calibri"/>
          <w:sz w:val="26"/>
          <w:szCs w:val="26"/>
        </w:rPr>
        <w:t>-го поселения на выполнение капитального ремонта и ремонта дворовых территорий и проездов к ним в целях благоустройства дворовых территорий многоквартирных домов и проездов к дворовым территориям многоквартирных домов населенных пунктов рассчитывается по формуле</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С</w:t>
      </w:r>
      <w:r w:rsidRPr="007A2CCB">
        <w:rPr>
          <w:rFonts w:eastAsia="Calibri"/>
          <w:sz w:val="26"/>
          <w:szCs w:val="26"/>
          <w:vertAlign w:val="subscript"/>
        </w:rPr>
        <w:t>i</w:t>
      </w:r>
      <w:r w:rsidRPr="007A2CCB">
        <w:rPr>
          <w:rFonts w:eastAsia="Calibri"/>
          <w:sz w:val="26"/>
          <w:szCs w:val="26"/>
        </w:rPr>
        <w:t xml:space="preserve"> = С x (МКД</w:t>
      </w:r>
      <w:r w:rsidRPr="007A2CCB">
        <w:rPr>
          <w:rFonts w:eastAsia="Calibri"/>
          <w:sz w:val="26"/>
          <w:szCs w:val="26"/>
          <w:vertAlign w:val="subscript"/>
        </w:rPr>
        <w:t>ннтi</w:t>
      </w:r>
      <w:r w:rsidRPr="007A2CCB">
        <w:rPr>
          <w:rFonts w:eastAsia="Calibri"/>
          <w:sz w:val="26"/>
          <w:szCs w:val="26"/>
        </w:rPr>
        <w:t xml:space="preserve"> / МКД</w:t>
      </w:r>
      <w:r w:rsidRPr="007A2CCB">
        <w:rPr>
          <w:rFonts w:eastAsia="Calibri"/>
          <w:sz w:val="26"/>
          <w:szCs w:val="26"/>
          <w:vertAlign w:val="subscript"/>
        </w:rPr>
        <w:t>ннт</w:t>
      </w:r>
      <w:r w:rsidRPr="007A2CCB">
        <w:rPr>
          <w:rFonts w:eastAsia="Calibri"/>
          <w:sz w:val="26"/>
          <w:szCs w:val="26"/>
        </w:rPr>
        <w:t xml:space="preserve"> + Ч</w:t>
      </w:r>
      <w:r w:rsidRPr="007A2CCB">
        <w:rPr>
          <w:rFonts w:eastAsia="Calibri"/>
          <w:sz w:val="26"/>
          <w:szCs w:val="26"/>
          <w:vertAlign w:val="subscript"/>
        </w:rPr>
        <w:t>ннтi</w:t>
      </w:r>
      <w:r w:rsidRPr="007A2CCB">
        <w:rPr>
          <w:rFonts w:eastAsia="Calibri"/>
          <w:sz w:val="26"/>
          <w:szCs w:val="26"/>
        </w:rPr>
        <w:t xml:space="preserve"> / Ч</w:t>
      </w:r>
      <w:r w:rsidRPr="007A2CCB">
        <w:rPr>
          <w:rFonts w:eastAsia="Calibri"/>
          <w:sz w:val="26"/>
          <w:szCs w:val="26"/>
          <w:vertAlign w:val="subscript"/>
        </w:rPr>
        <w:t>ннт</w:t>
      </w:r>
      <w:r w:rsidRPr="007A2CCB">
        <w:rPr>
          <w:rFonts w:eastAsia="Calibri"/>
          <w:sz w:val="26"/>
          <w:szCs w:val="26"/>
        </w:rPr>
        <w:t xml:space="preserve"> + ДТ</w:t>
      </w:r>
      <w:r w:rsidRPr="007A2CCB">
        <w:rPr>
          <w:rFonts w:eastAsia="Calibri"/>
          <w:sz w:val="26"/>
          <w:szCs w:val="26"/>
          <w:vertAlign w:val="subscript"/>
        </w:rPr>
        <w:t>ннтi</w:t>
      </w:r>
      <w:r w:rsidRPr="007A2CCB">
        <w:rPr>
          <w:rFonts w:eastAsia="Calibri"/>
          <w:sz w:val="26"/>
          <w:szCs w:val="26"/>
        </w:rPr>
        <w:t xml:space="preserve"> / ДТ</w:t>
      </w:r>
      <w:r w:rsidRPr="007A2CCB">
        <w:rPr>
          <w:rFonts w:eastAsia="Calibri"/>
          <w:sz w:val="26"/>
          <w:szCs w:val="26"/>
          <w:vertAlign w:val="subscript"/>
        </w:rPr>
        <w:t>ннт</w:t>
      </w:r>
      <w:r w:rsidRPr="007A2CCB">
        <w:rPr>
          <w:rFonts w:eastAsia="Calibri"/>
          <w:sz w:val="26"/>
          <w:szCs w:val="26"/>
        </w:rPr>
        <w:t xml:space="preserve"> + SДТ</w:t>
      </w:r>
      <w:r w:rsidRPr="007A2CCB">
        <w:rPr>
          <w:rFonts w:eastAsia="Calibri"/>
          <w:sz w:val="26"/>
          <w:szCs w:val="26"/>
          <w:vertAlign w:val="subscript"/>
        </w:rPr>
        <w:t>ннтi</w:t>
      </w:r>
      <w:r w:rsidRPr="007A2CCB">
        <w:rPr>
          <w:rFonts w:eastAsia="Calibri"/>
          <w:sz w:val="26"/>
          <w:szCs w:val="26"/>
        </w:rPr>
        <w:t xml:space="preserve"> / SДТ</w:t>
      </w:r>
      <w:r w:rsidRPr="007A2CCB">
        <w:rPr>
          <w:rFonts w:eastAsia="Calibri"/>
          <w:sz w:val="26"/>
          <w:szCs w:val="26"/>
          <w:vertAlign w:val="subscript"/>
        </w:rPr>
        <w:t>ннт</w:t>
      </w:r>
      <w:r w:rsidRPr="007A2CCB">
        <w:rPr>
          <w:rFonts w:eastAsia="Calibri"/>
          <w:sz w:val="26"/>
          <w:szCs w:val="26"/>
        </w:rPr>
        <w:t xml:space="preserve"> + ПДТ</w:t>
      </w:r>
      <w:r w:rsidRPr="007A2CCB">
        <w:rPr>
          <w:rFonts w:eastAsia="Calibri"/>
          <w:sz w:val="26"/>
          <w:szCs w:val="26"/>
          <w:vertAlign w:val="subscript"/>
        </w:rPr>
        <w:t>ннтi</w:t>
      </w:r>
      <w:r w:rsidRPr="007A2CCB">
        <w:rPr>
          <w:rFonts w:eastAsia="Calibri"/>
          <w:sz w:val="26"/>
          <w:szCs w:val="26"/>
        </w:rPr>
        <w:t xml:space="preserve"> / ПДТ</w:t>
      </w:r>
      <w:r w:rsidRPr="007A2CCB">
        <w:rPr>
          <w:rFonts w:eastAsia="Calibri"/>
          <w:sz w:val="26"/>
          <w:szCs w:val="26"/>
          <w:vertAlign w:val="subscript"/>
        </w:rPr>
        <w:t>ннт</w:t>
      </w:r>
      <w:r w:rsidRPr="007A2CCB">
        <w:rPr>
          <w:rFonts w:eastAsia="Calibri"/>
          <w:sz w:val="26"/>
          <w:szCs w:val="26"/>
        </w:rPr>
        <w:t xml:space="preserve"> + SПДТ</w:t>
      </w:r>
      <w:r w:rsidRPr="007A2CCB">
        <w:rPr>
          <w:rFonts w:eastAsia="Calibri"/>
          <w:sz w:val="26"/>
          <w:szCs w:val="26"/>
          <w:vertAlign w:val="subscript"/>
        </w:rPr>
        <w:t>ннтi</w:t>
      </w:r>
      <w:r w:rsidRPr="007A2CCB">
        <w:rPr>
          <w:rFonts w:eastAsia="Calibri"/>
          <w:sz w:val="26"/>
          <w:szCs w:val="26"/>
        </w:rPr>
        <w:t xml:space="preserve"> / SПДТ</w:t>
      </w:r>
      <w:r w:rsidRPr="007A2CCB">
        <w:rPr>
          <w:rFonts w:eastAsia="Calibri"/>
          <w:sz w:val="26"/>
          <w:szCs w:val="26"/>
          <w:vertAlign w:val="subscript"/>
        </w:rPr>
        <w:t>ннт</w:t>
      </w:r>
      <w:r w:rsidRPr="007A2CCB">
        <w:rPr>
          <w:rFonts w:eastAsia="Calibri"/>
          <w:sz w:val="26"/>
          <w:szCs w:val="26"/>
        </w:rPr>
        <w:t>) / 6,</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где:</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С - предельный объем денежных средств, выделяемых на капитальный ремонт и ремонт дворовых территорий и проездов к ним, предусмотренный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 тыс. рублей;</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МКД</w:t>
      </w:r>
      <w:r w:rsidRPr="007A2CCB">
        <w:rPr>
          <w:rFonts w:eastAsia="Calibri"/>
          <w:sz w:val="26"/>
          <w:szCs w:val="26"/>
          <w:vertAlign w:val="subscript"/>
        </w:rPr>
        <w:t>ннтi</w:t>
      </w:r>
      <w:r w:rsidRPr="007A2CCB">
        <w:rPr>
          <w:rFonts w:eastAsia="Calibri"/>
          <w:sz w:val="26"/>
          <w:szCs w:val="26"/>
        </w:rPr>
        <w:t xml:space="preserve"> - количество многоквартирных домов i-го поселения Козловского района Чувашской Республики, имеющих дворовые территории и проезды с твердым покрытием, не отвечающие нормативным требованиям, на конец отчетного финансового года за вычетом количества многоквартирных домов, имеющих дворовые территории и проезды,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МКД</w:t>
      </w:r>
      <w:r w:rsidRPr="007A2CCB">
        <w:rPr>
          <w:rFonts w:eastAsia="Calibri"/>
          <w:sz w:val="26"/>
          <w:szCs w:val="26"/>
          <w:vertAlign w:val="subscript"/>
        </w:rPr>
        <w:t>ннт</w:t>
      </w:r>
      <w:r w:rsidRPr="007A2CCB">
        <w:rPr>
          <w:rFonts w:eastAsia="Calibri"/>
          <w:sz w:val="26"/>
          <w:szCs w:val="26"/>
        </w:rPr>
        <w:t xml:space="preserve"> - общее количество многоквартирных домов, имеющих дворовые территории и проезды с твердым покрытием, не отвечающие нормативным требованиям, на конец отчетного финансового года за вычетом количества многоквартирных домов, имеющих дворовые территории и проезды,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Ч</w:t>
      </w:r>
      <w:r w:rsidRPr="007A2CCB">
        <w:rPr>
          <w:rFonts w:eastAsia="Calibri"/>
          <w:sz w:val="26"/>
          <w:szCs w:val="26"/>
          <w:vertAlign w:val="subscript"/>
        </w:rPr>
        <w:t>ннтi</w:t>
      </w:r>
      <w:r w:rsidRPr="007A2CCB">
        <w:rPr>
          <w:rFonts w:eastAsia="Calibri"/>
          <w:sz w:val="26"/>
          <w:szCs w:val="26"/>
        </w:rPr>
        <w:t xml:space="preserve"> - численность жителей, проживающих в многоквартирных домах i-го поселения Козловского района Чувашской Республики, в которых имеются дворовые территории и проезды с твердым покрытием, не отвечающие </w:t>
      </w:r>
      <w:r w:rsidRPr="007A2CCB">
        <w:rPr>
          <w:rFonts w:eastAsia="Calibri"/>
          <w:sz w:val="26"/>
          <w:szCs w:val="26"/>
        </w:rPr>
        <w:lastRenderedPageBreak/>
        <w:t>нормативным требованиям, на конец отчетного финансового года за вычетом численности жителей, проживающих в многоквартирных домах, в которых имеются дворовые территории и проезды, в отношении которых проведены (проводятся) работы по капитальному ремонту или ремонту в текущем финансовом году, чел.;</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Ч</w:t>
      </w:r>
      <w:r w:rsidRPr="007A2CCB">
        <w:rPr>
          <w:rFonts w:eastAsia="Calibri"/>
          <w:sz w:val="26"/>
          <w:szCs w:val="26"/>
          <w:vertAlign w:val="subscript"/>
        </w:rPr>
        <w:t>ннт</w:t>
      </w:r>
      <w:r w:rsidRPr="007A2CCB">
        <w:rPr>
          <w:rFonts w:eastAsia="Calibri"/>
          <w:sz w:val="26"/>
          <w:szCs w:val="26"/>
        </w:rPr>
        <w:t xml:space="preserve"> - общая численность жителей, проживающих в многоквартирных домах, в которых имеются дворовые территории и проезды с твердым покрытием, не отвечающие нормативным требованиям, на конец отчетного финансового года за вычетом численности жителей, проживающих в многоквартирных домах, в которых имеются дворовые территории и проезды, в отношении которых проведены (проводятся) работы по капитальному ремонту или ремонту в текущем финансовом году, чел.;</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ДТ</w:t>
      </w:r>
      <w:r w:rsidRPr="007A2CCB">
        <w:rPr>
          <w:rFonts w:eastAsia="Calibri"/>
          <w:sz w:val="26"/>
          <w:szCs w:val="26"/>
          <w:vertAlign w:val="subscript"/>
        </w:rPr>
        <w:t>ннтi</w:t>
      </w:r>
      <w:r w:rsidRPr="007A2CCB">
        <w:rPr>
          <w:rFonts w:eastAsia="Calibri"/>
          <w:sz w:val="26"/>
          <w:szCs w:val="26"/>
        </w:rPr>
        <w:t xml:space="preserve"> - количество дворовых территорий многоквартирных домов с твердым покрытием i-го поселения, не отвечающих нормативным требованиям, на конец отчетного финансового года за вычетом дворовых территорий многоквартирных домов,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ДТ</w:t>
      </w:r>
      <w:r w:rsidRPr="007A2CCB">
        <w:rPr>
          <w:rFonts w:eastAsia="Calibri"/>
          <w:sz w:val="26"/>
          <w:szCs w:val="26"/>
          <w:vertAlign w:val="subscript"/>
        </w:rPr>
        <w:t>ннт</w:t>
      </w:r>
      <w:r w:rsidRPr="007A2CCB">
        <w:rPr>
          <w:rFonts w:eastAsia="Calibri"/>
          <w:sz w:val="26"/>
          <w:szCs w:val="26"/>
        </w:rPr>
        <w:t xml:space="preserve"> - общее количество дворовых территорий многоквартирных домов с твердым покрытием, не отвечающих нормативным требованиям, на конец отчетного финансового года за вычетом дворовых территорий многоквартирных домов,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SДТ</w:t>
      </w:r>
      <w:r w:rsidRPr="007A2CCB">
        <w:rPr>
          <w:rFonts w:eastAsia="Calibri"/>
          <w:sz w:val="26"/>
          <w:szCs w:val="26"/>
          <w:vertAlign w:val="subscript"/>
        </w:rPr>
        <w:t>ннтi</w:t>
      </w:r>
      <w:r w:rsidRPr="007A2CCB">
        <w:rPr>
          <w:rFonts w:eastAsia="Calibri"/>
          <w:sz w:val="26"/>
          <w:szCs w:val="26"/>
        </w:rPr>
        <w:t xml:space="preserve"> - площадь дворовых территорий многоквартирных домов с твердым покрытием i-го поселения, не отвечающих нормативным требованиям, на конец отчетного финансового года за вычетом дворовых территорий многоквартирных домов, в отношении которых проведены (проводятся) работы по капитальному ремонту или ремонту в текущем финансовом году, тыс. кв. метров;</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SДТ</w:t>
      </w:r>
      <w:r w:rsidRPr="007A2CCB">
        <w:rPr>
          <w:rFonts w:eastAsia="Calibri"/>
          <w:sz w:val="26"/>
          <w:szCs w:val="26"/>
          <w:vertAlign w:val="subscript"/>
        </w:rPr>
        <w:t>ннт</w:t>
      </w:r>
      <w:r w:rsidRPr="007A2CCB">
        <w:rPr>
          <w:rFonts w:eastAsia="Calibri"/>
          <w:sz w:val="26"/>
          <w:szCs w:val="26"/>
        </w:rPr>
        <w:t xml:space="preserve"> - общая площадь дворовых территорий многоквартирных домов с твердым покрытием, не отвечающих нормативным требованиям, на конец отчетного финансового года за вычетом дворовых территорий многоквартирных домов, в отношении которых проведены (проводятся) работы по капитальному ремонту или ремонту в текущем финансовом году, тыс. кв. метров;</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ПДТ</w:t>
      </w:r>
      <w:r w:rsidRPr="007A2CCB">
        <w:rPr>
          <w:rFonts w:eastAsia="Calibri"/>
          <w:sz w:val="26"/>
          <w:szCs w:val="26"/>
          <w:vertAlign w:val="subscript"/>
        </w:rPr>
        <w:t>ннтi</w:t>
      </w:r>
      <w:r w:rsidRPr="007A2CCB">
        <w:rPr>
          <w:rFonts w:eastAsia="Calibri"/>
          <w:sz w:val="26"/>
          <w:szCs w:val="26"/>
        </w:rPr>
        <w:t xml:space="preserve"> - количество проездов к дворовым территориям многоквартирных домов с твердым покрытием i-го поселения Козловского района Чувашской Республики, не отвечающих нормативным требованиям, на конец отчетного финансового года за вычетом проездов к дворовым территориям многоквартирных домов,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ПДТ</w:t>
      </w:r>
      <w:r w:rsidRPr="007A2CCB">
        <w:rPr>
          <w:rFonts w:eastAsia="Calibri"/>
          <w:sz w:val="26"/>
          <w:szCs w:val="26"/>
          <w:vertAlign w:val="subscript"/>
        </w:rPr>
        <w:t>ннт</w:t>
      </w:r>
      <w:r w:rsidRPr="007A2CCB">
        <w:rPr>
          <w:rFonts w:eastAsia="Calibri"/>
          <w:sz w:val="26"/>
          <w:szCs w:val="26"/>
        </w:rPr>
        <w:t xml:space="preserve"> - общее количество проездов к дворовым территориям многоквартирных домов с твердым покрытием, не отвечающих нормативным требованиям, на конец отчетного финансового года за вычетом проездов к дворовым территориям многоквартирных домов, в отношении которых проведены (проводятся) работы по капитальному ремонту или ремонту в текущем финансовом году, шт.;</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SПДТ</w:t>
      </w:r>
      <w:r w:rsidRPr="007A2CCB">
        <w:rPr>
          <w:rFonts w:eastAsia="Calibri"/>
          <w:sz w:val="26"/>
          <w:szCs w:val="26"/>
          <w:vertAlign w:val="subscript"/>
        </w:rPr>
        <w:t>ннтi</w:t>
      </w:r>
      <w:r w:rsidRPr="007A2CCB">
        <w:rPr>
          <w:rFonts w:eastAsia="Calibri"/>
          <w:sz w:val="26"/>
          <w:szCs w:val="26"/>
        </w:rPr>
        <w:t xml:space="preserve"> - площадь проездов к дворовым территориям многоквартирных домов с твердым покрытием i-го поселения, не отвечающих нормативным требованиям, на конец отчетного финансового года за вычетом проездов к дворовым территориям многоквартирных домов, в отношении которых проведены (проводятся) работы по капитальному ремонту или ремонту в текущем финансовом году, тыс. кв. метров;</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SПДТ</w:t>
      </w:r>
      <w:r w:rsidRPr="007A2CCB">
        <w:rPr>
          <w:rFonts w:eastAsia="Calibri"/>
          <w:sz w:val="26"/>
          <w:szCs w:val="26"/>
          <w:vertAlign w:val="subscript"/>
        </w:rPr>
        <w:t>ннт</w:t>
      </w:r>
      <w:r w:rsidRPr="007A2CCB">
        <w:rPr>
          <w:rFonts w:eastAsia="Calibri"/>
          <w:sz w:val="26"/>
          <w:szCs w:val="26"/>
        </w:rPr>
        <w:t xml:space="preserve"> - общая площадь проездов к дворовым территориям многоквартирных </w:t>
      </w:r>
      <w:r w:rsidRPr="007A2CCB">
        <w:rPr>
          <w:rFonts w:eastAsia="Calibri"/>
          <w:sz w:val="26"/>
          <w:szCs w:val="26"/>
        </w:rPr>
        <w:lastRenderedPageBreak/>
        <w:t>домов с твердым покрытием, не отвечающих нормативным требованиям, на конец отчетного финансового года за вычетом проездов к дворовым территориям многоквартирных домов, в отношении которых проведены (проводятся) работы по капитальному ремонту или ремонту в текущем финансовом году, тыс. кв. метров.</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Распределение субсидий на софинансирование расходов бюджетов поселений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утверждается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w:t>
      </w: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autoSpaceDE w:val="0"/>
        <w:autoSpaceDN w:val="0"/>
        <w:adjustRightInd w:val="0"/>
        <w:jc w:val="both"/>
        <w:rPr>
          <w:color w:val="FF0000"/>
          <w:sz w:val="20"/>
          <w:szCs w:val="20"/>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bookmarkStart w:id="19" w:name="sub_9"/>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4</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rPr>
          <w:sz w:val="26"/>
          <w:szCs w:val="26"/>
        </w:rPr>
      </w:pPr>
    </w:p>
    <w:bookmarkEnd w:id="19"/>
    <w:p w:rsidR="007A2CCB" w:rsidRPr="007A2CCB" w:rsidRDefault="007A2CCB" w:rsidP="007A2CCB">
      <w:pPr>
        <w:rPr>
          <w:sz w:val="26"/>
          <w:szCs w:val="26"/>
        </w:rPr>
      </w:pPr>
    </w:p>
    <w:p w:rsidR="007A2CCB" w:rsidRPr="007A2CCB" w:rsidRDefault="007A2CCB" w:rsidP="007A2CCB">
      <w:pPr>
        <w:jc w:val="center"/>
        <w:rPr>
          <w:sz w:val="26"/>
          <w:szCs w:val="26"/>
        </w:rPr>
      </w:pPr>
      <w:r w:rsidRPr="007A2CCB">
        <w:rPr>
          <w:bCs/>
          <w:sz w:val="26"/>
          <w:szCs w:val="26"/>
        </w:rPr>
        <w:t>МЕТОДИКА</w:t>
      </w:r>
    </w:p>
    <w:p w:rsidR="007A2CCB" w:rsidRPr="007A2CCB" w:rsidRDefault="007A2CCB" w:rsidP="007A2CCB">
      <w:pPr>
        <w:jc w:val="center"/>
        <w:rPr>
          <w:sz w:val="26"/>
          <w:szCs w:val="26"/>
        </w:rPr>
      </w:pPr>
      <w:r w:rsidRPr="007A2CCB">
        <w:rPr>
          <w:sz w:val="26"/>
          <w:szCs w:val="26"/>
        </w:rPr>
        <w:t xml:space="preserve">распределения субсидий из районного бюджета Козловского района </w:t>
      </w:r>
    </w:p>
    <w:p w:rsidR="007A2CCB" w:rsidRPr="007A2CCB" w:rsidRDefault="007A2CCB" w:rsidP="007A2CCB">
      <w:pPr>
        <w:jc w:val="center"/>
        <w:rPr>
          <w:sz w:val="26"/>
          <w:szCs w:val="26"/>
        </w:rPr>
      </w:pPr>
      <w:r w:rsidRPr="007A2CCB">
        <w:rPr>
          <w:sz w:val="26"/>
          <w:szCs w:val="26"/>
        </w:rPr>
        <w:t xml:space="preserve">Чувашской Республики бюджетам поселений на капитальный ремонт и </w:t>
      </w:r>
    </w:p>
    <w:p w:rsidR="007A2CCB" w:rsidRPr="007A2CCB" w:rsidRDefault="007A2CCB" w:rsidP="007A2CCB">
      <w:pPr>
        <w:jc w:val="center"/>
        <w:rPr>
          <w:sz w:val="26"/>
          <w:szCs w:val="26"/>
        </w:rPr>
      </w:pPr>
      <w:r w:rsidRPr="007A2CCB">
        <w:rPr>
          <w:sz w:val="26"/>
          <w:szCs w:val="26"/>
        </w:rPr>
        <w:t xml:space="preserve">ремонт автомобильных дорог общего пользования местного значения </w:t>
      </w:r>
    </w:p>
    <w:p w:rsidR="007A2CCB" w:rsidRPr="007A2CCB" w:rsidRDefault="007A2CCB" w:rsidP="007A2CCB">
      <w:pPr>
        <w:jc w:val="center"/>
        <w:rPr>
          <w:sz w:val="26"/>
          <w:szCs w:val="26"/>
        </w:rPr>
      </w:pPr>
      <w:r w:rsidRPr="007A2CCB">
        <w:rPr>
          <w:sz w:val="26"/>
          <w:szCs w:val="26"/>
        </w:rPr>
        <w:t>в границах населенных пунктов поселения</w:t>
      </w:r>
    </w:p>
    <w:p w:rsidR="007A2CCB" w:rsidRPr="007A2CCB" w:rsidRDefault="007A2CCB" w:rsidP="007A2CCB">
      <w:pPr>
        <w:jc w:val="center"/>
        <w:rPr>
          <w:b/>
          <w:bCs/>
          <w:sz w:val="26"/>
          <w:szCs w:val="26"/>
        </w:rPr>
      </w:pPr>
      <w:r w:rsidRPr="007A2CCB">
        <w:rPr>
          <w:sz w:val="26"/>
          <w:szCs w:val="26"/>
        </w:rPr>
        <w:t xml:space="preserve"> </w:t>
      </w:r>
    </w:p>
    <w:p w:rsidR="007A2CCB" w:rsidRPr="007A2CCB" w:rsidRDefault="007A2CCB" w:rsidP="007A2CCB">
      <w:pPr>
        <w:ind w:firstLine="720"/>
        <w:jc w:val="both"/>
        <w:rPr>
          <w:sz w:val="26"/>
          <w:szCs w:val="26"/>
        </w:rPr>
      </w:pPr>
      <w:bookmarkStart w:id="20" w:name="sub_91"/>
      <w:r w:rsidRPr="007A2CCB">
        <w:rPr>
          <w:sz w:val="26"/>
          <w:szCs w:val="26"/>
        </w:rPr>
        <w:t>1. Настоящая Методика определяет порядок распределения и расчета размера субсидий из районного бюджета Козловского района Чувашской Республики бюджетам поселений на софинансирование расходов бюджетов поселений по капитальному ремонту и ремонту автомобильных дорог общего пользования местного значения в границах населенных пунктов поселения (далее – субсидия).</w:t>
      </w:r>
    </w:p>
    <w:p w:rsidR="007A2CCB" w:rsidRPr="007A2CCB" w:rsidRDefault="007A2CCB" w:rsidP="007A2CCB">
      <w:pPr>
        <w:ind w:firstLine="720"/>
        <w:jc w:val="both"/>
        <w:rPr>
          <w:sz w:val="26"/>
          <w:szCs w:val="26"/>
        </w:rPr>
      </w:pPr>
      <w:r w:rsidRPr="007A2CCB">
        <w:rPr>
          <w:sz w:val="26"/>
          <w:szCs w:val="26"/>
        </w:rPr>
        <w:t xml:space="preserve">2. Размер субсидии, предоставляемой бюджету </w:t>
      </w:r>
      <w:r w:rsidRPr="007A2CCB">
        <w:rPr>
          <w:sz w:val="26"/>
          <w:szCs w:val="26"/>
          <w:lang w:val="en-US"/>
        </w:rPr>
        <w:t>i</w:t>
      </w:r>
      <w:r w:rsidRPr="007A2CCB">
        <w:rPr>
          <w:sz w:val="26"/>
          <w:szCs w:val="26"/>
        </w:rPr>
        <w:t>-го поселения на капитальный ремонт и ремонт автомобильных дорог в целях приведения в нормативное состояние автомобильных дорог, не отвечающих нормативным требованиям,  рассчитывается по формуле</w:t>
      </w:r>
    </w:p>
    <w:p w:rsidR="007A2CCB" w:rsidRPr="007A2CCB" w:rsidRDefault="007A2CCB" w:rsidP="007A2CCB">
      <w:pPr>
        <w:ind w:firstLine="720"/>
        <w:jc w:val="both"/>
        <w:rPr>
          <w:sz w:val="26"/>
          <w:szCs w:val="26"/>
        </w:rPr>
      </w:pPr>
    </w:p>
    <w:p w:rsidR="007A2CCB" w:rsidRPr="007A2CCB" w:rsidRDefault="007A2CCB" w:rsidP="007A2CCB">
      <w:pPr>
        <w:ind w:firstLine="708"/>
        <w:jc w:val="both"/>
        <w:rPr>
          <w:sz w:val="26"/>
          <w:szCs w:val="26"/>
        </w:rPr>
      </w:pPr>
      <w:r w:rsidRPr="007A2CCB">
        <w:rPr>
          <w:sz w:val="26"/>
          <w:szCs w:val="26"/>
        </w:rPr>
        <w:t>С</w:t>
      </w:r>
      <w:r w:rsidRPr="007A2CCB">
        <w:rPr>
          <w:sz w:val="26"/>
          <w:szCs w:val="26"/>
          <w:vertAlign w:val="subscript"/>
          <w:lang w:val="en-US"/>
        </w:rPr>
        <w:t>i</w:t>
      </w:r>
      <w:r w:rsidRPr="007A2CCB">
        <w:rPr>
          <w:sz w:val="26"/>
          <w:szCs w:val="26"/>
        </w:rPr>
        <w:t xml:space="preserve"> = С / ППДН х ППДН</w:t>
      </w:r>
      <w:r w:rsidRPr="007A2CCB">
        <w:rPr>
          <w:sz w:val="26"/>
          <w:szCs w:val="26"/>
          <w:vertAlign w:val="subscript"/>
          <w:lang w:val="en-US"/>
        </w:rPr>
        <w:t>i</w:t>
      </w:r>
      <w:r w:rsidRPr="007A2CCB">
        <w:rPr>
          <w:sz w:val="26"/>
          <w:szCs w:val="26"/>
        </w:rPr>
        <w:t>,</w:t>
      </w:r>
    </w:p>
    <w:p w:rsidR="007A2CCB" w:rsidRPr="007A2CCB" w:rsidRDefault="007A2CCB" w:rsidP="007A2CCB">
      <w:pPr>
        <w:ind w:firstLine="708"/>
        <w:jc w:val="both"/>
        <w:rPr>
          <w:sz w:val="26"/>
          <w:szCs w:val="26"/>
        </w:rPr>
      </w:pPr>
      <w:r w:rsidRPr="007A2CCB">
        <w:rPr>
          <w:sz w:val="26"/>
          <w:szCs w:val="26"/>
        </w:rPr>
        <w:t>где:</w:t>
      </w:r>
    </w:p>
    <w:p w:rsidR="007A2CCB" w:rsidRPr="007A2CCB" w:rsidRDefault="007A2CCB" w:rsidP="007A2CCB">
      <w:pPr>
        <w:ind w:firstLine="708"/>
        <w:jc w:val="both"/>
        <w:rPr>
          <w:sz w:val="26"/>
          <w:szCs w:val="26"/>
        </w:rPr>
      </w:pPr>
      <w:r w:rsidRPr="007A2CCB">
        <w:rPr>
          <w:sz w:val="26"/>
          <w:szCs w:val="26"/>
        </w:rPr>
        <w:t>С - предельный объем денежных средств, выделяемых на капитальный ремонт и ремонт автомобильных дорог, утвержденный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 (далее - решение о бюджете, тыс. рублей;</w:t>
      </w:r>
    </w:p>
    <w:p w:rsidR="007A2CCB" w:rsidRPr="007A2CCB" w:rsidRDefault="007A2CCB" w:rsidP="007A2CCB">
      <w:pPr>
        <w:ind w:firstLine="708"/>
        <w:jc w:val="both"/>
        <w:rPr>
          <w:sz w:val="26"/>
          <w:szCs w:val="26"/>
        </w:rPr>
      </w:pPr>
      <w:r w:rsidRPr="007A2CCB">
        <w:rPr>
          <w:sz w:val="26"/>
          <w:szCs w:val="26"/>
        </w:rPr>
        <w:t>ППДН - общая протяженность автомобильных дорог общего пользования местного значения в границах населенных пунктов поселений, не отвечающих нормативным требованиям, на конец отчетного финансового года,  за вычетом протяженности автомобильных дорог, в отношении которых проведены (проводятся) работы по капитальному ремонту или ремонту в текущем финансовом году, км.</w:t>
      </w:r>
    </w:p>
    <w:p w:rsidR="007A2CCB" w:rsidRPr="007A2CCB" w:rsidRDefault="007A2CCB" w:rsidP="007A2CCB">
      <w:pPr>
        <w:ind w:firstLine="708"/>
        <w:jc w:val="both"/>
        <w:rPr>
          <w:sz w:val="26"/>
          <w:szCs w:val="26"/>
        </w:rPr>
      </w:pPr>
      <w:r w:rsidRPr="007A2CCB">
        <w:rPr>
          <w:sz w:val="26"/>
          <w:szCs w:val="26"/>
        </w:rPr>
        <w:t>ППДН</w:t>
      </w:r>
      <w:r w:rsidRPr="007A2CCB">
        <w:rPr>
          <w:sz w:val="26"/>
          <w:szCs w:val="26"/>
          <w:vertAlign w:val="subscript"/>
          <w:lang w:val="en-US"/>
        </w:rPr>
        <w:t>i</w:t>
      </w:r>
      <w:r w:rsidRPr="007A2CCB">
        <w:rPr>
          <w:sz w:val="26"/>
          <w:szCs w:val="26"/>
        </w:rPr>
        <w:t xml:space="preserve"> - протяженность автомобильных дорог общего пользования местного значения в границах населенных пунктов поселений, не отвечающих нормативным требованиям, определяемая на основании отчета по </w:t>
      </w:r>
      <w:hyperlink r:id="rId35" w:history="1">
        <w:r w:rsidRPr="007A2CCB">
          <w:rPr>
            <w:sz w:val="26"/>
            <w:szCs w:val="26"/>
          </w:rPr>
          <w:t>форме 3-ДГ (мо)</w:t>
        </w:r>
      </w:hyperlink>
      <w:r w:rsidRPr="007A2CCB">
        <w:rPr>
          <w:sz w:val="26"/>
          <w:szCs w:val="26"/>
        </w:rPr>
        <w:t xml:space="preserve">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bookmarkEnd w:id="20"/>
    <w:p w:rsidR="007A2CCB" w:rsidRPr="007A2CCB" w:rsidRDefault="007A2CCB" w:rsidP="007A2CCB">
      <w:pPr>
        <w:ind w:firstLine="720"/>
        <w:jc w:val="both"/>
        <w:rPr>
          <w:sz w:val="26"/>
          <w:szCs w:val="26"/>
        </w:rPr>
      </w:pPr>
      <w:r w:rsidRPr="007A2CCB">
        <w:rPr>
          <w:sz w:val="26"/>
          <w:szCs w:val="26"/>
        </w:rPr>
        <w:t xml:space="preserve">Распределение субсидий на софинансирование расходов бюджетов поселений по капитальному ремонту и ремонту автомобильных дорог общего пользования местного значения в границах населенных пунктов поселения  утверждается решением Собрания депутатов Козловского района Чувашской Республики о </w:t>
      </w:r>
      <w:r w:rsidRPr="007A2CCB">
        <w:rPr>
          <w:sz w:val="26"/>
          <w:szCs w:val="26"/>
        </w:rPr>
        <w:lastRenderedPageBreak/>
        <w:t>районном бюджете Козловского района Чувашской Республики на текущий финансовый год и плановый период.</w:t>
      </w: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p w:rsidR="007A2CCB" w:rsidRPr="007A2CCB" w:rsidRDefault="007A2CCB" w:rsidP="007A2CCB">
      <w:pPr>
        <w:ind w:firstLine="720"/>
        <w:jc w:val="both"/>
        <w:rPr>
          <w:color w:val="FF0000"/>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5</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rPr>
          <w:sz w:val="26"/>
          <w:szCs w:val="26"/>
        </w:rPr>
      </w:pPr>
    </w:p>
    <w:p w:rsidR="007A2CCB" w:rsidRPr="007A2CCB" w:rsidRDefault="007A2CCB" w:rsidP="007A2CCB">
      <w:pPr>
        <w:rPr>
          <w:sz w:val="26"/>
          <w:szCs w:val="26"/>
        </w:rPr>
      </w:pPr>
    </w:p>
    <w:p w:rsidR="007A2CCB" w:rsidRPr="007A2CCB" w:rsidRDefault="007A2CCB" w:rsidP="007A2CCB">
      <w:pPr>
        <w:jc w:val="center"/>
        <w:rPr>
          <w:sz w:val="26"/>
          <w:szCs w:val="26"/>
        </w:rPr>
      </w:pPr>
      <w:r w:rsidRPr="007A2CCB">
        <w:rPr>
          <w:bCs/>
          <w:sz w:val="26"/>
          <w:szCs w:val="26"/>
        </w:rPr>
        <w:t>МЕТОДИКА</w:t>
      </w:r>
    </w:p>
    <w:p w:rsidR="007A2CCB" w:rsidRPr="007A2CCB" w:rsidRDefault="007A2CCB" w:rsidP="007A2CCB">
      <w:pPr>
        <w:jc w:val="center"/>
        <w:rPr>
          <w:sz w:val="26"/>
          <w:szCs w:val="26"/>
        </w:rPr>
      </w:pPr>
      <w:r w:rsidRPr="007A2CCB">
        <w:rPr>
          <w:sz w:val="26"/>
          <w:szCs w:val="26"/>
        </w:rPr>
        <w:t xml:space="preserve">распределения субсидий из районного бюджета Козловского района </w:t>
      </w:r>
    </w:p>
    <w:p w:rsidR="007A2CCB" w:rsidRPr="007A2CCB" w:rsidRDefault="007A2CCB" w:rsidP="007A2CCB">
      <w:pPr>
        <w:jc w:val="center"/>
        <w:rPr>
          <w:sz w:val="26"/>
          <w:szCs w:val="26"/>
        </w:rPr>
      </w:pPr>
      <w:r w:rsidRPr="007A2CCB">
        <w:rPr>
          <w:sz w:val="26"/>
          <w:szCs w:val="26"/>
        </w:rPr>
        <w:t xml:space="preserve">Чувашской Республики бюджетам поселений на содержание </w:t>
      </w:r>
    </w:p>
    <w:p w:rsidR="007A2CCB" w:rsidRPr="007A2CCB" w:rsidRDefault="007A2CCB" w:rsidP="007A2CCB">
      <w:pPr>
        <w:jc w:val="center"/>
        <w:rPr>
          <w:sz w:val="26"/>
          <w:szCs w:val="26"/>
        </w:rPr>
      </w:pPr>
      <w:r w:rsidRPr="007A2CCB">
        <w:rPr>
          <w:sz w:val="26"/>
          <w:szCs w:val="26"/>
        </w:rPr>
        <w:t xml:space="preserve">автомобильных дорог общего пользования местного значения </w:t>
      </w:r>
    </w:p>
    <w:p w:rsidR="007A2CCB" w:rsidRPr="007A2CCB" w:rsidRDefault="007A2CCB" w:rsidP="007A2CCB">
      <w:pPr>
        <w:jc w:val="center"/>
        <w:rPr>
          <w:sz w:val="26"/>
          <w:szCs w:val="26"/>
        </w:rPr>
      </w:pPr>
      <w:r w:rsidRPr="007A2CCB">
        <w:rPr>
          <w:sz w:val="26"/>
          <w:szCs w:val="26"/>
        </w:rPr>
        <w:t>в границах населенных пунктов поселения</w:t>
      </w:r>
    </w:p>
    <w:p w:rsidR="007A2CCB" w:rsidRPr="007A2CCB" w:rsidRDefault="007A2CCB" w:rsidP="007A2CCB">
      <w:pPr>
        <w:jc w:val="center"/>
        <w:rPr>
          <w:b/>
          <w:bCs/>
          <w:sz w:val="26"/>
          <w:szCs w:val="26"/>
        </w:rPr>
      </w:pPr>
      <w:r w:rsidRPr="007A2CCB">
        <w:rPr>
          <w:sz w:val="26"/>
          <w:szCs w:val="26"/>
        </w:rPr>
        <w:t xml:space="preserve"> </w:t>
      </w:r>
    </w:p>
    <w:p w:rsidR="007A2CCB" w:rsidRPr="007A2CCB" w:rsidRDefault="007A2CCB" w:rsidP="007A2CCB">
      <w:pPr>
        <w:ind w:firstLine="720"/>
        <w:jc w:val="both"/>
        <w:rPr>
          <w:sz w:val="26"/>
          <w:szCs w:val="26"/>
        </w:rPr>
      </w:pPr>
      <w:r w:rsidRPr="007A2CCB">
        <w:rPr>
          <w:sz w:val="26"/>
          <w:szCs w:val="26"/>
        </w:rPr>
        <w:t>1. Настоящая Методика определяет порядок распределения и расчета размера субсидий из районного бюджета Козловского района Чувашской Республики бюджетам поселений на софинансирование расходов бюджетов поселений по содержанию автомобильных дорог общего пользования местного значения в границах населенных пунктов поселения (далее – субсидия).</w:t>
      </w:r>
    </w:p>
    <w:p w:rsidR="007A2CCB" w:rsidRPr="007A2CCB" w:rsidRDefault="007A2CCB" w:rsidP="007A2CCB">
      <w:pPr>
        <w:ind w:firstLine="720"/>
        <w:jc w:val="both"/>
        <w:rPr>
          <w:sz w:val="26"/>
          <w:szCs w:val="26"/>
        </w:rPr>
      </w:pPr>
      <w:r w:rsidRPr="007A2CCB">
        <w:rPr>
          <w:sz w:val="26"/>
          <w:szCs w:val="26"/>
        </w:rPr>
        <w:t xml:space="preserve">2. Размер субсидии, предоставляемой бюджету </w:t>
      </w:r>
      <w:r w:rsidRPr="007A2CCB">
        <w:rPr>
          <w:sz w:val="26"/>
          <w:szCs w:val="26"/>
          <w:lang w:val="en-US"/>
        </w:rPr>
        <w:t>i</w:t>
      </w:r>
      <w:r w:rsidRPr="007A2CCB">
        <w:rPr>
          <w:sz w:val="26"/>
          <w:szCs w:val="26"/>
        </w:rPr>
        <w:t>-го поселения на содержание  автомобильных дорог в целях поддержания надлежащего технического состояния автомобильных дорог, а также организацию и обеспечение безопасности дорожного движения,  рассчитывается по формуле</w:t>
      </w:r>
    </w:p>
    <w:p w:rsidR="007A2CCB" w:rsidRPr="007A2CCB" w:rsidRDefault="007A2CCB" w:rsidP="007A2CCB">
      <w:pPr>
        <w:ind w:firstLine="720"/>
        <w:jc w:val="both"/>
        <w:rPr>
          <w:sz w:val="26"/>
          <w:szCs w:val="26"/>
        </w:rPr>
      </w:pPr>
    </w:p>
    <w:p w:rsidR="007A2CCB" w:rsidRPr="007A2CCB" w:rsidRDefault="007A2CCB" w:rsidP="007A2CCB">
      <w:pPr>
        <w:ind w:firstLine="708"/>
        <w:jc w:val="both"/>
        <w:rPr>
          <w:sz w:val="26"/>
          <w:szCs w:val="26"/>
        </w:rPr>
      </w:pPr>
      <w:r w:rsidRPr="007A2CCB">
        <w:rPr>
          <w:sz w:val="26"/>
          <w:szCs w:val="26"/>
        </w:rPr>
        <w:t>С</w:t>
      </w:r>
      <w:r w:rsidRPr="007A2CCB">
        <w:rPr>
          <w:sz w:val="26"/>
          <w:szCs w:val="26"/>
          <w:vertAlign w:val="subscript"/>
          <w:lang w:val="en-US"/>
        </w:rPr>
        <w:t>i</w:t>
      </w:r>
      <w:r w:rsidRPr="007A2CCB">
        <w:rPr>
          <w:sz w:val="26"/>
          <w:szCs w:val="26"/>
        </w:rPr>
        <w:t xml:space="preserve"> = С / ППД х ППД</w:t>
      </w:r>
      <w:r w:rsidRPr="007A2CCB">
        <w:rPr>
          <w:sz w:val="26"/>
          <w:szCs w:val="26"/>
          <w:vertAlign w:val="subscript"/>
          <w:lang w:val="en-US"/>
        </w:rPr>
        <w:t>i</w:t>
      </w:r>
      <w:r w:rsidRPr="007A2CCB">
        <w:rPr>
          <w:sz w:val="26"/>
          <w:szCs w:val="26"/>
        </w:rPr>
        <w:t>,</w:t>
      </w:r>
    </w:p>
    <w:p w:rsidR="007A2CCB" w:rsidRPr="007A2CCB" w:rsidRDefault="007A2CCB" w:rsidP="007A2CCB">
      <w:pPr>
        <w:ind w:firstLine="708"/>
        <w:jc w:val="both"/>
        <w:rPr>
          <w:sz w:val="26"/>
          <w:szCs w:val="26"/>
        </w:rPr>
      </w:pPr>
      <w:r w:rsidRPr="007A2CCB">
        <w:rPr>
          <w:sz w:val="26"/>
          <w:szCs w:val="26"/>
        </w:rPr>
        <w:t>где:</w:t>
      </w:r>
    </w:p>
    <w:p w:rsidR="007A2CCB" w:rsidRPr="007A2CCB" w:rsidRDefault="007A2CCB" w:rsidP="007A2CCB">
      <w:pPr>
        <w:ind w:firstLine="708"/>
        <w:jc w:val="both"/>
        <w:rPr>
          <w:sz w:val="26"/>
          <w:szCs w:val="26"/>
        </w:rPr>
      </w:pPr>
      <w:r w:rsidRPr="007A2CCB">
        <w:rPr>
          <w:sz w:val="26"/>
          <w:szCs w:val="26"/>
        </w:rPr>
        <w:t>С - предельный объем денежных средств, выделяемых на содержание автомобильных дорог, утвержденный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 (далее - решение о бюджете, тыс. рублей;</w:t>
      </w:r>
    </w:p>
    <w:p w:rsidR="007A2CCB" w:rsidRPr="007A2CCB" w:rsidRDefault="007A2CCB" w:rsidP="007A2CCB">
      <w:pPr>
        <w:ind w:firstLine="708"/>
        <w:jc w:val="both"/>
        <w:rPr>
          <w:sz w:val="26"/>
          <w:szCs w:val="26"/>
        </w:rPr>
      </w:pPr>
      <w:r w:rsidRPr="007A2CCB">
        <w:rPr>
          <w:sz w:val="26"/>
          <w:szCs w:val="26"/>
        </w:rPr>
        <w:t>ППД - общая протяженность автомобильных дорог общего пользования местного значения в границах населенных пунктов поселений на конец отчетного финансового года, км.</w:t>
      </w:r>
    </w:p>
    <w:p w:rsidR="007A2CCB" w:rsidRPr="007A2CCB" w:rsidRDefault="007A2CCB" w:rsidP="007A2CCB">
      <w:pPr>
        <w:ind w:firstLine="708"/>
        <w:jc w:val="both"/>
        <w:rPr>
          <w:sz w:val="26"/>
          <w:szCs w:val="26"/>
        </w:rPr>
      </w:pPr>
      <w:r w:rsidRPr="007A2CCB">
        <w:rPr>
          <w:sz w:val="26"/>
          <w:szCs w:val="26"/>
        </w:rPr>
        <w:t>ППД</w:t>
      </w:r>
      <w:r w:rsidRPr="007A2CCB">
        <w:rPr>
          <w:sz w:val="26"/>
          <w:szCs w:val="26"/>
          <w:vertAlign w:val="subscript"/>
          <w:lang w:val="en-US"/>
        </w:rPr>
        <w:t>i</w:t>
      </w:r>
      <w:r w:rsidRPr="007A2CCB">
        <w:rPr>
          <w:sz w:val="26"/>
          <w:szCs w:val="26"/>
        </w:rPr>
        <w:t xml:space="preserve"> - протяженность автомобильных дорог общего пользования местного значения в границах населенных пунктов </w:t>
      </w:r>
      <w:r w:rsidRPr="007A2CCB">
        <w:rPr>
          <w:sz w:val="26"/>
          <w:szCs w:val="26"/>
          <w:lang w:val="en-US"/>
        </w:rPr>
        <w:t>i</w:t>
      </w:r>
      <w:r w:rsidRPr="007A2CCB">
        <w:rPr>
          <w:sz w:val="26"/>
          <w:szCs w:val="26"/>
        </w:rPr>
        <w:t>-го поселения, определяемая на основании отчета по форме 3-ДГ (мо)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на конец отчетного финансового года, км.</w:t>
      </w:r>
    </w:p>
    <w:p w:rsidR="007A2CCB" w:rsidRPr="007A2CCB" w:rsidRDefault="007A2CCB" w:rsidP="007A2CCB">
      <w:pPr>
        <w:ind w:firstLine="720"/>
        <w:jc w:val="both"/>
        <w:rPr>
          <w:sz w:val="26"/>
          <w:szCs w:val="26"/>
        </w:rPr>
      </w:pPr>
      <w:r w:rsidRPr="007A2CCB">
        <w:rPr>
          <w:sz w:val="26"/>
          <w:szCs w:val="26"/>
        </w:rPr>
        <w:t>Распределение субсидий на софинансирование расходов бюджетов поселений по содержанию автомобильных дорог общего пользования местного значения в границах населенных пунктов поселения  утверждается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w:t>
      </w:r>
    </w:p>
    <w:p w:rsidR="007A2CCB" w:rsidRPr="007A2CCB" w:rsidRDefault="007A2CCB" w:rsidP="007A2CCB">
      <w:pPr>
        <w:ind w:firstLine="720"/>
        <w:jc w:val="both"/>
        <w:rPr>
          <w:color w:val="FF0000"/>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6</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widowControl w:val="0"/>
        <w:autoSpaceDE w:val="0"/>
        <w:autoSpaceDN w:val="0"/>
        <w:adjustRightInd w:val="0"/>
        <w:jc w:val="center"/>
        <w:rPr>
          <w:rFonts w:eastAsia="Calibri"/>
          <w:b/>
          <w:sz w:val="26"/>
          <w:szCs w:val="26"/>
          <w:lang w:eastAsia="en-US"/>
        </w:rPr>
      </w:pPr>
    </w:p>
    <w:p w:rsidR="007A2CCB" w:rsidRPr="007A2CCB" w:rsidRDefault="007A2CCB" w:rsidP="007A2CCB">
      <w:pPr>
        <w:widowControl w:val="0"/>
        <w:autoSpaceDE w:val="0"/>
        <w:autoSpaceDN w:val="0"/>
        <w:adjustRightInd w:val="0"/>
        <w:jc w:val="center"/>
        <w:rPr>
          <w:rFonts w:eastAsia="Calibri"/>
          <w:b/>
          <w:sz w:val="26"/>
          <w:szCs w:val="26"/>
          <w:lang w:eastAsia="en-US"/>
        </w:rPr>
      </w:pP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rFonts w:eastAsia="Calibri"/>
          <w:sz w:val="26"/>
          <w:szCs w:val="26"/>
          <w:lang w:eastAsia="en-US"/>
        </w:rPr>
        <w:t>МЕТОДИКА</w:t>
      </w:r>
    </w:p>
    <w:p w:rsidR="007A2CCB" w:rsidRPr="007A2CCB" w:rsidRDefault="007A2CCB" w:rsidP="007A2CCB">
      <w:pPr>
        <w:jc w:val="center"/>
        <w:rPr>
          <w:sz w:val="26"/>
          <w:szCs w:val="26"/>
        </w:rPr>
      </w:pPr>
      <w:r w:rsidRPr="007A2CCB">
        <w:rPr>
          <w:rFonts w:eastAsia="Calibri"/>
          <w:sz w:val="26"/>
          <w:szCs w:val="26"/>
          <w:lang w:eastAsia="en-US"/>
        </w:rPr>
        <w:t xml:space="preserve">распределения субсидий </w:t>
      </w:r>
      <w:r w:rsidRPr="007A2CCB">
        <w:rPr>
          <w:sz w:val="26"/>
          <w:szCs w:val="26"/>
        </w:rPr>
        <w:t xml:space="preserve">из районного бюджета Козловского района </w:t>
      </w: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sz w:val="26"/>
          <w:szCs w:val="26"/>
        </w:rPr>
        <w:t>Чувашской Республики бюджетам поселений</w:t>
      </w:r>
      <w:r w:rsidRPr="007A2CCB">
        <w:rPr>
          <w:rFonts w:eastAsia="Calibri"/>
          <w:sz w:val="26"/>
          <w:szCs w:val="26"/>
          <w:lang w:eastAsia="en-US"/>
        </w:rPr>
        <w:t xml:space="preserve"> на благоустройство </w:t>
      </w: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rFonts w:eastAsia="Calibri"/>
          <w:sz w:val="26"/>
          <w:szCs w:val="26"/>
          <w:lang w:eastAsia="en-US"/>
        </w:rPr>
        <w:t>сельских территорий</w:t>
      </w:r>
    </w:p>
    <w:p w:rsidR="007A2CCB" w:rsidRPr="007A2CCB" w:rsidRDefault="007A2CCB" w:rsidP="007A2CCB">
      <w:pPr>
        <w:widowControl w:val="0"/>
        <w:autoSpaceDE w:val="0"/>
        <w:autoSpaceDN w:val="0"/>
        <w:adjustRightInd w:val="0"/>
        <w:jc w:val="center"/>
        <w:rPr>
          <w:rFonts w:ascii="TimesET" w:eastAsia="Calibri" w:hAnsi="TimesET" w:cs="Calibri"/>
          <w:lang w:eastAsia="en-US"/>
        </w:rPr>
      </w:pP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sz w:val="26"/>
          <w:szCs w:val="26"/>
          <w:lang w:eastAsia="en-US"/>
        </w:rPr>
        <w:t>1. Субсидии из районного бюджета Козловского района Чувашской Республики распределяются между бюджетами поселений исходя из общего объема средств, предусмотренных на указанные цели в районном бюджете Козловского района Чувашской Республики в текущем финансовом году, по формуле</w:t>
      </w:r>
    </w:p>
    <w:p w:rsidR="007A2CCB" w:rsidRPr="007A2CCB" w:rsidRDefault="007A2CCB" w:rsidP="007A2CCB">
      <w:pPr>
        <w:autoSpaceDE w:val="0"/>
        <w:autoSpaceDN w:val="0"/>
        <w:adjustRightInd w:val="0"/>
        <w:ind w:firstLine="540"/>
        <w:jc w:val="both"/>
        <w:outlineLvl w:val="0"/>
        <w:rPr>
          <w:rFonts w:eastAsia="Calibri"/>
          <w:sz w:val="26"/>
          <w:szCs w:val="26"/>
          <w:lang w:eastAsia="en-US"/>
        </w:rPr>
      </w:pP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С</w:t>
      </w:r>
      <w:r w:rsidRPr="007A2CCB">
        <w:rPr>
          <w:rFonts w:eastAsia="Calibri"/>
          <w:sz w:val="26"/>
          <w:szCs w:val="26"/>
          <w:vertAlign w:val="subscript"/>
          <w:lang w:eastAsia="en-US"/>
        </w:rPr>
        <w:t>i</w:t>
      </w:r>
      <w:r w:rsidRPr="007A2CCB">
        <w:rPr>
          <w:rFonts w:eastAsia="Calibri"/>
          <w:sz w:val="26"/>
          <w:szCs w:val="26"/>
          <w:lang w:eastAsia="en-US"/>
        </w:rPr>
        <w:t xml:space="preserve"> = О</w:t>
      </w:r>
      <w:r w:rsidRPr="007A2CCB">
        <w:rPr>
          <w:rFonts w:eastAsia="Calibri"/>
          <w:sz w:val="26"/>
          <w:szCs w:val="26"/>
          <w:vertAlign w:val="subscript"/>
          <w:lang w:eastAsia="en-US"/>
        </w:rPr>
        <w:t>общ</w:t>
      </w:r>
      <w:r w:rsidRPr="007A2CCB">
        <w:rPr>
          <w:rFonts w:eastAsia="Calibri"/>
          <w:sz w:val="26"/>
          <w:szCs w:val="26"/>
          <w:lang w:eastAsia="en-US"/>
        </w:rPr>
        <w:t xml:space="preserve"> x k</w:t>
      </w:r>
      <w:r w:rsidRPr="007A2CCB">
        <w:rPr>
          <w:rFonts w:eastAsia="Calibri"/>
          <w:sz w:val="26"/>
          <w:szCs w:val="26"/>
          <w:vertAlign w:val="subscript"/>
          <w:lang w:eastAsia="en-US"/>
        </w:rPr>
        <w:t>i</w:t>
      </w:r>
      <w:r w:rsidRPr="007A2CCB">
        <w:rPr>
          <w:rFonts w:eastAsia="Calibri"/>
          <w:sz w:val="26"/>
          <w:szCs w:val="26"/>
          <w:lang w:eastAsia="en-US"/>
        </w:rPr>
        <w:t>,</w:t>
      </w:r>
    </w:p>
    <w:p w:rsidR="007A2CCB" w:rsidRPr="007A2CCB" w:rsidRDefault="007A2CCB" w:rsidP="007A2CCB">
      <w:pPr>
        <w:autoSpaceDE w:val="0"/>
        <w:autoSpaceDN w:val="0"/>
        <w:adjustRightInd w:val="0"/>
        <w:ind w:firstLine="567"/>
        <w:jc w:val="both"/>
        <w:rPr>
          <w:rFonts w:eastAsia="Calibri"/>
          <w:sz w:val="26"/>
          <w:szCs w:val="26"/>
          <w:lang w:eastAsia="en-US"/>
        </w:rPr>
      </w:pP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где:</w:t>
      </w: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С</w:t>
      </w:r>
      <w:r w:rsidRPr="007A2CCB">
        <w:rPr>
          <w:rFonts w:eastAsia="Calibri"/>
          <w:sz w:val="26"/>
          <w:szCs w:val="26"/>
          <w:vertAlign w:val="subscript"/>
          <w:lang w:eastAsia="en-US"/>
        </w:rPr>
        <w:t>i</w:t>
      </w:r>
      <w:r w:rsidRPr="007A2CCB">
        <w:rPr>
          <w:rFonts w:eastAsia="Calibri"/>
          <w:sz w:val="26"/>
          <w:szCs w:val="26"/>
          <w:lang w:eastAsia="en-US"/>
        </w:rPr>
        <w:t xml:space="preserve"> -  объем субсидий, предоставляемых бюджету i-го поселения;</w:t>
      </w: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О</w:t>
      </w:r>
      <w:r w:rsidRPr="007A2CCB">
        <w:rPr>
          <w:rFonts w:eastAsia="Calibri"/>
          <w:sz w:val="26"/>
          <w:szCs w:val="26"/>
          <w:vertAlign w:val="subscript"/>
          <w:lang w:eastAsia="en-US"/>
        </w:rPr>
        <w:t>общ</w:t>
      </w:r>
      <w:r w:rsidRPr="007A2CCB">
        <w:rPr>
          <w:rFonts w:eastAsia="Calibri"/>
          <w:sz w:val="26"/>
          <w:szCs w:val="26"/>
          <w:lang w:eastAsia="en-US"/>
        </w:rPr>
        <w:t xml:space="preserve"> - общий объем средств, предусмотренных в районном бюджете Козловского района Чувашской Республики  в текущем финансовом году на предоставление субсидий бюджетам поселений, на территориях которых реализуются проекты;</w:t>
      </w: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k</w:t>
      </w:r>
      <w:r w:rsidRPr="007A2CCB">
        <w:rPr>
          <w:rFonts w:eastAsia="Calibri"/>
          <w:sz w:val="26"/>
          <w:szCs w:val="26"/>
          <w:vertAlign w:val="subscript"/>
          <w:lang w:eastAsia="en-US"/>
        </w:rPr>
        <w:t>i</w:t>
      </w:r>
      <w:r w:rsidRPr="007A2CCB">
        <w:rPr>
          <w:rFonts w:eastAsia="Calibri"/>
          <w:sz w:val="26"/>
          <w:szCs w:val="26"/>
          <w:lang w:eastAsia="en-US"/>
        </w:rPr>
        <w:t xml:space="preserve"> - коэффициент, характеризующий долю стоимости проекта, реализуемого на территории i-го поселения, в общей стоимости проектов, определяется по формуле</w:t>
      </w:r>
    </w:p>
    <w:p w:rsidR="007A2CCB" w:rsidRPr="007A2CCB" w:rsidRDefault="007A2CCB" w:rsidP="007A2CCB">
      <w:pPr>
        <w:autoSpaceDE w:val="0"/>
        <w:autoSpaceDN w:val="0"/>
        <w:adjustRightInd w:val="0"/>
        <w:jc w:val="both"/>
        <w:rPr>
          <w:rFonts w:eastAsia="Calibri"/>
          <w:sz w:val="26"/>
          <w:szCs w:val="26"/>
          <w:lang w:eastAsia="en-US"/>
        </w:rPr>
      </w:pP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noProof/>
          <w:position w:val="-28"/>
          <w:sz w:val="26"/>
          <w:szCs w:val="26"/>
        </w:rPr>
        <w:drawing>
          <wp:inline distT="0" distB="0" distL="0" distR="0">
            <wp:extent cx="1365885" cy="55816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5885" cy="558165"/>
                    </a:xfrm>
                    <a:prstGeom prst="rect">
                      <a:avLst/>
                    </a:prstGeom>
                    <a:noFill/>
                    <a:ln>
                      <a:noFill/>
                    </a:ln>
                  </pic:spPr>
                </pic:pic>
              </a:graphicData>
            </a:graphic>
          </wp:inline>
        </w:drawing>
      </w:r>
    </w:p>
    <w:p w:rsidR="007A2CCB" w:rsidRPr="007A2CCB" w:rsidRDefault="007A2CCB" w:rsidP="007A2CCB">
      <w:pPr>
        <w:autoSpaceDE w:val="0"/>
        <w:autoSpaceDN w:val="0"/>
        <w:adjustRightInd w:val="0"/>
        <w:jc w:val="both"/>
        <w:rPr>
          <w:rFonts w:eastAsia="Calibri"/>
          <w:sz w:val="26"/>
          <w:szCs w:val="26"/>
          <w:lang w:eastAsia="en-US"/>
        </w:rPr>
      </w:pP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где:</w:t>
      </w: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СП</w:t>
      </w:r>
      <w:r w:rsidRPr="007A2CCB">
        <w:rPr>
          <w:rFonts w:eastAsia="Calibri"/>
          <w:sz w:val="26"/>
          <w:szCs w:val="26"/>
          <w:vertAlign w:val="subscript"/>
          <w:lang w:eastAsia="en-US"/>
        </w:rPr>
        <w:t>i</w:t>
      </w:r>
      <w:r w:rsidRPr="007A2CCB">
        <w:rPr>
          <w:rFonts w:eastAsia="Calibri"/>
          <w:sz w:val="26"/>
          <w:szCs w:val="26"/>
          <w:lang w:eastAsia="en-US"/>
        </w:rPr>
        <w:t xml:space="preserve"> - стоимость проекта, реализуемого на территории i-го поселения Козловского района Чувашской Республики;</w:t>
      </w:r>
    </w:p>
    <w:p w:rsidR="007A2CCB" w:rsidRPr="007A2CCB" w:rsidRDefault="007A2CCB" w:rsidP="007A2CCB">
      <w:pPr>
        <w:autoSpaceDE w:val="0"/>
        <w:autoSpaceDN w:val="0"/>
        <w:adjustRightInd w:val="0"/>
        <w:ind w:firstLine="567"/>
        <w:jc w:val="both"/>
        <w:rPr>
          <w:rFonts w:eastAsia="Calibri"/>
          <w:sz w:val="26"/>
          <w:szCs w:val="26"/>
          <w:lang w:eastAsia="en-US"/>
        </w:rPr>
      </w:pPr>
      <w:r w:rsidRPr="007A2CCB">
        <w:rPr>
          <w:rFonts w:eastAsia="Calibri"/>
          <w:sz w:val="26"/>
          <w:szCs w:val="26"/>
          <w:lang w:eastAsia="en-US"/>
        </w:rPr>
        <w:t>n - общее количество проектов, отобранных к реализации.</w:t>
      </w:r>
    </w:p>
    <w:p w:rsidR="007A2CCB" w:rsidRPr="007A2CCB" w:rsidRDefault="007A2CCB" w:rsidP="007A2CCB">
      <w:pPr>
        <w:widowControl w:val="0"/>
        <w:autoSpaceDE w:val="0"/>
        <w:autoSpaceDN w:val="0"/>
        <w:ind w:firstLine="540"/>
        <w:jc w:val="both"/>
        <w:rPr>
          <w:rFonts w:eastAsia="Calibri"/>
          <w:sz w:val="26"/>
          <w:szCs w:val="26"/>
        </w:rPr>
      </w:pPr>
      <w:r w:rsidRPr="007A2CCB">
        <w:rPr>
          <w:rFonts w:eastAsia="Calibri"/>
          <w:sz w:val="26"/>
          <w:szCs w:val="26"/>
        </w:rPr>
        <w:t>2. Распределение субсидий между бюджетами поселений утверждается  решением Собрания депутатов Козловского района Чувашской Республики о районном бюджете Козловского района Чувашской Республики на текущий финансовый год и плановый период.</w:t>
      </w: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widowControl w:val="0"/>
        <w:autoSpaceDE w:val="0"/>
        <w:autoSpaceDN w:val="0"/>
        <w:ind w:firstLine="540"/>
        <w:jc w:val="both"/>
        <w:rPr>
          <w:rFonts w:eastAsia="Calibri"/>
          <w:sz w:val="26"/>
          <w:szCs w:val="26"/>
        </w:rPr>
      </w:pPr>
    </w:p>
    <w:p w:rsidR="007A2CCB" w:rsidRPr="007A2CCB" w:rsidRDefault="007A2CCB" w:rsidP="007A2CCB">
      <w:pPr>
        <w:ind w:firstLine="720"/>
        <w:jc w:val="both"/>
        <w:rPr>
          <w:color w:val="FF0000"/>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7</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widowControl w:val="0"/>
        <w:autoSpaceDE w:val="0"/>
        <w:autoSpaceDN w:val="0"/>
        <w:adjustRightInd w:val="0"/>
        <w:jc w:val="center"/>
        <w:rPr>
          <w:rFonts w:eastAsia="Calibri"/>
          <w:b/>
          <w:sz w:val="26"/>
          <w:szCs w:val="26"/>
          <w:lang w:eastAsia="en-US"/>
        </w:rPr>
      </w:pPr>
    </w:p>
    <w:p w:rsidR="007A2CCB" w:rsidRPr="007A2CCB" w:rsidRDefault="007A2CCB" w:rsidP="007A2CCB">
      <w:pPr>
        <w:widowControl w:val="0"/>
        <w:autoSpaceDE w:val="0"/>
        <w:autoSpaceDN w:val="0"/>
        <w:adjustRightInd w:val="0"/>
        <w:jc w:val="center"/>
        <w:rPr>
          <w:rFonts w:eastAsia="Calibri"/>
          <w:b/>
          <w:sz w:val="26"/>
          <w:szCs w:val="26"/>
          <w:lang w:eastAsia="en-US"/>
        </w:rPr>
      </w:pP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rFonts w:eastAsia="Calibri"/>
          <w:sz w:val="26"/>
          <w:szCs w:val="26"/>
          <w:lang w:eastAsia="en-US"/>
        </w:rPr>
        <w:t>МЕТОДИКА</w:t>
      </w:r>
    </w:p>
    <w:p w:rsidR="007A2CCB" w:rsidRPr="007A2CCB" w:rsidRDefault="007A2CCB" w:rsidP="007A2CCB">
      <w:pPr>
        <w:jc w:val="center"/>
        <w:rPr>
          <w:sz w:val="26"/>
          <w:szCs w:val="26"/>
        </w:rPr>
      </w:pPr>
      <w:r w:rsidRPr="007A2CCB">
        <w:rPr>
          <w:rFonts w:eastAsia="Calibri"/>
          <w:sz w:val="26"/>
          <w:szCs w:val="26"/>
          <w:lang w:eastAsia="en-US"/>
        </w:rPr>
        <w:t xml:space="preserve">расчета объема субсидий </w:t>
      </w:r>
      <w:r w:rsidRPr="007A2CCB">
        <w:rPr>
          <w:sz w:val="26"/>
          <w:szCs w:val="26"/>
        </w:rPr>
        <w:t xml:space="preserve">из районного бюджета Козловского района </w:t>
      </w: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sz w:val="26"/>
          <w:szCs w:val="26"/>
        </w:rPr>
        <w:t>Чувашской Республики бюджетам поселений</w:t>
      </w:r>
      <w:r w:rsidRPr="007A2CCB">
        <w:rPr>
          <w:rFonts w:eastAsia="Calibri"/>
          <w:sz w:val="26"/>
          <w:szCs w:val="26"/>
          <w:lang w:eastAsia="en-US"/>
        </w:rPr>
        <w:t xml:space="preserve"> на подготовку и проведение празднования на федеральном уровне памятных дат субъектов </w:t>
      </w:r>
    </w:p>
    <w:p w:rsidR="007A2CCB" w:rsidRPr="007A2CCB" w:rsidRDefault="007A2CCB" w:rsidP="007A2CCB">
      <w:pPr>
        <w:widowControl w:val="0"/>
        <w:autoSpaceDE w:val="0"/>
        <w:autoSpaceDN w:val="0"/>
        <w:adjustRightInd w:val="0"/>
        <w:jc w:val="center"/>
        <w:rPr>
          <w:rFonts w:eastAsia="Calibri"/>
          <w:sz w:val="26"/>
          <w:szCs w:val="26"/>
          <w:lang w:eastAsia="en-US"/>
        </w:rPr>
      </w:pPr>
      <w:r w:rsidRPr="007A2CCB">
        <w:rPr>
          <w:rFonts w:eastAsia="Calibri"/>
          <w:sz w:val="26"/>
          <w:szCs w:val="26"/>
          <w:lang w:eastAsia="en-US"/>
        </w:rPr>
        <w:t>Российской Федерации</w:t>
      </w:r>
    </w:p>
    <w:p w:rsidR="007A2CCB" w:rsidRPr="007A2CCB" w:rsidRDefault="007A2CCB" w:rsidP="007A2CCB">
      <w:pPr>
        <w:widowControl w:val="0"/>
        <w:autoSpaceDE w:val="0"/>
        <w:autoSpaceDN w:val="0"/>
        <w:adjustRightInd w:val="0"/>
        <w:jc w:val="center"/>
        <w:rPr>
          <w:rFonts w:ascii="TimesET" w:eastAsia="Calibri" w:hAnsi="TimesET" w:cs="Calibri"/>
          <w:lang w:eastAsia="en-US"/>
        </w:rPr>
      </w:pP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sz w:val="26"/>
          <w:szCs w:val="26"/>
          <w:lang w:eastAsia="en-US"/>
        </w:rPr>
        <w:t>1. Настоящая Методика определяет порядок расчета размера субсидий, предоставляемых из районного бюджета Козловского района Чувашской Республики бюджетам поселений на подготовку и проведение празднования на федеральном уровне памятных дат субъектов Российской Федерации в рамках реализации Плана основных мероприятий, связанных с подготовкой и проведением празднования 100-летия образования Чувашской автономной области, утвержденного распоряжением Правительства Российской Федерации от 28 января 2013 г. № 74-р (далее- -субсидия).</w:t>
      </w: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sz w:val="26"/>
          <w:szCs w:val="26"/>
          <w:lang w:eastAsia="en-US"/>
        </w:rPr>
        <w:t>2. Субсидия предоставляется на выполнение ремонтных работ в отношении объектов, закрепленных на праве оперативного управления за муниципальными учреждениями культуры, выполнение реставрационных работ в отношении объектов культурного наследия, находящихся в муниципальной собственности, непосредственно связанных с празднованием на федеральном уровне памятных дат, за исключением расходов капитального характера, а также на реализацию культурно-массовых мероприятий, просветительскую и издательскую деятельность, проведение выставок и фестивалей.</w:t>
      </w: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sz w:val="26"/>
          <w:szCs w:val="26"/>
          <w:lang w:eastAsia="en-US"/>
        </w:rPr>
        <w:t>3. Предоставление субсидии осуществляется в соответствии с Правилами предоставления субсидий из республиканского бюджета Чувашской Республики бюджетам муниципальных районов и бюджетам городских округов на подготовку и проведение празднования на федеральном уровне памятных дат субъектов Российской Федерации, приведенными в приложении № 4 к подпрограмме «Развитие культуры в Чувашской Республике» государственной программы Чувашской Республики «Развитие культуры и туризма», утвержденной постановлением Кабинета Министров Чувашской Республики от 26.10.2018 № 434.</w:t>
      </w:r>
    </w:p>
    <w:p w:rsidR="007A2CCB" w:rsidRPr="007A2CCB" w:rsidRDefault="007A2CCB" w:rsidP="007A2CCB">
      <w:pPr>
        <w:autoSpaceDE w:val="0"/>
        <w:autoSpaceDN w:val="0"/>
        <w:adjustRightInd w:val="0"/>
        <w:ind w:firstLine="540"/>
        <w:jc w:val="both"/>
        <w:rPr>
          <w:rFonts w:eastAsia="Calibri"/>
          <w:sz w:val="26"/>
          <w:szCs w:val="26"/>
          <w:lang w:eastAsia="en-US"/>
        </w:rPr>
      </w:pPr>
      <w:r w:rsidRPr="007A2CCB">
        <w:rPr>
          <w:rFonts w:eastAsia="Calibri"/>
          <w:sz w:val="26"/>
          <w:szCs w:val="26"/>
          <w:lang w:eastAsia="en-US"/>
        </w:rPr>
        <w:t>4. Субсидии между бюджетам поселений распределяются в соответствии с объемами финансирования, предусмотренными Планом основных мероприятий, связанных с подготовкой и проведением празднования 100-летия образования Чувашской автономной области, утвержденным распоряжением Правительства Российской Федерации от 28 января 2013 г. № 74-р.</w:t>
      </w:r>
    </w:p>
    <w:p w:rsidR="007A2CCB" w:rsidRPr="007A2CCB" w:rsidRDefault="007A2CCB" w:rsidP="007A2CCB">
      <w:pPr>
        <w:autoSpaceDE w:val="0"/>
        <w:autoSpaceDN w:val="0"/>
        <w:adjustRightInd w:val="0"/>
        <w:ind w:firstLine="540"/>
        <w:jc w:val="both"/>
        <w:rPr>
          <w:rFonts w:eastAsia="Calibri"/>
          <w:sz w:val="26"/>
          <w:szCs w:val="26"/>
          <w:lang w:eastAsia="en-US"/>
        </w:rPr>
      </w:pPr>
    </w:p>
    <w:p w:rsidR="007A2CCB" w:rsidRPr="007A2CCB" w:rsidRDefault="007A2CCB" w:rsidP="007A2CCB">
      <w:pPr>
        <w:autoSpaceDE w:val="0"/>
        <w:autoSpaceDN w:val="0"/>
        <w:adjustRightInd w:val="0"/>
        <w:ind w:firstLine="540"/>
        <w:jc w:val="both"/>
        <w:rPr>
          <w:rFonts w:eastAsia="Calibri"/>
          <w:sz w:val="26"/>
          <w:szCs w:val="26"/>
          <w:lang w:eastAsia="en-US"/>
        </w:rPr>
      </w:pPr>
    </w:p>
    <w:p w:rsidR="007A2CCB" w:rsidRPr="007A2CCB" w:rsidRDefault="007A2CCB" w:rsidP="007A2CCB">
      <w:pPr>
        <w:autoSpaceDE w:val="0"/>
        <w:autoSpaceDN w:val="0"/>
        <w:adjustRightInd w:val="0"/>
        <w:ind w:firstLine="540"/>
        <w:jc w:val="both"/>
        <w:rPr>
          <w:rFonts w:eastAsia="Calibri"/>
          <w:sz w:val="26"/>
          <w:szCs w:val="26"/>
          <w:lang w:eastAsia="en-US"/>
        </w:rPr>
      </w:pPr>
    </w:p>
    <w:p w:rsidR="007A2CCB" w:rsidRPr="007A2CCB" w:rsidRDefault="007A2CCB" w:rsidP="007A2CCB">
      <w:pPr>
        <w:ind w:firstLine="720"/>
        <w:jc w:val="both"/>
        <w:rPr>
          <w:color w:val="FF0000"/>
        </w:rPr>
      </w:pPr>
    </w:p>
    <w:tbl>
      <w:tblPr>
        <w:tblW w:w="0" w:type="auto"/>
        <w:tblLook w:val="0000" w:firstRow="0" w:lastRow="0" w:firstColumn="0" w:lastColumn="0" w:noHBand="0" w:noVBand="0"/>
      </w:tblPr>
      <w:tblGrid>
        <w:gridCol w:w="5024"/>
        <w:gridCol w:w="4330"/>
      </w:tblGrid>
      <w:tr w:rsidR="007A2CCB" w:rsidRPr="007A2CCB" w:rsidTr="00547F38">
        <w:tc>
          <w:tcPr>
            <w:tcW w:w="5024"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330"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8</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rPr>
          <w:sz w:val="26"/>
          <w:szCs w:val="26"/>
        </w:rPr>
      </w:pPr>
    </w:p>
    <w:p w:rsidR="007A2CCB" w:rsidRPr="007A2CCB" w:rsidRDefault="007A2CCB" w:rsidP="007A2CCB"/>
    <w:p w:rsidR="007A2CCB" w:rsidRPr="007A2CCB" w:rsidRDefault="007A2CCB" w:rsidP="007A2CCB">
      <w:pPr>
        <w:widowControl w:val="0"/>
        <w:autoSpaceDE w:val="0"/>
        <w:autoSpaceDN w:val="0"/>
        <w:adjustRightInd w:val="0"/>
        <w:jc w:val="center"/>
        <w:rPr>
          <w:bCs/>
          <w:sz w:val="26"/>
          <w:szCs w:val="26"/>
        </w:rPr>
      </w:pPr>
      <w:r w:rsidRPr="007A2CCB">
        <w:rPr>
          <w:bCs/>
          <w:sz w:val="26"/>
          <w:szCs w:val="26"/>
        </w:rPr>
        <w:t>МЕТОДИКА</w:t>
      </w:r>
    </w:p>
    <w:p w:rsidR="007A2CCB" w:rsidRPr="007A2CCB" w:rsidRDefault="007A2CCB" w:rsidP="007A2CCB">
      <w:pPr>
        <w:widowControl w:val="0"/>
        <w:autoSpaceDE w:val="0"/>
        <w:autoSpaceDN w:val="0"/>
        <w:adjustRightInd w:val="0"/>
        <w:jc w:val="center"/>
        <w:rPr>
          <w:sz w:val="26"/>
          <w:szCs w:val="26"/>
        </w:rPr>
      </w:pPr>
      <w:r w:rsidRPr="007A2CCB">
        <w:rPr>
          <w:sz w:val="26"/>
          <w:szCs w:val="26"/>
        </w:rPr>
        <w:t xml:space="preserve">распределения субвенций из районного бюджета Козловского района </w:t>
      </w:r>
    </w:p>
    <w:p w:rsidR="007A2CCB" w:rsidRPr="007A2CCB" w:rsidRDefault="007A2CCB" w:rsidP="007A2CCB">
      <w:pPr>
        <w:widowControl w:val="0"/>
        <w:autoSpaceDE w:val="0"/>
        <w:autoSpaceDN w:val="0"/>
        <w:adjustRightInd w:val="0"/>
        <w:jc w:val="center"/>
        <w:rPr>
          <w:sz w:val="26"/>
          <w:szCs w:val="26"/>
        </w:rPr>
      </w:pPr>
      <w:r w:rsidRPr="007A2CCB">
        <w:rPr>
          <w:sz w:val="26"/>
          <w:szCs w:val="26"/>
        </w:rPr>
        <w:t xml:space="preserve">Чувашской Республики бюджетам поселений на осуществление </w:t>
      </w:r>
    </w:p>
    <w:p w:rsidR="007A2CCB" w:rsidRPr="007A2CCB" w:rsidRDefault="007A2CCB" w:rsidP="007A2CCB">
      <w:pPr>
        <w:widowControl w:val="0"/>
        <w:autoSpaceDE w:val="0"/>
        <w:autoSpaceDN w:val="0"/>
        <w:adjustRightInd w:val="0"/>
        <w:jc w:val="center"/>
        <w:rPr>
          <w:sz w:val="26"/>
          <w:szCs w:val="26"/>
        </w:rPr>
      </w:pPr>
      <w:r w:rsidRPr="007A2CCB">
        <w:rPr>
          <w:sz w:val="26"/>
          <w:szCs w:val="26"/>
        </w:rPr>
        <w:t>делегированных федеральных полномочий</w:t>
      </w:r>
    </w:p>
    <w:p w:rsidR="007A2CCB" w:rsidRPr="007A2CCB" w:rsidRDefault="007A2CCB" w:rsidP="007A2CCB">
      <w:pPr>
        <w:widowControl w:val="0"/>
        <w:autoSpaceDE w:val="0"/>
        <w:autoSpaceDN w:val="0"/>
        <w:adjustRightInd w:val="0"/>
        <w:jc w:val="center"/>
        <w:rPr>
          <w:sz w:val="26"/>
          <w:szCs w:val="26"/>
        </w:rPr>
      </w:pPr>
      <w:r w:rsidRPr="007A2CCB">
        <w:rPr>
          <w:sz w:val="26"/>
          <w:szCs w:val="26"/>
        </w:rPr>
        <w:t xml:space="preserve">по первичному воинскому учету граждан на территориях, </w:t>
      </w:r>
    </w:p>
    <w:p w:rsidR="007A2CCB" w:rsidRPr="007A2CCB" w:rsidRDefault="007A2CCB" w:rsidP="007A2CCB">
      <w:pPr>
        <w:widowControl w:val="0"/>
        <w:autoSpaceDE w:val="0"/>
        <w:autoSpaceDN w:val="0"/>
        <w:adjustRightInd w:val="0"/>
        <w:jc w:val="center"/>
        <w:rPr>
          <w:sz w:val="26"/>
          <w:szCs w:val="26"/>
        </w:rPr>
      </w:pPr>
      <w:r w:rsidRPr="007A2CCB">
        <w:rPr>
          <w:sz w:val="26"/>
          <w:szCs w:val="26"/>
        </w:rPr>
        <w:t>где отсутствуют военные комиссариаты</w:t>
      </w:r>
    </w:p>
    <w:p w:rsidR="007A2CCB" w:rsidRPr="007A2CCB" w:rsidRDefault="007A2CCB" w:rsidP="007A2CCB">
      <w:pPr>
        <w:rPr>
          <w:color w:val="FF0000"/>
          <w:sz w:val="26"/>
          <w:szCs w:val="26"/>
        </w:rPr>
      </w:pPr>
    </w:p>
    <w:p w:rsidR="007A2CCB" w:rsidRPr="007A2CCB" w:rsidRDefault="007A2CCB" w:rsidP="007A2CCB">
      <w:pPr>
        <w:jc w:val="both"/>
        <w:rPr>
          <w:sz w:val="26"/>
          <w:szCs w:val="26"/>
        </w:rPr>
      </w:pPr>
      <w:r w:rsidRPr="007A2CCB">
        <w:rPr>
          <w:sz w:val="26"/>
          <w:szCs w:val="26"/>
        </w:rPr>
        <w:t xml:space="preserve">     </w:t>
      </w:r>
      <w:r w:rsidRPr="007A2CCB">
        <w:rPr>
          <w:sz w:val="26"/>
          <w:szCs w:val="26"/>
        </w:rPr>
        <w:tab/>
        <w:t>1. Финансовые средства, необходимые для осуществления поселениями Козловского района Чувашской Республики делегированных федеральных полномочий по первичному воинскому учету на территориях, где отсутствуют военные комиссариаты, предусматриваются в районном  бюджете Козловского района Чувашской Республики в виде субвенций в объеме, утверждаемом решением Собрания депутатов Козловского района Чувашской Республики на очередной финансовый год и плановый период.</w:t>
      </w:r>
    </w:p>
    <w:p w:rsidR="007A2CCB" w:rsidRPr="007A2CCB" w:rsidRDefault="007A2CCB" w:rsidP="007A2CCB">
      <w:pPr>
        <w:ind w:firstLine="720"/>
        <w:jc w:val="both"/>
        <w:rPr>
          <w:sz w:val="26"/>
          <w:szCs w:val="26"/>
        </w:rPr>
      </w:pPr>
      <w:r w:rsidRPr="007A2CCB">
        <w:rPr>
          <w:sz w:val="26"/>
          <w:szCs w:val="26"/>
        </w:rPr>
        <w:t>2. Объем субвенций, предоставляемых бюджетам поселений из районного  бюджета Козловского района Чувашской Республики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7A2CCB" w:rsidRPr="007A2CCB" w:rsidRDefault="007A2CCB" w:rsidP="007A2CCB">
      <w:pPr>
        <w:ind w:firstLine="720"/>
        <w:jc w:val="both"/>
        <w:rPr>
          <w:sz w:val="26"/>
          <w:szCs w:val="26"/>
        </w:rPr>
      </w:pPr>
      <w:r w:rsidRPr="007A2CCB">
        <w:rPr>
          <w:sz w:val="26"/>
          <w:szCs w:val="26"/>
        </w:rPr>
        <w:t>1) определяются количество освобожденных  военно-учетных работников в поселениях   и работников, осуществляющих работу по воинскому учету в поселении  по совместительству,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Положением о воинском учете, утвержденным постановлением Правительства Российской Федерации;</w:t>
      </w:r>
    </w:p>
    <w:p w:rsidR="007A2CCB" w:rsidRPr="007A2CCB" w:rsidRDefault="007A2CCB" w:rsidP="007A2CCB">
      <w:pPr>
        <w:ind w:firstLine="720"/>
        <w:jc w:val="both"/>
        <w:rPr>
          <w:sz w:val="26"/>
          <w:szCs w:val="26"/>
        </w:rPr>
      </w:pPr>
      <w:r w:rsidRPr="007A2CCB">
        <w:rPr>
          <w:sz w:val="26"/>
          <w:szCs w:val="26"/>
        </w:rPr>
        <w:t>Чр =  Чосвоб.+ Чсовм.</w:t>
      </w:r>
    </w:p>
    <w:p w:rsidR="007A2CCB" w:rsidRPr="007A2CCB" w:rsidRDefault="007A2CCB" w:rsidP="007A2CCB">
      <w:pPr>
        <w:ind w:firstLine="720"/>
        <w:jc w:val="both"/>
        <w:rPr>
          <w:sz w:val="26"/>
          <w:szCs w:val="26"/>
        </w:rPr>
      </w:pPr>
      <w:r w:rsidRPr="007A2CCB">
        <w:rPr>
          <w:sz w:val="26"/>
          <w:szCs w:val="26"/>
        </w:rPr>
        <w:t>Чр - общее количество работников осуществляющих работу по воинскому учету;</w:t>
      </w:r>
    </w:p>
    <w:p w:rsidR="007A2CCB" w:rsidRPr="007A2CCB" w:rsidRDefault="007A2CCB" w:rsidP="007A2CCB">
      <w:pPr>
        <w:ind w:firstLine="720"/>
        <w:jc w:val="both"/>
        <w:rPr>
          <w:sz w:val="26"/>
          <w:szCs w:val="26"/>
        </w:rPr>
      </w:pPr>
      <w:r w:rsidRPr="007A2CCB">
        <w:rPr>
          <w:sz w:val="26"/>
          <w:szCs w:val="26"/>
        </w:rPr>
        <w:t>Чосвоб - количество работников ВУС освобожденных;</w:t>
      </w:r>
    </w:p>
    <w:p w:rsidR="007A2CCB" w:rsidRPr="007A2CCB" w:rsidRDefault="007A2CCB" w:rsidP="007A2CCB">
      <w:pPr>
        <w:ind w:firstLine="720"/>
        <w:jc w:val="both"/>
        <w:rPr>
          <w:sz w:val="26"/>
          <w:szCs w:val="26"/>
        </w:rPr>
      </w:pPr>
      <w:r w:rsidRPr="007A2CCB">
        <w:rPr>
          <w:sz w:val="26"/>
          <w:szCs w:val="26"/>
        </w:rPr>
        <w:t xml:space="preserve">Чсовм - количество работников ВУС работающих по совместительству; </w:t>
      </w:r>
    </w:p>
    <w:p w:rsidR="007A2CCB" w:rsidRPr="007A2CCB" w:rsidRDefault="007A2CCB" w:rsidP="007A2CCB">
      <w:pPr>
        <w:ind w:firstLine="720"/>
        <w:rPr>
          <w:sz w:val="26"/>
          <w:szCs w:val="26"/>
        </w:rPr>
      </w:pPr>
      <w:r w:rsidRPr="007A2CCB">
        <w:rPr>
          <w:sz w:val="26"/>
          <w:szCs w:val="26"/>
        </w:rPr>
        <w:t>2) определяется размер субвенций, предоставляемых бюджетам поселений  района:</w:t>
      </w:r>
    </w:p>
    <w:p w:rsidR="007A2CCB" w:rsidRPr="007A2CCB" w:rsidRDefault="007A2CCB" w:rsidP="007A2CCB">
      <w:pPr>
        <w:ind w:firstLine="720"/>
        <w:rPr>
          <w:sz w:val="26"/>
          <w:szCs w:val="26"/>
        </w:rPr>
      </w:pPr>
    </w:p>
    <w:p w:rsidR="007A2CCB" w:rsidRPr="007A2CCB" w:rsidRDefault="007A2CCB" w:rsidP="007A2CCB">
      <w:pPr>
        <w:autoSpaceDE w:val="0"/>
        <w:autoSpaceDN w:val="0"/>
        <w:adjustRightInd w:val="0"/>
        <w:ind w:firstLine="720"/>
        <w:jc w:val="both"/>
        <w:rPr>
          <w:sz w:val="26"/>
          <w:szCs w:val="26"/>
        </w:rPr>
      </w:pPr>
      <w:r w:rsidRPr="007A2CCB">
        <w:rPr>
          <w:noProof/>
          <w:sz w:val="26"/>
          <w:szCs w:val="26"/>
        </w:rPr>
        <w:t xml:space="preserve">                  </w:t>
      </w:r>
      <w:r w:rsidRPr="007A2CCB">
        <w:rPr>
          <w:noProof/>
          <w:sz w:val="26"/>
          <w:szCs w:val="26"/>
          <w:lang w:val="en-US"/>
        </w:rPr>
        <w:t>V</w:t>
      </w:r>
      <w:r w:rsidRPr="007A2CCB">
        <w:rPr>
          <w:noProof/>
          <w:sz w:val="26"/>
          <w:szCs w:val="26"/>
        </w:rPr>
        <w:t xml:space="preserve"> вус.п = </w:t>
      </w:r>
      <w:r w:rsidRPr="007A2CCB">
        <w:rPr>
          <w:noProof/>
          <w:sz w:val="26"/>
          <w:szCs w:val="26"/>
          <w:lang w:val="en-US"/>
        </w:rPr>
        <w:t>V</w:t>
      </w:r>
      <w:r w:rsidRPr="007A2CCB">
        <w:rPr>
          <w:noProof/>
          <w:sz w:val="26"/>
          <w:szCs w:val="26"/>
        </w:rPr>
        <w:t xml:space="preserve"> вус.р </w:t>
      </w:r>
      <w:r w:rsidRPr="007A2CCB">
        <w:rPr>
          <w:b/>
          <w:noProof/>
          <w:sz w:val="26"/>
          <w:szCs w:val="26"/>
        </w:rPr>
        <w:t>:</w:t>
      </w:r>
      <w:r w:rsidRPr="007A2CCB">
        <w:rPr>
          <w:noProof/>
          <w:sz w:val="26"/>
          <w:szCs w:val="26"/>
        </w:rPr>
        <w:t xml:space="preserve"> Чр </w:t>
      </w:r>
      <w:r w:rsidRPr="007A2CCB">
        <w:rPr>
          <w:b/>
          <w:noProof/>
          <w:sz w:val="26"/>
          <w:szCs w:val="26"/>
        </w:rPr>
        <w:t xml:space="preserve">х </w:t>
      </w:r>
      <w:r w:rsidRPr="007A2CCB">
        <w:rPr>
          <w:noProof/>
          <w:sz w:val="26"/>
          <w:szCs w:val="26"/>
        </w:rPr>
        <w:t>Чп</w:t>
      </w:r>
    </w:p>
    <w:p w:rsidR="007A2CCB" w:rsidRPr="007A2CCB" w:rsidRDefault="007A2CCB" w:rsidP="007A2CCB">
      <w:pPr>
        <w:autoSpaceDE w:val="0"/>
        <w:autoSpaceDN w:val="0"/>
        <w:adjustRightInd w:val="0"/>
        <w:ind w:firstLine="720"/>
        <w:jc w:val="both"/>
        <w:rPr>
          <w:sz w:val="26"/>
          <w:szCs w:val="26"/>
        </w:rPr>
      </w:pPr>
      <w:r w:rsidRPr="007A2CCB">
        <w:rPr>
          <w:noProof/>
          <w:sz w:val="26"/>
          <w:szCs w:val="26"/>
        </w:rPr>
        <w:t xml:space="preserve">                        </w:t>
      </w:r>
    </w:p>
    <w:p w:rsidR="007A2CCB" w:rsidRPr="007A2CCB" w:rsidRDefault="007A2CCB" w:rsidP="007A2CCB">
      <w:pPr>
        <w:ind w:firstLine="720"/>
        <w:rPr>
          <w:sz w:val="26"/>
          <w:szCs w:val="26"/>
        </w:rPr>
      </w:pPr>
      <w:r w:rsidRPr="007A2CCB">
        <w:rPr>
          <w:sz w:val="26"/>
          <w:szCs w:val="26"/>
        </w:rPr>
        <w:t>Vвус.п - общий объем субвенций, предоставляемых бюджетам поселений;</w:t>
      </w:r>
    </w:p>
    <w:p w:rsidR="007A2CCB" w:rsidRPr="007A2CCB" w:rsidRDefault="007A2CCB" w:rsidP="007A2CCB">
      <w:pPr>
        <w:ind w:firstLine="720"/>
        <w:rPr>
          <w:sz w:val="26"/>
          <w:szCs w:val="26"/>
        </w:rPr>
      </w:pPr>
      <w:r w:rsidRPr="007A2CCB">
        <w:rPr>
          <w:sz w:val="26"/>
          <w:szCs w:val="26"/>
          <w:lang w:val="en-US"/>
        </w:rPr>
        <w:t>V</w:t>
      </w:r>
      <w:r w:rsidRPr="007A2CCB">
        <w:rPr>
          <w:sz w:val="26"/>
          <w:szCs w:val="26"/>
        </w:rPr>
        <w:t>вус.р  – общий объем субвенций, утвержденный в районном бюджете Козловского района Чувашской Республики на очередной финансовый год;</w:t>
      </w:r>
    </w:p>
    <w:p w:rsidR="007A2CCB" w:rsidRPr="007A2CCB" w:rsidRDefault="007A2CCB" w:rsidP="007A2CCB">
      <w:pPr>
        <w:ind w:firstLine="720"/>
        <w:rPr>
          <w:sz w:val="26"/>
          <w:szCs w:val="26"/>
        </w:rPr>
      </w:pPr>
      <w:r w:rsidRPr="007A2CCB">
        <w:rPr>
          <w:sz w:val="26"/>
          <w:szCs w:val="26"/>
        </w:rPr>
        <w:t>Чп - численность работников ВУС в поселении.</w:t>
      </w:r>
    </w:p>
    <w:tbl>
      <w:tblPr>
        <w:tblW w:w="0" w:type="auto"/>
        <w:tblLook w:val="0000" w:firstRow="0" w:lastRow="0" w:firstColumn="0" w:lastColumn="0" w:noHBand="0" w:noVBand="0"/>
      </w:tblPr>
      <w:tblGrid>
        <w:gridCol w:w="5024"/>
        <w:gridCol w:w="4330"/>
      </w:tblGrid>
      <w:tr w:rsidR="007A2CCB" w:rsidRPr="007A2CCB" w:rsidTr="00547F38">
        <w:tc>
          <w:tcPr>
            <w:tcW w:w="5024"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330"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9</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ind w:firstLine="720"/>
        <w:rPr>
          <w:sz w:val="26"/>
          <w:szCs w:val="26"/>
        </w:rPr>
      </w:pPr>
    </w:p>
    <w:p w:rsidR="007A2CCB" w:rsidRPr="007A2CCB" w:rsidRDefault="007A2CCB" w:rsidP="007A2CCB">
      <w:pPr>
        <w:ind w:firstLine="720"/>
        <w:rPr>
          <w:sz w:val="26"/>
          <w:szCs w:val="26"/>
        </w:rPr>
      </w:pPr>
    </w:p>
    <w:p w:rsidR="007A2CCB" w:rsidRPr="007A2CCB" w:rsidRDefault="007A2CCB" w:rsidP="007A2CCB">
      <w:pPr>
        <w:jc w:val="center"/>
        <w:rPr>
          <w:sz w:val="26"/>
          <w:szCs w:val="26"/>
        </w:rPr>
      </w:pPr>
      <w:r w:rsidRPr="007A2CCB">
        <w:rPr>
          <w:bCs/>
          <w:sz w:val="26"/>
          <w:szCs w:val="26"/>
        </w:rPr>
        <w:t>МЕТОДИКА</w:t>
      </w:r>
      <w:r w:rsidRPr="007A2CCB">
        <w:rPr>
          <w:sz w:val="26"/>
          <w:szCs w:val="26"/>
        </w:rPr>
        <w:br/>
        <w:t xml:space="preserve">распределения субвенций из районного бюджета Козловского района </w:t>
      </w:r>
    </w:p>
    <w:p w:rsidR="007A2CCB" w:rsidRPr="007A2CCB" w:rsidRDefault="007A2CCB" w:rsidP="007A2CCB">
      <w:pPr>
        <w:jc w:val="center"/>
        <w:rPr>
          <w:sz w:val="26"/>
          <w:szCs w:val="26"/>
        </w:rPr>
      </w:pPr>
      <w:r w:rsidRPr="007A2CCB">
        <w:rPr>
          <w:sz w:val="26"/>
          <w:szCs w:val="26"/>
        </w:rPr>
        <w:t xml:space="preserve">Чувашской Республики бюджетам поселений для реализации </w:t>
      </w:r>
    </w:p>
    <w:p w:rsidR="007A2CCB" w:rsidRPr="007A2CCB" w:rsidRDefault="007A2CCB" w:rsidP="007A2CCB">
      <w:pPr>
        <w:jc w:val="center"/>
        <w:rPr>
          <w:sz w:val="26"/>
          <w:szCs w:val="26"/>
        </w:rPr>
      </w:pPr>
      <w:r w:rsidRPr="007A2CCB">
        <w:rPr>
          <w:sz w:val="26"/>
          <w:szCs w:val="26"/>
        </w:rPr>
        <w:t>государственных полномочий Чувашской Республики</w:t>
      </w:r>
    </w:p>
    <w:p w:rsidR="007A2CCB" w:rsidRPr="007A2CCB" w:rsidRDefault="007A2CCB" w:rsidP="007A2CCB">
      <w:pPr>
        <w:jc w:val="center"/>
        <w:rPr>
          <w:sz w:val="26"/>
          <w:szCs w:val="26"/>
        </w:rPr>
      </w:pPr>
      <w:r w:rsidRPr="007A2CCB">
        <w:rPr>
          <w:sz w:val="26"/>
          <w:szCs w:val="26"/>
        </w:rPr>
        <w:t xml:space="preserve">по ведению учета граждан, проживающих в сельской местности, </w:t>
      </w:r>
    </w:p>
    <w:p w:rsidR="007A2CCB" w:rsidRPr="007A2CCB" w:rsidRDefault="007A2CCB" w:rsidP="007A2CCB">
      <w:pPr>
        <w:jc w:val="center"/>
        <w:rPr>
          <w:sz w:val="26"/>
          <w:szCs w:val="26"/>
        </w:rPr>
      </w:pPr>
      <w:r w:rsidRPr="007A2CCB">
        <w:rPr>
          <w:sz w:val="26"/>
          <w:szCs w:val="26"/>
        </w:rPr>
        <w:t xml:space="preserve">нуждающихся в жилых помещениях и имеющих право на </w:t>
      </w:r>
    </w:p>
    <w:p w:rsidR="007A2CCB" w:rsidRPr="007A2CCB" w:rsidRDefault="007A2CCB" w:rsidP="007A2CCB">
      <w:pPr>
        <w:jc w:val="center"/>
        <w:rPr>
          <w:sz w:val="26"/>
          <w:szCs w:val="26"/>
        </w:rPr>
      </w:pPr>
      <w:r w:rsidRPr="007A2CCB">
        <w:rPr>
          <w:sz w:val="26"/>
          <w:szCs w:val="26"/>
        </w:rPr>
        <w:t xml:space="preserve">государственную поддержку в форме социальных выплат на строительство (приобретение) жилых помещений в сельской местности в рамках устойчивого </w:t>
      </w:r>
    </w:p>
    <w:p w:rsidR="007A2CCB" w:rsidRPr="007A2CCB" w:rsidRDefault="007A2CCB" w:rsidP="007A2CCB">
      <w:pPr>
        <w:jc w:val="center"/>
        <w:rPr>
          <w:sz w:val="26"/>
          <w:szCs w:val="26"/>
        </w:rPr>
      </w:pPr>
      <w:r w:rsidRPr="007A2CCB">
        <w:rPr>
          <w:sz w:val="26"/>
          <w:szCs w:val="26"/>
        </w:rPr>
        <w:t>развития сельских территорий,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7A2CCB" w:rsidRPr="007A2CCB" w:rsidRDefault="007A2CCB" w:rsidP="007A2CCB">
      <w:pPr>
        <w:rPr>
          <w:sz w:val="26"/>
          <w:szCs w:val="26"/>
        </w:rPr>
      </w:pPr>
    </w:p>
    <w:p w:rsidR="007A2CCB" w:rsidRPr="007A2CCB" w:rsidRDefault="007A2CCB" w:rsidP="007A2CCB">
      <w:pPr>
        <w:ind w:firstLine="708"/>
        <w:jc w:val="both"/>
        <w:rPr>
          <w:sz w:val="26"/>
          <w:szCs w:val="26"/>
        </w:rPr>
      </w:pPr>
      <w:bookmarkStart w:id="21" w:name="sub_6001"/>
      <w:r w:rsidRPr="007A2CCB">
        <w:rPr>
          <w:sz w:val="26"/>
          <w:szCs w:val="26"/>
        </w:rPr>
        <w:t>1. Финансовые средства, необходимые для осуществления поселениями Козловского района Чувашской Республики государственных полномочий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предусматриваются в бюджете Козловского района Чувашской Республики для выделения субвенций бюджетам поселений в объеме, утверждаемом решением Собрания депутатов Козловского района Чувашской Республики о бюджете Козловского района Чувашской Республики на соответствующий финансовый год.</w:t>
      </w:r>
    </w:p>
    <w:p w:rsidR="007A2CCB" w:rsidRPr="007A2CCB" w:rsidRDefault="007A2CCB" w:rsidP="007A2CCB">
      <w:pPr>
        <w:ind w:firstLine="720"/>
        <w:jc w:val="both"/>
        <w:rPr>
          <w:sz w:val="26"/>
          <w:szCs w:val="26"/>
        </w:rPr>
      </w:pPr>
      <w:bookmarkStart w:id="22" w:name="sub_6002"/>
      <w:bookmarkEnd w:id="21"/>
      <w:r w:rsidRPr="007A2CCB">
        <w:rPr>
          <w:sz w:val="26"/>
          <w:szCs w:val="26"/>
        </w:rPr>
        <w:t xml:space="preserve">2. Объем субвенций бюджетам поселений для реализации государственных полномочий Чувашской Республики, передаваемых в соответствии с </w:t>
      </w:r>
      <w:hyperlink w:anchor="sub_6001" w:history="1">
        <w:r w:rsidRPr="007A2CCB">
          <w:rPr>
            <w:sz w:val="26"/>
            <w:szCs w:val="26"/>
          </w:rPr>
          <w:t>пунктом 1</w:t>
        </w:r>
      </w:hyperlink>
      <w:r w:rsidRPr="007A2CCB">
        <w:rPr>
          <w:sz w:val="26"/>
          <w:szCs w:val="26"/>
        </w:rPr>
        <w:t xml:space="preserve"> настоящей методики, определяется по следующей формуле:</w:t>
      </w:r>
    </w:p>
    <w:bookmarkEnd w:id="22"/>
    <w:p w:rsidR="007A2CCB" w:rsidRPr="007A2CCB" w:rsidRDefault="007A2CCB" w:rsidP="007A2CCB">
      <w:pPr>
        <w:ind w:firstLine="720"/>
        <w:jc w:val="both"/>
        <w:rPr>
          <w:sz w:val="26"/>
          <w:szCs w:val="26"/>
        </w:rPr>
      </w:pPr>
    </w:p>
    <w:p w:rsidR="007A2CCB" w:rsidRPr="007A2CCB" w:rsidRDefault="007A2CCB" w:rsidP="007A2CCB">
      <w:pPr>
        <w:ind w:firstLine="720"/>
        <w:jc w:val="both"/>
        <w:rPr>
          <w:sz w:val="26"/>
          <w:szCs w:val="26"/>
        </w:rPr>
      </w:pPr>
      <w:r w:rsidRPr="007A2CCB">
        <w:rPr>
          <w:sz w:val="26"/>
          <w:szCs w:val="26"/>
        </w:rPr>
        <w:t>Срсн = Ссн : Кнпр х Кнп, где:</w:t>
      </w:r>
    </w:p>
    <w:p w:rsidR="007A2CCB" w:rsidRPr="007A2CCB" w:rsidRDefault="007A2CCB" w:rsidP="007A2CCB">
      <w:pPr>
        <w:ind w:firstLine="720"/>
        <w:jc w:val="both"/>
        <w:rPr>
          <w:sz w:val="26"/>
          <w:szCs w:val="26"/>
        </w:rPr>
      </w:pPr>
    </w:p>
    <w:p w:rsidR="007A2CCB" w:rsidRPr="007A2CCB" w:rsidRDefault="007A2CCB" w:rsidP="007A2CCB">
      <w:pPr>
        <w:ind w:firstLine="720"/>
        <w:jc w:val="both"/>
        <w:rPr>
          <w:sz w:val="26"/>
          <w:szCs w:val="26"/>
        </w:rPr>
      </w:pPr>
      <w:r w:rsidRPr="007A2CCB">
        <w:rPr>
          <w:sz w:val="26"/>
          <w:szCs w:val="26"/>
        </w:rPr>
        <w:t xml:space="preserve">Срсн - объем субвенции бюджету поселения для реализации государственных полномочий Чувашской Республики, передаваемых в соответствии с </w:t>
      </w:r>
      <w:hyperlink w:anchor="sub_6001" w:history="1">
        <w:r w:rsidRPr="007A2CCB">
          <w:rPr>
            <w:sz w:val="26"/>
            <w:szCs w:val="26"/>
          </w:rPr>
          <w:t>пунктом 1</w:t>
        </w:r>
      </w:hyperlink>
      <w:r w:rsidRPr="007A2CCB">
        <w:rPr>
          <w:sz w:val="26"/>
          <w:szCs w:val="26"/>
        </w:rPr>
        <w:t xml:space="preserve"> настоящей методики;</w:t>
      </w:r>
    </w:p>
    <w:p w:rsidR="007A2CCB" w:rsidRPr="007A2CCB" w:rsidRDefault="007A2CCB" w:rsidP="007A2CCB">
      <w:pPr>
        <w:ind w:firstLine="720"/>
        <w:jc w:val="both"/>
        <w:rPr>
          <w:sz w:val="26"/>
          <w:szCs w:val="26"/>
        </w:rPr>
      </w:pPr>
      <w:r w:rsidRPr="007A2CCB">
        <w:rPr>
          <w:sz w:val="26"/>
          <w:szCs w:val="26"/>
        </w:rPr>
        <w:t>Кнпр - количество населения, проживающего на территории района;</w:t>
      </w:r>
    </w:p>
    <w:p w:rsidR="007A2CCB" w:rsidRPr="007A2CCB" w:rsidRDefault="007A2CCB" w:rsidP="007A2CCB">
      <w:pPr>
        <w:ind w:firstLine="720"/>
        <w:jc w:val="both"/>
        <w:rPr>
          <w:sz w:val="26"/>
          <w:szCs w:val="26"/>
        </w:rPr>
      </w:pPr>
      <w:r w:rsidRPr="007A2CCB">
        <w:rPr>
          <w:sz w:val="26"/>
          <w:szCs w:val="26"/>
        </w:rPr>
        <w:lastRenderedPageBreak/>
        <w:t>Кнп - количество населения, проживающего на территории конкретного поселения;</w:t>
      </w:r>
    </w:p>
    <w:p w:rsidR="007A2CCB" w:rsidRPr="007A2CCB" w:rsidRDefault="007A2CCB" w:rsidP="007A2CCB">
      <w:pPr>
        <w:ind w:firstLine="720"/>
        <w:jc w:val="both"/>
        <w:rPr>
          <w:sz w:val="26"/>
          <w:szCs w:val="26"/>
        </w:rPr>
      </w:pPr>
      <w:r w:rsidRPr="007A2CCB">
        <w:rPr>
          <w:sz w:val="26"/>
          <w:szCs w:val="26"/>
        </w:rPr>
        <w:t xml:space="preserve">Ссн - общий объем субвенций, утвержденный в районном бюджете Козловского района Чувашской Республики на реализацию государственных полномочий Чувашской Республики, указанных в </w:t>
      </w:r>
      <w:hyperlink w:anchor="sub_6001" w:history="1">
        <w:r w:rsidRPr="007A2CCB">
          <w:rPr>
            <w:sz w:val="26"/>
            <w:szCs w:val="26"/>
          </w:rPr>
          <w:t>пункте 1</w:t>
        </w:r>
      </w:hyperlink>
      <w:r w:rsidRPr="007A2CCB">
        <w:rPr>
          <w:sz w:val="26"/>
          <w:szCs w:val="26"/>
        </w:rPr>
        <w:t xml:space="preserve"> настоящей методики.</w:t>
      </w: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10</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ind w:firstLine="720"/>
        <w:rPr>
          <w:sz w:val="26"/>
          <w:szCs w:val="26"/>
        </w:rPr>
      </w:pPr>
    </w:p>
    <w:p w:rsidR="007A2CCB" w:rsidRPr="007A2CCB" w:rsidRDefault="007A2CCB" w:rsidP="007A2CCB">
      <w:pPr>
        <w:ind w:firstLine="720"/>
        <w:rPr>
          <w:sz w:val="26"/>
          <w:szCs w:val="26"/>
        </w:rPr>
      </w:pPr>
    </w:p>
    <w:p w:rsidR="007A2CCB" w:rsidRPr="007A2CCB" w:rsidRDefault="007A2CCB" w:rsidP="007A2CCB">
      <w:pPr>
        <w:ind w:firstLine="720"/>
        <w:rPr>
          <w:sz w:val="26"/>
          <w:szCs w:val="26"/>
        </w:rPr>
      </w:pPr>
    </w:p>
    <w:p w:rsidR="007A2CCB" w:rsidRPr="007A2CCB" w:rsidRDefault="007A2CCB" w:rsidP="007A2CCB">
      <w:pPr>
        <w:widowControl w:val="0"/>
        <w:autoSpaceDE w:val="0"/>
        <w:autoSpaceDN w:val="0"/>
        <w:adjustRightInd w:val="0"/>
        <w:jc w:val="center"/>
        <w:rPr>
          <w:bCs/>
          <w:sz w:val="26"/>
          <w:szCs w:val="26"/>
        </w:rPr>
      </w:pPr>
      <w:r w:rsidRPr="007A2CCB">
        <w:rPr>
          <w:bCs/>
          <w:sz w:val="26"/>
          <w:szCs w:val="26"/>
        </w:rPr>
        <w:t>МЕТОДИКА</w:t>
      </w:r>
    </w:p>
    <w:p w:rsidR="007A2CCB" w:rsidRPr="007A2CCB" w:rsidRDefault="007A2CCB" w:rsidP="007A2CCB">
      <w:pPr>
        <w:jc w:val="center"/>
        <w:rPr>
          <w:sz w:val="26"/>
          <w:szCs w:val="26"/>
        </w:rPr>
      </w:pPr>
      <w:r w:rsidRPr="007A2CCB">
        <w:rPr>
          <w:sz w:val="26"/>
          <w:szCs w:val="26"/>
        </w:rPr>
        <w:t xml:space="preserve"> распределения субвенций из районного бюджета Козловского района </w:t>
      </w:r>
    </w:p>
    <w:p w:rsidR="007A2CCB" w:rsidRPr="007A2CCB" w:rsidRDefault="007A2CCB" w:rsidP="007A2CCB">
      <w:pPr>
        <w:widowControl w:val="0"/>
        <w:autoSpaceDE w:val="0"/>
        <w:autoSpaceDN w:val="0"/>
        <w:adjustRightInd w:val="0"/>
        <w:jc w:val="center"/>
        <w:rPr>
          <w:sz w:val="26"/>
          <w:szCs w:val="26"/>
        </w:rPr>
      </w:pPr>
      <w:r w:rsidRPr="007A2CCB">
        <w:rPr>
          <w:sz w:val="26"/>
          <w:szCs w:val="26"/>
        </w:rPr>
        <w:t xml:space="preserve">Чувашской Республики бюджетам поселений для осуществления </w:t>
      </w:r>
    </w:p>
    <w:p w:rsidR="007A2CCB" w:rsidRPr="007A2CCB" w:rsidRDefault="007A2CCB" w:rsidP="007A2CCB">
      <w:pPr>
        <w:widowControl w:val="0"/>
        <w:autoSpaceDE w:val="0"/>
        <w:autoSpaceDN w:val="0"/>
        <w:adjustRightInd w:val="0"/>
        <w:jc w:val="center"/>
        <w:rPr>
          <w:sz w:val="26"/>
          <w:szCs w:val="26"/>
        </w:rPr>
      </w:pPr>
      <w:r w:rsidRPr="007A2CCB">
        <w:rPr>
          <w:sz w:val="26"/>
          <w:szCs w:val="26"/>
        </w:rPr>
        <w:t>государственных полномочий Чувашской  Республики</w:t>
      </w:r>
    </w:p>
    <w:p w:rsidR="007A2CCB" w:rsidRPr="007A2CCB" w:rsidRDefault="007A2CCB" w:rsidP="007A2CCB">
      <w:pPr>
        <w:widowControl w:val="0"/>
        <w:autoSpaceDE w:val="0"/>
        <w:autoSpaceDN w:val="0"/>
        <w:adjustRightInd w:val="0"/>
        <w:jc w:val="center"/>
        <w:rPr>
          <w:sz w:val="26"/>
          <w:szCs w:val="26"/>
        </w:rPr>
      </w:pPr>
      <w:r w:rsidRPr="007A2CCB">
        <w:rPr>
          <w:sz w:val="26"/>
          <w:szCs w:val="26"/>
        </w:rPr>
        <w:t>по  организации на территории поселений мероприятий  при осуществлении деятельности по обращению с животными без владельцев</w:t>
      </w:r>
    </w:p>
    <w:p w:rsidR="007A2CCB" w:rsidRPr="007A2CCB" w:rsidRDefault="007A2CCB" w:rsidP="007A2CCB"/>
    <w:p w:rsidR="007A2CCB" w:rsidRPr="007A2CCB" w:rsidRDefault="007A2CCB" w:rsidP="007A2CCB">
      <w:pPr>
        <w:widowControl w:val="0"/>
        <w:autoSpaceDE w:val="0"/>
        <w:autoSpaceDN w:val="0"/>
        <w:adjustRightInd w:val="0"/>
        <w:jc w:val="both"/>
        <w:rPr>
          <w:sz w:val="26"/>
          <w:szCs w:val="26"/>
        </w:rPr>
      </w:pPr>
      <w:r w:rsidRPr="007A2CCB">
        <w:rPr>
          <w:sz w:val="26"/>
          <w:szCs w:val="26"/>
        </w:rPr>
        <w:t xml:space="preserve">           1. Финансовые средства, необходимые органам местного самоуправления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предусматриваются в районном бюджете Козловского района Чувашской Республики в виде в объеме, утверждаемом решением Собрания депутатов Козловского района Чувашской Республики о районном бюджете Козловского района Чувашской Республики на соответствующий финансовый год.</w:t>
      </w:r>
    </w:p>
    <w:p w:rsidR="007A2CCB" w:rsidRPr="007A2CCB" w:rsidRDefault="007A2CCB" w:rsidP="007A2CCB">
      <w:pPr>
        <w:ind w:firstLine="709"/>
        <w:jc w:val="both"/>
        <w:rPr>
          <w:sz w:val="26"/>
          <w:szCs w:val="26"/>
        </w:rPr>
      </w:pPr>
      <w:r w:rsidRPr="007A2CCB">
        <w:rPr>
          <w:sz w:val="26"/>
          <w:szCs w:val="26"/>
        </w:rPr>
        <w:t>2. Объем субвенций, предоставляемых бюджетам поселений из районного бюджета Козловского района Чувашской Республики на осуществление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w:t>
      </w:r>
      <w:r w:rsidRPr="007A2CCB">
        <w:rPr>
          <w:sz w:val="26"/>
          <w:szCs w:val="26"/>
          <w:lang w:val="en-US"/>
        </w:rPr>
        <w:t>Si</w:t>
      </w:r>
      <w:r w:rsidRPr="007A2CCB">
        <w:rPr>
          <w:sz w:val="26"/>
          <w:szCs w:val="26"/>
        </w:rPr>
        <w:t>), определяется по формуле:</w:t>
      </w:r>
    </w:p>
    <w:p w:rsidR="007A2CCB" w:rsidRPr="007A2CCB" w:rsidRDefault="007A2CCB" w:rsidP="007A2CCB">
      <w:pPr>
        <w:widowControl w:val="0"/>
        <w:autoSpaceDE w:val="0"/>
        <w:autoSpaceDN w:val="0"/>
        <w:adjustRightInd w:val="0"/>
        <w:ind w:firstLine="708"/>
        <w:jc w:val="both"/>
        <w:rPr>
          <w:sz w:val="26"/>
          <w:szCs w:val="26"/>
        </w:rPr>
      </w:pPr>
      <w:r w:rsidRPr="007A2CCB">
        <w:rPr>
          <w:sz w:val="26"/>
          <w:szCs w:val="26"/>
        </w:rPr>
        <w:t>Si = N х Qi, где:</w:t>
      </w:r>
    </w:p>
    <w:p w:rsidR="007A2CCB" w:rsidRPr="007A2CCB" w:rsidRDefault="007A2CCB" w:rsidP="007A2CCB">
      <w:pPr>
        <w:widowControl w:val="0"/>
        <w:autoSpaceDE w:val="0"/>
        <w:autoSpaceDN w:val="0"/>
        <w:adjustRightInd w:val="0"/>
        <w:ind w:firstLine="708"/>
        <w:jc w:val="both"/>
        <w:rPr>
          <w:sz w:val="26"/>
          <w:szCs w:val="26"/>
        </w:rPr>
      </w:pPr>
      <w:r w:rsidRPr="007A2CCB">
        <w:rPr>
          <w:sz w:val="26"/>
          <w:szCs w:val="26"/>
        </w:rPr>
        <w:t>Si - объем субвенций i-му поселению;</w:t>
      </w:r>
    </w:p>
    <w:p w:rsidR="007A2CCB" w:rsidRPr="007A2CCB" w:rsidRDefault="007A2CCB" w:rsidP="007A2CCB">
      <w:pPr>
        <w:widowControl w:val="0"/>
        <w:autoSpaceDE w:val="0"/>
        <w:autoSpaceDN w:val="0"/>
        <w:adjustRightInd w:val="0"/>
        <w:ind w:firstLine="708"/>
        <w:jc w:val="both"/>
        <w:rPr>
          <w:sz w:val="26"/>
          <w:szCs w:val="26"/>
        </w:rPr>
      </w:pPr>
      <w:r w:rsidRPr="007A2CCB">
        <w:rPr>
          <w:sz w:val="26"/>
          <w:szCs w:val="26"/>
        </w:rPr>
        <w:t xml:space="preserve">N - норматив расходов на организацию мероприятий при осуществлении деятельности по обращению с одним животным без владельцев, устанавливаемый органом исполнительной власти Чувашской Республики в области ветеринарии; </w:t>
      </w:r>
    </w:p>
    <w:p w:rsidR="007A2CCB" w:rsidRPr="007A2CCB" w:rsidRDefault="007A2CCB" w:rsidP="007A2CCB">
      <w:pPr>
        <w:widowControl w:val="0"/>
        <w:autoSpaceDE w:val="0"/>
        <w:autoSpaceDN w:val="0"/>
        <w:adjustRightInd w:val="0"/>
        <w:ind w:firstLine="708"/>
        <w:jc w:val="both"/>
        <w:rPr>
          <w:sz w:val="26"/>
          <w:szCs w:val="26"/>
        </w:rPr>
      </w:pPr>
      <w:r w:rsidRPr="007A2CCB">
        <w:rPr>
          <w:sz w:val="26"/>
          <w:szCs w:val="26"/>
          <w:lang w:val="en-US"/>
        </w:rPr>
        <w:t>Qi</w:t>
      </w:r>
      <w:r w:rsidRPr="007A2CCB">
        <w:rPr>
          <w:sz w:val="26"/>
          <w:szCs w:val="26"/>
        </w:rPr>
        <w:t xml:space="preserve"> - количество планируемых к отлову в течение календарного года в i-м поселении животных без владельцев. </w:t>
      </w:r>
    </w:p>
    <w:p w:rsidR="007A2CCB" w:rsidRPr="00547F38" w:rsidRDefault="007A2CCB" w:rsidP="007A2CCB">
      <w:pPr>
        <w:ind w:firstLine="720"/>
        <w:rPr>
          <w:color w:val="FF0000"/>
          <w:sz w:val="26"/>
          <w:szCs w:val="26"/>
        </w:rPr>
      </w:pPr>
    </w:p>
    <w:p w:rsidR="007A2CCB" w:rsidRPr="00547F38" w:rsidRDefault="007A2CCB" w:rsidP="007A2CCB">
      <w:pPr>
        <w:ind w:firstLine="720"/>
        <w:rPr>
          <w:color w:val="FF0000"/>
          <w:sz w:val="26"/>
          <w:szCs w:val="26"/>
        </w:rPr>
      </w:pPr>
    </w:p>
    <w:p w:rsidR="007A2CCB" w:rsidRPr="00547F38" w:rsidRDefault="007A2CCB" w:rsidP="007A2CCB">
      <w:pPr>
        <w:ind w:firstLine="720"/>
        <w:rPr>
          <w:color w:val="FF0000"/>
          <w:sz w:val="26"/>
          <w:szCs w:val="26"/>
        </w:rPr>
      </w:pPr>
    </w:p>
    <w:p w:rsidR="007A2CCB" w:rsidRPr="00547F38" w:rsidRDefault="007A2CCB" w:rsidP="007A2CCB">
      <w:pPr>
        <w:ind w:firstLine="720"/>
        <w:rPr>
          <w:color w:val="FF0000"/>
          <w:sz w:val="26"/>
          <w:szCs w:val="26"/>
        </w:rPr>
      </w:pPr>
    </w:p>
    <w:p w:rsidR="007A2CCB" w:rsidRPr="00547F38" w:rsidRDefault="007A2CCB" w:rsidP="007A2CCB">
      <w:pPr>
        <w:ind w:firstLine="720"/>
        <w:rPr>
          <w:color w:val="FF0000"/>
          <w:sz w:val="26"/>
          <w:szCs w:val="26"/>
        </w:rPr>
      </w:pPr>
    </w:p>
    <w:p w:rsidR="007A2CCB" w:rsidRPr="00547F38"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p w:rsidR="007A2CCB" w:rsidRPr="007A2CCB" w:rsidRDefault="007A2CCB" w:rsidP="007A2CCB">
      <w:pPr>
        <w:ind w:firstLine="720"/>
        <w:rPr>
          <w:color w:val="FF0000"/>
          <w:sz w:val="26"/>
          <w:szCs w:val="26"/>
        </w:rPr>
      </w:pPr>
    </w:p>
    <w:tbl>
      <w:tblPr>
        <w:tblW w:w="0" w:type="auto"/>
        <w:tblLook w:val="0000" w:firstRow="0" w:lastRow="0" w:firstColumn="0" w:lastColumn="0" w:noHBand="0" w:noVBand="0"/>
      </w:tblPr>
      <w:tblGrid>
        <w:gridCol w:w="5024"/>
        <w:gridCol w:w="4330"/>
      </w:tblGrid>
      <w:tr w:rsidR="007A2CCB" w:rsidRPr="007A2CCB" w:rsidTr="007A2CCB">
        <w:tc>
          <w:tcPr>
            <w:tcW w:w="5169" w:type="dxa"/>
            <w:shd w:val="clear" w:color="auto" w:fill="auto"/>
          </w:tcPr>
          <w:p w:rsidR="007A2CCB" w:rsidRPr="007A2CCB" w:rsidRDefault="007A2CCB" w:rsidP="007A2CCB">
            <w:pPr>
              <w:autoSpaceDE w:val="0"/>
              <w:autoSpaceDN w:val="0"/>
              <w:adjustRightInd w:val="0"/>
              <w:spacing w:before="108" w:after="108"/>
              <w:jc w:val="center"/>
              <w:outlineLvl w:val="0"/>
              <w:rPr>
                <w:sz w:val="26"/>
                <w:szCs w:val="26"/>
              </w:rPr>
            </w:pPr>
            <w:bookmarkStart w:id="23" w:name="P14934"/>
            <w:bookmarkEnd w:id="23"/>
          </w:p>
        </w:tc>
        <w:tc>
          <w:tcPr>
            <w:tcW w:w="4401" w:type="dxa"/>
            <w:shd w:val="clear" w:color="auto" w:fill="auto"/>
          </w:tcPr>
          <w:p w:rsidR="007A2CCB" w:rsidRPr="007A2CCB" w:rsidRDefault="007A2CCB" w:rsidP="007A2CCB">
            <w:pPr>
              <w:autoSpaceDE w:val="0"/>
              <w:autoSpaceDN w:val="0"/>
              <w:adjustRightInd w:val="0"/>
              <w:jc w:val="center"/>
              <w:outlineLvl w:val="0"/>
              <w:rPr>
                <w:bCs/>
                <w:sz w:val="26"/>
                <w:szCs w:val="26"/>
              </w:rPr>
            </w:pPr>
            <w:r w:rsidRPr="007A2CCB">
              <w:rPr>
                <w:bCs/>
                <w:sz w:val="26"/>
                <w:szCs w:val="26"/>
              </w:rPr>
              <w:t>Приложение 11</w:t>
            </w:r>
          </w:p>
          <w:p w:rsidR="007A2CCB" w:rsidRPr="007A2CCB" w:rsidRDefault="007A2CCB" w:rsidP="007A2CCB">
            <w:pPr>
              <w:jc w:val="center"/>
              <w:rPr>
                <w:sz w:val="26"/>
                <w:szCs w:val="26"/>
              </w:rPr>
            </w:pPr>
            <w:r w:rsidRPr="007A2CCB">
              <w:rPr>
                <w:sz w:val="26"/>
                <w:szCs w:val="26"/>
              </w:rPr>
              <w:t>к Методикам  распределения межбюджетных трансфертов из районного бюджета Козловского района бюджетам поселениям Козловского района Чувашской Республики на 2020 год и на плановый период 2021 и 2022 годов</w:t>
            </w:r>
          </w:p>
        </w:tc>
      </w:tr>
    </w:tbl>
    <w:p w:rsidR="007A2CCB" w:rsidRPr="007A2CCB" w:rsidRDefault="007A2CCB" w:rsidP="007A2CCB">
      <w:pPr>
        <w:ind w:firstLine="720"/>
        <w:rPr>
          <w:sz w:val="26"/>
          <w:szCs w:val="26"/>
        </w:rPr>
      </w:pPr>
    </w:p>
    <w:p w:rsidR="007A2CCB" w:rsidRPr="007A2CCB" w:rsidRDefault="007A2CCB" w:rsidP="007A2CCB">
      <w:pPr>
        <w:widowControl w:val="0"/>
        <w:autoSpaceDE w:val="0"/>
        <w:autoSpaceDN w:val="0"/>
        <w:adjustRightInd w:val="0"/>
        <w:jc w:val="center"/>
        <w:rPr>
          <w:sz w:val="26"/>
          <w:szCs w:val="26"/>
          <w:lang w:eastAsia="en-US"/>
        </w:rPr>
      </w:pPr>
      <w:r w:rsidRPr="007A2CCB">
        <w:rPr>
          <w:bCs/>
          <w:caps/>
          <w:sz w:val="26"/>
          <w:szCs w:val="26"/>
        </w:rPr>
        <w:t>Методика</w:t>
      </w:r>
    </w:p>
    <w:p w:rsidR="007A2CCB" w:rsidRPr="007A2CCB" w:rsidRDefault="007A2CCB" w:rsidP="007A2CCB">
      <w:pPr>
        <w:jc w:val="center"/>
        <w:rPr>
          <w:sz w:val="26"/>
          <w:szCs w:val="26"/>
        </w:rPr>
      </w:pPr>
      <w:r w:rsidRPr="007A2CCB">
        <w:rPr>
          <w:sz w:val="26"/>
          <w:szCs w:val="26"/>
        </w:rPr>
        <w:t xml:space="preserve">расчета иных межбюджетных трансфертов из районного бюджета </w:t>
      </w:r>
    </w:p>
    <w:p w:rsidR="007A2CCB" w:rsidRPr="007A2CCB" w:rsidRDefault="007A2CCB" w:rsidP="007A2CCB">
      <w:pPr>
        <w:jc w:val="center"/>
        <w:rPr>
          <w:sz w:val="26"/>
          <w:szCs w:val="26"/>
        </w:rPr>
      </w:pPr>
      <w:r w:rsidRPr="007A2CCB">
        <w:rPr>
          <w:sz w:val="26"/>
          <w:szCs w:val="26"/>
        </w:rPr>
        <w:t>Козловского района Чувашской Республики бюджетам поселений</w:t>
      </w:r>
    </w:p>
    <w:p w:rsidR="007A2CCB" w:rsidRPr="007A2CCB" w:rsidRDefault="007A2CCB" w:rsidP="007A2CCB">
      <w:pPr>
        <w:jc w:val="center"/>
        <w:rPr>
          <w:sz w:val="26"/>
          <w:szCs w:val="26"/>
          <w:lang w:eastAsia="en-US"/>
        </w:rPr>
      </w:pPr>
      <w:r w:rsidRPr="007A2CCB">
        <w:rPr>
          <w:sz w:val="26"/>
          <w:szCs w:val="26"/>
        </w:rPr>
        <w:t xml:space="preserve">на реализацию программ формирования современной городской среды </w:t>
      </w:r>
    </w:p>
    <w:p w:rsidR="007A2CCB" w:rsidRPr="007A2CCB" w:rsidRDefault="007A2CCB" w:rsidP="007A2CCB">
      <w:pPr>
        <w:widowControl w:val="0"/>
        <w:autoSpaceDE w:val="0"/>
        <w:autoSpaceDN w:val="0"/>
        <w:adjustRightInd w:val="0"/>
        <w:jc w:val="center"/>
        <w:rPr>
          <w:sz w:val="26"/>
          <w:szCs w:val="26"/>
          <w:lang w:eastAsia="en-US"/>
        </w:rPr>
      </w:pPr>
    </w:p>
    <w:p w:rsidR="007A2CCB" w:rsidRPr="007A2CCB" w:rsidRDefault="007A2CCB" w:rsidP="007A2CCB">
      <w:pPr>
        <w:spacing w:line="247" w:lineRule="auto"/>
        <w:ind w:firstLine="709"/>
        <w:jc w:val="both"/>
        <w:rPr>
          <w:sz w:val="26"/>
          <w:szCs w:val="26"/>
        </w:rPr>
      </w:pPr>
      <w:r w:rsidRPr="007A2CCB">
        <w:rPr>
          <w:sz w:val="26"/>
          <w:szCs w:val="26"/>
        </w:rPr>
        <w:t xml:space="preserve">1. Иные межбюджетные трансферты из районного бюджета Козловского района Чувашской Республики на реализацию программ формирования современной городской среды распределяются между бюджетами поселений исходя из обще численности населения соответствующего поселения и количества расположенных на территории поселений многоквартирных домов, включенных в республиканскую программу капитального ремонта общего имущества в многоквартирных домах. </w:t>
      </w:r>
    </w:p>
    <w:p w:rsidR="007A2CCB" w:rsidRPr="007A2CCB" w:rsidRDefault="007A2CCB" w:rsidP="007A2CCB">
      <w:pPr>
        <w:spacing w:line="247" w:lineRule="auto"/>
        <w:ind w:firstLine="709"/>
        <w:jc w:val="both"/>
        <w:rPr>
          <w:sz w:val="26"/>
          <w:szCs w:val="26"/>
        </w:rPr>
      </w:pPr>
      <w:r w:rsidRPr="007A2CCB">
        <w:rPr>
          <w:sz w:val="26"/>
          <w:szCs w:val="26"/>
        </w:rPr>
        <w:t>2. Распределение иных межбюджетных трансфертов (далее – средства) между бюджетами поселений осуществляется по формуле</w:t>
      </w:r>
    </w:p>
    <w:p w:rsidR="007A2CCB" w:rsidRPr="007A2CCB" w:rsidRDefault="007A2CCB" w:rsidP="007A2CCB">
      <w:pPr>
        <w:ind w:firstLine="709"/>
        <w:jc w:val="both"/>
        <w:rPr>
          <w:sz w:val="26"/>
          <w:szCs w:val="26"/>
        </w:rPr>
      </w:pPr>
    </w:p>
    <w:p w:rsidR="007A2CCB" w:rsidRPr="007A2CCB" w:rsidRDefault="007A2CCB" w:rsidP="007A2CCB">
      <w:pPr>
        <w:ind w:firstLine="709"/>
        <w:jc w:val="both"/>
        <w:rPr>
          <w:sz w:val="26"/>
          <w:szCs w:val="26"/>
        </w:rPr>
      </w:pPr>
      <w:r w:rsidRPr="007A2CCB">
        <w:rPr>
          <w:position w:val="-24"/>
          <w:sz w:val="26"/>
          <w:szCs w:val="26"/>
        </w:rPr>
        <w:object w:dxaOrig="3340" w:dyaOrig="1100">
          <v:shape id="_x0000_i1031" type="#_x0000_t75" style="width:167.4pt;height:54.25pt" o:ole="">
            <v:imagedata r:id="rId37" o:title=""/>
          </v:shape>
          <o:OLEObject Type="Embed" ProgID="Equation.3" ShapeID="_x0000_i1031" DrawAspect="Content" ObjectID="_1639223033" r:id="rId38"/>
        </w:object>
      </w:r>
    </w:p>
    <w:p w:rsidR="007A2CCB" w:rsidRPr="007A2CCB" w:rsidRDefault="007A2CCB" w:rsidP="007A2CCB">
      <w:pPr>
        <w:ind w:firstLine="709"/>
        <w:jc w:val="both"/>
        <w:rPr>
          <w:sz w:val="26"/>
          <w:szCs w:val="26"/>
        </w:rPr>
      </w:pPr>
    </w:p>
    <w:p w:rsidR="007A2CCB" w:rsidRPr="007A2CCB" w:rsidRDefault="007A2CCB" w:rsidP="007A2CCB">
      <w:pPr>
        <w:spacing w:line="247" w:lineRule="auto"/>
        <w:ind w:firstLine="709"/>
        <w:jc w:val="both"/>
        <w:rPr>
          <w:sz w:val="26"/>
          <w:szCs w:val="26"/>
        </w:rPr>
      </w:pPr>
      <w:r w:rsidRPr="007A2CCB">
        <w:rPr>
          <w:sz w:val="26"/>
          <w:szCs w:val="26"/>
        </w:rPr>
        <w:t>где:</w:t>
      </w:r>
    </w:p>
    <w:p w:rsidR="007A2CCB" w:rsidRPr="007A2CCB" w:rsidRDefault="007A2CCB" w:rsidP="007A2CCB">
      <w:pPr>
        <w:spacing w:line="247" w:lineRule="auto"/>
        <w:ind w:firstLine="709"/>
        <w:jc w:val="both"/>
        <w:rPr>
          <w:sz w:val="26"/>
          <w:szCs w:val="26"/>
        </w:rPr>
      </w:pPr>
      <w:r w:rsidRPr="007A2CCB">
        <w:rPr>
          <w:sz w:val="26"/>
          <w:szCs w:val="26"/>
        </w:rPr>
        <w:t>С</w:t>
      </w:r>
      <w:r w:rsidRPr="007A2CCB">
        <w:rPr>
          <w:sz w:val="26"/>
          <w:szCs w:val="26"/>
          <w:vertAlign w:val="subscript"/>
        </w:rPr>
        <w:t>i</w:t>
      </w:r>
      <w:r w:rsidRPr="007A2CCB">
        <w:rPr>
          <w:sz w:val="26"/>
          <w:szCs w:val="26"/>
        </w:rPr>
        <w:t xml:space="preserve"> – размер средств для предоставления </w:t>
      </w:r>
      <w:r w:rsidRPr="007A2CCB">
        <w:rPr>
          <w:sz w:val="26"/>
          <w:szCs w:val="26"/>
          <w:lang w:val="en-US"/>
        </w:rPr>
        <w:t>i</w:t>
      </w:r>
      <w:r w:rsidRPr="007A2CCB">
        <w:rPr>
          <w:sz w:val="26"/>
          <w:szCs w:val="26"/>
        </w:rPr>
        <w:t xml:space="preserve">-му поселению; </w:t>
      </w:r>
    </w:p>
    <w:p w:rsidR="007A2CCB" w:rsidRPr="007A2CCB" w:rsidRDefault="007A2CCB" w:rsidP="007A2CCB">
      <w:pPr>
        <w:spacing w:line="247" w:lineRule="auto"/>
        <w:ind w:firstLine="709"/>
        <w:jc w:val="both"/>
        <w:rPr>
          <w:sz w:val="26"/>
          <w:szCs w:val="26"/>
        </w:rPr>
      </w:pPr>
      <w:r w:rsidRPr="007A2CCB">
        <w:rPr>
          <w:sz w:val="26"/>
          <w:szCs w:val="26"/>
        </w:rPr>
        <w:t>С</w:t>
      </w:r>
      <w:r w:rsidRPr="007A2CCB">
        <w:rPr>
          <w:sz w:val="26"/>
          <w:szCs w:val="26"/>
          <w:vertAlign w:val="subscript"/>
        </w:rPr>
        <w:t>общ</w:t>
      </w:r>
      <w:r w:rsidRPr="007A2CCB">
        <w:rPr>
          <w:sz w:val="26"/>
          <w:szCs w:val="26"/>
        </w:rPr>
        <w:t xml:space="preserve"> – общий размер бюджетных ассигнований районного бюджета Козловского района Чувашской Республики, включая субсидии из федерального бюджета и республиканского бюджета Чувашской Республики, на текущий финансовый год; </w:t>
      </w:r>
    </w:p>
    <w:p w:rsidR="007A2CCB" w:rsidRPr="007A2CCB" w:rsidRDefault="007A2CCB" w:rsidP="007A2CCB">
      <w:pPr>
        <w:spacing w:line="247" w:lineRule="auto"/>
        <w:ind w:firstLine="709"/>
        <w:jc w:val="both"/>
        <w:rPr>
          <w:sz w:val="26"/>
          <w:szCs w:val="26"/>
        </w:rPr>
      </w:pPr>
      <w:r w:rsidRPr="007A2CCB">
        <w:rPr>
          <w:sz w:val="26"/>
          <w:szCs w:val="26"/>
        </w:rPr>
        <w:t>К</w:t>
      </w:r>
      <w:r w:rsidRPr="007A2CCB">
        <w:rPr>
          <w:sz w:val="26"/>
          <w:szCs w:val="26"/>
          <w:vertAlign w:val="subscript"/>
        </w:rPr>
        <w:t>мкд</w:t>
      </w:r>
      <w:r w:rsidRPr="007A2CCB">
        <w:rPr>
          <w:sz w:val="26"/>
          <w:szCs w:val="26"/>
          <w:vertAlign w:val="subscript"/>
          <w:lang w:val="en-US"/>
        </w:rPr>
        <w:t>i</w:t>
      </w:r>
      <w:r w:rsidRPr="007A2CCB">
        <w:rPr>
          <w:sz w:val="26"/>
          <w:szCs w:val="26"/>
        </w:rPr>
        <w:t xml:space="preserve"> – количество расположенных на территории </w:t>
      </w:r>
      <w:r w:rsidRPr="007A2CCB">
        <w:rPr>
          <w:sz w:val="26"/>
          <w:szCs w:val="26"/>
          <w:lang w:val="en-US"/>
        </w:rPr>
        <w:t>i</w:t>
      </w:r>
      <w:r w:rsidRPr="007A2CCB">
        <w:rPr>
          <w:sz w:val="26"/>
          <w:szCs w:val="26"/>
        </w:rPr>
        <w:t>-го поселения многоквартирных домов, включенных в республиканскую программу капитального ремонта общего имущества в многоквартирных домах;</w:t>
      </w:r>
    </w:p>
    <w:p w:rsidR="007A2CCB" w:rsidRPr="007A2CCB" w:rsidRDefault="007A2CCB" w:rsidP="007A2CCB">
      <w:pPr>
        <w:spacing w:line="247" w:lineRule="auto"/>
        <w:ind w:firstLine="709"/>
        <w:jc w:val="both"/>
        <w:rPr>
          <w:sz w:val="26"/>
          <w:szCs w:val="26"/>
        </w:rPr>
      </w:pPr>
      <w:r w:rsidRPr="007A2CCB">
        <w:rPr>
          <w:sz w:val="26"/>
          <w:szCs w:val="26"/>
        </w:rPr>
        <w:t>К</w:t>
      </w:r>
      <w:r w:rsidRPr="007A2CCB">
        <w:rPr>
          <w:sz w:val="26"/>
          <w:szCs w:val="26"/>
          <w:vertAlign w:val="subscript"/>
        </w:rPr>
        <w:t>мкд</w:t>
      </w:r>
      <w:r w:rsidRPr="007A2CCB">
        <w:rPr>
          <w:sz w:val="26"/>
          <w:szCs w:val="26"/>
        </w:rPr>
        <w:t xml:space="preserve"> – количество многоквартирных домов, включенных в республиканскую программу капитального ремонта общего имущества в многоквартирных домах, расположенных на территориях поселений, между которыми распределяются субсидии;</w:t>
      </w:r>
    </w:p>
    <w:p w:rsidR="007A2CCB" w:rsidRPr="007A2CCB" w:rsidRDefault="007A2CCB" w:rsidP="007A2CCB">
      <w:pPr>
        <w:spacing w:line="247" w:lineRule="auto"/>
        <w:ind w:firstLine="709"/>
        <w:jc w:val="both"/>
        <w:rPr>
          <w:sz w:val="26"/>
          <w:szCs w:val="26"/>
        </w:rPr>
      </w:pPr>
      <w:r w:rsidRPr="007A2CCB">
        <w:rPr>
          <w:sz w:val="26"/>
          <w:szCs w:val="26"/>
        </w:rPr>
        <w:t>К</w:t>
      </w:r>
      <w:r w:rsidRPr="007A2CCB">
        <w:rPr>
          <w:sz w:val="26"/>
          <w:szCs w:val="26"/>
          <w:vertAlign w:val="subscript"/>
        </w:rPr>
        <w:t>нас</w:t>
      </w:r>
      <w:r w:rsidRPr="007A2CCB">
        <w:rPr>
          <w:sz w:val="26"/>
          <w:szCs w:val="26"/>
          <w:vertAlign w:val="subscript"/>
          <w:lang w:val="en-US"/>
        </w:rPr>
        <w:t>i</w:t>
      </w:r>
      <w:r w:rsidRPr="007A2CCB">
        <w:rPr>
          <w:sz w:val="26"/>
          <w:szCs w:val="26"/>
        </w:rPr>
        <w:t>– численность населения i-го поселения;</w:t>
      </w:r>
    </w:p>
    <w:p w:rsidR="007A2CCB" w:rsidRPr="007A2CCB" w:rsidRDefault="007A2CCB" w:rsidP="007A2CCB">
      <w:pPr>
        <w:spacing w:line="247" w:lineRule="auto"/>
        <w:ind w:firstLine="709"/>
        <w:jc w:val="both"/>
        <w:rPr>
          <w:sz w:val="26"/>
          <w:szCs w:val="26"/>
        </w:rPr>
      </w:pPr>
      <w:r w:rsidRPr="007A2CCB">
        <w:rPr>
          <w:sz w:val="26"/>
          <w:szCs w:val="26"/>
        </w:rPr>
        <w:t>К</w:t>
      </w:r>
      <w:r w:rsidRPr="007A2CCB">
        <w:rPr>
          <w:sz w:val="26"/>
          <w:szCs w:val="26"/>
          <w:vertAlign w:val="subscript"/>
        </w:rPr>
        <w:t>нас</w:t>
      </w:r>
      <w:r w:rsidRPr="007A2CCB">
        <w:rPr>
          <w:sz w:val="26"/>
          <w:szCs w:val="26"/>
        </w:rPr>
        <w:t>– общая численность населения поселений, между которыми распределяются субсидии.</w:t>
      </w:r>
    </w:p>
    <w:p w:rsidR="007A2CCB" w:rsidRPr="007A2CCB" w:rsidRDefault="007A2CCB" w:rsidP="007A2CCB">
      <w:pPr>
        <w:ind w:firstLine="720"/>
        <w:rPr>
          <w:color w:val="FF0000"/>
          <w:sz w:val="26"/>
          <w:szCs w:val="26"/>
        </w:rPr>
      </w:pPr>
    </w:p>
    <w:p w:rsidR="00547F38" w:rsidRDefault="00547F38" w:rsidP="005F5EB3">
      <w:pPr>
        <w:sectPr w:rsidR="00547F38" w:rsidSect="007A2CCB">
          <w:pgSz w:w="11906" w:h="16838"/>
          <w:pgMar w:top="851" w:right="851" w:bottom="851" w:left="1701" w:header="709" w:footer="709" w:gutter="0"/>
          <w:cols w:space="708"/>
          <w:docGrid w:linePitch="360"/>
        </w:sectPr>
      </w:pPr>
    </w:p>
    <w:p w:rsidR="00547F38" w:rsidRDefault="00547F38" w:rsidP="00547F38">
      <w:pPr>
        <w:rPr>
          <w:rFonts w:ascii="TimesET" w:hAnsi="TimesET"/>
          <w:sz w:val="16"/>
          <w:szCs w:val="16"/>
        </w:rPr>
      </w:pPr>
    </w:p>
    <w:p w:rsidR="00547F38" w:rsidRPr="00B52A86" w:rsidRDefault="00547F38" w:rsidP="00547F38">
      <w:pPr>
        <w:jc w:val="center"/>
        <w:rPr>
          <w:rFonts w:ascii="TimesET" w:hAnsi="TimesET"/>
        </w:rPr>
      </w:pPr>
      <w:r w:rsidRPr="00841C21">
        <w:rPr>
          <w:rFonts w:ascii="TimesET" w:hAnsi="TimesET"/>
          <w:b/>
        </w:rPr>
        <w:t>ПЕРЕЧЕНЬ</w:t>
      </w:r>
      <w:r w:rsidRPr="00B52A86">
        <w:rPr>
          <w:rFonts w:ascii="TimesET" w:hAnsi="TimesET"/>
        </w:rPr>
        <w:t xml:space="preserve"> </w:t>
      </w:r>
    </w:p>
    <w:p w:rsidR="00547F38" w:rsidRDefault="00547F38" w:rsidP="00547F38">
      <w:pPr>
        <w:jc w:val="center"/>
        <w:rPr>
          <w:rFonts w:ascii="TimesET" w:hAnsi="TimesET"/>
          <w:b/>
        </w:rPr>
      </w:pPr>
      <w:r w:rsidRPr="00E3385B">
        <w:rPr>
          <w:rFonts w:ascii="TimesET" w:hAnsi="TimesET"/>
          <w:b/>
        </w:rPr>
        <w:t>публичных нормативных обязательств, подлежащих исполнению за счет средств районного бюджета Козловского</w:t>
      </w:r>
      <w:r w:rsidRPr="00B52A86">
        <w:rPr>
          <w:rFonts w:ascii="TimesET" w:hAnsi="TimesET"/>
        </w:rPr>
        <w:t xml:space="preserve"> </w:t>
      </w:r>
      <w:r w:rsidRPr="00E3385B">
        <w:rPr>
          <w:rFonts w:ascii="TimesET" w:hAnsi="TimesET"/>
          <w:b/>
        </w:rPr>
        <w:t xml:space="preserve">района </w:t>
      </w:r>
    </w:p>
    <w:p w:rsidR="00547F38" w:rsidRPr="00B52A86" w:rsidRDefault="00547F38" w:rsidP="00547F38">
      <w:pPr>
        <w:jc w:val="center"/>
        <w:rPr>
          <w:rFonts w:ascii="TimesET" w:hAnsi="TimesET"/>
        </w:rPr>
      </w:pPr>
      <w:r w:rsidRPr="00E3385B">
        <w:rPr>
          <w:rFonts w:ascii="TimesET" w:hAnsi="TimesET"/>
          <w:b/>
        </w:rPr>
        <w:t>Чувашской Респу</w:t>
      </w:r>
      <w:r w:rsidRPr="00E3385B">
        <w:rPr>
          <w:rFonts w:ascii="TimesET" w:hAnsi="TimesET"/>
          <w:b/>
        </w:rPr>
        <w:t>б</w:t>
      </w:r>
      <w:r w:rsidRPr="00E3385B">
        <w:rPr>
          <w:rFonts w:ascii="TimesET" w:hAnsi="TimesET"/>
          <w:b/>
        </w:rPr>
        <w:t xml:space="preserve">лики </w:t>
      </w:r>
      <w:r w:rsidRPr="00841C21">
        <w:rPr>
          <w:rFonts w:ascii="TimesET" w:hAnsi="TimesET"/>
          <w:b/>
        </w:rPr>
        <w:t>на 20</w:t>
      </w:r>
      <w:r>
        <w:rPr>
          <w:rFonts w:ascii="TimesET" w:hAnsi="TimesET"/>
          <w:b/>
        </w:rPr>
        <w:t>20</w:t>
      </w:r>
      <w:r w:rsidRPr="00841C21">
        <w:rPr>
          <w:rFonts w:ascii="TimesET" w:hAnsi="TimesET"/>
          <w:b/>
        </w:rPr>
        <w:t xml:space="preserve"> год и на плановый период 20</w:t>
      </w:r>
      <w:r>
        <w:rPr>
          <w:rFonts w:ascii="TimesET" w:hAnsi="TimesET"/>
          <w:b/>
        </w:rPr>
        <w:t>21</w:t>
      </w:r>
      <w:r w:rsidRPr="00841C21">
        <w:rPr>
          <w:rFonts w:ascii="TimesET" w:hAnsi="TimesET"/>
          <w:b/>
        </w:rPr>
        <w:t xml:space="preserve"> и 20</w:t>
      </w:r>
      <w:r>
        <w:rPr>
          <w:rFonts w:ascii="TimesET" w:hAnsi="TimesET"/>
          <w:b/>
        </w:rPr>
        <w:t>22</w:t>
      </w:r>
      <w:r w:rsidRPr="00841C21">
        <w:rPr>
          <w:rFonts w:ascii="TimesET" w:hAnsi="TimesET"/>
          <w:b/>
        </w:rPr>
        <w:t xml:space="preserve"> годов</w:t>
      </w:r>
    </w:p>
    <w:p w:rsidR="00547F38" w:rsidRPr="00817135" w:rsidRDefault="00547F38" w:rsidP="00547F38">
      <w:pPr>
        <w:jc w:val="center"/>
        <w:rPr>
          <w:rFonts w:ascii="TimesET" w:hAnsi="TimesET"/>
          <w:b/>
          <w:sz w:val="16"/>
          <w:szCs w:val="16"/>
        </w:rPr>
      </w:pPr>
      <w:r w:rsidRPr="00B52A86">
        <w:rPr>
          <w:rFonts w:ascii="TimesET" w:hAnsi="TimesET"/>
        </w:rPr>
        <w:t xml:space="preserve"> </w:t>
      </w:r>
    </w:p>
    <w:p w:rsidR="00547F38" w:rsidRPr="00E3385B" w:rsidRDefault="00547F38" w:rsidP="00547F38">
      <w:pPr>
        <w:jc w:val="right"/>
        <w:rPr>
          <w:rFonts w:ascii="TimesET" w:hAnsi="TimesET"/>
          <w:sz w:val="18"/>
          <w:szCs w:val="18"/>
        </w:rPr>
      </w:pPr>
      <w:r w:rsidRPr="00E3385B">
        <w:rPr>
          <w:rFonts w:ascii="TimesET" w:hAnsi="TimesET"/>
          <w:sz w:val="18"/>
          <w:szCs w:val="18"/>
        </w:rPr>
        <w:t>тыс. рублей</w:t>
      </w:r>
    </w:p>
    <w:tbl>
      <w:tblPr>
        <w:tblW w:w="15764" w:type="dxa"/>
        <w:tblInd w:w="-34" w:type="dxa"/>
        <w:tblLayout w:type="fixed"/>
        <w:tblLook w:val="04A0" w:firstRow="1" w:lastRow="0" w:firstColumn="1" w:lastColumn="0" w:noHBand="0" w:noVBand="1"/>
      </w:tblPr>
      <w:tblGrid>
        <w:gridCol w:w="580"/>
        <w:gridCol w:w="3106"/>
        <w:gridCol w:w="4961"/>
        <w:gridCol w:w="583"/>
        <w:gridCol w:w="457"/>
        <w:gridCol w:w="534"/>
        <w:gridCol w:w="1403"/>
        <w:gridCol w:w="563"/>
        <w:gridCol w:w="1294"/>
        <w:gridCol w:w="1276"/>
        <w:gridCol w:w="1007"/>
      </w:tblGrid>
      <w:tr w:rsidR="00547F38" w:rsidRPr="009D621B" w:rsidTr="00547F38">
        <w:trPr>
          <w:trHeight w:val="790"/>
          <w:tblHeader/>
        </w:trPr>
        <w:tc>
          <w:tcPr>
            <w:tcW w:w="580"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 п/п</w:t>
            </w:r>
          </w:p>
        </w:tc>
        <w:tc>
          <w:tcPr>
            <w:tcW w:w="3106"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Наименование публичных норм</w:t>
            </w:r>
            <w:r w:rsidRPr="009D621B">
              <w:rPr>
                <w:rFonts w:ascii="TimesET" w:hAnsi="TimesET" w:cs="Arial CYR"/>
                <w:sz w:val="18"/>
                <w:szCs w:val="18"/>
              </w:rPr>
              <w:t>а</w:t>
            </w:r>
            <w:r w:rsidRPr="009D621B">
              <w:rPr>
                <w:rFonts w:ascii="TimesET" w:hAnsi="TimesET" w:cs="Arial CYR"/>
                <w:sz w:val="18"/>
                <w:szCs w:val="18"/>
              </w:rPr>
              <w:t>тивных обяз</w:t>
            </w:r>
            <w:r w:rsidRPr="009D621B">
              <w:rPr>
                <w:rFonts w:ascii="TimesET" w:hAnsi="TimesET" w:cs="Arial CYR"/>
                <w:sz w:val="18"/>
                <w:szCs w:val="18"/>
              </w:rPr>
              <w:t>а</w:t>
            </w:r>
            <w:r w:rsidRPr="009D621B">
              <w:rPr>
                <w:rFonts w:ascii="TimesET" w:hAnsi="TimesET" w:cs="Arial CYR"/>
                <w:sz w:val="18"/>
                <w:szCs w:val="18"/>
              </w:rPr>
              <w:t>тельств</w:t>
            </w:r>
          </w:p>
        </w:tc>
        <w:tc>
          <w:tcPr>
            <w:tcW w:w="4961"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Основание возникновения публичных нормативных обяз</w:t>
            </w:r>
            <w:r w:rsidRPr="009D621B">
              <w:rPr>
                <w:rFonts w:ascii="TimesET" w:hAnsi="TimesET" w:cs="Arial CYR"/>
                <w:sz w:val="18"/>
                <w:szCs w:val="18"/>
              </w:rPr>
              <w:t>а</w:t>
            </w:r>
            <w:r w:rsidRPr="009D621B">
              <w:rPr>
                <w:rFonts w:ascii="TimesET" w:hAnsi="TimesET" w:cs="Arial CYR"/>
                <w:sz w:val="18"/>
                <w:szCs w:val="18"/>
              </w:rPr>
              <w:t>тельств</w:t>
            </w:r>
          </w:p>
        </w:tc>
        <w:tc>
          <w:tcPr>
            <w:tcW w:w="583" w:type="dxa"/>
            <w:vMerge w:val="restart"/>
            <w:tcBorders>
              <w:top w:val="single" w:sz="4" w:space="0" w:color="auto"/>
              <w:left w:val="single" w:sz="4" w:space="0" w:color="auto"/>
              <w:right w:val="single" w:sz="4" w:space="0" w:color="auto"/>
            </w:tcBorders>
            <w:shd w:val="clear" w:color="auto" w:fill="auto"/>
            <w:vAlign w:val="center"/>
          </w:tcPr>
          <w:p w:rsidR="00547F38" w:rsidRPr="0042102B" w:rsidRDefault="00547F38" w:rsidP="006D49BC">
            <w:pPr>
              <w:jc w:val="center"/>
              <w:rPr>
                <w:rFonts w:ascii="TimesET" w:hAnsi="TimesET" w:cs="Arial CYR"/>
                <w:sz w:val="16"/>
                <w:szCs w:val="16"/>
              </w:rPr>
            </w:pPr>
            <w:r w:rsidRPr="0042102B">
              <w:rPr>
                <w:rFonts w:ascii="TimesET" w:hAnsi="TimesET" w:cs="Arial CYR"/>
                <w:sz w:val="16"/>
                <w:szCs w:val="16"/>
              </w:rPr>
              <w:t>Мин</w:t>
            </w:r>
          </w:p>
        </w:tc>
        <w:tc>
          <w:tcPr>
            <w:tcW w:w="457"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Рз</w:t>
            </w:r>
          </w:p>
        </w:tc>
        <w:tc>
          <w:tcPr>
            <w:tcW w:w="534" w:type="dxa"/>
            <w:vMerge w:val="restart"/>
            <w:tcBorders>
              <w:top w:val="single" w:sz="4" w:space="0" w:color="auto"/>
              <w:left w:val="single" w:sz="4" w:space="0" w:color="auto"/>
              <w:right w:val="single" w:sz="4" w:space="0" w:color="auto"/>
            </w:tcBorders>
            <w:shd w:val="clear" w:color="auto" w:fill="auto"/>
            <w:vAlign w:val="center"/>
          </w:tcPr>
          <w:p w:rsidR="00547F38" w:rsidRPr="0042102B" w:rsidRDefault="00547F38" w:rsidP="006D49BC">
            <w:pPr>
              <w:jc w:val="center"/>
              <w:rPr>
                <w:rFonts w:ascii="TimesET" w:hAnsi="TimesET" w:cs="Arial CYR"/>
                <w:sz w:val="16"/>
                <w:szCs w:val="16"/>
              </w:rPr>
            </w:pPr>
            <w:r w:rsidRPr="0042102B">
              <w:rPr>
                <w:rFonts w:ascii="TimesET" w:hAnsi="TimesET" w:cs="Arial CYR"/>
                <w:sz w:val="16"/>
                <w:szCs w:val="16"/>
              </w:rPr>
              <w:t>ПРз</w:t>
            </w:r>
          </w:p>
        </w:tc>
        <w:tc>
          <w:tcPr>
            <w:tcW w:w="1403"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Цст</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Вр</w:t>
            </w:r>
          </w:p>
        </w:tc>
        <w:tc>
          <w:tcPr>
            <w:tcW w:w="3577" w:type="dxa"/>
            <w:gridSpan w:val="3"/>
            <w:tcBorders>
              <w:top w:val="single" w:sz="4" w:space="0" w:color="auto"/>
              <w:left w:val="single" w:sz="4" w:space="0" w:color="auto"/>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p>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Объем ра</w:t>
            </w:r>
            <w:r w:rsidRPr="009D621B">
              <w:rPr>
                <w:rFonts w:ascii="TimesET" w:hAnsi="TimesET" w:cs="Arial CYR"/>
                <w:sz w:val="18"/>
                <w:szCs w:val="18"/>
              </w:rPr>
              <w:t>с</w:t>
            </w:r>
            <w:r w:rsidRPr="009D621B">
              <w:rPr>
                <w:rFonts w:ascii="TimesET" w:hAnsi="TimesET" w:cs="Arial CYR"/>
                <w:sz w:val="18"/>
                <w:szCs w:val="18"/>
              </w:rPr>
              <w:t>ходов</w:t>
            </w:r>
          </w:p>
        </w:tc>
      </w:tr>
      <w:tr w:rsidR="00547F38" w:rsidRPr="009D621B" w:rsidTr="00547F38">
        <w:trPr>
          <w:trHeight w:hRule="exact" w:val="261"/>
          <w:tblHeader/>
        </w:trPr>
        <w:tc>
          <w:tcPr>
            <w:tcW w:w="580"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3106"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4961"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583"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457"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534"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1403"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563" w:type="dxa"/>
            <w:vMerge/>
            <w:tcBorders>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p>
        </w:tc>
        <w:tc>
          <w:tcPr>
            <w:tcW w:w="1294" w:type="dxa"/>
            <w:tcBorders>
              <w:top w:val="single" w:sz="4" w:space="0" w:color="auto"/>
              <w:left w:val="single" w:sz="4" w:space="0" w:color="auto"/>
              <w:right w:val="single" w:sz="4" w:space="0" w:color="auto"/>
            </w:tcBorders>
            <w:shd w:val="clear" w:color="auto" w:fill="auto"/>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20</w:t>
            </w:r>
            <w:r>
              <w:rPr>
                <w:rFonts w:ascii="TimesET" w:hAnsi="TimesET" w:cs="Arial CYR"/>
                <w:sz w:val="18"/>
                <w:szCs w:val="18"/>
              </w:rPr>
              <w:t>20</w:t>
            </w:r>
            <w:r w:rsidRPr="009D621B">
              <w:rPr>
                <w:rFonts w:ascii="TimesET" w:hAnsi="TimesET" w:cs="Arial CYR"/>
                <w:sz w:val="18"/>
                <w:szCs w:val="18"/>
              </w:rPr>
              <w:t xml:space="preserve"> год</w:t>
            </w:r>
          </w:p>
        </w:tc>
        <w:tc>
          <w:tcPr>
            <w:tcW w:w="1276" w:type="dxa"/>
            <w:tcBorders>
              <w:top w:val="single" w:sz="4" w:space="0" w:color="auto"/>
              <w:left w:val="single" w:sz="4" w:space="0" w:color="auto"/>
              <w:right w:val="single" w:sz="4" w:space="0" w:color="auto"/>
            </w:tcBorders>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20</w:t>
            </w:r>
            <w:r>
              <w:rPr>
                <w:rFonts w:ascii="TimesET" w:hAnsi="TimesET" w:cs="Arial CYR"/>
                <w:sz w:val="18"/>
                <w:szCs w:val="18"/>
              </w:rPr>
              <w:t>21</w:t>
            </w:r>
            <w:r w:rsidRPr="009D621B">
              <w:rPr>
                <w:rFonts w:ascii="TimesET" w:hAnsi="TimesET" w:cs="Arial CYR"/>
                <w:sz w:val="18"/>
                <w:szCs w:val="18"/>
              </w:rPr>
              <w:t xml:space="preserve"> год</w:t>
            </w:r>
          </w:p>
        </w:tc>
        <w:tc>
          <w:tcPr>
            <w:tcW w:w="1007" w:type="dxa"/>
            <w:tcBorders>
              <w:top w:val="single" w:sz="4" w:space="0" w:color="auto"/>
              <w:left w:val="single" w:sz="4" w:space="0" w:color="auto"/>
              <w:right w:val="single" w:sz="4" w:space="0" w:color="auto"/>
            </w:tcBorders>
            <w:vAlign w:val="center"/>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20</w:t>
            </w:r>
            <w:r>
              <w:rPr>
                <w:rFonts w:ascii="TimesET" w:hAnsi="TimesET" w:cs="Arial CYR"/>
                <w:sz w:val="18"/>
                <w:szCs w:val="18"/>
              </w:rPr>
              <w:t>22</w:t>
            </w:r>
            <w:r w:rsidRPr="009D621B">
              <w:rPr>
                <w:rFonts w:ascii="TimesET" w:hAnsi="TimesET" w:cs="Arial CYR"/>
                <w:sz w:val="18"/>
                <w:szCs w:val="18"/>
              </w:rPr>
              <w:t xml:space="preserve"> год</w:t>
            </w:r>
          </w:p>
        </w:tc>
      </w:tr>
    </w:tbl>
    <w:p w:rsidR="00547F38" w:rsidRPr="00613817" w:rsidRDefault="00547F38" w:rsidP="00547F38">
      <w:pPr>
        <w:rPr>
          <w:rFonts w:ascii="TimesET" w:hAnsi="TimesET"/>
          <w:sz w:val="2"/>
          <w:szCs w:val="2"/>
        </w:rPr>
      </w:pPr>
    </w:p>
    <w:tbl>
      <w:tblPr>
        <w:tblW w:w="15764" w:type="dxa"/>
        <w:tblInd w:w="-34" w:type="dxa"/>
        <w:tblLayout w:type="fixed"/>
        <w:tblLook w:val="04A0" w:firstRow="1" w:lastRow="0" w:firstColumn="1" w:lastColumn="0" w:noHBand="0" w:noVBand="1"/>
      </w:tblPr>
      <w:tblGrid>
        <w:gridCol w:w="580"/>
        <w:gridCol w:w="3106"/>
        <w:gridCol w:w="4961"/>
        <w:gridCol w:w="567"/>
        <w:gridCol w:w="457"/>
        <w:gridCol w:w="555"/>
        <w:gridCol w:w="1413"/>
        <w:gridCol w:w="552"/>
        <w:gridCol w:w="1290"/>
        <w:gridCol w:w="1276"/>
        <w:gridCol w:w="1007"/>
      </w:tblGrid>
      <w:tr w:rsidR="00547F38" w:rsidRPr="009D621B" w:rsidTr="00547F38">
        <w:trPr>
          <w:tblHeader/>
        </w:trPr>
        <w:tc>
          <w:tcPr>
            <w:tcW w:w="580" w:type="dxa"/>
            <w:tcBorders>
              <w:top w:val="single" w:sz="4" w:space="0" w:color="auto"/>
              <w:left w:val="single" w:sz="4" w:space="0" w:color="auto"/>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1</w:t>
            </w:r>
          </w:p>
        </w:tc>
        <w:tc>
          <w:tcPr>
            <w:tcW w:w="3106"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2</w:t>
            </w:r>
          </w:p>
        </w:tc>
        <w:tc>
          <w:tcPr>
            <w:tcW w:w="4961"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3</w:t>
            </w:r>
          </w:p>
        </w:tc>
        <w:tc>
          <w:tcPr>
            <w:tcW w:w="567"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4</w:t>
            </w:r>
          </w:p>
        </w:tc>
        <w:tc>
          <w:tcPr>
            <w:tcW w:w="457"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5</w:t>
            </w:r>
          </w:p>
        </w:tc>
        <w:tc>
          <w:tcPr>
            <w:tcW w:w="555"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6</w:t>
            </w:r>
          </w:p>
        </w:tc>
        <w:tc>
          <w:tcPr>
            <w:tcW w:w="1413"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7</w:t>
            </w:r>
          </w:p>
        </w:tc>
        <w:tc>
          <w:tcPr>
            <w:tcW w:w="552"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8</w:t>
            </w:r>
          </w:p>
        </w:tc>
        <w:tc>
          <w:tcPr>
            <w:tcW w:w="1290" w:type="dxa"/>
            <w:tcBorders>
              <w:top w:val="single" w:sz="4" w:space="0" w:color="auto"/>
              <w:left w:val="nil"/>
              <w:bottom w:val="single" w:sz="4" w:space="0" w:color="auto"/>
              <w:right w:val="single" w:sz="4" w:space="0" w:color="auto"/>
            </w:tcBorders>
            <w:shd w:val="clear" w:color="auto" w:fill="auto"/>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9</w:t>
            </w:r>
          </w:p>
        </w:tc>
        <w:tc>
          <w:tcPr>
            <w:tcW w:w="1276" w:type="dxa"/>
            <w:tcBorders>
              <w:top w:val="single" w:sz="4" w:space="0" w:color="auto"/>
              <w:left w:val="nil"/>
              <w:bottom w:val="single" w:sz="4" w:space="0" w:color="auto"/>
              <w:right w:val="single" w:sz="4" w:space="0" w:color="auto"/>
            </w:tcBorders>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10</w:t>
            </w:r>
          </w:p>
        </w:tc>
        <w:tc>
          <w:tcPr>
            <w:tcW w:w="1007" w:type="dxa"/>
            <w:tcBorders>
              <w:top w:val="single" w:sz="4" w:space="0" w:color="auto"/>
              <w:left w:val="nil"/>
              <w:bottom w:val="single" w:sz="4" w:space="0" w:color="auto"/>
              <w:right w:val="single" w:sz="4" w:space="0" w:color="auto"/>
            </w:tcBorders>
          </w:tcPr>
          <w:p w:rsidR="00547F38" w:rsidRPr="009D621B" w:rsidRDefault="00547F38" w:rsidP="006D49BC">
            <w:pPr>
              <w:jc w:val="center"/>
              <w:rPr>
                <w:rFonts w:ascii="TimesET" w:hAnsi="TimesET" w:cs="Arial CYR"/>
                <w:sz w:val="18"/>
                <w:szCs w:val="18"/>
              </w:rPr>
            </w:pPr>
            <w:r w:rsidRPr="009D621B">
              <w:rPr>
                <w:rFonts w:ascii="TimesET" w:hAnsi="TimesET" w:cs="Arial CYR"/>
                <w:sz w:val="18"/>
                <w:szCs w:val="18"/>
              </w:rPr>
              <w:t>11</w:t>
            </w:r>
          </w:p>
        </w:tc>
      </w:tr>
      <w:tr w:rsidR="00547F38" w:rsidRPr="009D621B" w:rsidTr="00547F38">
        <w:tc>
          <w:tcPr>
            <w:tcW w:w="580" w:type="dxa"/>
            <w:tcBorders>
              <w:top w:val="nil"/>
              <w:left w:val="single" w:sz="4" w:space="0" w:color="auto"/>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1.</w:t>
            </w:r>
          </w:p>
        </w:tc>
        <w:tc>
          <w:tcPr>
            <w:tcW w:w="3106" w:type="dxa"/>
            <w:tcBorders>
              <w:top w:val="nil"/>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3266F5">
              <w:rPr>
                <w:rFonts w:ascii="TimesET" w:hAnsi="TimesET" w:cs="Arial CYR"/>
                <w:sz w:val="18"/>
                <w:szCs w:val="18"/>
              </w:rPr>
              <w:t>Выплата пенсии за выслугу лет м</w:t>
            </w:r>
            <w:r w:rsidRPr="003266F5">
              <w:rPr>
                <w:rFonts w:ascii="TimesET" w:hAnsi="TimesET" w:cs="Arial CYR"/>
                <w:sz w:val="18"/>
                <w:szCs w:val="18"/>
              </w:rPr>
              <w:t>у</w:t>
            </w:r>
            <w:r w:rsidRPr="003266F5">
              <w:rPr>
                <w:rFonts w:ascii="TimesET" w:hAnsi="TimesET" w:cs="Arial CYR"/>
                <w:sz w:val="18"/>
                <w:szCs w:val="18"/>
              </w:rPr>
              <w:t>ниципальным служащим Козловск</w:t>
            </w:r>
            <w:r w:rsidRPr="003266F5">
              <w:rPr>
                <w:rFonts w:ascii="TimesET" w:hAnsi="TimesET" w:cs="Arial CYR"/>
                <w:sz w:val="18"/>
                <w:szCs w:val="18"/>
              </w:rPr>
              <w:t>о</w:t>
            </w:r>
            <w:r w:rsidRPr="003266F5">
              <w:rPr>
                <w:rFonts w:ascii="TimesET" w:hAnsi="TimesET" w:cs="Arial CYR"/>
                <w:sz w:val="18"/>
                <w:szCs w:val="18"/>
              </w:rPr>
              <w:t>го района Чувашской Респу</w:t>
            </w:r>
            <w:r w:rsidRPr="003266F5">
              <w:rPr>
                <w:rFonts w:ascii="TimesET" w:hAnsi="TimesET" w:cs="Arial CYR"/>
                <w:sz w:val="18"/>
                <w:szCs w:val="18"/>
              </w:rPr>
              <w:t>б</w:t>
            </w:r>
            <w:r w:rsidRPr="003266F5">
              <w:rPr>
                <w:rFonts w:ascii="TimesET" w:hAnsi="TimesET" w:cs="Arial CYR"/>
                <w:sz w:val="18"/>
                <w:szCs w:val="18"/>
              </w:rPr>
              <w:t>лики</w:t>
            </w:r>
          </w:p>
        </w:tc>
        <w:tc>
          <w:tcPr>
            <w:tcW w:w="4961" w:type="dxa"/>
            <w:tcBorders>
              <w:top w:val="nil"/>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3266F5">
              <w:rPr>
                <w:rFonts w:ascii="TimesET" w:hAnsi="TimesET" w:cs="Arial CYR"/>
                <w:sz w:val="18"/>
                <w:szCs w:val="18"/>
              </w:rPr>
              <w:t>Решение Собрания депутатов Козловского района Чува</w:t>
            </w:r>
            <w:r w:rsidRPr="003266F5">
              <w:rPr>
                <w:rFonts w:ascii="TimesET" w:hAnsi="TimesET" w:cs="Arial CYR"/>
                <w:sz w:val="18"/>
                <w:szCs w:val="18"/>
              </w:rPr>
              <w:t>ш</w:t>
            </w:r>
            <w:r w:rsidRPr="003266F5">
              <w:rPr>
                <w:rFonts w:ascii="TimesET" w:hAnsi="TimesET" w:cs="Arial CYR"/>
                <w:sz w:val="18"/>
                <w:szCs w:val="18"/>
              </w:rPr>
              <w:t>ской Республики от 24 октября 2012 г. № 1/135 «Об утве</w:t>
            </w:r>
            <w:r w:rsidRPr="003266F5">
              <w:rPr>
                <w:rFonts w:ascii="TimesET" w:hAnsi="TimesET" w:cs="Arial CYR"/>
                <w:sz w:val="18"/>
                <w:szCs w:val="18"/>
              </w:rPr>
              <w:t>р</w:t>
            </w:r>
            <w:r w:rsidRPr="003266F5">
              <w:rPr>
                <w:rFonts w:ascii="TimesET" w:hAnsi="TimesET" w:cs="Arial CYR"/>
                <w:sz w:val="18"/>
                <w:szCs w:val="18"/>
              </w:rPr>
              <w:t>ждении Положения «О порядке предоставления права на пенсию за выслугу лет муниципальным служащим» (с изм</w:t>
            </w:r>
            <w:r w:rsidRPr="003266F5">
              <w:rPr>
                <w:rFonts w:ascii="TimesET" w:hAnsi="TimesET" w:cs="Arial CYR"/>
                <w:sz w:val="18"/>
                <w:szCs w:val="18"/>
              </w:rPr>
              <w:t>е</w:t>
            </w:r>
            <w:r w:rsidRPr="003266F5">
              <w:rPr>
                <w:rFonts w:ascii="TimesET" w:hAnsi="TimesET" w:cs="Arial CYR"/>
                <w:sz w:val="18"/>
                <w:szCs w:val="18"/>
              </w:rPr>
              <w:t>нениями от 26 апреля, 18 октября 2013 г.)</w:t>
            </w:r>
          </w:p>
        </w:tc>
        <w:tc>
          <w:tcPr>
            <w:tcW w:w="567" w:type="dxa"/>
            <w:tcBorders>
              <w:top w:val="nil"/>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913</w:t>
            </w:r>
          </w:p>
        </w:tc>
        <w:tc>
          <w:tcPr>
            <w:tcW w:w="457" w:type="dxa"/>
            <w:tcBorders>
              <w:top w:val="nil"/>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10</w:t>
            </w:r>
          </w:p>
        </w:tc>
        <w:tc>
          <w:tcPr>
            <w:tcW w:w="555" w:type="dxa"/>
            <w:tcBorders>
              <w:top w:val="nil"/>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01</w:t>
            </w:r>
          </w:p>
        </w:tc>
        <w:tc>
          <w:tcPr>
            <w:tcW w:w="1413" w:type="dxa"/>
            <w:tcBorders>
              <w:top w:val="nil"/>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Ц310170520</w:t>
            </w:r>
          </w:p>
        </w:tc>
        <w:tc>
          <w:tcPr>
            <w:tcW w:w="552" w:type="dxa"/>
            <w:tcBorders>
              <w:top w:val="nil"/>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313</w:t>
            </w:r>
          </w:p>
        </w:tc>
        <w:tc>
          <w:tcPr>
            <w:tcW w:w="1290" w:type="dxa"/>
            <w:tcBorders>
              <w:top w:val="nil"/>
              <w:left w:val="nil"/>
              <w:bottom w:val="single" w:sz="4" w:space="0" w:color="auto"/>
              <w:right w:val="single" w:sz="4" w:space="0" w:color="auto"/>
            </w:tcBorders>
            <w:shd w:val="clear" w:color="auto" w:fill="auto"/>
          </w:tcPr>
          <w:p w:rsidR="00547F38" w:rsidRPr="00F75845" w:rsidRDefault="00547F38" w:rsidP="006D49BC">
            <w:pPr>
              <w:contextualSpacing/>
              <w:jc w:val="center"/>
              <w:rPr>
                <w:rFonts w:ascii="TimesET" w:hAnsi="TimesET" w:cs="Arial CYR"/>
                <w:sz w:val="18"/>
                <w:szCs w:val="18"/>
              </w:rPr>
            </w:pPr>
            <w:r w:rsidRPr="00F75845">
              <w:rPr>
                <w:rFonts w:ascii="TimesET" w:hAnsi="TimesET" w:cs="Arial CYR"/>
                <w:sz w:val="18"/>
                <w:szCs w:val="18"/>
              </w:rPr>
              <w:t>88,3</w:t>
            </w:r>
          </w:p>
        </w:tc>
        <w:tc>
          <w:tcPr>
            <w:tcW w:w="1276" w:type="dxa"/>
            <w:tcBorders>
              <w:top w:val="nil"/>
              <w:left w:val="nil"/>
              <w:bottom w:val="single" w:sz="4" w:space="0" w:color="auto"/>
              <w:right w:val="single" w:sz="4" w:space="0" w:color="auto"/>
            </w:tcBorders>
          </w:tcPr>
          <w:p w:rsidR="00547F38" w:rsidRPr="00F75845" w:rsidRDefault="00547F38" w:rsidP="006D49BC">
            <w:pPr>
              <w:contextualSpacing/>
              <w:jc w:val="center"/>
              <w:rPr>
                <w:rFonts w:ascii="TimesET" w:hAnsi="TimesET" w:cs="Arial CYR"/>
                <w:sz w:val="18"/>
                <w:szCs w:val="18"/>
              </w:rPr>
            </w:pPr>
            <w:r w:rsidRPr="00F75845">
              <w:rPr>
                <w:rFonts w:ascii="TimesET" w:hAnsi="TimesET" w:cs="Arial CYR"/>
                <w:sz w:val="18"/>
                <w:szCs w:val="18"/>
              </w:rPr>
              <w:t>193,6</w:t>
            </w:r>
          </w:p>
        </w:tc>
        <w:tc>
          <w:tcPr>
            <w:tcW w:w="1007" w:type="dxa"/>
            <w:tcBorders>
              <w:top w:val="nil"/>
              <w:left w:val="nil"/>
              <w:bottom w:val="single" w:sz="4" w:space="0" w:color="auto"/>
              <w:right w:val="single" w:sz="4" w:space="0" w:color="auto"/>
            </w:tcBorders>
          </w:tcPr>
          <w:p w:rsidR="00547F38" w:rsidRPr="00F75845" w:rsidRDefault="00547F38" w:rsidP="006D49BC">
            <w:pPr>
              <w:contextualSpacing/>
              <w:jc w:val="center"/>
              <w:rPr>
                <w:rFonts w:ascii="TimesET" w:hAnsi="TimesET" w:cs="Arial CYR"/>
                <w:sz w:val="18"/>
                <w:szCs w:val="18"/>
              </w:rPr>
            </w:pPr>
            <w:r w:rsidRPr="00F75845">
              <w:rPr>
                <w:rFonts w:ascii="TimesET" w:hAnsi="TimesET" w:cs="Arial CYR"/>
                <w:sz w:val="18"/>
                <w:szCs w:val="18"/>
              </w:rPr>
              <w:t>193,6</w:t>
            </w:r>
          </w:p>
        </w:tc>
      </w:tr>
      <w:tr w:rsidR="00547F38" w:rsidRPr="009D621B" w:rsidTr="00547F38">
        <w:tc>
          <w:tcPr>
            <w:tcW w:w="580" w:type="dxa"/>
            <w:tcBorders>
              <w:top w:val="nil"/>
              <w:left w:val="single" w:sz="4" w:space="0" w:color="auto"/>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Pr>
                <w:rFonts w:ascii="TimesET" w:hAnsi="TimesET" w:cs="Arial CYR"/>
                <w:sz w:val="18"/>
                <w:szCs w:val="18"/>
              </w:rPr>
              <w:t>2</w:t>
            </w:r>
            <w:r w:rsidRPr="00D63747">
              <w:rPr>
                <w:rFonts w:ascii="TimesET" w:hAnsi="TimesET" w:cs="Arial CYR"/>
                <w:sz w:val="18"/>
                <w:szCs w:val="18"/>
              </w:rPr>
              <w:t>.</w:t>
            </w:r>
          </w:p>
        </w:tc>
        <w:tc>
          <w:tcPr>
            <w:tcW w:w="3106" w:type="dxa"/>
            <w:tcBorders>
              <w:top w:val="nil"/>
              <w:left w:val="nil"/>
              <w:bottom w:val="single" w:sz="4" w:space="0" w:color="auto"/>
              <w:right w:val="single" w:sz="4" w:space="0" w:color="auto"/>
            </w:tcBorders>
            <w:shd w:val="clear" w:color="auto" w:fill="auto"/>
          </w:tcPr>
          <w:p w:rsidR="00547F38" w:rsidRPr="00D63747" w:rsidRDefault="00547F38" w:rsidP="006D49BC">
            <w:pPr>
              <w:jc w:val="both"/>
              <w:rPr>
                <w:rFonts w:ascii="TimesET" w:hAnsi="TimesET" w:cs="Arial CYR"/>
                <w:sz w:val="18"/>
                <w:szCs w:val="18"/>
              </w:rPr>
            </w:pPr>
            <w:r w:rsidRPr="00D63747">
              <w:rPr>
                <w:rFonts w:ascii="TimesET" w:hAnsi="TimesET"/>
                <w:sz w:val="18"/>
                <w:szCs w:val="18"/>
              </w:rPr>
              <w:t>Выплата единовременного пособия при всех фо</w:t>
            </w:r>
            <w:r w:rsidRPr="00D63747">
              <w:rPr>
                <w:rFonts w:ascii="TimesET" w:hAnsi="TimesET"/>
                <w:sz w:val="18"/>
                <w:szCs w:val="18"/>
              </w:rPr>
              <w:t>р</w:t>
            </w:r>
            <w:r w:rsidRPr="00D63747">
              <w:rPr>
                <w:rFonts w:ascii="TimesET" w:hAnsi="TimesET"/>
                <w:sz w:val="18"/>
                <w:szCs w:val="18"/>
              </w:rPr>
              <w:t>мах устройства детей, лишенных родительского попечения, в с</w:t>
            </w:r>
            <w:r w:rsidRPr="00D63747">
              <w:rPr>
                <w:rFonts w:ascii="TimesET" w:hAnsi="TimesET"/>
                <w:sz w:val="18"/>
                <w:szCs w:val="18"/>
              </w:rPr>
              <w:t>е</w:t>
            </w:r>
            <w:r w:rsidRPr="00D63747">
              <w:rPr>
                <w:rFonts w:ascii="TimesET" w:hAnsi="TimesET"/>
                <w:sz w:val="18"/>
                <w:szCs w:val="18"/>
              </w:rPr>
              <w:t>мью</w:t>
            </w:r>
          </w:p>
        </w:tc>
        <w:tc>
          <w:tcPr>
            <w:tcW w:w="4961" w:type="dxa"/>
            <w:tcBorders>
              <w:top w:val="nil"/>
              <w:left w:val="nil"/>
              <w:bottom w:val="single" w:sz="4" w:space="0" w:color="auto"/>
              <w:right w:val="single" w:sz="4" w:space="0" w:color="auto"/>
            </w:tcBorders>
            <w:shd w:val="clear" w:color="auto" w:fill="auto"/>
          </w:tcPr>
          <w:p w:rsidR="00547F38" w:rsidRPr="00D63747" w:rsidRDefault="00547F38" w:rsidP="006D49BC">
            <w:pPr>
              <w:jc w:val="both"/>
              <w:rPr>
                <w:rFonts w:ascii="TimesET" w:hAnsi="TimesET" w:cs="Arial CYR"/>
                <w:sz w:val="18"/>
                <w:szCs w:val="18"/>
              </w:rPr>
            </w:pPr>
            <w:r w:rsidRPr="00D63747">
              <w:rPr>
                <w:rFonts w:ascii="TimesET" w:hAnsi="TimesET" w:cs="Arial CYR"/>
                <w:sz w:val="18"/>
                <w:szCs w:val="18"/>
              </w:rPr>
              <w:t>Федеральный закон от 19 мая 1995 г. № 81-ФЗ «О государс</w:t>
            </w:r>
            <w:r w:rsidRPr="00D63747">
              <w:rPr>
                <w:rFonts w:ascii="TimesET" w:hAnsi="TimesET" w:cs="Arial CYR"/>
                <w:sz w:val="18"/>
                <w:szCs w:val="18"/>
              </w:rPr>
              <w:t>т</w:t>
            </w:r>
            <w:r w:rsidRPr="00D63747">
              <w:rPr>
                <w:rFonts w:ascii="TimesET" w:hAnsi="TimesET" w:cs="Arial CYR"/>
                <w:sz w:val="18"/>
                <w:szCs w:val="18"/>
              </w:rPr>
              <w:t>венных пособиях гражданам, имеющим детей» (с измен</w:t>
            </w:r>
            <w:r w:rsidRPr="00D63747">
              <w:rPr>
                <w:rFonts w:ascii="TimesET" w:hAnsi="TimesET" w:cs="Arial CYR"/>
                <w:sz w:val="18"/>
                <w:szCs w:val="18"/>
              </w:rPr>
              <w:t>е</w:t>
            </w:r>
            <w:r w:rsidRPr="00D63747">
              <w:rPr>
                <w:rFonts w:ascii="TimesET" w:hAnsi="TimesET" w:cs="Arial CYR"/>
                <w:sz w:val="18"/>
                <w:szCs w:val="18"/>
              </w:rPr>
              <w:t>ниями от 24 ноября 1995 г., 18 июня, 24 ноября, 30 дека</w:t>
            </w:r>
            <w:r w:rsidRPr="00D63747">
              <w:rPr>
                <w:rFonts w:ascii="TimesET" w:hAnsi="TimesET" w:cs="Arial CYR"/>
                <w:sz w:val="18"/>
                <w:szCs w:val="18"/>
              </w:rPr>
              <w:t>б</w:t>
            </w:r>
            <w:r w:rsidRPr="00D63747">
              <w:rPr>
                <w:rFonts w:ascii="TimesET" w:hAnsi="TimesET" w:cs="Arial CYR"/>
                <w:sz w:val="18"/>
                <w:szCs w:val="18"/>
              </w:rPr>
              <w:t>ря 1996 г., 21, 29 июля 1998 г., 17 июля 1999 г., 10 июля, 7 авг</w:t>
            </w:r>
            <w:r w:rsidRPr="00D63747">
              <w:rPr>
                <w:rFonts w:ascii="TimesET" w:hAnsi="TimesET" w:cs="Arial CYR"/>
                <w:sz w:val="18"/>
                <w:szCs w:val="18"/>
              </w:rPr>
              <w:t>у</w:t>
            </w:r>
            <w:r w:rsidRPr="00D63747">
              <w:rPr>
                <w:rFonts w:ascii="TimesET" w:hAnsi="TimesET" w:cs="Arial CYR"/>
                <w:sz w:val="18"/>
                <w:szCs w:val="18"/>
              </w:rPr>
              <w:t>ста 2000 г., 30 мая, 28 декабря 2001 г., 25 июля 2002 г., 22 авг</w:t>
            </w:r>
            <w:r w:rsidRPr="00D63747">
              <w:rPr>
                <w:rFonts w:ascii="TimesET" w:hAnsi="TimesET" w:cs="Arial CYR"/>
                <w:sz w:val="18"/>
                <w:szCs w:val="18"/>
              </w:rPr>
              <w:t>у</w:t>
            </w:r>
            <w:r w:rsidRPr="00D63747">
              <w:rPr>
                <w:rFonts w:ascii="TimesET" w:hAnsi="TimesET" w:cs="Arial CYR"/>
                <w:sz w:val="18"/>
                <w:szCs w:val="18"/>
              </w:rPr>
              <w:t>ста, 29 декабря 2004 г., 22 декабря 2005 г., 5 декабря 2006 г., 25 октября 2007 г., 1 марта, 14, 23 июля, 25 дека</w:t>
            </w:r>
            <w:r w:rsidRPr="00D63747">
              <w:rPr>
                <w:rFonts w:ascii="TimesET" w:hAnsi="TimesET" w:cs="Arial CYR"/>
                <w:sz w:val="18"/>
                <w:szCs w:val="18"/>
              </w:rPr>
              <w:t>б</w:t>
            </w:r>
            <w:r w:rsidRPr="00D63747">
              <w:rPr>
                <w:rFonts w:ascii="TimesET" w:hAnsi="TimesET" w:cs="Arial CYR"/>
                <w:sz w:val="18"/>
                <w:szCs w:val="18"/>
              </w:rPr>
              <w:t>ря 2008 г., 24 июля 2009 г., 7 марта 2011 г., 28 июля 2012 г., 5 апреля, 7 мая, 7 июня, 2 июля 2013 г., 4 июня 2014 г., 6 апр</w:t>
            </w:r>
            <w:r w:rsidRPr="00D63747">
              <w:rPr>
                <w:rFonts w:ascii="TimesET" w:hAnsi="TimesET" w:cs="Arial CYR"/>
                <w:sz w:val="18"/>
                <w:szCs w:val="18"/>
              </w:rPr>
              <w:t>е</w:t>
            </w:r>
            <w:r w:rsidRPr="00D63747">
              <w:rPr>
                <w:rFonts w:ascii="TimesET" w:hAnsi="TimesET" w:cs="Arial CYR"/>
                <w:sz w:val="18"/>
                <w:szCs w:val="18"/>
              </w:rPr>
              <w:t>ля, 29 декабря 2015 г., 3 июля, 19 декабря 2016 г., 28 марта 2017 г., 7 марта, 29 июля 2018 г</w:t>
            </w:r>
            <w:r>
              <w:rPr>
                <w:rFonts w:ascii="TimesET" w:hAnsi="TimesET" w:cs="Arial CYR"/>
                <w:sz w:val="18"/>
                <w:szCs w:val="18"/>
              </w:rPr>
              <w:t>, 26 июля, 1 октября 2019 г.</w:t>
            </w:r>
            <w:r w:rsidRPr="00D63747">
              <w:rPr>
                <w:rFonts w:ascii="TimesET" w:hAnsi="TimesET" w:cs="Arial CYR"/>
                <w:sz w:val="18"/>
                <w:szCs w:val="18"/>
              </w:rPr>
              <w:t>)</w:t>
            </w:r>
          </w:p>
        </w:tc>
        <w:tc>
          <w:tcPr>
            <w:tcW w:w="567" w:type="dxa"/>
            <w:tcBorders>
              <w:top w:val="nil"/>
              <w:left w:val="nil"/>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sidRPr="00D63747">
              <w:rPr>
                <w:rFonts w:ascii="TimesET" w:hAnsi="TimesET" w:cs="Arial CYR"/>
                <w:sz w:val="18"/>
                <w:szCs w:val="18"/>
              </w:rPr>
              <w:t>974</w:t>
            </w:r>
          </w:p>
        </w:tc>
        <w:tc>
          <w:tcPr>
            <w:tcW w:w="457" w:type="dxa"/>
            <w:tcBorders>
              <w:top w:val="nil"/>
              <w:left w:val="nil"/>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sidRPr="00D63747">
              <w:rPr>
                <w:rFonts w:ascii="TimesET" w:hAnsi="TimesET" w:cs="Arial CYR"/>
                <w:sz w:val="18"/>
                <w:szCs w:val="18"/>
              </w:rPr>
              <w:t>10</w:t>
            </w:r>
          </w:p>
        </w:tc>
        <w:tc>
          <w:tcPr>
            <w:tcW w:w="555" w:type="dxa"/>
            <w:tcBorders>
              <w:top w:val="nil"/>
              <w:left w:val="nil"/>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sidRPr="00D63747">
              <w:rPr>
                <w:rFonts w:ascii="TimesET" w:hAnsi="TimesET" w:cs="Arial CYR"/>
                <w:sz w:val="18"/>
                <w:szCs w:val="18"/>
              </w:rPr>
              <w:t>04</w:t>
            </w:r>
          </w:p>
        </w:tc>
        <w:tc>
          <w:tcPr>
            <w:tcW w:w="1413" w:type="dxa"/>
            <w:tcBorders>
              <w:top w:val="nil"/>
              <w:left w:val="nil"/>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sidRPr="00D63747">
              <w:rPr>
                <w:rFonts w:ascii="TimesET" w:hAnsi="TimesET" w:cs="Arial CYR"/>
                <w:sz w:val="18"/>
                <w:szCs w:val="18"/>
              </w:rPr>
              <w:t>Ц711452600</w:t>
            </w:r>
          </w:p>
        </w:tc>
        <w:tc>
          <w:tcPr>
            <w:tcW w:w="552" w:type="dxa"/>
            <w:tcBorders>
              <w:top w:val="nil"/>
              <w:left w:val="nil"/>
              <w:bottom w:val="single" w:sz="4" w:space="0" w:color="auto"/>
              <w:right w:val="single" w:sz="4" w:space="0" w:color="auto"/>
            </w:tcBorders>
            <w:shd w:val="clear" w:color="auto" w:fill="auto"/>
          </w:tcPr>
          <w:p w:rsidR="00547F38" w:rsidRPr="00D63747" w:rsidRDefault="00547F38" w:rsidP="006D49BC">
            <w:pPr>
              <w:jc w:val="center"/>
              <w:rPr>
                <w:rFonts w:ascii="TimesET" w:hAnsi="TimesET" w:cs="Arial CYR"/>
                <w:sz w:val="18"/>
                <w:szCs w:val="18"/>
              </w:rPr>
            </w:pPr>
            <w:r w:rsidRPr="00D63747">
              <w:rPr>
                <w:rFonts w:ascii="TimesET" w:hAnsi="TimesET" w:cs="Arial CYR"/>
                <w:sz w:val="18"/>
                <w:szCs w:val="18"/>
              </w:rPr>
              <w:t>313</w:t>
            </w:r>
          </w:p>
        </w:tc>
        <w:tc>
          <w:tcPr>
            <w:tcW w:w="1290" w:type="dxa"/>
            <w:tcBorders>
              <w:top w:val="nil"/>
              <w:left w:val="nil"/>
              <w:bottom w:val="single" w:sz="4" w:space="0" w:color="auto"/>
              <w:right w:val="single" w:sz="4" w:space="0" w:color="auto"/>
            </w:tcBorders>
            <w:shd w:val="clear" w:color="auto" w:fill="auto"/>
          </w:tcPr>
          <w:p w:rsidR="00547F38" w:rsidRPr="00507B02" w:rsidRDefault="00547F38" w:rsidP="006D49BC">
            <w:pPr>
              <w:contextualSpacing/>
              <w:jc w:val="center"/>
              <w:rPr>
                <w:rFonts w:ascii="TimesET" w:hAnsi="TimesET" w:cs="Arial CYR"/>
                <w:sz w:val="18"/>
                <w:szCs w:val="18"/>
              </w:rPr>
            </w:pPr>
            <w:r w:rsidRPr="00507B02">
              <w:rPr>
                <w:rFonts w:ascii="TimesET" w:hAnsi="TimesET" w:cs="Arial CYR"/>
                <w:sz w:val="18"/>
                <w:szCs w:val="18"/>
              </w:rPr>
              <w:t>144,0</w:t>
            </w:r>
          </w:p>
        </w:tc>
        <w:tc>
          <w:tcPr>
            <w:tcW w:w="1276" w:type="dxa"/>
            <w:tcBorders>
              <w:top w:val="nil"/>
              <w:left w:val="nil"/>
              <w:bottom w:val="single" w:sz="4" w:space="0" w:color="auto"/>
              <w:right w:val="single" w:sz="4" w:space="0" w:color="auto"/>
            </w:tcBorders>
          </w:tcPr>
          <w:p w:rsidR="00547F38" w:rsidRPr="00507B02" w:rsidRDefault="00547F38" w:rsidP="006D49BC">
            <w:pPr>
              <w:contextualSpacing/>
              <w:jc w:val="center"/>
              <w:rPr>
                <w:rFonts w:ascii="TimesET" w:hAnsi="TimesET" w:cs="Arial CYR"/>
                <w:sz w:val="18"/>
                <w:szCs w:val="18"/>
              </w:rPr>
            </w:pPr>
            <w:r w:rsidRPr="00507B02">
              <w:rPr>
                <w:rFonts w:ascii="TimesET" w:hAnsi="TimesET" w:cs="Arial CYR"/>
                <w:sz w:val="18"/>
                <w:szCs w:val="18"/>
              </w:rPr>
              <w:t>149,8</w:t>
            </w:r>
          </w:p>
        </w:tc>
        <w:tc>
          <w:tcPr>
            <w:tcW w:w="1007" w:type="dxa"/>
            <w:tcBorders>
              <w:top w:val="nil"/>
              <w:left w:val="nil"/>
              <w:bottom w:val="single" w:sz="4" w:space="0" w:color="auto"/>
              <w:right w:val="single" w:sz="4" w:space="0" w:color="auto"/>
            </w:tcBorders>
          </w:tcPr>
          <w:p w:rsidR="00547F38" w:rsidRPr="00507B02" w:rsidRDefault="00547F38" w:rsidP="006D49BC">
            <w:pPr>
              <w:contextualSpacing/>
              <w:jc w:val="center"/>
              <w:rPr>
                <w:rFonts w:ascii="TimesET" w:hAnsi="TimesET" w:cs="Arial CYR"/>
                <w:sz w:val="18"/>
                <w:szCs w:val="18"/>
              </w:rPr>
            </w:pPr>
            <w:r w:rsidRPr="00507B02">
              <w:rPr>
                <w:rFonts w:ascii="TimesET" w:hAnsi="TimesET" w:cs="Arial CYR"/>
                <w:sz w:val="18"/>
                <w:szCs w:val="18"/>
              </w:rPr>
              <w:t>155,8</w:t>
            </w:r>
          </w:p>
        </w:tc>
      </w:tr>
      <w:tr w:rsidR="00547F38" w:rsidRPr="009D621B" w:rsidTr="00547F38">
        <w:tc>
          <w:tcPr>
            <w:tcW w:w="580" w:type="dxa"/>
            <w:tcBorders>
              <w:top w:val="single" w:sz="4" w:space="0" w:color="auto"/>
              <w:left w:val="single" w:sz="4" w:space="0" w:color="auto"/>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Pr>
                <w:rFonts w:ascii="TimesET" w:hAnsi="TimesET" w:cs="Arial CYR"/>
                <w:sz w:val="18"/>
                <w:szCs w:val="18"/>
              </w:rPr>
              <w:t>3</w:t>
            </w:r>
            <w:r w:rsidRPr="003266F5">
              <w:rPr>
                <w:rFonts w:ascii="TimesET" w:hAnsi="TimesET" w:cs="Arial CYR"/>
                <w:sz w:val="18"/>
                <w:szCs w:val="18"/>
              </w:rPr>
              <w:t>.</w:t>
            </w:r>
          </w:p>
        </w:tc>
        <w:tc>
          <w:tcPr>
            <w:tcW w:w="3106"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3266F5">
              <w:rPr>
                <w:rFonts w:ascii="TimesET" w:hAnsi="TimesET"/>
                <w:bCs/>
                <w:sz w:val="18"/>
                <w:szCs w:val="18"/>
              </w:rPr>
              <w:t>Выплата компенсации платы, вз</w:t>
            </w:r>
            <w:r w:rsidRPr="003266F5">
              <w:rPr>
                <w:rFonts w:ascii="TimesET" w:hAnsi="TimesET"/>
                <w:bCs/>
                <w:sz w:val="18"/>
                <w:szCs w:val="18"/>
              </w:rPr>
              <w:t>и</w:t>
            </w:r>
            <w:r w:rsidRPr="003266F5">
              <w:rPr>
                <w:rFonts w:ascii="TimesET" w:hAnsi="TimesET"/>
                <w:bCs/>
                <w:sz w:val="18"/>
                <w:szCs w:val="18"/>
              </w:rPr>
              <w:t>маемой с родителей (законных пре</w:t>
            </w:r>
            <w:r w:rsidRPr="003266F5">
              <w:rPr>
                <w:rFonts w:ascii="TimesET" w:hAnsi="TimesET"/>
                <w:bCs/>
                <w:sz w:val="18"/>
                <w:szCs w:val="18"/>
              </w:rPr>
              <w:t>д</w:t>
            </w:r>
            <w:r w:rsidRPr="003266F5">
              <w:rPr>
                <w:rFonts w:ascii="TimesET" w:hAnsi="TimesET"/>
                <w:bCs/>
                <w:sz w:val="18"/>
                <w:szCs w:val="18"/>
              </w:rPr>
              <w:t>ставит</w:t>
            </w:r>
            <w:r w:rsidRPr="003266F5">
              <w:rPr>
                <w:rFonts w:ascii="TimesET" w:hAnsi="TimesET"/>
                <w:bCs/>
                <w:sz w:val="18"/>
                <w:szCs w:val="18"/>
              </w:rPr>
              <w:t>е</w:t>
            </w:r>
            <w:r w:rsidRPr="003266F5">
              <w:rPr>
                <w:rFonts w:ascii="TimesET" w:hAnsi="TimesET"/>
                <w:bCs/>
                <w:sz w:val="18"/>
                <w:szCs w:val="18"/>
              </w:rPr>
              <w:t>лей) за присмотр и уход за детьми, посещающими образов</w:t>
            </w:r>
            <w:r w:rsidRPr="003266F5">
              <w:rPr>
                <w:rFonts w:ascii="TimesET" w:hAnsi="TimesET"/>
                <w:bCs/>
                <w:sz w:val="18"/>
                <w:szCs w:val="18"/>
              </w:rPr>
              <w:t>а</w:t>
            </w:r>
            <w:r w:rsidRPr="003266F5">
              <w:rPr>
                <w:rFonts w:ascii="TimesET" w:hAnsi="TimesET"/>
                <w:bCs/>
                <w:sz w:val="18"/>
                <w:szCs w:val="18"/>
              </w:rPr>
              <w:t>тельные орган</w:t>
            </w:r>
            <w:r w:rsidRPr="003266F5">
              <w:rPr>
                <w:rFonts w:ascii="TimesET" w:hAnsi="TimesET"/>
                <w:bCs/>
                <w:sz w:val="18"/>
                <w:szCs w:val="18"/>
              </w:rPr>
              <w:t>и</w:t>
            </w:r>
            <w:r w:rsidRPr="003266F5">
              <w:rPr>
                <w:rFonts w:ascii="TimesET" w:hAnsi="TimesET"/>
                <w:bCs/>
                <w:sz w:val="18"/>
                <w:szCs w:val="18"/>
              </w:rPr>
              <w:t>зации, реализующие образовательную программу дошк</w:t>
            </w:r>
            <w:r w:rsidRPr="003266F5">
              <w:rPr>
                <w:rFonts w:ascii="TimesET" w:hAnsi="TimesET"/>
                <w:bCs/>
                <w:sz w:val="18"/>
                <w:szCs w:val="18"/>
              </w:rPr>
              <w:t>о</w:t>
            </w:r>
            <w:r w:rsidRPr="003266F5">
              <w:rPr>
                <w:rFonts w:ascii="TimesET" w:hAnsi="TimesET"/>
                <w:bCs/>
                <w:sz w:val="18"/>
                <w:szCs w:val="18"/>
              </w:rPr>
              <w:t>льного образования на террит</w:t>
            </w:r>
            <w:r w:rsidRPr="003266F5">
              <w:rPr>
                <w:rFonts w:ascii="TimesET" w:hAnsi="TimesET"/>
                <w:bCs/>
                <w:sz w:val="18"/>
                <w:szCs w:val="18"/>
              </w:rPr>
              <w:t>о</w:t>
            </w:r>
            <w:r w:rsidRPr="003266F5">
              <w:rPr>
                <w:rFonts w:ascii="TimesET" w:hAnsi="TimesET"/>
                <w:bCs/>
                <w:sz w:val="18"/>
                <w:szCs w:val="18"/>
              </w:rPr>
              <w:t>рии Чува</w:t>
            </w:r>
            <w:r w:rsidRPr="003266F5">
              <w:rPr>
                <w:rFonts w:ascii="TimesET" w:hAnsi="TimesET"/>
                <w:bCs/>
                <w:sz w:val="18"/>
                <w:szCs w:val="18"/>
              </w:rPr>
              <w:t>ш</w:t>
            </w:r>
            <w:r w:rsidRPr="003266F5">
              <w:rPr>
                <w:rFonts w:ascii="TimesET" w:hAnsi="TimesET"/>
                <w:bCs/>
                <w:sz w:val="18"/>
                <w:szCs w:val="18"/>
              </w:rPr>
              <w:t>ской Республики</w:t>
            </w:r>
          </w:p>
        </w:tc>
        <w:tc>
          <w:tcPr>
            <w:tcW w:w="4961"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3266F5">
              <w:rPr>
                <w:rFonts w:ascii="TimesET" w:hAnsi="TimesET" w:cs="Arial CYR"/>
                <w:sz w:val="18"/>
                <w:szCs w:val="18"/>
              </w:rPr>
              <w:t>Закон Чувашской Республики от 30 июля 2013 г. № 50 «Об образовании в Чува</w:t>
            </w:r>
            <w:r w:rsidRPr="003266F5">
              <w:rPr>
                <w:rFonts w:ascii="TimesET" w:hAnsi="TimesET" w:cs="Arial CYR"/>
                <w:sz w:val="18"/>
                <w:szCs w:val="18"/>
              </w:rPr>
              <w:t>ш</w:t>
            </w:r>
            <w:r w:rsidRPr="003266F5">
              <w:rPr>
                <w:rFonts w:ascii="TimesET" w:hAnsi="TimesET" w:cs="Arial CYR"/>
                <w:sz w:val="18"/>
                <w:szCs w:val="18"/>
              </w:rPr>
              <w:t>ской Республике» (с изменениями от 27 марта, 26 июня 2014 г., 1 ноября, 8 декабря 2014 г., 22 июня, 9 октября, 31 декабря  2015 г., 22 февраля, 29 августа 2017 г., 20 июня, 20 сентября</w:t>
            </w:r>
            <w:r>
              <w:rPr>
                <w:rFonts w:ascii="TimesET" w:hAnsi="TimesET" w:cs="Arial CYR"/>
                <w:sz w:val="18"/>
                <w:szCs w:val="18"/>
              </w:rPr>
              <w:t>, 21 декабря</w:t>
            </w:r>
            <w:r w:rsidRPr="003266F5">
              <w:rPr>
                <w:rFonts w:ascii="TimesET" w:hAnsi="TimesET" w:cs="Arial CYR"/>
                <w:sz w:val="18"/>
                <w:szCs w:val="18"/>
              </w:rPr>
              <w:t xml:space="preserve"> 2018 г.</w:t>
            </w:r>
            <w:r>
              <w:rPr>
                <w:rFonts w:ascii="TimesET" w:hAnsi="TimesET" w:cs="Arial CYR"/>
                <w:sz w:val="18"/>
                <w:szCs w:val="18"/>
              </w:rPr>
              <w:t>, 11 сентября 2019 г.</w:t>
            </w:r>
            <w:r w:rsidRPr="003266F5">
              <w:rPr>
                <w:rFonts w:ascii="TimesET" w:hAnsi="TimesET" w:cs="Arial CYR"/>
                <w:sz w:val="18"/>
                <w:szCs w:val="18"/>
              </w:rPr>
              <w:t>)</w:t>
            </w:r>
          </w:p>
        </w:tc>
        <w:tc>
          <w:tcPr>
            <w:tcW w:w="567"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974</w:t>
            </w:r>
          </w:p>
        </w:tc>
        <w:tc>
          <w:tcPr>
            <w:tcW w:w="457"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10</w:t>
            </w:r>
          </w:p>
        </w:tc>
        <w:tc>
          <w:tcPr>
            <w:tcW w:w="555"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04</w:t>
            </w:r>
          </w:p>
        </w:tc>
        <w:tc>
          <w:tcPr>
            <w:tcW w:w="1413"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Ц711412040</w:t>
            </w:r>
          </w:p>
        </w:tc>
        <w:tc>
          <w:tcPr>
            <w:tcW w:w="552"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sidRPr="003266F5">
              <w:rPr>
                <w:rFonts w:ascii="TimesET" w:hAnsi="TimesET" w:cs="Arial CYR"/>
                <w:sz w:val="18"/>
                <w:szCs w:val="18"/>
              </w:rPr>
              <w:t>313</w:t>
            </w:r>
          </w:p>
        </w:tc>
        <w:tc>
          <w:tcPr>
            <w:tcW w:w="1290" w:type="dxa"/>
            <w:tcBorders>
              <w:top w:val="single" w:sz="4" w:space="0" w:color="auto"/>
              <w:left w:val="nil"/>
              <w:bottom w:val="single" w:sz="4" w:space="0" w:color="auto"/>
              <w:right w:val="single" w:sz="4" w:space="0" w:color="auto"/>
            </w:tcBorders>
            <w:shd w:val="clear" w:color="auto" w:fill="auto"/>
            <w:noWrap/>
          </w:tcPr>
          <w:p w:rsidR="00547F38" w:rsidRPr="003266F5" w:rsidRDefault="00547F38" w:rsidP="006D49BC">
            <w:pPr>
              <w:contextualSpacing/>
              <w:jc w:val="center"/>
              <w:rPr>
                <w:rFonts w:ascii="TimesET" w:hAnsi="TimesET" w:cs="Arial CYR"/>
                <w:sz w:val="18"/>
                <w:szCs w:val="18"/>
              </w:rPr>
            </w:pPr>
            <w:r>
              <w:rPr>
                <w:rFonts w:ascii="TimesET" w:hAnsi="TimesET" w:cs="Arial CYR"/>
                <w:sz w:val="18"/>
                <w:szCs w:val="18"/>
              </w:rPr>
              <w:t>281,3</w:t>
            </w:r>
          </w:p>
        </w:tc>
        <w:tc>
          <w:tcPr>
            <w:tcW w:w="1276" w:type="dxa"/>
            <w:tcBorders>
              <w:top w:val="single" w:sz="4" w:space="0" w:color="auto"/>
              <w:left w:val="nil"/>
              <w:bottom w:val="single" w:sz="4" w:space="0" w:color="auto"/>
              <w:right w:val="single" w:sz="4" w:space="0" w:color="auto"/>
            </w:tcBorders>
          </w:tcPr>
          <w:p w:rsidR="00547F38" w:rsidRDefault="00547F38" w:rsidP="006D49BC">
            <w:pPr>
              <w:jc w:val="center"/>
            </w:pPr>
            <w:r w:rsidRPr="008A7F8C">
              <w:rPr>
                <w:rFonts w:ascii="TimesET" w:hAnsi="TimesET" w:cs="Arial CYR"/>
                <w:sz w:val="18"/>
                <w:szCs w:val="18"/>
              </w:rPr>
              <w:t>281,3</w:t>
            </w:r>
          </w:p>
        </w:tc>
        <w:tc>
          <w:tcPr>
            <w:tcW w:w="1007" w:type="dxa"/>
            <w:tcBorders>
              <w:top w:val="single" w:sz="4" w:space="0" w:color="auto"/>
              <w:left w:val="nil"/>
              <w:bottom w:val="single" w:sz="4" w:space="0" w:color="auto"/>
              <w:right w:val="single" w:sz="4" w:space="0" w:color="auto"/>
            </w:tcBorders>
          </w:tcPr>
          <w:p w:rsidR="00547F38" w:rsidRDefault="00547F38" w:rsidP="006D49BC">
            <w:pPr>
              <w:jc w:val="center"/>
            </w:pPr>
            <w:r w:rsidRPr="008A7F8C">
              <w:rPr>
                <w:rFonts w:ascii="TimesET" w:hAnsi="TimesET" w:cs="Arial CYR"/>
                <w:sz w:val="18"/>
                <w:szCs w:val="18"/>
              </w:rPr>
              <w:t>281,3</w:t>
            </w:r>
          </w:p>
        </w:tc>
      </w:tr>
      <w:tr w:rsidR="00547F38" w:rsidRPr="009D621B" w:rsidTr="00547F38">
        <w:tc>
          <w:tcPr>
            <w:tcW w:w="580" w:type="dxa"/>
            <w:tcBorders>
              <w:top w:val="single" w:sz="4" w:space="0" w:color="auto"/>
              <w:left w:val="single" w:sz="4" w:space="0" w:color="auto"/>
              <w:bottom w:val="single" w:sz="4" w:space="0" w:color="auto"/>
              <w:right w:val="single" w:sz="4" w:space="0" w:color="auto"/>
            </w:tcBorders>
            <w:shd w:val="clear" w:color="auto" w:fill="auto"/>
          </w:tcPr>
          <w:p w:rsidR="00547F38" w:rsidRPr="003266F5" w:rsidRDefault="00547F38" w:rsidP="006D49BC">
            <w:pPr>
              <w:jc w:val="center"/>
              <w:rPr>
                <w:rFonts w:ascii="TimesET" w:hAnsi="TimesET" w:cs="Arial CYR"/>
                <w:sz w:val="18"/>
                <w:szCs w:val="18"/>
              </w:rPr>
            </w:pPr>
            <w:r>
              <w:rPr>
                <w:rFonts w:ascii="TimesET" w:hAnsi="TimesET" w:cs="Arial CYR"/>
                <w:sz w:val="18"/>
                <w:szCs w:val="18"/>
              </w:rPr>
              <w:t>3</w:t>
            </w:r>
            <w:r w:rsidRPr="003266F5">
              <w:rPr>
                <w:rFonts w:ascii="TimesET" w:hAnsi="TimesET" w:cs="Arial CYR"/>
                <w:sz w:val="18"/>
                <w:szCs w:val="18"/>
              </w:rPr>
              <w:t>.</w:t>
            </w:r>
          </w:p>
        </w:tc>
        <w:tc>
          <w:tcPr>
            <w:tcW w:w="3106"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2E36DE">
              <w:rPr>
                <w:rFonts w:ascii="TimesET" w:hAnsi="TimesET"/>
                <w:bCs/>
                <w:sz w:val="18"/>
                <w:szCs w:val="18"/>
              </w:rPr>
              <w:t>Предоставление мер социальной поддержки по оплате жилого пом</w:t>
            </w:r>
            <w:r w:rsidRPr="002E36DE">
              <w:rPr>
                <w:rFonts w:ascii="TimesET" w:hAnsi="TimesET"/>
                <w:bCs/>
                <w:sz w:val="18"/>
                <w:szCs w:val="18"/>
              </w:rPr>
              <w:t>е</w:t>
            </w:r>
            <w:r w:rsidRPr="002E36DE">
              <w:rPr>
                <w:rFonts w:ascii="TimesET" w:hAnsi="TimesET"/>
                <w:bCs/>
                <w:sz w:val="18"/>
                <w:szCs w:val="18"/>
              </w:rPr>
              <w:t xml:space="preserve">щения, коммунальных услуг, в том числе по уплате взноса на </w:t>
            </w:r>
            <w:r w:rsidRPr="002E36DE">
              <w:rPr>
                <w:rFonts w:ascii="TimesET" w:hAnsi="TimesET"/>
                <w:bCs/>
                <w:sz w:val="18"/>
                <w:szCs w:val="18"/>
              </w:rPr>
              <w:lastRenderedPageBreak/>
              <w:t>капитал</w:t>
            </w:r>
            <w:r w:rsidRPr="002E36DE">
              <w:rPr>
                <w:rFonts w:ascii="TimesET" w:hAnsi="TimesET"/>
                <w:bCs/>
                <w:sz w:val="18"/>
                <w:szCs w:val="18"/>
              </w:rPr>
              <w:t>ь</w:t>
            </w:r>
            <w:r w:rsidRPr="002E36DE">
              <w:rPr>
                <w:rFonts w:ascii="TimesET" w:hAnsi="TimesET"/>
                <w:bCs/>
                <w:sz w:val="18"/>
                <w:szCs w:val="18"/>
              </w:rPr>
              <w:t>ный ремонт общего имущества в многоквартирном доме, прожива</w:t>
            </w:r>
            <w:r w:rsidRPr="002E36DE">
              <w:rPr>
                <w:rFonts w:ascii="TimesET" w:hAnsi="TimesET"/>
                <w:bCs/>
                <w:sz w:val="18"/>
                <w:szCs w:val="18"/>
              </w:rPr>
              <w:t>ю</w:t>
            </w:r>
            <w:r w:rsidRPr="002E36DE">
              <w:rPr>
                <w:rFonts w:ascii="TimesET" w:hAnsi="TimesET"/>
                <w:bCs/>
                <w:sz w:val="18"/>
                <w:szCs w:val="18"/>
              </w:rPr>
              <w:t>щим и работающим в сельских нас</w:t>
            </w:r>
            <w:r w:rsidRPr="002E36DE">
              <w:rPr>
                <w:rFonts w:ascii="TimesET" w:hAnsi="TimesET"/>
                <w:bCs/>
                <w:sz w:val="18"/>
                <w:szCs w:val="18"/>
              </w:rPr>
              <w:t>е</w:t>
            </w:r>
            <w:r w:rsidRPr="002E36DE">
              <w:rPr>
                <w:rFonts w:ascii="TimesET" w:hAnsi="TimesET"/>
                <w:bCs/>
                <w:sz w:val="18"/>
                <w:szCs w:val="18"/>
              </w:rPr>
              <w:t>ленных пунктах, рабочих поселках (поселках городского типа) педаг</w:t>
            </w:r>
            <w:r w:rsidRPr="002E36DE">
              <w:rPr>
                <w:rFonts w:ascii="TimesET" w:hAnsi="TimesET"/>
                <w:bCs/>
                <w:sz w:val="18"/>
                <w:szCs w:val="18"/>
              </w:rPr>
              <w:t>о</w:t>
            </w:r>
            <w:r w:rsidRPr="002E36DE">
              <w:rPr>
                <w:rFonts w:ascii="TimesET" w:hAnsi="TimesET"/>
                <w:bCs/>
                <w:sz w:val="18"/>
                <w:szCs w:val="18"/>
              </w:rPr>
              <w:t>гическим работникам и библиотек</w:t>
            </w:r>
            <w:r w:rsidRPr="002E36DE">
              <w:rPr>
                <w:rFonts w:ascii="TimesET" w:hAnsi="TimesET"/>
                <w:bCs/>
                <w:sz w:val="18"/>
                <w:szCs w:val="18"/>
              </w:rPr>
              <w:t>а</w:t>
            </w:r>
            <w:r w:rsidRPr="002E36DE">
              <w:rPr>
                <w:rFonts w:ascii="TimesET" w:hAnsi="TimesET"/>
                <w:bCs/>
                <w:sz w:val="18"/>
                <w:szCs w:val="18"/>
              </w:rPr>
              <w:t>рям муниципальных образовател</w:t>
            </w:r>
            <w:r w:rsidRPr="002E36DE">
              <w:rPr>
                <w:rFonts w:ascii="TimesET" w:hAnsi="TimesET"/>
                <w:bCs/>
                <w:sz w:val="18"/>
                <w:szCs w:val="18"/>
              </w:rPr>
              <w:t>ь</w:t>
            </w:r>
            <w:r w:rsidRPr="002E36DE">
              <w:rPr>
                <w:rFonts w:ascii="TimesET" w:hAnsi="TimesET"/>
                <w:bCs/>
                <w:sz w:val="18"/>
                <w:szCs w:val="18"/>
              </w:rPr>
              <w:t>ных организаций</w:t>
            </w:r>
            <w:r>
              <w:rPr>
                <w:rFonts w:ascii="TimesET" w:hAnsi="TimesET"/>
                <w:bCs/>
                <w:sz w:val="18"/>
                <w:szCs w:val="18"/>
              </w:rPr>
              <w:t>, а также работн</w:t>
            </w:r>
            <w:r>
              <w:rPr>
                <w:rFonts w:ascii="TimesET" w:hAnsi="TimesET"/>
                <w:bCs/>
                <w:sz w:val="18"/>
                <w:szCs w:val="18"/>
              </w:rPr>
              <w:t>и</w:t>
            </w:r>
            <w:r>
              <w:rPr>
                <w:rFonts w:ascii="TimesET" w:hAnsi="TimesET"/>
                <w:bCs/>
                <w:sz w:val="18"/>
                <w:szCs w:val="18"/>
              </w:rPr>
              <w:t>кам культуры, искусства и кинемат</w:t>
            </w:r>
            <w:r>
              <w:rPr>
                <w:rFonts w:ascii="TimesET" w:hAnsi="TimesET"/>
                <w:bCs/>
                <w:sz w:val="18"/>
                <w:szCs w:val="18"/>
              </w:rPr>
              <w:t>о</w:t>
            </w:r>
            <w:r>
              <w:rPr>
                <w:rFonts w:ascii="TimesET" w:hAnsi="TimesET"/>
                <w:bCs/>
                <w:sz w:val="18"/>
                <w:szCs w:val="18"/>
              </w:rPr>
              <w:t>графии, за исключением работников, занимающих должности служащих и осуществляющих профессиональную деятельность по профессиям раб</w:t>
            </w:r>
            <w:r>
              <w:rPr>
                <w:rFonts w:ascii="TimesET" w:hAnsi="TimesET"/>
                <w:bCs/>
                <w:sz w:val="18"/>
                <w:szCs w:val="18"/>
              </w:rPr>
              <w:t>о</w:t>
            </w:r>
            <w:r>
              <w:rPr>
                <w:rFonts w:ascii="TimesET" w:hAnsi="TimesET"/>
                <w:bCs/>
                <w:sz w:val="18"/>
                <w:szCs w:val="18"/>
              </w:rPr>
              <w:t>чих, муниципальных организаций культуры</w:t>
            </w:r>
          </w:p>
        </w:tc>
        <w:tc>
          <w:tcPr>
            <w:tcW w:w="4961" w:type="dxa"/>
            <w:tcBorders>
              <w:top w:val="single" w:sz="4" w:space="0" w:color="auto"/>
              <w:left w:val="nil"/>
              <w:bottom w:val="single" w:sz="4" w:space="0" w:color="auto"/>
              <w:right w:val="single" w:sz="4" w:space="0" w:color="auto"/>
            </w:tcBorders>
            <w:shd w:val="clear" w:color="auto" w:fill="auto"/>
          </w:tcPr>
          <w:p w:rsidR="00547F38" w:rsidRPr="003266F5" w:rsidRDefault="00547F38" w:rsidP="006D49BC">
            <w:pPr>
              <w:jc w:val="both"/>
              <w:rPr>
                <w:rFonts w:ascii="TimesET" w:hAnsi="TimesET" w:cs="Arial CYR"/>
                <w:sz w:val="18"/>
                <w:szCs w:val="18"/>
              </w:rPr>
            </w:pPr>
            <w:r w:rsidRPr="003266F5">
              <w:rPr>
                <w:rFonts w:ascii="TimesET" w:hAnsi="TimesET" w:cs="Arial CYR"/>
                <w:sz w:val="18"/>
                <w:szCs w:val="18"/>
              </w:rPr>
              <w:lastRenderedPageBreak/>
              <w:t xml:space="preserve">Закон Чувашской Республики от </w:t>
            </w:r>
            <w:r>
              <w:rPr>
                <w:rFonts w:ascii="TimesET" w:hAnsi="TimesET" w:cs="Arial CYR"/>
                <w:sz w:val="18"/>
                <w:szCs w:val="18"/>
              </w:rPr>
              <w:t>8 февраля</w:t>
            </w:r>
            <w:r w:rsidRPr="003266F5">
              <w:rPr>
                <w:rFonts w:ascii="TimesET" w:hAnsi="TimesET" w:cs="Arial CYR"/>
                <w:sz w:val="18"/>
                <w:szCs w:val="18"/>
              </w:rPr>
              <w:t xml:space="preserve"> 20</w:t>
            </w:r>
            <w:r>
              <w:rPr>
                <w:rFonts w:ascii="TimesET" w:hAnsi="TimesET" w:cs="Arial CYR"/>
                <w:sz w:val="18"/>
                <w:szCs w:val="18"/>
              </w:rPr>
              <w:t>05</w:t>
            </w:r>
            <w:r w:rsidRPr="003266F5">
              <w:rPr>
                <w:rFonts w:ascii="TimesET" w:hAnsi="TimesET" w:cs="Arial CYR"/>
                <w:sz w:val="18"/>
                <w:szCs w:val="18"/>
              </w:rPr>
              <w:t xml:space="preserve"> г. № </w:t>
            </w:r>
            <w:r>
              <w:rPr>
                <w:rFonts w:ascii="TimesET" w:hAnsi="TimesET" w:cs="Arial CYR"/>
                <w:sz w:val="18"/>
                <w:szCs w:val="18"/>
              </w:rPr>
              <w:t>1 «О социальной поддержке отдельных категорий граждан по оплате жилищно-коммунальных услуг</w:t>
            </w:r>
            <w:r w:rsidRPr="003266F5">
              <w:rPr>
                <w:rFonts w:ascii="TimesET" w:hAnsi="TimesET" w:cs="Arial CYR"/>
                <w:sz w:val="18"/>
                <w:szCs w:val="18"/>
              </w:rPr>
              <w:t>» (с изменени</w:t>
            </w:r>
            <w:r w:rsidRPr="003266F5">
              <w:rPr>
                <w:rFonts w:ascii="TimesET" w:hAnsi="TimesET" w:cs="Arial CYR"/>
                <w:sz w:val="18"/>
                <w:szCs w:val="18"/>
              </w:rPr>
              <w:t>я</w:t>
            </w:r>
            <w:r w:rsidRPr="003266F5">
              <w:rPr>
                <w:rFonts w:ascii="TimesET" w:hAnsi="TimesET" w:cs="Arial CYR"/>
                <w:sz w:val="18"/>
                <w:szCs w:val="18"/>
              </w:rPr>
              <w:t>ми от 2</w:t>
            </w:r>
            <w:r>
              <w:rPr>
                <w:rFonts w:ascii="TimesET" w:hAnsi="TimesET" w:cs="Arial CYR"/>
                <w:sz w:val="18"/>
                <w:szCs w:val="18"/>
              </w:rPr>
              <w:t>0 июля, 25 ноября 2005 г., 14 июля 2006 г., 1 июня, 9 дека</w:t>
            </w:r>
            <w:r>
              <w:rPr>
                <w:rFonts w:ascii="TimesET" w:hAnsi="TimesET" w:cs="Arial CYR"/>
                <w:sz w:val="18"/>
                <w:szCs w:val="18"/>
              </w:rPr>
              <w:t>б</w:t>
            </w:r>
            <w:r>
              <w:rPr>
                <w:rFonts w:ascii="TimesET" w:hAnsi="TimesET" w:cs="Arial CYR"/>
                <w:sz w:val="18"/>
                <w:szCs w:val="18"/>
              </w:rPr>
              <w:t xml:space="preserve">ря </w:t>
            </w:r>
            <w:r>
              <w:rPr>
                <w:rFonts w:ascii="TimesET" w:hAnsi="TimesET" w:cs="Arial CYR"/>
                <w:sz w:val="18"/>
                <w:szCs w:val="18"/>
              </w:rPr>
              <w:lastRenderedPageBreak/>
              <w:t>2009 г., 15 сентября 2011 г., 30 июля 2012 г., 24 февраля 2014 г., 31 декабря 2015 г.</w:t>
            </w:r>
            <w:r w:rsidRPr="003266F5">
              <w:rPr>
                <w:rFonts w:ascii="TimesET" w:hAnsi="TimesET" w:cs="Arial CYR"/>
                <w:sz w:val="18"/>
                <w:szCs w:val="18"/>
              </w:rPr>
              <w:t>)</w:t>
            </w:r>
          </w:p>
        </w:tc>
        <w:tc>
          <w:tcPr>
            <w:tcW w:w="567" w:type="dxa"/>
            <w:tcBorders>
              <w:top w:val="single" w:sz="4" w:space="0" w:color="auto"/>
              <w:left w:val="nil"/>
              <w:bottom w:val="single" w:sz="4" w:space="0" w:color="auto"/>
              <w:right w:val="single" w:sz="4" w:space="0" w:color="auto"/>
            </w:tcBorders>
            <w:shd w:val="clear" w:color="auto" w:fill="auto"/>
          </w:tcPr>
          <w:p w:rsidR="00547F38" w:rsidRDefault="00547F38" w:rsidP="006D49BC">
            <w:pPr>
              <w:jc w:val="center"/>
              <w:rPr>
                <w:rFonts w:ascii="TimesET" w:hAnsi="TimesET" w:cs="Arial CYR"/>
                <w:sz w:val="18"/>
                <w:szCs w:val="18"/>
              </w:rPr>
            </w:pPr>
            <w:r>
              <w:rPr>
                <w:rFonts w:ascii="TimesET" w:hAnsi="TimesET" w:cs="Arial CYR"/>
                <w:sz w:val="18"/>
                <w:szCs w:val="18"/>
              </w:rPr>
              <w:lastRenderedPageBreak/>
              <w:t>957</w:t>
            </w:r>
          </w:p>
          <w:p w:rsidR="00547F38" w:rsidRPr="003266F5" w:rsidRDefault="00547F38" w:rsidP="006D49BC">
            <w:pPr>
              <w:jc w:val="center"/>
              <w:rPr>
                <w:rFonts w:ascii="TimesET" w:hAnsi="TimesET" w:cs="Arial CYR"/>
                <w:sz w:val="18"/>
                <w:szCs w:val="18"/>
              </w:rPr>
            </w:pPr>
            <w:r>
              <w:rPr>
                <w:rFonts w:ascii="TimesET" w:hAnsi="TimesET" w:cs="Arial CYR"/>
                <w:sz w:val="18"/>
                <w:szCs w:val="18"/>
              </w:rPr>
              <w:t>974</w:t>
            </w:r>
          </w:p>
        </w:tc>
        <w:tc>
          <w:tcPr>
            <w:tcW w:w="457" w:type="dxa"/>
            <w:tcBorders>
              <w:top w:val="single" w:sz="4" w:space="0" w:color="auto"/>
              <w:left w:val="nil"/>
              <w:bottom w:val="single" w:sz="4" w:space="0" w:color="auto"/>
              <w:right w:val="single" w:sz="4" w:space="0" w:color="auto"/>
            </w:tcBorders>
            <w:shd w:val="clear" w:color="auto" w:fill="auto"/>
          </w:tcPr>
          <w:p w:rsidR="00547F38" w:rsidRDefault="00547F38" w:rsidP="006D49BC">
            <w:pPr>
              <w:jc w:val="center"/>
              <w:rPr>
                <w:rFonts w:ascii="TimesET" w:hAnsi="TimesET" w:cs="Arial CYR"/>
                <w:sz w:val="18"/>
                <w:szCs w:val="18"/>
              </w:rPr>
            </w:pPr>
            <w:r>
              <w:rPr>
                <w:rFonts w:ascii="TimesET" w:hAnsi="TimesET" w:cs="Arial CYR"/>
                <w:sz w:val="18"/>
                <w:szCs w:val="18"/>
              </w:rPr>
              <w:t>10</w:t>
            </w:r>
          </w:p>
          <w:p w:rsidR="00547F38" w:rsidRPr="003266F5" w:rsidRDefault="00547F38" w:rsidP="006D49BC">
            <w:pPr>
              <w:jc w:val="center"/>
              <w:rPr>
                <w:rFonts w:ascii="TimesET" w:hAnsi="TimesET" w:cs="Arial CYR"/>
                <w:sz w:val="18"/>
                <w:szCs w:val="18"/>
              </w:rPr>
            </w:pPr>
            <w:r>
              <w:rPr>
                <w:rFonts w:ascii="TimesET" w:hAnsi="TimesET" w:cs="Arial CYR"/>
                <w:sz w:val="18"/>
                <w:szCs w:val="18"/>
              </w:rPr>
              <w:t>10</w:t>
            </w:r>
          </w:p>
        </w:tc>
        <w:tc>
          <w:tcPr>
            <w:tcW w:w="555" w:type="dxa"/>
            <w:tcBorders>
              <w:top w:val="single" w:sz="4" w:space="0" w:color="auto"/>
              <w:left w:val="nil"/>
              <w:bottom w:val="single" w:sz="4" w:space="0" w:color="auto"/>
              <w:right w:val="single" w:sz="4" w:space="0" w:color="auto"/>
            </w:tcBorders>
            <w:shd w:val="clear" w:color="auto" w:fill="auto"/>
          </w:tcPr>
          <w:p w:rsidR="00547F38" w:rsidRDefault="00547F38" w:rsidP="006D49BC">
            <w:pPr>
              <w:jc w:val="center"/>
              <w:rPr>
                <w:rFonts w:ascii="TimesET" w:hAnsi="TimesET" w:cs="Arial CYR"/>
                <w:sz w:val="18"/>
                <w:szCs w:val="18"/>
              </w:rPr>
            </w:pPr>
            <w:r>
              <w:rPr>
                <w:rFonts w:ascii="TimesET" w:hAnsi="TimesET" w:cs="Arial CYR"/>
                <w:sz w:val="18"/>
                <w:szCs w:val="18"/>
              </w:rPr>
              <w:t>03</w:t>
            </w:r>
          </w:p>
          <w:p w:rsidR="00547F38" w:rsidRPr="003266F5" w:rsidRDefault="00547F38" w:rsidP="006D49BC">
            <w:pPr>
              <w:jc w:val="center"/>
              <w:rPr>
                <w:rFonts w:ascii="TimesET" w:hAnsi="TimesET" w:cs="Arial CYR"/>
                <w:sz w:val="18"/>
                <w:szCs w:val="18"/>
              </w:rPr>
            </w:pPr>
            <w:r>
              <w:rPr>
                <w:rFonts w:ascii="TimesET" w:hAnsi="TimesET" w:cs="Arial CYR"/>
                <w:sz w:val="18"/>
                <w:szCs w:val="18"/>
              </w:rPr>
              <w:t>03</w:t>
            </w:r>
          </w:p>
        </w:tc>
        <w:tc>
          <w:tcPr>
            <w:tcW w:w="1413" w:type="dxa"/>
            <w:tcBorders>
              <w:top w:val="single" w:sz="4" w:space="0" w:color="auto"/>
              <w:left w:val="nil"/>
              <w:bottom w:val="single" w:sz="4" w:space="0" w:color="auto"/>
              <w:right w:val="single" w:sz="4" w:space="0" w:color="auto"/>
            </w:tcBorders>
            <w:shd w:val="clear" w:color="auto" w:fill="auto"/>
          </w:tcPr>
          <w:p w:rsidR="00547F38" w:rsidRDefault="00547F38" w:rsidP="006D49BC">
            <w:pPr>
              <w:jc w:val="center"/>
              <w:rPr>
                <w:rFonts w:ascii="TimesET" w:hAnsi="TimesET" w:cs="Arial CYR"/>
                <w:sz w:val="18"/>
                <w:szCs w:val="18"/>
              </w:rPr>
            </w:pPr>
            <w:r>
              <w:rPr>
                <w:rFonts w:ascii="TimesET" w:hAnsi="TimesET" w:cs="Arial CYR"/>
                <w:sz w:val="18"/>
                <w:szCs w:val="18"/>
              </w:rPr>
              <w:t>Ц310110550</w:t>
            </w:r>
          </w:p>
          <w:p w:rsidR="00547F38" w:rsidRPr="003266F5" w:rsidRDefault="00547F38" w:rsidP="006D49BC">
            <w:pPr>
              <w:jc w:val="center"/>
              <w:rPr>
                <w:rFonts w:ascii="TimesET" w:hAnsi="TimesET" w:cs="Arial CYR"/>
                <w:sz w:val="18"/>
                <w:szCs w:val="18"/>
              </w:rPr>
            </w:pPr>
            <w:r>
              <w:rPr>
                <w:rFonts w:ascii="TimesET" w:hAnsi="TimesET" w:cs="Arial CYR"/>
                <w:sz w:val="18"/>
                <w:szCs w:val="18"/>
              </w:rPr>
              <w:t>Ц310110550</w:t>
            </w:r>
          </w:p>
        </w:tc>
        <w:tc>
          <w:tcPr>
            <w:tcW w:w="552" w:type="dxa"/>
            <w:tcBorders>
              <w:top w:val="single" w:sz="4" w:space="0" w:color="auto"/>
              <w:left w:val="nil"/>
              <w:bottom w:val="single" w:sz="4" w:space="0" w:color="auto"/>
              <w:right w:val="single" w:sz="4" w:space="0" w:color="auto"/>
            </w:tcBorders>
            <w:shd w:val="clear" w:color="auto" w:fill="auto"/>
          </w:tcPr>
          <w:p w:rsidR="00547F38" w:rsidRDefault="00547F38" w:rsidP="006D49BC">
            <w:pPr>
              <w:jc w:val="center"/>
              <w:rPr>
                <w:rFonts w:ascii="TimesET" w:hAnsi="TimesET" w:cs="Arial CYR"/>
                <w:sz w:val="18"/>
                <w:szCs w:val="18"/>
              </w:rPr>
            </w:pPr>
            <w:r>
              <w:rPr>
                <w:rFonts w:ascii="TimesET" w:hAnsi="TimesET" w:cs="Arial CYR"/>
                <w:sz w:val="18"/>
                <w:szCs w:val="18"/>
              </w:rPr>
              <w:t>313</w:t>
            </w:r>
          </w:p>
          <w:p w:rsidR="00547F38" w:rsidRPr="003266F5" w:rsidRDefault="00547F38" w:rsidP="006D49BC">
            <w:pPr>
              <w:jc w:val="center"/>
              <w:rPr>
                <w:rFonts w:ascii="TimesET" w:hAnsi="TimesET" w:cs="Arial CYR"/>
                <w:sz w:val="18"/>
                <w:szCs w:val="18"/>
              </w:rPr>
            </w:pPr>
            <w:r>
              <w:rPr>
                <w:rFonts w:ascii="TimesET" w:hAnsi="TimesET" w:cs="Arial CYR"/>
                <w:sz w:val="18"/>
                <w:szCs w:val="18"/>
              </w:rPr>
              <w:t>313</w:t>
            </w:r>
          </w:p>
        </w:tc>
        <w:tc>
          <w:tcPr>
            <w:tcW w:w="1290" w:type="dxa"/>
            <w:tcBorders>
              <w:top w:val="single" w:sz="4" w:space="0" w:color="auto"/>
              <w:left w:val="nil"/>
              <w:bottom w:val="single" w:sz="4" w:space="0" w:color="auto"/>
              <w:right w:val="single" w:sz="4" w:space="0" w:color="auto"/>
            </w:tcBorders>
            <w:shd w:val="clear" w:color="auto" w:fill="auto"/>
            <w:noWrap/>
          </w:tcPr>
          <w:p w:rsidR="00547F38" w:rsidRDefault="00547F38" w:rsidP="006D49BC">
            <w:pPr>
              <w:contextualSpacing/>
              <w:jc w:val="center"/>
              <w:rPr>
                <w:rFonts w:ascii="TimesET" w:hAnsi="TimesET" w:cs="Arial CYR"/>
                <w:sz w:val="18"/>
                <w:szCs w:val="18"/>
              </w:rPr>
            </w:pPr>
            <w:r>
              <w:rPr>
                <w:rFonts w:ascii="TimesET" w:hAnsi="TimesET" w:cs="Arial CYR"/>
                <w:sz w:val="18"/>
                <w:szCs w:val="18"/>
              </w:rPr>
              <w:t>609,1</w:t>
            </w:r>
          </w:p>
          <w:p w:rsidR="00547F38" w:rsidRDefault="00547F38" w:rsidP="006D49BC">
            <w:pPr>
              <w:contextualSpacing/>
              <w:jc w:val="center"/>
              <w:rPr>
                <w:rFonts w:ascii="TimesET" w:hAnsi="TimesET" w:cs="Arial CYR"/>
                <w:sz w:val="18"/>
                <w:szCs w:val="18"/>
              </w:rPr>
            </w:pPr>
            <w:r>
              <w:rPr>
                <w:rFonts w:ascii="TimesET" w:hAnsi="TimesET" w:cs="Arial CYR"/>
                <w:sz w:val="18"/>
                <w:szCs w:val="18"/>
              </w:rPr>
              <w:t>1531,9</w:t>
            </w:r>
          </w:p>
        </w:tc>
        <w:tc>
          <w:tcPr>
            <w:tcW w:w="1276" w:type="dxa"/>
            <w:tcBorders>
              <w:top w:val="single" w:sz="4" w:space="0" w:color="auto"/>
              <w:left w:val="nil"/>
              <w:bottom w:val="single" w:sz="4" w:space="0" w:color="auto"/>
              <w:right w:val="single" w:sz="4" w:space="0" w:color="auto"/>
            </w:tcBorders>
          </w:tcPr>
          <w:p w:rsidR="00547F38" w:rsidRDefault="00547F38" w:rsidP="006D49BC">
            <w:pPr>
              <w:jc w:val="center"/>
              <w:rPr>
                <w:rFonts w:ascii="TimesET" w:hAnsi="TimesET" w:cs="Arial CYR"/>
                <w:sz w:val="18"/>
                <w:szCs w:val="18"/>
              </w:rPr>
            </w:pPr>
            <w:r>
              <w:rPr>
                <w:rFonts w:ascii="TimesET" w:hAnsi="TimesET" w:cs="Arial CYR"/>
                <w:sz w:val="18"/>
                <w:szCs w:val="18"/>
              </w:rPr>
              <w:t>609,1</w:t>
            </w:r>
          </w:p>
          <w:p w:rsidR="00547F38" w:rsidRPr="008A7F8C" w:rsidRDefault="00547F38" w:rsidP="006D49BC">
            <w:pPr>
              <w:jc w:val="center"/>
              <w:rPr>
                <w:rFonts w:ascii="TimesET" w:hAnsi="TimesET" w:cs="Arial CYR"/>
                <w:sz w:val="18"/>
                <w:szCs w:val="18"/>
              </w:rPr>
            </w:pPr>
            <w:r>
              <w:rPr>
                <w:rFonts w:ascii="TimesET" w:hAnsi="TimesET" w:cs="Arial CYR"/>
                <w:sz w:val="18"/>
                <w:szCs w:val="18"/>
              </w:rPr>
              <w:t>1531,9</w:t>
            </w:r>
          </w:p>
        </w:tc>
        <w:tc>
          <w:tcPr>
            <w:tcW w:w="1007" w:type="dxa"/>
            <w:tcBorders>
              <w:top w:val="single" w:sz="4" w:space="0" w:color="auto"/>
              <w:left w:val="nil"/>
              <w:bottom w:val="single" w:sz="4" w:space="0" w:color="auto"/>
              <w:right w:val="single" w:sz="4" w:space="0" w:color="auto"/>
            </w:tcBorders>
          </w:tcPr>
          <w:p w:rsidR="00547F38" w:rsidRDefault="00547F38" w:rsidP="006D49BC">
            <w:pPr>
              <w:jc w:val="center"/>
              <w:rPr>
                <w:rFonts w:ascii="TimesET" w:hAnsi="TimesET" w:cs="Arial CYR"/>
                <w:sz w:val="18"/>
                <w:szCs w:val="18"/>
              </w:rPr>
            </w:pPr>
            <w:r>
              <w:rPr>
                <w:rFonts w:ascii="TimesET" w:hAnsi="TimesET" w:cs="Arial CYR"/>
                <w:sz w:val="18"/>
                <w:szCs w:val="18"/>
              </w:rPr>
              <w:t>609,1</w:t>
            </w:r>
          </w:p>
          <w:p w:rsidR="00547F38" w:rsidRPr="008A7F8C" w:rsidRDefault="00547F38" w:rsidP="006D49BC">
            <w:pPr>
              <w:jc w:val="center"/>
              <w:rPr>
                <w:rFonts w:ascii="TimesET" w:hAnsi="TimesET" w:cs="Arial CYR"/>
                <w:sz w:val="18"/>
                <w:szCs w:val="18"/>
              </w:rPr>
            </w:pPr>
            <w:r>
              <w:rPr>
                <w:rFonts w:ascii="TimesET" w:hAnsi="TimesET" w:cs="Arial CYR"/>
                <w:sz w:val="18"/>
                <w:szCs w:val="18"/>
              </w:rPr>
              <w:t>1531,9</w:t>
            </w:r>
          </w:p>
        </w:tc>
      </w:tr>
      <w:tr w:rsidR="00547F38" w:rsidRPr="009D621B" w:rsidTr="00547F38">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color w:val="FF0000"/>
                <w:sz w:val="18"/>
                <w:szCs w:val="18"/>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547F38" w:rsidRPr="003E25B0" w:rsidRDefault="00547F38" w:rsidP="006D49BC">
            <w:pPr>
              <w:jc w:val="center"/>
              <w:rPr>
                <w:rFonts w:ascii="TimesET" w:hAnsi="TimesET"/>
                <w:b/>
                <w:bCs/>
                <w:sz w:val="18"/>
                <w:szCs w:val="18"/>
              </w:rPr>
            </w:pPr>
            <w:r w:rsidRPr="003E25B0">
              <w:rPr>
                <w:rFonts w:ascii="TimesET" w:hAnsi="TimesET"/>
                <w:b/>
                <w:bCs/>
                <w:sz w:val="18"/>
                <w:szCs w:val="18"/>
              </w:rPr>
              <w:t>ИТОГО</w:t>
            </w:r>
          </w:p>
        </w:tc>
        <w:tc>
          <w:tcPr>
            <w:tcW w:w="4961"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547F38" w:rsidRPr="003266F5" w:rsidRDefault="00547F38" w:rsidP="006D49BC">
            <w:pPr>
              <w:jc w:val="center"/>
              <w:rPr>
                <w:rFonts w:ascii="TimesET" w:hAnsi="TimesET" w:cs="Arial CYR"/>
                <w:b/>
                <w:color w:val="FF0000"/>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547F38" w:rsidRPr="00F75845" w:rsidRDefault="00547F38" w:rsidP="006D49BC">
            <w:pPr>
              <w:contextualSpacing/>
              <w:jc w:val="center"/>
              <w:rPr>
                <w:rFonts w:ascii="TimesET" w:hAnsi="TimesET" w:cs="Arial CYR"/>
                <w:b/>
                <w:sz w:val="18"/>
                <w:szCs w:val="18"/>
              </w:rPr>
            </w:pPr>
            <w:r w:rsidRPr="00F75845">
              <w:rPr>
                <w:rFonts w:ascii="TimesET" w:hAnsi="TimesET" w:cs="Arial CYR"/>
                <w:b/>
                <w:sz w:val="18"/>
                <w:szCs w:val="18"/>
              </w:rPr>
              <w:t>2</w:t>
            </w:r>
            <w:r>
              <w:rPr>
                <w:rFonts w:ascii="TimesET" w:hAnsi="TimesET" w:cs="Arial CYR"/>
                <w:b/>
                <w:sz w:val="18"/>
                <w:szCs w:val="18"/>
              </w:rPr>
              <w:t>6</w:t>
            </w:r>
            <w:r w:rsidRPr="00F75845">
              <w:rPr>
                <w:rFonts w:ascii="TimesET" w:hAnsi="TimesET" w:cs="Arial CYR"/>
                <w:b/>
                <w:sz w:val="18"/>
                <w:szCs w:val="18"/>
              </w:rPr>
              <w:t>54,6</w:t>
            </w:r>
          </w:p>
        </w:tc>
        <w:tc>
          <w:tcPr>
            <w:tcW w:w="1276" w:type="dxa"/>
            <w:tcBorders>
              <w:top w:val="single" w:sz="4" w:space="0" w:color="auto"/>
              <w:left w:val="nil"/>
              <w:bottom w:val="single" w:sz="4" w:space="0" w:color="auto"/>
              <w:right w:val="single" w:sz="4" w:space="0" w:color="auto"/>
            </w:tcBorders>
            <w:vAlign w:val="center"/>
          </w:tcPr>
          <w:p w:rsidR="00547F38" w:rsidRPr="009E43BE" w:rsidRDefault="00547F38" w:rsidP="006D49BC">
            <w:pPr>
              <w:contextualSpacing/>
              <w:jc w:val="center"/>
              <w:rPr>
                <w:rFonts w:ascii="TimesET" w:hAnsi="TimesET" w:cs="Arial CYR"/>
                <w:b/>
                <w:sz w:val="18"/>
                <w:szCs w:val="18"/>
              </w:rPr>
            </w:pPr>
            <w:r w:rsidRPr="009E43BE">
              <w:rPr>
                <w:rFonts w:ascii="TimesET" w:hAnsi="TimesET" w:cs="Arial CYR"/>
                <w:b/>
                <w:sz w:val="18"/>
                <w:szCs w:val="18"/>
              </w:rPr>
              <w:t>2765,7</w:t>
            </w:r>
          </w:p>
        </w:tc>
        <w:tc>
          <w:tcPr>
            <w:tcW w:w="1007" w:type="dxa"/>
            <w:tcBorders>
              <w:top w:val="single" w:sz="4" w:space="0" w:color="auto"/>
              <w:left w:val="nil"/>
              <w:bottom w:val="single" w:sz="4" w:space="0" w:color="auto"/>
              <w:right w:val="single" w:sz="4" w:space="0" w:color="auto"/>
            </w:tcBorders>
            <w:vAlign w:val="center"/>
          </w:tcPr>
          <w:p w:rsidR="00547F38" w:rsidRPr="009E43BE" w:rsidRDefault="00547F38" w:rsidP="006D49BC">
            <w:pPr>
              <w:contextualSpacing/>
              <w:jc w:val="center"/>
              <w:rPr>
                <w:rFonts w:ascii="TimesET" w:hAnsi="TimesET" w:cs="Arial CYR"/>
                <w:b/>
                <w:sz w:val="18"/>
                <w:szCs w:val="18"/>
              </w:rPr>
            </w:pPr>
            <w:r w:rsidRPr="009E43BE">
              <w:rPr>
                <w:rFonts w:ascii="TimesET" w:hAnsi="TimesET" w:cs="Arial CYR"/>
                <w:b/>
                <w:sz w:val="18"/>
                <w:szCs w:val="18"/>
              </w:rPr>
              <w:t>2771,7</w:t>
            </w:r>
          </w:p>
        </w:tc>
      </w:tr>
    </w:tbl>
    <w:p w:rsidR="00547F38" w:rsidRPr="006523B2" w:rsidRDefault="00547F38" w:rsidP="00547F38">
      <w:pPr>
        <w:rPr>
          <w:rFonts w:ascii="TimesET" w:hAnsi="TimesET"/>
          <w:sz w:val="16"/>
          <w:szCs w:val="16"/>
        </w:rPr>
      </w:pPr>
    </w:p>
    <w:p w:rsidR="007A2CCB" w:rsidRDefault="007A2CCB"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Pr>
        <w:sectPr w:rsidR="00547F38" w:rsidSect="00547F38">
          <w:pgSz w:w="16838" w:h="11906" w:orient="landscape"/>
          <w:pgMar w:top="851" w:right="851" w:bottom="1701" w:left="851" w:header="709" w:footer="709" w:gutter="0"/>
          <w:cols w:space="708"/>
          <w:docGrid w:linePitch="360"/>
        </w:sectPr>
      </w:pPr>
    </w:p>
    <w:p w:rsidR="00547F38" w:rsidRPr="00547F38" w:rsidRDefault="00547F38" w:rsidP="00547F38">
      <w:pPr>
        <w:contextualSpacing/>
        <w:jc w:val="center"/>
        <w:rPr>
          <w:rFonts w:ascii="TimesET" w:eastAsia="Calibri" w:hAnsi="TimesET"/>
          <w:b/>
          <w:sz w:val="26"/>
          <w:szCs w:val="26"/>
          <w:lang w:eastAsia="en-US"/>
        </w:rPr>
      </w:pPr>
      <w:r w:rsidRPr="00547F38">
        <w:rPr>
          <w:rFonts w:ascii="TimesET" w:eastAsia="Calibri" w:hAnsi="TimesET"/>
          <w:b/>
          <w:sz w:val="26"/>
          <w:szCs w:val="26"/>
          <w:lang w:eastAsia="en-US"/>
        </w:rPr>
        <w:lastRenderedPageBreak/>
        <w:t>Пояснительная записка</w:t>
      </w:r>
    </w:p>
    <w:p w:rsidR="00547F38" w:rsidRPr="00547F38" w:rsidRDefault="00547F38" w:rsidP="00547F38">
      <w:pPr>
        <w:autoSpaceDE w:val="0"/>
        <w:autoSpaceDN w:val="0"/>
        <w:adjustRightInd w:val="0"/>
        <w:contextualSpacing/>
        <w:jc w:val="center"/>
        <w:rPr>
          <w:rFonts w:ascii="TimesET" w:eastAsia="Calibri" w:hAnsi="TimesET"/>
          <w:b/>
          <w:sz w:val="26"/>
          <w:szCs w:val="26"/>
          <w:lang w:eastAsia="en-US"/>
        </w:rPr>
      </w:pPr>
      <w:r w:rsidRPr="00547F38">
        <w:rPr>
          <w:rFonts w:ascii="TimesET" w:eastAsia="Calibri" w:hAnsi="TimesET"/>
          <w:b/>
          <w:sz w:val="26"/>
          <w:szCs w:val="26"/>
          <w:lang w:eastAsia="en-US"/>
        </w:rPr>
        <w:t>к Перечню публичных нормативных обязательств, подлежащих исполнению</w:t>
      </w:r>
    </w:p>
    <w:p w:rsidR="00547F38" w:rsidRPr="00547F38" w:rsidRDefault="00547F38" w:rsidP="00547F38">
      <w:pPr>
        <w:autoSpaceDE w:val="0"/>
        <w:autoSpaceDN w:val="0"/>
        <w:adjustRightInd w:val="0"/>
        <w:contextualSpacing/>
        <w:jc w:val="center"/>
        <w:rPr>
          <w:rFonts w:ascii="TimesET" w:eastAsia="Calibri" w:hAnsi="TimesET"/>
          <w:b/>
          <w:sz w:val="26"/>
          <w:szCs w:val="26"/>
          <w:lang w:eastAsia="en-US"/>
        </w:rPr>
      </w:pPr>
      <w:r w:rsidRPr="00547F38">
        <w:rPr>
          <w:rFonts w:ascii="TimesET" w:eastAsia="Calibri" w:hAnsi="TimesET"/>
          <w:b/>
          <w:sz w:val="26"/>
          <w:szCs w:val="26"/>
          <w:lang w:eastAsia="en-US"/>
        </w:rPr>
        <w:t xml:space="preserve"> за счет средств районного бюджета Козловского района </w:t>
      </w:r>
    </w:p>
    <w:p w:rsidR="00547F38" w:rsidRPr="00547F38" w:rsidRDefault="00547F38" w:rsidP="00547F38">
      <w:pPr>
        <w:autoSpaceDE w:val="0"/>
        <w:autoSpaceDN w:val="0"/>
        <w:adjustRightInd w:val="0"/>
        <w:contextualSpacing/>
        <w:jc w:val="center"/>
        <w:rPr>
          <w:rFonts w:ascii="TimesET" w:eastAsia="Calibri" w:hAnsi="TimesET"/>
          <w:b/>
          <w:sz w:val="26"/>
          <w:szCs w:val="26"/>
          <w:lang w:eastAsia="en-US"/>
        </w:rPr>
      </w:pPr>
      <w:r w:rsidRPr="00547F38">
        <w:rPr>
          <w:rFonts w:ascii="TimesET" w:eastAsia="Calibri" w:hAnsi="TimesET"/>
          <w:b/>
          <w:sz w:val="26"/>
          <w:szCs w:val="26"/>
          <w:lang w:eastAsia="en-US"/>
        </w:rPr>
        <w:t>Чувашской Республики, на 2020 год и на плановый период 2021 и 2022 годов</w:t>
      </w:r>
    </w:p>
    <w:p w:rsidR="00547F38" w:rsidRPr="00547F38" w:rsidRDefault="00547F38" w:rsidP="00547F38">
      <w:pPr>
        <w:autoSpaceDE w:val="0"/>
        <w:autoSpaceDN w:val="0"/>
        <w:adjustRightInd w:val="0"/>
        <w:ind w:firstLine="720"/>
        <w:contextualSpacing/>
        <w:jc w:val="center"/>
        <w:rPr>
          <w:rFonts w:ascii="TimesET" w:eastAsia="Calibri" w:hAnsi="TimesET"/>
          <w:sz w:val="26"/>
          <w:szCs w:val="26"/>
          <w:lang w:eastAsia="en-US"/>
        </w:rPr>
      </w:pPr>
    </w:p>
    <w:p w:rsidR="00547F38" w:rsidRPr="00547F38" w:rsidRDefault="00547F38" w:rsidP="00547F38">
      <w:pPr>
        <w:ind w:firstLine="709"/>
        <w:contextualSpacing/>
        <w:jc w:val="both"/>
        <w:rPr>
          <w:rFonts w:ascii="TimesET" w:eastAsia="Calibri" w:hAnsi="TimesET" w:cs="Arial"/>
          <w:bCs/>
          <w:sz w:val="26"/>
          <w:szCs w:val="26"/>
        </w:rPr>
      </w:pPr>
      <w:r w:rsidRPr="00547F38">
        <w:rPr>
          <w:rFonts w:ascii="TimesET" w:eastAsia="Calibri" w:hAnsi="TimesET" w:cs="Arial"/>
          <w:bCs/>
          <w:sz w:val="26"/>
          <w:szCs w:val="26"/>
        </w:rPr>
        <w:t>Согласно статье 40 Положения «О регулирования бюджетных правоотношений в Козловском районе Чувашской Республики», утвержденного решением Собрания депутатов Козловского района Чувашской Республики от 25 декабря 2013 г. № 2/215, проект решения о районном бюджете Козловского района Чувашской Республики на очередной финансовый год вносится на Собрание депутатов Козловского района Чувашской Республики одновременно с документами и материалами, в том числе с материалами, предусматривающими перечень публичных нормативных обязательств, подлежащих исполнению за счет средств районного бюджета Козловского района Чувашской Республики, и расчеты по ним на очередной финансовый год и плановый период.</w:t>
      </w:r>
    </w:p>
    <w:p w:rsidR="00547F38" w:rsidRPr="00547F38" w:rsidRDefault="00547F38" w:rsidP="00547F38">
      <w:pPr>
        <w:ind w:firstLine="708"/>
        <w:jc w:val="both"/>
        <w:rPr>
          <w:rFonts w:ascii="TimesET" w:eastAsia="Calibri" w:hAnsi="TimesET" w:cs="Arial"/>
          <w:sz w:val="26"/>
          <w:szCs w:val="26"/>
        </w:rPr>
      </w:pPr>
      <w:r w:rsidRPr="00547F38">
        <w:rPr>
          <w:rFonts w:ascii="TimesET" w:eastAsia="Calibri" w:hAnsi="TimesET" w:cs="Arial"/>
          <w:bCs/>
          <w:sz w:val="26"/>
          <w:szCs w:val="26"/>
        </w:rPr>
        <w:t>Согласно статье 6 Бюджетного кодекса Российской Федерации публичные нормативные обязательства</w:t>
      </w:r>
      <w:r w:rsidRPr="00547F38">
        <w:rPr>
          <w:rFonts w:ascii="TimesET" w:eastAsia="Calibri" w:hAnsi="TimesET" w:cs="Arial"/>
          <w:sz w:val="26"/>
          <w:szCs w:val="26"/>
        </w:rPr>
        <w:t xml:space="preserve"> – это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547F38" w:rsidRPr="00547F38" w:rsidRDefault="00547F38" w:rsidP="00547F38">
      <w:pPr>
        <w:autoSpaceDE w:val="0"/>
        <w:autoSpaceDN w:val="0"/>
        <w:adjustRightInd w:val="0"/>
        <w:ind w:firstLine="709"/>
        <w:contextualSpacing/>
        <w:jc w:val="both"/>
        <w:rPr>
          <w:rFonts w:ascii="TimesET" w:eastAsia="Calibri" w:hAnsi="TimesET" w:cs="Arial"/>
          <w:bCs/>
          <w:sz w:val="26"/>
          <w:szCs w:val="26"/>
        </w:rPr>
      </w:pPr>
      <w:r w:rsidRPr="00547F38">
        <w:rPr>
          <w:rFonts w:ascii="TimesET" w:eastAsia="Calibri" w:hAnsi="TimesET" w:cs="Arial"/>
          <w:bCs/>
          <w:sz w:val="26"/>
          <w:szCs w:val="26"/>
        </w:rPr>
        <w:t xml:space="preserve">В соответствии со статьей 74.1 Бюджетного кодекса Российской Федерации </w:t>
      </w:r>
      <w:bookmarkStart w:id="24" w:name="sub_74122"/>
      <w:r w:rsidRPr="00547F38">
        <w:rPr>
          <w:rFonts w:ascii="TimesET" w:eastAsia="Calibri" w:hAnsi="TimesET" w:cs="Arial"/>
          <w:bCs/>
          <w:sz w:val="26"/>
          <w:szCs w:val="26"/>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47F38" w:rsidRPr="00547F38" w:rsidRDefault="00547F38" w:rsidP="00547F38">
      <w:pPr>
        <w:autoSpaceDE w:val="0"/>
        <w:autoSpaceDN w:val="0"/>
        <w:adjustRightInd w:val="0"/>
        <w:ind w:firstLine="709"/>
        <w:contextualSpacing/>
        <w:jc w:val="both"/>
        <w:outlineLvl w:val="0"/>
        <w:rPr>
          <w:rFonts w:ascii="TimesET" w:eastAsia="Calibri" w:hAnsi="TimesET" w:cs="Arial"/>
          <w:bCs/>
          <w:sz w:val="26"/>
          <w:szCs w:val="26"/>
        </w:rPr>
      </w:pPr>
      <w:bookmarkStart w:id="25" w:name="sub_182663420"/>
      <w:r w:rsidRPr="00547F38">
        <w:rPr>
          <w:rFonts w:ascii="TimesET" w:eastAsia="Calibri" w:hAnsi="TimesET" w:cs="Arial"/>
          <w:bCs/>
          <w:sz w:val="26"/>
          <w:szCs w:val="26"/>
        </w:rPr>
        <w:t>Согласно положениям пункта 6 статьи 21 Бюджетного кодекса Российской Федерации, расходы бюджетов на социальное обеспечение и иные выплаты населению отражаются по единой для бюджетов бюджетной системы Российской Федерации группе видов расходов, установленной Министерством финансов Российской Федерации, – «Социальное обеспечение и иные выплаты населению», подгруппам «Публичные нормативные социальные выплаты гражданам», «Публичные нормативные выплаты гражданам несоциального характера».</w:t>
      </w:r>
    </w:p>
    <w:p w:rsidR="00547F38" w:rsidRPr="00547F38" w:rsidRDefault="00547F38" w:rsidP="00547F38">
      <w:pPr>
        <w:autoSpaceDE w:val="0"/>
        <w:autoSpaceDN w:val="0"/>
        <w:adjustRightInd w:val="0"/>
        <w:ind w:firstLine="709"/>
        <w:contextualSpacing/>
        <w:jc w:val="both"/>
        <w:rPr>
          <w:rFonts w:ascii="TimesET" w:eastAsia="Calibri" w:hAnsi="TimesET" w:cs="Arial"/>
          <w:bCs/>
          <w:sz w:val="26"/>
          <w:szCs w:val="26"/>
        </w:rPr>
      </w:pPr>
      <w:r w:rsidRPr="00547F38">
        <w:rPr>
          <w:rFonts w:ascii="TimesET" w:eastAsia="Calibri" w:hAnsi="TimesET" w:cs="Arial"/>
          <w:bCs/>
          <w:sz w:val="26"/>
          <w:szCs w:val="26"/>
        </w:rPr>
        <w:t>Выполнение публичных нормативных обязательств, подлежащих исполнению за счет средств районного бюджета Козловского района Чувашской Республики, администрирует соответствующий главный распорядитель средств районного бюджета Козловского района Чувашской Республики.</w:t>
      </w:r>
    </w:p>
    <w:bookmarkEnd w:id="24"/>
    <w:bookmarkEnd w:id="25"/>
    <w:p w:rsidR="00547F38" w:rsidRPr="00547F38" w:rsidRDefault="00547F38" w:rsidP="00547F38">
      <w:pPr>
        <w:autoSpaceDE w:val="0"/>
        <w:autoSpaceDN w:val="0"/>
        <w:adjustRightInd w:val="0"/>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Проектом решения Козловского района Чувашской Республики «О районном бюджете Козловского района Чувашской Республики на 2020 год и на плановый период 2021 и 2022 годов» (далее – проект решения) общий объем бюджетных ассигнований на исполнение публичных нормативных обязательств предусмотрен на 2020 год в сумме 2654,6 тыс. рублей, на 2021 год в сумме 2765,7 тыс. рублей, на 2022 год в сумме 2771,7 тыс. рублей.</w:t>
      </w:r>
    </w:p>
    <w:p w:rsidR="00547F38" w:rsidRPr="00547F38" w:rsidRDefault="00547F38" w:rsidP="00547F38">
      <w:pPr>
        <w:ind w:firstLine="709"/>
        <w:contextualSpacing/>
        <w:jc w:val="both"/>
        <w:rPr>
          <w:rFonts w:ascii="TimesET" w:eastAsia="Calibri" w:hAnsi="TimesET"/>
          <w:b/>
          <w:color w:val="FF0000"/>
          <w:sz w:val="26"/>
          <w:szCs w:val="26"/>
          <w:highlight w:val="yellow"/>
          <w:lang w:eastAsia="en-US"/>
        </w:rPr>
      </w:pPr>
    </w:p>
    <w:p w:rsidR="00547F38" w:rsidRPr="00547F38" w:rsidRDefault="00547F38" w:rsidP="00547F38">
      <w:pPr>
        <w:ind w:firstLine="709"/>
        <w:contextualSpacing/>
        <w:jc w:val="both"/>
        <w:rPr>
          <w:rFonts w:ascii="TimesET" w:eastAsia="Calibri" w:hAnsi="TimesET"/>
          <w:b/>
          <w:sz w:val="26"/>
          <w:szCs w:val="26"/>
          <w:lang w:eastAsia="en-US"/>
        </w:rPr>
      </w:pPr>
      <w:r w:rsidRPr="00547F38">
        <w:rPr>
          <w:rFonts w:ascii="TimesET" w:eastAsia="Calibri" w:hAnsi="TimesET"/>
          <w:b/>
          <w:sz w:val="26"/>
          <w:szCs w:val="26"/>
          <w:lang w:eastAsia="en-US"/>
        </w:rPr>
        <w:t>1. Выплата пенсии за выслугу лет муниципальным служащим Козловского района Чувашской Республики.</w:t>
      </w:r>
    </w:p>
    <w:p w:rsidR="00547F38" w:rsidRPr="00547F38" w:rsidRDefault="00547F38" w:rsidP="00547F38">
      <w:pPr>
        <w:ind w:firstLine="708"/>
        <w:jc w:val="both"/>
        <w:rPr>
          <w:rFonts w:ascii="TimesET" w:eastAsia="Calibri" w:hAnsi="TimesET"/>
          <w:sz w:val="26"/>
          <w:szCs w:val="26"/>
          <w:lang w:eastAsia="en-US"/>
        </w:rPr>
      </w:pPr>
      <w:r w:rsidRPr="00547F38">
        <w:rPr>
          <w:rFonts w:ascii="TimesET" w:eastAsia="Calibri" w:hAnsi="TimesET"/>
          <w:sz w:val="26"/>
          <w:szCs w:val="26"/>
          <w:lang w:eastAsia="en-US"/>
        </w:rPr>
        <w:t xml:space="preserve">Расходы на выплаты пенсии за выслугу лет </w:t>
      </w:r>
      <w:r w:rsidRPr="00547F38">
        <w:rPr>
          <w:rFonts w:ascii="TimesET" w:eastAsia="Calibri" w:hAnsi="TimesET"/>
          <w:bCs/>
          <w:sz w:val="26"/>
          <w:szCs w:val="26"/>
          <w:lang w:eastAsia="en-US"/>
        </w:rPr>
        <w:t>муниципальным служащим Козловского района Чувашской Республики</w:t>
      </w:r>
      <w:r w:rsidRPr="00547F38">
        <w:rPr>
          <w:rFonts w:ascii="TimesET" w:eastAsia="Calibri" w:hAnsi="TimesET"/>
          <w:sz w:val="26"/>
          <w:szCs w:val="26"/>
          <w:lang w:eastAsia="en-US"/>
        </w:rPr>
        <w:t xml:space="preserve"> осуществляются в соответствии с </w:t>
      </w:r>
      <w:r w:rsidRPr="00547F38">
        <w:rPr>
          <w:rFonts w:ascii="TimesET" w:eastAsia="Calibri" w:hAnsi="TimesET" w:cs="Arial CYR"/>
          <w:sz w:val="26"/>
          <w:szCs w:val="26"/>
          <w:lang w:eastAsia="en-US"/>
        </w:rPr>
        <w:t>Решением Собрания депутатов Козловского района Чувашской Республики от 24 октября 2012 г. № 1/135 «Об утверждении Положения «О порядке предоставления права на пенсию за выслугу лет муниципальным служащим».</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 xml:space="preserve">В соответствии с данным Положением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гражданского муниципального служащего за вычетом базовой и страховой частей трудовой пенсии по старости (инвалидности), установленной  в соответствии с Федеральным </w:t>
      </w:r>
      <w:hyperlink r:id="rId39" w:history="1">
        <w:r w:rsidRPr="00547F38">
          <w:rPr>
            <w:rFonts w:ascii="TimesET" w:eastAsia="Calibri" w:hAnsi="TimesET"/>
            <w:sz w:val="26"/>
            <w:szCs w:val="26"/>
            <w:lang w:eastAsia="en-US"/>
          </w:rPr>
          <w:t>законом</w:t>
        </w:r>
      </w:hyperlink>
      <w:r w:rsidRPr="00547F38">
        <w:rPr>
          <w:rFonts w:ascii="TimesET" w:eastAsia="Calibri" w:hAnsi="TimesET"/>
          <w:sz w:val="26"/>
          <w:szCs w:val="26"/>
          <w:lang w:eastAsia="en-US"/>
        </w:rPr>
        <w:t xml:space="preserve"> «О трудовых пенсиях в Российской Федерации».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гражданского муниципального служащего. </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Бюджетные ассигнования на указанные цели предусмотрены в проекте решения по разделу 10 «Социальная политика», подразделу 01 «Пенсионное обеспечение», целевой статье Ц310170520 «Выплаты пенсии за выслугу лет муниципальным служащим», элементу видов расходов 313 «Пособия, компенсации, меры социальной поддержки по публичным нормативным обязательствам» классификации расходов бюджетов на 2020 год в сумме 88,3 тыс. рублей, на 2021 год – 193,6 тыс. рублей, на 2022 год – 193,6 тыс. рублей.</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Главным распорядителем указанных средств является Муниципальное казенное учреждение «Центр финансового и хозяйственного обеспечения» Козловского района Чувашской Республики.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Расчет расходов районного бюджета Козловского района Чувашской Республики на исполнение указанных публичных нормативных обязательств на 2020 год и на плановый период 2021 и 2022 годов прилагается (приложение 1).</w:t>
      </w:r>
    </w:p>
    <w:p w:rsidR="00547F38" w:rsidRPr="00547F38" w:rsidRDefault="00547F38" w:rsidP="00547F38">
      <w:pPr>
        <w:ind w:firstLine="709"/>
        <w:contextualSpacing/>
        <w:jc w:val="both"/>
        <w:rPr>
          <w:rFonts w:ascii="TimesET" w:hAnsi="TimesET"/>
          <w:b/>
          <w:color w:val="FF0000"/>
          <w:sz w:val="26"/>
          <w:szCs w:val="26"/>
          <w:highlight w:val="yellow"/>
        </w:rPr>
      </w:pPr>
    </w:p>
    <w:p w:rsidR="00547F38" w:rsidRPr="00547F38" w:rsidRDefault="00547F38" w:rsidP="00547F38">
      <w:pPr>
        <w:ind w:firstLine="709"/>
        <w:contextualSpacing/>
        <w:jc w:val="both"/>
        <w:rPr>
          <w:rFonts w:ascii="TimesET" w:eastAsia="Calibri" w:hAnsi="TimesET"/>
          <w:b/>
          <w:sz w:val="26"/>
          <w:szCs w:val="26"/>
          <w:lang w:eastAsia="en-US"/>
        </w:rPr>
      </w:pPr>
      <w:r w:rsidRPr="00547F38">
        <w:rPr>
          <w:rFonts w:ascii="TimesET" w:eastAsia="Calibri" w:hAnsi="TimesET"/>
          <w:b/>
          <w:sz w:val="26"/>
          <w:szCs w:val="26"/>
          <w:lang w:eastAsia="en-US"/>
        </w:rPr>
        <w:t>2. Выплата единовременного пособия при всех формах устройства детей, лишенных родительского попечения, в семью.</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Расходы на выплаты единовременного пособия при всех формах устройства детей, лишенных родительского попечения, в семью за счет субвенций, предоставляемых из федерального бюджета, осуществляются в соответствии с Федеральным законом от 19 мая 1995 г. № 81-ФЗ «О государственных пособиях гражданам, имеющим детей» (с изменениями и дополнениями).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Бюджетные ассигнования на указанные цели предусмотрены в проекте решения по разделу 10 «Социальная политика», подразделу 04 «Охрана семьи и детства», целевой статье Ц711452600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элементу вида расходов 313 «Пособия, компенсации, меры социальной поддержки по публичным нормативным обязательствам»  классификации расходов бюджетов на 2020 год в сумме 144,0 тыс. рублей, на 2021 год – 149,8 тыс. рублей, на 2022 год – 155,8 тыс. рублей.</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lastRenderedPageBreak/>
        <w:t>Главным распорядителем указанных средств является Управление образования администрации Козловского района Чувашской Республики.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Расчет расходов районного бюджета Козловского района Чувашской Республики на исполнение указанных публичных нормативных обязательств на 2020 год и на плановый период 2021 и 2022 годов прилагается (приложение 2).</w:t>
      </w:r>
    </w:p>
    <w:p w:rsidR="00547F38" w:rsidRPr="00547F38" w:rsidRDefault="00547F38" w:rsidP="00547F38">
      <w:pPr>
        <w:ind w:firstLine="709"/>
        <w:contextualSpacing/>
        <w:jc w:val="both"/>
        <w:rPr>
          <w:rFonts w:ascii="TimesET" w:eastAsia="Calibri" w:hAnsi="TimesET"/>
          <w:color w:val="FF0000"/>
          <w:sz w:val="26"/>
          <w:szCs w:val="26"/>
          <w:highlight w:val="yellow"/>
          <w:lang w:eastAsia="en-US"/>
        </w:rPr>
      </w:pPr>
    </w:p>
    <w:p w:rsidR="00547F38" w:rsidRPr="00547F38" w:rsidRDefault="00547F38" w:rsidP="00547F38">
      <w:pPr>
        <w:ind w:firstLine="709"/>
        <w:contextualSpacing/>
        <w:jc w:val="both"/>
        <w:rPr>
          <w:rFonts w:ascii="TimesET" w:eastAsia="Calibri" w:hAnsi="TimesET"/>
          <w:b/>
          <w:sz w:val="26"/>
          <w:szCs w:val="26"/>
          <w:lang w:eastAsia="en-US"/>
        </w:rPr>
      </w:pPr>
      <w:r w:rsidRPr="00547F38">
        <w:rPr>
          <w:rFonts w:ascii="TimesET" w:eastAsia="Calibri" w:hAnsi="TimesET"/>
          <w:b/>
          <w:sz w:val="26"/>
          <w:szCs w:val="26"/>
          <w:lang w:eastAsia="en-US"/>
        </w:rPr>
        <w:t>3.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 xml:space="preserve">Расходы на выплату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осуществляются в соответствии с </w:t>
      </w:r>
      <w:r w:rsidRPr="00547F38">
        <w:rPr>
          <w:rFonts w:ascii="TimesET" w:eastAsia="Calibri" w:hAnsi="TimesET"/>
          <w:bCs/>
          <w:sz w:val="26"/>
          <w:szCs w:val="26"/>
          <w:lang w:eastAsia="en-US"/>
        </w:rPr>
        <w:t>Законом Чувашской Республики от 30 июля 2013 г. № 50 «Об образовании в Чувашской Республике» (с изменениями и дополнениями)</w:t>
      </w:r>
      <w:r w:rsidRPr="00547F38">
        <w:rPr>
          <w:rFonts w:ascii="TimesET" w:eastAsia="Calibri" w:hAnsi="TimesET"/>
          <w:sz w:val="26"/>
          <w:szCs w:val="26"/>
          <w:lang w:eastAsia="en-US"/>
        </w:rPr>
        <w:t>.</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В соответствии с данным законом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двадцати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 xml:space="preserve">Бюджетные ассигнования на указанные цели предусмотрены в проекте решения по разделу 10 «Социальная политика», подразделу 04 «Охрана семьи и детства», целевой статье Ц711412040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 элементу вида расходов 313 «Пособия, компенсации, меры социальной поддержки по публичным нормативным обязательствам» на 2020-2022 годы в сумме  по 281,3 тыс. рублей ежегодно.  </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Главным распорядителем указанных средств является Управление образования администрации Козловского района Чувашской Республики.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Расчет расходов районного бюджета Козловского района Чувашской Республики на исполнение указанных публичных нормативных обязательств на 2020 год и на плановый период 2021 и 2022 годов прилагается (приложение 3).</w:t>
      </w:r>
    </w:p>
    <w:p w:rsidR="00547F38" w:rsidRPr="00547F38" w:rsidRDefault="00547F38" w:rsidP="00547F38">
      <w:pPr>
        <w:ind w:firstLine="709"/>
        <w:contextualSpacing/>
        <w:jc w:val="both"/>
        <w:rPr>
          <w:rFonts w:ascii="TimesET" w:eastAsia="Calibri" w:hAnsi="TimesET"/>
          <w:sz w:val="26"/>
          <w:szCs w:val="26"/>
          <w:lang w:eastAsia="en-US"/>
        </w:rPr>
      </w:pPr>
    </w:p>
    <w:p w:rsidR="00547F38" w:rsidRPr="00547F38" w:rsidRDefault="00547F38" w:rsidP="00547F38">
      <w:pPr>
        <w:ind w:firstLine="709"/>
        <w:contextualSpacing/>
        <w:jc w:val="both"/>
        <w:rPr>
          <w:rFonts w:ascii="TimesET" w:eastAsia="Calibri" w:hAnsi="TimesET"/>
          <w:b/>
          <w:color w:val="FF0000"/>
          <w:sz w:val="26"/>
          <w:szCs w:val="26"/>
          <w:lang w:eastAsia="en-US"/>
        </w:rPr>
      </w:pPr>
      <w:r w:rsidRPr="00547F38">
        <w:rPr>
          <w:rFonts w:ascii="TimesET" w:eastAsia="Calibri" w:hAnsi="TimesET"/>
          <w:b/>
          <w:sz w:val="26"/>
          <w:szCs w:val="26"/>
          <w:lang w:eastAsia="en-US"/>
        </w:rPr>
        <w:t xml:space="preserve">4. </w:t>
      </w:r>
      <w:r w:rsidRPr="00547F38">
        <w:rPr>
          <w:rFonts w:ascii="TimesET" w:eastAsia="Calibri" w:hAnsi="TimesET"/>
          <w:b/>
          <w:bCs/>
          <w:sz w:val="26"/>
          <w:szCs w:val="26"/>
          <w:lang w:eastAsia="en-US"/>
        </w:rPr>
        <w:t xml:space="preserve">Предоставление мер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а также работникам культуры, искусства и кинематографии, за исключением </w:t>
      </w:r>
      <w:r w:rsidRPr="00547F38">
        <w:rPr>
          <w:rFonts w:ascii="TimesET" w:eastAsia="Calibri" w:hAnsi="TimesET"/>
          <w:b/>
          <w:bCs/>
          <w:sz w:val="26"/>
          <w:szCs w:val="26"/>
          <w:lang w:eastAsia="en-US"/>
        </w:rPr>
        <w:lastRenderedPageBreak/>
        <w:t>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Расходы на п</w:t>
      </w:r>
      <w:r w:rsidRPr="00547F38">
        <w:rPr>
          <w:rFonts w:ascii="TimesET" w:eastAsia="Calibri" w:hAnsi="TimesET"/>
          <w:bCs/>
          <w:sz w:val="26"/>
          <w:szCs w:val="26"/>
          <w:lang w:eastAsia="en-US"/>
        </w:rPr>
        <w:t>редоставление мер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а также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r w:rsidRPr="00547F38">
        <w:rPr>
          <w:rFonts w:ascii="TimesET" w:eastAsia="Calibri" w:hAnsi="TimesET"/>
          <w:sz w:val="26"/>
          <w:szCs w:val="26"/>
          <w:lang w:eastAsia="en-US"/>
        </w:rPr>
        <w:t xml:space="preserve">, осуществляются в соответствии с </w:t>
      </w:r>
      <w:r w:rsidRPr="00547F38">
        <w:rPr>
          <w:rFonts w:ascii="TimesET" w:eastAsia="Calibri" w:hAnsi="TimesET"/>
          <w:bCs/>
          <w:sz w:val="26"/>
          <w:szCs w:val="26"/>
          <w:lang w:eastAsia="en-US"/>
        </w:rPr>
        <w:t>Законом Чувашской Республики от 8 февраля 2005 г. «О социальной поддержке отдельных категорий граждан по оплате жилищно-коммунальных услуг» (с изменениями и дополнениями)</w:t>
      </w:r>
      <w:r w:rsidRPr="00547F38">
        <w:rPr>
          <w:rFonts w:ascii="TimesET" w:eastAsia="Calibri" w:hAnsi="TimesET"/>
          <w:sz w:val="26"/>
          <w:szCs w:val="26"/>
          <w:lang w:eastAsia="en-US"/>
        </w:rPr>
        <w:t>.</w:t>
      </w:r>
    </w:p>
    <w:p w:rsidR="00547F38" w:rsidRPr="00547F38" w:rsidRDefault="00547F38" w:rsidP="00547F38">
      <w:pPr>
        <w:ind w:firstLine="709"/>
        <w:contextualSpacing/>
        <w:jc w:val="both"/>
        <w:rPr>
          <w:rFonts w:ascii="TimesET" w:eastAsia="Calibri" w:hAnsi="TimesET"/>
          <w:bCs/>
          <w:sz w:val="26"/>
          <w:szCs w:val="26"/>
          <w:lang w:eastAsia="en-US"/>
        </w:rPr>
      </w:pPr>
      <w:r w:rsidRPr="00547F38">
        <w:rPr>
          <w:rFonts w:ascii="TimesET" w:eastAsia="Calibri" w:hAnsi="TimesET"/>
          <w:bCs/>
          <w:sz w:val="26"/>
          <w:szCs w:val="26"/>
          <w:lang w:eastAsia="en-US"/>
        </w:rPr>
        <w:t>В соответствии с данным законом указанным категориям граждан предоставляется мера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виде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 xml:space="preserve">Бюджетные ассигнования на указанные цели предусмотрены в проекте решения по разделу 10 «Социальная политика», подразделу 03 «Социальное обеспечение населения», целевой статье Ц310110550 «Обеспечение мер социальной поддержки отдельных категорий граждан по оплате жилищно-коммунальных услуг»,  элементу вида расходов 313 «Пособия, компенсации, меры социальной поддержки по публичным нормативным обязательствам» на 2020 год в сумме 2141,0 тыс. рублей, на 2021 год – 2141,0 тыс. рублей, на 2022 год – 2141,0 тыс. рублей.  </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Главными распорядителями указанных средств являются Отдел культуры, спорта и туризма администрации Козловского района Чувашской Республики и Управление образования администрации Козловского района Чувашской Республики.</w:t>
      </w:r>
    </w:p>
    <w:p w:rsidR="00547F38" w:rsidRPr="00547F38" w:rsidRDefault="00547F38" w:rsidP="00547F38">
      <w:pPr>
        <w:ind w:firstLine="709"/>
        <w:contextualSpacing/>
        <w:jc w:val="both"/>
        <w:rPr>
          <w:rFonts w:ascii="TimesET" w:eastAsia="Calibri" w:hAnsi="TimesET"/>
          <w:sz w:val="26"/>
          <w:szCs w:val="26"/>
          <w:lang w:eastAsia="en-US"/>
        </w:rPr>
      </w:pPr>
      <w:r w:rsidRPr="00547F38">
        <w:rPr>
          <w:rFonts w:ascii="TimesET" w:eastAsia="Calibri" w:hAnsi="TimesET"/>
          <w:sz w:val="26"/>
          <w:szCs w:val="26"/>
          <w:lang w:eastAsia="en-US"/>
        </w:rPr>
        <w:t>Расчет расходов районного бюджета Козловского района Чувашской Республики на исполнение указанных публичных нормативных обязательств на 2020 год и на плановый период 2021 и 2022 годов прилагается (приложение 4).</w:t>
      </w:r>
    </w:p>
    <w:p w:rsidR="00547F38" w:rsidRPr="00547F38" w:rsidRDefault="00547F38" w:rsidP="00547F38">
      <w:pPr>
        <w:ind w:firstLine="709"/>
        <w:contextualSpacing/>
        <w:jc w:val="both"/>
        <w:rPr>
          <w:rFonts w:ascii="TimesET" w:eastAsia="Calibri" w:hAnsi="TimesET"/>
          <w:b/>
          <w:color w:val="FF0000"/>
          <w:sz w:val="26"/>
          <w:szCs w:val="26"/>
          <w:lang w:eastAsia="en-US"/>
        </w:rPr>
      </w:pPr>
    </w:p>
    <w:p w:rsidR="00547F38" w:rsidRDefault="00547F38" w:rsidP="00547F38">
      <w:pPr>
        <w:ind w:firstLine="708"/>
        <w:contextualSpacing/>
        <w:jc w:val="both"/>
        <w:rPr>
          <w:rFonts w:asciiTheme="minorHAnsi" w:hAnsiTheme="minorHAnsi"/>
          <w:b/>
          <w:color w:val="FF0000"/>
          <w:sz w:val="26"/>
          <w:szCs w:val="26"/>
        </w:rPr>
      </w:pPr>
    </w:p>
    <w:p w:rsidR="001D4DD1" w:rsidRDefault="001D4DD1" w:rsidP="00547F38">
      <w:pPr>
        <w:ind w:firstLine="708"/>
        <w:contextualSpacing/>
        <w:jc w:val="both"/>
        <w:rPr>
          <w:rFonts w:asciiTheme="minorHAnsi" w:hAnsiTheme="minorHAnsi"/>
          <w:b/>
          <w:color w:val="FF0000"/>
          <w:sz w:val="26"/>
          <w:szCs w:val="26"/>
        </w:rPr>
      </w:pPr>
    </w:p>
    <w:p w:rsidR="001D4DD1" w:rsidRDefault="001D4DD1" w:rsidP="00547F38">
      <w:pPr>
        <w:ind w:firstLine="708"/>
        <w:contextualSpacing/>
        <w:jc w:val="both"/>
        <w:rPr>
          <w:rFonts w:asciiTheme="minorHAnsi" w:hAnsiTheme="minorHAnsi"/>
          <w:b/>
          <w:color w:val="FF0000"/>
          <w:sz w:val="26"/>
          <w:szCs w:val="26"/>
        </w:rPr>
      </w:pPr>
    </w:p>
    <w:p w:rsidR="001D4DD1" w:rsidRDefault="001D4DD1" w:rsidP="00547F38">
      <w:pPr>
        <w:ind w:firstLine="708"/>
        <w:contextualSpacing/>
        <w:jc w:val="both"/>
        <w:rPr>
          <w:rFonts w:asciiTheme="minorHAnsi" w:hAnsiTheme="minorHAnsi"/>
          <w:b/>
          <w:color w:val="FF0000"/>
          <w:sz w:val="26"/>
          <w:szCs w:val="26"/>
        </w:rPr>
      </w:pPr>
    </w:p>
    <w:p w:rsidR="001D4DD1" w:rsidRDefault="001D4DD1" w:rsidP="00547F38">
      <w:pPr>
        <w:ind w:firstLine="708"/>
        <w:contextualSpacing/>
        <w:jc w:val="both"/>
        <w:rPr>
          <w:rFonts w:asciiTheme="minorHAnsi" w:hAnsiTheme="minorHAnsi"/>
          <w:b/>
          <w:color w:val="FF0000"/>
          <w:sz w:val="26"/>
          <w:szCs w:val="26"/>
        </w:rPr>
      </w:pPr>
    </w:p>
    <w:p w:rsidR="001D4DD1" w:rsidRDefault="001D4DD1" w:rsidP="00547F38">
      <w:pPr>
        <w:ind w:firstLine="708"/>
        <w:contextualSpacing/>
        <w:jc w:val="both"/>
        <w:rPr>
          <w:rFonts w:asciiTheme="minorHAnsi" w:hAnsiTheme="minorHAnsi"/>
          <w:b/>
          <w:color w:val="FF0000"/>
          <w:sz w:val="26"/>
          <w:szCs w:val="26"/>
        </w:rPr>
      </w:pPr>
    </w:p>
    <w:p w:rsidR="001D4DD1" w:rsidRPr="00547F38" w:rsidRDefault="001D4DD1" w:rsidP="00547F38">
      <w:pPr>
        <w:ind w:firstLine="708"/>
        <w:contextualSpacing/>
        <w:jc w:val="both"/>
        <w:rPr>
          <w:rFonts w:asciiTheme="minorHAnsi" w:hAnsiTheme="minorHAnsi"/>
          <w:b/>
          <w:color w:val="FF0000"/>
          <w:sz w:val="26"/>
          <w:szCs w:val="26"/>
        </w:rPr>
      </w:pPr>
    </w:p>
    <w:p w:rsidR="00547F38" w:rsidRDefault="00547F38" w:rsidP="005F5EB3"/>
    <w:p w:rsidR="00547F38" w:rsidRDefault="00547F38" w:rsidP="005F5EB3"/>
    <w:p w:rsidR="00547F38" w:rsidRDefault="00547F38" w:rsidP="005F5EB3">
      <w:pPr>
        <w:sectPr w:rsidR="00547F38" w:rsidSect="00547F38">
          <w:pgSz w:w="11906" w:h="16838"/>
          <w:pgMar w:top="851" w:right="851" w:bottom="851" w:left="1701" w:header="709" w:footer="709" w:gutter="0"/>
          <w:cols w:space="708"/>
          <w:docGrid w:linePitch="360"/>
        </w:sectPr>
      </w:pPr>
    </w:p>
    <w:tbl>
      <w:tblPr>
        <w:tblW w:w="15593" w:type="dxa"/>
        <w:tblLook w:val="04A0" w:firstRow="1" w:lastRow="0" w:firstColumn="1" w:lastColumn="0" w:noHBand="0" w:noVBand="1"/>
      </w:tblPr>
      <w:tblGrid>
        <w:gridCol w:w="3675"/>
        <w:gridCol w:w="4820"/>
        <w:gridCol w:w="1558"/>
        <w:gridCol w:w="1673"/>
        <w:gridCol w:w="1675"/>
        <w:gridCol w:w="2192"/>
      </w:tblGrid>
      <w:tr w:rsidR="006D49BC" w:rsidTr="006D49BC">
        <w:trPr>
          <w:trHeight w:val="315"/>
        </w:trPr>
        <w:tc>
          <w:tcPr>
            <w:tcW w:w="3675" w:type="dxa"/>
            <w:tcBorders>
              <w:top w:val="nil"/>
              <w:left w:val="nil"/>
              <w:bottom w:val="nil"/>
              <w:right w:val="nil"/>
            </w:tcBorders>
            <w:shd w:val="clear" w:color="auto" w:fill="auto"/>
            <w:hideMark/>
          </w:tcPr>
          <w:p w:rsidR="006D49BC" w:rsidRDefault="006D49BC">
            <w:pPr>
              <w:rPr>
                <w:sz w:val="20"/>
                <w:szCs w:val="20"/>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3867" w:type="dxa"/>
            <w:gridSpan w:val="2"/>
            <w:tcBorders>
              <w:top w:val="nil"/>
              <w:left w:val="nil"/>
              <w:bottom w:val="nil"/>
              <w:right w:val="nil"/>
            </w:tcBorders>
            <w:shd w:val="clear" w:color="auto" w:fill="auto"/>
            <w:hideMark/>
          </w:tcPr>
          <w:p w:rsidR="006D49BC" w:rsidRDefault="006D49BC">
            <w:pPr>
              <w:jc w:val="center"/>
              <w:rPr>
                <w:color w:val="000000"/>
                <w:sz w:val="22"/>
                <w:szCs w:val="22"/>
              </w:rPr>
            </w:pPr>
            <w:r>
              <w:rPr>
                <w:color w:val="000000"/>
                <w:sz w:val="22"/>
                <w:szCs w:val="22"/>
              </w:rPr>
              <w:t>Приложение 1</w:t>
            </w:r>
          </w:p>
        </w:tc>
      </w:tr>
      <w:tr w:rsidR="006D49BC" w:rsidTr="006D49BC">
        <w:trPr>
          <w:trHeight w:val="1845"/>
        </w:trPr>
        <w:tc>
          <w:tcPr>
            <w:tcW w:w="3675" w:type="dxa"/>
            <w:tcBorders>
              <w:top w:val="nil"/>
              <w:left w:val="nil"/>
              <w:bottom w:val="nil"/>
              <w:right w:val="nil"/>
            </w:tcBorders>
            <w:shd w:val="clear" w:color="auto" w:fill="auto"/>
            <w:hideMark/>
          </w:tcPr>
          <w:p w:rsidR="006D49BC" w:rsidRDefault="006D49BC">
            <w:pPr>
              <w:jc w:val="center"/>
              <w:rPr>
                <w:color w:val="000000"/>
                <w:sz w:val="22"/>
                <w:szCs w:val="22"/>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3867" w:type="dxa"/>
            <w:gridSpan w:val="2"/>
            <w:tcBorders>
              <w:top w:val="nil"/>
              <w:left w:val="nil"/>
              <w:bottom w:val="nil"/>
              <w:right w:val="nil"/>
            </w:tcBorders>
            <w:shd w:val="clear" w:color="auto" w:fill="auto"/>
            <w:hideMark/>
          </w:tcPr>
          <w:p w:rsidR="006D49BC" w:rsidRDefault="006D49BC">
            <w:pPr>
              <w:jc w:val="center"/>
              <w:rPr>
                <w:color w:val="000000"/>
                <w:sz w:val="22"/>
                <w:szCs w:val="22"/>
              </w:rPr>
            </w:pPr>
            <w:r>
              <w:rPr>
                <w:color w:val="000000"/>
                <w:sz w:val="22"/>
                <w:szCs w:val="22"/>
              </w:rPr>
              <w:t>к Перечню публичных нормативных обязательств, подлежащих исполнению за счет средств районного бюджета Козловского района Чувашской Республики на 2020 год и на плановый период 2021 и 2022 годов</w:t>
            </w:r>
          </w:p>
        </w:tc>
      </w:tr>
      <w:tr w:rsidR="006D49BC" w:rsidTr="006D49BC">
        <w:trPr>
          <w:trHeight w:val="315"/>
        </w:trPr>
        <w:tc>
          <w:tcPr>
            <w:tcW w:w="3675" w:type="dxa"/>
            <w:tcBorders>
              <w:top w:val="nil"/>
              <w:left w:val="nil"/>
              <w:bottom w:val="nil"/>
              <w:right w:val="nil"/>
            </w:tcBorders>
            <w:shd w:val="clear" w:color="auto" w:fill="auto"/>
            <w:hideMark/>
          </w:tcPr>
          <w:p w:rsidR="006D49BC" w:rsidRDefault="006D49BC">
            <w:pPr>
              <w:jc w:val="center"/>
              <w:rPr>
                <w:color w:val="000000"/>
                <w:sz w:val="22"/>
                <w:szCs w:val="22"/>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1675" w:type="dxa"/>
            <w:tcBorders>
              <w:top w:val="nil"/>
              <w:left w:val="nil"/>
              <w:bottom w:val="nil"/>
              <w:right w:val="nil"/>
            </w:tcBorders>
            <w:shd w:val="clear" w:color="auto" w:fill="auto"/>
            <w:hideMark/>
          </w:tcPr>
          <w:p w:rsidR="006D49BC" w:rsidRDefault="006D49BC">
            <w:pPr>
              <w:jc w:val="right"/>
            </w:pPr>
            <w:r>
              <w:t>,</w:t>
            </w:r>
          </w:p>
        </w:tc>
        <w:tc>
          <w:tcPr>
            <w:tcW w:w="2192" w:type="dxa"/>
            <w:tcBorders>
              <w:top w:val="nil"/>
              <w:left w:val="nil"/>
              <w:bottom w:val="nil"/>
              <w:right w:val="nil"/>
            </w:tcBorders>
            <w:shd w:val="clear" w:color="auto" w:fill="auto"/>
            <w:hideMark/>
          </w:tcPr>
          <w:p w:rsidR="006D49BC" w:rsidRDefault="006D49BC">
            <w:pPr>
              <w:jc w:val="right"/>
            </w:pPr>
          </w:p>
        </w:tc>
      </w:tr>
      <w:tr w:rsidR="006D49BC" w:rsidTr="006D49BC">
        <w:trPr>
          <w:trHeight w:val="375"/>
        </w:trPr>
        <w:tc>
          <w:tcPr>
            <w:tcW w:w="3675" w:type="dxa"/>
            <w:tcBorders>
              <w:top w:val="nil"/>
              <w:left w:val="nil"/>
              <w:bottom w:val="nil"/>
              <w:right w:val="nil"/>
            </w:tcBorders>
            <w:shd w:val="clear" w:color="auto" w:fill="auto"/>
            <w:hideMark/>
          </w:tcPr>
          <w:p w:rsidR="006D49BC" w:rsidRDefault="006D49BC">
            <w:pPr>
              <w:jc w:val="center"/>
              <w:rPr>
                <w:sz w:val="20"/>
                <w:szCs w:val="20"/>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1675" w:type="dxa"/>
            <w:tcBorders>
              <w:top w:val="nil"/>
              <w:left w:val="nil"/>
              <w:bottom w:val="nil"/>
              <w:right w:val="nil"/>
            </w:tcBorders>
            <w:shd w:val="clear" w:color="auto" w:fill="auto"/>
            <w:hideMark/>
          </w:tcPr>
          <w:p w:rsidR="006D49BC" w:rsidRDefault="006D49BC">
            <w:pPr>
              <w:jc w:val="right"/>
              <w:rPr>
                <w:sz w:val="20"/>
                <w:szCs w:val="20"/>
              </w:rPr>
            </w:pPr>
          </w:p>
        </w:tc>
        <w:tc>
          <w:tcPr>
            <w:tcW w:w="2192" w:type="dxa"/>
            <w:tcBorders>
              <w:top w:val="nil"/>
              <w:left w:val="nil"/>
              <w:bottom w:val="nil"/>
              <w:right w:val="nil"/>
            </w:tcBorders>
            <w:shd w:val="clear" w:color="auto" w:fill="auto"/>
            <w:hideMark/>
          </w:tcPr>
          <w:p w:rsidR="006D49BC" w:rsidRDefault="006D49BC">
            <w:pPr>
              <w:jc w:val="right"/>
              <w:rPr>
                <w:sz w:val="20"/>
                <w:szCs w:val="20"/>
              </w:rPr>
            </w:pPr>
          </w:p>
        </w:tc>
      </w:tr>
      <w:tr w:rsidR="006D49BC" w:rsidTr="006D49BC">
        <w:trPr>
          <w:trHeight w:val="405"/>
        </w:trPr>
        <w:tc>
          <w:tcPr>
            <w:tcW w:w="15593" w:type="dxa"/>
            <w:gridSpan w:val="6"/>
            <w:tcBorders>
              <w:top w:val="nil"/>
              <w:left w:val="nil"/>
              <w:bottom w:val="nil"/>
              <w:right w:val="nil"/>
            </w:tcBorders>
            <w:shd w:val="clear" w:color="auto" w:fill="auto"/>
            <w:hideMark/>
          </w:tcPr>
          <w:p w:rsidR="006D49BC" w:rsidRDefault="006D49BC">
            <w:pPr>
              <w:jc w:val="center"/>
              <w:rPr>
                <w:b/>
                <w:bCs/>
                <w:sz w:val="28"/>
                <w:szCs w:val="28"/>
              </w:rPr>
            </w:pPr>
            <w:r>
              <w:rPr>
                <w:b/>
                <w:bCs/>
                <w:sz w:val="28"/>
                <w:szCs w:val="28"/>
              </w:rPr>
              <w:t>РАСЧЕТ</w:t>
            </w:r>
          </w:p>
        </w:tc>
      </w:tr>
      <w:tr w:rsidR="006D49BC" w:rsidTr="006D49BC">
        <w:trPr>
          <w:trHeight w:val="1095"/>
        </w:trPr>
        <w:tc>
          <w:tcPr>
            <w:tcW w:w="15593" w:type="dxa"/>
            <w:gridSpan w:val="6"/>
            <w:tcBorders>
              <w:top w:val="nil"/>
              <w:left w:val="nil"/>
              <w:bottom w:val="nil"/>
              <w:right w:val="nil"/>
            </w:tcBorders>
            <w:shd w:val="clear" w:color="auto" w:fill="auto"/>
            <w:vAlign w:val="bottom"/>
            <w:hideMark/>
          </w:tcPr>
          <w:p w:rsidR="006D49BC" w:rsidRDefault="006D49BC">
            <w:pPr>
              <w:jc w:val="center"/>
              <w:rPr>
                <w:b/>
                <w:bCs/>
                <w:sz w:val="28"/>
                <w:szCs w:val="28"/>
              </w:rPr>
            </w:pPr>
            <w:r>
              <w:rPr>
                <w:b/>
                <w:bCs/>
                <w:sz w:val="28"/>
                <w:szCs w:val="28"/>
              </w:rPr>
              <w:t>расходов районного бюджета Козловского района Чувашской Республики на исполнение публичных нормативных обязательств на выплату пенсии за выслугу лет муниципальным служащим Козловского района Чувашской Республики на 2020 год</w:t>
            </w:r>
          </w:p>
        </w:tc>
      </w:tr>
      <w:tr w:rsidR="006D49BC" w:rsidTr="006D49BC">
        <w:trPr>
          <w:trHeight w:val="375"/>
        </w:trPr>
        <w:tc>
          <w:tcPr>
            <w:tcW w:w="3675" w:type="dxa"/>
            <w:tcBorders>
              <w:top w:val="nil"/>
              <w:left w:val="nil"/>
              <w:bottom w:val="nil"/>
              <w:right w:val="nil"/>
            </w:tcBorders>
            <w:shd w:val="clear" w:color="auto" w:fill="auto"/>
            <w:vAlign w:val="bottom"/>
            <w:hideMark/>
          </w:tcPr>
          <w:p w:rsidR="006D49BC" w:rsidRDefault="006D49BC">
            <w:pPr>
              <w:jc w:val="center"/>
              <w:rPr>
                <w:b/>
                <w:bCs/>
                <w:sz w:val="28"/>
                <w:szCs w:val="28"/>
              </w:rPr>
            </w:pPr>
          </w:p>
        </w:tc>
        <w:tc>
          <w:tcPr>
            <w:tcW w:w="4820"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558"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3"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5"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2192" w:type="dxa"/>
            <w:tcBorders>
              <w:top w:val="nil"/>
              <w:left w:val="nil"/>
              <w:bottom w:val="nil"/>
              <w:right w:val="nil"/>
            </w:tcBorders>
            <w:shd w:val="clear" w:color="auto" w:fill="auto"/>
            <w:vAlign w:val="bottom"/>
            <w:hideMark/>
          </w:tcPr>
          <w:p w:rsidR="006D49BC" w:rsidRDefault="006D49BC">
            <w:pPr>
              <w:jc w:val="center"/>
              <w:rPr>
                <w:sz w:val="20"/>
                <w:szCs w:val="20"/>
              </w:rPr>
            </w:pPr>
          </w:p>
        </w:tc>
      </w:tr>
      <w:tr w:rsidR="006D49BC" w:rsidTr="006D49BC">
        <w:trPr>
          <w:trHeight w:val="810"/>
        </w:trPr>
        <w:tc>
          <w:tcPr>
            <w:tcW w:w="15593" w:type="dxa"/>
            <w:gridSpan w:val="6"/>
            <w:tcBorders>
              <w:top w:val="nil"/>
              <w:left w:val="nil"/>
              <w:bottom w:val="nil"/>
              <w:right w:val="nil"/>
            </w:tcBorders>
            <w:shd w:val="clear" w:color="auto" w:fill="auto"/>
            <w:vAlign w:val="bottom"/>
            <w:hideMark/>
          </w:tcPr>
          <w:p w:rsidR="006D49BC" w:rsidRDefault="006D49BC">
            <w:pPr>
              <w:jc w:val="center"/>
              <w:rPr>
                <w:b/>
                <w:bCs/>
                <w:i/>
                <w:iCs/>
                <w:sz w:val="28"/>
                <w:szCs w:val="28"/>
              </w:rPr>
            </w:pPr>
            <w:r>
              <w:rPr>
                <w:b/>
                <w:bCs/>
                <w:i/>
                <w:iCs/>
                <w:sz w:val="28"/>
                <w:szCs w:val="28"/>
              </w:rPr>
              <w:t>Муниципальное казенное учреждение «Центр финансового и хозяйственного обеспечения» Козловского района Чувашской Республики</w:t>
            </w:r>
          </w:p>
        </w:tc>
      </w:tr>
      <w:tr w:rsidR="006D49BC" w:rsidTr="006D49BC">
        <w:trPr>
          <w:trHeight w:val="315"/>
        </w:trPr>
        <w:tc>
          <w:tcPr>
            <w:tcW w:w="3675" w:type="dxa"/>
            <w:tcBorders>
              <w:top w:val="nil"/>
              <w:left w:val="nil"/>
              <w:bottom w:val="nil"/>
              <w:right w:val="nil"/>
            </w:tcBorders>
            <w:shd w:val="clear" w:color="auto" w:fill="auto"/>
            <w:hideMark/>
          </w:tcPr>
          <w:p w:rsidR="006D49BC" w:rsidRDefault="006D49BC">
            <w:pPr>
              <w:jc w:val="center"/>
              <w:rPr>
                <w:b/>
                <w:bCs/>
                <w:i/>
                <w:iCs/>
                <w:sz w:val="28"/>
                <w:szCs w:val="28"/>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1675" w:type="dxa"/>
            <w:tcBorders>
              <w:top w:val="nil"/>
              <w:left w:val="nil"/>
              <w:bottom w:val="nil"/>
              <w:right w:val="nil"/>
            </w:tcBorders>
            <w:shd w:val="clear" w:color="auto" w:fill="auto"/>
            <w:hideMark/>
          </w:tcPr>
          <w:p w:rsidR="006D49BC" w:rsidRDefault="006D49BC">
            <w:pPr>
              <w:jc w:val="right"/>
              <w:rPr>
                <w:sz w:val="20"/>
                <w:szCs w:val="20"/>
              </w:rPr>
            </w:pPr>
          </w:p>
        </w:tc>
        <w:tc>
          <w:tcPr>
            <w:tcW w:w="2192" w:type="dxa"/>
            <w:tcBorders>
              <w:top w:val="nil"/>
              <w:left w:val="nil"/>
              <w:bottom w:val="nil"/>
              <w:right w:val="nil"/>
            </w:tcBorders>
            <w:shd w:val="clear" w:color="auto" w:fill="auto"/>
            <w:hideMark/>
          </w:tcPr>
          <w:p w:rsidR="006D49BC" w:rsidRDefault="006D49BC">
            <w:pPr>
              <w:jc w:val="right"/>
              <w:rPr>
                <w:sz w:val="20"/>
                <w:szCs w:val="20"/>
              </w:rPr>
            </w:pPr>
          </w:p>
        </w:tc>
      </w:tr>
      <w:tr w:rsidR="006D49BC" w:rsidTr="006D49BC">
        <w:trPr>
          <w:trHeight w:val="1785"/>
        </w:trPr>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 xml:space="preserve">Наименование публичных нормативных обязательств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Основание возникновения публичных нормативных обязательств</w:t>
            </w:r>
          </w:p>
        </w:tc>
        <w:tc>
          <w:tcPr>
            <w:tcW w:w="1558" w:type="dxa"/>
            <w:tcBorders>
              <w:top w:val="single" w:sz="4" w:space="0" w:color="auto"/>
              <w:left w:val="nil"/>
              <w:bottom w:val="single" w:sz="4" w:space="0" w:color="auto"/>
              <w:right w:val="nil"/>
            </w:tcBorders>
            <w:shd w:val="clear" w:color="auto" w:fill="auto"/>
            <w:vAlign w:val="center"/>
            <w:hideMark/>
          </w:tcPr>
          <w:p w:rsidR="006D49BC" w:rsidRDefault="006D49BC">
            <w:pPr>
              <w:jc w:val="center"/>
            </w:pPr>
            <w:r>
              <w:t>Количество получателей, чел.</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Размер доплаты, рублей</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sz w:val="22"/>
                <w:szCs w:val="22"/>
              </w:rPr>
            </w:pPr>
            <w:r>
              <w:rPr>
                <w:sz w:val="22"/>
                <w:szCs w:val="22"/>
              </w:rPr>
              <w:t>Количество периодов выплаты, мес.</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Объем расходов согласно проекту районного бюджета Козловского района Чувашской Республики,  тыс. рублей</w:t>
            </w:r>
          </w:p>
        </w:tc>
      </w:tr>
      <w:tr w:rsidR="006D49BC" w:rsidTr="006D49BC">
        <w:trPr>
          <w:trHeight w:val="315"/>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1</w:t>
            </w:r>
          </w:p>
        </w:tc>
        <w:tc>
          <w:tcPr>
            <w:tcW w:w="4820"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2</w:t>
            </w:r>
          </w:p>
        </w:tc>
        <w:tc>
          <w:tcPr>
            <w:tcW w:w="1558"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3</w:t>
            </w:r>
          </w:p>
        </w:tc>
        <w:tc>
          <w:tcPr>
            <w:tcW w:w="1673"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4</w:t>
            </w:r>
          </w:p>
        </w:tc>
        <w:tc>
          <w:tcPr>
            <w:tcW w:w="1675"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5</w:t>
            </w:r>
          </w:p>
        </w:tc>
        <w:tc>
          <w:tcPr>
            <w:tcW w:w="2192"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6 = (гр. 3 х гр. 4 х гр. 5) / 1000</w:t>
            </w:r>
          </w:p>
        </w:tc>
      </w:tr>
      <w:tr w:rsidR="006D49BC" w:rsidTr="006D49BC">
        <w:trPr>
          <w:trHeight w:val="1590"/>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rPr>
                <w:color w:val="000000"/>
              </w:rPr>
            </w:pPr>
            <w:r>
              <w:rPr>
                <w:color w:val="000000"/>
              </w:rPr>
              <w:lastRenderedPageBreak/>
              <w:t>Выплата пенсии за выслугу лет муниципальным служащим Козловского района Чувашской Республики</w:t>
            </w:r>
          </w:p>
        </w:tc>
        <w:tc>
          <w:tcPr>
            <w:tcW w:w="4820" w:type="dxa"/>
            <w:tcBorders>
              <w:top w:val="nil"/>
              <w:left w:val="nil"/>
              <w:bottom w:val="single" w:sz="4" w:space="0" w:color="auto"/>
              <w:right w:val="single" w:sz="4" w:space="0" w:color="auto"/>
            </w:tcBorders>
            <w:shd w:val="clear" w:color="auto" w:fill="auto"/>
            <w:hideMark/>
          </w:tcPr>
          <w:p w:rsidR="006D49BC" w:rsidRDefault="006D49BC">
            <w:r>
              <w:t xml:space="preserve">Решение Собрания депутатов Козловского района Чувашской Республики от 24 октября 2012 г. № 1/135 «Об утверждении Положения «О порядке предоставления права на пенсию за выслугу лет муниципальным служащим» </w:t>
            </w:r>
          </w:p>
        </w:tc>
        <w:tc>
          <w:tcPr>
            <w:tcW w:w="1558"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5</w:t>
            </w:r>
          </w:p>
        </w:tc>
        <w:tc>
          <w:tcPr>
            <w:tcW w:w="1673"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1471,67</w:t>
            </w:r>
          </w:p>
        </w:tc>
        <w:tc>
          <w:tcPr>
            <w:tcW w:w="1675"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12</w:t>
            </w:r>
          </w:p>
        </w:tc>
        <w:tc>
          <w:tcPr>
            <w:tcW w:w="2192" w:type="dxa"/>
            <w:tcBorders>
              <w:top w:val="nil"/>
              <w:left w:val="nil"/>
              <w:bottom w:val="single" w:sz="4" w:space="0" w:color="auto"/>
              <w:right w:val="single" w:sz="4" w:space="0" w:color="auto"/>
            </w:tcBorders>
            <w:shd w:val="clear" w:color="auto" w:fill="auto"/>
            <w:vAlign w:val="bottom"/>
            <w:hideMark/>
          </w:tcPr>
          <w:p w:rsidR="006D49BC" w:rsidRDefault="006D49BC">
            <w:pPr>
              <w:jc w:val="right"/>
            </w:pPr>
            <w:r>
              <w:t>88,3</w:t>
            </w:r>
          </w:p>
        </w:tc>
      </w:tr>
    </w:tbl>
    <w:p w:rsidR="00547F38" w:rsidRDefault="00547F38" w:rsidP="005F5EB3"/>
    <w:p w:rsidR="00547F38" w:rsidRDefault="00547F38" w:rsidP="005F5EB3"/>
    <w:p w:rsidR="00547F38" w:rsidRDefault="00547F38" w:rsidP="005F5EB3"/>
    <w:tbl>
      <w:tblPr>
        <w:tblW w:w="15309" w:type="dxa"/>
        <w:tblLook w:val="04A0" w:firstRow="1" w:lastRow="0" w:firstColumn="1" w:lastColumn="0" w:noHBand="0" w:noVBand="1"/>
      </w:tblPr>
      <w:tblGrid>
        <w:gridCol w:w="3675"/>
        <w:gridCol w:w="4819"/>
        <w:gridCol w:w="1558"/>
        <w:gridCol w:w="1672"/>
        <w:gridCol w:w="1675"/>
        <w:gridCol w:w="1769"/>
        <w:gridCol w:w="141"/>
      </w:tblGrid>
      <w:tr w:rsidR="006D49BC" w:rsidTr="006D49BC">
        <w:trPr>
          <w:trHeight w:val="405"/>
        </w:trPr>
        <w:tc>
          <w:tcPr>
            <w:tcW w:w="15309" w:type="dxa"/>
            <w:gridSpan w:val="7"/>
            <w:tcBorders>
              <w:top w:val="nil"/>
              <w:left w:val="nil"/>
              <w:bottom w:val="nil"/>
              <w:right w:val="nil"/>
            </w:tcBorders>
            <w:shd w:val="clear" w:color="auto" w:fill="auto"/>
            <w:hideMark/>
          </w:tcPr>
          <w:p w:rsidR="006D49BC" w:rsidRDefault="006D49BC">
            <w:pPr>
              <w:jc w:val="center"/>
              <w:rPr>
                <w:b/>
                <w:bCs/>
                <w:sz w:val="28"/>
                <w:szCs w:val="28"/>
              </w:rPr>
            </w:pPr>
            <w:r>
              <w:rPr>
                <w:b/>
                <w:bCs/>
                <w:sz w:val="28"/>
                <w:szCs w:val="28"/>
              </w:rPr>
              <w:t>РАСЧЕТ</w:t>
            </w:r>
          </w:p>
        </w:tc>
      </w:tr>
      <w:tr w:rsidR="006D49BC" w:rsidTr="006D49BC">
        <w:trPr>
          <w:trHeight w:val="1095"/>
        </w:trPr>
        <w:tc>
          <w:tcPr>
            <w:tcW w:w="15309" w:type="dxa"/>
            <w:gridSpan w:val="7"/>
            <w:tcBorders>
              <w:top w:val="nil"/>
              <w:left w:val="nil"/>
              <w:bottom w:val="nil"/>
              <w:right w:val="nil"/>
            </w:tcBorders>
            <w:shd w:val="clear" w:color="auto" w:fill="auto"/>
            <w:vAlign w:val="bottom"/>
            <w:hideMark/>
          </w:tcPr>
          <w:p w:rsidR="006D49BC" w:rsidRDefault="006D49BC">
            <w:pPr>
              <w:jc w:val="center"/>
              <w:rPr>
                <w:b/>
                <w:bCs/>
                <w:sz w:val="28"/>
                <w:szCs w:val="28"/>
              </w:rPr>
            </w:pPr>
            <w:r>
              <w:rPr>
                <w:b/>
                <w:bCs/>
                <w:sz w:val="28"/>
                <w:szCs w:val="28"/>
              </w:rPr>
              <w:t>расходов районного бюджета Козловского района Чувашской Республики на исполнение публичных нормативных обязательств на выплату пенсии за выслугу лет муниципальным служащим Козловского района Чувашской Республики на 2021 год</w:t>
            </w:r>
          </w:p>
        </w:tc>
      </w:tr>
      <w:tr w:rsidR="006D49BC" w:rsidTr="006D49BC">
        <w:trPr>
          <w:trHeight w:val="375"/>
        </w:trPr>
        <w:tc>
          <w:tcPr>
            <w:tcW w:w="3675" w:type="dxa"/>
            <w:tcBorders>
              <w:top w:val="nil"/>
              <w:left w:val="nil"/>
              <w:bottom w:val="nil"/>
              <w:right w:val="nil"/>
            </w:tcBorders>
            <w:shd w:val="clear" w:color="auto" w:fill="auto"/>
            <w:vAlign w:val="bottom"/>
            <w:hideMark/>
          </w:tcPr>
          <w:p w:rsidR="006D49BC" w:rsidRDefault="006D49BC">
            <w:pPr>
              <w:jc w:val="center"/>
              <w:rPr>
                <w:b/>
                <w:bCs/>
                <w:sz w:val="28"/>
                <w:szCs w:val="28"/>
              </w:rPr>
            </w:pPr>
          </w:p>
        </w:tc>
        <w:tc>
          <w:tcPr>
            <w:tcW w:w="4819"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558"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2"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5"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910" w:type="dxa"/>
            <w:gridSpan w:val="2"/>
            <w:tcBorders>
              <w:top w:val="nil"/>
              <w:left w:val="nil"/>
              <w:bottom w:val="nil"/>
              <w:right w:val="nil"/>
            </w:tcBorders>
            <w:shd w:val="clear" w:color="auto" w:fill="auto"/>
            <w:vAlign w:val="bottom"/>
            <w:hideMark/>
          </w:tcPr>
          <w:p w:rsidR="006D49BC" w:rsidRDefault="006D49BC">
            <w:pPr>
              <w:jc w:val="center"/>
              <w:rPr>
                <w:sz w:val="20"/>
                <w:szCs w:val="20"/>
              </w:rPr>
            </w:pPr>
          </w:p>
        </w:tc>
      </w:tr>
      <w:tr w:rsidR="006D49BC" w:rsidTr="006D49BC">
        <w:trPr>
          <w:trHeight w:val="765"/>
        </w:trPr>
        <w:tc>
          <w:tcPr>
            <w:tcW w:w="15309" w:type="dxa"/>
            <w:gridSpan w:val="7"/>
            <w:tcBorders>
              <w:top w:val="nil"/>
              <w:left w:val="nil"/>
              <w:bottom w:val="nil"/>
              <w:right w:val="nil"/>
            </w:tcBorders>
            <w:shd w:val="clear" w:color="auto" w:fill="auto"/>
            <w:vAlign w:val="bottom"/>
            <w:hideMark/>
          </w:tcPr>
          <w:p w:rsidR="006D49BC" w:rsidRDefault="006D49BC">
            <w:pPr>
              <w:jc w:val="center"/>
              <w:rPr>
                <w:b/>
                <w:bCs/>
                <w:i/>
                <w:iCs/>
                <w:sz w:val="28"/>
                <w:szCs w:val="28"/>
              </w:rPr>
            </w:pPr>
            <w:r>
              <w:rPr>
                <w:b/>
                <w:bCs/>
                <w:i/>
                <w:iCs/>
                <w:sz w:val="28"/>
                <w:szCs w:val="28"/>
              </w:rPr>
              <w:t>Муниципальное казенное учреждение «Центр финансового и хозяйственного обеспечения» Козловского района Чувашской Республики</w:t>
            </w:r>
          </w:p>
        </w:tc>
      </w:tr>
      <w:tr w:rsidR="006D49BC" w:rsidTr="006D49BC">
        <w:trPr>
          <w:trHeight w:val="315"/>
        </w:trPr>
        <w:tc>
          <w:tcPr>
            <w:tcW w:w="3675" w:type="dxa"/>
            <w:tcBorders>
              <w:top w:val="nil"/>
              <w:left w:val="nil"/>
              <w:bottom w:val="nil"/>
              <w:right w:val="nil"/>
            </w:tcBorders>
            <w:shd w:val="clear" w:color="auto" w:fill="auto"/>
            <w:hideMark/>
          </w:tcPr>
          <w:p w:rsidR="006D49BC" w:rsidRDefault="006D49BC">
            <w:pPr>
              <w:jc w:val="center"/>
              <w:rPr>
                <w:b/>
                <w:bCs/>
                <w:i/>
                <w:iCs/>
                <w:sz w:val="28"/>
                <w:szCs w:val="28"/>
              </w:rPr>
            </w:pPr>
          </w:p>
        </w:tc>
        <w:tc>
          <w:tcPr>
            <w:tcW w:w="4819"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2" w:type="dxa"/>
            <w:tcBorders>
              <w:top w:val="nil"/>
              <w:left w:val="nil"/>
              <w:bottom w:val="nil"/>
              <w:right w:val="nil"/>
            </w:tcBorders>
            <w:shd w:val="clear" w:color="auto" w:fill="auto"/>
            <w:hideMark/>
          </w:tcPr>
          <w:p w:rsidR="006D49BC" w:rsidRDefault="006D49BC">
            <w:pPr>
              <w:jc w:val="right"/>
              <w:rPr>
                <w:sz w:val="20"/>
                <w:szCs w:val="20"/>
              </w:rPr>
            </w:pPr>
          </w:p>
        </w:tc>
        <w:tc>
          <w:tcPr>
            <w:tcW w:w="1675" w:type="dxa"/>
            <w:tcBorders>
              <w:top w:val="nil"/>
              <w:left w:val="nil"/>
              <w:bottom w:val="nil"/>
              <w:right w:val="nil"/>
            </w:tcBorders>
            <w:shd w:val="clear" w:color="auto" w:fill="auto"/>
            <w:hideMark/>
          </w:tcPr>
          <w:p w:rsidR="006D49BC" w:rsidRDefault="006D49BC">
            <w:pPr>
              <w:jc w:val="right"/>
              <w:rPr>
                <w:sz w:val="20"/>
                <w:szCs w:val="20"/>
              </w:rPr>
            </w:pPr>
          </w:p>
        </w:tc>
        <w:tc>
          <w:tcPr>
            <w:tcW w:w="1910" w:type="dxa"/>
            <w:gridSpan w:val="2"/>
            <w:tcBorders>
              <w:top w:val="nil"/>
              <w:left w:val="nil"/>
              <w:bottom w:val="nil"/>
              <w:right w:val="nil"/>
            </w:tcBorders>
            <w:shd w:val="clear" w:color="auto" w:fill="auto"/>
            <w:hideMark/>
          </w:tcPr>
          <w:p w:rsidR="006D49BC" w:rsidRDefault="006D49BC">
            <w:pPr>
              <w:jc w:val="right"/>
              <w:rPr>
                <w:sz w:val="20"/>
                <w:szCs w:val="20"/>
              </w:rPr>
            </w:pPr>
          </w:p>
        </w:tc>
      </w:tr>
      <w:tr w:rsidR="006D49BC" w:rsidTr="006D49BC">
        <w:trPr>
          <w:trHeight w:val="1785"/>
        </w:trPr>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 xml:space="preserve">Наименование публичных нормативных обязательств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Основание возникновения публичных нормативных обязательств</w:t>
            </w:r>
          </w:p>
        </w:tc>
        <w:tc>
          <w:tcPr>
            <w:tcW w:w="1558" w:type="dxa"/>
            <w:tcBorders>
              <w:top w:val="single" w:sz="4" w:space="0" w:color="auto"/>
              <w:left w:val="nil"/>
              <w:bottom w:val="single" w:sz="4" w:space="0" w:color="auto"/>
              <w:right w:val="nil"/>
            </w:tcBorders>
            <w:shd w:val="clear" w:color="auto" w:fill="auto"/>
            <w:vAlign w:val="center"/>
            <w:hideMark/>
          </w:tcPr>
          <w:p w:rsidR="006D49BC" w:rsidRDefault="006D49BC">
            <w:pPr>
              <w:jc w:val="center"/>
            </w:pPr>
            <w:r>
              <w:t>Количество получателей, чел.</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Размер доплаты, рублей</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sz w:val="22"/>
                <w:szCs w:val="22"/>
              </w:rPr>
            </w:pPr>
            <w:r>
              <w:rPr>
                <w:sz w:val="22"/>
                <w:szCs w:val="22"/>
              </w:rPr>
              <w:t>Количество периодов выплаты, мес.</w:t>
            </w:r>
          </w:p>
        </w:tc>
        <w:tc>
          <w:tcPr>
            <w:tcW w:w="1910" w:type="dxa"/>
            <w:gridSpan w:val="2"/>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Объем расходов согласно проекту районного бюджета Козловского района Чувашской Республики,  тыс. рублей</w:t>
            </w:r>
          </w:p>
        </w:tc>
      </w:tr>
      <w:tr w:rsidR="006D49BC" w:rsidTr="006D49BC">
        <w:trPr>
          <w:trHeight w:val="315"/>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1</w:t>
            </w:r>
          </w:p>
        </w:tc>
        <w:tc>
          <w:tcPr>
            <w:tcW w:w="4819"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2</w:t>
            </w:r>
          </w:p>
        </w:tc>
        <w:tc>
          <w:tcPr>
            <w:tcW w:w="1558"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3</w:t>
            </w:r>
          </w:p>
        </w:tc>
        <w:tc>
          <w:tcPr>
            <w:tcW w:w="1672"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4</w:t>
            </w:r>
          </w:p>
        </w:tc>
        <w:tc>
          <w:tcPr>
            <w:tcW w:w="1675"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5</w:t>
            </w:r>
          </w:p>
        </w:tc>
        <w:tc>
          <w:tcPr>
            <w:tcW w:w="1910" w:type="dxa"/>
            <w:gridSpan w:val="2"/>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6 = (гр. 3 х гр. 4 х гр. 5) / 1000</w:t>
            </w:r>
          </w:p>
        </w:tc>
      </w:tr>
      <w:tr w:rsidR="006D49BC" w:rsidTr="006D49BC">
        <w:trPr>
          <w:gridAfter w:val="1"/>
          <w:wAfter w:w="141" w:type="dxa"/>
          <w:trHeight w:val="1590"/>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rPr>
                <w:color w:val="000000"/>
              </w:rPr>
            </w:pPr>
            <w:r>
              <w:rPr>
                <w:color w:val="000000"/>
              </w:rPr>
              <w:lastRenderedPageBreak/>
              <w:t>Выплата пенсии за выслугу лет муниципальным служащим Козловского района Чувашской Республики</w:t>
            </w:r>
          </w:p>
        </w:tc>
        <w:tc>
          <w:tcPr>
            <w:tcW w:w="4819" w:type="dxa"/>
            <w:tcBorders>
              <w:top w:val="nil"/>
              <w:left w:val="nil"/>
              <w:bottom w:val="single" w:sz="4" w:space="0" w:color="auto"/>
              <w:right w:val="single" w:sz="4" w:space="0" w:color="auto"/>
            </w:tcBorders>
            <w:shd w:val="clear" w:color="auto" w:fill="auto"/>
            <w:hideMark/>
          </w:tcPr>
          <w:p w:rsidR="006D49BC" w:rsidRDefault="006D49BC">
            <w:r>
              <w:t xml:space="preserve">Решение Собрания депутатов Козловского района Чувашской Республики от 24 октября 2012 г. № 1/135 «Об утверждении Положения «О порядке предоставления права на пенсию за выслугу лет муниципальным служащим» </w:t>
            </w:r>
          </w:p>
        </w:tc>
        <w:tc>
          <w:tcPr>
            <w:tcW w:w="1558"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7</w:t>
            </w:r>
          </w:p>
        </w:tc>
        <w:tc>
          <w:tcPr>
            <w:tcW w:w="1672"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2304,76</w:t>
            </w:r>
          </w:p>
        </w:tc>
        <w:tc>
          <w:tcPr>
            <w:tcW w:w="1675"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12</w:t>
            </w:r>
          </w:p>
        </w:tc>
        <w:tc>
          <w:tcPr>
            <w:tcW w:w="1769" w:type="dxa"/>
            <w:tcBorders>
              <w:top w:val="nil"/>
              <w:left w:val="nil"/>
              <w:bottom w:val="single" w:sz="4" w:space="0" w:color="auto"/>
              <w:right w:val="single" w:sz="4" w:space="0" w:color="auto"/>
            </w:tcBorders>
            <w:shd w:val="clear" w:color="auto" w:fill="auto"/>
            <w:vAlign w:val="bottom"/>
            <w:hideMark/>
          </w:tcPr>
          <w:p w:rsidR="006D49BC" w:rsidRDefault="006D49BC">
            <w:pPr>
              <w:jc w:val="right"/>
            </w:pPr>
            <w:r>
              <w:t>193,6</w:t>
            </w:r>
          </w:p>
        </w:tc>
      </w:tr>
    </w:tbl>
    <w:p w:rsidR="00547F38" w:rsidRDefault="00547F38" w:rsidP="005F5EB3"/>
    <w:p w:rsidR="00547F38" w:rsidRDefault="00547F38" w:rsidP="005F5EB3"/>
    <w:p w:rsidR="00547F38" w:rsidRDefault="00547F38" w:rsidP="005F5EB3"/>
    <w:p w:rsidR="00547F38" w:rsidRDefault="00547F38" w:rsidP="005F5EB3"/>
    <w:tbl>
      <w:tblPr>
        <w:tblW w:w="15451" w:type="dxa"/>
        <w:tblLook w:val="04A0" w:firstRow="1" w:lastRow="0" w:firstColumn="1" w:lastColumn="0" w:noHBand="0" w:noVBand="1"/>
      </w:tblPr>
      <w:tblGrid>
        <w:gridCol w:w="3675"/>
        <w:gridCol w:w="4820"/>
        <w:gridCol w:w="1558"/>
        <w:gridCol w:w="1673"/>
        <w:gridCol w:w="1675"/>
        <w:gridCol w:w="2050"/>
      </w:tblGrid>
      <w:tr w:rsidR="006D49BC" w:rsidTr="006D49BC">
        <w:trPr>
          <w:trHeight w:val="405"/>
        </w:trPr>
        <w:tc>
          <w:tcPr>
            <w:tcW w:w="15451" w:type="dxa"/>
            <w:gridSpan w:val="6"/>
            <w:tcBorders>
              <w:top w:val="nil"/>
              <w:left w:val="nil"/>
              <w:bottom w:val="nil"/>
              <w:right w:val="nil"/>
            </w:tcBorders>
            <w:shd w:val="clear" w:color="auto" w:fill="auto"/>
            <w:hideMark/>
          </w:tcPr>
          <w:p w:rsidR="006D49BC" w:rsidRDefault="006D49BC">
            <w:pPr>
              <w:jc w:val="center"/>
              <w:rPr>
                <w:b/>
                <w:bCs/>
                <w:sz w:val="28"/>
                <w:szCs w:val="28"/>
              </w:rPr>
            </w:pPr>
            <w:r>
              <w:rPr>
                <w:b/>
                <w:bCs/>
                <w:sz w:val="28"/>
                <w:szCs w:val="28"/>
              </w:rPr>
              <w:t>РАСЧЕТ</w:t>
            </w:r>
          </w:p>
        </w:tc>
      </w:tr>
      <w:tr w:rsidR="006D49BC" w:rsidTr="006D49BC">
        <w:trPr>
          <w:trHeight w:val="1095"/>
        </w:trPr>
        <w:tc>
          <w:tcPr>
            <w:tcW w:w="15451" w:type="dxa"/>
            <w:gridSpan w:val="6"/>
            <w:tcBorders>
              <w:top w:val="nil"/>
              <w:left w:val="nil"/>
              <w:bottom w:val="nil"/>
              <w:right w:val="nil"/>
            </w:tcBorders>
            <w:shd w:val="clear" w:color="auto" w:fill="auto"/>
            <w:vAlign w:val="bottom"/>
            <w:hideMark/>
          </w:tcPr>
          <w:p w:rsidR="006D49BC" w:rsidRDefault="006D49BC">
            <w:pPr>
              <w:jc w:val="center"/>
              <w:rPr>
                <w:b/>
                <w:bCs/>
                <w:sz w:val="28"/>
                <w:szCs w:val="28"/>
              </w:rPr>
            </w:pPr>
            <w:r>
              <w:rPr>
                <w:b/>
                <w:bCs/>
                <w:sz w:val="28"/>
                <w:szCs w:val="28"/>
              </w:rPr>
              <w:t>расходов районного бюджета Козловского района Чувашской Республики на исполнение публичных нормативных обязательств на выплату пенсии за выслугу лет муниципальным служащим Козловского района Чувашской Республики на 2022 год</w:t>
            </w:r>
          </w:p>
        </w:tc>
      </w:tr>
      <w:tr w:rsidR="006D49BC" w:rsidTr="006D49BC">
        <w:trPr>
          <w:trHeight w:val="375"/>
        </w:trPr>
        <w:tc>
          <w:tcPr>
            <w:tcW w:w="3675" w:type="dxa"/>
            <w:tcBorders>
              <w:top w:val="nil"/>
              <w:left w:val="nil"/>
              <w:bottom w:val="nil"/>
              <w:right w:val="nil"/>
            </w:tcBorders>
            <w:shd w:val="clear" w:color="auto" w:fill="auto"/>
            <w:vAlign w:val="bottom"/>
            <w:hideMark/>
          </w:tcPr>
          <w:p w:rsidR="006D49BC" w:rsidRDefault="006D49BC">
            <w:pPr>
              <w:jc w:val="center"/>
              <w:rPr>
                <w:b/>
                <w:bCs/>
                <w:sz w:val="28"/>
                <w:szCs w:val="28"/>
              </w:rPr>
            </w:pPr>
          </w:p>
        </w:tc>
        <w:tc>
          <w:tcPr>
            <w:tcW w:w="4820"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558"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3"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1675" w:type="dxa"/>
            <w:tcBorders>
              <w:top w:val="nil"/>
              <w:left w:val="nil"/>
              <w:bottom w:val="nil"/>
              <w:right w:val="nil"/>
            </w:tcBorders>
            <w:shd w:val="clear" w:color="auto" w:fill="auto"/>
            <w:vAlign w:val="bottom"/>
            <w:hideMark/>
          </w:tcPr>
          <w:p w:rsidR="006D49BC" w:rsidRDefault="006D49BC">
            <w:pPr>
              <w:jc w:val="center"/>
              <w:rPr>
                <w:sz w:val="20"/>
                <w:szCs w:val="20"/>
              </w:rPr>
            </w:pPr>
          </w:p>
        </w:tc>
        <w:tc>
          <w:tcPr>
            <w:tcW w:w="2050" w:type="dxa"/>
            <w:tcBorders>
              <w:top w:val="nil"/>
              <w:left w:val="nil"/>
              <w:bottom w:val="nil"/>
              <w:right w:val="nil"/>
            </w:tcBorders>
            <w:shd w:val="clear" w:color="auto" w:fill="auto"/>
            <w:vAlign w:val="bottom"/>
            <w:hideMark/>
          </w:tcPr>
          <w:p w:rsidR="006D49BC" w:rsidRDefault="006D49BC">
            <w:pPr>
              <w:jc w:val="center"/>
              <w:rPr>
                <w:sz w:val="20"/>
                <w:szCs w:val="20"/>
              </w:rPr>
            </w:pPr>
          </w:p>
        </w:tc>
      </w:tr>
      <w:tr w:rsidR="006D49BC" w:rsidTr="006D49BC">
        <w:trPr>
          <w:trHeight w:val="735"/>
        </w:trPr>
        <w:tc>
          <w:tcPr>
            <w:tcW w:w="15451" w:type="dxa"/>
            <w:gridSpan w:val="6"/>
            <w:tcBorders>
              <w:top w:val="nil"/>
              <w:left w:val="nil"/>
              <w:bottom w:val="nil"/>
              <w:right w:val="nil"/>
            </w:tcBorders>
            <w:shd w:val="clear" w:color="auto" w:fill="auto"/>
            <w:vAlign w:val="bottom"/>
            <w:hideMark/>
          </w:tcPr>
          <w:p w:rsidR="006D49BC" w:rsidRDefault="006D49BC">
            <w:pPr>
              <w:jc w:val="center"/>
              <w:rPr>
                <w:b/>
                <w:bCs/>
                <w:i/>
                <w:iCs/>
                <w:sz w:val="28"/>
                <w:szCs w:val="28"/>
              </w:rPr>
            </w:pPr>
            <w:r>
              <w:rPr>
                <w:b/>
                <w:bCs/>
                <w:i/>
                <w:iCs/>
                <w:sz w:val="28"/>
                <w:szCs w:val="28"/>
              </w:rPr>
              <w:t>Муниципальное казенное учреждение «Центр финансового и хозяйственного обеспечения» Козловского района Чувашской Республики</w:t>
            </w:r>
          </w:p>
        </w:tc>
      </w:tr>
      <w:tr w:rsidR="006D49BC" w:rsidTr="006D49BC">
        <w:trPr>
          <w:trHeight w:val="315"/>
        </w:trPr>
        <w:tc>
          <w:tcPr>
            <w:tcW w:w="3675" w:type="dxa"/>
            <w:tcBorders>
              <w:top w:val="nil"/>
              <w:left w:val="nil"/>
              <w:bottom w:val="nil"/>
              <w:right w:val="nil"/>
            </w:tcBorders>
            <w:shd w:val="clear" w:color="auto" w:fill="auto"/>
            <w:hideMark/>
          </w:tcPr>
          <w:p w:rsidR="006D49BC" w:rsidRDefault="006D49BC">
            <w:pPr>
              <w:jc w:val="center"/>
              <w:rPr>
                <w:b/>
                <w:bCs/>
                <w:i/>
                <w:iCs/>
                <w:sz w:val="28"/>
                <w:szCs w:val="28"/>
              </w:rPr>
            </w:pPr>
          </w:p>
        </w:tc>
        <w:tc>
          <w:tcPr>
            <w:tcW w:w="4820" w:type="dxa"/>
            <w:tcBorders>
              <w:top w:val="nil"/>
              <w:left w:val="nil"/>
              <w:bottom w:val="nil"/>
              <w:right w:val="nil"/>
            </w:tcBorders>
            <w:shd w:val="clear" w:color="auto" w:fill="auto"/>
            <w:hideMark/>
          </w:tcPr>
          <w:p w:rsidR="006D49BC" w:rsidRDefault="006D49BC">
            <w:pPr>
              <w:rPr>
                <w:sz w:val="20"/>
                <w:szCs w:val="20"/>
              </w:rPr>
            </w:pPr>
          </w:p>
        </w:tc>
        <w:tc>
          <w:tcPr>
            <w:tcW w:w="1558" w:type="dxa"/>
            <w:tcBorders>
              <w:top w:val="nil"/>
              <w:left w:val="nil"/>
              <w:bottom w:val="nil"/>
              <w:right w:val="nil"/>
            </w:tcBorders>
            <w:shd w:val="clear" w:color="auto" w:fill="auto"/>
            <w:hideMark/>
          </w:tcPr>
          <w:p w:rsidR="006D49BC" w:rsidRDefault="006D49BC">
            <w:pPr>
              <w:rPr>
                <w:sz w:val="20"/>
                <w:szCs w:val="20"/>
              </w:rPr>
            </w:pPr>
          </w:p>
        </w:tc>
        <w:tc>
          <w:tcPr>
            <w:tcW w:w="1673" w:type="dxa"/>
            <w:tcBorders>
              <w:top w:val="nil"/>
              <w:left w:val="nil"/>
              <w:bottom w:val="nil"/>
              <w:right w:val="nil"/>
            </w:tcBorders>
            <w:shd w:val="clear" w:color="auto" w:fill="auto"/>
            <w:hideMark/>
          </w:tcPr>
          <w:p w:rsidR="006D49BC" w:rsidRDefault="006D49BC">
            <w:pPr>
              <w:jc w:val="right"/>
              <w:rPr>
                <w:sz w:val="20"/>
                <w:szCs w:val="20"/>
              </w:rPr>
            </w:pPr>
          </w:p>
        </w:tc>
        <w:tc>
          <w:tcPr>
            <w:tcW w:w="1675" w:type="dxa"/>
            <w:tcBorders>
              <w:top w:val="nil"/>
              <w:left w:val="nil"/>
              <w:bottom w:val="nil"/>
              <w:right w:val="nil"/>
            </w:tcBorders>
            <w:shd w:val="clear" w:color="auto" w:fill="auto"/>
            <w:hideMark/>
          </w:tcPr>
          <w:p w:rsidR="006D49BC" w:rsidRDefault="006D49BC">
            <w:pPr>
              <w:jc w:val="right"/>
              <w:rPr>
                <w:sz w:val="20"/>
                <w:szCs w:val="20"/>
              </w:rPr>
            </w:pPr>
          </w:p>
        </w:tc>
        <w:tc>
          <w:tcPr>
            <w:tcW w:w="2050" w:type="dxa"/>
            <w:tcBorders>
              <w:top w:val="nil"/>
              <w:left w:val="nil"/>
              <w:bottom w:val="nil"/>
              <w:right w:val="nil"/>
            </w:tcBorders>
            <w:shd w:val="clear" w:color="auto" w:fill="auto"/>
            <w:hideMark/>
          </w:tcPr>
          <w:p w:rsidR="006D49BC" w:rsidRDefault="006D49BC">
            <w:pPr>
              <w:jc w:val="right"/>
              <w:rPr>
                <w:sz w:val="20"/>
                <w:szCs w:val="20"/>
              </w:rPr>
            </w:pPr>
          </w:p>
        </w:tc>
      </w:tr>
      <w:tr w:rsidR="006D49BC" w:rsidTr="006D49BC">
        <w:trPr>
          <w:trHeight w:val="1785"/>
        </w:trPr>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 xml:space="preserve">Наименование публичных нормативных обязательств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Основание возникновения публичных нормативных обязательств</w:t>
            </w:r>
          </w:p>
        </w:tc>
        <w:tc>
          <w:tcPr>
            <w:tcW w:w="1558" w:type="dxa"/>
            <w:tcBorders>
              <w:top w:val="single" w:sz="4" w:space="0" w:color="auto"/>
              <w:left w:val="nil"/>
              <w:bottom w:val="single" w:sz="4" w:space="0" w:color="auto"/>
              <w:right w:val="nil"/>
            </w:tcBorders>
            <w:shd w:val="clear" w:color="auto" w:fill="auto"/>
            <w:vAlign w:val="center"/>
            <w:hideMark/>
          </w:tcPr>
          <w:p w:rsidR="006D49BC" w:rsidRDefault="006D49BC">
            <w:pPr>
              <w:jc w:val="center"/>
            </w:pPr>
            <w:r>
              <w:t>Количество получателей, чел.</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BC" w:rsidRDefault="006D49BC">
            <w:pPr>
              <w:jc w:val="center"/>
            </w:pPr>
            <w:r>
              <w:t>Размер доплаты, рублей</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sz w:val="22"/>
                <w:szCs w:val="22"/>
              </w:rPr>
            </w:pPr>
            <w:r>
              <w:rPr>
                <w:sz w:val="22"/>
                <w:szCs w:val="22"/>
              </w:rPr>
              <w:t>Количество периодов выплаты, мес.</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pPr>
            <w:r>
              <w:t>Объем расходов согласно проекту районного бюджета Козловского района Чувашской Республики,  тыс. рублей</w:t>
            </w:r>
          </w:p>
        </w:tc>
      </w:tr>
      <w:tr w:rsidR="006D49BC" w:rsidTr="006D49BC">
        <w:trPr>
          <w:trHeight w:val="315"/>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1</w:t>
            </w:r>
          </w:p>
        </w:tc>
        <w:tc>
          <w:tcPr>
            <w:tcW w:w="4820"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2</w:t>
            </w:r>
          </w:p>
        </w:tc>
        <w:tc>
          <w:tcPr>
            <w:tcW w:w="1558"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3</w:t>
            </w:r>
          </w:p>
        </w:tc>
        <w:tc>
          <w:tcPr>
            <w:tcW w:w="1673"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4</w:t>
            </w:r>
          </w:p>
        </w:tc>
        <w:tc>
          <w:tcPr>
            <w:tcW w:w="1675"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5</w:t>
            </w:r>
          </w:p>
        </w:tc>
        <w:tc>
          <w:tcPr>
            <w:tcW w:w="2050" w:type="dxa"/>
            <w:tcBorders>
              <w:top w:val="nil"/>
              <w:left w:val="nil"/>
              <w:bottom w:val="single" w:sz="4" w:space="0" w:color="auto"/>
              <w:right w:val="single" w:sz="4" w:space="0" w:color="auto"/>
            </w:tcBorders>
            <w:shd w:val="clear" w:color="auto" w:fill="auto"/>
            <w:hideMark/>
          </w:tcPr>
          <w:p w:rsidR="006D49BC" w:rsidRDefault="006D49BC">
            <w:pPr>
              <w:jc w:val="center"/>
              <w:rPr>
                <w:sz w:val="20"/>
                <w:szCs w:val="20"/>
              </w:rPr>
            </w:pPr>
            <w:r>
              <w:rPr>
                <w:sz w:val="20"/>
                <w:szCs w:val="20"/>
              </w:rPr>
              <w:t>6 = (гр. 3 х гр. 4 х гр. 5) / 1000</w:t>
            </w:r>
          </w:p>
        </w:tc>
      </w:tr>
      <w:tr w:rsidR="006D49BC" w:rsidTr="006D49BC">
        <w:trPr>
          <w:trHeight w:val="1590"/>
        </w:trPr>
        <w:tc>
          <w:tcPr>
            <w:tcW w:w="3675" w:type="dxa"/>
            <w:tcBorders>
              <w:top w:val="nil"/>
              <w:left w:val="single" w:sz="4" w:space="0" w:color="auto"/>
              <w:bottom w:val="single" w:sz="4" w:space="0" w:color="auto"/>
              <w:right w:val="single" w:sz="4" w:space="0" w:color="auto"/>
            </w:tcBorders>
            <w:shd w:val="clear" w:color="auto" w:fill="auto"/>
            <w:hideMark/>
          </w:tcPr>
          <w:p w:rsidR="006D49BC" w:rsidRDefault="006D49BC">
            <w:pPr>
              <w:rPr>
                <w:color w:val="000000"/>
              </w:rPr>
            </w:pPr>
            <w:r>
              <w:rPr>
                <w:color w:val="000000"/>
              </w:rPr>
              <w:lastRenderedPageBreak/>
              <w:t>Выплата пенсии за выслугу лет муниципальным служащим Козловского района Чувашской Республики</w:t>
            </w:r>
          </w:p>
        </w:tc>
        <w:tc>
          <w:tcPr>
            <w:tcW w:w="4820" w:type="dxa"/>
            <w:tcBorders>
              <w:top w:val="nil"/>
              <w:left w:val="nil"/>
              <w:bottom w:val="single" w:sz="4" w:space="0" w:color="auto"/>
              <w:right w:val="single" w:sz="4" w:space="0" w:color="auto"/>
            </w:tcBorders>
            <w:shd w:val="clear" w:color="auto" w:fill="auto"/>
            <w:hideMark/>
          </w:tcPr>
          <w:p w:rsidR="006D49BC" w:rsidRDefault="006D49BC">
            <w:r>
              <w:t xml:space="preserve">Решение Собрания депутатов Козловского района Чувашской Республики от 24 октября 2012 г. № 1/135 «Об утверждении Положения «О порядке предоставления права на пенсию за выслугу лет муниципальным служащим» </w:t>
            </w:r>
          </w:p>
        </w:tc>
        <w:tc>
          <w:tcPr>
            <w:tcW w:w="1558"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7</w:t>
            </w:r>
          </w:p>
        </w:tc>
        <w:tc>
          <w:tcPr>
            <w:tcW w:w="1673"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2304,76</w:t>
            </w:r>
          </w:p>
        </w:tc>
        <w:tc>
          <w:tcPr>
            <w:tcW w:w="1675" w:type="dxa"/>
            <w:tcBorders>
              <w:top w:val="nil"/>
              <w:left w:val="nil"/>
              <w:bottom w:val="single" w:sz="4" w:space="0" w:color="auto"/>
              <w:right w:val="single" w:sz="4" w:space="0" w:color="auto"/>
            </w:tcBorders>
            <w:shd w:val="clear" w:color="auto" w:fill="auto"/>
            <w:vAlign w:val="bottom"/>
            <w:hideMark/>
          </w:tcPr>
          <w:p w:rsidR="006D49BC" w:rsidRDefault="006D49BC">
            <w:pPr>
              <w:jc w:val="center"/>
            </w:pPr>
            <w:r>
              <w:t>12</w:t>
            </w:r>
          </w:p>
        </w:tc>
        <w:tc>
          <w:tcPr>
            <w:tcW w:w="2050" w:type="dxa"/>
            <w:tcBorders>
              <w:top w:val="nil"/>
              <w:left w:val="nil"/>
              <w:bottom w:val="single" w:sz="4" w:space="0" w:color="auto"/>
              <w:right w:val="single" w:sz="4" w:space="0" w:color="auto"/>
            </w:tcBorders>
            <w:shd w:val="clear" w:color="auto" w:fill="auto"/>
            <w:vAlign w:val="bottom"/>
            <w:hideMark/>
          </w:tcPr>
          <w:p w:rsidR="006D49BC" w:rsidRDefault="006D49BC">
            <w:pPr>
              <w:jc w:val="right"/>
            </w:pPr>
            <w:r>
              <w:t>193,6</w:t>
            </w:r>
          </w:p>
        </w:tc>
      </w:tr>
    </w:tbl>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547F38" w:rsidRDefault="00547F38"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6D49BC" w:rsidRDefault="006D49BC" w:rsidP="005F5EB3"/>
    <w:p w:rsidR="00547F38" w:rsidRDefault="00547F38" w:rsidP="005F5EB3"/>
    <w:tbl>
      <w:tblPr>
        <w:tblW w:w="15309" w:type="dxa"/>
        <w:tblLook w:val="04A0" w:firstRow="1" w:lastRow="0" w:firstColumn="1" w:lastColumn="0" w:noHBand="0" w:noVBand="1"/>
      </w:tblPr>
      <w:tblGrid>
        <w:gridCol w:w="4340"/>
        <w:gridCol w:w="3140"/>
        <w:gridCol w:w="1420"/>
        <w:gridCol w:w="1540"/>
        <w:gridCol w:w="1180"/>
        <w:gridCol w:w="1720"/>
        <w:gridCol w:w="1969"/>
      </w:tblGrid>
      <w:tr w:rsidR="006D49BC" w:rsidTr="006D49BC">
        <w:trPr>
          <w:trHeight w:val="315"/>
        </w:trPr>
        <w:tc>
          <w:tcPr>
            <w:tcW w:w="4340" w:type="dxa"/>
            <w:tcBorders>
              <w:top w:val="nil"/>
              <w:left w:val="nil"/>
              <w:bottom w:val="nil"/>
              <w:right w:val="nil"/>
            </w:tcBorders>
            <w:shd w:val="clear" w:color="auto" w:fill="auto"/>
            <w:noWrap/>
            <w:vAlign w:val="bottom"/>
            <w:hideMark/>
          </w:tcPr>
          <w:p w:rsidR="006D49BC" w:rsidRDefault="006D49BC" w:rsidP="006D49BC">
            <w:pPr>
              <w:ind w:left="84" w:hanging="84"/>
              <w:rPr>
                <w:sz w:val="20"/>
                <w:szCs w:val="20"/>
              </w:rPr>
            </w:pPr>
          </w:p>
        </w:tc>
        <w:tc>
          <w:tcPr>
            <w:tcW w:w="31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3689" w:type="dxa"/>
            <w:gridSpan w:val="2"/>
            <w:tcBorders>
              <w:top w:val="nil"/>
              <w:left w:val="nil"/>
              <w:bottom w:val="nil"/>
              <w:right w:val="nil"/>
            </w:tcBorders>
            <w:shd w:val="clear" w:color="auto" w:fill="auto"/>
            <w:vAlign w:val="center"/>
            <w:hideMark/>
          </w:tcPr>
          <w:p w:rsidR="006D49BC" w:rsidRDefault="006D49BC">
            <w:pPr>
              <w:jc w:val="center"/>
              <w:rPr>
                <w:rFonts w:ascii="TimesET" w:hAnsi="TimesET"/>
                <w:color w:val="000000"/>
                <w:sz w:val="22"/>
                <w:szCs w:val="22"/>
              </w:rPr>
            </w:pPr>
            <w:r>
              <w:rPr>
                <w:rFonts w:ascii="TimesET" w:hAnsi="TimesET"/>
                <w:color w:val="000000"/>
                <w:sz w:val="22"/>
                <w:szCs w:val="22"/>
              </w:rPr>
              <w:t>Приложение 3</w:t>
            </w:r>
          </w:p>
        </w:tc>
      </w:tr>
      <w:tr w:rsidR="006D49BC" w:rsidTr="006D49BC">
        <w:trPr>
          <w:trHeight w:val="1065"/>
        </w:trPr>
        <w:tc>
          <w:tcPr>
            <w:tcW w:w="4340" w:type="dxa"/>
            <w:tcBorders>
              <w:top w:val="nil"/>
              <w:left w:val="nil"/>
              <w:bottom w:val="nil"/>
              <w:right w:val="nil"/>
            </w:tcBorders>
            <w:shd w:val="clear" w:color="auto" w:fill="auto"/>
            <w:noWrap/>
            <w:vAlign w:val="bottom"/>
            <w:hideMark/>
          </w:tcPr>
          <w:p w:rsidR="006D49BC" w:rsidRDefault="006D49BC">
            <w:pPr>
              <w:jc w:val="center"/>
              <w:rPr>
                <w:rFonts w:ascii="TimesET" w:hAnsi="TimesET"/>
                <w:color w:val="000000"/>
                <w:sz w:val="22"/>
                <w:szCs w:val="22"/>
              </w:rPr>
            </w:pPr>
          </w:p>
        </w:tc>
        <w:tc>
          <w:tcPr>
            <w:tcW w:w="31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3689" w:type="dxa"/>
            <w:gridSpan w:val="2"/>
            <w:vMerge w:val="restart"/>
            <w:tcBorders>
              <w:top w:val="nil"/>
              <w:left w:val="nil"/>
              <w:bottom w:val="nil"/>
              <w:right w:val="nil"/>
            </w:tcBorders>
            <w:shd w:val="clear" w:color="auto" w:fill="auto"/>
            <w:vAlign w:val="center"/>
            <w:hideMark/>
          </w:tcPr>
          <w:p w:rsidR="006D49BC" w:rsidRDefault="006D49BC">
            <w:pPr>
              <w:jc w:val="center"/>
              <w:rPr>
                <w:rFonts w:ascii="TimesET" w:hAnsi="TimesET"/>
                <w:color w:val="000000"/>
                <w:sz w:val="22"/>
                <w:szCs w:val="22"/>
              </w:rPr>
            </w:pPr>
            <w:r>
              <w:rPr>
                <w:rFonts w:ascii="TimesET" w:hAnsi="TimesET"/>
                <w:color w:val="000000"/>
                <w:sz w:val="22"/>
                <w:szCs w:val="22"/>
              </w:rPr>
              <w:t>к Перечню публичных нормативных обязательств, подлежащих исполнению за счет средств районного бюджета Козловского района Чувашской Республики на 2020 год и на плановый период 2021 и 2022 годов</w:t>
            </w:r>
          </w:p>
        </w:tc>
      </w:tr>
      <w:tr w:rsidR="006D49BC" w:rsidTr="006D49BC">
        <w:trPr>
          <w:trHeight w:val="165"/>
        </w:trPr>
        <w:tc>
          <w:tcPr>
            <w:tcW w:w="4340" w:type="dxa"/>
            <w:tcBorders>
              <w:top w:val="nil"/>
              <w:left w:val="nil"/>
              <w:bottom w:val="nil"/>
              <w:right w:val="nil"/>
            </w:tcBorders>
            <w:shd w:val="clear" w:color="auto" w:fill="auto"/>
            <w:noWrap/>
            <w:vAlign w:val="bottom"/>
            <w:hideMark/>
          </w:tcPr>
          <w:p w:rsidR="006D49BC" w:rsidRDefault="006D49BC">
            <w:pPr>
              <w:jc w:val="center"/>
              <w:rPr>
                <w:rFonts w:ascii="TimesET" w:hAnsi="TimesET"/>
                <w:color w:val="000000"/>
                <w:sz w:val="22"/>
                <w:szCs w:val="22"/>
              </w:rPr>
            </w:pPr>
          </w:p>
        </w:tc>
        <w:tc>
          <w:tcPr>
            <w:tcW w:w="31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3689" w:type="dxa"/>
            <w:gridSpan w:val="2"/>
            <w:vMerge/>
            <w:tcBorders>
              <w:top w:val="nil"/>
              <w:left w:val="nil"/>
              <w:bottom w:val="nil"/>
              <w:right w:val="nil"/>
            </w:tcBorders>
            <w:vAlign w:val="center"/>
            <w:hideMark/>
          </w:tcPr>
          <w:p w:rsidR="006D49BC" w:rsidRDefault="006D49BC">
            <w:pPr>
              <w:rPr>
                <w:rFonts w:ascii="TimesET" w:hAnsi="TimesET"/>
                <w:color w:val="000000"/>
                <w:sz w:val="22"/>
                <w:szCs w:val="22"/>
              </w:rPr>
            </w:pPr>
          </w:p>
        </w:tc>
      </w:tr>
      <w:tr w:rsidR="006D49BC" w:rsidTr="006D49BC">
        <w:trPr>
          <w:trHeight w:val="1095"/>
        </w:trPr>
        <w:tc>
          <w:tcPr>
            <w:tcW w:w="15309"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РАСЧЕТ</w:t>
            </w:r>
          </w:p>
        </w:tc>
      </w:tr>
      <w:tr w:rsidR="006D49BC" w:rsidTr="006D49BC">
        <w:trPr>
          <w:trHeight w:val="975"/>
        </w:trPr>
        <w:tc>
          <w:tcPr>
            <w:tcW w:w="15309"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единовремнного пособия при всех формах устройства детей, лишенных родительского попечения, в семью на 2020 год</w:t>
            </w:r>
          </w:p>
        </w:tc>
      </w:tr>
      <w:tr w:rsidR="006D49BC" w:rsidTr="006D49BC">
        <w:trPr>
          <w:trHeight w:val="255"/>
        </w:trPr>
        <w:tc>
          <w:tcPr>
            <w:tcW w:w="434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color w:val="000000"/>
                <w:sz w:val="28"/>
                <w:szCs w:val="28"/>
              </w:rPr>
            </w:pPr>
          </w:p>
        </w:tc>
        <w:tc>
          <w:tcPr>
            <w:tcW w:w="3140" w:type="dxa"/>
            <w:tcBorders>
              <w:top w:val="nil"/>
              <w:left w:val="nil"/>
              <w:bottom w:val="nil"/>
              <w:right w:val="nil"/>
            </w:tcBorders>
            <w:shd w:val="clear" w:color="auto" w:fill="auto"/>
            <w:vAlign w:val="center"/>
            <w:hideMark/>
          </w:tcPr>
          <w:p w:rsidR="006D49BC" w:rsidRDefault="006D49BC">
            <w:pPr>
              <w:rPr>
                <w:sz w:val="20"/>
                <w:szCs w:val="20"/>
              </w:rPr>
            </w:pPr>
          </w:p>
        </w:tc>
        <w:tc>
          <w:tcPr>
            <w:tcW w:w="142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54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18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72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969" w:type="dxa"/>
            <w:tcBorders>
              <w:top w:val="nil"/>
              <w:left w:val="nil"/>
              <w:bottom w:val="nil"/>
              <w:right w:val="nil"/>
            </w:tcBorders>
            <w:shd w:val="clear" w:color="auto" w:fill="auto"/>
            <w:vAlign w:val="center"/>
            <w:hideMark/>
          </w:tcPr>
          <w:p w:rsidR="006D49BC" w:rsidRDefault="006D49BC">
            <w:pPr>
              <w:jc w:val="center"/>
              <w:rPr>
                <w:sz w:val="20"/>
                <w:szCs w:val="20"/>
              </w:rPr>
            </w:pPr>
          </w:p>
        </w:tc>
      </w:tr>
      <w:tr w:rsidR="006D49BC" w:rsidTr="006D49BC">
        <w:trPr>
          <w:trHeight w:val="390"/>
        </w:trPr>
        <w:tc>
          <w:tcPr>
            <w:tcW w:w="15309" w:type="dxa"/>
            <w:gridSpan w:val="7"/>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r>
              <w:rPr>
                <w:rFonts w:ascii="TimesET" w:hAnsi="TimesET"/>
                <w:b/>
                <w:bCs/>
                <w:i/>
                <w:iCs/>
                <w:color w:val="000000"/>
                <w:sz w:val="28"/>
                <w:szCs w:val="28"/>
              </w:rPr>
              <w:t xml:space="preserve">Управление образования администрации Козловского района Чувашской Республики  </w:t>
            </w:r>
          </w:p>
        </w:tc>
      </w:tr>
      <w:tr w:rsidR="006D49BC" w:rsidTr="006D49BC">
        <w:trPr>
          <w:trHeight w:val="315"/>
        </w:trPr>
        <w:tc>
          <w:tcPr>
            <w:tcW w:w="434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p>
        </w:tc>
        <w:tc>
          <w:tcPr>
            <w:tcW w:w="31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4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17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969" w:type="dxa"/>
            <w:tcBorders>
              <w:top w:val="nil"/>
              <w:left w:val="nil"/>
              <w:bottom w:val="nil"/>
              <w:right w:val="nil"/>
            </w:tcBorders>
            <w:shd w:val="clear" w:color="auto" w:fill="auto"/>
            <w:noWrap/>
            <w:vAlign w:val="bottom"/>
            <w:hideMark/>
          </w:tcPr>
          <w:p w:rsidR="006D49BC" w:rsidRDefault="006D49BC">
            <w:pPr>
              <w:rPr>
                <w:sz w:val="20"/>
                <w:szCs w:val="20"/>
              </w:rPr>
            </w:pPr>
          </w:p>
        </w:tc>
      </w:tr>
      <w:tr w:rsidR="006D49BC" w:rsidTr="006D49BC">
        <w:trPr>
          <w:trHeight w:val="2130"/>
        </w:trPr>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 xml:space="preserve">Наименование публичных нормативных обязательств </w:t>
            </w:r>
          </w:p>
        </w:tc>
        <w:tc>
          <w:tcPr>
            <w:tcW w:w="3140"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Основание возникновения публичных нормативных обязательств</w:t>
            </w:r>
          </w:p>
        </w:tc>
        <w:tc>
          <w:tcPr>
            <w:tcW w:w="2960"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Численность детей, лишенных родительского попечения, предполагаемых к устройству в семью, чел</w:t>
            </w:r>
          </w:p>
        </w:tc>
        <w:tc>
          <w:tcPr>
            <w:tcW w:w="2900"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Размер пособия, выделяемого из федерального бюджета на одного ребенка                                                                                                                                                                                                                                                                                      (рублей)</w:t>
            </w:r>
          </w:p>
        </w:tc>
        <w:tc>
          <w:tcPr>
            <w:tcW w:w="1969"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Объем расходов согласно проекту районного бюджета Козловского района Чувашской Республики                                                                                                                                                     (тыс. рублей)</w:t>
            </w:r>
          </w:p>
        </w:tc>
      </w:tr>
      <w:tr w:rsidR="006D49BC" w:rsidTr="006D49BC">
        <w:trPr>
          <w:trHeight w:val="405"/>
        </w:trPr>
        <w:tc>
          <w:tcPr>
            <w:tcW w:w="4340" w:type="dxa"/>
            <w:tcBorders>
              <w:top w:val="nil"/>
              <w:left w:val="single" w:sz="4" w:space="0" w:color="auto"/>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1</w:t>
            </w:r>
          </w:p>
        </w:tc>
        <w:tc>
          <w:tcPr>
            <w:tcW w:w="3140" w:type="dxa"/>
            <w:tcBorders>
              <w:top w:val="nil"/>
              <w:left w:val="nil"/>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2</w:t>
            </w:r>
          </w:p>
        </w:tc>
        <w:tc>
          <w:tcPr>
            <w:tcW w:w="2960" w:type="dxa"/>
            <w:gridSpan w:val="2"/>
            <w:tcBorders>
              <w:top w:val="single" w:sz="4" w:space="0" w:color="auto"/>
              <w:left w:val="nil"/>
              <w:bottom w:val="nil"/>
              <w:right w:val="nil"/>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3</w:t>
            </w: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4</w:t>
            </w:r>
          </w:p>
        </w:tc>
        <w:tc>
          <w:tcPr>
            <w:tcW w:w="1969" w:type="dxa"/>
            <w:tcBorders>
              <w:top w:val="nil"/>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5= гр.3 х гр. 4/1000</w:t>
            </w:r>
          </w:p>
        </w:tc>
      </w:tr>
      <w:tr w:rsidR="006D49BC" w:rsidTr="006D49BC">
        <w:trPr>
          <w:trHeight w:val="1305"/>
        </w:trPr>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rPr>
                <w:rFonts w:ascii="TimesET" w:hAnsi="TimesET"/>
                <w:color w:val="000000"/>
              </w:rPr>
            </w:pPr>
            <w:r>
              <w:rPr>
                <w:rFonts w:ascii="TimesET" w:hAnsi="TimesET"/>
                <w:color w:val="000000"/>
              </w:rPr>
              <w:lastRenderedPageBreak/>
              <w:t>Выплата единовременного пособия при всех формах устройства детей, лишенных родительского попечения, в семью</w:t>
            </w:r>
          </w:p>
        </w:tc>
        <w:tc>
          <w:tcPr>
            <w:tcW w:w="3140" w:type="dxa"/>
            <w:tcBorders>
              <w:top w:val="single" w:sz="4" w:space="0" w:color="auto"/>
              <w:left w:val="nil"/>
              <w:bottom w:val="single" w:sz="4" w:space="0" w:color="auto"/>
              <w:right w:val="nil"/>
            </w:tcBorders>
            <w:shd w:val="clear" w:color="auto" w:fill="auto"/>
            <w:hideMark/>
          </w:tcPr>
          <w:p w:rsidR="006D49BC" w:rsidRDefault="006D49BC">
            <w:pPr>
              <w:rPr>
                <w:rFonts w:ascii="TimesET" w:hAnsi="TimesET"/>
              </w:rPr>
            </w:pPr>
            <w:r>
              <w:rPr>
                <w:rFonts w:ascii="TimesET" w:hAnsi="TimesET"/>
              </w:rPr>
              <w:t>Федеральный закон от 19 мая 1995  № 81-ФЗ  "О государственных пособиях гражданам, имеющим детей"</w:t>
            </w:r>
          </w:p>
        </w:tc>
        <w:tc>
          <w:tcPr>
            <w:tcW w:w="29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8</w:t>
            </w:r>
          </w:p>
        </w:tc>
        <w:tc>
          <w:tcPr>
            <w:tcW w:w="2900" w:type="dxa"/>
            <w:gridSpan w:val="2"/>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18 004,13</w:t>
            </w:r>
          </w:p>
        </w:tc>
        <w:tc>
          <w:tcPr>
            <w:tcW w:w="1969" w:type="dxa"/>
            <w:tcBorders>
              <w:top w:val="nil"/>
              <w:left w:val="nil"/>
              <w:bottom w:val="single" w:sz="4" w:space="0" w:color="auto"/>
              <w:right w:val="single" w:sz="4" w:space="0" w:color="auto"/>
            </w:tcBorders>
            <w:shd w:val="clear" w:color="auto" w:fill="auto"/>
            <w:noWrap/>
            <w:vAlign w:val="bottom"/>
            <w:hideMark/>
          </w:tcPr>
          <w:p w:rsidR="006D49BC" w:rsidRDefault="006D49BC">
            <w:pPr>
              <w:jc w:val="center"/>
              <w:rPr>
                <w:rFonts w:ascii="TimesET" w:hAnsi="TimesET"/>
                <w:color w:val="000000"/>
              </w:rPr>
            </w:pPr>
            <w:r>
              <w:rPr>
                <w:rFonts w:ascii="TimesET" w:hAnsi="TimesET"/>
                <w:color w:val="000000"/>
              </w:rPr>
              <w:t>144,0</w:t>
            </w:r>
          </w:p>
        </w:tc>
      </w:tr>
    </w:tbl>
    <w:p w:rsidR="006D49BC" w:rsidRDefault="006D49BC" w:rsidP="005F5EB3"/>
    <w:p w:rsidR="00547F38" w:rsidRDefault="00547F38" w:rsidP="005F5EB3"/>
    <w:p w:rsidR="00547F38" w:rsidRDefault="00547F38" w:rsidP="005F5EB3"/>
    <w:tbl>
      <w:tblPr>
        <w:tblW w:w="15593" w:type="dxa"/>
        <w:tblLook w:val="04A0" w:firstRow="1" w:lastRow="0" w:firstColumn="1" w:lastColumn="0" w:noHBand="0" w:noVBand="1"/>
      </w:tblPr>
      <w:tblGrid>
        <w:gridCol w:w="4400"/>
        <w:gridCol w:w="3420"/>
        <w:gridCol w:w="1420"/>
        <w:gridCol w:w="1360"/>
        <w:gridCol w:w="1180"/>
        <w:gridCol w:w="1560"/>
        <w:gridCol w:w="2253"/>
      </w:tblGrid>
      <w:tr w:rsidR="006D49BC" w:rsidTr="006D49BC">
        <w:trPr>
          <w:trHeight w:val="1020"/>
        </w:trPr>
        <w:tc>
          <w:tcPr>
            <w:tcW w:w="15593"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РАСЧЕТ</w:t>
            </w:r>
          </w:p>
        </w:tc>
      </w:tr>
      <w:tr w:rsidR="006D49BC" w:rsidTr="006D49BC">
        <w:trPr>
          <w:trHeight w:val="930"/>
        </w:trPr>
        <w:tc>
          <w:tcPr>
            <w:tcW w:w="15593"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единовремнного пособия при всех формах устройства детей, лишенных родительского попечения, в семью на 2021 год</w:t>
            </w:r>
          </w:p>
        </w:tc>
      </w:tr>
      <w:tr w:rsidR="006D49BC" w:rsidTr="006D49BC">
        <w:trPr>
          <w:trHeight w:val="255"/>
        </w:trPr>
        <w:tc>
          <w:tcPr>
            <w:tcW w:w="440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color w:val="000000"/>
                <w:sz w:val="28"/>
                <w:szCs w:val="28"/>
              </w:rPr>
            </w:pPr>
          </w:p>
        </w:tc>
        <w:tc>
          <w:tcPr>
            <w:tcW w:w="3420" w:type="dxa"/>
            <w:tcBorders>
              <w:top w:val="nil"/>
              <w:left w:val="nil"/>
              <w:bottom w:val="nil"/>
              <w:right w:val="nil"/>
            </w:tcBorders>
            <w:shd w:val="clear" w:color="auto" w:fill="auto"/>
            <w:vAlign w:val="center"/>
            <w:hideMark/>
          </w:tcPr>
          <w:p w:rsidR="006D49BC" w:rsidRDefault="006D49BC">
            <w:pPr>
              <w:rPr>
                <w:sz w:val="20"/>
                <w:szCs w:val="20"/>
              </w:rPr>
            </w:pPr>
          </w:p>
        </w:tc>
        <w:tc>
          <w:tcPr>
            <w:tcW w:w="142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36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18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56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2253" w:type="dxa"/>
            <w:tcBorders>
              <w:top w:val="nil"/>
              <w:left w:val="nil"/>
              <w:bottom w:val="nil"/>
              <w:right w:val="nil"/>
            </w:tcBorders>
            <w:shd w:val="clear" w:color="auto" w:fill="auto"/>
            <w:vAlign w:val="center"/>
            <w:hideMark/>
          </w:tcPr>
          <w:p w:rsidR="006D49BC" w:rsidRDefault="006D49BC">
            <w:pPr>
              <w:jc w:val="center"/>
              <w:rPr>
                <w:sz w:val="20"/>
                <w:szCs w:val="20"/>
              </w:rPr>
            </w:pPr>
          </w:p>
        </w:tc>
      </w:tr>
      <w:tr w:rsidR="006D49BC" w:rsidTr="006D49BC">
        <w:trPr>
          <w:trHeight w:val="390"/>
        </w:trPr>
        <w:tc>
          <w:tcPr>
            <w:tcW w:w="15593" w:type="dxa"/>
            <w:gridSpan w:val="7"/>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r>
              <w:rPr>
                <w:rFonts w:ascii="TimesET" w:hAnsi="TimesET"/>
                <w:b/>
                <w:bCs/>
                <w:i/>
                <w:iCs/>
                <w:color w:val="000000"/>
                <w:sz w:val="28"/>
                <w:szCs w:val="28"/>
              </w:rPr>
              <w:t xml:space="preserve">Управление образования администрации Козловского района Чувашской Республики  </w:t>
            </w:r>
          </w:p>
        </w:tc>
      </w:tr>
      <w:tr w:rsidR="006D49BC" w:rsidTr="006D49BC">
        <w:trPr>
          <w:trHeight w:val="315"/>
        </w:trPr>
        <w:tc>
          <w:tcPr>
            <w:tcW w:w="440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p>
        </w:tc>
        <w:tc>
          <w:tcPr>
            <w:tcW w:w="3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36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60" w:type="dxa"/>
            <w:tcBorders>
              <w:top w:val="nil"/>
              <w:left w:val="nil"/>
              <w:bottom w:val="nil"/>
              <w:right w:val="nil"/>
            </w:tcBorders>
            <w:shd w:val="clear" w:color="auto" w:fill="auto"/>
            <w:noWrap/>
            <w:vAlign w:val="bottom"/>
            <w:hideMark/>
          </w:tcPr>
          <w:p w:rsidR="006D49BC" w:rsidRDefault="006D49BC">
            <w:pPr>
              <w:rPr>
                <w:sz w:val="20"/>
                <w:szCs w:val="20"/>
              </w:rPr>
            </w:pPr>
          </w:p>
        </w:tc>
        <w:tc>
          <w:tcPr>
            <w:tcW w:w="2253" w:type="dxa"/>
            <w:tcBorders>
              <w:top w:val="nil"/>
              <w:left w:val="nil"/>
              <w:bottom w:val="nil"/>
              <w:right w:val="nil"/>
            </w:tcBorders>
            <w:shd w:val="clear" w:color="auto" w:fill="auto"/>
            <w:noWrap/>
            <w:vAlign w:val="bottom"/>
            <w:hideMark/>
          </w:tcPr>
          <w:p w:rsidR="006D49BC" w:rsidRDefault="006D49BC">
            <w:pPr>
              <w:rPr>
                <w:sz w:val="20"/>
                <w:szCs w:val="20"/>
              </w:rPr>
            </w:pPr>
          </w:p>
        </w:tc>
      </w:tr>
      <w:tr w:rsidR="006D49BC" w:rsidTr="006D49BC">
        <w:trPr>
          <w:trHeight w:val="2130"/>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 xml:space="preserve">Наименование публичных нормативных обязательств </w:t>
            </w:r>
          </w:p>
        </w:tc>
        <w:tc>
          <w:tcPr>
            <w:tcW w:w="3420"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Основание возникновения публичных нормативных обязательств</w:t>
            </w:r>
          </w:p>
        </w:tc>
        <w:tc>
          <w:tcPr>
            <w:tcW w:w="2780"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Численность детей, лишенных родительского попечения, предполагаемых к устройству в семью, чел</w:t>
            </w:r>
          </w:p>
        </w:tc>
        <w:tc>
          <w:tcPr>
            <w:tcW w:w="2740"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 xml:space="preserve">Размер пособия, выделяемого из федерального бюджета на одного ребенка                                                                                                                                                                                          </w:t>
            </w:r>
          </w:p>
        </w:tc>
        <w:tc>
          <w:tcPr>
            <w:tcW w:w="2253"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Объем расходов согласно проекту районного бюджета Козловского района Чувашской Республики                                                                                                                                                     (тыс. рублей)</w:t>
            </w:r>
          </w:p>
        </w:tc>
      </w:tr>
      <w:tr w:rsidR="006D49BC" w:rsidTr="006D49BC">
        <w:trPr>
          <w:trHeight w:val="405"/>
        </w:trPr>
        <w:tc>
          <w:tcPr>
            <w:tcW w:w="4400" w:type="dxa"/>
            <w:tcBorders>
              <w:top w:val="nil"/>
              <w:left w:val="single" w:sz="4" w:space="0" w:color="auto"/>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1</w:t>
            </w:r>
          </w:p>
        </w:tc>
        <w:tc>
          <w:tcPr>
            <w:tcW w:w="3420" w:type="dxa"/>
            <w:tcBorders>
              <w:top w:val="nil"/>
              <w:left w:val="nil"/>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2</w:t>
            </w:r>
          </w:p>
        </w:tc>
        <w:tc>
          <w:tcPr>
            <w:tcW w:w="2780" w:type="dxa"/>
            <w:gridSpan w:val="2"/>
            <w:tcBorders>
              <w:top w:val="single" w:sz="4" w:space="0" w:color="auto"/>
              <w:left w:val="nil"/>
              <w:bottom w:val="nil"/>
              <w:right w:val="nil"/>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3</w:t>
            </w:r>
          </w:p>
        </w:tc>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5= гр.3 х гр. 4/1000</w:t>
            </w:r>
          </w:p>
        </w:tc>
      </w:tr>
      <w:tr w:rsidR="006D49BC" w:rsidTr="006D49BC">
        <w:trPr>
          <w:trHeight w:val="1305"/>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rPr>
                <w:rFonts w:ascii="TimesET" w:hAnsi="TimesET"/>
                <w:color w:val="000000"/>
              </w:rPr>
            </w:pPr>
            <w:r>
              <w:rPr>
                <w:rFonts w:ascii="TimesET" w:hAnsi="TimesET"/>
                <w:color w:val="000000"/>
              </w:rPr>
              <w:lastRenderedPageBreak/>
              <w:t>Выплата единовременного пособия при всех формах устройства детей, лишенных родительского попечения, в семью</w:t>
            </w:r>
          </w:p>
        </w:tc>
        <w:tc>
          <w:tcPr>
            <w:tcW w:w="3420" w:type="dxa"/>
            <w:tcBorders>
              <w:top w:val="single" w:sz="4" w:space="0" w:color="auto"/>
              <w:left w:val="nil"/>
              <w:bottom w:val="single" w:sz="4" w:space="0" w:color="auto"/>
              <w:right w:val="nil"/>
            </w:tcBorders>
            <w:shd w:val="clear" w:color="auto" w:fill="auto"/>
            <w:hideMark/>
          </w:tcPr>
          <w:p w:rsidR="006D49BC" w:rsidRDefault="006D49BC">
            <w:pPr>
              <w:rPr>
                <w:rFonts w:ascii="TimesET" w:hAnsi="TimesET"/>
              </w:rPr>
            </w:pPr>
            <w:r>
              <w:rPr>
                <w:rFonts w:ascii="TimesET" w:hAnsi="TimesET"/>
              </w:rPr>
              <w:t>Федеральный закон от 19 мая 1995  № 81-ФЗ  "О государственных пособиях гражданам, имеющим детей"</w:t>
            </w:r>
          </w:p>
        </w:tc>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8</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18 724,30</w:t>
            </w:r>
          </w:p>
        </w:tc>
        <w:tc>
          <w:tcPr>
            <w:tcW w:w="2253" w:type="dxa"/>
            <w:tcBorders>
              <w:top w:val="nil"/>
              <w:left w:val="nil"/>
              <w:bottom w:val="single" w:sz="4" w:space="0" w:color="auto"/>
              <w:right w:val="single" w:sz="4" w:space="0" w:color="auto"/>
            </w:tcBorders>
            <w:shd w:val="clear" w:color="auto" w:fill="auto"/>
            <w:noWrap/>
            <w:vAlign w:val="bottom"/>
            <w:hideMark/>
          </w:tcPr>
          <w:p w:rsidR="006D49BC" w:rsidRDefault="006D49BC">
            <w:pPr>
              <w:jc w:val="center"/>
              <w:rPr>
                <w:rFonts w:ascii="TimesET" w:hAnsi="TimesET"/>
                <w:color w:val="000000"/>
              </w:rPr>
            </w:pPr>
            <w:r>
              <w:rPr>
                <w:rFonts w:ascii="TimesET" w:hAnsi="TimesET"/>
                <w:color w:val="000000"/>
              </w:rPr>
              <w:t>149,8</w:t>
            </w:r>
          </w:p>
        </w:tc>
      </w:tr>
    </w:tbl>
    <w:p w:rsidR="00547F38" w:rsidRDefault="00547F38" w:rsidP="005F5EB3"/>
    <w:p w:rsidR="006D49BC" w:rsidRDefault="006D49BC" w:rsidP="005F5EB3"/>
    <w:tbl>
      <w:tblPr>
        <w:tblW w:w="15593" w:type="dxa"/>
        <w:tblLook w:val="04A0" w:firstRow="1" w:lastRow="0" w:firstColumn="1" w:lastColumn="0" w:noHBand="0" w:noVBand="1"/>
      </w:tblPr>
      <w:tblGrid>
        <w:gridCol w:w="4400"/>
        <w:gridCol w:w="3420"/>
        <w:gridCol w:w="1420"/>
        <w:gridCol w:w="1360"/>
        <w:gridCol w:w="1180"/>
        <w:gridCol w:w="1545"/>
        <w:gridCol w:w="2268"/>
      </w:tblGrid>
      <w:tr w:rsidR="006D49BC" w:rsidTr="006D49BC">
        <w:trPr>
          <w:trHeight w:val="1005"/>
        </w:trPr>
        <w:tc>
          <w:tcPr>
            <w:tcW w:w="15593"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РАСЧЕТ</w:t>
            </w:r>
          </w:p>
        </w:tc>
      </w:tr>
      <w:tr w:rsidR="006D49BC" w:rsidTr="006D49BC">
        <w:trPr>
          <w:trHeight w:val="885"/>
        </w:trPr>
        <w:tc>
          <w:tcPr>
            <w:tcW w:w="15593" w:type="dxa"/>
            <w:gridSpan w:val="7"/>
            <w:tcBorders>
              <w:top w:val="nil"/>
              <w:left w:val="nil"/>
              <w:bottom w:val="nil"/>
              <w:right w:val="nil"/>
            </w:tcBorders>
            <w:shd w:val="clear" w:color="auto" w:fill="auto"/>
            <w:vAlign w:val="center"/>
            <w:hideMark/>
          </w:tcPr>
          <w:p w:rsidR="006D49BC" w:rsidRDefault="006D49BC">
            <w:pPr>
              <w:jc w:val="center"/>
              <w:rPr>
                <w:rFonts w:ascii="TimesET" w:hAnsi="TimesET"/>
                <w:b/>
                <w:bCs/>
                <w:color w:val="000000"/>
                <w:sz w:val="28"/>
                <w:szCs w:val="28"/>
              </w:rPr>
            </w:pPr>
            <w:r>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единовременного пособия при всех формах устройства детей, лишенных родительского попечения, в семью на 2022 год</w:t>
            </w:r>
          </w:p>
        </w:tc>
      </w:tr>
      <w:tr w:rsidR="006D49BC" w:rsidTr="006D49BC">
        <w:trPr>
          <w:trHeight w:val="255"/>
        </w:trPr>
        <w:tc>
          <w:tcPr>
            <w:tcW w:w="440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color w:val="000000"/>
                <w:sz w:val="28"/>
                <w:szCs w:val="28"/>
              </w:rPr>
            </w:pPr>
          </w:p>
        </w:tc>
        <w:tc>
          <w:tcPr>
            <w:tcW w:w="3420" w:type="dxa"/>
            <w:tcBorders>
              <w:top w:val="nil"/>
              <w:left w:val="nil"/>
              <w:bottom w:val="nil"/>
              <w:right w:val="nil"/>
            </w:tcBorders>
            <w:shd w:val="clear" w:color="auto" w:fill="auto"/>
            <w:vAlign w:val="center"/>
            <w:hideMark/>
          </w:tcPr>
          <w:p w:rsidR="006D49BC" w:rsidRDefault="006D49BC">
            <w:pPr>
              <w:rPr>
                <w:sz w:val="20"/>
                <w:szCs w:val="20"/>
              </w:rPr>
            </w:pPr>
          </w:p>
        </w:tc>
        <w:tc>
          <w:tcPr>
            <w:tcW w:w="142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36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180"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1545" w:type="dxa"/>
            <w:tcBorders>
              <w:top w:val="nil"/>
              <w:left w:val="nil"/>
              <w:bottom w:val="nil"/>
              <w:right w:val="nil"/>
            </w:tcBorders>
            <w:shd w:val="clear" w:color="auto" w:fill="auto"/>
            <w:vAlign w:val="center"/>
            <w:hideMark/>
          </w:tcPr>
          <w:p w:rsidR="006D49BC" w:rsidRDefault="006D49BC">
            <w:pPr>
              <w:jc w:val="center"/>
              <w:rPr>
                <w:sz w:val="20"/>
                <w:szCs w:val="20"/>
              </w:rPr>
            </w:pPr>
          </w:p>
        </w:tc>
        <w:tc>
          <w:tcPr>
            <w:tcW w:w="2268" w:type="dxa"/>
            <w:tcBorders>
              <w:top w:val="nil"/>
              <w:left w:val="nil"/>
              <w:bottom w:val="nil"/>
              <w:right w:val="nil"/>
            </w:tcBorders>
            <w:shd w:val="clear" w:color="auto" w:fill="auto"/>
            <w:vAlign w:val="center"/>
            <w:hideMark/>
          </w:tcPr>
          <w:p w:rsidR="006D49BC" w:rsidRDefault="006D49BC">
            <w:pPr>
              <w:jc w:val="center"/>
              <w:rPr>
                <w:sz w:val="20"/>
                <w:szCs w:val="20"/>
              </w:rPr>
            </w:pPr>
          </w:p>
        </w:tc>
      </w:tr>
      <w:tr w:rsidR="006D49BC" w:rsidTr="006D49BC">
        <w:trPr>
          <w:trHeight w:val="390"/>
        </w:trPr>
        <w:tc>
          <w:tcPr>
            <w:tcW w:w="15593" w:type="dxa"/>
            <w:gridSpan w:val="7"/>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r>
              <w:rPr>
                <w:rFonts w:ascii="TimesET" w:hAnsi="TimesET"/>
                <w:b/>
                <w:bCs/>
                <w:i/>
                <w:iCs/>
                <w:color w:val="000000"/>
                <w:sz w:val="28"/>
                <w:szCs w:val="28"/>
              </w:rPr>
              <w:t xml:space="preserve">Управление образования администрации Козловского района Чувашской Республики  </w:t>
            </w:r>
          </w:p>
        </w:tc>
      </w:tr>
      <w:tr w:rsidR="006D49BC" w:rsidTr="006D49BC">
        <w:trPr>
          <w:trHeight w:val="315"/>
        </w:trPr>
        <w:tc>
          <w:tcPr>
            <w:tcW w:w="4400" w:type="dxa"/>
            <w:tcBorders>
              <w:top w:val="nil"/>
              <w:left w:val="nil"/>
              <w:bottom w:val="nil"/>
              <w:right w:val="nil"/>
            </w:tcBorders>
            <w:shd w:val="clear" w:color="auto" w:fill="auto"/>
            <w:noWrap/>
            <w:vAlign w:val="bottom"/>
            <w:hideMark/>
          </w:tcPr>
          <w:p w:rsidR="006D49BC" w:rsidRDefault="006D49BC">
            <w:pPr>
              <w:jc w:val="center"/>
              <w:rPr>
                <w:rFonts w:ascii="TimesET" w:hAnsi="TimesET"/>
                <w:b/>
                <w:bCs/>
                <w:i/>
                <w:iCs/>
                <w:color w:val="000000"/>
                <w:sz w:val="28"/>
                <w:szCs w:val="28"/>
              </w:rPr>
            </w:pPr>
          </w:p>
        </w:tc>
        <w:tc>
          <w:tcPr>
            <w:tcW w:w="3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420" w:type="dxa"/>
            <w:tcBorders>
              <w:top w:val="nil"/>
              <w:left w:val="nil"/>
              <w:bottom w:val="nil"/>
              <w:right w:val="nil"/>
            </w:tcBorders>
            <w:shd w:val="clear" w:color="auto" w:fill="auto"/>
            <w:noWrap/>
            <w:vAlign w:val="bottom"/>
            <w:hideMark/>
          </w:tcPr>
          <w:p w:rsidR="006D49BC" w:rsidRDefault="006D49BC">
            <w:pPr>
              <w:rPr>
                <w:sz w:val="20"/>
                <w:szCs w:val="20"/>
              </w:rPr>
            </w:pPr>
          </w:p>
        </w:tc>
        <w:tc>
          <w:tcPr>
            <w:tcW w:w="1360" w:type="dxa"/>
            <w:tcBorders>
              <w:top w:val="nil"/>
              <w:left w:val="nil"/>
              <w:bottom w:val="nil"/>
              <w:right w:val="nil"/>
            </w:tcBorders>
            <w:shd w:val="clear" w:color="auto" w:fill="auto"/>
            <w:noWrap/>
            <w:vAlign w:val="bottom"/>
            <w:hideMark/>
          </w:tcPr>
          <w:p w:rsidR="006D49BC" w:rsidRDefault="006D49BC">
            <w:pPr>
              <w:rPr>
                <w:sz w:val="20"/>
                <w:szCs w:val="20"/>
              </w:rPr>
            </w:pPr>
          </w:p>
        </w:tc>
        <w:tc>
          <w:tcPr>
            <w:tcW w:w="1180" w:type="dxa"/>
            <w:tcBorders>
              <w:top w:val="nil"/>
              <w:left w:val="nil"/>
              <w:bottom w:val="nil"/>
              <w:right w:val="nil"/>
            </w:tcBorders>
            <w:shd w:val="clear" w:color="auto" w:fill="auto"/>
            <w:noWrap/>
            <w:vAlign w:val="bottom"/>
            <w:hideMark/>
          </w:tcPr>
          <w:p w:rsidR="006D49BC" w:rsidRDefault="006D49BC">
            <w:pPr>
              <w:rPr>
                <w:sz w:val="20"/>
                <w:szCs w:val="20"/>
              </w:rPr>
            </w:pPr>
          </w:p>
        </w:tc>
        <w:tc>
          <w:tcPr>
            <w:tcW w:w="1545" w:type="dxa"/>
            <w:tcBorders>
              <w:top w:val="nil"/>
              <w:left w:val="nil"/>
              <w:bottom w:val="nil"/>
              <w:right w:val="nil"/>
            </w:tcBorders>
            <w:shd w:val="clear" w:color="auto" w:fill="auto"/>
            <w:noWrap/>
            <w:vAlign w:val="bottom"/>
            <w:hideMark/>
          </w:tcPr>
          <w:p w:rsidR="006D49BC" w:rsidRDefault="006D49BC">
            <w:pPr>
              <w:rPr>
                <w:sz w:val="20"/>
                <w:szCs w:val="20"/>
              </w:rPr>
            </w:pPr>
          </w:p>
        </w:tc>
        <w:tc>
          <w:tcPr>
            <w:tcW w:w="2268" w:type="dxa"/>
            <w:tcBorders>
              <w:top w:val="nil"/>
              <w:left w:val="nil"/>
              <w:bottom w:val="nil"/>
              <w:right w:val="nil"/>
            </w:tcBorders>
            <w:shd w:val="clear" w:color="auto" w:fill="auto"/>
            <w:noWrap/>
            <w:vAlign w:val="bottom"/>
            <w:hideMark/>
          </w:tcPr>
          <w:p w:rsidR="006D49BC" w:rsidRDefault="006D49BC">
            <w:pPr>
              <w:rPr>
                <w:sz w:val="20"/>
                <w:szCs w:val="20"/>
              </w:rPr>
            </w:pPr>
          </w:p>
        </w:tc>
      </w:tr>
      <w:tr w:rsidR="006D49BC" w:rsidTr="006D49BC">
        <w:trPr>
          <w:trHeight w:val="2130"/>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 xml:space="preserve">Наименование публичных нормативных обязательств </w:t>
            </w:r>
          </w:p>
        </w:tc>
        <w:tc>
          <w:tcPr>
            <w:tcW w:w="3420"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Основание возникновения публичных нормативных обязательств</w:t>
            </w:r>
          </w:p>
        </w:tc>
        <w:tc>
          <w:tcPr>
            <w:tcW w:w="2780"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Численность детей, лишенных родительского попечения, предполагаемых к устройству в семью, чел</w:t>
            </w:r>
          </w:p>
        </w:tc>
        <w:tc>
          <w:tcPr>
            <w:tcW w:w="2725" w:type="dxa"/>
            <w:gridSpan w:val="2"/>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rPr>
            </w:pPr>
            <w:r>
              <w:rPr>
                <w:rFonts w:ascii="TimesET" w:hAnsi="TimesET"/>
              </w:rPr>
              <w:t xml:space="preserve">Размер пособия, выделяемого из федерального бюджета на одного ребенка                                                                                                                                                                                          </w:t>
            </w:r>
          </w:p>
        </w:tc>
        <w:tc>
          <w:tcPr>
            <w:tcW w:w="2268" w:type="dxa"/>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rPr>
            </w:pPr>
            <w:r>
              <w:rPr>
                <w:rFonts w:ascii="TimesET" w:hAnsi="TimesET"/>
              </w:rPr>
              <w:t>Объем расходов согласно проекту районного бюджета Козловского района Чувашской Республики                                                                                                                                                     (тыс. рублей)</w:t>
            </w:r>
          </w:p>
        </w:tc>
      </w:tr>
      <w:tr w:rsidR="006D49BC" w:rsidTr="006D49BC">
        <w:trPr>
          <w:trHeight w:val="405"/>
        </w:trPr>
        <w:tc>
          <w:tcPr>
            <w:tcW w:w="4400" w:type="dxa"/>
            <w:tcBorders>
              <w:top w:val="nil"/>
              <w:left w:val="single" w:sz="4" w:space="0" w:color="auto"/>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1</w:t>
            </w:r>
          </w:p>
        </w:tc>
        <w:tc>
          <w:tcPr>
            <w:tcW w:w="3420" w:type="dxa"/>
            <w:tcBorders>
              <w:top w:val="nil"/>
              <w:left w:val="nil"/>
              <w:bottom w:val="nil"/>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2</w:t>
            </w:r>
          </w:p>
        </w:tc>
        <w:tc>
          <w:tcPr>
            <w:tcW w:w="2780" w:type="dxa"/>
            <w:gridSpan w:val="2"/>
            <w:tcBorders>
              <w:top w:val="single" w:sz="4" w:space="0" w:color="auto"/>
              <w:left w:val="nil"/>
              <w:bottom w:val="nil"/>
              <w:right w:val="nil"/>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3</w:t>
            </w:r>
          </w:p>
        </w:tc>
        <w:tc>
          <w:tcPr>
            <w:tcW w:w="27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5= гр.3 х гр. 4/1000</w:t>
            </w:r>
          </w:p>
        </w:tc>
      </w:tr>
      <w:tr w:rsidR="006D49BC" w:rsidTr="006D49BC">
        <w:trPr>
          <w:trHeight w:val="1305"/>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rPr>
                <w:rFonts w:ascii="TimesET" w:hAnsi="TimesET"/>
                <w:color w:val="000000"/>
              </w:rPr>
            </w:pPr>
            <w:r>
              <w:rPr>
                <w:rFonts w:ascii="TimesET" w:hAnsi="TimesET"/>
                <w:color w:val="000000"/>
              </w:rPr>
              <w:t>Выплата единовременного пособия при всех формах устройства детей, лишенных родительского попечения, в семью</w:t>
            </w:r>
          </w:p>
        </w:tc>
        <w:tc>
          <w:tcPr>
            <w:tcW w:w="3420" w:type="dxa"/>
            <w:tcBorders>
              <w:top w:val="single" w:sz="4" w:space="0" w:color="auto"/>
              <w:left w:val="nil"/>
              <w:bottom w:val="single" w:sz="4" w:space="0" w:color="auto"/>
              <w:right w:val="nil"/>
            </w:tcBorders>
            <w:shd w:val="clear" w:color="auto" w:fill="auto"/>
            <w:hideMark/>
          </w:tcPr>
          <w:p w:rsidR="006D49BC" w:rsidRDefault="006D49BC">
            <w:pPr>
              <w:rPr>
                <w:rFonts w:ascii="TimesET" w:hAnsi="TimesET"/>
              </w:rPr>
            </w:pPr>
            <w:r>
              <w:rPr>
                <w:rFonts w:ascii="TimesET" w:hAnsi="TimesET"/>
              </w:rPr>
              <w:t>Федеральный закон от 19 мая 1995  № 81-ФЗ  "О государственных пособиях гражданам, имеющим детей"</w:t>
            </w:r>
          </w:p>
        </w:tc>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8</w:t>
            </w:r>
          </w:p>
        </w:tc>
        <w:tc>
          <w:tcPr>
            <w:tcW w:w="2725" w:type="dxa"/>
            <w:gridSpan w:val="2"/>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19 473,28</w:t>
            </w:r>
          </w:p>
        </w:tc>
        <w:tc>
          <w:tcPr>
            <w:tcW w:w="2268" w:type="dxa"/>
            <w:tcBorders>
              <w:top w:val="nil"/>
              <w:left w:val="nil"/>
              <w:bottom w:val="single" w:sz="4" w:space="0" w:color="auto"/>
              <w:right w:val="single" w:sz="4" w:space="0" w:color="auto"/>
            </w:tcBorders>
            <w:shd w:val="clear" w:color="auto" w:fill="auto"/>
            <w:noWrap/>
            <w:vAlign w:val="bottom"/>
            <w:hideMark/>
          </w:tcPr>
          <w:p w:rsidR="006D49BC" w:rsidRDefault="006D49BC">
            <w:pPr>
              <w:jc w:val="center"/>
              <w:rPr>
                <w:rFonts w:ascii="TimesET" w:hAnsi="TimesET"/>
                <w:color w:val="000000"/>
              </w:rPr>
            </w:pPr>
            <w:r>
              <w:rPr>
                <w:rFonts w:ascii="TimesET" w:hAnsi="TimesET"/>
                <w:color w:val="000000"/>
              </w:rPr>
              <w:t>155,8</w:t>
            </w:r>
          </w:p>
        </w:tc>
      </w:tr>
    </w:tbl>
    <w:p w:rsidR="006D49BC" w:rsidRDefault="006D49BC" w:rsidP="005F5EB3">
      <w:pPr>
        <w:rPr>
          <w:sz w:val="20"/>
          <w:szCs w:val="20"/>
        </w:rPr>
      </w:pPr>
      <w:r>
        <w:fldChar w:fldCharType="begin"/>
      </w:r>
      <w:r>
        <w:instrText xml:space="preserve"> LINK Excel.Sheet.8 "C:\\Users\\kozlov_info4\\Desktop\\Проект районного бюджета на 2020-2022 годы уточненный2\\Том 7 Публичные\\Приложение 3 (компенс.части родит. платы).xls" "2020 год!R1C1:R7C33" \a \f 4 \h </w:instrText>
      </w:r>
      <w:r>
        <w:fldChar w:fldCharType="separate"/>
      </w:r>
    </w:p>
    <w:p w:rsidR="006D49BC" w:rsidRPr="006D49BC" w:rsidRDefault="006D49BC" w:rsidP="006D49BC">
      <w:pPr>
        <w:rPr>
          <w:color w:val="000000"/>
        </w:rPr>
      </w:pPr>
      <w:r>
        <w:lastRenderedPageBreak/>
        <w:fldChar w:fldCharType="end"/>
      </w:r>
      <w:r w:rsidRPr="006D49BC">
        <w:rPr>
          <w:color w:val="000000"/>
        </w:rPr>
        <w:t>Приложение 5</w:t>
      </w:r>
    </w:p>
    <w:p w:rsidR="006D49BC" w:rsidRDefault="006D49BC" w:rsidP="006D49BC">
      <w:pPr>
        <w:rPr>
          <w:color w:val="000000"/>
        </w:rPr>
      </w:pPr>
      <w:r w:rsidRPr="006D49BC">
        <w:rPr>
          <w:color w:val="000000"/>
        </w:rPr>
        <w:t>к Перечню публичных нормативных обязательств, подлежащих исполнению за счет средств районного бюджета Козловского района Чувашской Республики, на 2020 год и на плановый период 2021 и 2022 годов</w:t>
      </w:r>
    </w:p>
    <w:p w:rsidR="006D49BC" w:rsidRDefault="006D49BC" w:rsidP="006D49BC">
      <w:pPr>
        <w:rPr>
          <w:color w:val="000000"/>
        </w:rPr>
      </w:pPr>
    </w:p>
    <w:p w:rsidR="006D49BC" w:rsidRPr="006D49BC" w:rsidRDefault="006D49BC" w:rsidP="006D49BC">
      <w:pPr>
        <w:rPr>
          <w:color w:val="000000"/>
        </w:rPr>
      </w:pPr>
    </w:p>
    <w:p w:rsidR="006D49BC" w:rsidRPr="006D49BC" w:rsidRDefault="006D49BC" w:rsidP="006D49BC">
      <w:pPr>
        <w:jc w:val="center"/>
        <w:rPr>
          <w:rFonts w:ascii="TimesET" w:hAnsi="TimesET"/>
          <w:b/>
          <w:bCs/>
          <w:color w:val="000000"/>
          <w:sz w:val="28"/>
          <w:szCs w:val="28"/>
        </w:rPr>
      </w:pPr>
      <w:r w:rsidRPr="006D49BC">
        <w:rPr>
          <w:rFonts w:ascii="TimesET" w:hAnsi="TimesET"/>
          <w:b/>
          <w:bCs/>
          <w:color w:val="000000"/>
          <w:sz w:val="28"/>
          <w:szCs w:val="28"/>
        </w:rPr>
        <w:t>РАСЧЕТ</w:t>
      </w:r>
    </w:p>
    <w:p w:rsidR="006D49BC" w:rsidRPr="006D49BC" w:rsidRDefault="006D49BC" w:rsidP="006D49BC">
      <w:pPr>
        <w:jc w:val="center"/>
        <w:rPr>
          <w:rFonts w:ascii="TimesET" w:hAnsi="TimesET"/>
          <w:b/>
          <w:bCs/>
          <w:color w:val="000000"/>
          <w:sz w:val="28"/>
          <w:szCs w:val="28"/>
        </w:rPr>
      </w:pPr>
      <w:r w:rsidRPr="006D49BC">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на 2020 год</w:t>
      </w:r>
    </w:p>
    <w:p w:rsidR="006D49BC" w:rsidRDefault="006D49BC" w:rsidP="006D49BC">
      <w:pPr>
        <w:jc w:val="center"/>
        <w:rPr>
          <w:rFonts w:asciiTheme="minorHAnsi" w:hAnsiTheme="minorHAnsi"/>
          <w:b/>
          <w:bCs/>
          <w:i/>
          <w:iCs/>
          <w:color w:val="000000"/>
          <w:sz w:val="28"/>
          <w:szCs w:val="28"/>
        </w:rPr>
      </w:pPr>
      <w:r w:rsidRPr="006D49BC">
        <w:rPr>
          <w:rFonts w:ascii="TimesET" w:hAnsi="TimesET"/>
          <w:b/>
          <w:bCs/>
          <w:i/>
          <w:iCs/>
          <w:color w:val="000000"/>
          <w:sz w:val="28"/>
          <w:szCs w:val="28"/>
        </w:rPr>
        <w:t>Управление образования администрации Козловского района Чувашской Республики</w:t>
      </w:r>
    </w:p>
    <w:p w:rsidR="006D49BC" w:rsidRDefault="006D49BC" w:rsidP="006D49BC">
      <w:pPr>
        <w:jc w:val="center"/>
        <w:rPr>
          <w:rFonts w:asciiTheme="minorHAnsi" w:hAnsiTheme="minorHAnsi"/>
          <w:b/>
          <w:bCs/>
          <w:i/>
          <w:iCs/>
          <w:color w:val="000000"/>
          <w:sz w:val="28"/>
          <w:szCs w:val="28"/>
        </w:rPr>
      </w:pPr>
    </w:p>
    <w:p w:rsidR="006D49BC" w:rsidRDefault="006D49BC" w:rsidP="006D49BC">
      <w:pPr>
        <w:jc w:val="center"/>
        <w:rPr>
          <w:rFonts w:asciiTheme="minorHAnsi" w:hAnsiTheme="minorHAnsi"/>
          <w:b/>
          <w:bCs/>
          <w:i/>
          <w:iCs/>
          <w:color w:val="000000"/>
          <w:sz w:val="28"/>
          <w:szCs w:val="28"/>
        </w:rPr>
      </w:pPr>
    </w:p>
    <w:tbl>
      <w:tblPr>
        <w:tblW w:w="14312" w:type="dxa"/>
        <w:tblLook w:val="04A0" w:firstRow="1" w:lastRow="0" w:firstColumn="1" w:lastColumn="0" w:noHBand="0" w:noVBand="1"/>
      </w:tblPr>
      <w:tblGrid>
        <w:gridCol w:w="1000"/>
        <w:gridCol w:w="460"/>
        <w:gridCol w:w="1000"/>
        <w:gridCol w:w="460"/>
        <w:gridCol w:w="1360"/>
        <w:gridCol w:w="1811"/>
        <w:gridCol w:w="1417"/>
        <w:gridCol w:w="1559"/>
        <w:gridCol w:w="2410"/>
        <w:gridCol w:w="2835"/>
      </w:tblGrid>
      <w:tr w:rsidR="006D49BC" w:rsidTr="006D49BC">
        <w:trPr>
          <w:trHeight w:val="1200"/>
        </w:trPr>
        <w:tc>
          <w:tcPr>
            <w:tcW w:w="2920" w:type="dxa"/>
            <w:gridSpan w:val="4"/>
            <w:tcBorders>
              <w:top w:val="single" w:sz="4" w:space="0" w:color="auto"/>
              <w:left w:val="single" w:sz="4" w:space="0" w:color="auto"/>
              <w:bottom w:val="nil"/>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Средний размер родительской платы</w:t>
            </w:r>
          </w:p>
        </w:tc>
        <w:tc>
          <w:tcPr>
            <w:tcW w:w="11392" w:type="dxa"/>
            <w:gridSpan w:val="6"/>
            <w:tcBorders>
              <w:top w:val="single" w:sz="4" w:space="0" w:color="auto"/>
              <w:left w:val="nil"/>
              <w:bottom w:val="nil"/>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Планируемое количество детей, чел.</w:t>
            </w:r>
          </w:p>
        </w:tc>
      </w:tr>
      <w:tr w:rsidR="006D49BC" w:rsidTr="006D49BC">
        <w:trPr>
          <w:trHeight w:val="540"/>
        </w:trPr>
        <w:tc>
          <w:tcPr>
            <w:tcW w:w="1000" w:type="dxa"/>
            <w:tcBorders>
              <w:top w:val="nil"/>
              <w:left w:val="single" w:sz="4" w:space="0" w:color="auto"/>
              <w:bottom w:val="nil"/>
              <w:right w:val="nil"/>
            </w:tcBorders>
            <w:shd w:val="clear" w:color="auto" w:fill="auto"/>
            <w:hideMark/>
          </w:tcPr>
          <w:p w:rsidR="006D49BC" w:rsidRDefault="006D49BC">
            <w:pPr>
              <w:jc w:val="center"/>
              <w:rPr>
                <w:rFonts w:ascii="TimesET" w:hAnsi="TimesET"/>
                <w:sz w:val="20"/>
                <w:szCs w:val="20"/>
              </w:rPr>
            </w:pPr>
            <w:r>
              <w:rPr>
                <w:rFonts w:ascii="TimesET" w:hAnsi="TimesET"/>
                <w:sz w:val="20"/>
                <w:szCs w:val="20"/>
              </w:rPr>
              <w:t> </w:t>
            </w:r>
          </w:p>
        </w:tc>
        <w:tc>
          <w:tcPr>
            <w:tcW w:w="460" w:type="dxa"/>
            <w:tcBorders>
              <w:top w:val="nil"/>
              <w:left w:val="nil"/>
              <w:bottom w:val="nil"/>
              <w:right w:val="nil"/>
            </w:tcBorders>
            <w:shd w:val="clear" w:color="auto" w:fill="auto"/>
            <w:hideMark/>
          </w:tcPr>
          <w:p w:rsidR="006D49BC" w:rsidRDefault="006D49BC">
            <w:pPr>
              <w:jc w:val="center"/>
              <w:rPr>
                <w:rFonts w:ascii="TimesET" w:hAnsi="TimesET"/>
                <w:sz w:val="20"/>
                <w:szCs w:val="20"/>
              </w:rPr>
            </w:pPr>
          </w:p>
        </w:tc>
        <w:tc>
          <w:tcPr>
            <w:tcW w:w="1000" w:type="dxa"/>
            <w:tcBorders>
              <w:top w:val="nil"/>
              <w:left w:val="nil"/>
              <w:bottom w:val="nil"/>
              <w:right w:val="nil"/>
            </w:tcBorders>
            <w:shd w:val="clear" w:color="auto" w:fill="auto"/>
            <w:hideMark/>
          </w:tcPr>
          <w:p w:rsidR="006D49BC" w:rsidRDefault="006D49BC">
            <w:pPr>
              <w:jc w:val="center"/>
              <w:rPr>
                <w:sz w:val="20"/>
                <w:szCs w:val="20"/>
              </w:rPr>
            </w:pPr>
          </w:p>
        </w:tc>
        <w:tc>
          <w:tcPr>
            <w:tcW w:w="460" w:type="dxa"/>
            <w:tcBorders>
              <w:top w:val="nil"/>
              <w:left w:val="nil"/>
              <w:bottom w:val="nil"/>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 </w:t>
            </w:r>
          </w:p>
        </w:tc>
        <w:tc>
          <w:tcPr>
            <w:tcW w:w="3171" w:type="dxa"/>
            <w:gridSpan w:val="2"/>
            <w:tcBorders>
              <w:top w:val="single" w:sz="4" w:space="0" w:color="auto"/>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Количество 1-х детей в семье</w:t>
            </w:r>
          </w:p>
        </w:tc>
        <w:tc>
          <w:tcPr>
            <w:tcW w:w="2976" w:type="dxa"/>
            <w:gridSpan w:val="2"/>
            <w:tcBorders>
              <w:top w:val="single" w:sz="4" w:space="0" w:color="auto"/>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Количество 2-х детей в семье</w:t>
            </w:r>
          </w:p>
        </w:tc>
        <w:tc>
          <w:tcPr>
            <w:tcW w:w="5245" w:type="dxa"/>
            <w:gridSpan w:val="2"/>
            <w:tcBorders>
              <w:top w:val="single" w:sz="4" w:space="0" w:color="auto"/>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Количество 3-х и последующих детей в семье</w:t>
            </w:r>
          </w:p>
        </w:tc>
      </w:tr>
      <w:tr w:rsidR="006D49BC" w:rsidTr="006D49BC">
        <w:trPr>
          <w:trHeight w:val="405"/>
        </w:trPr>
        <w:tc>
          <w:tcPr>
            <w:tcW w:w="1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12 час</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9-10 час</w:t>
            </w:r>
          </w:p>
        </w:tc>
        <w:tc>
          <w:tcPr>
            <w:tcW w:w="1360" w:type="dxa"/>
            <w:tcBorders>
              <w:top w:val="nil"/>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12 час</w:t>
            </w:r>
          </w:p>
        </w:tc>
        <w:tc>
          <w:tcPr>
            <w:tcW w:w="1811" w:type="dxa"/>
            <w:tcBorders>
              <w:top w:val="nil"/>
              <w:left w:val="nil"/>
              <w:bottom w:val="single" w:sz="4" w:space="0" w:color="auto"/>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9-10 час</w:t>
            </w:r>
          </w:p>
        </w:tc>
        <w:tc>
          <w:tcPr>
            <w:tcW w:w="1417" w:type="dxa"/>
            <w:tcBorders>
              <w:top w:val="nil"/>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12 час</w:t>
            </w:r>
          </w:p>
        </w:tc>
        <w:tc>
          <w:tcPr>
            <w:tcW w:w="1559" w:type="dxa"/>
            <w:tcBorders>
              <w:top w:val="nil"/>
              <w:left w:val="nil"/>
              <w:bottom w:val="single" w:sz="4" w:space="0" w:color="auto"/>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9-10 час</w:t>
            </w:r>
          </w:p>
        </w:tc>
        <w:tc>
          <w:tcPr>
            <w:tcW w:w="2410" w:type="dxa"/>
            <w:tcBorders>
              <w:top w:val="nil"/>
              <w:left w:val="nil"/>
              <w:bottom w:val="single" w:sz="4" w:space="0" w:color="auto"/>
              <w:right w:val="single" w:sz="4" w:space="0" w:color="000000"/>
            </w:tcBorders>
            <w:shd w:val="clear" w:color="auto" w:fill="auto"/>
            <w:hideMark/>
          </w:tcPr>
          <w:p w:rsidR="006D49BC" w:rsidRDefault="006D49BC">
            <w:pPr>
              <w:jc w:val="center"/>
              <w:rPr>
                <w:rFonts w:ascii="TimesET" w:hAnsi="TimesET"/>
                <w:sz w:val="20"/>
                <w:szCs w:val="20"/>
              </w:rPr>
            </w:pPr>
            <w:r>
              <w:rPr>
                <w:rFonts w:ascii="TimesET" w:hAnsi="TimesET"/>
                <w:sz w:val="20"/>
                <w:szCs w:val="20"/>
              </w:rPr>
              <w:t>12 час</w:t>
            </w:r>
          </w:p>
        </w:tc>
        <w:tc>
          <w:tcPr>
            <w:tcW w:w="2835" w:type="dxa"/>
            <w:tcBorders>
              <w:top w:val="nil"/>
              <w:left w:val="nil"/>
              <w:bottom w:val="single" w:sz="4" w:space="0" w:color="auto"/>
              <w:right w:val="single" w:sz="4" w:space="0" w:color="auto"/>
            </w:tcBorders>
            <w:shd w:val="clear" w:color="auto" w:fill="auto"/>
            <w:hideMark/>
          </w:tcPr>
          <w:p w:rsidR="006D49BC" w:rsidRDefault="006D49BC">
            <w:pPr>
              <w:jc w:val="center"/>
              <w:rPr>
                <w:rFonts w:ascii="TimesET" w:hAnsi="TimesET"/>
                <w:sz w:val="20"/>
                <w:szCs w:val="20"/>
              </w:rPr>
            </w:pPr>
            <w:r>
              <w:rPr>
                <w:rFonts w:ascii="TimesET" w:hAnsi="TimesET"/>
                <w:sz w:val="20"/>
                <w:szCs w:val="20"/>
              </w:rPr>
              <w:t>9-10 час</w:t>
            </w:r>
          </w:p>
        </w:tc>
      </w:tr>
      <w:tr w:rsidR="006D49BC" w:rsidTr="006D49BC">
        <w:trPr>
          <w:trHeight w:val="585"/>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3</w:t>
            </w:r>
          </w:p>
        </w:tc>
        <w:tc>
          <w:tcPr>
            <w:tcW w:w="1460" w:type="dxa"/>
            <w:gridSpan w:val="2"/>
            <w:tcBorders>
              <w:top w:val="single" w:sz="4" w:space="0" w:color="auto"/>
              <w:left w:val="nil"/>
              <w:bottom w:val="single" w:sz="4" w:space="0" w:color="auto"/>
              <w:right w:val="single" w:sz="4" w:space="0" w:color="000000"/>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5</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49BC" w:rsidRDefault="006D49BC">
            <w:pPr>
              <w:jc w:val="center"/>
              <w:rPr>
                <w:rFonts w:ascii="TimesET" w:hAnsi="TimesET"/>
                <w:sz w:val="20"/>
                <w:szCs w:val="20"/>
              </w:rPr>
            </w:pPr>
            <w:r>
              <w:rPr>
                <w:rFonts w:ascii="TimesET" w:hAnsi="TimesET"/>
                <w:sz w:val="20"/>
                <w:szCs w:val="20"/>
              </w:rPr>
              <w:t>10</w:t>
            </w:r>
          </w:p>
        </w:tc>
      </w:tr>
      <w:tr w:rsidR="006D49BC" w:rsidTr="006D49BC">
        <w:trPr>
          <w:trHeight w:val="722"/>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57,0</w:t>
            </w:r>
          </w:p>
        </w:tc>
        <w:tc>
          <w:tcPr>
            <w:tcW w:w="1460" w:type="dxa"/>
            <w:gridSpan w:val="2"/>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46,6</w:t>
            </w:r>
          </w:p>
        </w:tc>
        <w:tc>
          <w:tcPr>
            <w:tcW w:w="1360"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4</w:t>
            </w:r>
          </w:p>
        </w:tc>
        <w:tc>
          <w:tcPr>
            <w:tcW w:w="1811"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8</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9</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19</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8</w:t>
            </w:r>
          </w:p>
        </w:tc>
        <w:tc>
          <w:tcPr>
            <w:tcW w:w="2835" w:type="dxa"/>
            <w:tcBorders>
              <w:top w:val="single" w:sz="4" w:space="0" w:color="auto"/>
              <w:left w:val="nil"/>
              <w:bottom w:val="single" w:sz="4" w:space="0" w:color="auto"/>
              <w:right w:val="single" w:sz="4" w:space="0" w:color="000000"/>
            </w:tcBorders>
            <w:shd w:val="clear" w:color="auto" w:fill="auto"/>
            <w:vAlign w:val="bottom"/>
            <w:hideMark/>
          </w:tcPr>
          <w:p w:rsidR="006D49BC" w:rsidRDefault="006D49BC">
            <w:pPr>
              <w:jc w:val="center"/>
              <w:rPr>
                <w:rFonts w:ascii="TimesET" w:hAnsi="TimesET"/>
              </w:rPr>
            </w:pPr>
            <w:r>
              <w:rPr>
                <w:rFonts w:ascii="TimesET" w:hAnsi="TimesET"/>
              </w:rPr>
              <w:t>13</w:t>
            </w:r>
          </w:p>
        </w:tc>
      </w:tr>
    </w:tbl>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6D49BC" w:rsidRDefault="006D49BC" w:rsidP="006D49BC">
      <w:pPr>
        <w:jc w:val="center"/>
        <w:rPr>
          <w:rFonts w:asciiTheme="minorHAnsi" w:hAnsiTheme="minorHAnsi"/>
        </w:rPr>
      </w:pPr>
    </w:p>
    <w:p w:rsidR="00117AF5" w:rsidRDefault="00117AF5" w:rsidP="006D49BC">
      <w:pPr>
        <w:jc w:val="center"/>
        <w:rPr>
          <w:sz w:val="20"/>
          <w:szCs w:val="20"/>
        </w:rPr>
      </w:pPr>
      <w:r>
        <w:fldChar w:fldCharType="begin"/>
      </w:r>
      <w:r>
        <w:instrText xml:space="preserve"> LINK Excel.Sheet.8 "C:\\Users\\kozlov_info4\\Desktop\\Проект районного бюджета на 2020-2022 годы уточненный2\\Том 7 Публичные\\Приложение 3 (компенс.части родит. платы).xls" "2020 год!R9C19:R13C33" \a \f 4 \h  \* MERGEFORMAT </w:instrText>
      </w:r>
      <w:r>
        <w:fldChar w:fldCharType="separate"/>
      </w:r>
    </w:p>
    <w:tbl>
      <w:tblPr>
        <w:tblW w:w="15126" w:type="dxa"/>
        <w:tblLook w:val="04A0" w:firstRow="1" w:lastRow="0" w:firstColumn="1" w:lastColumn="0" w:noHBand="0" w:noVBand="1"/>
      </w:tblPr>
      <w:tblGrid>
        <w:gridCol w:w="1165"/>
        <w:gridCol w:w="2203"/>
        <w:gridCol w:w="2203"/>
        <w:gridCol w:w="2203"/>
        <w:gridCol w:w="2203"/>
        <w:gridCol w:w="2203"/>
        <w:gridCol w:w="2286"/>
        <w:gridCol w:w="660"/>
      </w:tblGrid>
      <w:tr w:rsidR="00117AF5" w:rsidRPr="00117AF5" w:rsidTr="00117AF5">
        <w:trPr>
          <w:trHeight w:val="1200"/>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color w:val="000000"/>
                <w:sz w:val="20"/>
                <w:szCs w:val="20"/>
              </w:rPr>
            </w:pPr>
            <w:r w:rsidRPr="00117AF5">
              <w:rPr>
                <w:rFonts w:ascii="TimesET" w:hAnsi="TimesET"/>
                <w:color w:val="000000"/>
                <w:sz w:val="20"/>
                <w:szCs w:val="20"/>
              </w:rPr>
              <w:t>Планируемое среднее количество дней посещения ДОУ одним ребенком</w:t>
            </w:r>
          </w:p>
        </w:tc>
        <w:tc>
          <w:tcPr>
            <w:tcW w:w="13961" w:type="dxa"/>
            <w:gridSpan w:val="7"/>
            <w:tcBorders>
              <w:top w:val="single" w:sz="4" w:space="0" w:color="auto"/>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Расчет суммы на компенсацию части родительской платы, тыс. руб.</w:t>
            </w:r>
          </w:p>
        </w:tc>
      </w:tr>
      <w:tr w:rsidR="00117AF5" w:rsidRPr="00117AF5" w:rsidTr="00117AF5">
        <w:trPr>
          <w:trHeight w:val="540"/>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117AF5" w:rsidRPr="00117AF5" w:rsidRDefault="00117AF5" w:rsidP="00117AF5">
            <w:pPr>
              <w:rPr>
                <w:rFonts w:ascii="TimesET" w:hAnsi="TimesET"/>
                <w:color w:val="000000"/>
                <w:sz w:val="20"/>
                <w:szCs w:val="20"/>
              </w:rPr>
            </w:pPr>
          </w:p>
        </w:tc>
        <w:tc>
          <w:tcPr>
            <w:tcW w:w="4406"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1-х детей в семье</w:t>
            </w:r>
          </w:p>
        </w:tc>
        <w:tc>
          <w:tcPr>
            <w:tcW w:w="4406"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2-х детей в семье</w:t>
            </w:r>
          </w:p>
        </w:tc>
        <w:tc>
          <w:tcPr>
            <w:tcW w:w="4489"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3-х и последующих детей в семье</w:t>
            </w:r>
          </w:p>
        </w:tc>
        <w:tc>
          <w:tcPr>
            <w:tcW w:w="6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Итого</w:t>
            </w:r>
          </w:p>
        </w:tc>
      </w:tr>
      <w:tr w:rsidR="00117AF5" w:rsidRPr="00117AF5" w:rsidTr="00117AF5">
        <w:trPr>
          <w:trHeight w:val="405"/>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117AF5" w:rsidRPr="00117AF5" w:rsidRDefault="00117AF5" w:rsidP="00117AF5">
            <w:pPr>
              <w:rPr>
                <w:rFonts w:ascii="TimesET" w:hAnsi="TimesET"/>
                <w:color w:val="000000"/>
                <w:sz w:val="20"/>
                <w:szCs w:val="20"/>
              </w:rPr>
            </w:pPr>
          </w:p>
        </w:tc>
        <w:tc>
          <w:tcPr>
            <w:tcW w:w="2203"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203"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203"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203"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203"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286" w:type="dxa"/>
            <w:tcBorders>
              <w:top w:val="nil"/>
              <w:left w:val="nil"/>
              <w:bottom w:val="single" w:sz="4" w:space="0" w:color="auto"/>
              <w:right w:val="nil"/>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660" w:type="dxa"/>
            <w:vMerge/>
            <w:tcBorders>
              <w:top w:val="single" w:sz="4" w:space="0" w:color="auto"/>
              <w:left w:val="single" w:sz="4" w:space="0" w:color="auto"/>
              <w:bottom w:val="single" w:sz="4" w:space="0" w:color="000000"/>
              <w:right w:val="single" w:sz="4" w:space="0" w:color="000000"/>
            </w:tcBorders>
            <w:vAlign w:val="center"/>
            <w:hideMark/>
          </w:tcPr>
          <w:p w:rsidR="00117AF5" w:rsidRPr="00117AF5" w:rsidRDefault="00117AF5" w:rsidP="00117AF5">
            <w:pPr>
              <w:rPr>
                <w:rFonts w:ascii="TimesET" w:hAnsi="TimesET"/>
                <w:sz w:val="20"/>
                <w:szCs w:val="20"/>
              </w:rPr>
            </w:pPr>
          </w:p>
        </w:tc>
      </w:tr>
      <w:tr w:rsidR="00117AF5" w:rsidRPr="00117AF5" w:rsidTr="00117AF5">
        <w:trPr>
          <w:trHeight w:val="58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11</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12=гр.3*гр.5*гр.11*0,2/1000</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13=гр.4*гр.6*гр.11*0,2/1000</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14=гр.3*гр.7*гр.11*0,5/1000</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15=гр.4*гр.8*гр.11*0,5/1000</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16=гр.3*гр.9*гр.11*0,7/1000</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17=гр.4*гр.10*гр.11*0,7/1000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18</w:t>
            </w:r>
          </w:p>
        </w:tc>
      </w:tr>
      <w:tr w:rsidR="00117AF5" w:rsidRPr="00117AF5" w:rsidTr="00117AF5">
        <w:trPr>
          <w:trHeight w:val="4470"/>
        </w:trPr>
        <w:tc>
          <w:tcPr>
            <w:tcW w:w="1165" w:type="dxa"/>
            <w:tcBorders>
              <w:top w:val="nil"/>
              <w:left w:val="single" w:sz="4" w:space="0" w:color="auto"/>
              <w:bottom w:val="single" w:sz="4" w:space="0" w:color="auto"/>
              <w:right w:val="single" w:sz="4" w:space="0" w:color="auto"/>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180</w:t>
            </w:r>
          </w:p>
        </w:tc>
        <w:tc>
          <w:tcPr>
            <w:tcW w:w="2203"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8,2</w:t>
            </w:r>
          </w:p>
        </w:tc>
        <w:tc>
          <w:tcPr>
            <w:tcW w:w="2203"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13,4</w:t>
            </w:r>
          </w:p>
        </w:tc>
        <w:tc>
          <w:tcPr>
            <w:tcW w:w="2203"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46,2</w:t>
            </w:r>
          </w:p>
        </w:tc>
        <w:tc>
          <w:tcPr>
            <w:tcW w:w="2203"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79,7</w:t>
            </w:r>
          </w:p>
        </w:tc>
        <w:tc>
          <w:tcPr>
            <w:tcW w:w="2203"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57,5</w:t>
            </w:r>
          </w:p>
        </w:tc>
        <w:tc>
          <w:tcPr>
            <w:tcW w:w="2286"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76,3</w:t>
            </w:r>
          </w:p>
        </w:tc>
        <w:tc>
          <w:tcPr>
            <w:tcW w:w="660"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281,3</w:t>
            </w:r>
          </w:p>
        </w:tc>
      </w:tr>
    </w:tbl>
    <w:p w:rsidR="006D49BC" w:rsidRDefault="00117AF5" w:rsidP="006D49BC">
      <w:pPr>
        <w:jc w:val="center"/>
        <w:rPr>
          <w:rFonts w:asciiTheme="minorHAnsi" w:hAnsiTheme="minorHAnsi"/>
        </w:rPr>
      </w:pPr>
      <w:r>
        <w:rPr>
          <w:rFonts w:asciiTheme="minorHAnsi" w:hAnsiTheme="minorHAnsi"/>
        </w:rPr>
        <w:fldChar w:fldCharType="end"/>
      </w:r>
    </w:p>
    <w:p w:rsidR="00117AF5" w:rsidRDefault="00117AF5" w:rsidP="006D49BC">
      <w:pPr>
        <w:jc w:val="center"/>
        <w:rPr>
          <w:rFonts w:asciiTheme="minorHAnsi" w:hAnsiTheme="minorHAnsi"/>
        </w:rPr>
      </w:pPr>
    </w:p>
    <w:p w:rsidR="00117AF5" w:rsidRDefault="00117AF5" w:rsidP="006D49BC">
      <w:pPr>
        <w:jc w:val="center"/>
        <w:rPr>
          <w:rFonts w:asciiTheme="minorHAnsi" w:hAnsiTheme="minorHAnsi"/>
        </w:rPr>
      </w:pPr>
    </w:p>
    <w:p w:rsidR="00117AF5" w:rsidRDefault="00117AF5" w:rsidP="006D49BC">
      <w:pPr>
        <w:jc w:val="center"/>
        <w:rPr>
          <w:rFonts w:asciiTheme="minorHAnsi" w:hAnsiTheme="minorHAnsi"/>
        </w:rPr>
      </w:pPr>
    </w:p>
    <w:p w:rsidR="00117AF5" w:rsidRPr="006D49BC" w:rsidRDefault="00117AF5" w:rsidP="00117AF5">
      <w:pPr>
        <w:jc w:val="center"/>
        <w:rPr>
          <w:rFonts w:ascii="TimesET" w:hAnsi="TimesET"/>
          <w:b/>
          <w:bCs/>
          <w:color w:val="000000"/>
          <w:sz w:val="28"/>
          <w:szCs w:val="28"/>
        </w:rPr>
      </w:pPr>
      <w:r w:rsidRPr="006D49BC">
        <w:rPr>
          <w:rFonts w:ascii="TimesET" w:hAnsi="TimesET"/>
          <w:b/>
          <w:bCs/>
          <w:color w:val="000000"/>
          <w:sz w:val="28"/>
          <w:szCs w:val="28"/>
        </w:rPr>
        <w:lastRenderedPageBreak/>
        <w:t>РАСЧЕТ</w:t>
      </w:r>
    </w:p>
    <w:p w:rsidR="00117AF5" w:rsidRDefault="00117AF5" w:rsidP="00117AF5">
      <w:pPr>
        <w:jc w:val="center"/>
        <w:rPr>
          <w:rFonts w:asciiTheme="minorHAnsi" w:hAnsiTheme="minorHAnsi"/>
          <w:b/>
          <w:bCs/>
          <w:color w:val="000000"/>
          <w:sz w:val="28"/>
          <w:szCs w:val="28"/>
        </w:rPr>
      </w:pPr>
      <w:r w:rsidRPr="006D49BC">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на 202</w:t>
      </w:r>
      <w:r>
        <w:rPr>
          <w:rFonts w:asciiTheme="minorHAnsi" w:hAnsiTheme="minorHAnsi"/>
          <w:b/>
          <w:bCs/>
          <w:color w:val="000000"/>
          <w:sz w:val="28"/>
          <w:szCs w:val="28"/>
        </w:rPr>
        <w:t>1</w:t>
      </w:r>
      <w:r w:rsidRPr="006D49BC">
        <w:rPr>
          <w:rFonts w:ascii="TimesET" w:hAnsi="TimesET"/>
          <w:b/>
          <w:bCs/>
          <w:color w:val="000000"/>
          <w:sz w:val="28"/>
          <w:szCs w:val="28"/>
        </w:rPr>
        <w:t xml:space="preserve"> год</w:t>
      </w:r>
    </w:p>
    <w:p w:rsidR="00117AF5" w:rsidRDefault="00117AF5" w:rsidP="00117AF5">
      <w:pPr>
        <w:jc w:val="center"/>
        <w:rPr>
          <w:rFonts w:asciiTheme="minorHAnsi" w:hAnsiTheme="minorHAnsi"/>
          <w:b/>
          <w:bCs/>
          <w:color w:val="000000"/>
          <w:sz w:val="28"/>
          <w:szCs w:val="28"/>
        </w:rPr>
      </w:pPr>
    </w:p>
    <w:tbl>
      <w:tblPr>
        <w:tblW w:w="13036" w:type="dxa"/>
        <w:tblLook w:val="04A0" w:firstRow="1" w:lastRow="0" w:firstColumn="1" w:lastColumn="0" w:noHBand="0" w:noVBand="1"/>
      </w:tblPr>
      <w:tblGrid>
        <w:gridCol w:w="986"/>
        <w:gridCol w:w="456"/>
        <w:gridCol w:w="983"/>
        <w:gridCol w:w="457"/>
        <w:gridCol w:w="1342"/>
        <w:gridCol w:w="1321"/>
        <w:gridCol w:w="1322"/>
        <w:gridCol w:w="1360"/>
        <w:gridCol w:w="1384"/>
        <w:gridCol w:w="1401"/>
        <w:gridCol w:w="2024"/>
      </w:tblGrid>
      <w:tr w:rsidR="00117AF5" w:rsidTr="00117AF5">
        <w:trPr>
          <w:trHeight w:val="1200"/>
        </w:trPr>
        <w:tc>
          <w:tcPr>
            <w:tcW w:w="2882" w:type="dxa"/>
            <w:gridSpan w:val="4"/>
            <w:tcBorders>
              <w:top w:val="single" w:sz="4" w:space="0" w:color="auto"/>
              <w:left w:val="single" w:sz="4" w:space="0" w:color="auto"/>
              <w:bottom w:val="nil"/>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Средний размер родительской платы</w:t>
            </w:r>
          </w:p>
        </w:tc>
        <w:tc>
          <w:tcPr>
            <w:tcW w:w="8130" w:type="dxa"/>
            <w:gridSpan w:val="6"/>
            <w:tcBorders>
              <w:top w:val="single" w:sz="4" w:space="0" w:color="auto"/>
              <w:left w:val="nil"/>
              <w:bottom w:val="nil"/>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Планируемое количество детей, чел.</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AF5" w:rsidRDefault="00117AF5">
            <w:pPr>
              <w:jc w:val="center"/>
              <w:rPr>
                <w:rFonts w:ascii="TimesET" w:hAnsi="TimesET"/>
                <w:color w:val="000000"/>
                <w:sz w:val="20"/>
                <w:szCs w:val="20"/>
              </w:rPr>
            </w:pPr>
            <w:r>
              <w:rPr>
                <w:rFonts w:ascii="TimesET" w:hAnsi="TimesET"/>
                <w:color w:val="000000"/>
                <w:sz w:val="20"/>
                <w:szCs w:val="20"/>
              </w:rPr>
              <w:t>Планируемое среднее количество дней посещения ДОУ одним ребенком</w:t>
            </w:r>
          </w:p>
        </w:tc>
      </w:tr>
      <w:tr w:rsidR="00117AF5" w:rsidTr="00117AF5">
        <w:trPr>
          <w:trHeight w:val="540"/>
        </w:trPr>
        <w:tc>
          <w:tcPr>
            <w:tcW w:w="986" w:type="dxa"/>
            <w:tcBorders>
              <w:top w:val="nil"/>
              <w:left w:val="single" w:sz="4" w:space="0" w:color="auto"/>
              <w:bottom w:val="nil"/>
              <w:right w:val="nil"/>
            </w:tcBorders>
            <w:shd w:val="clear" w:color="auto" w:fill="auto"/>
            <w:hideMark/>
          </w:tcPr>
          <w:p w:rsidR="00117AF5" w:rsidRDefault="00117AF5">
            <w:pPr>
              <w:jc w:val="center"/>
              <w:rPr>
                <w:rFonts w:ascii="TimesET" w:hAnsi="TimesET"/>
                <w:sz w:val="20"/>
                <w:szCs w:val="20"/>
              </w:rPr>
            </w:pPr>
            <w:r>
              <w:rPr>
                <w:rFonts w:ascii="TimesET" w:hAnsi="TimesET"/>
                <w:sz w:val="20"/>
                <w:szCs w:val="20"/>
              </w:rPr>
              <w:t> </w:t>
            </w:r>
          </w:p>
        </w:tc>
        <w:tc>
          <w:tcPr>
            <w:tcW w:w="456" w:type="dxa"/>
            <w:tcBorders>
              <w:top w:val="nil"/>
              <w:left w:val="nil"/>
              <w:bottom w:val="nil"/>
              <w:right w:val="nil"/>
            </w:tcBorders>
            <w:shd w:val="clear" w:color="auto" w:fill="auto"/>
            <w:hideMark/>
          </w:tcPr>
          <w:p w:rsidR="00117AF5" w:rsidRDefault="00117AF5">
            <w:pPr>
              <w:jc w:val="center"/>
              <w:rPr>
                <w:rFonts w:ascii="TimesET" w:hAnsi="TimesET"/>
                <w:sz w:val="20"/>
                <w:szCs w:val="20"/>
              </w:rPr>
            </w:pPr>
          </w:p>
        </w:tc>
        <w:tc>
          <w:tcPr>
            <w:tcW w:w="983" w:type="dxa"/>
            <w:tcBorders>
              <w:top w:val="nil"/>
              <w:left w:val="nil"/>
              <w:bottom w:val="nil"/>
              <w:right w:val="nil"/>
            </w:tcBorders>
            <w:shd w:val="clear" w:color="auto" w:fill="auto"/>
            <w:hideMark/>
          </w:tcPr>
          <w:p w:rsidR="00117AF5" w:rsidRDefault="00117AF5">
            <w:pPr>
              <w:jc w:val="center"/>
              <w:rPr>
                <w:sz w:val="20"/>
                <w:szCs w:val="20"/>
              </w:rPr>
            </w:pPr>
          </w:p>
        </w:tc>
        <w:tc>
          <w:tcPr>
            <w:tcW w:w="457" w:type="dxa"/>
            <w:tcBorders>
              <w:top w:val="nil"/>
              <w:left w:val="nil"/>
              <w:bottom w:val="nil"/>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Количество 1-х детей в семье</w:t>
            </w:r>
          </w:p>
        </w:tc>
        <w:tc>
          <w:tcPr>
            <w:tcW w:w="2682"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Количество 2-х детей в семье</w:t>
            </w:r>
          </w:p>
        </w:tc>
        <w:tc>
          <w:tcPr>
            <w:tcW w:w="2785"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Количество 3-х и последующих детей в семье</w:t>
            </w: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117AF5" w:rsidRDefault="00117AF5">
            <w:pPr>
              <w:rPr>
                <w:rFonts w:ascii="TimesET" w:hAnsi="TimesET"/>
                <w:color w:val="000000"/>
                <w:sz w:val="20"/>
                <w:szCs w:val="20"/>
              </w:rPr>
            </w:pPr>
          </w:p>
        </w:tc>
      </w:tr>
      <w:tr w:rsidR="00117AF5" w:rsidTr="00117AF5">
        <w:trPr>
          <w:trHeight w:val="405"/>
        </w:trPr>
        <w:tc>
          <w:tcPr>
            <w:tcW w:w="14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12 час</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9-10 час</w:t>
            </w:r>
          </w:p>
        </w:tc>
        <w:tc>
          <w:tcPr>
            <w:tcW w:w="1342" w:type="dxa"/>
            <w:tcBorders>
              <w:top w:val="nil"/>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12 час</w:t>
            </w:r>
          </w:p>
        </w:tc>
        <w:tc>
          <w:tcPr>
            <w:tcW w:w="1321" w:type="dxa"/>
            <w:tcBorders>
              <w:top w:val="nil"/>
              <w:left w:val="nil"/>
              <w:bottom w:val="single" w:sz="4" w:space="0" w:color="auto"/>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9-10 час</w:t>
            </w:r>
          </w:p>
        </w:tc>
        <w:tc>
          <w:tcPr>
            <w:tcW w:w="1322" w:type="dxa"/>
            <w:tcBorders>
              <w:top w:val="nil"/>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12 час</w:t>
            </w:r>
          </w:p>
        </w:tc>
        <w:tc>
          <w:tcPr>
            <w:tcW w:w="1360" w:type="dxa"/>
            <w:tcBorders>
              <w:top w:val="nil"/>
              <w:left w:val="nil"/>
              <w:bottom w:val="single" w:sz="4" w:space="0" w:color="auto"/>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9-10 час</w:t>
            </w:r>
          </w:p>
        </w:tc>
        <w:tc>
          <w:tcPr>
            <w:tcW w:w="1384" w:type="dxa"/>
            <w:tcBorders>
              <w:top w:val="nil"/>
              <w:left w:val="nil"/>
              <w:bottom w:val="single" w:sz="4" w:space="0" w:color="auto"/>
              <w:right w:val="single" w:sz="4" w:space="0" w:color="000000"/>
            </w:tcBorders>
            <w:shd w:val="clear" w:color="auto" w:fill="auto"/>
            <w:hideMark/>
          </w:tcPr>
          <w:p w:rsidR="00117AF5" w:rsidRDefault="00117AF5">
            <w:pPr>
              <w:jc w:val="center"/>
              <w:rPr>
                <w:rFonts w:ascii="TimesET" w:hAnsi="TimesET"/>
                <w:sz w:val="20"/>
                <w:szCs w:val="20"/>
              </w:rPr>
            </w:pPr>
            <w:r>
              <w:rPr>
                <w:rFonts w:ascii="TimesET" w:hAnsi="TimesET"/>
                <w:sz w:val="20"/>
                <w:szCs w:val="20"/>
              </w:rPr>
              <w:t>12 час</w:t>
            </w:r>
          </w:p>
        </w:tc>
        <w:tc>
          <w:tcPr>
            <w:tcW w:w="1401" w:type="dxa"/>
            <w:tcBorders>
              <w:top w:val="nil"/>
              <w:left w:val="nil"/>
              <w:bottom w:val="single" w:sz="4" w:space="0" w:color="auto"/>
              <w:right w:val="single" w:sz="4" w:space="0" w:color="auto"/>
            </w:tcBorders>
            <w:shd w:val="clear" w:color="auto" w:fill="auto"/>
            <w:hideMark/>
          </w:tcPr>
          <w:p w:rsidR="00117AF5" w:rsidRDefault="00117AF5">
            <w:pPr>
              <w:jc w:val="center"/>
              <w:rPr>
                <w:rFonts w:ascii="TimesET" w:hAnsi="TimesET"/>
                <w:sz w:val="20"/>
                <w:szCs w:val="20"/>
              </w:rPr>
            </w:pPr>
            <w:r>
              <w:rPr>
                <w:rFonts w:ascii="TimesET" w:hAnsi="TimesET"/>
                <w:sz w:val="20"/>
                <w:szCs w:val="20"/>
              </w:rPr>
              <w:t>9-10 час</w:t>
            </w: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117AF5" w:rsidRDefault="00117AF5">
            <w:pPr>
              <w:rPr>
                <w:rFonts w:ascii="TimesET" w:hAnsi="TimesET"/>
                <w:color w:val="000000"/>
                <w:sz w:val="20"/>
                <w:szCs w:val="20"/>
              </w:rPr>
            </w:pPr>
          </w:p>
        </w:tc>
      </w:tr>
      <w:tr w:rsidR="00117AF5" w:rsidTr="00117AF5">
        <w:trPr>
          <w:trHeight w:val="585"/>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3</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5</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9</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10</w:t>
            </w:r>
          </w:p>
        </w:tc>
        <w:tc>
          <w:tcPr>
            <w:tcW w:w="2024" w:type="dxa"/>
            <w:tcBorders>
              <w:top w:val="nil"/>
              <w:left w:val="nil"/>
              <w:bottom w:val="single" w:sz="4" w:space="0" w:color="auto"/>
              <w:right w:val="single" w:sz="4" w:space="0" w:color="auto"/>
            </w:tcBorders>
            <w:shd w:val="clear" w:color="auto" w:fill="auto"/>
            <w:vAlign w:val="center"/>
            <w:hideMark/>
          </w:tcPr>
          <w:p w:rsidR="00117AF5" w:rsidRDefault="00117AF5">
            <w:pPr>
              <w:jc w:val="center"/>
              <w:rPr>
                <w:rFonts w:ascii="TimesET" w:hAnsi="TimesET"/>
                <w:sz w:val="20"/>
                <w:szCs w:val="20"/>
              </w:rPr>
            </w:pPr>
            <w:r>
              <w:rPr>
                <w:rFonts w:ascii="TimesET" w:hAnsi="TimesET"/>
                <w:sz w:val="20"/>
                <w:szCs w:val="20"/>
              </w:rPr>
              <w:t>11</w:t>
            </w:r>
          </w:p>
        </w:tc>
      </w:tr>
      <w:tr w:rsidR="00117AF5" w:rsidTr="00117AF5">
        <w:trPr>
          <w:trHeight w:val="1252"/>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57,0</w:t>
            </w:r>
          </w:p>
        </w:tc>
        <w:tc>
          <w:tcPr>
            <w:tcW w:w="1440" w:type="dxa"/>
            <w:gridSpan w:val="2"/>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46,6</w:t>
            </w:r>
          </w:p>
        </w:tc>
        <w:tc>
          <w:tcPr>
            <w:tcW w:w="1342"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4</w:t>
            </w:r>
          </w:p>
        </w:tc>
        <w:tc>
          <w:tcPr>
            <w:tcW w:w="1321"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8</w:t>
            </w:r>
          </w:p>
        </w:tc>
        <w:tc>
          <w:tcPr>
            <w:tcW w:w="1322"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9</w:t>
            </w:r>
          </w:p>
        </w:tc>
        <w:tc>
          <w:tcPr>
            <w:tcW w:w="1360"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19</w:t>
            </w:r>
          </w:p>
        </w:tc>
        <w:tc>
          <w:tcPr>
            <w:tcW w:w="1384"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8</w:t>
            </w:r>
          </w:p>
        </w:tc>
        <w:tc>
          <w:tcPr>
            <w:tcW w:w="1401"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pPr>
              <w:jc w:val="center"/>
              <w:rPr>
                <w:rFonts w:ascii="TimesET" w:hAnsi="TimesET"/>
              </w:rPr>
            </w:pPr>
            <w:r>
              <w:rPr>
                <w:rFonts w:ascii="TimesET" w:hAnsi="TimesET"/>
              </w:rPr>
              <w:t>13</w:t>
            </w:r>
          </w:p>
        </w:tc>
        <w:tc>
          <w:tcPr>
            <w:tcW w:w="2024" w:type="dxa"/>
            <w:tcBorders>
              <w:top w:val="nil"/>
              <w:left w:val="nil"/>
              <w:bottom w:val="single" w:sz="4" w:space="0" w:color="auto"/>
              <w:right w:val="single" w:sz="4" w:space="0" w:color="auto"/>
            </w:tcBorders>
            <w:shd w:val="clear" w:color="auto" w:fill="auto"/>
            <w:vAlign w:val="bottom"/>
            <w:hideMark/>
          </w:tcPr>
          <w:p w:rsidR="00117AF5" w:rsidRDefault="00117AF5">
            <w:pPr>
              <w:jc w:val="center"/>
              <w:rPr>
                <w:rFonts w:ascii="TimesET" w:hAnsi="TimesET"/>
              </w:rPr>
            </w:pPr>
            <w:r>
              <w:rPr>
                <w:rFonts w:ascii="TimesET" w:hAnsi="TimesET"/>
              </w:rPr>
              <w:t>180</w:t>
            </w:r>
          </w:p>
        </w:tc>
      </w:tr>
    </w:tbl>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sz w:val="20"/>
          <w:szCs w:val="20"/>
        </w:rPr>
      </w:pPr>
      <w:r>
        <w:lastRenderedPageBreak/>
        <w:fldChar w:fldCharType="begin"/>
      </w:r>
      <w:r>
        <w:instrText xml:space="preserve"> LINK Excel.Sheet.8 "C:\\Users\\kozlov_info4\\Desktop\\Проект районного бюджета на 2020-2022 годы уточненный2\\Том 7 Публичные\\Приложение 3 (компенс.части родит. платы).xls" "2021 год!R9C20:R13C33" \a \f 4 \h </w:instrText>
      </w:r>
      <w:r>
        <w:fldChar w:fldCharType="separate"/>
      </w:r>
    </w:p>
    <w:tbl>
      <w:tblPr>
        <w:tblW w:w="15126" w:type="dxa"/>
        <w:tblLook w:val="04A0" w:firstRow="1" w:lastRow="0" w:firstColumn="1" w:lastColumn="0" w:noHBand="0" w:noVBand="1"/>
      </w:tblPr>
      <w:tblGrid>
        <w:gridCol w:w="2389"/>
        <w:gridCol w:w="2389"/>
        <w:gridCol w:w="2389"/>
        <w:gridCol w:w="2389"/>
        <w:gridCol w:w="2389"/>
        <w:gridCol w:w="2479"/>
        <w:gridCol w:w="702"/>
      </w:tblGrid>
      <w:tr w:rsidR="00117AF5" w:rsidRPr="00117AF5" w:rsidTr="00117AF5">
        <w:trPr>
          <w:trHeight w:val="1200"/>
        </w:trPr>
        <w:tc>
          <w:tcPr>
            <w:tcW w:w="15126" w:type="dxa"/>
            <w:gridSpan w:val="7"/>
            <w:tcBorders>
              <w:top w:val="single" w:sz="4" w:space="0" w:color="auto"/>
              <w:left w:val="single" w:sz="4" w:space="0" w:color="auto"/>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Расчет суммы на компенсацию части родительской платы, тыс. руб.</w:t>
            </w:r>
          </w:p>
        </w:tc>
      </w:tr>
      <w:tr w:rsidR="00117AF5" w:rsidRPr="00117AF5" w:rsidTr="00117AF5">
        <w:trPr>
          <w:trHeight w:val="540"/>
        </w:trPr>
        <w:tc>
          <w:tcPr>
            <w:tcW w:w="48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1-х детей в семье</w:t>
            </w:r>
          </w:p>
        </w:tc>
        <w:tc>
          <w:tcPr>
            <w:tcW w:w="4822"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2-х детей в семье</w:t>
            </w:r>
          </w:p>
        </w:tc>
        <w:tc>
          <w:tcPr>
            <w:tcW w:w="4920"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3-х и последующих детей в семье</w:t>
            </w:r>
          </w:p>
        </w:tc>
        <w:tc>
          <w:tcPr>
            <w:tcW w:w="5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Итого</w:t>
            </w:r>
          </w:p>
        </w:tc>
      </w:tr>
      <w:tr w:rsidR="00117AF5" w:rsidRPr="00117AF5" w:rsidTr="00117AF5">
        <w:trPr>
          <w:trHeight w:val="405"/>
        </w:trPr>
        <w:tc>
          <w:tcPr>
            <w:tcW w:w="2411" w:type="dxa"/>
            <w:tcBorders>
              <w:top w:val="nil"/>
              <w:left w:val="single" w:sz="4" w:space="0" w:color="auto"/>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411"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411"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411"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411"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509" w:type="dxa"/>
            <w:tcBorders>
              <w:top w:val="nil"/>
              <w:left w:val="nil"/>
              <w:bottom w:val="single" w:sz="4" w:space="0" w:color="auto"/>
              <w:right w:val="nil"/>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562" w:type="dxa"/>
            <w:vMerge/>
            <w:tcBorders>
              <w:top w:val="single" w:sz="4" w:space="0" w:color="auto"/>
              <w:left w:val="single" w:sz="4" w:space="0" w:color="auto"/>
              <w:bottom w:val="single" w:sz="4" w:space="0" w:color="000000"/>
              <w:right w:val="single" w:sz="4" w:space="0" w:color="000000"/>
            </w:tcBorders>
            <w:vAlign w:val="center"/>
            <w:hideMark/>
          </w:tcPr>
          <w:p w:rsidR="00117AF5" w:rsidRPr="00117AF5" w:rsidRDefault="00117AF5" w:rsidP="00117AF5">
            <w:pPr>
              <w:rPr>
                <w:rFonts w:ascii="TimesET" w:hAnsi="TimesET"/>
                <w:sz w:val="20"/>
                <w:szCs w:val="20"/>
              </w:rPr>
            </w:pPr>
          </w:p>
        </w:tc>
      </w:tr>
      <w:tr w:rsidR="00117AF5" w:rsidRPr="00117AF5" w:rsidTr="00117AF5">
        <w:trPr>
          <w:trHeight w:val="58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12=гр.3*гр.5*гр.11*0,2/1000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13=гр.4*гр.6*гр.11*0,2/1000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14=гр.3*гр.7*гр.11*0,5/1000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15=гр.4*гр.8*гр.11*0,5/1000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16=гр.3*гр.9*гр.11*0,7/1000</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17=гр.4*гр.10*гр.11*0,7/1000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18</w:t>
            </w:r>
          </w:p>
        </w:tc>
      </w:tr>
      <w:tr w:rsidR="00117AF5" w:rsidRPr="00117AF5" w:rsidTr="00117AF5">
        <w:trPr>
          <w:trHeight w:val="4470"/>
        </w:trPr>
        <w:tc>
          <w:tcPr>
            <w:tcW w:w="24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8,2</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13,4</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46,2</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79,7</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57,5</w:t>
            </w:r>
          </w:p>
        </w:tc>
        <w:tc>
          <w:tcPr>
            <w:tcW w:w="2509"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76,3</w:t>
            </w:r>
          </w:p>
        </w:tc>
        <w:tc>
          <w:tcPr>
            <w:tcW w:w="562"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281,3</w:t>
            </w:r>
          </w:p>
        </w:tc>
      </w:tr>
    </w:tbl>
    <w:p w:rsidR="00117AF5" w:rsidRDefault="00117AF5" w:rsidP="00117AF5">
      <w:pPr>
        <w:jc w:val="center"/>
        <w:rPr>
          <w:rFonts w:asciiTheme="minorHAnsi" w:hAnsiTheme="minorHAnsi"/>
        </w:rPr>
      </w:pPr>
      <w:r>
        <w:rPr>
          <w:rFonts w:asciiTheme="minorHAnsi" w:hAnsiTheme="minorHAnsi"/>
        </w:rPr>
        <w:fldChar w:fldCharType="end"/>
      </w: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Pr="006D49BC" w:rsidRDefault="00117AF5" w:rsidP="00117AF5">
      <w:pPr>
        <w:jc w:val="center"/>
        <w:rPr>
          <w:rFonts w:ascii="TimesET" w:hAnsi="TimesET"/>
          <w:b/>
          <w:bCs/>
          <w:color w:val="000000"/>
          <w:sz w:val="28"/>
          <w:szCs w:val="28"/>
        </w:rPr>
      </w:pPr>
      <w:r w:rsidRPr="006D49BC">
        <w:rPr>
          <w:rFonts w:ascii="TimesET" w:hAnsi="TimesET"/>
          <w:b/>
          <w:bCs/>
          <w:color w:val="000000"/>
          <w:sz w:val="28"/>
          <w:szCs w:val="28"/>
        </w:rPr>
        <w:t>РАСЧЕТ</w:t>
      </w:r>
    </w:p>
    <w:p w:rsidR="00117AF5" w:rsidRDefault="00117AF5" w:rsidP="00117AF5">
      <w:pPr>
        <w:jc w:val="center"/>
        <w:rPr>
          <w:rFonts w:asciiTheme="minorHAnsi" w:hAnsiTheme="minorHAnsi"/>
          <w:b/>
          <w:bCs/>
          <w:color w:val="000000"/>
          <w:sz w:val="28"/>
          <w:szCs w:val="28"/>
        </w:rPr>
      </w:pPr>
      <w:r w:rsidRPr="006D49BC">
        <w:rPr>
          <w:rFonts w:ascii="TimesET" w:hAnsi="TimesET"/>
          <w:b/>
          <w:bCs/>
          <w:color w:val="000000"/>
          <w:sz w:val="28"/>
          <w:szCs w:val="28"/>
        </w:rPr>
        <w:t>расходов районного бюджета Козловского района Чувашской Республики на исполнение публичных нормативных обязательств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на 2</w:t>
      </w:r>
      <w:r w:rsidRPr="00117AF5">
        <w:rPr>
          <w:b/>
          <w:bCs/>
          <w:color w:val="000000"/>
          <w:sz w:val="28"/>
          <w:szCs w:val="28"/>
        </w:rPr>
        <w:t>022</w:t>
      </w:r>
      <w:r w:rsidRPr="006D49BC">
        <w:rPr>
          <w:rFonts w:ascii="TimesET" w:hAnsi="TimesET"/>
          <w:b/>
          <w:bCs/>
          <w:color w:val="000000"/>
          <w:sz w:val="28"/>
          <w:szCs w:val="28"/>
        </w:rPr>
        <w:t xml:space="preserve"> год</w:t>
      </w:r>
    </w:p>
    <w:p w:rsidR="00117AF5" w:rsidRDefault="00117AF5" w:rsidP="00117AF5">
      <w:pPr>
        <w:jc w:val="center"/>
        <w:rPr>
          <w:rFonts w:asciiTheme="minorHAnsi" w:hAnsiTheme="minorHAnsi"/>
          <w:b/>
          <w:bCs/>
          <w:color w:val="000000"/>
          <w:sz w:val="28"/>
          <w:szCs w:val="28"/>
        </w:rPr>
      </w:pPr>
    </w:p>
    <w:tbl>
      <w:tblPr>
        <w:tblW w:w="13036" w:type="dxa"/>
        <w:tblLook w:val="04A0" w:firstRow="1" w:lastRow="0" w:firstColumn="1" w:lastColumn="0" w:noHBand="0" w:noVBand="1"/>
      </w:tblPr>
      <w:tblGrid>
        <w:gridCol w:w="986"/>
        <w:gridCol w:w="456"/>
        <w:gridCol w:w="983"/>
        <w:gridCol w:w="457"/>
        <w:gridCol w:w="1342"/>
        <w:gridCol w:w="1321"/>
        <w:gridCol w:w="1322"/>
        <w:gridCol w:w="1360"/>
        <w:gridCol w:w="1384"/>
        <w:gridCol w:w="1401"/>
        <w:gridCol w:w="2024"/>
      </w:tblGrid>
      <w:tr w:rsidR="00117AF5" w:rsidTr="00117AF5">
        <w:trPr>
          <w:trHeight w:val="1200"/>
        </w:trPr>
        <w:tc>
          <w:tcPr>
            <w:tcW w:w="2882" w:type="dxa"/>
            <w:gridSpan w:val="4"/>
            <w:tcBorders>
              <w:top w:val="single" w:sz="4" w:space="0" w:color="auto"/>
              <w:left w:val="single" w:sz="4" w:space="0" w:color="auto"/>
              <w:bottom w:val="nil"/>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Средний размер родительской платы</w:t>
            </w:r>
          </w:p>
        </w:tc>
        <w:tc>
          <w:tcPr>
            <w:tcW w:w="8130" w:type="dxa"/>
            <w:gridSpan w:val="6"/>
            <w:tcBorders>
              <w:top w:val="single" w:sz="4" w:space="0" w:color="auto"/>
              <w:left w:val="nil"/>
              <w:bottom w:val="nil"/>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Планируемое количество детей, чел.</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AF5" w:rsidRDefault="00117AF5" w:rsidP="00117AF5">
            <w:pPr>
              <w:jc w:val="center"/>
              <w:rPr>
                <w:rFonts w:ascii="TimesET" w:hAnsi="TimesET"/>
                <w:color w:val="000000"/>
                <w:sz w:val="20"/>
                <w:szCs w:val="20"/>
              </w:rPr>
            </w:pPr>
            <w:r>
              <w:rPr>
                <w:rFonts w:ascii="TimesET" w:hAnsi="TimesET"/>
                <w:color w:val="000000"/>
                <w:sz w:val="20"/>
                <w:szCs w:val="20"/>
              </w:rPr>
              <w:t>Планируемое среднее количество дней посещения ДОУ одним ребенком</w:t>
            </w:r>
          </w:p>
        </w:tc>
      </w:tr>
      <w:tr w:rsidR="00117AF5" w:rsidTr="00117AF5">
        <w:trPr>
          <w:trHeight w:val="540"/>
        </w:trPr>
        <w:tc>
          <w:tcPr>
            <w:tcW w:w="986" w:type="dxa"/>
            <w:tcBorders>
              <w:top w:val="nil"/>
              <w:left w:val="single" w:sz="4" w:space="0" w:color="auto"/>
              <w:bottom w:val="nil"/>
              <w:right w:val="nil"/>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 </w:t>
            </w:r>
          </w:p>
        </w:tc>
        <w:tc>
          <w:tcPr>
            <w:tcW w:w="456" w:type="dxa"/>
            <w:tcBorders>
              <w:top w:val="nil"/>
              <w:left w:val="nil"/>
              <w:bottom w:val="nil"/>
              <w:right w:val="nil"/>
            </w:tcBorders>
            <w:shd w:val="clear" w:color="auto" w:fill="auto"/>
            <w:hideMark/>
          </w:tcPr>
          <w:p w:rsidR="00117AF5" w:rsidRDefault="00117AF5" w:rsidP="00117AF5">
            <w:pPr>
              <w:jc w:val="center"/>
              <w:rPr>
                <w:rFonts w:ascii="TimesET" w:hAnsi="TimesET"/>
                <w:sz w:val="20"/>
                <w:szCs w:val="20"/>
              </w:rPr>
            </w:pPr>
          </w:p>
        </w:tc>
        <w:tc>
          <w:tcPr>
            <w:tcW w:w="983" w:type="dxa"/>
            <w:tcBorders>
              <w:top w:val="nil"/>
              <w:left w:val="nil"/>
              <w:bottom w:val="nil"/>
              <w:right w:val="nil"/>
            </w:tcBorders>
            <w:shd w:val="clear" w:color="auto" w:fill="auto"/>
            <w:hideMark/>
          </w:tcPr>
          <w:p w:rsidR="00117AF5" w:rsidRDefault="00117AF5" w:rsidP="00117AF5">
            <w:pPr>
              <w:jc w:val="center"/>
              <w:rPr>
                <w:sz w:val="20"/>
                <w:szCs w:val="20"/>
              </w:rPr>
            </w:pPr>
          </w:p>
        </w:tc>
        <w:tc>
          <w:tcPr>
            <w:tcW w:w="457" w:type="dxa"/>
            <w:tcBorders>
              <w:top w:val="nil"/>
              <w:left w:val="nil"/>
              <w:bottom w:val="nil"/>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Количество 1-х детей в семье</w:t>
            </w:r>
          </w:p>
        </w:tc>
        <w:tc>
          <w:tcPr>
            <w:tcW w:w="2682"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Количество 2-х детей в семье</w:t>
            </w:r>
          </w:p>
        </w:tc>
        <w:tc>
          <w:tcPr>
            <w:tcW w:w="2785" w:type="dxa"/>
            <w:gridSpan w:val="2"/>
            <w:tcBorders>
              <w:top w:val="single" w:sz="4" w:space="0" w:color="auto"/>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Количество 3-х и последующих детей в семье</w:t>
            </w: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117AF5" w:rsidRDefault="00117AF5" w:rsidP="00117AF5">
            <w:pPr>
              <w:rPr>
                <w:rFonts w:ascii="TimesET" w:hAnsi="TimesET"/>
                <w:color w:val="000000"/>
                <w:sz w:val="20"/>
                <w:szCs w:val="20"/>
              </w:rPr>
            </w:pPr>
          </w:p>
        </w:tc>
      </w:tr>
      <w:tr w:rsidR="00117AF5" w:rsidTr="00117AF5">
        <w:trPr>
          <w:trHeight w:val="405"/>
        </w:trPr>
        <w:tc>
          <w:tcPr>
            <w:tcW w:w="14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12 час</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9-10 час</w:t>
            </w:r>
          </w:p>
        </w:tc>
        <w:tc>
          <w:tcPr>
            <w:tcW w:w="1342" w:type="dxa"/>
            <w:tcBorders>
              <w:top w:val="nil"/>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12 час</w:t>
            </w:r>
          </w:p>
        </w:tc>
        <w:tc>
          <w:tcPr>
            <w:tcW w:w="1321" w:type="dxa"/>
            <w:tcBorders>
              <w:top w:val="nil"/>
              <w:left w:val="nil"/>
              <w:bottom w:val="single" w:sz="4" w:space="0" w:color="auto"/>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9-10 час</w:t>
            </w:r>
          </w:p>
        </w:tc>
        <w:tc>
          <w:tcPr>
            <w:tcW w:w="1322" w:type="dxa"/>
            <w:tcBorders>
              <w:top w:val="nil"/>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12 час</w:t>
            </w:r>
          </w:p>
        </w:tc>
        <w:tc>
          <w:tcPr>
            <w:tcW w:w="1360" w:type="dxa"/>
            <w:tcBorders>
              <w:top w:val="nil"/>
              <w:left w:val="nil"/>
              <w:bottom w:val="single" w:sz="4" w:space="0" w:color="auto"/>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9-10 час</w:t>
            </w:r>
          </w:p>
        </w:tc>
        <w:tc>
          <w:tcPr>
            <w:tcW w:w="1384" w:type="dxa"/>
            <w:tcBorders>
              <w:top w:val="nil"/>
              <w:left w:val="nil"/>
              <w:bottom w:val="single" w:sz="4" w:space="0" w:color="auto"/>
              <w:right w:val="single" w:sz="4" w:space="0" w:color="000000"/>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12 час</w:t>
            </w:r>
          </w:p>
        </w:tc>
        <w:tc>
          <w:tcPr>
            <w:tcW w:w="1401" w:type="dxa"/>
            <w:tcBorders>
              <w:top w:val="nil"/>
              <w:left w:val="nil"/>
              <w:bottom w:val="single" w:sz="4" w:space="0" w:color="auto"/>
              <w:right w:val="single" w:sz="4" w:space="0" w:color="auto"/>
            </w:tcBorders>
            <w:shd w:val="clear" w:color="auto" w:fill="auto"/>
            <w:hideMark/>
          </w:tcPr>
          <w:p w:rsidR="00117AF5" w:rsidRDefault="00117AF5" w:rsidP="00117AF5">
            <w:pPr>
              <w:jc w:val="center"/>
              <w:rPr>
                <w:rFonts w:ascii="TimesET" w:hAnsi="TimesET"/>
                <w:sz w:val="20"/>
                <w:szCs w:val="20"/>
              </w:rPr>
            </w:pPr>
            <w:r>
              <w:rPr>
                <w:rFonts w:ascii="TimesET" w:hAnsi="TimesET"/>
                <w:sz w:val="20"/>
                <w:szCs w:val="20"/>
              </w:rPr>
              <w:t>9-10 час</w:t>
            </w: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117AF5" w:rsidRDefault="00117AF5" w:rsidP="00117AF5">
            <w:pPr>
              <w:rPr>
                <w:rFonts w:ascii="TimesET" w:hAnsi="TimesET"/>
                <w:color w:val="000000"/>
                <w:sz w:val="20"/>
                <w:szCs w:val="20"/>
              </w:rPr>
            </w:pPr>
          </w:p>
        </w:tc>
      </w:tr>
      <w:tr w:rsidR="00117AF5" w:rsidTr="00117AF5">
        <w:trPr>
          <w:trHeight w:val="585"/>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3</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5</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8</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9</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10</w:t>
            </w:r>
          </w:p>
        </w:tc>
        <w:tc>
          <w:tcPr>
            <w:tcW w:w="2024" w:type="dxa"/>
            <w:tcBorders>
              <w:top w:val="nil"/>
              <w:left w:val="nil"/>
              <w:bottom w:val="single" w:sz="4" w:space="0" w:color="auto"/>
              <w:right w:val="single" w:sz="4" w:space="0" w:color="auto"/>
            </w:tcBorders>
            <w:shd w:val="clear" w:color="auto" w:fill="auto"/>
            <w:vAlign w:val="center"/>
            <w:hideMark/>
          </w:tcPr>
          <w:p w:rsidR="00117AF5" w:rsidRDefault="00117AF5" w:rsidP="00117AF5">
            <w:pPr>
              <w:jc w:val="center"/>
              <w:rPr>
                <w:rFonts w:ascii="TimesET" w:hAnsi="TimesET"/>
                <w:sz w:val="20"/>
                <w:szCs w:val="20"/>
              </w:rPr>
            </w:pPr>
            <w:r>
              <w:rPr>
                <w:rFonts w:ascii="TimesET" w:hAnsi="TimesET"/>
                <w:sz w:val="20"/>
                <w:szCs w:val="20"/>
              </w:rPr>
              <w:t>11</w:t>
            </w:r>
          </w:p>
        </w:tc>
      </w:tr>
      <w:tr w:rsidR="00117AF5" w:rsidTr="00117AF5">
        <w:trPr>
          <w:trHeight w:val="1252"/>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57,0</w:t>
            </w:r>
          </w:p>
        </w:tc>
        <w:tc>
          <w:tcPr>
            <w:tcW w:w="1440" w:type="dxa"/>
            <w:gridSpan w:val="2"/>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46,6</w:t>
            </w:r>
          </w:p>
        </w:tc>
        <w:tc>
          <w:tcPr>
            <w:tcW w:w="1342"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4</w:t>
            </w:r>
          </w:p>
        </w:tc>
        <w:tc>
          <w:tcPr>
            <w:tcW w:w="1321"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8</w:t>
            </w:r>
          </w:p>
        </w:tc>
        <w:tc>
          <w:tcPr>
            <w:tcW w:w="1322"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9</w:t>
            </w:r>
          </w:p>
        </w:tc>
        <w:tc>
          <w:tcPr>
            <w:tcW w:w="1360"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19</w:t>
            </w:r>
          </w:p>
        </w:tc>
        <w:tc>
          <w:tcPr>
            <w:tcW w:w="1384"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8</w:t>
            </w:r>
          </w:p>
        </w:tc>
        <w:tc>
          <w:tcPr>
            <w:tcW w:w="1401" w:type="dxa"/>
            <w:tcBorders>
              <w:top w:val="single" w:sz="4" w:space="0" w:color="auto"/>
              <w:left w:val="nil"/>
              <w:bottom w:val="single" w:sz="4" w:space="0" w:color="auto"/>
              <w:right w:val="single" w:sz="4" w:space="0" w:color="000000"/>
            </w:tcBorders>
            <w:shd w:val="clear" w:color="auto" w:fill="auto"/>
            <w:vAlign w:val="bottom"/>
            <w:hideMark/>
          </w:tcPr>
          <w:p w:rsidR="00117AF5" w:rsidRDefault="00117AF5" w:rsidP="00117AF5">
            <w:pPr>
              <w:jc w:val="center"/>
              <w:rPr>
                <w:rFonts w:ascii="TimesET" w:hAnsi="TimesET"/>
              </w:rPr>
            </w:pPr>
            <w:r>
              <w:rPr>
                <w:rFonts w:ascii="TimesET" w:hAnsi="TimesET"/>
              </w:rPr>
              <w:t>13</w:t>
            </w:r>
          </w:p>
        </w:tc>
        <w:tc>
          <w:tcPr>
            <w:tcW w:w="2024" w:type="dxa"/>
            <w:tcBorders>
              <w:top w:val="nil"/>
              <w:left w:val="nil"/>
              <w:bottom w:val="single" w:sz="4" w:space="0" w:color="auto"/>
              <w:right w:val="single" w:sz="4" w:space="0" w:color="auto"/>
            </w:tcBorders>
            <w:shd w:val="clear" w:color="auto" w:fill="auto"/>
            <w:vAlign w:val="bottom"/>
            <w:hideMark/>
          </w:tcPr>
          <w:p w:rsidR="00117AF5" w:rsidRDefault="00117AF5" w:rsidP="00117AF5">
            <w:pPr>
              <w:jc w:val="center"/>
              <w:rPr>
                <w:rFonts w:ascii="TimesET" w:hAnsi="TimesET"/>
              </w:rPr>
            </w:pPr>
            <w:r>
              <w:rPr>
                <w:rFonts w:ascii="TimesET" w:hAnsi="TimesET"/>
              </w:rPr>
              <w:t>180</w:t>
            </w:r>
          </w:p>
        </w:tc>
      </w:tr>
    </w:tbl>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sz w:val="20"/>
          <w:szCs w:val="20"/>
        </w:rPr>
      </w:pPr>
      <w:r>
        <w:fldChar w:fldCharType="begin"/>
      </w:r>
      <w:r>
        <w:instrText xml:space="preserve"> LINK Excel.Sheet.8 "C:\\Users\\kozlov_info4\\Desktop\\Проект районного бюджета на 2020-2022 годы уточненный2\\Том 7 Публичные\\Приложение 3 (компенс.части родит. платы).xls" "2021 год!R9C20:R13C33" \a \f 4 \h </w:instrText>
      </w:r>
      <w:r>
        <w:fldChar w:fldCharType="separate"/>
      </w:r>
    </w:p>
    <w:tbl>
      <w:tblPr>
        <w:tblW w:w="15126" w:type="dxa"/>
        <w:tblLook w:val="04A0" w:firstRow="1" w:lastRow="0" w:firstColumn="1" w:lastColumn="0" w:noHBand="0" w:noVBand="1"/>
      </w:tblPr>
      <w:tblGrid>
        <w:gridCol w:w="2389"/>
        <w:gridCol w:w="2389"/>
        <w:gridCol w:w="2389"/>
        <w:gridCol w:w="2389"/>
        <w:gridCol w:w="2389"/>
        <w:gridCol w:w="2479"/>
        <w:gridCol w:w="702"/>
      </w:tblGrid>
      <w:tr w:rsidR="00117AF5" w:rsidRPr="00117AF5" w:rsidTr="00117AF5">
        <w:trPr>
          <w:trHeight w:val="1200"/>
        </w:trPr>
        <w:tc>
          <w:tcPr>
            <w:tcW w:w="15126" w:type="dxa"/>
            <w:gridSpan w:val="7"/>
            <w:tcBorders>
              <w:top w:val="single" w:sz="4" w:space="0" w:color="auto"/>
              <w:left w:val="single" w:sz="4" w:space="0" w:color="auto"/>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Расчет суммы на компенсацию части родительской платы, тыс. руб.</w:t>
            </w:r>
          </w:p>
        </w:tc>
      </w:tr>
      <w:tr w:rsidR="00117AF5" w:rsidRPr="00117AF5" w:rsidTr="00117AF5">
        <w:trPr>
          <w:trHeight w:val="540"/>
        </w:trPr>
        <w:tc>
          <w:tcPr>
            <w:tcW w:w="48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1-х детей в семье</w:t>
            </w:r>
          </w:p>
        </w:tc>
        <w:tc>
          <w:tcPr>
            <w:tcW w:w="4822"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2-х детей в семье</w:t>
            </w:r>
          </w:p>
        </w:tc>
        <w:tc>
          <w:tcPr>
            <w:tcW w:w="4920" w:type="dxa"/>
            <w:gridSpan w:val="2"/>
            <w:tcBorders>
              <w:top w:val="single" w:sz="4" w:space="0" w:color="auto"/>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на 3-х и последующих детей в семье</w:t>
            </w:r>
          </w:p>
        </w:tc>
        <w:tc>
          <w:tcPr>
            <w:tcW w:w="5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Итого</w:t>
            </w:r>
          </w:p>
        </w:tc>
      </w:tr>
      <w:tr w:rsidR="00117AF5" w:rsidRPr="00117AF5" w:rsidTr="00117AF5">
        <w:trPr>
          <w:trHeight w:val="405"/>
        </w:trPr>
        <w:tc>
          <w:tcPr>
            <w:tcW w:w="2411" w:type="dxa"/>
            <w:tcBorders>
              <w:top w:val="nil"/>
              <w:left w:val="single" w:sz="4" w:space="0" w:color="auto"/>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411"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411"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411" w:type="dxa"/>
            <w:tcBorders>
              <w:top w:val="nil"/>
              <w:left w:val="nil"/>
              <w:bottom w:val="single" w:sz="4" w:space="0" w:color="auto"/>
              <w:right w:val="single" w:sz="4" w:space="0" w:color="auto"/>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2411" w:type="dxa"/>
            <w:tcBorders>
              <w:top w:val="nil"/>
              <w:left w:val="nil"/>
              <w:bottom w:val="single" w:sz="4" w:space="0" w:color="auto"/>
              <w:right w:val="single" w:sz="4" w:space="0" w:color="000000"/>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12 час</w:t>
            </w:r>
          </w:p>
        </w:tc>
        <w:tc>
          <w:tcPr>
            <w:tcW w:w="2509" w:type="dxa"/>
            <w:tcBorders>
              <w:top w:val="nil"/>
              <w:left w:val="nil"/>
              <w:bottom w:val="single" w:sz="4" w:space="0" w:color="auto"/>
              <w:right w:val="nil"/>
            </w:tcBorders>
            <w:shd w:val="clear" w:color="auto" w:fill="auto"/>
            <w:hideMark/>
          </w:tcPr>
          <w:p w:rsidR="00117AF5" w:rsidRPr="00117AF5" w:rsidRDefault="00117AF5" w:rsidP="00117AF5">
            <w:pPr>
              <w:jc w:val="center"/>
              <w:rPr>
                <w:rFonts w:ascii="TimesET" w:hAnsi="TimesET"/>
                <w:sz w:val="20"/>
                <w:szCs w:val="20"/>
              </w:rPr>
            </w:pPr>
            <w:r w:rsidRPr="00117AF5">
              <w:rPr>
                <w:rFonts w:ascii="TimesET" w:hAnsi="TimesET"/>
                <w:sz w:val="20"/>
                <w:szCs w:val="20"/>
              </w:rPr>
              <w:t>9-10 час</w:t>
            </w:r>
          </w:p>
        </w:tc>
        <w:tc>
          <w:tcPr>
            <w:tcW w:w="562" w:type="dxa"/>
            <w:vMerge/>
            <w:tcBorders>
              <w:top w:val="single" w:sz="4" w:space="0" w:color="auto"/>
              <w:left w:val="single" w:sz="4" w:space="0" w:color="auto"/>
              <w:bottom w:val="single" w:sz="4" w:space="0" w:color="000000"/>
              <w:right w:val="single" w:sz="4" w:space="0" w:color="000000"/>
            </w:tcBorders>
            <w:vAlign w:val="center"/>
            <w:hideMark/>
          </w:tcPr>
          <w:p w:rsidR="00117AF5" w:rsidRPr="00117AF5" w:rsidRDefault="00117AF5" w:rsidP="00117AF5">
            <w:pPr>
              <w:rPr>
                <w:rFonts w:ascii="TimesET" w:hAnsi="TimesET"/>
                <w:sz w:val="20"/>
                <w:szCs w:val="20"/>
              </w:rPr>
            </w:pPr>
          </w:p>
        </w:tc>
      </w:tr>
      <w:tr w:rsidR="00117AF5" w:rsidRPr="00117AF5" w:rsidTr="00117AF5">
        <w:trPr>
          <w:trHeight w:val="58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12=гр.3*гр.5*гр.11*0,2/1000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13=гр.4*гр.6*гр.11*0,2/1000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14=гр.3*гр.7*гр.11*0,5/1000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15=гр.4*гр.8*гр.11*0,5/1000</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16=гр.3*гр.9*гр.11*0,7/1000</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17=гр.4*гр.10*гр.11*0,7/1000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117AF5" w:rsidRPr="00117AF5" w:rsidRDefault="00117AF5" w:rsidP="00117AF5">
            <w:pPr>
              <w:jc w:val="center"/>
              <w:rPr>
                <w:rFonts w:ascii="TimesET" w:hAnsi="TimesET"/>
                <w:sz w:val="20"/>
                <w:szCs w:val="20"/>
              </w:rPr>
            </w:pPr>
            <w:r w:rsidRPr="00117AF5">
              <w:rPr>
                <w:rFonts w:ascii="TimesET" w:hAnsi="TimesET"/>
                <w:sz w:val="20"/>
                <w:szCs w:val="20"/>
              </w:rPr>
              <w:t>18</w:t>
            </w:r>
          </w:p>
        </w:tc>
      </w:tr>
      <w:tr w:rsidR="00117AF5" w:rsidRPr="00117AF5" w:rsidTr="00117AF5">
        <w:trPr>
          <w:trHeight w:val="4470"/>
        </w:trPr>
        <w:tc>
          <w:tcPr>
            <w:tcW w:w="24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8,2</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13,4</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46,2</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79,7</w:t>
            </w:r>
          </w:p>
        </w:tc>
        <w:tc>
          <w:tcPr>
            <w:tcW w:w="2411"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57,5</w:t>
            </w:r>
          </w:p>
        </w:tc>
        <w:tc>
          <w:tcPr>
            <w:tcW w:w="2509"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76,3</w:t>
            </w:r>
          </w:p>
        </w:tc>
        <w:tc>
          <w:tcPr>
            <w:tcW w:w="562" w:type="dxa"/>
            <w:tcBorders>
              <w:top w:val="single" w:sz="4" w:space="0" w:color="auto"/>
              <w:left w:val="nil"/>
              <w:bottom w:val="single" w:sz="4" w:space="0" w:color="auto"/>
              <w:right w:val="single" w:sz="4" w:space="0" w:color="000000"/>
            </w:tcBorders>
            <w:shd w:val="clear" w:color="auto" w:fill="auto"/>
            <w:vAlign w:val="bottom"/>
            <w:hideMark/>
          </w:tcPr>
          <w:p w:rsidR="00117AF5" w:rsidRPr="00117AF5" w:rsidRDefault="00117AF5" w:rsidP="00117AF5">
            <w:pPr>
              <w:jc w:val="center"/>
              <w:rPr>
                <w:rFonts w:ascii="TimesET" w:hAnsi="TimesET"/>
              </w:rPr>
            </w:pPr>
            <w:r w:rsidRPr="00117AF5">
              <w:rPr>
                <w:rFonts w:ascii="TimesET" w:hAnsi="TimesET"/>
              </w:rPr>
              <w:t>281,3</w:t>
            </w:r>
          </w:p>
        </w:tc>
      </w:tr>
    </w:tbl>
    <w:p w:rsidR="00117AF5" w:rsidRDefault="00117AF5" w:rsidP="00117AF5">
      <w:pPr>
        <w:jc w:val="center"/>
        <w:rPr>
          <w:rFonts w:asciiTheme="minorHAnsi" w:hAnsiTheme="minorHAnsi"/>
        </w:rPr>
      </w:pPr>
      <w:r>
        <w:rPr>
          <w:rFonts w:asciiTheme="minorHAnsi" w:hAnsiTheme="minorHAnsi"/>
        </w:rPr>
        <w:fldChar w:fldCharType="end"/>
      </w: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pPr>
    </w:p>
    <w:p w:rsidR="00117AF5" w:rsidRDefault="00117AF5" w:rsidP="00117AF5">
      <w:pPr>
        <w:jc w:val="center"/>
      </w:pPr>
    </w:p>
    <w:p w:rsidR="00117AF5" w:rsidRDefault="00117AF5" w:rsidP="00117AF5">
      <w:pPr>
        <w:jc w:val="center"/>
      </w:pPr>
    </w:p>
    <w:p w:rsidR="00117AF5" w:rsidRDefault="00117AF5" w:rsidP="00117AF5">
      <w:pPr>
        <w:jc w:val="center"/>
      </w:pPr>
    </w:p>
    <w:p w:rsidR="00117AF5" w:rsidRDefault="00117AF5" w:rsidP="00117AF5">
      <w:pPr>
        <w:jc w:val="center"/>
      </w:pPr>
    </w:p>
    <w:p w:rsidR="00117AF5" w:rsidRDefault="00117AF5" w:rsidP="00117AF5">
      <w:pPr>
        <w:jc w:val="center"/>
      </w:pPr>
    </w:p>
    <w:p w:rsidR="00117AF5" w:rsidRDefault="00117AF5" w:rsidP="00117AF5">
      <w:pPr>
        <w:jc w:val="center"/>
        <w:rPr>
          <w:rFonts w:asciiTheme="minorHAnsi" w:hAnsiTheme="minorHAnsi"/>
        </w:rPr>
      </w:pPr>
      <w:r w:rsidRPr="00117AF5">
        <w:lastRenderedPageBreak/>
        <w:drawing>
          <wp:inline distT="0" distB="0" distL="0" distR="0">
            <wp:extent cx="9611360" cy="583923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11360" cy="5839231"/>
                    </a:xfrm>
                    <a:prstGeom prst="rect">
                      <a:avLst/>
                    </a:prstGeom>
                    <a:noFill/>
                    <a:ln>
                      <a:noFill/>
                    </a:ln>
                  </pic:spPr>
                </pic:pic>
              </a:graphicData>
            </a:graphic>
          </wp:inline>
        </w:drawing>
      </w:r>
    </w:p>
    <w:p w:rsidR="00117AF5" w:rsidRDefault="00117AF5" w:rsidP="00117AF5">
      <w:pPr>
        <w:jc w:val="center"/>
        <w:rPr>
          <w:rFonts w:asciiTheme="minorHAnsi" w:hAnsiTheme="minorHAnsi"/>
        </w:rPr>
      </w:pPr>
      <w:r w:rsidRPr="00117AF5">
        <w:lastRenderedPageBreak/>
        <w:drawing>
          <wp:inline distT="0" distB="0" distL="0" distR="0">
            <wp:extent cx="9611360" cy="6273537"/>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11360" cy="6273537"/>
                    </a:xfrm>
                    <a:prstGeom prst="rect">
                      <a:avLst/>
                    </a:prstGeom>
                    <a:noFill/>
                    <a:ln>
                      <a:noFill/>
                    </a:ln>
                  </pic:spPr>
                </pic:pic>
              </a:graphicData>
            </a:graphic>
          </wp:inline>
        </w:drawing>
      </w:r>
    </w:p>
    <w:p w:rsidR="00117AF5" w:rsidRDefault="00117AF5" w:rsidP="00117AF5">
      <w:pPr>
        <w:jc w:val="center"/>
        <w:rPr>
          <w:rFonts w:asciiTheme="minorHAnsi" w:hAnsiTheme="minorHAnsi"/>
        </w:rPr>
      </w:pPr>
      <w:r w:rsidRPr="00117AF5">
        <w:lastRenderedPageBreak/>
        <w:drawing>
          <wp:inline distT="0" distB="0" distL="0" distR="0">
            <wp:extent cx="9611360" cy="5839231"/>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11360" cy="5839231"/>
                    </a:xfrm>
                    <a:prstGeom prst="rect">
                      <a:avLst/>
                    </a:prstGeom>
                    <a:noFill/>
                    <a:ln>
                      <a:noFill/>
                    </a:ln>
                  </pic:spPr>
                </pic:pic>
              </a:graphicData>
            </a:graphic>
          </wp:inline>
        </w:drawing>
      </w:r>
    </w:p>
    <w:p w:rsidR="00117AF5" w:rsidRDefault="00117AF5" w:rsidP="00117AF5">
      <w:pPr>
        <w:jc w:val="center"/>
        <w:rPr>
          <w:rFonts w:asciiTheme="minorHAnsi" w:hAnsiTheme="minorHAnsi"/>
        </w:rPr>
      </w:pPr>
      <w:r w:rsidRPr="00117AF5">
        <w:lastRenderedPageBreak/>
        <w:drawing>
          <wp:inline distT="0" distB="0" distL="0" distR="0">
            <wp:extent cx="9611360" cy="636756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11360" cy="6367560"/>
                    </a:xfrm>
                    <a:prstGeom prst="rect">
                      <a:avLst/>
                    </a:prstGeom>
                    <a:noFill/>
                    <a:ln>
                      <a:noFill/>
                    </a:ln>
                  </pic:spPr>
                </pic:pic>
              </a:graphicData>
            </a:graphic>
          </wp:inline>
        </w:drawing>
      </w:r>
    </w:p>
    <w:p w:rsidR="00117AF5" w:rsidRDefault="00117AF5" w:rsidP="00117AF5">
      <w:pPr>
        <w:jc w:val="center"/>
        <w:rPr>
          <w:rFonts w:asciiTheme="minorHAnsi" w:hAnsiTheme="minorHAnsi"/>
        </w:rPr>
      </w:pPr>
      <w:r w:rsidRPr="00117AF5">
        <w:lastRenderedPageBreak/>
        <w:drawing>
          <wp:inline distT="0" distB="0" distL="0" distR="0">
            <wp:extent cx="9611360" cy="5839231"/>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11360" cy="5839231"/>
                    </a:xfrm>
                    <a:prstGeom prst="rect">
                      <a:avLst/>
                    </a:prstGeom>
                    <a:noFill/>
                    <a:ln>
                      <a:noFill/>
                    </a:ln>
                  </pic:spPr>
                </pic:pic>
              </a:graphicData>
            </a:graphic>
          </wp:inline>
        </w:drawing>
      </w:r>
    </w:p>
    <w:p w:rsidR="00117AF5" w:rsidRDefault="00117AF5" w:rsidP="00117AF5">
      <w:pPr>
        <w:jc w:val="center"/>
        <w:rPr>
          <w:rFonts w:asciiTheme="minorHAnsi" w:hAnsiTheme="minorHAnsi"/>
        </w:rPr>
        <w:sectPr w:rsidR="00117AF5" w:rsidSect="006D49BC">
          <w:pgSz w:w="16838" w:h="11906" w:orient="landscape"/>
          <w:pgMar w:top="851" w:right="851" w:bottom="1560" w:left="851" w:header="709" w:footer="709" w:gutter="0"/>
          <w:cols w:space="708"/>
          <w:docGrid w:linePitch="360"/>
        </w:sectPr>
      </w:pPr>
      <w:r w:rsidRPr="00117AF5">
        <w:lastRenderedPageBreak/>
        <w:drawing>
          <wp:inline distT="0" distB="0" distL="0" distR="0">
            <wp:extent cx="9611360" cy="63849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611360" cy="6384904"/>
                    </a:xfrm>
                    <a:prstGeom prst="rect">
                      <a:avLst/>
                    </a:prstGeom>
                    <a:noFill/>
                    <a:ln>
                      <a:noFill/>
                    </a:ln>
                  </pic:spPr>
                </pic:pic>
              </a:graphicData>
            </a:graphic>
          </wp:inline>
        </w:drawing>
      </w:r>
    </w:p>
    <w:p w:rsidR="00117AF5" w:rsidRPr="00117AF5" w:rsidRDefault="00117AF5" w:rsidP="00117AF5">
      <w:pPr>
        <w:widowControl w:val="0"/>
        <w:autoSpaceDE w:val="0"/>
        <w:autoSpaceDN w:val="0"/>
        <w:adjustRightInd w:val="0"/>
        <w:jc w:val="center"/>
        <w:outlineLvl w:val="0"/>
        <w:rPr>
          <w:b/>
          <w:bCs/>
          <w:color w:val="26282F"/>
        </w:rPr>
      </w:pPr>
      <w:r w:rsidRPr="00117AF5">
        <w:rPr>
          <w:b/>
          <w:bCs/>
          <w:color w:val="26282F"/>
        </w:rPr>
        <w:lastRenderedPageBreak/>
        <w:t>ПАСПОРТ</w:t>
      </w:r>
      <w:r w:rsidRPr="00117AF5">
        <w:rPr>
          <w:b/>
          <w:bCs/>
          <w:color w:val="26282F"/>
        </w:rPr>
        <w:br/>
        <w:t>муниципальной программы Козловского района Чувашской Республики «Модернизация и развитие сферы жилищно-коммунального хозяйства»</w:t>
      </w:r>
    </w:p>
    <w:p w:rsidR="00117AF5" w:rsidRPr="00117AF5" w:rsidRDefault="00117AF5" w:rsidP="00117AF5">
      <w:pPr>
        <w:widowControl w:val="0"/>
        <w:autoSpaceDE w:val="0"/>
        <w:autoSpaceDN w:val="0"/>
        <w:adjustRightInd w:val="0"/>
        <w:jc w:val="center"/>
        <w:rPr>
          <w:b/>
        </w:rPr>
      </w:pPr>
      <w:r w:rsidRPr="00117AF5">
        <w:rPr>
          <w:b/>
        </w:rPr>
        <w:t xml:space="preserve">(постановление администрации Козловского района Чувашской Республики </w:t>
      </w:r>
    </w:p>
    <w:p w:rsidR="00117AF5" w:rsidRPr="00117AF5" w:rsidRDefault="00117AF5" w:rsidP="00117AF5">
      <w:pPr>
        <w:widowControl w:val="0"/>
        <w:autoSpaceDE w:val="0"/>
        <w:autoSpaceDN w:val="0"/>
        <w:adjustRightInd w:val="0"/>
        <w:jc w:val="center"/>
        <w:rPr>
          <w:b/>
        </w:rPr>
      </w:pPr>
      <w:r w:rsidRPr="00117AF5">
        <w:rPr>
          <w:b/>
        </w:rPr>
        <w:t>от 17.12.2018 № 626)</w:t>
      </w:r>
    </w:p>
    <w:p w:rsidR="00117AF5" w:rsidRPr="00117AF5" w:rsidRDefault="00117AF5" w:rsidP="00117AF5">
      <w:pPr>
        <w:widowControl w:val="0"/>
        <w:autoSpaceDE w:val="0"/>
        <w:autoSpaceDN w:val="0"/>
        <w:adjustRightInd w:val="0"/>
        <w:jc w:val="center"/>
        <w:outlineLvl w:val="0"/>
        <w:rPr>
          <w:bCs/>
          <w:i/>
          <w:color w:val="26282F"/>
        </w:rPr>
      </w:pPr>
      <w:r w:rsidRPr="00117AF5">
        <w:rPr>
          <w:bCs/>
          <w:i/>
          <w:color w:val="26282F"/>
        </w:rPr>
        <w:t xml:space="preserve">(в ред. постановлений администрации Козловского района Чувашской Республики </w:t>
      </w:r>
    </w:p>
    <w:p w:rsidR="00117AF5" w:rsidRPr="00117AF5" w:rsidRDefault="00117AF5" w:rsidP="00117AF5">
      <w:pPr>
        <w:widowControl w:val="0"/>
        <w:autoSpaceDE w:val="0"/>
        <w:autoSpaceDN w:val="0"/>
        <w:adjustRightInd w:val="0"/>
        <w:jc w:val="center"/>
        <w:outlineLvl w:val="0"/>
        <w:rPr>
          <w:bCs/>
          <w:i/>
          <w:color w:val="26282F"/>
        </w:rPr>
      </w:pPr>
      <w:r w:rsidRPr="00117AF5">
        <w:rPr>
          <w:bCs/>
          <w:i/>
          <w:color w:val="26282F"/>
        </w:rPr>
        <w:t>от 13.03.2019 № 104, от 15.03.2019 № 133, от 19.07.2019 № 365)</w:t>
      </w:r>
    </w:p>
    <w:p w:rsidR="00117AF5" w:rsidRPr="00117AF5" w:rsidRDefault="00117AF5" w:rsidP="00117AF5">
      <w:pPr>
        <w:widowControl w:val="0"/>
        <w:autoSpaceDE w:val="0"/>
        <w:autoSpaceDN w:val="0"/>
        <w:adjustRightInd w:val="0"/>
        <w:ind w:firstLine="720"/>
        <w:jc w:val="both"/>
        <w:rPr>
          <w:rFonts w:ascii="Arial" w:hAnsi="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80"/>
        <w:gridCol w:w="5674"/>
      </w:tblGrid>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Ответственный исполнитель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Отдел строительства, дорожного хозяйства и ЖКХ администрации Козловского района Чувашской Республики;</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Соисполнители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Муниципальное унитарное предприятие «Жилищно-коммунальное хозяйство Козловского района»</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Участники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Муниципальное унитарное предприятие «Жилищно-коммунальное хозяйство Козловского района» (по согласованию)</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Подпрограммы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hyperlink w:anchor="sub_30000" w:history="1">
              <w:r w:rsidRPr="00117AF5">
                <w:t>«Модернизация коммунальной инфраструктуры на территории Козловского района Чувашской Республики</w:t>
              </w:r>
            </w:hyperlink>
            <w:r w:rsidRPr="00117AF5">
              <w:t>».</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Цели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Задачи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Модернизация коммунальной инфраструктуры для сокращения будущих расходов на текущий ремонт и экономии энергоресурсов.</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Целевые индикаторы и показатели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к 2036 году будут достигнуты следующие целевые индикаторы и показатели:</w:t>
            </w:r>
          </w:p>
          <w:p w:rsidR="00117AF5" w:rsidRPr="00117AF5" w:rsidRDefault="00117AF5" w:rsidP="00117AF5">
            <w:pPr>
              <w:widowControl w:val="0"/>
              <w:autoSpaceDE w:val="0"/>
              <w:autoSpaceDN w:val="0"/>
              <w:adjustRightInd w:val="0"/>
              <w:jc w:val="both"/>
            </w:pPr>
            <w:r w:rsidRPr="00117AF5">
              <w:t>- создание безопасных и комфортных условий проживания и жизнедеятельности населения Козловского района;</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Сроки реализации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2019 - 2035 годы:</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прогнозируемые объемы финансирования мероприятий муниципальной программы в 2019 - 2035 годах составляют 53 118,7 тыс. рублей, в том числе:</w:t>
            </w:r>
          </w:p>
          <w:p w:rsidR="00117AF5" w:rsidRPr="00117AF5" w:rsidRDefault="00117AF5" w:rsidP="00117AF5">
            <w:pPr>
              <w:widowControl w:val="0"/>
              <w:autoSpaceDE w:val="0"/>
              <w:autoSpaceDN w:val="0"/>
              <w:adjustRightInd w:val="0"/>
              <w:jc w:val="both"/>
            </w:pPr>
            <w:r w:rsidRPr="00117AF5">
              <w:t>в 2019 году - 21 118,7 тыс. рублей;</w:t>
            </w:r>
          </w:p>
          <w:p w:rsidR="00117AF5" w:rsidRPr="00117AF5" w:rsidRDefault="00117AF5" w:rsidP="00117AF5">
            <w:pPr>
              <w:widowControl w:val="0"/>
              <w:autoSpaceDE w:val="0"/>
              <w:autoSpaceDN w:val="0"/>
              <w:adjustRightInd w:val="0"/>
              <w:jc w:val="both"/>
            </w:pPr>
            <w:r w:rsidRPr="00117AF5">
              <w:t>в 2020 году - 2000,0 тыс. рублей;</w:t>
            </w:r>
          </w:p>
          <w:p w:rsidR="00117AF5" w:rsidRPr="00117AF5" w:rsidRDefault="00117AF5" w:rsidP="00117AF5">
            <w:pPr>
              <w:widowControl w:val="0"/>
              <w:autoSpaceDE w:val="0"/>
              <w:autoSpaceDN w:val="0"/>
              <w:adjustRightInd w:val="0"/>
              <w:jc w:val="both"/>
            </w:pPr>
            <w:r w:rsidRPr="00117AF5">
              <w:t>в 2021 году - 2000,0 тыс. рублей;</w:t>
            </w:r>
          </w:p>
          <w:p w:rsidR="00117AF5" w:rsidRPr="00117AF5" w:rsidRDefault="00117AF5" w:rsidP="00117AF5">
            <w:pPr>
              <w:widowControl w:val="0"/>
              <w:autoSpaceDE w:val="0"/>
              <w:autoSpaceDN w:val="0"/>
              <w:adjustRightInd w:val="0"/>
              <w:jc w:val="both"/>
            </w:pPr>
            <w:r w:rsidRPr="00117AF5">
              <w:t>в 2022 году - 2000,0 тыс. рублей;</w:t>
            </w:r>
          </w:p>
          <w:p w:rsidR="00117AF5" w:rsidRPr="00117AF5" w:rsidRDefault="00117AF5" w:rsidP="00117AF5">
            <w:pPr>
              <w:widowControl w:val="0"/>
              <w:autoSpaceDE w:val="0"/>
              <w:autoSpaceDN w:val="0"/>
              <w:adjustRightInd w:val="0"/>
              <w:jc w:val="both"/>
            </w:pPr>
            <w:r w:rsidRPr="00117AF5">
              <w:t>в 2023 году - 2000,0 тыс. рублей;</w:t>
            </w:r>
          </w:p>
          <w:p w:rsidR="00117AF5" w:rsidRPr="00117AF5" w:rsidRDefault="00117AF5" w:rsidP="00117AF5">
            <w:pPr>
              <w:widowControl w:val="0"/>
              <w:autoSpaceDE w:val="0"/>
              <w:autoSpaceDN w:val="0"/>
              <w:adjustRightInd w:val="0"/>
              <w:jc w:val="both"/>
            </w:pPr>
            <w:r w:rsidRPr="00117AF5">
              <w:t>в 2024 году - 2000,0 тыс. рублей;</w:t>
            </w:r>
          </w:p>
          <w:p w:rsidR="00117AF5" w:rsidRPr="00117AF5" w:rsidRDefault="00117AF5" w:rsidP="00117AF5">
            <w:pPr>
              <w:widowControl w:val="0"/>
              <w:autoSpaceDE w:val="0"/>
              <w:autoSpaceDN w:val="0"/>
              <w:adjustRightInd w:val="0"/>
              <w:jc w:val="both"/>
            </w:pPr>
            <w:r w:rsidRPr="00117AF5">
              <w:t>в 2025 году - 2000,0 тыс. рублей;</w:t>
            </w:r>
          </w:p>
          <w:p w:rsidR="00117AF5" w:rsidRPr="00117AF5" w:rsidRDefault="00117AF5" w:rsidP="00117AF5">
            <w:pPr>
              <w:widowControl w:val="0"/>
              <w:autoSpaceDE w:val="0"/>
              <w:autoSpaceDN w:val="0"/>
              <w:adjustRightInd w:val="0"/>
              <w:jc w:val="both"/>
            </w:pPr>
            <w:r w:rsidRPr="00117AF5">
              <w:t>в 2026 - 2030 годах - 10 000,0 тыс. рублей;</w:t>
            </w:r>
          </w:p>
          <w:p w:rsidR="00117AF5" w:rsidRPr="00117AF5" w:rsidRDefault="00117AF5" w:rsidP="00117AF5">
            <w:pPr>
              <w:widowControl w:val="0"/>
              <w:autoSpaceDE w:val="0"/>
              <w:autoSpaceDN w:val="0"/>
              <w:adjustRightInd w:val="0"/>
              <w:jc w:val="both"/>
            </w:pPr>
            <w:r w:rsidRPr="00117AF5">
              <w:t>в 2031 - 2035 годах - 10 000,00 тыс. рублей;</w:t>
            </w:r>
          </w:p>
          <w:p w:rsidR="00117AF5" w:rsidRPr="00117AF5" w:rsidRDefault="00117AF5" w:rsidP="00117AF5">
            <w:pPr>
              <w:widowControl w:val="0"/>
              <w:autoSpaceDE w:val="0"/>
              <w:autoSpaceDN w:val="0"/>
              <w:adjustRightInd w:val="0"/>
              <w:jc w:val="both"/>
            </w:pPr>
            <w:r w:rsidRPr="00117AF5">
              <w:t>из них средства:</w:t>
            </w:r>
          </w:p>
          <w:p w:rsidR="00117AF5" w:rsidRPr="00117AF5" w:rsidRDefault="00117AF5" w:rsidP="00117AF5">
            <w:pPr>
              <w:widowControl w:val="0"/>
              <w:autoSpaceDE w:val="0"/>
              <w:autoSpaceDN w:val="0"/>
              <w:adjustRightInd w:val="0"/>
              <w:jc w:val="both"/>
            </w:pPr>
            <w:r w:rsidRPr="00117AF5">
              <w:t>республиканского бюджета Чувашской Республики - 15 299,5 тыс. рублей, в том числе:</w:t>
            </w:r>
          </w:p>
          <w:p w:rsidR="00117AF5" w:rsidRPr="00117AF5" w:rsidRDefault="00117AF5" w:rsidP="00117AF5">
            <w:pPr>
              <w:widowControl w:val="0"/>
              <w:autoSpaceDE w:val="0"/>
              <w:autoSpaceDN w:val="0"/>
              <w:adjustRightInd w:val="0"/>
              <w:jc w:val="both"/>
            </w:pPr>
            <w:r w:rsidRPr="00117AF5">
              <w:t>в 2019 году - 15 299,5 тыс. рублей;</w:t>
            </w:r>
          </w:p>
          <w:p w:rsidR="00117AF5" w:rsidRPr="00117AF5" w:rsidRDefault="00117AF5" w:rsidP="00117AF5">
            <w:pPr>
              <w:widowControl w:val="0"/>
              <w:autoSpaceDE w:val="0"/>
              <w:autoSpaceDN w:val="0"/>
              <w:adjustRightInd w:val="0"/>
              <w:jc w:val="both"/>
            </w:pPr>
            <w:r w:rsidRPr="00117AF5">
              <w:t>местных бюджетов - 37 819,2 тыс. рублей, в том числе:</w:t>
            </w:r>
          </w:p>
          <w:p w:rsidR="00117AF5" w:rsidRPr="00117AF5" w:rsidRDefault="00117AF5" w:rsidP="00117AF5">
            <w:pPr>
              <w:widowControl w:val="0"/>
              <w:autoSpaceDE w:val="0"/>
              <w:autoSpaceDN w:val="0"/>
              <w:adjustRightInd w:val="0"/>
              <w:jc w:val="both"/>
            </w:pPr>
            <w:r w:rsidRPr="00117AF5">
              <w:t>в 2019 году - 5 819,20 тыс. рублей;</w:t>
            </w:r>
          </w:p>
          <w:p w:rsidR="00117AF5" w:rsidRPr="00117AF5" w:rsidRDefault="00117AF5" w:rsidP="00117AF5">
            <w:pPr>
              <w:widowControl w:val="0"/>
              <w:autoSpaceDE w:val="0"/>
              <w:autoSpaceDN w:val="0"/>
              <w:adjustRightInd w:val="0"/>
              <w:jc w:val="both"/>
            </w:pPr>
            <w:r w:rsidRPr="00117AF5">
              <w:lastRenderedPageBreak/>
              <w:t>в 2020 году - 2000,0 тыс. рублей;</w:t>
            </w:r>
          </w:p>
          <w:p w:rsidR="00117AF5" w:rsidRPr="00117AF5" w:rsidRDefault="00117AF5" w:rsidP="00117AF5">
            <w:pPr>
              <w:widowControl w:val="0"/>
              <w:autoSpaceDE w:val="0"/>
              <w:autoSpaceDN w:val="0"/>
              <w:adjustRightInd w:val="0"/>
              <w:jc w:val="both"/>
            </w:pPr>
            <w:r w:rsidRPr="00117AF5">
              <w:t>в 2021 году - 2000,0 тыс. рублей;</w:t>
            </w:r>
          </w:p>
          <w:p w:rsidR="00117AF5" w:rsidRPr="00117AF5" w:rsidRDefault="00117AF5" w:rsidP="00117AF5">
            <w:pPr>
              <w:widowControl w:val="0"/>
              <w:autoSpaceDE w:val="0"/>
              <w:autoSpaceDN w:val="0"/>
              <w:adjustRightInd w:val="0"/>
              <w:jc w:val="both"/>
            </w:pPr>
            <w:r w:rsidRPr="00117AF5">
              <w:t>в 2022 году - 2000,0 тыс. рублей;</w:t>
            </w:r>
          </w:p>
          <w:p w:rsidR="00117AF5" w:rsidRPr="00117AF5" w:rsidRDefault="00117AF5" w:rsidP="00117AF5">
            <w:pPr>
              <w:widowControl w:val="0"/>
              <w:autoSpaceDE w:val="0"/>
              <w:autoSpaceDN w:val="0"/>
              <w:adjustRightInd w:val="0"/>
              <w:jc w:val="both"/>
            </w:pPr>
            <w:r w:rsidRPr="00117AF5">
              <w:t>в 2023 году - 2000,0 тыс. рублей;</w:t>
            </w:r>
          </w:p>
          <w:p w:rsidR="00117AF5" w:rsidRPr="00117AF5" w:rsidRDefault="00117AF5" w:rsidP="00117AF5">
            <w:pPr>
              <w:widowControl w:val="0"/>
              <w:autoSpaceDE w:val="0"/>
              <w:autoSpaceDN w:val="0"/>
              <w:adjustRightInd w:val="0"/>
              <w:jc w:val="both"/>
            </w:pPr>
            <w:r w:rsidRPr="00117AF5">
              <w:t>в 2024 году - 2000,0 тыс. рублей;</w:t>
            </w:r>
          </w:p>
          <w:p w:rsidR="00117AF5" w:rsidRPr="00117AF5" w:rsidRDefault="00117AF5" w:rsidP="00117AF5">
            <w:pPr>
              <w:widowControl w:val="0"/>
              <w:autoSpaceDE w:val="0"/>
              <w:autoSpaceDN w:val="0"/>
              <w:adjustRightInd w:val="0"/>
              <w:jc w:val="both"/>
            </w:pPr>
            <w:r w:rsidRPr="00117AF5">
              <w:t>в 2025 году - 2000,0 тыс. рублей;</w:t>
            </w:r>
          </w:p>
          <w:p w:rsidR="00117AF5" w:rsidRPr="00117AF5" w:rsidRDefault="00117AF5" w:rsidP="00117AF5">
            <w:pPr>
              <w:widowControl w:val="0"/>
              <w:autoSpaceDE w:val="0"/>
              <w:autoSpaceDN w:val="0"/>
              <w:adjustRightInd w:val="0"/>
              <w:jc w:val="both"/>
            </w:pPr>
            <w:r w:rsidRPr="00117AF5">
              <w:t>в 2026 - 2030 годах - 10 000,0 тыс. рублей;</w:t>
            </w:r>
          </w:p>
          <w:p w:rsidR="00117AF5" w:rsidRPr="00117AF5" w:rsidRDefault="00117AF5" w:rsidP="00117AF5">
            <w:pPr>
              <w:widowControl w:val="0"/>
              <w:autoSpaceDE w:val="0"/>
              <w:autoSpaceDN w:val="0"/>
              <w:adjustRightInd w:val="0"/>
              <w:jc w:val="both"/>
            </w:pPr>
            <w:r w:rsidRPr="00117AF5">
              <w:t>в 2031 - 2035 годах - 10 000,0 тыс. рублей;</w:t>
            </w:r>
          </w:p>
          <w:p w:rsidR="00117AF5" w:rsidRPr="00117AF5" w:rsidRDefault="00117AF5" w:rsidP="00117AF5">
            <w:pPr>
              <w:widowControl w:val="0"/>
              <w:autoSpaceDE w:val="0"/>
              <w:autoSpaceDN w:val="0"/>
              <w:adjustRightInd w:val="0"/>
              <w:jc w:val="both"/>
            </w:pPr>
            <w:r w:rsidRPr="00117AF5">
              <w:t>Объемы бюджетных ассигнований уточняются ежегодно при формировании бюджета Козловского района на очередной финансовый год и плановый период.</w:t>
            </w:r>
          </w:p>
        </w:tc>
      </w:tr>
      <w:tr w:rsidR="00117AF5" w:rsidRPr="00117AF5" w:rsidTr="00117AF5">
        <w:tblPrEx>
          <w:tblCellMar>
            <w:top w:w="0" w:type="dxa"/>
            <w:bottom w:w="0" w:type="dxa"/>
          </w:tblCellMar>
        </w:tblPrEx>
        <w:tc>
          <w:tcPr>
            <w:tcW w:w="3402" w:type="dxa"/>
            <w:tcBorders>
              <w:top w:val="nil"/>
              <w:left w:val="nil"/>
              <w:bottom w:val="nil"/>
              <w:right w:val="nil"/>
            </w:tcBorders>
          </w:tcPr>
          <w:p w:rsidR="00117AF5" w:rsidRPr="00117AF5" w:rsidRDefault="00117AF5" w:rsidP="00117AF5">
            <w:pPr>
              <w:widowControl w:val="0"/>
              <w:autoSpaceDE w:val="0"/>
              <w:autoSpaceDN w:val="0"/>
              <w:adjustRightInd w:val="0"/>
            </w:pPr>
            <w:r w:rsidRPr="00117AF5">
              <w:lastRenderedPageBreak/>
              <w:t>Ожидаемые результаты реализации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5674"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реализация муниципальной программы позволит:</w:t>
            </w:r>
          </w:p>
          <w:p w:rsidR="00117AF5" w:rsidRPr="00117AF5" w:rsidRDefault="00117AF5" w:rsidP="00117AF5">
            <w:pPr>
              <w:widowControl w:val="0"/>
              <w:autoSpaceDE w:val="0"/>
              <w:autoSpaceDN w:val="0"/>
              <w:adjustRightInd w:val="0"/>
              <w:jc w:val="both"/>
            </w:pPr>
            <w:r w:rsidRPr="00117AF5">
              <w:t>- создать безопасные и комфортные условия проживания и жизнедеятельности населения Козловского района;</w:t>
            </w:r>
          </w:p>
          <w:p w:rsidR="00117AF5" w:rsidRPr="00117AF5" w:rsidRDefault="00117AF5" w:rsidP="00117AF5">
            <w:pPr>
              <w:widowControl w:val="0"/>
              <w:autoSpaceDE w:val="0"/>
              <w:autoSpaceDN w:val="0"/>
              <w:adjustRightInd w:val="0"/>
              <w:jc w:val="both"/>
            </w:pPr>
            <w:r w:rsidRPr="00117AF5">
              <w:t>- снизить уровень износа жилищного фонда и коммунальной инфраструктуры</w:t>
            </w:r>
          </w:p>
        </w:tc>
      </w:tr>
    </w:tbl>
    <w:p w:rsidR="00117AF5" w:rsidRPr="00117AF5" w:rsidRDefault="00117AF5" w:rsidP="00117AF5">
      <w:pPr>
        <w:widowControl w:val="0"/>
        <w:autoSpaceDE w:val="0"/>
        <w:autoSpaceDN w:val="0"/>
        <w:adjustRightInd w:val="0"/>
        <w:ind w:firstLine="720"/>
        <w:jc w:val="both"/>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Pr="00117AF5" w:rsidRDefault="00117AF5" w:rsidP="00117AF5">
      <w:pPr>
        <w:widowControl w:val="0"/>
        <w:autoSpaceDE w:val="0"/>
        <w:autoSpaceDN w:val="0"/>
        <w:adjustRightInd w:val="0"/>
        <w:jc w:val="center"/>
        <w:outlineLvl w:val="0"/>
        <w:rPr>
          <w:b/>
          <w:bCs/>
          <w:color w:val="26282F"/>
        </w:rPr>
      </w:pPr>
      <w:r w:rsidRPr="00117AF5">
        <w:rPr>
          <w:b/>
          <w:bCs/>
          <w:color w:val="26282F"/>
        </w:rPr>
        <w:lastRenderedPageBreak/>
        <w:t>ПАСПОРТ</w:t>
      </w:r>
      <w:r w:rsidRPr="00117AF5">
        <w:rPr>
          <w:rFonts w:ascii="Arial" w:hAnsi="Arial"/>
          <w:b/>
          <w:bCs/>
          <w:color w:val="26282F"/>
        </w:rPr>
        <w:t xml:space="preserve"> </w:t>
      </w:r>
      <w:r w:rsidRPr="00117AF5">
        <w:rPr>
          <w:rFonts w:ascii="Arial" w:hAnsi="Arial"/>
          <w:b/>
          <w:bCs/>
          <w:color w:val="26282F"/>
        </w:rPr>
        <w:br/>
      </w:r>
      <w:r w:rsidRPr="00117AF5">
        <w:rPr>
          <w:b/>
          <w:bCs/>
          <w:color w:val="26282F"/>
        </w:rPr>
        <w:t xml:space="preserve">муниципальной программы Козловского района Чувашской Республики </w:t>
      </w:r>
    </w:p>
    <w:p w:rsidR="00117AF5" w:rsidRPr="00117AF5" w:rsidRDefault="00117AF5" w:rsidP="00117AF5">
      <w:pPr>
        <w:widowControl w:val="0"/>
        <w:autoSpaceDE w:val="0"/>
        <w:autoSpaceDN w:val="0"/>
        <w:adjustRightInd w:val="0"/>
        <w:jc w:val="center"/>
        <w:outlineLvl w:val="0"/>
        <w:rPr>
          <w:b/>
          <w:bCs/>
          <w:color w:val="26282F"/>
        </w:rPr>
      </w:pPr>
      <w:r w:rsidRPr="00117AF5">
        <w:rPr>
          <w:b/>
          <w:bCs/>
          <w:color w:val="26282F"/>
        </w:rPr>
        <w:t xml:space="preserve">«Обеспечение граждан в Козловском районе Чувашской Республики </w:t>
      </w:r>
    </w:p>
    <w:p w:rsidR="00117AF5" w:rsidRPr="00117AF5" w:rsidRDefault="00117AF5" w:rsidP="00117AF5">
      <w:pPr>
        <w:widowControl w:val="0"/>
        <w:autoSpaceDE w:val="0"/>
        <w:autoSpaceDN w:val="0"/>
        <w:adjustRightInd w:val="0"/>
        <w:jc w:val="center"/>
        <w:outlineLvl w:val="0"/>
        <w:rPr>
          <w:b/>
          <w:bCs/>
          <w:color w:val="26282F"/>
        </w:rPr>
      </w:pPr>
      <w:r w:rsidRPr="00117AF5">
        <w:rPr>
          <w:b/>
          <w:bCs/>
          <w:color w:val="26282F"/>
        </w:rPr>
        <w:t xml:space="preserve">доступным и комфортным жильем» </w:t>
      </w:r>
    </w:p>
    <w:p w:rsidR="00117AF5" w:rsidRPr="00117AF5" w:rsidRDefault="00117AF5" w:rsidP="00117AF5">
      <w:pPr>
        <w:widowControl w:val="0"/>
        <w:autoSpaceDE w:val="0"/>
        <w:autoSpaceDN w:val="0"/>
        <w:adjustRightInd w:val="0"/>
        <w:jc w:val="center"/>
        <w:rPr>
          <w:b/>
        </w:rPr>
      </w:pPr>
      <w:r w:rsidRPr="00117AF5">
        <w:rPr>
          <w:b/>
        </w:rPr>
        <w:t xml:space="preserve"> (постановление администрации Козловского района Чувашской Республики </w:t>
      </w:r>
    </w:p>
    <w:p w:rsidR="00117AF5" w:rsidRPr="00117AF5" w:rsidRDefault="00117AF5" w:rsidP="00117AF5">
      <w:pPr>
        <w:widowControl w:val="0"/>
        <w:autoSpaceDE w:val="0"/>
        <w:autoSpaceDN w:val="0"/>
        <w:adjustRightInd w:val="0"/>
        <w:jc w:val="center"/>
        <w:rPr>
          <w:b/>
        </w:rPr>
      </w:pPr>
      <w:r w:rsidRPr="00117AF5">
        <w:rPr>
          <w:b/>
        </w:rPr>
        <w:t>от 17.12.2018 № 627)</w:t>
      </w:r>
    </w:p>
    <w:p w:rsidR="00117AF5" w:rsidRPr="00117AF5" w:rsidRDefault="00117AF5" w:rsidP="00117AF5">
      <w:pPr>
        <w:widowControl w:val="0"/>
        <w:autoSpaceDE w:val="0"/>
        <w:autoSpaceDN w:val="0"/>
        <w:adjustRightInd w:val="0"/>
        <w:jc w:val="center"/>
        <w:rPr>
          <w:i/>
        </w:rPr>
      </w:pPr>
      <w:r w:rsidRPr="00117AF5">
        <w:rPr>
          <w:i/>
        </w:rPr>
        <w:t xml:space="preserve">(в ред. постановления администрации Козловского района Чувашской Республики </w:t>
      </w:r>
    </w:p>
    <w:p w:rsidR="00117AF5" w:rsidRPr="00117AF5" w:rsidRDefault="00117AF5" w:rsidP="00117AF5">
      <w:pPr>
        <w:widowControl w:val="0"/>
        <w:autoSpaceDE w:val="0"/>
        <w:autoSpaceDN w:val="0"/>
        <w:adjustRightInd w:val="0"/>
        <w:jc w:val="center"/>
        <w:rPr>
          <w:b/>
        </w:rPr>
      </w:pPr>
      <w:r w:rsidRPr="00117AF5">
        <w:rPr>
          <w:i/>
        </w:rPr>
        <w:t>от 14.03.2019 № 110)</w:t>
      </w:r>
    </w:p>
    <w:p w:rsidR="00117AF5" w:rsidRPr="00117AF5" w:rsidRDefault="00117AF5" w:rsidP="00117AF5">
      <w:pPr>
        <w:widowControl w:val="0"/>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
        <w:gridCol w:w="6556"/>
      </w:tblGrid>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Ответственный исполнитель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Отдел строительства, дорожного хозяйства и ЖКХ администрации Козловского района</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Соисполнители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Управление образования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культуры, спорта и туризма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Финансовый отдел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организационно-контрольной, правовой и кадровой работы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информационных ресурсов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сельского хозяйства и экологии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администрации поселений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экономического развития, промышленности, торговли и имущественных отношений.</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Участники муниципальной</w:t>
            </w:r>
          </w:p>
          <w:p w:rsidR="00117AF5" w:rsidRPr="00117AF5" w:rsidRDefault="00117AF5" w:rsidP="00117AF5">
            <w:pPr>
              <w:widowControl w:val="0"/>
              <w:autoSpaceDE w:val="0"/>
              <w:autoSpaceDN w:val="0"/>
              <w:adjustRightInd w:val="0"/>
            </w:pPr>
            <w:r w:rsidRPr="00117AF5">
              <w:t>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Управление образования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культуры, спорта и туризма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Финансовый отдел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организационно-контрольной, правовой и кадровой работы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информационных ресурсов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сельского хозяйства и экологии администрации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администрации поселений Козловского района Чувашской Республики;</w:t>
            </w:r>
          </w:p>
          <w:p w:rsidR="00117AF5" w:rsidRPr="00117AF5" w:rsidRDefault="00117AF5" w:rsidP="00117AF5">
            <w:pPr>
              <w:widowControl w:val="0"/>
              <w:autoSpaceDE w:val="0"/>
              <w:autoSpaceDN w:val="0"/>
              <w:adjustRightInd w:val="0"/>
              <w:jc w:val="both"/>
            </w:pPr>
            <w:r w:rsidRPr="00117AF5">
              <w:t>Отдел экономического развития, промышленности, торговли и имущественных отношений.</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Подпрограммы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«Поддержка строительства жилья в Козловском районе Чувашской Республики»;</w:t>
            </w:r>
          </w:p>
          <w:p w:rsidR="00117AF5" w:rsidRPr="00117AF5" w:rsidRDefault="00117AF5" w:rsidP="00117AF5">
            <w:pPr>
              <w:widowControl w:val="0"/>
              <w:autoSpaceDE w:val="0"/>
              <w:autoSpaceDN w:val="0"/>
              <w:adjustRightInd w:val="0"/>
              <w:jc w:val="both"/>
            </w:pPr>
            <w:r w:rsidRPr="00117AF5">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 xml:space="preserve">Цель муниципальной </w:t>
            </w:r>
            <w:r w:rsidRPr="00117AF5">
              <w:lastRenderedPageBreak/>
              <w:t>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lastRenderedPageBreak/>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 xml:space="preserve">улучшение жилищных условий граждан в Козловском районе </w:t>
            </w:r>
            <w:r w:rsidRPr="00117AF5">
              <w:lastRenderedPageBreak/>
              <w:t>Чувашской Республики.</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lastRenderedPageBreak/>
              <w:t>Задачи муниципальной</w:t>
            </w:r>
          </w:p>
          <w:p w:rsidR="00117AF5" w:rsidRPr="00117AF5" w:rsidRDefault="00117AF5" w:rsidP="00117AF5">
            <w:pPr>
              <w:widowControl w:val="0"/>
              <w:autoSpaceDE w:val="0"/>
              <w:autoSpaceDN w:val="0"/>
              <w:adjustRightInd w:val="0"/>
            </w:pPr>
            <w:r w:rsidRPr="00117AF5">
              <w:t>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Целевые индикаторы и показатели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к 2036 году будут достигнуты следующие целевые индикаторы и показатели:</w:t>
            </w:r>
          </w:p>
          <w:p w:rsidR="00117AF5" w:rsidRPr="00117AF5" w:rsidRDefault="00117AF5" w:rsidP="00117AF5">
            <w:pPr>
              <w:widowControl w:val="0"/>
              <w:autoSpaceDE w:val="0"/>
              <w:autoSpaceDN w:val="0"/>
              <w:adjustRightInd w:val="0"/>
              <w:jc w:val="both"/>
            </w:pPr>
            <w:r w:rsidRPr="00117AF5">
              <w:t>число молодых семей, улучшивших жилищные условия с предоставление сертификатов на приобретение (строительство) жилья, - 84 семьи;</w:t>
            </w:r>
          </w:p>
          <w:p w:rsidR="00117AF5" w:rsidRPr="00117AF5" w:rsidRDefault="00117AF5" w:rsidP="00117AF5">
            <w:pPr>
              <w:widowControl w:val="0"/>
              <w:autoSpaceDE w:val="0"/>
              <w:autoSpaceDN w:val="0"/>
              <w:adjustRightInd w:val="0"/>
              <w:jc w:val="both"/>
            </w:pPr>
            <w:r w:rsidRPr="00117AF5">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- 44 человека.</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Сроки и этапы реализации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2019 - 2035 годы;</w:t>
            </w:r>
          </w:p>
          <w:p w:rsidR="00117AF5" w:rsidRPr="00117AF5" w:rsidRDefault="00117AF5" w:rsidP="00117AF5">
            <w:pPr>
              <w:widowControl w:val="0"/>
              <w:autoSpaceDE w:val="0"/>
              <w:autoSpaceDN w:val="0"/>
              <w:adjustRightInd w:val="0"/>
              <w:jc w:val="both"/>
            </w:pPr>
            <w:r w:rsidRPr="00117AF5">
              <w:t>I этап - 2019 - 2035 годы;</w:t>
            </w:r>
          </w:p>
          <w:p w:rsidR="00117AF5" w:rsidRPr="00117AF5" w:rsidRDefault="00117AF5" w:rsidP="00117AF5">
            <w:pPr>
              <w:widowControl w:val="0"/>
              <w:autoSpaceDE w:val="0"/>
              <w:autoSpaceDN w:val="0"/>
              <w:adjustRightInd w:val="0"/>
              <w:jc w:val="both"/>
            </w:pPr>
            <w:r w:rsidRPr="00117AF5">
              <w:t>II этап - 2026 - 2035 годы.</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jc w:val="both"/>
            </w:pPr>
            <w:r w:rsidRPr="00117AF5">
              <w:t>прогнозируемые объемы финансирования мероприятий муниципальной программы в 2019 - 2035 годах составляют 111 203,4 тыс. рублей, в том числе:</w:t>
            </w:r>
          </w:p>
          <w:p w:rsidR="00117AF5" w:rsidRPr="00117AF5" w:rsidRDefault="00117AF5" w:rsidP="00117AF5">
            <w:pPr>
              <w:widowControl w:val="0"/>
              <w:autoSpaceDE w:val="0"/>
              <w:autoSpaceDN w:val="0"/>
              <w:adjustRightInd w:val="0"/>
              <w:jc w:val="both"/>
            </w:pPr>
            <w:r w:rsidRPr="00117AF5">
              <w:t>в 2019 году - 12 027,5 тыс. рублей;</w:t>
            </w:r>
          </w:p>
          <w:p w:rsidR="00117AF5" w:rsidRPr="00117AF5" w:rsidRDefault="00117AF5" w:rsidP="00117AF5">
            <w:pPr>
              <w:widowControl w:val="0"/>
              <w:autoSpaceDE w:val="0"/>
              <w:autoSpaceDN w:val="0"/>
              <w:adjustRightInd w:val="0"/>
              <w:jc w:val="both"/>
            </w:pPr>
            <w:r w:rsidRPr="00117AF5">
              <w:t>в 2020 году - 6 198,4 тыс. рублей;</w:t>
            </w:r>
          </w:p>
          <w:p w:rsidR="00117AF5" w:rsidRPr="00117AF5" w:rsidRDefault="00117AF5" w:rsidP="00117AF5">
            <w:pPr>
              <w:widowControl w:val="0"/>
              <w:autoSpaceDE w:val="0"/>
              <w:autoSpaceDN w:val="0"/>
              <w:adjustRightInd w:val="0"/>
              <w:jc w:val="both"/>
            </w:pPr>
            <w:r w:rsidRPr="00117AF5">
              <w:t>в 2021 году - 6 198,5 тыс. рублей;</w:t>
            </w:r>
          </w:p>
          <w:p w:rsidR="00117AF5" w:rsidRPr="00117AF5" w:rsidRDefault="00117AF5" w:rsidP="00117AF5">
            <w:pPr>
              <w:widowControl w:val="0"/>
              <w:autoSpaceDE w:val="0"/>
              <w:autoSpaceDN w:val="0"/>
              <w:adjustRightInd w:val="0"/>
              <w:jc w:val="both"/>
            </w:pPr>
            <w:r w:rsidRPr="00117AF5">
              <w:t>в 2022 году - 6 198,5 тыс. рублей;</w:t>
            </w:r>
          </w:p>
          <w:p w:rsidR="00117AF5" w:rsidRPr="00117AF5" w:rsidRDefault="00117AF5" w:rsidP="00117AF5">
            <w:pPr>
              <w:widowControl w:val="0"/>
              <w:autoSpaceDE w:val="0"/>
              <w:autoSpaceDN w:val="0"/>
              <w:adjustRightInd w:val="0"/>
              <w:jc w:val="both"/>
            </w:pPr>
            <w:r w:rsidRPr="00117AF5">
              <w:t>в 2023 году - 6 198,5 тыс. рублей;</w:t>
            </w:r>
          </w:p>
          <w:p w:rsidR="00117AF5" w:rsidRPr="00117AF5" w:rsidRDefault="00117AF5" w:rsidP="00117AF5">
            <w:pPr>
              <w:widowControl w:val="0"/>
              <w:autoSpaceDE w:val="0"/>
              <w:autoSpaceDN w:val="0"/>
              <w:adjustRightInd w:val="0"/>
              <w:jc w:val="both"/>
            </w:pPr>
            <w:r w:rsidRPr="00117AF5">
              <w:t>в 2024 году - 6 198,5 тыс. рублей;</w:t>
            </w:r>
          </w:p>
          <w:p w:rsidR="00117AF5" w:rsidRPr="00117AF5" w:rsidRDefault="00117AF5" w:rsidP="00117AF5">
            <w:pPr>
              <w:widowControl w:val="0"/>
              <w:autoSpaceDE w:val="0"/>
              <w:autoSpaceDN w:val="0"/>
              <w:adjustRightInd w:val="0"/>
              <w:jc w:val="both"/>
            </w:pPr>
            <w:r w:rsidRPr="00117AF5">
              <w:t>в 2025 году - 6 198,5 тыс. рублей;</w:t>
            </w:r>
          </w:p>
          <w:p w:rsidR="00117AF5" w:rsidRPr="00117AF5" w:rsidRDefault="00117AF5" w:rsidP="00117AF5">
            <w:pPr>
              <w:widowControl w:val="0"/>
              <w:autoSpaceDE w:val="0"/>
              <w:autoSpaceDN w:val="0"/>
              <w:adjustRightInd w:val="0"/>
              <w:jc w:val="both"/>
            </w:pPr>
            <w:r w:rsidRPr="00117AF5">
              <w:t>2026 - 2030 годы - 30 992,5 тыс. рублей;</w:t>
            </w:r>
          </w:p>
          <w:p w:rsidR="00117AF5" w:rsidRPr="00117AF5" w:rsidRDefault="00117AF5" w:rsidP="00117AF5">
            <w:pPr>
              <w:widowControl w:val="0"/>
              <w:autoSpaceDE w:val="0"/>
              <w:autoSpaceDN w:val="0"/>
              <w:adjustRightInd w:val="0"/>
              <w:jc w:val="both"/>
            </w:pPr>
            <w:r w:rsidRPr="00117AF5">
              <w:t>2031 - 2035 годы - 30 992,5 тыс. рублей.</w:t>
            </w:r>
          </w:p>
          <w:p w:rsidR="00117AF5" w:rsidRPr="00117AF5" w:rsidRDefault="00117AF5" w:rsidP="00117AF5">
            <w:pPr>
              <w:widowControl w:val="0"/>
              <w:autoSpaceDE w:val="0"/>
              <w:autoSpaceDN w:val="0"/>
              <w:adjustRightInd w:val="0"/>
              <w:jc w:val="both"/>
            </w:pPr>
            <w:r w:rsidRPr="00117AF5">
              <w:t>из них средства:</w:t>
            </w:r>
          </w:p>
          <w:p w:rsidR="00117AF5" w:rsidRPr="00117AF5" w:rsidRDefault="00117AF5" w:rsidP="00117AF5">
            <w:pPr>
              <w:widowControl w:val="0"/>
              <w:autoSpaceDE w:val="0"/>
              <w:autoSpaceDN w:val="0"/>
              <w:adjustRightInd w:val="0"/>
              <w:jc w:val="both"/>
            </w:pPr>
            <w:r w:rsidRPr="00117AF5">
              <w:t>федерального бюджета - 50 689,3 тыс. рублей, в том числе:</w:t>
            </w:r>
          </w:p>
          <w:p w:rsidR="00117AF5" w:rsidRPr="00117AF5" w:rsidRDefault="00117AF5" w:rsidP="00117AF5">
            <w:pPr>
              <w:widowControl w:val="0"/>
              <w:autoSpaceDE w:val="0"/>
              <w:autoSpaceDN w:val="0"/>
              <w:adjustRightInd w:val="0"/>
              <w:jc w:val="both"/>
            </w:pPr>
            <w:r w:rsidRPr="00117AF5">
              <w:t>в 2019 году - 7 196,5 тыс. рублей;</w:t>
            </w:r>
          </w:p>
          <w:p w:rsidR="00117AF5" w:rsidRPr="00117AF5" w:rsidRDefault="00117AF5" w:rsidP="00117AF5">
            <w:pPr>
              <w:widowControl w:val="0"/>
              <w:autoSpaceDE w:val="0"/>
              <w:autoSpaceDN w:val="0"/>
              <w:adjustRightInd w:val="0"/>
              <w:jc w:val="both"/>
            </w:pPr>
            <w:r w:rsidRPr="00117AF5">
              <w:t>в 2020 году - 2 718,3 тыс. рублей;</w:t>
            </w:r>
          </w:p>
          <w:p w:rsidR="00117AF5" w:rsidRPr="00117AF5" w:rsidRDefault="00117AF5" w:rsidP="00117AF5">
            <w:pPr>
              <w:widowControl w:val="0"/>
              <w:autoSpaceDE w:val="0"/>
              <w:autoSpaceDN w:val="0"/>
              <w:adjustRightInd w:val="0"/>
              <w:jc w:val="both"/>
            </w:pPr>
            <w:r w:rsidRPr="00117AF5">
              <w:t>в 2021 году - 2 718,3 тыс. рублей;</w:t>
            </w:r>
          </w:p>
          <w:p w:rsidR="00117AF5" w:rsidRPr="00117AF5" w:rsidRDefault="00117AF5" w:rsidP="00117AF5">
            <w:pPr>
              <w:widowControl w:val="0"/>
              <w:autoSpaceDE w:val="0"/>
              <w:autoSpaceDN w:val="0"/>
              <w:adjustRightInd w:val="0"/>
              <w:jc w:val="both"/>
            </w:pPr>
            <w:r w:rsidRPr="00117AF5">
              <w:t>в 2022 году - 2 718,3 тыс. рублей;</w:t>
            </w:r>
          </w:p>
          <w:p w:rsidR="00117AF5" w:rsidRPr="00117AF5" w:rsidRDefault="00117AF5" w:rsidP="00117AF5">
            <w:pPr>
              <w:widowControl w:val="0"/>
              <w:autoSpaceDE w:val="0"/>
              <w:autoSpaceDN w:val="0"/>
              <w:adjustRightInd w:val="0"/>
              <w:jc w:val="both"/>
            </w:pPr>
            <w:r w:rsidRPr="00117AF5">
              <w:t>в 2023 году - 2 718,3 тыс. рублей;</w:t>
            </w:r>
          </w:p>
          <w:p w:rsidR="00117AF5" w:rsidRPr="00117AF5" w:rsidRDefault="00117AF5" w:rsidP="00117AF5">
            <w:pPr>
              <w:widowControl w:val="0"/>
              <w:autoSpaceDE w:val="0"/>
              <w:autoSpaceDN w:val="0"/>
              <w:adjustRightInd w:val="0"/>
              <w:jc w:val="both"/>
            </w:pPr>
            <w:r w:rsidRPr="00117AF5">
              <w:t>в 2024 году - 2 718,3 тыс. рублей;</w:t>
            </w:r>
          </w:p>
          <w:p w:rsidR="00117AF5" w:rsidRPr="00117AF5" w:rsidRDefault="00117AF5" w:rsidP="00117AF5">
            <w:pPr>
              <w:widowControl w:val="0"/>
              <w:autoSpaceDE w:val="0"/>
              <w:autoSpaceDN w:val="0"/>
              <w:adjustRightInd w:val="0"/>
              <w:jc w:val="both"/>
            </w:pPr>
            <w:r w:rsidRPr="00117AF5">
              <w:t>в 2025 году - 2 718,3 тыс. рублей;</w:t>
            </w:r>
          </w:p>
          <w:p w:rsidR="00117AF5" w:rsidRPr="00117AF5" w:rsidRDefault="00117AF5" w:rsidP="00117AF5">
            <w:pPr>
              <w:widowControl w:val="0"/>
              <w:autoSpaceDE w:val="0"/>
              <w:autoSpaceDN w:val="0"/>
              <w:adjustRightInd w:val="0"/>
              <w:jc w:val="both"/>
            </w:pPr>
            <w:r w:rsidRPr="00117AF5">
              <w:t>2026 - 2030 годы - 13 591,5 тыс. рублей;</w:t>
            </w:r>
          </w:p>
          <w:p w:rsidR="00117AF5" w:rsidRPr="00117AF5" w:rsidRDefault="00117AF5" w:rsidP="00117AF5">
            <w:pPr>
              <w:widowControl w:val="0"/>
              <w:autoSpaceDE w:val="0"/>
              <w:autoSpaceDN w:val="0"/>
              <w:adjustRightInd w:val="0"/>
              <w:jc w:val="both"/>
            </w:pPr>
            <w:r w:rsidRPr="00117AF5">
              <w:t>2031 - 2035 годы - 13 591,5 тыс. рублей.</w:t>
            </w:r>
          </w:p>
          <w:p w:rsidR="00117AF5" w:rsidRPr="00117AF5" w:rsidRDefault="00117AF5" w:rsidP="00117AF5">
            <w:pPr>
              <w:widowControl w:val="0"/>
              <w:autoSpaceDE w:val="0"/>
              <w:autoSpaceDN w:val="0"/>
              <w:adjustRightInd w:val="0"/>
              <w:jc w:val="both"/>
            </w:pPr>
            <w:r w:rsidRPr="00117AF5">
              <w:t>республиканского бюджета Чувашской Республики - 47 432,1 тыс. рублей, в том числе:</w:t>
            </w:r>
          </w:p>
          <w:p w:rsidR="00117AF5" w:rsidRPr="00117AF5" w:rsidRDefault="00117AF5" w:rsidP="00117AF5">
            <w:pPr>
              <w:widowControl w:val="0"/>
              <w:autoSpaceDE w:val="0"/>
              <w:autoSpaceDN w:val="0"/>
              <w:adjustRightInd w:val="0"/>
              <w:jc w:val="both"/>
            </w:pPr>
            <w:r w:rsidRPr="00117AF5">
              <w:t>в 2019 году - 3 748,9 тыс. рублей;</w:t>
            </w:r>
          </w:p>
          <w:p w:rsidR="00117AF5" w:rsidRPr="00117AF5" w:rsidRDefault="00117AF5" w:rsidP="00117AF5">
            <w:pPr>
              <w:widowControl w:val="0"/>
              <w:autoSpaceDE w:val="0"/>
              <w:autoSpaceDN w:val="0"/>
              <w:adjustRightInd w:val="0"/>
              <w:jc w:val="both"/>
            </w:pPr>
            <w:r w:rsidRPr="00117AF5">
              <w:t>в 2020 году - 2 730,20 тыс. рублей;</w:t>
            </w:r>
          </w:p>
          <w:p w:rsidR="00117AF5" w:rsidRPr="00117AF5" w:rsidRDefault="00117AF5" w:rsidP="00117AF5">
            <w:pPr>
              <w:widowControl w:val="0"/>
              <w:autoSpaceDE w:val="0"/>
              <w:autoSpaceDN w:val="0"/>
              <w:adjustRightInd w:val="0"/>
              <w:jc w:val="both"/>
            </w:pPr>
            <w:r w:rsidRPr="00117AF5">
              <w:t>в 2021 году - 2 730,20 тыс. рублей;</w:t>
            </w:r>
          </w:p>
          <w:p w:rsidR="00117AF5" w:rsidRPr="00117AF5" w:rsidRDefault="00117AF5" w:rsidP="00117AF5">
            <w:pPr>
              <w:widowControl w:val="0"/>
              <w:autoSpaceDE w:val="0"/>
              <w:autoSpaceDN w:val="0"/>
              <w:adjustRightInd w:val="0"/>
              <w:jc w:val="both"/>
            </w:pPr>
            <w:r w:rsidRPr="00117AF5">
              <w:t>в 2022 году - 2 730,20 тыс. рублей;</w:t>
            </w:r>
          </w:p>
          <w:p w:rsidR="00117AF5" w:rsidRPr="00117AF5" w:rsidRDefault="00117AF5" w:rsidP="00117AF5">
            <w:pPr>
              <w:widowControl w:val="0"/>
              <w:autoSpaceDE w:val="0"/>
              <w:autoSpaceDN w:val="0"/>
              <w:adjustRightInd w:val="0"/>
              <w:jc w:val="both"/>
            </w:pPr>
            <w:r w:rsidRPr="00117AF5">
              <w:t>в 2023 году - 2 730,20 тыс. рублей;</w:t>
            </w:r>
          </w:p>
          <w:p w:rsidR="00117AF5" w:rsidRPr="00117AF5" w:rsidRDefault="00117AF5" w:rsidP="00117AF5">
            <w:pPr>
              <w:widowControl w:val="0"/>
              <w:autoSpaceDE w:val="0"/>
              <w:autoSpaceDN w:val="0"/>
              <w:adjustRightInd w:val="0"/>
              <w:jc w:val="both"/>
            </w:pPr>
            <w:r w:rsidRPr="00117AF5">
              <w:t>в 2024 году - 2 730,20 тыс. рублей;</w:t>
            </w:r>
          </w:p>
          <w:p w:rsidR="00117AF5" w:rsidRPr="00117AF5" w:rsidRDefault="00117AF5" w:rsidP="00117AF5">
            <w:pPr>
              <w:widowControl w:val="0"/>
              <w:autoSpaceDE w:val="0"/>
              <w:autoSpaceDN w:val="0"/>
              <w:adjustRightInd w:val="0"/>
              <w:jc w:val="both"/>
            </w:pPr>
            <w:r w:rsidRPr="00117AF5">
              <w:t>в 2025 году - 2 730,20 тыс. рублей;</w:t>
            </w:r>
          </w:p>
          <w:p w:rsidR="00117AF5" w:rsidRPr="00117AF5" w:rsidRDefault="00117AF5" w:rsidP="00117AF5">
            <w:pPr>
              <w:widowControl w:val="0"/>
              <w:autoSpaceDE w:val="0"/>
              <w:autoSpaceDN w:val="0"/>
              <w:adjustRightInd w:val="0"/>
              <w:jc w:val="both"/>
            </w:pPr>
            <w:r w:rsidRPr="00117AF5">
              <w:t>2026 - 2030 годы - 13 651,0 тыс. рублей;</w:t>
            </w:r>
          </w:p>
          <w:p w:rsidR="00117AF5" w:rsidRPr="00117AF5" w:rsidRDefault="00117AF5" w:rsidP="00117AF5">
            <w:pPr>
              <w:widowControl w:val="0"/>
              <w:autoSpaceDE w:val="0"/>
              <w:autoSpaceDN w:val="0"/>
              <w:adjustRightInd w:val="0"/>
              <w:jc w:val="both"/>
            </w:pPr>
            <w:r w:rsidRPr="00117AF5">
              <w:t>2031 - 2035 годы - 13 651,0 тыс. рублей;</w:t>
            </w:r>
          </w:p>
          <w:p w:rsidR="00117AF5" w:rsidRPr="00117AF5" w:rsidRDefault="00117AF5" w:rsidP="00117AF5">
            <w:pPr>
              <w:widowControl w:val="0"/>
              <w:autoSpaceDE w:val="0"/>
              <w:autoSpaceDN w:val="0"/>
              <w:adjustRightInd w:val="0"/>
              <w:jc w:val="both"/>
            </w:pPr>
            <w:r w:rsidRPr="00117AF5">
              <w:t>местных бюджетов - 13 081,9 тыс. рублей, в том числе:</w:t>
            </w:r>
          </w:p>
          <w:p w:rsidR="00117AF5" w:rsidRPr="00117AF5" w:rsidRDefault="00117AF5" w:rsidP="00117AF5">
            <w:pPr>
              <w:widowControl w:val="0"/>
              <w:autoSpaceDE w:val="0"/>
              <w:autoSpaceDN w:val="0"/>
              <w:adjustRightInd w:val="0"/>
              <w:jc w:val="both"/>
            </w:pPr>
            <w:r w:rsidRPr="00117AF5">
              <w:t>в 2019 году - 1 082,0 тыс. рублей;</w:t>
            </w:r>
          </w:p>
          <w:p w:rsidR="00117AF5" w:rsidRPr="00117AF5" w:rsidRDefault="00117AF5" w:rsidP="00117AF5">
            <w:pPr>
              <w:widowControl w:val="0"/>
              <w:autoSpaceDE w:val="0"/>
              <w:autoSpaceDN w:val="0"/>
              <w:adjustRightInd w:val="0"/>
              <w:jc w:val="both"/>
            </w:pPr>
            <w:r w:rsidRPr="00117AF5">
              <w:lastRenderedPageBreak/>
              <w:t>в 2020 году - 749,9 тыс. рублей;</w:t>
            </w:r>
          </w:p>
          <w:p w:rsidR="00117AF5" w:rsidRPr="00117AF5" w:rsidRDefault="00117AF5" w:rsidP="00117AF5">
            <w:pPr>
              <w:widowControl w:val="0"/>
              <w:autoSpaceDE w:val="0"/>
              <w:autoSpaceDN w:val="0"/>
              <w:adjustRightInd w:val="0"/>
              <w:jc w:val="both"/>
            </w:pPr>
            <w:r w:rsidRPr="00117AF5">
              <w:t>в 2021 году - 750,0 тыс. рублей;</w:t>
            </w:r>
          </w:p>
          <w:p w:rsidR="00117AF5" w:rsidRPr="00117AF5" w:rsidRDefault="00117AF5" w:rsidP="00117AF5">
            <w:pPr>
              <w:widowControl w:val="0"/>
              <w:autoSpaceDE w:val="0"/>
              <w:autoSpaceDN w:val="0"/>
              <w:adjustRightInd w:val="0"/>
              <w:jc w:val="both"/>
            </w:pPr>
            <w:r w:rsidRPr="00117AF5">
              <w:t>в 2022 году - 750,0 тыс. рублей;</w:t>
            </w:r>
          </w:p>
          <w:p w:rsidR="00117AF5" w:rsidRPr="00117AF5" w:rsidRDefault="00117AF5" w:rsidP="00117AF5">
            <w:pPr>
              <w:widowControl w:val="0"/>
              <w:autoSpaceDE w:val="0"/>
              <w:autoSpaceDN w:val="0"/>
              <w:adjustRightInd w:val="0"/>
              <w:jc w:val="both"/>
            </w:pPr>
            <w:r w:rsidRPr="00117AF5">
              <w:t>в 2023 году - 750,0 тыс. рублей;</w:t>
            </w:r>
          </w:p>
          <w:p w:rsidR="00117AF5" w:rsidRPr="00117AF5" w:rsidRDefault="00117AF5" w:rsidP="00117AF5">
            <w:pPr>
              <w:widowControl w:val="0"/>
              <w:autoSpaceDE w:val="0"/>
              <w:autoSpaceDN w:val="0"/>
              <w:adjustRightInd w:val="0"/>
              <w:jc w:val="both"/>
            </w:pPr>
            <w:r w:rsidRPr="00117AF5">
              <w:t>в 2024 году - 750,0 тыс. рублей;</w:t>
            </w:r>
          </w:p>
          <w:p w:rsidR="00117AF5" w:rsidRPr="00117AF5" w:rsidRDefault="00117AF5" w:rsidP="00117AF5">
            <w:pPr>
              <w:widowControl w:val="0"/>
              <w:autoSpaceDE w:val="0"/>
              <w:autoSpaceDN w:val="0"/>
              <w:adjustRightInd w:val="0"/>
              <w:jc w:val="both"/>
            </w:pPr>
            <w:r w:rsidRPr="00117AF5">
              <w:t>в 2025 году - 750,0 тыс. рублей;</w:t>
            </w:r>
          </w:p>
          <w:p w:rsidR="00117AF5" w:rsidRPr="00117AF5" w:rsidRDefault="00117AF5" w:rsidP="00117AF5">
            <w:pPr>
              <w:widowControl w:val="0"/>
              <w:autoSpaceDE w:val="0"/>
              <w:autoSpaceDN w:val="0"/>
              <w:adjustRightInd w:val="0"/>
              <w:jc w:val="both"/>
            </w:pPr>
            <w:r w:rsidRPr="00117AF5">
              <w:t>2026 - 2030 годы - 3 750,0 тыс. рублей;</w:t>
            </w:r>
          </w:p>
          <w:p w:rsidR="00117AF5" w:rsidRPr="00117AF5" w:rsidRDefault="00117AF5" w:rsidP="00117AF5">
            <w:pPr>
              <w:widowControl w:val="0"/>
              <w:autoSpaceDE w:val="0"/>
              <w:autoSpaceDN w:val="0"/>
              <w:adjustRightInd w:val="0"/>
              <w:jc w:val="both"/>
            </w:pPr>
            <w:r w:rsidRPr="00117AF5">
              <w:t>2031 - 2035 годы - 3 750,0 тыс. рублей.</w:t>
            </w:r>
          </w:p>
          <w:p w:rsidR="00117AF5" w:rsidRPr="00117AF5" w:rsidRDefault="00117AF5" w:rsidP="00117AF5">
            <w:pPr>
              <w:widowControl w:val="0"/>
              <w:autoSpaceDE w:val="0"/>
              <w:autoSpaceDN w:val="0"/>
              <w:adjustRightInd w:val="0"/>
              <w:jc w:val="both"/>
            </w:pPr>
            <w:r w:rsidRPr="00117AF5">
              <w:t>Объемы финансирования мероприятий подпрограммы подлежат ежегодному уточнению исходя из возможностей бюджетов всех уровней</w:t>
            </w:r>
          </w:p>
          <w:p w:rsidR="00117AF5" w:rsidRPr="00117AF5" w:rsidRDefault="00117AF5" w:rsidP="00117AF5">
            <w:pPr>
              <w:widowControl w:val="0"/>
              <w:autoSpaceDE w:val="0"/>
              <w:autoSpaceDN w:val="0"/>
              <w:adjustRightInd w:val="0"/>
              <w:jc w:val="both"/>
            </w:pPr>
            <w:r w:rsidRPr="00117AF5">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117AF5">
                <w:t>приложении № 2</w:t>
              </w:r>
            </w:hyperlink>
            <w:r w:rsidRPr="00117AF5">
              <w:t xml:space="preserve"> к настоящей муниципальной программе.</w:t>
            </w:r>
          </w:p>
        </w:tc>
      </w:tr>
      <w:tr w:rsidR="00117AF5" w:rsidRPr="00117AF5" w:rsidTr="00117AF5">
        <w:tblPrEx>
          <w:tblCellMar>
            <w:top w:w="0" w:type="dxa"/>
            <w:bottom w:w="0" w:type="dxa"/>
          </w:tblCellMar>
        </w:tblPrEx>
        <w:tc>
          <w:tcPr>
            <w:tcW w:w="252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lastRenderedPageBreak/>
              <w:t>Ожидаемые результаты реализации муниципальной программы</w:t>
            </w:r>
          </w:p>
        </w:tc>
        <w:tc>
          <w:tcPr>
            <w:tcW w:w="280"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w:t>
            </w:r>
          </w:p>
        </w:tc>
        <w:tc>
          <w:tcPr>
            <w:tcW w:w="6556" w:type="dxa"/>
            <w:tcBorders>
              <w:top w:val="nil"/>
              <w:left w:val="nil"/>
              <w:bottom w:val="nil"/>
              <w:right w:val="nil"/>
            </w:tcBorders>
          </w:tcPr>
          <w:p w:rsidR="00117AF5" w:rsidRPr="00117AF5" w:rsidRDefault="00117AF5" w:rsidP="00117AF5">
            <w:pPr>
              <w:widowControl w:val="0"/>
              <w:autoSpaceDE w:val="0"/>
              <w:autoSpaceDN w:val="0"/>
              <w:adjustRightInd w:val="0"/>
            </w:pPr>
            <w:r w:rsidRPr="00117AF5">
              <w:t>увеличение объема выданных жилищных сертификатов</w:t>
            </w:r>
          </w:p>
        </w:tc>
      </w:tr>
    </w:tbl>
    <w:p w:rsidR="00117AF5" w:rsidRPr="00117AF5" w:rsidRDefault="00117AF5" w:rsidP="00117AF5">
      <w:pPr>
        <w:widowControl w:val="0"/>
        <w:autoSpaceDE w:val="0"/>
        <w:autoSpaceDN w:val="0"/>
        <w:adjustRightInd w:val="0"/>
        <w:ind w:firstLine="720"/>
        <w:jc w:val="both"/>
        <w:rPr>
          <w:rFonts w:ascii="Arial" w:hAnsi="Arial"/>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jc w:val="center"/>
        <w:rPr>
          <w:rFonts w:asciiTheme="minorHAnsi" w:hAnsiTheme="minorHAnsi"/>
        </w:rPr>
      </w:pPr>
    </w:p>
    <w:p w:rsidR="00117AF5" w:rsidRDefault="00117AF5" w:rsidP="00117AF5">
      <w:pPr>
        <w:pStyle w:val="1"/>
      </w:pPr>
      <w:r w:rsidRPr="003A26F0">
        <w:t>ПАСПОРТ</w:t>
      </w:r>
      <w:r w:rsidRPr="003A26F0">
        <w:br/>
        <w:t>муниципальной программы Козловского района Чувашской Республики «</w:t>
      </w:r>
      <w:r>
        <w:t>Обеспечение общественного порядка и противодействие преступности</w:t>
      </w:r>
      <w:r w:rsidRPr="003A26F0">
        <w:t>»</w:t>
      </w:r>
    </w:p>
    <w:p w:rsidR="00117AF5" w:rsidRPr="00490719" w:rsidRDefault="00117AF5" w:rsidP="00117AF5">
      <w:pPr>
        <w:jc w:val="center"/>
        <w:rPr>
          <w:b/>
          <w:bCs/>
          <w:color w:val="26282F"/>
        </w:rPr>
      </w:pPr>
      <w:r>
        <w:rPr>
          <w:b/>
          <w:bCs/>
          <w:color w:val="26282F"/>
        </w:rPr>
        <w:t>н</w:t>
      </w:r>
      <w:r w:rsidRPr="00490719">
        <w:rPr>
          <w:b/>
          <w:bCs/>
          <w:color w:val="26282F"/>
        </w:rPr>
        <w:t>а 2019</w:t>
      </w:r>
      <w:r>
        <w:rPr>
          <w:b/>
          <w:bCs/>
          <w:color w:val="26282F"/>
        </w:rPr>
        <w:t>-2035 годы</w:t>
      </w:r>
    </w:p>
    <w:p w:rsidR="00117AF5" w:rsidRDefault="00117AF5" w:rsidP="00117AF5">
      <w:pPr>
        <w:jc w:val="center"/>
        <w:rPr>
          <w:b/>
        </w:rPr>
      </w:pPr>
      <w:r w:rsidRPr="003A26F0">
        <w:rPr>
          <w:b/>
        </w:rPr>
        <w:t xml:space="preserve">(постановление администрации Козловского района Чувашской Республики </w:t>
      </w:r>
    </w:p>
    <w:p w:rsidR="00117AF5" w:rsidRPr="003A26F0" w:rsidRDefault="00117AF5" w:rsidP="00117AF5">
      <w:pPr>
        <w:jc w:val="center"/>
        <w:rPr>
          <w:b/>
        </w:rPr>
      </w:pPr>
      <w:r w:rsidRPr="003A26F0">
        <w:rPr>
          <w:b/>
        </w:rPr>
        <w:t xml:space="preserve">от </w:t>
      </w:r>
      <w:r>
        <w:rPr>
          <w:b/>
        </w:rPr>
        <w:t>27</w:t>
      </w:r>
      <w:r w:rsidRPr="003A26F0">
        <w:rPr>
          <w:b/>
        </w:rPr>
        <w:t>.</w:t>
      </w:r>
      <w:r>
        <w:rPr>
          <w:b/>
        </w:rPr>
        <w:t>0</w:t>
      </w:r>
      <w:r w:rsidRPr="003A26F0">
        <w:rPr>
          <w:b/>
        </w:rPr>
        <w:t>2.201</w:t>
      </w:r>
      <w:r>
        <w:rPr>
          <w:b/>
        </w:rPr>
        <w:t>9</w:t>
      </w:r>
      <w:r w:rsidRPr="003A26F0">
        <w:rPr>
          <w:b/>
        </w:rPr>
        <w:t xml:space="preserve"> № </w:t>
      </w:r>
      <w:r>
        <w:rPr>
          <w:b/>
        </w:rPr>
        <w:t>77</w:t>
      </w:r>
      <w:r w:rsidRPr="003A26F0">
        <w:rPr>
          <w:b/>
        </w:rPr>
        <w:t>)</w:t>
      </w:r>
    </w:p>
    <w:p w:rsidR="00117AF5" w:rsidRDefault="00117AF5" w:rsidP="00117AF5">
      <w:pPr>
        <w:pStyle w:val="1"/>
        <w:rPr>
          <w:b w:val="0"/>
          <w:i/>
        </w:rPr>
      </w:pPr>
      <w:r w:rsidRPr="0073311C">
        <w:rPr>
          <w:b w:val="0"/>
          <w:i/>
        </w:rPr>
        <w:t xml:space="preserve">(в ред. постановлений администрации Козловского района Чувашской Республики </w:t>
      </w:r>
    </w:p>
    <w:p w:rsidR="00117AF5" w:rsidRDefault="00117AF5" w:rsidP="00117AF5">
      <w:pPr>
        <w:pStyle w:val="1"/>
        <w:rPr>
          <w:b w:val="0"/>
          <w:i/>
        </w:rPr>
      </w:pPr>
      <w:r w:rsidRPr="0073311C">
        <w:rPr>
          <w:b w:val="0"/>
          <w:i/>
        </w:rPr>
        <w:t>от 1</w:t>
      </w:r>
      <w:r>
        <w:rPr>
          <w:b w:val="0"/>
          <w:i/>
        </w:rPr>
        <w:t>5</w:t>
      </w:r>
      <w:r w:rsidRPr="0073311C">
        <w:rPr>
          <w:b w:val="0"/>
          <w:i/>
        </w:rPr>
        <w:t>.</w:t>
      </w:r>
      <w:r>
        <w:rPr>
          <w:b w:val="0"/>
          <w:i/>
        </w:rPr>
        <w:t>03</w:t>
      </w:r>
      <w:r w:rsidRPr="0073311C">
        <w:rPr>
          <w:b w:val="0"/>
          <w:i/>
        </w:rPr>
        <w:t>.201</w:t>
      </w:r>
      <w:r>
        <w:rPr>
          <w:b w:val="0"/>
          <w:i/>
        </w:rPr>
        <w:t>9</w:t>
      </w:r>
      <w:r w:rsidRPr="0073311C">
        <w:rPr>
          <w:b w:val="0"/>
          <w:i/>
        </w:rPr>
        <w:t xml:space="preserve"> № </w:t>
      </w:r>
      <w:r>
        <w:rPr>
          <w:b w:val="0"/>
          <w:i/>
        </w:rPr>
        <w:t>121, от 23</w:t>
      </w:r>
      <w:r w:rsidRPr="0073311C">
        <w:rPr>
          <w:b w:val="0"/>
          <w:i/>
        </w:rPr>
        <w:t>.</w:t>
      </w:r>
      <w:r>
        <w:rPr>
          <w:b w:val="0"/>
          <w:i/>
        </w:rPr>
        <w:t>05</w:t>
      </w:r>
      <w:r w:rsidRPr="0073311C">
        <w:rPr>
          <w:b w:val="0"/>
          <w:i/>
        </w:rPr>
        <w:t>.201</w:t>
      </w:r>
      <w:r>
        <w:rPr>
          <w:b w:val="0"/>
          <w:i/>
        </w:rPr>
        <w:t>9</w:t>
      </w:r>
      <w:r w:rsidRPr="0073311C">
        <w:rPr>
          <w:b w:val="0"/>
          <w:i/>
        </w:rPr>
        <w:t xml:space="preserve"> № </w:t>
      </w:r>
      <w:r>
        <w:rPr>
          <w:b w:val="0"/>
          <w:i/>
        </w:rPr>
        <w:t xml:space="preserve">243, от </w:t>
      </w:r>
      <w:r w:rsidRPr="0073311C">
        <w:rPr>
          <w:b w:val="0"/>
          <w:i/>
        </w:rPr>
        <w:t>1</w:t>
      </w:r>
      <w:r>
        <w:rPr>
          <w:b w:val="0"/>
          <w:i/>
        </w:rPr>
        <w:t>7</w:t>
      </w:r>
      <w:r w:rsidRPr="0073311C">
        <w:rPr>
          <w:b w:val="0"/>
          <w:i/>
        </w:rPr>
        <w:t>.</w:t>
      </w:r>
      <w:r>
        <w:rPr>
          <w:b w:val="0"/>
          <w:i/>
        </w:rPr>
        <w:t>06</w:t>
      </w:r>
      <w:r w:rsidRPr="0073311C">
        <w:rPr>
          <w:b w:val="0"/>
          <w:i/>
        </w:rPr>
        <w:t>.201</w:t>
      </w:r>
      <w:r>
        <w:rPr>
          <w:b w:val="0"/>
          <w:i/>
        </w:rPr>
        <w:t>9</w:t>
      </w:r>
      <w:r w:rsidRPr="0073311C">
        <w:rPr>
          <w:b w:val="0"/>
          <w:i/>
        </w:rPr>
        <w:t xml:space="preserve"> № </w:t>
      </w:r>
      <w:r>
        <w:rPr>
          <w:b w:val="0"/>
          <w:i/>
        </w:rPr>
        <w:t>305)</w:t>
      </w:r>
    </w:p>
    <w:p w:rsidR="00117AF5" w:rsidRDefault="00117AF5" w:rsidP="00117A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80"/>
        <w:gridCol w:w="5815"/>
      </w:tblGrid>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администрация Козловского района Чувашской Республики</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Соисполнители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Администрации городского и сельских поселений района, организации и предприятия всех форм собственности Козловского района,</w:t>
            </w:r>
          </w:p>
          <w:p w:rsidR="00117AF5" w:rsidRPr="00C43322" w:rsidRDefault="00117AF5" w:rsidP="00117AF5">
            <w:pPr>
              <w:pStyle w:val="afd"/>
              <w:jc w:val="both"/>
              <w:rPr>
                <w:rFonts w:ascii="Times New Roman" w:hAnsi="Times New Roman"/>
              </w:rPr>
            </w:pPr>
            <w:r w:rsidRPr="00C43322">
              <w:rPr>
                <w:rFonts w:ascii="Times New Roman" w:hAnsi="Times New Roman"/>
              </w:rPr>
              <w:t>Управление образования администрации Козловского района,</w:t>
            </w:r>
          </w:p>
          <w:p w:rsidR="00117AF5" w:rsidRPr="00C43322" w:rsidRDefault="00117AF5" w:rsidP="00117AF5">
            <w:pPr>
              <w:pStyle w:val="afd"/>
              <w:jc w:val="both"/>
              <w:rPr>
                <w:rFonts w:ascii="Times New Roman" w:hAnsi="Times New Roman"/>
              </w:rPr>
            </w:pPr>
            <w:r w:rsidRPr="00C43322">
              <w:rPr>
                <w:rFonts w:ascii="Times New Roman" w:hAnsi="Times New Roman"/>
              </w:rPr>
              <w:t>Отдел культуры, спорта и туризма администрации Козловского района</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Структура муниципальной программы:</w:t>
            </w:r>
          </w:p>
          <w:p w:rsidR="00117AF5" w:rsidRPr="00C43322" w:rsidRDefault="00117AF5" w:rsidP="00117AF5">
            <w:pPr>
              <w:pStyle w:val="afd"/>
              <w:rPr>
                <w:rFonts w:ascii="Times New Roman" w:hAnsi="Times New Roman"/>
              </w:rPr>
            </w:pPr>
            <w:r w:rsidRPr="00C43322">
              <w:rPr>
                <w:rFonts w:ascii="Times New Roman" w:hAnsi="Times New Roman"/>
              </w:rPr>
              <w:t>Подпрограммы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hyperlink w:anchor="sub_3000" w:history="1">
              <w:r>
                <w:rPr>
                  <w:rFonts w:ascii="Times New Roman" w:hAnsi="Times New Roman"/>
                </w:rPr>
                <w:t>«</w:t>
              </w:r>
              <w:r w:rsidRPr="00C43322">
                <w:rPr>
                  <w:rFonts w:ascii="Times New Roman" w:hAnsi="Times New Roman"/>
                </w:rPr>
                <w:t>Профилактика правонарушений</w:t>
              </w:r>
            </w:hyperlink>
            <w:r>
              <w:rPr>
                <w:rFonts w:ascii="Times New Roman" w:hAnsi="Times New Roman"/>
              </w:rPr>
              <w:t>»</w:t>
            </w:r>
            <w:r w:rsidRPr="00C43322">
              <w:rPr>
                <w:rFonts w:ascii="Times New Roman" w:hAnsi="Times New Roman"/>
              </w:rPr>
              <w:t>;</w:t>
            </w:r>
          </w:p>
          <w:p w:rsidR="00117AF5" w:rsidRPr="00C43322" w:rsidRDefault="00117AF5" w:rsidP="00117AF5">
            <w:pPr>
              <w:pStyle w:val="afd"/>
              <w:jc w:val="both"/>
              <w:rPr>
                <w:rFonts w:ascii="Times New Roman" w:hAnsi="Times New Roman"/>
              </w:rPr>
            </w:pPr>
            <w:hyperlink w:anchor="sub_4000" w:history="1">
              <w:r>
                <w:rPr>
                  <w:rFonts w:ascii="Times New Roman" w:hAnsi="Times New Roman"/>
                </w:rPr>
                <w:t>«</w:t>
              </w:r>
              <w:r w:rsidRPr="00C43322">
                <w:rPr>
                  <w:rFonts w:ascii="Times New Roman" w:hAnsi="Times New Roman"/>
                </w:rPr>
                <w:t>Профилактика незаконного потребления наркотических средств и психотропных веществ, наркомании в Козловском районе</w:t>
              </w:r>
            </w:hyperlink>
            <w:r>
              <w:rPr>
                <w:rFonts w:ascii="Times New Roman" w:hAnsi="Times New Roman"/>
              </w:rPr>
              <w:t>»</w:t>
            </w:r>
            <w:r w:rsidRPr="00C43322">
              <w:rPr>
                <w:rFonts w:ascii="Times New Roman" w:hAnsi="Times New Roman"/>
              </w:rPr>
              <w:t>;</w:t>
            </w:r>
          </w:p>
          <w:p w:rsidR="00117AF5" w:rsidRPr="00C43322" w:rsidRDefault="00117AF5" w:rsidP="00117AF5">
            <w:pPr>
              <w:pStyle w:val="afd"/>
              <w:jc w:val="both"/>
              <w:rPr>
                <w:rFonts w:ascii="Times New Roman" w:hAnsi="Times New Roman"/>
              </w:rPr>
            </w:pPr>
            <w:hyperlink w:anchor="sub_5000" w:history="1">
              <w:r>
                <w:rPr>
                  <w:rFonts w:ascii="Times New Roman" w:hAnsi="Times New Roman"/>
                </w:rPr>
                <w:t>«</w:t>
              </w:r>
              <w:r w:rsidRPr="00C43322">
                <w:rPr>
                  <w:rFonts w:ascii="Times New Roman" w:hAnsi="Times New Roman"/>
                </w:rPr>
                <w:t>Предупреждение детской беспризорности, безнадзорности и правонарушений несовершеннолетних</w:t>
              </w:r>
            </w:hyperlink>
            <w:r>
              <w:rPr>
                <w:rFonts w:ascii="Times New Roman" w:hAnsi="Times New Roman"/>
              </w:rPr>
              <w:t>»</w:t>
            </w:r>
            <w:r w:rsidRPr="00C43322">
              <w:rPr>
                <w:rFonts w:ascii="Times New Roman" w:hAnsi="Times New Roman"/>
              </w:rPr>
              <w:t>;</w:t>
            </w:r>
          </w:p>
          <w:p w:rsidR="00117AF5" w:rsidRPr="00C43322" w:rsidRDefault="00117AF5" w:rsidP="00117AF5">
            <w:pPr>
              <w:pStyle w:val="afd"/>
              <w:jc w:val="both"/>
              <w:rPr>
                <w:rFonts w:ascii="Times New Roman" w:hAnsi="Times New Roman"/>
              </w:rPr>
            </w:pPr>
            <w:r>
              <w:rPr>
                <w:rFonts w:ascii="Times New Roman" w:hAnsi="Times New Roman"/>
              </w:rPr>
              <w:t>«</w:t>
            </w:r>
            <w:r w:rsidRPr="00C43322">
              <w:rPr>
                <w:rFonts w:ascii="Times New Roman" w:hAnsi="Times New Roman"/>
              </w:rPr>
              <w:t>Обеспечение реализации муниципальной программы Козловско</w:t>
            </w:r>
            <w:r>
              <w:rPr>
                <w:rFonts w:ascii="Times New Roman" w:hAnsi="Times New Roman"/>
              </w:rPr>
              <w:t>го района Чувашской Республики «</w:t>
            </w:r>
            <w:r w:rsidRPr="00C43322">
              <w:rPr>
                <w:rFonts w:ascii="Times New Roman" w:hAnsi="Times New Roman"/>
              </w:rPr>
              <w:t>Обеспечение общественного порядка и противодействие преступности</w:t>
            </w:r>
            <w:r>
              <w:rPr>
                <w:rFonts w:ascii="Times New Roman" w:hAnsi="Times New Roman"/>
              </w:rPr>
              <w:t>»</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Цели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117AF5" w:rsidRPr="00C43322" w:rsidRDefault="00117AF5" w:rsidP="00117AF5">
            <w:pPr>
              <w:pStyle w:val="afd"/>
              <w:jc w:val="both"/>
              <w:rPr>
                <w:rFonts w:ascii="Times New Roman" w:hAnsi="Times New Roman"/>
              </w:rPr>
            </w:pPr>
            <w:r w:rsidRPr="00C43322">
              <w:rPr>
                <w:rFonts w:ascii="Times New Roman" w:hAnsi="Times New Roman"/>
              </w:rPr>
              <w:t>совершенствование системы мер по сокращению предложения и спроса на наркотические средства и психотропные вещества;</w:t>
            </w:r>
          </w:p>
          <w:p w:rsidR="00117AF5" w:rsidRPr="00C43322" w:rsidRDefault="00117AF5" w:rsidP="00117AF5">
            <w:pPr>
              <w:pStyle w:val="afd"/>
              <w:jc w:val="both"/>
              <w:rPr>
                <w:rFonts w:ascii="Times New Roman" w:hAnsi="Times New Roman"/>
              </w:rPr>
            </w:pPr>
            <w:r w:rsidRPr="00C43322">
              <w:rPr>
                <w:rFonts w:ascii="Times New Roman" w:hAnsi="Times New Roman"/>
              </w:rPr>
              <w:t>совершенствование взаимодействия органов местного самоуправления в Козловском районе,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Задачи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обеспечение безопасности жизнедеятельности населения;</w:t>
            </w:r>
          </w:p>
          <w:p w:rsidR="00117AF5" w:rsidRPr="00C43322" w:rsidRDefault="00117AF5" w:rsidP="00117AF5">
            <w:pPr>
              <w:pStyle w:val="afd"/>
              <w:jc w:val="both"/>
              <w:rPr>
                <w:rFonts w:ascii="Times New Roman" w:hAnsi="Times New Roman"/>
              </w:rPr>
            </w:pPr>
            <w:r w:rsidRPr="00C43322">
              <w:rPr>
                <w:rFonts w:ascii="Times New Roman" w:hAnsi="Times New Roman"/>
              </w:rPr>
              <w:t xml:space="preserve">организация контроля над обстановкой на улицах и в других общественных местах, своевременное реагирование на осложнение оперативной обстановки </w:t>
            </w:r>
            <w:r w:rsidRPr="00C43322">
              <w:rPr>
                <w:rFonts w:ascii="Times New Roman" w:hAnsi="Times New Roman"/>
              </w:rPr>
              <w:lastRenderedPageBreak/>
              <w:t>и оперативное управление силами и средствами, задействованными в охране общественного порядка;</w:t>
            </w:r>
          </w:p>
          <w:p w:rsidR="00117AF5" w:rsidRPr="00C43322" w:rsidRDefault="00117AF5" w:rsidP="00117AF5">
            <w:pPr>
              <w:pStyle w:val="afd"/>
              <w:jc w:val="both"/>
              <w:rPr>
                <w:rFonts w:ascii="Times New Roman" w:hAnsi="Times New Roman"/>
              </w:rPr>
            </w:pPr>
            <w:r w:rsidRPr="00C43322">
              <w:rPr>
                <w:rFonts w:ascii="Times New Roman" w:hAnsi="Times New Roman"/>
              </w:rPr>
              <w:t>совершенствование организационного, нормативно-правового и ресурсного обеспечения антинаркотической деятельности;</w:t>
            </w:r>
          </w:p>
          <w:p w:rsidR="00117AF5" w:rsidRPr="00C43322" w:rsidRDefault="00117AF5" w:rsidP="00117AF5">
            <w:pPr>
              <w:pStyle w:val="afd"/>
              <w:jc w:val="both"/>
              <w:rPr>
                <w:rFonts w:ascii="Times New Roman" w:hAnsi="Times New Roman"/>
              </w:rPr>
            </w:pPr>
            <w:r w:rsidRPr="00C43322">
              <w:rPr>
                <w:rFonts w:ascii="Times New Roman" w:hAnsi="Times New Roman"/>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117AF5" w:rsidRPr="00C43322" w:rsidRDefault="00117AF5" w:rsidP="00117AF5">
            <w:pPr>
              <w:pStyle w:val="afd"/>
              <w:jc w:val="both"/>
              <w:rPr>
                <w:rFonts w:ascii="Times New Roman" w:hAnsi="Times New Roman"/>
              </w:rPr>
            </w:pPr>
            <w:r w:rsidRPr="00C43322">
              <w:rPr>
                <w:rFonts w:ascii="Times New Roman" w:hAnsi="Times New Roman"/>
              </w:rPr>
              <w:t>снижение уровня подростковой преступности на территории Козловского района Чувашской Республики</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к 2036 году будут достигнуты следующие целевые индикаторы и показатели:</w:t>
            </w:r>
          </w:p>
          <w:p w:rsidR="00117AF5" w:rsidRPr="00C43322" w:rsidRDefault="00117AF5" w:rsidP="00117AF5">
            <w:pPr>
              <w:pStyle w:val="afd"/>
              <w:jc w:val="both"/>
              <w:rPr>
                <w:rFonts w:ascii="Times New Roman" w:hAnsi="Times New Roman"/>
              </w:rPr>
            </w:pPr>
            <w:r w:rsidRPr="00C43322">
              <w:rPr>
                <w:rFonts w:ascii="Times New Roman" w:hAnsi="Times New Roman"/>
              </w:rPr>
              <w:t>доля преступлений, совершенных на улицах, в общем числе зарегистрированных преступлений - 12,8 процента;</w:t>
            </w:r>
          </w:p>
          <w:p w:rsidR="00117AF5" w:rsidRPr="00C43322" w:rsidRDefault="00117AF5" w:rsidP="00117AF5">
            <w:pPr>
              <w:pStyle w:val="afd"/>
              <w:jc w:val="both"/>
              <w:rPr>
                <w:rFonts w:ascii="Times New Roman" w:hAnsi="Times New Roman"/>
              </w:rPr>
            </w:pPr>
            <w:r w:rsidRPr="00C43322">
              <w:rPr>
                <w:rFonts w:ascii="Times New Roman" w:hAnsi="Times New Roman"/>
              </w:rPr>
              <w:t>распространенность преступлений в сфере незаконного оборота наркотиков - 28,8 преступления на 100 тыс. населения;</w:t>
            </w:r>
          </w:p>
          <w:p w:rsidR="00117AF5" w:rsidRPr="00C43322" w:rsidRDefault="00117AF5" w:rsidP="00117AF5">
            <w:pPr>
              <w:pStyle w:val="afd"/>
              <w:jc w:val="both"/>
              <w:rPr>
                <w:rFonts w:ascii="Times New Roman" w:hAnsi="Times New Roman"/>
              </w:rPr>
            </w:pPr>
            <w:r w:rsidRPr="00C43322">
              <w:rPr>
                <w:rFonts w:ascii="Times New Roman" w:hAnsi="Times New Roman"/>
              </w:rPr>
              <w:t>число несовершеннолетних, совершивших преступления, в расчете на 1 тыс. несовершеннолетних в возрасте от 14 до 18 лет - 11,6 человека</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Сроки и этапы реализации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2019 - 2035 годы:</w:t>
            </w:r>
          </w:p>
          <w:p w:rsidR="00117AF5" w:rsidRPr="00C43322" w:rsidRDefault="00117AF5" w:rsidP="00117AF5">
            <w:pPr>
              <w:pStyle w:val="afd"/>
              <w:jc w:val="both"/>
              <w:rPr>
                <w:rFonts w:ascii="Times New Roman" w:hAnsi="Times New Roman"/>
              </w:rPr>
            </w:pPr>
            <w:r w:rsidRPr="00C43322">
              <w:rPr>
                <w:rFonts w:ascii="Times New Roman" w:hAnsi="Times New Roman"/>
              </w:rPr>
              <w:t>1 этап - 2019 - 2025 годы;</w:t>
            </w:r>
          </w:p>
          <w:p w:rsidR="00117AF5" w:rsidRPr="00C43322" w:rsidRDefault="00117AF5" w:rsidP="00117AF5">
            <w:pPr>
              <w:pStyle w:val="afd"/>
              <w:jc w:val="both"/>
              <w:rPr>
                <w:rFonts w:ascii="Times New Roman" w:hAnsi="Times New Roman"/>
              </w:rPr>
            </w:pPr>
            <w:r w:rsidRPr="00C43322">
              <w:rPr>
                <w:rFonts w:ascii="Times New Roman" w:hAnsi="Times New Roman"/>
              </w:rPr>
              <w:t>2 этап - 2026 - 2030 годы;</w:t>
            </w:r>
          </w:p>
          <w:p w:rsidR="00117AF5" w:rsidRPr="00C43322" w:rsidRDefault="00117AF5" w:rsidP="00117AF5">
            <w:pPr>
              <w:pStyle w:val="afd"/>
              <w:jc w:val="both"/>
              <w:rPr>
                <w:rFonts w:ascii="Times New Roman" w:hAnsi="Times New Roman"/>
              </w:rPr>
            </w:pPr>
            <w:r w:rsidRPr="00C43322">
              <w:rPr>
                <w:rFonts w:ascii="Times New Roman" w:hAnsi="Times New Roman"/>
              </w:rPr>
              <w:t>3 этап - 2031 - 2035 годы</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bookmarkStart w:id="26" w:name="sub_108"/>
            <w:r w:rsidRPr="00C43322">
              <w:rPr>
                <w:rFonts w:ascii="Times New Roman" w:hAnsi="Times New Roman"/>
              </w:rPr>
              <w:t>Объемы финансирования муниципальной программы с разбивкой по годам реализации</w:t>
            </w:r>
            <w:bookmarkEnd w:id="26"/>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прогнозируемые объемы финансирования реализации мероприятий муниципальной программы в 2019 - 2035 годах составляют 8040,90 тыс. рублей, в том числе:</w:t>
            </w:r>
          </w:p>
          <w:p w:rsidR="00117AF5" w:rsidRPr="00C43322" w:rsidRDefault="00117AF5" w:rsidP="00117AF5">
            <w:pPr>
              <w:pStyle w:val="afd"/>
              <w:jc w:val="both"/>
              <w:rPr>
                <w:rFonts w:ascii="Times New Roman" w:hAnsi="Times New Roman"/>
              </w:rPr>
            </w:pPr>
            <w:r w:rsidRPr="00C43322">
              <w:rPr>
                <w:rFonts w:ascii="Times New Roman" w:hAnsi="Times New Roman"/>
              </w:rPr>
              <w:t>в 2019 году - 533,7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2020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2021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2022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2023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2024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2025 году - 469,2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2026 - 2030 годах - 2346,00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2031 - 2035 годах - 2346,00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из них средства:</w:t>
            </w:r>
          </w:p>
          <w:p w:rsidR="00117AF5" w:rsidRPr="00C43322" w:rsidRDefault="00117AF5" w:rsidP="00117AF5">
            <w:pPr>
              <w:pStyle w:val="afd"/>
              <w:jc w:val="both"/>
              <w:rPr>
                <w:rFonts w:ascii="Times New Roman" w:hAnsi="Times New Roman"/>
              </w:rPr>
            </w:pPr>
            <w:r w:rsidRPr="00C43322">
              <w:rPr>
                <w:rFonts w:ascii="Times New Roman" w:hAnsi="Times New Roman"/>
              </w:rPr>
              <w:t>республиканского бюджета - 5500,90 тыс. рублей, (68,0%) в том числе:</w:t>
            </w:r>
          </w:p>
          <w:p w:rsidR="00117AF5" w:rsidRPr="00C43322" w:rsidRDefault="00117AF5" w:rsidP="00117AF5">
            <w:pPr>
              <w:pStyle w:val="afd"/>
              <w:jc w:val="both"/>
              <w:rPr>
                <w:rFonts w:ascii="Times New Roman" w:hAnsi="Times New Roman"/>
              </w:rPr>
            </w:pPr>
            <w:r w:rsidRPr="00C43322">
              <w:rPr>
                <w:rFonts w:ascii="Times New Roman" w:hAnsi="Times New Roman"/>
              </w:rPr>
              <w:t>в 2019 году - 313,7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2020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2021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2022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2023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2024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2025 году - 324,2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2026 - 2030 годах - 1621,0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2031 - 2035 годах - 1621,0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lastRenderedPageBreak/>
              <w:t>бюджета Козловского района Чувашской Республики - 2538,00 тыс. рублей, (32,0%), в том числе:</w:t>
            </w:r>
          </w:p>
          <w:p w:rsidR="00117AF5" w:rsidRPr="00C43322" w:rsidRDefault="00117AF5" w:rsidP="00117AF5">
            <w:pPr>
              <w:pStyle w:val="afd"/>
              <w:jc w:val="both"/>
              <w:rPr>
                <w:rFonts w:ascii="Times New Roman" w:hAnsi="Times New Roman"/>
              </w:rPr>
            </w:pPr>
            <w:r w:rsidRPr="00C43322">
              <w:rPr>
                <w:rFonts w:ascii="Times New Roman" w:hAnsi="Times New Roman"/>
              </w:rPr>
              <w:t>в 2019 году - 220,00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2020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2021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2022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2023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2024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2025 году - 145,00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2026 - 2030 годах - 725,00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в 2031 - 2035 годах - 725,00 тыс. рублей;</w:t>
            </w:r>
          </w:p>
          <w:p w:rsidR="00117AF5" w:rsidRPr="00C43322" w:rsidRDefault="00117AF5" w:rsidP="00117AF5">
            <w:pPr>
              <w:pStyle w:val="afd"/>
              <w:jc w:val="both"/>
              <w:rPr>
                <w:rFonts w:ascii="Times New Roman" w:hAnsi="Times New Roman"/>
              </w:rPr>
            </w:pPr>
            <w:r w:rsidRPr="00C43322">
              <w:rPr>
                <w:rFonts w:ascii="Times New Roman" w:hAnsi="Times New Roman"/>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tc>
      </w:tr>
      <w:tr w:rsidR="00117AF5" w:rsidTr="00117AF5">
        <w:tblPrEx>
          <w:tblCellMar>
            <w:top w:w="0" w:type="dxa"/>
            <w:bottom w:w="0" w:type="dxa"/>
          </w:tblCellMar>
        </w:tblPrEx>
        <w:tc>
          <w:tcPr>
            <w:tcW w:w="3261"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117AF5" w:rsidRPr="00C43322" w:rsidRDefault="00117AF5" w:rsidP="00117AF5">
            <w:pPr>
              <w:pStyle w:val="afd"/>
              <w:rPr>
                <w:rFonts w:ascii="Times New Roman" w:hAnsi="Times New Roman"/>
              </w:rPr>
            </w:pPr>
            <w:r w:rsidRPr="00C43322">
              <w:rPr>
                <w:rFonts w:ascii="Times New Roman" w:hAnsi="Times New Roman"/>
              </w:rPr>
              <w:t>-</w:t>
            </w:r>
          </w:p>
        </w:tc>
        <w:tc>
          <w:tcPr>
            <w:tcW w:w="5815" w:type="dxa"/>
            <w:tcBorders>
              <w:top w:val="nil"/>
              <w:left w:val="nil"/>
              <w:bottom w:val="nil"/>
              <w:right w:val="nil"/>
            </w:tcBorders>
          </w:tcPr>
          <w:p w:rsidR="00117AF5" w:rsidRPr="00C43322" w:rsidRDefault="00117AF5" w:rsidP="00117AF5">
            <w:pPr>
              <w:pStyle w:val="afd"/>
              <w:jc w:val="both"/>
              <w:rPr>
                <w:rFonts w:ascii="Times New Roman" w:hAnsi="Times New Roman"/>
              </w:rPr>
            </w:pPr>
            <w:r w:rsidRPr="00C43322">
              <w:rPr>
                <w:rFonts w:ascii="Times New Roman" w:hAnsi="Times New Roman"/>
              </w:rPr>
              <w:t>реализация муниципальной программы позволит:</w:t>
            </w:r>
          </w:p>
          <w:p w:rsidR="00117AF5" w:rsidRPr="00C43322" w:rsidRDefault="00117AF5" w:rsidP="00117AF5">
            <w:pPr>
              <w:pStyle w:val="afd"/>
              <w:jc w:val="both"/>
              <w:rPr>
                <w:rFonts w:ascii="Times New Roman" w:hAnsi="Times New Roman"/>
              </w:rPr>
            </w:pPr>
            <w:r w:rsidRPr="00C43322">
              <w:rPr>
                <w:rFonts w:ascii="Times New Roman" w:hAnsi="Times New Roman"/>
              </w:rPr>
              <w:t>снизить количество преступлений на улицах и в других общественных местах;</w:t>
            </w:r>
          </w:p>
          <w:p w:rsidR="00117AF5" w:rsidRPr="00C43322" w:rsidRDefault="00117AF5" w:rsidP="00117AF5">
            <w:pPr>
              <w:pStyle w:val="afd"/>
              <w:jc w:val="both"/>
              <w:rPr>
                <w:rFonts w:ascii="Times New Roman" w:hAnsi="Times New Roman"/>
              </w:rPr>
            </w:pPr>
            <w:r w:rsidRPr="00C43322">
              <w:rPr>
                <w:rFonts w:ascii="Times New Roman" w:hAnsi="Times New Roman"/>
              </w:rPr>
              <w:t>снизить масштабы незаконного потребления наркотических средств и психотропных веществ;</w:t>
            </w:r>
          </w:p>
          <w:p w:rsidR="00117AF5" w:rsidRPr="00C43322" w:rsidRDefault="00117AF5" w:rsidP="00117AF5">
            <w:pPr>
              <w:pStyle w:val="afd"/>
              <w:jc w:val="both"/>
              <w:rPr>
                <w:rFonts w:ascii="Times New Roman" w:hAnsi="Times New Roman"/>
              </w:rPr>
            </w:pPr>
            <w:r w:rsidRPr="00C43322">
              <w:rPr>
                <w:rFonts w:ascii="Times New Roman" w:hAnsi="Times New Roman"/>
              </w:rPr>
              <w:t>расширить охват несовершеннолетних асоциального поведения профилактическими мерами;</w:t>
            </w:r>
          </w:p>
          <w:p w:rsidR="00117AF5" w:rsidRPr="00C43322" w:rsidRDefault="00117AF5" w:rsidP="00117AF5">
            <w:pPr>
              <w:pStyle w:val="afd"/>
              <w:jc w:val="both"/>
              <w:rPr>
                <w:rFonts w:ascii="Times New Roman" w:hAnsi="Times New Roman"/>
              </w:rPr>
            </w:pPr>
            <w:r w:rsidRPr="00C43322">
              <w:rPr>
                <w:rFonts w:ascii="Times New Roman" w:hAnsi="Times New Roman"/>
              </w:rPr>
              <w:t>снизить количество преступлений, совершенных лицами, ранее их совершавшими;</w:t>
            </w:r>
          </w:p>
          <w:p w:rsidR="00117AF5" w:rsidRPr="00C43322" w:rsidRDefault="00117AF5" w:rsidP="00117AF5">
            <w:pPr>
              <w:pStyle w:val="afd"/>
              <w:jc w:val="both"/>
              <w:rPr>
                <w:rFonts w:ascii="Times New Roman" w:hAnsi="Times New Roman"/>
              </w:rPr>
            </w:pPr>
            <w:r w:rsidRPr="00C43322">
              <w:rPr>
                <w:rFonts w:ascii="Times New Roman" w:hAnsi="Times New Roman"/>
              </w:rPr>
              <w:t>снизить количество преступлений, совершенных лицами в состоянии алкогольного опьянения;</w:t>
            </w:r>
          </w:p>
          <w:p w:rsidR="00117AF5" w:rsidRPr="00C43322" w:rsidRDefault="00117AF5" w:rsidP="00117AF5">
            <w:pPr>
              <w:pStyle w:val="afd"/>
              <w:jc w:val="both"/>
              <w:rPr>
                <w:rFonts w:ascii="Times New Roman" w:hAnsi="Times New Roman"/>
              </w:rPr>
            </w:pPr>
            <w:r w:rsidRPr="00C43322">
              <w:rPr>
                <w:rFonts w:ascii="Times New Roman" w:hAnsi="Times New Roman"/>
              </w:rPr>
              <w:t>снизить число несовершеннолетних, совершивших преступления.</w:t>
            </w:r>
          </w:p>
        </w:tc>
      </w:tr>
    </w:tbl>
    <w:p w:rsidR="00117AF5" w:rsidRPr="003A26F0" w:rsidRDefault="00117AF5" w:rsidP="00117AF5">
      <w:pPr>
        <w:pStyle w:val="1"/>
      </w:pPr>
    </w:p>
    <w:p w:rsidR="00117AF5" w:rsidRDefault="00117AF5"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493A3E">
        <w:lastRenderedPageBreak/>
        <w:t>ПАСПОРТ</w:t>
      </w:r>
      <w:r>
        <w:t xml:space="preserve"> </w:t>
      </w:r>
      <w:r>
        <w:br/>
      </w:r>
      <w:r w:rsidRPr="00175BE8">
        <w:t xml:space="preserve">муниципальной программы Козловского района Чувашской Республики </w:t>
      </w:r>
      <w:r>
        <w:t>«</w:t>
      </w:r>
      <w:r w:rsidRPr="00175BE8">
        <w:t xml:space="preserve">Повышение безопасности жизнедеятельности населения и территорий </w:t>
      </w:r>
    </w:p>
    <w:p w:rsidR="007C1BB2" w:rsidRDefault="007C1BB2" w:rsidP="007C1BB2">
      <w:pPr>
        <w:pStyle w:val="1"/>
      </w:pPr>
      <w:r w:rsidRPr="00175BE8">
        <w:t>Козловского района Чувашской Республики</w:t>
      </w:r>
      <w:r>
        <w:t>»</w:t>
      </w:r>
    </w:p>
    <w:p w:rsidR="007C1BB2" w:rsidRDefault="007C1BB2" w:rsidP="007C1BB2">
      <w:pPr>
        <w:jc w:val="center"/>
        <w:rPr>
          <w:b/>
        </w:rPr>
      </w:pPr>
      <w:r w:rsidRPr="00493A3E">
        <w:rPr>
          <w:b/>
        </w:rPr>
        <w:t xml:space="preserve">(постановление администрации Козловского района Чувашской Республики </w:t>
      </w:r>
    </w:p>
    <w:p w:rsidR="007C1BB2" w:rsidRDefault="007C1BB2" w:rsidP="007C1BB2">
      <w:pPr>
        <w:jc w:val="center"/>
        <w:rPr>
          <w:b/>
        </w:rPr>
      </w:pPr>
      <w:r w:rsidRPr="00493A3E">
        <w:rPr>
          <w:b/>
        </w:rPr>
        <w:t xml:space="preserve">от </w:t>
      </w:r>
      <w:r>
        <w:rPr>
          <w:b/>
        </w:rPr>
        <w:t>28</w:t>
      </w:r>
      <w:r w:rsidRPr="00493A3E">
        <w:rPr>
          <w:b/>
        </w:rPr>
        <w:t>.</w:t>
      </w:r>
      <w:r>
        <w:rPr>
          <w:b/>
        </w:rPr>
        <w:t>02</w:t>
      </w:r>
      <w:r w:rsidRPr="00493A3E">
        <w:rPr>
          <w:b/>
        </w:rPr>
        <w:t>.201</w:t>
      </w:r>
      <w:r>
        <w:rPr>
          <w:b/>
        </w:rPr>
        <w:t>9</w:t>
      </w:r>
      <w:r w:rsidRPr="00493A3E">
        <w:rPr>
          <w:b/>
        </w:rPr>
        <w:t xml:space="preserve"> № </w:t>
      </w:r>
      <w:r>
        <w:rPr>
          <w:b/>
        </w:rPr>
        <w:t>80</w:t>
      </w:r>
      <w:r w:rsidRPr="00493A3E">
        <w:rPr>
          <w:b/>
        </w:rPr>
        <w:t>)</w:t>
      </w:r>
    </w:p>
    <w:p w:rsidR="007C1BB2" w:rsidRDefault="007C1BB2" w:rsidP="007C1BB2">
      <w:pPr>
        <w:jc w:val="center"/>
        <w:rPr>
          <w:i/>
        </w:rPr>
      </w:pPr>
      <w:r>
        <w:rPr>
          <w:i/>
        </w:rPr>
        <w:t xml:space="preserve">(в ред. постановления администрации Козловского района Чувашской Республики </w:t>
      </w:r>
    </w:p>
    <w:p w:rsidR="007C1BB2" w:rsidRDefault="007C1BB2" w:rsidP="007C1BB2">
      <w:pPr>
        <w:jc w:val="center"/>
        <w:rPr>
          <w:b/>
        </w:rPr>
      </w:pPr>
      <w:r>
        <w:rPr>
          <w:i/>
        </w:rPr>
        <w:t>от 31.07.2019 № 390)</w:t>
      </w:r>
    </w:p>
    <w:p w:rsidR="007C1BB2" w:rsidRDefault="007C1BB2" w:rsidP="007C1BB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80"/>
        <w:gridCol w:w="5815"/>
      </w:tblGrid>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Администрация Козловского района Чувашской Республики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Соисполнители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Администрации поселений Козловского района;</w:t>
            </w:r>
          </w:p>
          <w:p w:rsidR="007C1BB2" w:rsidRPr="00156780" w:rsidRDefault="007C1BB2" w:rsidP="007C1BB2">
            <w:pPr>
              <w:pStyle w:val="afd"/>
              <w:jc w:val="both"/>
              <w:rPr>
                <w:rFonts w:ascii="Times New Roman" w:hAnsi="Times New Roman"/>
              </w:rPr>
            </w:pPr>
            <w:r w:rsidRPr="00156780">
              <w:rPr>
                <w:rFonts w:ascii="Times New Roman" w:hAnsi="Times New Roman"/>
              </w:rPr>
              <w:t>Учреждения и организации различных форм собственности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Общественные организации и объединения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МКУ </w:t>
            </w:r>
            <w:r>
              <w:rPr>
                <w:rFonts w:ascii="Times New Roman" w:hAnsi="Times New Roman"/>
              </w:rPr>
              <w:t>«</w:t>
            </w:r>
            <w:r w:rsidRPr="00156780">
              <w:rPr>
                <w:rFonts w:ascii="Times New Roman" w:hAnsi="Times New Roman"/>
              </w:rPr>
              <w:t>Центр финансово</w:t>
            </w:r>
            <w:r>
              <w:rPr>
                <w:rFonts w:ascii="Times New Roman" w:hAnsi="Times New Roman"/>
              </w:rPr>
              <w:t>го и хозяйственного обеспечения»</w:t>
            </w:r>
            <w:r w:rsidRPr="00156780">
              <w:rPr>
                <w:rFonts w:ascii="Times New Roman" w:hAnsi="Times New Roman"/>
              </w:rPr>
              <w:t xml:space="preserve">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Отдел культуры, спорта и туризма администрации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Управление образования администрации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Отдел информационных ресурсов администрации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Казенное учреждение Чувашской Республики </w:t>
            </w:r>
            <w:r>
              <w:rPr>
                <w:rFonts w:ascii="Times New Roman" w:hAnsi="Times New Roman"/>
              </w:rPr>
              <w:t>«</w:t>
            </w:r>
            <w:r w:rsidRPr="00156780">
              <w:rPr>
                <w:rFonts w:ascii="Times New Roman" w:hAnsi="Times New Roman"/>
              </w:rPr>
              <w:t>Поисково-спасательная служба г. Козловка</w:t>
            </w:r>
            <w:r>
              <w:rPr>
                <w:rFonts w:ascii="Times New Roman" w:hAnsi="Times New Roman"/>
              </w:rPr>
              <w:t>»</w:t>
            </w:r>
            <w:r w:rsidRPr="00156780">
              <w:rPr>
                <w:rFonts w:ascii="Times New Roman" w:hAnsi="Times New Roman"/>
              </w:rPr>
              <w:t>;</w:t>
            </w:r>
          </w:p>
          <w:p w:rsidR="007C1BB2" w:rsidRPr="00156780" w:rsidRDefault="007C1BB2" w:rsidP="007C1BB2">
            <w:pPr>
              <w:pStyle w:val="afd"/>
              <w:jc w:val="both"/>
              <w:rPr>
                <w:rFonts w:ascii="Times New Roman" w:hAnsi="Times New Roman"/>
              </w:rPr>
            </w:pPr>
            <w:r w:rsidRPr="00156780">
              <w:rPr>
                <w:rFonts w:ascii="Times New Roman" w:hAnsi="Times New Roman"/>
              </w:rPr>
              <w:t>30 п</w:t>
            </w:r>
            <w:r>
              <w:rPr>
                <w:rFonts w:ascii="Times New Roman" w:hAnsi="Times New Roman"/>
              </w:rPr>
              <w:t>ожарно-спасательная часть ФГКУ «</w:t>
            </w:r>
            <w:r w:rsidRPr="00156780">
              <w:rPr>
                <w:rFonts w:ascii="Times New Roman" w:hAnsi="Times New Roman"/>
              </w:rPr>
              <w:t xml:space="preserve">9 отряд ФПС по ЧР </w:t>
            </w:r>
            <w:r>
              <w:rPr>
                <w:rFonts w:ascii="Times New Roman" w:hAnsi="Times New Roman"/>
              </w:rPr>
              <w:t>–</w:t>
            </w:r>
            <w:r w:rsidRPr="00156780">
              <w:rPr>
                <w:rFonts w:ascii="Times New Roman" w:hAnsi="Times New Roman"/>
              </w:rPr>
              <w:t xml:space="preserve"> Чувашии</w:t>
            </w:r>
            <w:r>
              <w:rPr>
                <w:rFonts w:ascii="Times New Roman" w:hAnsi="Times New Roman"/>
              </w:rPr>
              <w:t>»</w:t>
            </w:r>
            <w:r w:rsidRPr="00156780">
              <w:rPr>
                <w:rFonts w:ascii="Times New Roman" w:hAnsi="Times New Roman"/>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Участники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Администрации поселений Козловского района;</w:t>
            </w:r>
          </w:p>
          <w:p w:rsidR="007C1BB2" w:rsidRPr="00156780" w:rsidRDefault="007C1BB2" w:rsidP="007C1BB2">
            <w:pPr>
              <w:pStyle w:val="afd"/>
              <w:jc w:val="both"/>
              <w:rPr>
                <w:rFonts w:ascii="Times New Roman" w:hAnsi="Times New Roman"/>
              </w:rPr>
            </w:pPr>
            <w:r w:rsidRPr="00156780">
              <w:rPr>
                <w:rFonts w:ascii="Times New Roman" w:hAnsi="Times New Roman"/>
              </w:rPr>
              <w:t>Учреждения и организации различных форм собственности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Общественные организации и объединения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Отдел строительства, дорожного хозяйства и ЖКХ администрации Козловского района Чувашской Республики;</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БУ </w:t>
            </w:r>
            <w:r>
              <w:rPr>
                <w:rFonts w:ascii="Times New Roman" w:hAnsi="Times New Roman"/>
              </w:rPr>
              <w:t>«</w:t>
            </w:r>
            <w:r w:rsidRPr="00156780">
              <w:rPr>
                <w:rFonts w:ascii="Times New Roman" w:hAnsi="Times New Roman"/>
              </w:rPr>
              <w:t>Козловская ЦРБ им. И.Е. Виноградова</w:t>
            </w:r>
            <w:r>
              <w:rPr>
                <w:rFonts w:ascii="Times New Roman" w:hAnsi="Times New Roman"/>
              </w:rPr>
              <w:t>»</w:t>
            </w:r>
            <w:r w:rsidRPr="00156780">
              <w:rPr>
                <w:rFonts w:ascii="Times New Roman" w:hAnsi="Times New Roman"/>
              </w:rPr>
              <w:t xml:space="preserve"> Министерства здравоохранения Чувашской Республики (по согласованию);</w:t>
            </w:r>
          </w:p>
          <w:p w:rsidR="007C1BB2" w:rsidRPr="00156780" w:rsidRDefault="007C1BB2" w:rsidP="007C1BB2">
            <w:pPr>
              <w:pStyle w:val="afd"/>
              <w:jc w:val="both"/>
              <w:rPr>
                <w:rFonts w:ascii="Times New Roman" w:hAnsi="Times New Roman"/>
              </w:rPr>
            </w:pPr>
            <w:r w:rsidRPr="00156780">
              <w:rPr>
                <w:rFonts w:ascii="Times New Roman" w:hAnsi="Times New Roman"/>
              </w:rPr>
              <w:t>Отдел министерства внутренних дел по Козловскому району (по согласованию);</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30 пожарно-спасательная часть ФГКУ </w:t>
            </w:r>
            <w:r>
              <w:rPr>
                <w:rFonts w:ascii="Times New Roman" w:hAnsi="Times New Roman"/>
              </w:rPr>
              <w:t>«</w:t>
            </w:r>
            <w:r w:rsidRPr="00156780">
              <w:rPr>
                <w:rFonts w:ascii="Times New Roman" w:hAnsi="Times New Roman"/>
              </w:rPr>
              <w:t xml:space="preserve">9 отряд ФПС по ЧР </w:t>
            </w:r>
            <w:r>
              <w:rPr>
                <w:rFonts w:ascii="Times New Roman" w:hAnsi="Times New Roman"/>
              </w:rPr>
              <w:t>–</w:t>
            </w:r>
            <w:r w:rsidRPr="00156780">
              <w:rPr>
                <w:rFonts w:ascii="Times New Roman" w:hAnsi="Times New Roman"/>
              </w:rPr>
              <w:t xml:space="preserve"> Чувашии</w:t>
            </w:r>
            <w:r>
              <w:rPr>
                <w:rFonts w:ascii="Times New Roman" w:hAnsi="Times New Roman"/>
              </w:rPr>
              <w:t>»</w:t>
            </w:r>
            <w:r w:rsidRPr="00156780">
              <w:rPr>
                <w:rFonts w:ascii="Times New Roman" w:hAnsi="Times New Roman"/>
              </w:rPr>
              <w:t xml:space="preserve"> (по согласованию);</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ПЦО (дислокация в г. Козловка) Цивильского ОВО - филиала ФГКУ </w:t>
            </w:r>
            <w:r>
              <w:rPr>
                <w:rFonts w:ascii="Times New Roman" w:hAnsi="Times New Roman"/>
              </w:rPr>
              <w:t>«</w:t>
            </w:r>
            <w:r w:rsidRPr="00156780">
              <w:rPr>
                <w:rFonts w:ascii="Times New Roman" w:hAnsi="Times New Roman"/>
              </w:rPr>
              <w:t>УВО ВНГ России по Чувашской Республике</w:t>
            </w:r>
            <w:r>
              <w:rPr>
                <w:rFonts w:ascii="Times New Roman" w:hAnsi="Times New Roman"/>
              </w:rPr>
              <w:t>»</w:t>
            </w:r>
            <w:r w:rsidRPr="00156780">
              <w:rPr>
                <w:rFonts w:ascii="Times New Roman" w:hAnsi="Times New Roman"/>
              </w:rPr>
              <w:t xml:space="preserve"> (по согласованию).</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Подпрограммы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hyperlink w:anchor="sub_3000" w:history="1">
              <w:r>
                <w:rPr>
                  <w:rFonts w:ascii="Times New Roman" w:hAnsi="Times New Roman"/>
                </w:rPr>
                <w:t>«</w:t>
              </w:r>
              <w:r w:rsidRPr="00156780">
                <w:rPr>
                  <w:rFonts w:ascii="Times New Roman" w:hAnsi="Times New Roman"/>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w:t>
              </w:r>
              <w:r w:rsidRPr="00156780">
                <w:rPr>
                  <w:rFonts w:ascii="Times New Roman" w:hAnsi="Times New Roman"/>
                </w:rPr>
                <w:lastRenderedPageBreak/>
                <w:t>населения на водных объектах на территории Козловского района Чувашской Республики</w:t>
              </w:r>
              <w:r>
                <w:rPr>
                  <w:rFonts w:ascii="Times New Roman" w:hAnsi="Times New Roman"/>
                </w:rPr>
                <w:t>»</w:t>
              </w:r>
            </w:hyperlink>
            <w:r w:rsidRPr="00156780">
              <w:rPr>
                <w:rFonts w:ascii="Times New Roman" w:hAnsi="Times New Roman"/>
              </w:rPr>
              <w:t>;</w:t>
            </w:r>
          </w:p>
          <w:p w:rsidR="007C1BB2" w:rsidRPr="00156780" w:rsidRDefault="007C1BB2" w:rsidP="007C1BB2">
            <w:pPr>
              <w:pStyle w:val="afd"/>
              <w:jc w:val="both"/>
              <w:rPr>
                <w:rFonts w:ascii="Times New Roman" w:hAnsi="Times New Roman"/>
              </w:rPr>
            </w:pPr>
            <w:hyperlink w:anchor="sub_4000" w:history="1">
              <w:r>
                <w:rPr>
                  <w:rFonts w:ascii="Times New Roman" w:hAnsi="Times New Roman"/>
                </w:rPr>
                <w:t>«</w:t>
              </w:r>
              <w:r w:rsidRPr="00156780">
                <w:rPr>
                  <w:rFonts w:ascii="Times New Roman" w:hAnsi="Times New Roman"/>
                </w:rPr>
                <w:t>Профилактика терроризма и экстремистской деятельности в Козловском районе Чувашской Республики</w:t>
              </w:r>
              <w:r>
                <w:rPr>
                  <w:rFonts w:ascii="Times New Roman" w:hAnsi="Times New Roman"/>
                </w:rPr>
                <w:t>»</w:t>
              </w:r>
            </w:hyperlink>
            <w:r w:rsidRPr="00156780">
              <w:rPr>
                <w:rFonts w:ascii="Times New Roman" w:hAnsi="Times New Roman"/>
              </w:rPr>
              <w:t>;</w:t>
            </w:r>
          </w:p>
          <w:p w:rsidR="007C1BB2" w:rsidRPr="00156780" w:rsidRDefault="007C1BB2" w:rsidP="007C1BB2">
            <w:pPr>
              <w:pStyle w:val="afd"/>
              <w:jc w:val="both"/>
              <w:rPr>
                <w:rFonts w:ascii="Times New Roman" w:hAnsi="Times New Roman"/>
              </w:rPr>
            </w:pPr>
            <w:r>
              <w:rPr>
                <w:rFonts w:ascii="Times New Roman" w:hAnsi="Times New Roman"/>
              </w:rPr>
              <w:t>«</w:t>
            </w:r>
            <w:hyperlink w:anchor="sub_5000" w:history="1">
              <w:r w:rsidRPr="00156780">
                <w:rPr>
                  <w:rFonts w:ascii="Times New Roman" w:hAnsi="Times New Roman"/>
                </w:rPr>
                <w:t xml:space="preserve">Построение (развитие) аппаратно-программного комплекса </w:t>
              </w:r>
              <w:r>
                <w:rPr>
                  <w:rFonts w:ascii="Times New Roman" w:hAnsi="Times New Roman"/>
                </w:rPr>
                <w:t>«</w:t>
              </w:r>
              <w:r w:rsidRPr="00156780">
                <w:rPr>
                  <w:rFonts w:ascii="Times New Roman" w:hAnsi="Times New Roman"/>
                </w:rPr>
                <w:t>Безопасный город</w:t>
              </w:r>
              <w:r>
                <w:rPr>
                  <w:rFonts w:ascii="Times New Roman" w:hAnsi="Times New Roman"/>
                </w:rPr>
                <w:t>»</w:t>
              </w:r>
              <w:r w:rsidRPr="00156780">
                <w:rPr>
                  <w:rFonts w:ascii="Times New Roman" w:hAnsi="Times New Roman"/>
                </w:rPr>
                <w:t xml:space="preserve"> на территории Козловского района Чувашской Республики</w:t>
              </w:r>
            </w:hyperlink>
            <w:r>
              <w:rPr>
                <w:rFonts w:ascii="Times New Roman" w:hAnsi="Times New Roman"/>
              </w:rPr>
              <w:t>»</w:t>
            </w:r>
            <w:r w:rsidRPr="00156780">
              <w:rPr>
                <w:rFonts w:ascii="Times New Roman" w:hAnsi="Times New Roman"/>
              </w:rPr>
              <w:t>;</w:t>
            </w:r>
          </w:p>
          <w:p w:rsidR="007C1BB2" w:rsidRPr="00156780" w:rsidRDefault="007C1BB2" w:rsidP="007C1BB2">
            <w:pPr>
              <w:pStyle w:val="afd"/>
              <w:jc w:val="both"/>
              <w:rPr>
                <w:rFonts w:ascii="Times New Roman" w:hAnsi="Times New Roman"/>
              </w:rPr>
            </w:pPr>
            <w:r>
              <w:rPr>
                <w:rFonts w:ascii="Times New Roman" w:hAnsi="Times New Roman"/>
              </w:rPr>
              <w:t>«</w:t>
            </w:r>
            <w:r w:rsidRPr="00156780">
              <w:rPr>
                <w:rFonts w:ascii="Times New Roman" w:hAnsi="Times New Roman"/>
              </w:rPr>
              <w:t>Обеспечение реализации муниципальной программы Козловско</w:t>
            </w:r>
            <w:r>
              <w:rPr>
                <w:rFonts w:ascii="Times New Roman" w:hAnsi="Times New Roman"/>
              </w:rPr>
              <w:t>го района Чувашской Республики «</w:t>
            </w:r>
            <w:r w:rsidRPr="00156780">
              <w:rPr>
                <w:rFonts w:ascii="Times New Roman" w:hAnsi="Times New Roman"/>
              </w:rPr>
              <w:t>Повышение безопасности жизнедеятельности населения и территорий Козловского района Чувашской Республики</w:t>
            </w:r>
            <w:r>
              <w:rPr>
                <w:rFonts w:ascii="Times New Roman" w:hAnsi="Times New Roman"/>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lastRenderedPageBreak/>
              <w:t>Цели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обеспечение безопасности жизнедеятельности жителей Козловского района Чувашской Республики, включая защищенность от преступных и противоправных действий,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предупреждение возникновения и развития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7C1BB2" w:rsidRPr="00156780" w:rsidRDefault="007C1BB2" w:rsidP="007C1BB2">
            <w:pPr>
              <w:pStyle w:val="afd"/>
              <w:jc w:val="both"/>
              <w:rPr>
                <w:rFonts w:ascii="Times New Roman" w:hAnsi="Times New Roman"/>
              </w:rPr>
            </w:pPr>
            <w:r w:rsidRPr="00156780">
              <w:rPr>
                <w:rFonts w:ascii="Times New Roman" w:hAnsi="Times New Roman"/>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Задачи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своевременное информирование населения Козловского района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7C1BB2" w:rsidRPr="00156780" w:rsidRDefault="007C1BB2" w:rsidP="007C1BB2">
            <w:pPr>
              <w:pStyle w:val="afd"/>
              <w:jc w:val="both"/>
              <w:rPr>
                <w:rFonts w:ascii="Times New Roman" w:hAnsi="Times New Roman"/>
              </w:rPr>
            </w:pPr>
            <w:r w:rsidRPr="00156780">
              <w:rPr>
                <w:rFonts w:ascii="Times New Roman" w:hAnsi="Times New Roman"/>
              </w:rPr>
              <w:t>повышение мобильности спасательных сил;</w:t>
            </w:r>
          </w:p>
          <w:p w:rsidR="007C1BB2" w:rsidRPr="00156780" w:rsidRDefault="007C1BB2" w:rsidP="007C1BB2">
            <w:pPr>
              <w:pStyle w:val="afd"/>
              <w:jc w:val="both"/>
              <w:rPr>
                <w:rFonts w:ascii="Times New Roman" w:hAnsi="Times New Roman"/>
              </w:rPr>
            </w:pPr>
            <w:r w:rsidRPr="00156780">
              <w:rPr>
                <w:rFonts w:ascii="Times New Roman" w:hAnsi="Times New Roman"/>
              </w:rPr>
              <w:t>снижение угрозы и возможного ущерба от пожаров и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совершенствование системы подготовки руководящего состава и специалистов аварийно-спасательных сил;</w:t>
            </w:r>
          </w:p>
          <w:p w:rsidR="007C1BB2" w:rsidRPr="00156780" w:rsidRDefault="007C1BB2" w:rsidP="007C1BB2">
            <w:pPr>
              <w:pStyle w:val="afd"/>
              <w:jc w:val="both"/>
              <w:rPr>
                <w:rFonts w:ascii="Times New Roman" w:hAnsi="Times New Roman"/>
              </w:rPr>
            </w:pPr>
            <w:r w:rsidRPr="00156780">
              <w:rPr>
                <w:rFonts w:ascii="Times New Roman" w:hAnsi="Times New Roman"/>
              </w:rPr>
              <w:t>подготовка населения Козловского района Чувашской Республики в области гражданской обороны и защиты от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C1BB2" w:rsidRPr="00156780" w:rsidRDefault="007C1BB2" w:rsidP="007C1BB2">
            <w:pPr>
              <w:pStyle w:val="afd"/>
              <w:jc w:val="both"/>
              <w:rPr>
                <w:rFonts w:ascii="Times New Roman" w:hAnsi="Times New Roman"/>
              </w:rPr>
            </w:pPr>
            <w:r w:rsidRPr="00156780">
              <w:rPr>
                <w:rFonts w:ascii="Times New Roman" w:hAnsi="Times New Roman"/>
              </w:rPr>
              <w:lastRenderedPageBreak/>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7C1BB2" w:rsidRPr="00156780" w:rsidRDefault="007C1BB2" w:rsidP="007C1BB2">
            <w:pPr>
              <w:pStyle w:val="afd"/>
              <w:jc w:val="both"/>
              <w:rPr>
                <w:rFonts w:ascii="Times New Roman" w:hAnsi="Times New Roman"/>
              </w:rPr>
            </w:pPr>
            <w:r w:rsidRPr="00156780">
              <w:rPr>
                <w:rFonts w:ascii="Times New Roman" w:hAnsi="Times New Roman"/>
              </w:rPr>
              <w:t>формирование коммуникационной платформы для органов местного самоуправления в Чувашской Республике с целью устранения рисков обеспечения безопасности среды обитания на базе межведомственного взаимодействия</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к 2036 году будут достигнуты следующие целевые индикаторы и показатели:</w:t>
            </w:r>
          </w:p>
          <w:p w:rsidR="007C1BB2" w:rsidRPr="00156780" w:rsidRDefault="007C1BB2" w:rsidP="007C1BB2">
            <w:pPr>
              <w:pStyle w:val="afd"/>
              <w:jc w:val="both"/>
              <w:rPr>
                <w:rFonts w:ascii="Times New Roman" w:hAnsi="Times New Roman"/>
              </w:rPr>
            </w:pPr>
            <w:r w:rsidRPr="00156780">
              <w:rPr>
                <w:rFonts w:ascii="Times New Roman" w:hAnsi="Times New Roman"/>
              </w:rPr>
              <w:t>готовность систем оповещения населения об опасностях, возникающих при чрезвычайных ситуациях природного и техногенного характера, - 100 процентов;</w:t>
            </w:r>
          </w:p>
          <w:p w:rsidR="007C1BB2" w:rsidRPr="00156780" w:rsidRDefault="007C1BB2" w:rsidP="007C1BB2">
            <w:pPr>
              <w:pStyle w:val="afd"/>
              <w:jc w:val="both"/>
              <w:rPr>
                <w:rFonts w:ascii="Times New Roman" w:hAnsi="Times New Roman"/>
              </w:rPr>
            </w:pPr>
            <w:r w:rsidRPr="00156780">
              <w:rPr>
                <w:rFonts w:ascii="Times New Roman" w:hAnsi="Times New Roman"/>
              </w:rPr>
              <w:t>снижение количества чрезвычайных ситуаций природного и техногенного характера, пожаров, происшествий на водных объектах до 19 единиц;</w:t>
            </w:r>
          </w:p>
          <w:p w:rsidR="007C1BB2" w:rsidRPr="00156780" w:rsidRDefault="007C1BB2" w:rsidP="007C1BB2">
            <w:pPr>
              <w:pStyle w:val="afd"/>
              <w:jc w:val="both"/>
              <w:rPr>
                <w:rFonts w:ascii="Times New Roman" w:hAnsi="Times New Roman"/>
              </w:rPr>
            </w:pPr>
            <w:r w:rsidRPr="00156780">
              <w:rPr>
                <w:rFonts w:ascii="Times New Roman" w:hAnsi="Times New Roma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до 2 человек;</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население г. Козловки, в котором развернута </w:t>
            </w:r>
            <w:r>
              <w:rPr>
                <w:rFonts w:ascii="Times New Roman" w:hAnsi="Times New Roman"/>
              </w:rPr>
              <w:t>«</w:t>
            </w:r>
            <w:r w:rsidRPr="00156780">
              <w:rPr>
                <w:rFonts w:ascii="Times New Roman" w:hAnsi="Times New Roman"/>
              </w:rPr>
              <w:t>Система-112</w:t>
            </w:r>
            <w:r>
              <w:rPr>
                <w:rFonts w:ascii="Times New Roman" w:hAnsi="Times New Roman"/>
              </w:rPr>
              <w:t>»</w:t>
            </w:r>
            <w:r w:rsidRPr="00156780">
              <w:rPr>
                <w:rFonts w:ascii="Times New Roman" w:hAnsi="Times New Roman"/>
              </w:rPr>
              <w:t>, в общей численности населения Чувашской Республики - 100 процентов</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Сроки и этапы реализации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2019 - 2035 годы:</w:t>
            </w:r>
          </w:p>
          <w:p w:rsidR="007C1BB2" w:rsidRPr="00156780" w:rsidRDefault="007C1BB2" w:rsidP="007C1BB2">
            <w:pPr>
              <w:pStyle w:val="afd"/>
              <w:rPr>
                <w:rFonts w:ascii="Times New Roman" w:hAnsi="Times New Roman"/>
              </w:rPr>
            </w:pPr>
            <w:r w:rsidRPr="00156780">
              <w:rPr>
                <w:rFonts w:ascii="Times New Roman" w:hAnsi="Times New Roman"/>
              </w:rPr>
              <w:t>1 этап - 2019 - 2025 годы;</w:t>
            </w:r>
          </w:p>
          <w:p w:rsidR="007C1BB2" w:rsidRPr="00156780" w:rsidRDefault="007C1BB2" w:rsidP="007C1BB2">
            <w:pPr>
              <w:pStyle w:val="afd"/>
              <w:rPr>
                <w:rFonts w:ascii="Times New Roman" w:hAnsi="Times New Roman"/>
              </w:rPr>
            </w:pPr>
            <w:r w:rsidRPr="00156780">
              <w:rPr>
                <w:rFonts w:ascii="Times New Roman" w:hAnsi="Times New Roman"/>
              </w:rPr>
              <w:t>2 этап - 2026 - 2030 годы;</w:t>
            </w:r>
          </w:p>
          <w:p w:rsidR="007C1BB2" w:rsidRPr="00156780" w:rsidRDefault="007C1BB2" w:rsidP="007C1BB2">
            <w:pPr>
              <w:pStyle w:val="afd"/>
              <w:rPr>
                <w:rFonts w:ascii="Times New Roman" w:hAnsi="Times New Roman"/>
              </w:rPr>
            </w:pPr>
            <w:r w:rsidRPr="00156780">
              <w:rPr>
                <w:rFonts w:ascii="Times New Roman" w:hAnsi="Times New Roman"/>
              </w:rPr>
              <w:t>3 этап - 2031 - 2035 годы</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bookmarkStart w:id="27" w:name="sub_10012"/>
            <w:r w:rsidRPr="00156780">
              <w:rPr>
                <w:rFonts w:ascii="Times New Roman" w:hAnsi="Times New Roman"/>
              </w:rPr>
              <w:t>Объемы финансирования Муниципальной программы с разбивкой по годам реализации"</w:t>
            </w:r>
            <w:bookmarkEnd w:id="27"/>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прогнозируемый объем финансирования Муниципальной программы в 2019 - 2035 годах составляет 46756,2 тыс. рублей, в том числе:</w:t>
            </w:r>
          </w:p>
          <w:p w:rsidR="007C1BB2" w:rsidRPr="00156780" w:rsidRDefault="007C1BB2" w:rsidP="007C1BB2">
            <w:pPr>
              <w:pStyle w:val="afd"/>
              <w:jc w:val="both"/>
              <w:rPr>
                <w:rFonts w:ascii="Times New Roman" w:hAnsi="Times New Roman"/>
              </w:rPr>
            </w:pPr>
            <w:r w:rsidRPr="00156780">
              <w:rPr>
                <w:rFonts w:ascii="Times New Roman" w:hAnsi="Times New Roman"/>
              </w:rPr>
              <w:t>в 2019 году - 17853,8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2020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2021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2022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2023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2024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2025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2026 - 2030 годах - 9032,0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2031 - 2035 годах - 9032,0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из них средства:</w:t>
            </w:r>
          </w:p>
          <w:p w:rsidR="007C1BB2" w:rsidRPr="00156780" w:rsidRDefault="007C1BB2" w:rsidP="007C1BB2">
            <w:pPr>
              <w:pStyle w:val="afd"/>
              <w:jc w:val="both"/>
              <w:rPr>
                <w:rFonts w:ascii="Times New Roman" w:hAnsi="Times New Roman"/>
              </w:rPr>
            </w:pPr>
            <w:r w:rsidRPr="00156780">
              <w:rPr>
                <w:rFonts w:ascii="Times New Roman" w:hAnsi="Times New Roman"/>
              </w:rPr>
              <w:t>бюджета Козловского района Чувашской Республики - 32770,8 тыс. рублей (70 процентов), в том числе:</w:t>
            </w:r>
          </w:p>
          <w:p w:rsidR="007C1BB2" w:rsidRPr="00156780" w:rsidRDefault="007C1BB2" w:rsidP="007C1BB2">
            <w:pPr>
              <w:pStyle w:val="afd"/>
              <w:jc w:val="both"/>
              <w:rPr>
                <w:rFonts w:ascii="Times New Roman" w:hAnsi="Times New Roman"/>
              </w:rPr>
            </w:pPr>
            <w:r w:rsidRPr="00156780">
              <w:rPr>
                <w:rFonts w:ascii="Times New Roman" w:hAnsi="Times New Roman"/>
              </w:rPr>
              <w:t>в 2019 году - 3868,4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2020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2021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2022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2023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2024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lastRenderedPageBreak/>
              <w:t>в 2025 году - 1806,4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2026 - 2030 годах - 9032,0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2031 - 2035 годах - 9032,0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республиканского бюджета Чувашской Республики - 13985,4 тыс. рублей (30 процентов), в том числе:</w:t>
            </w:r>
          </w:p>
          <w:p w:rsidR="007C1BB2" w:rsidRPr="00156780" w:rsidRDefault="007C1BB2" w:rsidP="007C1BB2">
            <w:pPr>
              <w:pStyle w:val="afd"/>
              <w:jc w:val="both"/>
              <w:rPr>
                <w:rFonts w:ascii="Times New Roman" w:hAnsi="Times New Roman"/>
              </w:rPr>
            </w:pPr>
            <w:r w:rsidRPr="00156780">
              <w:rPr>
                <w:rFonts w:ascii="Times New Roman" w:hAnsi="Times New Roman"/>
              </w:rPr>
              <w:t>в 2019 году - 13985,4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2020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2021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2022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2023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2024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2025 году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2026 - 2030 годах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в 2031 - 2035 годах - 0,0 тыс. рублей;</w:t>
            </w:r>
          </w:p>
          <w:p w:rsidR="007C1BB2" w:rsidRPr="00156780" w:rsidRDefault="007C1BB2" w:rsidP="007C1BB2">
            <w:pPr>
              <w:pStyle w:val="afd"/>
              <w:jc w:val="both"/>
              <w:rPr>
                <w:rFonts w:ascii="Times New Roman" w:hAnsi="Times New Roman"/>
              </w:rPr>
            </w:pPr>
            <w:r w:rsidRPr="00156780">
              <w:rPr>
                <w:rFonts w:ascii="Times New Roman" w:hAnsi="Times New Roman"/>
              </w:rPr>
              <w:t>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w:t>
            </w:r>
          </w:p>
        </w:tc>
      </w:tr>
      <w:tr w:rsidR="007C1BB2" w:rsidTr="007C1BB2">
        <w:tblPrEx>
          <w:tblCellMar>
            <w:top w:w="0" w:type="dxa"/>
            <w:bottom w:w="0" w:type="dxa"/>
          </w:tblCellMar>
        </w:tblPrEx>
        <w:tc>
          <w:tcPr>
            <w:tcW w:w="3261"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156780" w:rsidRDefault="007C1BB2" w:rsidP="007C1BB2">
            <w:pPr>
              <w:pStyle w:val="afd"/>
              <w:rPr>
                <w:rFonts w:ascii="Times New Roman" w:hAnsi="Times New Roman"/>
              </w:rPr>
            </w:pPr>
            <w:r w:rsidRPr="00156780">
              <w:rPr>
                <w:rFonts w:ascii="Times New Roman" w:hAnsi="Times New Roman"/>
              </w:rPr>
              <w:t>-</w:t>
            </w:r>
          </w:p>
        </w:tc>
        <w:tc>
          <w:tcPr>
            <w:tcW w:w="5815" w:type="dxa"/>
            <w:tcBorders>
              <w:top w:val="nil"/>
              <w:left w:val="nil"/>
              <w:bottom w:val="nil"/>
              <w:right w:val="nil"/>
            </w:tcBorders>
          </w:tcPr>
          <w:p w:rsidR="007C1BB2" w:rsidRPr="00156780" w:rsidRDefault="007C1BB2" w:rsidP="007C1BB2">
            <w:pPr>
              <w:pStyle w:val="afd"/>
              <w:jc w:val="both"/>
              <w:rPr>
                <w:rFonts w:ascii="Times New Roman" w:hAnsi="Times New Roman"/>
              </w:rPr>
            </w:pPr>
            <w:r w:rsidRPr="00156780">
              <w:rPr>
                <w:rFonts w:ascii="Times New Roman" w:hAnsi="Times New Roman"/>
              </w:rPr>
              <w:t>реализация Муниципальной программы позволит:</w:t>
            </w:r>
          </w:p>
          <w:p w:rsidR="007C1BB2" w:rsidRPr="00156780" w:rsidRDefault="007C1BB2" w:rsidP="007C1BB2">
            <w:pPr>
              <w:pStyle w:val="afd"/>
              <w:jc w:val="both"/>
              <w:rPr>
                <w:rFonts w:ascii="Times New Roman" w:hAnsi="Times New Roman"/>
              </w:rPr>
            </w:pPr>
            <w:r w:rsidRPr="00156780">
              <w:rPr>
                <w:rFonts w:ascii="Times New Roman" w:hAnsi="Times New Roman"/>
              </w:rPr>
              <w:t>обеспечить гарантированное и своевременное информирование населения об угрозе и возникновении кризисных ситуаций;</w:t>
            </w:r>
          </w:p>
          <w:p w:rsidR="007C1BB2" w:rsidRPr="00156780" w:rsidRDefault="007C1BB2" w:rsidP="007C1BB2">
            <w:pPr>
              <w:pStyle w:val="afd"/>
              <w:jc w:val="both"/>
              <w:rPr>
                <w:rFonts w:ascii="Times New Roman" w:hAnsi="Times New Roman"/>
              </w:rPr>
            </w:pPr>
            <w:r w:rsidRPr="00156780">
              <w:rPr>
                <w:rFonts w:ascii="Times New Roman" w:hAnsi="Times New Roman"/>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развить теоретические и практические навыки действий населения в условиях чрезвычайных ситуаций природного и техногенного характера;</w:t>
            </w:r>
          </w:p>
          <w:p w:rsidR="007C1BB2" w:rsidRPr="00156780" w:rsidRDefault="007C1BB2" w:rsidP="007C1BB2">
            <w:pPr>
              <w:pStyle w:val="afd"/>
              <w:jc w:val="both"/>
              <w:rPr>
                <w:rFonts w:ascii="Times New Roman" w:hAnsi="Times New Roman"/>
              </w:rPr>
            </w:pPr>
            <w:r w:rsidRPr="00156780">
              <w:rPr>
                <w:rFonts w:ascii="Times New Roman" w:hAnsi="Times New Roman"/>
              </w:rPr>
              <w:t>снизить количество преступлений на улице и в других общественных местах;</w:t>
            </w:r>
          </w:p>
          <w:p w:rsidR="007C1BB2" w:rsidRPr="00156780" w:rsidRDefault="007C1BB2" w:rsidP="007C1BB2">
            <w:pPr>
              <w:pStyle w:val="afd"/>
              <w:jc w:val="both"/>
              <w:rPr>
                <w:rFonts w:ascii="Times New Roman" w:hAnsi="Times New Roman"/>
              </w:rPr>
            </w:pPr>
            <w:r w:rsidRPr="00156780">
              <w:rPr>
                <w:rFonts w:ascii="Times New Roman" w:hAnsi="Times New Roman"/>
              </w:rPr>
              <w:t xml:space="preserve">обеспечить всему населению Козловского района Чувашской Республики возможность обращения к экстренным оперативным службам по типу </w:t>
            </w:r>
            <w:r>
              <w:rPr>
                <w:rFonts w:ascii="Times New Roman" w:hAnsi="Times New Roman"/>
              </w:rPr>
              <w:t>«</w:t>
            </w:r>
            <w:r w:rsidRPr="00156780">
              <w:rPr>
                <w:rFonts w:ascii="Times New Roman" w:hAnsi="Times New Roman"/>
              </w:rPr>
              <w:t>одного окна</w:t>
            </w:r>
            <w:r>
              <w:rPr>
                <w:rFonts w:ascii="Times New Roman" w:hAnsi="Times New Roman"/>
              </w:rPr>
              <w:t>»</w:t>
            </w:r>
            <w:r w:rsidRPr="00156780">
              <w:rPr>
                <w:rFonts w:ascii="Times New Roman" w:hAnsi="Times New Roman"/>
              </w:rPr>
              <w:t xml:space="preserve"> и снизить экономические затраты на осуществление взаимодействия экстренных оперативных служб.</w:t>
            </w:r>
          </w:p>
        </w:tc>
      </w:tr>
    </w:tbl>
    <w:p w:rsidR="007C1BB2" w:rsidRDefault="007C1BB2" w:rsidP="007C1BB2"/>
    <w:p w:rsidR="007C1BB2" w:rsidRDefault="007C1BB2" w:rsidP="007C1BB2"/>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3A26F0">
        <w:lastRenderedPageBreak/>
        <w:t>ПАСПОРТ</w:t>
      </w:r>
      <w:r w:rsidRPr="003A26F0">
        <w:br/>
        <w:t xml:space="preserve">муниципальной программы Козловского района Чувашской Республики </w:t>
      </w:r>
    </w:p>
    <w:p w:rsidR="007C1BB2" w:rsidRDefault="007C1BB2" w:rsidP="007C1BB2">
      <w:pPr>
        <w:pStyle w:val="1"/>
      </w:pPr>
      <w:r w:rsidRPr="003A26F0">
        <w:t>«</w:t>
      </w:r>
      <w:r>
        <w:t>Развитие земельных и имущественных отношений</w:t>
      </w:r>
      <w:r w:rsidRPr="003A26F0">
        <w:t>»</w:t>
      </w:r>
    </w:p>
    <w:p w:rsidR="007C1BB2" w:rsidRDefault="007C1BB2" w:rsidP="007C1BB2">
      <w:pPr>
        <w:jc w:val="center"/>
        <w:rPr>
          <w:b/>
        </w:rPr>
      </w:pPr>
      <w:r w:rsidRPr="003A26F0">
        <w:rPr>
          <w:b/>
        </w:rPr>
        <w:t xml:space="preserve"> (постановление администрации Козловского района Чувашской Республики </w:t>
      </w:r>
    </w:p>
    <w:p w:rsidR="007C1BB2" w:rsidRPr="003A26F0" w:rsidRDefault="007C1BB2" w:rsidP="007C1BB2">
      <w:pPr>
        <w:jc w:val="center"/>
        <w:rPr>
          <w:b/>
        </w:rPr>
      </w:pPr>
      <w:r w:rsidRPr="003A26F0">
        <w:rPr>
          <w:b/>
        </w:rPr>
        <w:t xml:space="preserve">от </w:t>
      </w:r>
      <w:r>
        <w:rPr>
          <w:b/>
        </w:rPr>
        <w:t>27</w:t>
      </w:r>
      <w:r w:rsidRPr="003A26F0">
        <w:rPr>
          <w:b/>
        </w:rPr>
        <w:t>.</w:t>
      </w:r>
      <w:r>
        <w:rPr>
          <w:b/>
        </w:rPr>
        <w:t>0</w:t>
      </w:r>
      <w:r w:rsidRPr="003A26F0">
        <w:rPr>
          <w:b/>
        </w:rPr>
        <w:t>2.201</w:t>
      </w:r>
      <w:r>
        <w:rPr>
          <w:b/>
        </w:rPr>
        <w:t>9</w:t>
      </w:r>
      <w:r w:rsidRPr="003A26F0">
        <w:rPr>
          <w:b/>
        </w:rPr>
        <w:t xml:space="preserve"> № </w:t>
      </w:r>
      <w:r>
        <w:rPr>
          <w:b/>
        </w:rPr>
        <w:t>74</w:t>
      </w:r>
      <w:r w:rsidRPr="003A26F0">
        <w:rPr>
          <w:b/>
        </w:rPr>
        <w:t>)</w:t>
      </w:r>
    </w:p>
    <w:p w:rsidR="007C1BB2" w:rsidRDefault="007C1BB2" w:rsidP="007C1BB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0"/>
        <w:gridCol w:w="5248"/>
      </w:tblGrid>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Сектор земельных и имущественных отношений администрации Козловского района (далее - Сектор)</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Участники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муниципальные учреждения Козловского района Чувашской Республики;</w:t>
            </w:r>
          </w:p>
          <w:p w:rsidR="007C1BB2" w:rsidRPr="00BF20FA" w:rsidRDefault="007C1BB2" w:rsidP="007C1BB2">
            <w:pPr>
              <w:pStyle w:val="afd"/>
              <w:jc w:val="both"/>
              <w:rPr>
                <w:rFonts w:ascii="Times New Roman" w:hAnsi="Times New Roman"/>
              </w:rPr>
            </w:pPr>
            <w:r w:rsidRPr="00BF20FA">
              <w:rPr>
                <w:rFonts w:ascii="Times New Roman" w:hAnsi="Times New Roman"/>
              </w:rPr>
              <w:t>структурные подразделения администрации Козловского района Чувашской Республики;</w:t>
            </w:r>
          </w:p>
          <w:p w:rsidR="007C1BB2" w:rsidRPr="00BF20FA" w:rsidRDefault="007C1BB2" w:rsidP="007C1BB2">
            <w:pPr>
              <w:pStyle w:val="afd"/>
              <w:jc w:val="both"/>
              <w:rPr>
                <w:rFonts w:ascii="Times New Roman" w:hAnsi="Times New Roman"/>
              </w:rPr>
            </w:pPr>
            <w:r w:rsidRPr="00BF20FA">
              <w:rPr>
                <w:rFonts w:ascii="Times New Roman" w:hAnsi="Times New Roman"/>
              </w:rPr>
              <w:t>городское и сельские поселения Козловского района Чувашской Республики;</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Подпрограммы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hyperlink w:anchor="sub_3000" w:history="1">
              <w:r>
                <w:rPr>
                  <w:rFonts w:ascii="Times New Roman" w:hAnsi="Times New Roman"/>
                </w:rPr>
                <w:t>«</w:t>
              </w:r>
              <w:r w:rsidRPr="00BF20FA">
                <w:rPr>
                  <w:rFonts w:ascii="Times New Roman" w:hAnsi="Times New Roman"/>
                </w:rPr>
                <w:t>Управление муниципальным имуществом</w:t>
              </w:r>
            </w:hyperlink>
            <w:r>
              <w:rPr>
                <w:rFonts w:ascii="Times New Roman" w:hAnsi="Times New Roman"/>
              </w:rPr>
              <w:t>»</w:t>
            </w:r>
            <w:r w:rsidRPr="00BF20FA">
              <w:rPr>
                <w:rFonts w:ascii="Times New Roman" w:hAnsi="Times New Roman"/>
              </w:rPr>
              <w:t>;</w:t>
            </w:r>
          </w:p>
          <w:p w:rsidR="007C1BB2" w:rsidRPr="00BF20FA" w:rsidRDefault="007C1BB2" w:rsidP="007C1BB2">
            <w:pPr>
              <w:pStyle w:val="afd"/>
              <w:jc w:val="both"/>
              <w:rPr>
                <w:rFonts w:ascii="Times New Roman" w:hAnsi="Times New Roman"/>
              </w:rPr>
            </w:pPr>
            <w:hyperlink w:anchor="sub_4000" w:history="1">
              <w:r>
                <w:rPr>
                  <w:rFonts w:ascii="Times New Roman" w:hAnsi="Times New Roman"/>
                </w:rPr>
                <w:t>«</w:t>
              </w:r>
              <w:r w:rsidRPr="00BF20FA">
                <w:rPr>
                  <w:rFonts w:ascii="Times New Roman" w:hAnsi="Times New Roman"/>
                </w:rPr>
                <w:t>Формирование эффективного муниципального сектора экономики</w:t>
              </w:r>
            </w:hyperlink>
            <w:r>
              <w:rPr>
                <w:rFonts w:ascii="Times New Roman" w:hAnsi="Times New Roman"/>
              </w:rPr>
              <w:t>»</w:t>
            </w:r>
            <w:r w:rsidRPr="00BF20FA">
              <w:rPr>
                <w:rFonts w:ascii="Times New Roman" w:hAnsi="Times New Roman"/>
              </w:rPr>
              <w:t>;</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Цели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повышение эффективности управления муниципальным имуществом;</w:t>
            </w:r>
          </w:p>
          <w:p w:rsidR="007C1BB2" w:rsidRPr="00BF20FA" w:rsidRDefault="007C1BB2" w:rsidP="007C1BB2">
            <w:pPr>
              <w:pStyle w:val="afd"/>
              <w:jc w:val="both"/>
              <w:rPr>
                <w:rFonts w:ascii="Times New Roman" w:hAnsi="Times New Roman"/>
              </w:rPr>
            </w:pPr>
            <w:r w:rsidRPr="00BF20FA">
              <w:rPr>
                <w:rFonts w:ascii="Times New Roman" w:hAnsi="Times New Roman"/>
              </w:rPr>
              <w:t>оптимизация состава и структуры муниципального имущества;</w:t>
            </w:r>
          </w:p>
          <w:p w:rsidR="007C1BB2" w:rsidRPr="00BF20FA" w:rsidRDefault="007C1BB2" w:rsidP="007C1BB2">
            <w:pPr>
              <w:pStyle w:val="afd"/>
              <w:jc w:val="both"/>
              <w:rPr>
                <w:rFonts w:ascii="Times New Roman" w:hAnsi="Times New Roman"/>
              </w:rPr>
            </w:pPr>
            <w:r w:rsidRPr="00BF20FA">
              <w:rPr>
                <w:rFonts w:ascii="Times New Roman" w:hAnsi="Times New Roman"/>
              </w:rPr>
              <w:t>обеспечение эффективного функционирования муниципального сектора экономики Козловского района;</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Задачи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формирование и определение целевого назначения, оптимального состава и структуры муниципального сектора экономики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создание условий для эффективного управления муниципальным имуществом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повышение эффективности использования земельных участков и обеспечение гарантий соблюдения прав участников земельных отношений;</w:t>
            </w:r>
          </w:p>
          <w:p w:rsidR="007C1BB2" w:rsidRPr="00BF20FA" w:rsidRDefault="007C1BB2" w:rsidP="007C1BB2">
            <w:pPr>
              <w:pStyle w:val="afd"/>
              <w:jc w:val="both"/>
              <w:rPr>
                <w:rFonts w:ascii="Times New Roman" w:hAnsi="Times New Roman"/>
              </w:rPr>
            </w:pPr>
            <w:r w:rsidRPr="00BF20FA">
              <w:rPr>
                <w:rFonts w:ascii="Times New Roman" w:hAnsi="Times New Roman"/>
              </w:rPr>
              <w:t>создание единой системы учета муниципального имущества;</w:t>
            </w:r>
          </w:p>
          <w:p w:rsidR="007C1BB2" w:rsidRPr="00BF20FA" w:rsidRDefault="007C1BB2" w:rsidP="007C1BB2">
            <w:pPr>
              <w:pStyle w:val="afd"/>
              <w:jc w:val="both"/>
              <w:rPr>
                <w:rFonts w:ascii="Times New Roman" w:hAnsi="Times New Roman"/>
              </w:rPr>
            </w:pPr>
            <w:r w:rsidRPr="00BF20FA">
              <w:rPr>
                <w:rFonts w:ascii="Times New Roman" w:hAnsi="Times New Roman"/>
              </w:rPr>
              <w:t>повышение эффективности использования средств муниципального бюджета Козловского района,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муниципального бюджета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обеспечение учета и мониторинга использования объектов недвижимости, в том числе земельных участков, находящихся в муниципальной собственности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оптимизация и повышение качества предоставления муниципальных услуг и исполнения функций администрации Козловского района.</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достижение к 2036 году следующих целевых индикаторов и показателей:</w:t>
            </w:r>
          </w:p>
          <w:p w:rsidR="007C1BB2" w:rsidRPr="00BF20FA" w:rsidRDefault="007C1BB2" w:rsidP="007C1BB2">
            <w:pPr>
              <w:pStyle w:val="afd"/>
              <w:jc w:val="both"/>
              <w:rPr>
                <w:rFonts w:ascii="Times New Roman" w:hAnsi="Times New Roman"/>
              </w:rPr>
            </w:pPr>
            <w:r w:rsidRPr="00BF20FA">
              <w:rPr>
                <w:rFonts w:ascii="Times New Roman" w:hAnsi="Times New Roman"/>
              </w:rPr>
              <w:t>доля муниципального имущества Козловского района, вовлеченного в хозяйственный оборот, - 100,0 процентов;</w:t>
            </w:r>
          </w:p>
          <w:p w:rsidR="007C1BB2" w:rsidRPr="00BF20FA" w:rsidRDefault="007C1BB2" w:rsidP="007C1BB2">
            <w:pPr>
              <w:pStyle w:val="afd"/>
              <w:jc w:val="both"/>
              <w:rPr>
                <w:rFonts w:ascii="Times New Roman" w:hAnsi="Times New Roman"/>
              </w:rPr>
            </w:pPr>
            <w:r w:rsidRPr="00BF20FA">
              <w:rPr>
                <w:rFonts w:ascii="Times New Roman" w:hAnsi="Times New Roman"/>
              </w:rPr>
              <w:t>доля площади земельных участков, находящихся в муниципальной собственности Козловского района,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Козловского района (за исключением земельных участков, изъятых из оборота и ограниченных в обороте), - 100,0 процентов;</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Этапы и срок реализации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2019 - 2035 годы:</w:t>
            </w:r>
          </w:p>
          <w:p w:rsidR="007C1BB2" w:rsidRPr="00BF20FA" w:rsidRDefault="007C1BB2" w:rsidP="007C1BB2">
            <w:pPr>
              <w:pStyle w:val="afd"/>
              <w:jc w:val="both"/>
              <w:rPr>
                <w:rFonts w:ascii="Times New Roman" w:hAnsi="Times New Roman"/>
              </w:rPr>
            </w:pPr>
            <w:r w:rsidRPr="00BF20FA">
              <w:rPr>
                <w:rFonts w:ascii="Times New Roman" w:hAnsi="Times New Roman"/>
              </w:rPr>
              <w:t>1 этап - 2019 - 2025 годы;</w:t>
            </w:r>
          </w:p>
          <w:p w:rsidR="007C1BB2" w:rsidRPr="00BF20FA" w:rsidRDefault="007C1BB2" w:rsidP="007C1BB2">
            <w:pPr>
              <w:pStyle w:val="afd"/>
              <w:jc w:val="both"/>
              <w:rPr>
                <w:rFonts w:ascii="Times New Roman" w:hAnsi="Times New Roman"/>
              </w:rPr>
            </w:pPr>
            <w:r w:rsidRPr="00BF20FA">
              <w:rPr>
                <w:rFonts w:ascii="Times New Roman" w:hAnsi="Times New Roman"/>
              </w:rPr>
              <w:t>2 этап - 2026 - 2030 годы;</w:t>
            </w:r>
          </w:p>
          <w:p w:rsidR="007C1BB2" w:rsidRPr="00BF20FA" w:rsidRDefault="007C1BB2" w:rsidP="007C1BB2">
            <w:pPr>
              <w:pStyle w:val="afd"/>
              <w:jc w:val="both"/>
              <w:rPr>
                <w:rFonts w:ascii="Times New Roman" w:hAnsi="Times New Roman"/>
              </w:rPr>
            </w:pPr>
            <w:r w:rsidRPr="00BF20FA">
              <w:rPr>
                <w:rFonts w:ascii="Times New Roman" w:hAnsi="Times New Roman"/>
              </w:rPr>
              <w:t>3 этап - 2031 - 2035 годы;</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прогнозируемый объем финансирования мероприятий Муниципальной программы в 2019 - 2035 годах составляет 7 600 000 рублей, в том числе:</w:t>
            </w:r>
          </w:p>
          <w:p w:rsidR="007C1BB2" w:rsidRPr="00BF20FA" w:rsidRDefault="007C1BB2" w:rsidP="007C1BB2">
            <w:pPr>
              <w:pStyle w:val="afd"/>
              <w:jc w:val="both"/>
              <w:rPr>
                <w:rFonts w:ascii="Times New Roman" w:hAnsi="Times New Roman"/>
              </w:rPr>
            </w:pPr>
            <w:r w:rsidRPr="00BF20FA">
              <w:rPr>
                <w:rFonts w:ascii="Times New Roman" w:hAnsi="Times New Roman"/>
              </w:rPr>
              <w:t>в 2019 году - 600 000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2020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2021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2022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2023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2024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2025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2026 - 2030 годах - 2 000 000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2031 - 2035 годах - 2 000 000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из них средства бюджета Козловского района - 7 600 000 рублей (100,0 процентов), в том числе:</w:t>
            </w:r>
          </w:p>
          <w:p w:rsidR="007C1BB2" w:rsidRPr="00BF20FA" w:rsidRDefault="007C1BB2" w:rsidP="007C1BB2">
            <w:pPr>
              <w:pStyle w:val="afd"/>
              <w:jc w:val="both"/>
              <w:rPr>
                <w:rFonts w:ascii="Times New Roman" w:hAnsi="Times New Roman"/>
              </w:rPr>
            </w:pPr>
            <w:r w:rsidRPr="00BF20FA">
              <w:rPr>
                <w:rFonts w:ascii="Times New Roman" w:hAnsi="Times New Roman"/>
              </w:rPr>
              <w:t>в 2019 году - 600 000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2020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2021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2022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2023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2024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2025 году - 500 000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2026 - 2030 годах - 2 000 000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в 2031 - 2035 годах - 2 000 000 рублей;</w:t>
            </w:r>
          </w:p>
          <w:p w:rsidR="007C1BB2" w:rsidRPr="00BF20FA" w:rsidRDefault="007C1BB2" w:rsidP="007C1BB2">
            <w:pPr>
              <w:pStyle w:val="afd"/>
              <w:jc w:val="both"/>
              <w:rPr>
                <w:rFonts w:ascii="Times New Roman" w:hAnsi="Times New Roman"/>
              </w:rPr>
            </w:pPr>
            <w:r w:rsidRPr="00BF20FA">
              <w:rPr>
                <w:rFonts w:ascii="Times New Roman" w:hAnsi="Times New Roman"/>
              </w:rPr>
              <w:t>Объемы финансирования Муниципальной программы подлежат ежегодному уточнению, исходя из возможностей бюджета Козловского района Чувашской Республики</w:t>
            </w:r>
          </w:p>
        </w:tc>
      </w:tr>
      <w:tr w:rsidR="007C1BB2" w:rsidTr="007C1BB2">
        <w:tblPrEx>
          <w:tblCellMar>
            <w:top w:w="0" w:type="dxa"/>
            <w:bottom w:w="0" w:type="dxa"/>
          </w:tblCellMar>
        </w:tblPrEx>
        <w:tc>
          <w:tcPr>
            <w:tcW w:w="3828"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Ожидаемые результаты реализации Муниципальной программы</w:t>
            </w:r>
          </w:p>
        </w:tc>
        <w:tc>
          <w:tcPr>
            <w:tcW w:w="280" w:type="dxa"/>
            <w:tcBorders>
              <w:top w:val="nil"/>
              <w:left w:val="nil"/>
              <w:bottom w:val="nil"/>
              <w:right w:val="nil"/>
            </w:tcBorders>
          </w:tcPr>
          <w:p w:rsidR="007C1BB2" w:rsidRPr="00BF20FA" w:rsidRDefault="007C1BB2" w:rsidP="007C1BB2">
            <w:pPr>
              <w:pStyle w:val="afd"/>
              <w:rPr>
                <w:rFonts w:ascii="Times New Roman" w:hAnsi="Times New Roman"/>
              </w:rPr>
            </w:pPr>
            <w:r w:rsidRPr="00BF20FA">
              <w:rPr>
                <w:rFonts w:ascii="Times New Roman" w:hAnsi="Times New Roman"/>
              </w:rPr>
              <w:t>-</w:t>
            </w:r>
          </w:p>
        </w:tc>
        <w:tc>
          <w:tcPr>
            <w:tcW w:w="5248" w:type="dxa"/>
            <w:tcBorders>
              <w:top w:val="nil"/>
              <w:left w:val="nil"/>
              <w:bottom w:val="nil"/>
              <w:right w:val="nil"/>
            </w:tcBorders>
          </w:tcPr>
          <w:p w:rsidR="007C1BB2" w:rsidRPr="00BF20FA" w:rsidRDefault="007C1BB2" w:rsidP="007C1BB2">
            <w:pPr>
              <w:pStyle w:val="afd"/>
              <w:jc w:val="both"/>
              <w:rPr>
                <w:rFonts w:ascii="Times New Roman" w:hAnsi="Times New Roman"/>
              </w:rPr>
            </w:pPr>
            <w:r w:rsidRPr="00BF20FA">
              <w:rPr>
                <w:rFonts w:ascii="Times New Roman" w:hAnsi="Times New Roman"/>
              </w:rPr>
              <w:t>реализация Муниципальной программы позволит:</w:t>
            </w:r>
          </w:p>
          <w:p w:rsidR="007C1BB2" w:rsidRPr="00BF20FA" w:rsidRDefault="007C1BB2" w:rsidP="007C1BB2">
            <w:pPr>
              <w:pStyle w:val="afd"/>
              <w:jc w:val="both"/>
              <w:rPr>
                <w:rFonts w:ascii="Times New Roman" w:hAnsi="Times New Roman"/>
              </w:rPr>
            </w:pPr>
            <w:r w:rsidRPr="00BF20FA">
              <w:rPr>
                <w:rFonts w:ascii="Times New Roman" w:hAnsi="Times New Roman"/>
              </w:rPr>
              <w:t xml:space="preserve">оптимизировать состав и структуру муниципального сектора экономики </w:t>
            </w:r>
            <w:r w:rsidRPr="00BF20FA">
              <w:rPr>
                <w:rFonts w:ascii="Times New Roman" w:hAnsi="Times New Roman"/>
              </w:rPr>
              <w:lastRenderedPageBreak/>
              <w:t>Козловского района и обеспечить его эффективное функционирование;</w:t>
            </w:r>
          </w:p>
          <w:p w:rsidR="007C1BB2" w:rsidRPr="00BF20FA" w:rsidRDefault="007C1BB2" w:rsidP="007C1BB2">
            <w:pPr>
              <w:pStyle w:val="afd"/>
              <w:jc w:val="both"/>
              <w:rPr>
                <w:rFonts w:ascii="Times New Roman" w:hAnsi="Times New Roman"/>
              </w:rPr>
            </w:pPr>
            <w:r w:rsidRPr="00BF20FA">
              <w:rPr>
                <w:rFonts w:ascii="Times New Roman" w:hAnsi="Times New Roman"/>
              </w:rPr>
              <w:t>обеспечить совершенствование системы учета и мониторинга муниципального имущества Козловского района в единой системе учета государственного имущества Чувашской Республики и муниципального имущества;</w:t>
            </w:r>
          </w:p>
          <w:p w:rsidR="007C1BB2" w:rsidRPr="00BF20FA" w:rsidRDefault="007C1BB2" w:rsidP="007C1BB2">
            <w:pPr>
              <w:pStyle w:val="afd"/>
              <w:jc w:val="both"/>
              <w:rPr>
                <w:rFonts w:ascii="Times New Roman" w:hAnsi="Times New Roman"/>
              </w:rPr>
            </w:pPr>
            <w:r w:rsidRPr="00BF20FA">
              <w:rPr>
                <w:rFonts w:ascii="Times New Roman" w:hAnsi="Times New Roman"/>
              </w:rPr>
              <w:t>повысить инвестиционную привлекательность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увеличить доходы консолидированного бюджета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оптимизировать расходы муниципального бюджета Козловского района, предусмотренные на содержание имущества, закрепленного на праве оперативного управления за муниципальными учреждениями Козловского района, казенными унитарными предприятиями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создать условия для наиболее полной реализации функций муниципального управления и развития Козловского района;</w:t>
            </w:r>
          </w:p>
          <w:p w:rsidR="007C1BB2" w:rsidRPr="00BF20FA" w:rsidRDefault="007C1BB2" w:rsidP="007C1BB2">
            <w:pPr>
              <w:pStyle w:val="afd"/>
              <w:jc w:val="both"/>
              <w:rPr>
                <w:rFonts w:ascii="Times New Roman" w:hAnsi="Times New Roman"/>
              </w:rPr>
            </w:pPr>
            <w:r w:rsidRPr="00BF20FA">
              <w:rPr>
                <w:rFonts w:ascii="Times New Roman" w:hAnsi="Times New Roman"/>
              </w:rPr>
              <w:t>обеспечить развитие системы межведомственного информационного взаимодействия;</w:t>
            </w:r>
          </w:p>
          <w:p w:rsidR="007C1BB2" w:rsidRPr="00BF20FA" w:rsidRDefault="007C1BB2" w:rsidP="007C1BB2">
            <w:pPr>
              <w:pStyle w:val="afd"/>
              <w:jc w:val="both"/>
              <w:rPr>
                <w:rFonts w:ascii="Times New Roman" w:hAnsi="Times New Roman"/>
              </w:rPr>
            </w:pPr>
            <w:r w:rsidRPr="00BF20FA">
              <w:rPr>
                <w:rFonts w:ascii="Times New Roman" w:hAnsi="Times New Roman"/>
              </w:rPr>
              <w:t>повысить качество оказываемых муниципальных услуг и сократить сроки их предоставления.</w:t>
            </w:r>
          </w:p>
        </w:tc>
      </w:tr>
    </w:tbl>
    <w:p w:rsidR="007C1BB2" w:rsidRPr="003A26F0"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440C34">
        <w:lastRenderedPageBreak/>
        <w:t>ПАСПОРТ</w:t>
      </w:r>
      <w:r>
        <w:t xml:space="preserve"> </w:t>
      </w:r>
      <w:r>
        <w:br/>
      </w:r>
      <w:r w:rsidRPr="00440C34">
        <w:t xml:space="preserve">муниципальной программы Козловского района </w:t>
      </w:r>
    </w:p>
    <w:p w:rsidR="007C1BB2" w:rsidRPr="00440C34" w:rsidRDefault="007C1BB2" w:rsidP="007C1BB2">
      <w:pPr>
        <w:pStyle w:val="1"/>
      </w:pPr>
      <w:r w:rsidRPr="00440C34">
        <w:t xml:space="preserve">«Развитие культуры и туризма в Козловском районе Чувашской Республики» </w:t>
      </w:r>
    </w:p>
    <w:p w:rsidR="007C1BB2" w:rsidRDefault="007C1BB2" w:rsidP="007C1BB2">
      <w:pPr>
        <w:jc w:val="center"/>
        <w:rPr>
          <w:b/>
        </w:rPr>
      </w:pPr>
      <w:r w:rsidRPr="00440C34">
        <w:rPr>
          <w:b/>
        </w:rPr>
        <w:t xml:space="preserve">(постановление администрации Козловского района Чувашской Республики </w:t>
      </w:r>
    </w:p>
    <w:p w:rsidR="007C1BB2" w:rsidRPr="00440C34" w:rsidRDefault="007C1BB2" w:rsidP="007C1BB2">
      <w:pPr>
        <w:jc w:val="center"/>
        <w:rPr>
          <w:b/>
        </w:rPr>
      </w:pPr>
      <w:r w:rsidRPr="00440C34">
        <w:rPr>
          <w:b/>
        </w:rPr>
        <w:t xml:space="preserve">от </w:t>
      </w:r>
      <w:r>
        <w:rPr>
          <w:b/>
        </w:rPr>
        <w:t>07</w:t>
      </w:r>
      <w:r w:rsidRPr="00440C34">
        <w:rPr>
          <w:b/>
        </w:rPr>
        <w:t>.</w:t>
      </w:r>
      <w:r>
        <w:rPr>
          <w:b/>
        </w:rPr>
        <w:t>03</w:t>
      </w:r>
      <w:r w:rsidRPr="00440C34">
        <w:rPr>
          <w:b/>
        </w:rPr>
        <w:t>.201</w:t>
      </w:r>
      <w:r>
        <w:rPr>
          <w:b/>
        </w:rPr>
        <w:t>9</w:t>
      </w:r>
      <w:r w:rsidRPr="00440C34">
        <w:rPr>
          <w:b/>
        </w:rPr>
        <w:t xml:space="preserve"> № </w:t>
      </w:r>
      <w:r>
        <w:rPr>
          <w:b/>
        </w:rPr>
        <w:t>98</w:t>
      </w:r>
      <w:r w:rsidRPr="00440C34">
        <w:rPr>
          <w:b/>
        </w:rPr>
        <w:t>)</w:t>
      </w:r>
    </w:p>
    <w:p w:rsidR="007C1BB2" w:rsidRDefault="007C1BB2" w:rsidP="007C1BB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80"/>
        <w:gridCol w:w="5674"/>
      </w:tblGrid>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Отдел культуры, спорта и туризма администрации Козловского района Чувашской Республики.</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Соисполнители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Администрация Козловского района;</w:t>
            </w:r>
          </w:p>
          <w:p w:rsidR="007C1BB2" w:rsidRPr="00EC3AC5" w:rsidRDefault="007C1BB2" w:rsidP="007C1BB2">
            <w:pPr>
              <w:pStyle w:val="afd"/>
              <w:jc w:val="both"/>
              <w:rPr>
                <w:rFonts w:ascii="Times New Roman" w:hAnsi="Times New Roman"/>
              </w:rPr>
            </w:pPr>
            <w:r w:rsidRPr="00EC3AC5">
              <w:rPr>
                <w:rFonts w:ascii="Times New Roman" w:hAnsi="Times New Roman"/>
              </w:rPr>
              <w:t>муниципальные учреждения культуры</w:t>
            </w:r>
          </w:p>
          <w:p w:rsidR="007C1BB2" w:rsidRPr="00EC3AC5" w:rsidRDefault="007C1BB2" w:rsidP="007C1BB2">
            <w:pPr>
              <w:pStyle w:val="afd"/>
              <w:jc w:val="both"/>
              <w:rPr>
                <w:rFonts w:ascii="Times New Roman" w:hAnsi="Times New Roman"/>
              </w:rPr>
            </w:pPr>
            <w:r w:rsidRPr="00EC3AC5">
              <w:rPr>
                <w:rFonts w:ascii="Times New Roman" w:hAnsi="Times New Roman"/>
              </w:rPr>
              <w:t>учреждения и организации различных форм собственности Козловского района;</w:t>
            </w:r>
          </w:p>
          <w:p w:rsidR="007C1BB2" w:rsidRPr="00EC3AC5" w:rsidRDefault="007C1BB2" w:rsidP="007C1BB2">
            <w:pPr>
              <w:pStyle w:val="afd"/>
              <w:jc w:val="both"/>
              <w:rPr>
                <w:rFonts w:ascii="Times New Roman" w:hAnsi="Times New Roman"/>
              </w:rPr>
            </w:pPr>
            <w:r w:rsidRPr="00EC3AC5">
              <w:rPr>
                <w:rFonts w:ascii="Times New Roman" w:hAnsi="Times New Roman"/>
              </w:rPr>
              <w:t>общественные организации и объединения Козловского района.</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Подпрограммы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hyperlink w:anchor="sub_10000" w:history="1">
              <w:r>
                <w:rPr>
                  <w:rFonts w:ascii="Times New Roman" w:hAnsi="Times New Roman"/>
                </w:rPr>
                <w:t>«</w:t>
              </w:r>
              <w:r w:rsidRPr="00B31777">
                <w:rPr>
                  <w:rFonts w:ascii="Times New Roman" w:hAnsi="Times New Roman"/>
                </w:rPr>
                <w:t>Развитие культуры в Козловском районе Чувашской Республики</w:t>
              </w:r>
            </w:hyperlink>
            <w:r>
              <w:rPr>
                <w:rFonts w:ascii="Times New Roman" w:hAnsi="Times New Roman"/>
              </w:rPr>
              <w:t>»</w:t>
            </w:r>
            <w:r w:rsidRPr="00EC3AC5">
              <w:rPr>
                <w:rFonts w:ascii="Times New Roman" w:hAnsi="Times New Roman"/>
              </w:rPr>
              <w:t>;</w:t>
            </w:r>
          </w:p>
          <w:p w:rsidR="007C1BB2" w:rsidRPr="00EC3AC5" w:rsidRDefault="007C1BB2" w:rsidP="007C1BB2">
            <w:pPr>
              <w:pStyle w:val="afd"/>
              <w:jc w:val="both"/>
              <w:rPr>
                <w:rFonts w:ascii="Times New Roman" w:hAnsi="Times New Roman"/>
              </w:rPr>
            </w:pPr>
            <w:hyperlink w:anchor="sub_20000" w:history="1">
              <w:r>
                <w:rPr>
                  <w:rFonts w:ascii="Times New Roman" w:hAnsi="Times New Roman"/>
                </w:rPr>
                <w:t>«</w:t>
              </w:r>
              <w:r w:rsidRPr="00B31777">
                <w:rPr>
                  <w:rFonts w:ascii="Times New Roman" w:hAnsi="Times New Roman"/>
                </w:rPr>
                <w:t>Туризм в Козловском районе Чувашской Республики</w:t>
              </w:r>
            </w:hyperlink>
            <w:r>
              <w:rPr>
                <w:rFonts w:ascii="Times New Roman" w:hAnsi="Times New Roman"/>
              </w:rPr>
              <w:t>»</w:t>
            </w:r>
            <w:r w:rsidRPr="00EC3AC5">
              <w:rPr>
                <w:rFonts w:ascii="Times New Roman" w:hAnsi="Times New Roman"/>
              </w:rPr>
              <w:t>.</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Основные мероприятия</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Сохранение и развитие народного творчества;</w:t>
            </w:r>
          </w:p>
          <w:p w:rsidR="007C1BB2" w:rsidRPr="00EC3AC5" w:rsidRDefault="007C1BB2" w:rsidP="007C1BB2">
            <w:pPr>
              <w:pStyle w:val="afd"/>
              <w:jc w:val="both"/>
              <w:rPr>
                <w:rFonts w:ascii="Times New Roman" w:hAnsi="Times New Roman"/>
              </w:rPr>
            </w:pPr>
            <w:r w:rsidRPr="00EC3AC5">
              <w:rPr>
                <w:rFonts w:ascii="Times New Roman" w:hAnsi="Times New Roman"/>
              </w:rPr>
              <w:t>развитие библиотечного дела;</w:t>
            </w:r>
          </w:p>
          <w:p w:rsidR="007C1BB2" w:rsidRPr="00EC3AC5" w:rsidRDefault="007C1BB2" w:rsidP="007C1BB2">
            <w:pPr>
              <w:pStyle w:val="afd"/>
              <w:jc w:val="both"/>
              <w:rPr>
                <w:rFonts w:ascii="Times New Roman" w:hAnsi="Times New Roman"/>
              </w:rPr>
            </w:pPr>
            <w:r w:rsidRPr="00EC3AC5">
              <w:rPr>
                <w:rFonts w:ascii="Times New Roman" w:hAnsi="Times New Roman"/>
              </w:rPr>
              <w:t>мероприятия по сохранению, использованию, популяризации и государственной охране объектов культурного наследия;</w:t>
            </w:r>
          </w:p>
          <w:p w:rsidR="007C1BB2" w:rsidRPr="00EC3AC5" w:rsidRDefault="007C1BB2" w:rsidP="007C1BB2">
            <w:pPr>
              <w:pStyle w:val="afd"/>
              <w:jc w:val="both"/>
              <w:rPr>
                <w:rFonts w:ascii="Times New Roman" w:hAnsi="Times New Roman"/>
              </w:rPr>
            </w:pPr>
            <w:r w:rsidRPr="00EC3AC5">
              <w:rPr>
                <w:rFonts w:ascii="Times New Roman" w:hAnsi="Times New Roman"/>
              </w:rPr>
              <w:t>поддержка творческой деятельности граждан, являющихся носителями и распространителями материальных и духовных традиций народной культуры, коллективов самодеятельного народного творчества, учреждений культуры, осуществляющих развитие и популяризацию народного художественного творчества;</w:t>
            </w:r>
          </w:p>
          <w:p w:rsidR="007C1BB2" w:rsidRPr="00EC3AC5" w:rsidRDefault="007C1BB2" w:rsidP="007C1BB2">
            <w:pPr>
              <w:pStyle w:val="afd"/>
              <w:jc w:val="both"/>
              <w:rPr>
                <w:rFonts w:ascii="Times New Roman" w:hAnsi="Times New Roman"/>
              </w:rPr>
            </w:pPr>
            <w:r w:rsidRPr="00EC3AC5">
              <w:rPr>
                <w:rFonts w:ascii="Times New Roman" w:hAnsi="Times New Roman"/>
              </w:rPr>
              <w:t>информационно-организационная поддержка туризма в Козловском районе.</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Цели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Обеспечение прав граждан на доступ к культурным ценностям;</w:t>
            </w:r>
          </w:p>
          <w:p w:rsidR="007C1BB2" w:rsidRPr="00EC3AC5" w:rsidRDefault="007C1BB2" w:rsidP="007C1BB2">
            <w:pPr>
              <w:pStyle w:val="afd"/>
              <w:jc w:val="both"/>
              <w:rPr>
                <w:rFonts w:ascii="Times New Roman" w:hAnsi="Times New Roman"/>
              </w:rPr>
            </w:pPr>
            <w:r w:rsidRPr="00EC3AC5">
              <w:rPr>
                <w:rFonts w:ascii="Times New Roman" w:hAnsi="Times New Roman"/>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 Козловского района;</w:t>
            </w:r>
          </w:p>
          <w:p w:rsidR="007C1BB2" w:rsidRPr="00EC3AC5" w:rsidRDefault="007C1BB2" w:rsidP="007C1BB2">
            <w:pPr>
              <w:pStyle w:val="afd"/>
              <w:jc w:val="both"/>
              <w:rPr>
                <w:rFonts w:ascii="Times New Roman" w:hAnsi="Times New Roman"/>
              </w:rPr>
            </w:pPr>
            <w:r w:rsidRPr="00EC3AC5">
              <w:rPr>
                <w:rFonts w:ascii="Times New Roman" w:hAnsi="Times New Roman"/>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7C1BB2" w:rsidRPr="00EC3AC5" w:rsidRDefault="007C1BB2" w:rsidP="007C1BB2">
            <w:pPr>
              <w:pStyle w:val="afd"/>
              <w:jc w:val="both"/>
              <w:rPr>
                <w:rFonts w:ascii="Times New Roman" w:hAnsi="Times New Roman"/>
              </w:rPr>
            </w:pPr>
            <w:r w:rsidRPr="00EC3AC5">
              <w:rPr>
                <w:rFonts w:ascii="Times New Roman" w:hAnsi="Times New Roman"/>
              </w:rPr>
              <w:t>развитие туризма в Козловском районе.</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Задачи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Сохранение культурного и исторического наследия народа;</w:t>
            </w:r>
          </w:p>
          <w:p w:rsidR="007C1BB2" w:rsidRPr="00EC3AC5" w:rsidRDefault="007C1BB2" w:rsidP="007C1BB2">
            <w:pPr>
              <w:pStyle w:val="afd"/>
              <w:jc w:val="both"/>
              <w:rPr>
                <w:rFonts w:ascii="Times New Roman" w:hAnsi="Times New Roman"/>
              </w:rPr>
            </w:pPr>
            <w:r w:rsidRPr="00EC3AC5">
              <w:rPr>
                <w:rFonts w:ascii="Times New Roman" w:hAnsi="Times New Roman"/>
              </w:rPr>
              <w:t>обеспечение доступа граждан к культурным ценностям и участию в культурной жизни, реализация творческого потенциала нации;</w:t>
            </w:r>
          </w:p>
          <w:p w:rsidR="007C1BB2" w:rsidRPr="00EC3AC5" w:rsidRDefault="007C1BB2" w:rsidP="007C1BB2">
            <w:pPr>
              <w:pStyle w:val="afd"/>
              <w:jc w:val="both"/>
              <w:rPr>
                <w:rFonts w:ascii="Times New Roman" w:hAnsi="Times New Roman"/>
              </w:rPr>
            </w:pPr>
            <w:r w:rsidRPr="00EC3AC5">
              <w:rPr>
                <w:rFonts w:ascii="Times New Roman" w:hAnsi="Times New Roman"/>
              </w:rPr>
              <w:t>поддержка и развитие художественно-творческой деятельности;</w:t>
            </w:r>
          </w:p>
          <w:p w:rsidR="007C1BB2" w:rsidRPr="00EC3AC5" w:rsidRDefault="007C1BB2" w:rsidP="007C1BB2">
            <w:pPr>
              <w:pStyle w:val="afd"/>
              <w:jc w:val="both"/>
              <w:rPr>
                <w:rFonts w:ascii="Times New Roman" w:hAnsi="Times New Roman"/>
              </w:rPr>
            </w:pPr>
            <w:r w:rsidRPr="00EC3AC5">
              <w:rPr>
                <w:rFonts w:ascii="Times New Roman" w:hAnsi="Times New Roman"/>
              </w:rPr>
              <w:t>гармонизация межнациональных и межконфессиональных отношений;</w:t>
            </w:r>
          </w:p>
          <w:p w:rsidR="007C1BB2" w:rsidRPr="00EC3AC5" w:rsidRDefault="007C1BB2" w:rsidP="007C1BB2">
            <w:pPr>
              <w:pStyle w:val="afd"/>
              <w:jc w:val="both"/>
              <w:rPr>
                <w:rFonts w:ascii="Times New Roman" w:hAnsi="Times New Roman"/>
              </w:rPr>
            </w:pPr>
            <w:r w:rsidRPr="00EC3AC5">
              <w:rPr>
                <w:rFonts w:ascii="Times New Roman" w:hAnsi="Times New Roman"/>
              </w:rPr>
              <w:lastRenderedPageBreak/>
              <w:t>создание условий для сохранения культур народов, проживающих в Козловском районе, как целостной системы духовных ценностей общества;</w:t>
            </w:r>
          </w:p>
          <w:p w:rsidR="007C1BB2" w:rsidRPr="00EC3AC5" w:rsidRDefault="007C1BB2" w:rsidP="007C1BB2">
            <w:pPr>
              <w:pStyle w:val="afd"/>
              <w:jc w:val="both"/>
              <w:rPr>
                <w:rFonts w:ascii="Times New Roman" w:hAnsi="Times New Roman"/>
              </w:rPr>
            </w:pPr>
            <w:r w:rsidRPr="00EC3AC5">
              <w:rPr>
                <w:rFonts w:ascii="Times New Roman" w:hAnsi="Times New Roman"/>
              </w:rPr>
              <w:t>повышение доступности и качества библиотечных услуг;</w:t>
            </w:r>
          </w:p>
          <w:p w:rsidR="007C1BB2" w:rsidRPr="00EC3AC5" w:rsidRDefault="007C1BB2" w:rsidP="007C1BB2">
            <w:pPr>
              <w:pStyle w:val="afd"/>
              <w:jc w:val="both"/>
              <w:rPr>
                <w:rFonts w:ascii="Times New Roman" w:hAnsi="Times New Roman"/>
              </w:rPr>
            </w:pPr>
            <w:r w:rsidRPr="00EC3AC5">
              <w:rPr>
                <w:rFonts w:ascii="Times New Roman" w:hAnsi="Times New Roman"/>
              </w:rPr>
              <w:t>обеспечение сохранности библиотечных фондов и оборудования;</w:t>
            </w:r>
          </w:p>
          <w:p w:rsidR="007C1BB2" w:rsidRPr="00EC3AC5" w:rsidRDefault="007C1BB2" w:rsidP="007C1BB2">
            <w:pPr>
              <w:pStyle w:val="afd"/>
              <w:jc w:val="both"/>
              <w:rPr>
                <w:rFonts w:ascii="Times New Roman" w:hAnsi="Times New Roman"/>
              </w:rPr>
            </w:pPr>
            <w:r w:rsidRPr="00EC3AC5">
              <w:rPr>
                <w:rFonts w:ascii="Times New Roman" w:hAnsi="Times New Roman"/>
              </w:rPr>
              <w:t>развитие внутреннего и въездного туризма;</w:t>
            </w:r>
          </w:p>
          <w:p w:rsidR="007C1BB2" w:rsidRPr="00EC3AC5" w:rsidRDefault="007C1BB2" w:rsidP="007C1BB2">
            <w:pPr>
              <w:pStyle w:val="afd"/>
              <w:jc w:val="both"/>
              <w:rPr>
                <w:rFonts w:ascii="Times New Roman" w:hAnsi="Times New Roman"/>
              </w:rPr>
            </w:pPr>
            <w:r w:rsidRPr="00EC3AC5">
              <w:rPr>
                <w:rFonts w:ascii="Times New Roman" w:hAnsi="Times New Roman"/>
              </w:rPr>
              <w:t>создание благоприятных условий для устойчивого развития сферы культуры и туризма.</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К 2036 году будут достигнуты следующие показатели:</w:t>
            </w:r>
          </w:p>
          <w:p w:rsidR="007C1BB2" w:rsidRPr="00EC3AC5" w:rsidRDefault="007C1BB2" w:rsidP="007C1BB2">
            <w:pPr>
              <w:pStyle w:val="afd"/>
              <w:jc w:val="both"/>
              <w:rPr>
                <w:rFonts w:ascii="Times New Roman" w:hAnsi="Times New Roman"/>
              </w:rPr>
            </w:pPr>
            <w:r w:rsidRPr="00EC3AC5">
              <w:rPr>
                <w:rFonts w:ascii="Times New Roman" w:hAnsi="Times New Roman"/>
              </w:rPr>
              <w:t>уровень удовлетворенности населения качеством предоставления государственных и муниципальных услуг в сфере культуры - 98 процентов;</w:t>
            </w:r>
          </w:p>
          <w:p w:rsidR="007C1BB2" w:rsidRPr="00EC3AC5" w:rsidRDefault="007C1BB2" w:rsidP="007C1BB2">
            <w:pPr>
              <w:pStyle w:val="afd"/>
              <w:jc w:val="both"/>
              <w:rPr>
                <w:rFonts w:ascii="Times New Roman" w:hAnsi="Times New Roman"/>
              </w:rPr>
            </w:pPr>
            <w:r w:rsidRPr="00EC3AC5">
              <w:rPr>
                <w:rFonts w:ascii="Times New Roman" w:hAnsi="Times New Roman"/>
              </w:rPr>
              <w:t>удельный вес населения, участвующего в платных культурно-досуговых мероприятиях, проводимых муниципальными учреждениями культуры на 25,0 процента больше по отношению к 2017 г.;</w:t>
            </w:r>
          </w:p>
          <w:p w:rsidR="007C1BB2" w:rsidRPr="00EC3AC5" w:rsidRDefault="007C1BB2" w:rsidP="007C1BB2">
            <w:pPr>
              <w:pStyle w:val="afd"/>
              <w:jc w:val="both"/>
              <w:rPr>
                <w:rFonts w:ascii="Times New Roman" w:hAnsi="Times New Roman"/>
              </w:rPr>
            </w:pPr>
            <w:r w:rsidRPr="00EC3AC5">
              <w:rPr>
                <w:rFonts w:ascii="Times New Roman" w:hAnsi="Times New Roman"/>
              </w:rPr>
              <w:t>количество экземпляров новых поступлений в библиотечные фонды общедоступных библиотек на 1 тыс. человек населения - 250 единиц;</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Этап и срок реализации муниципальной программы</w:t>
            </w:r>
          </w:p>
        </w:tc>
        <w:tc>
          <w:tcPr>
            <w:tcW w:w="280"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2019 - 2035 годы:</w:t>
            </w:r>
          </w:p>
          <w:p w:rsidR="007C1BB2" w:rsidRPr="00EC3AC5" w:rsidRDefault="007C1BB2" w:rsidP="007C1BB2">
            <w:pPr>
              <w:pStyle w:val="afd"/>
              <w:jc w:val="both"/>
              <w:rPr>
                <w:rFonts w:ascii="Times New Roman" w:hAnsi="Times New Roman"/>
              </w:rPr>
            </w:pPr>
            <w:r w:rsidRPr="00EC3AC5">
              <w:rPr>
                <w:rFonts w:ascii="Times New Roman" w:hAnsi="Times New Roman"/>
              </w:rPr>
              <w:t>1 этап - 2019 - 2025 годы;</w:t>
            </w:r>
          </w:p>
          <w:p w:rsidR="007C1BB2" w:rsidRPr="00EC3AC5" w:rsidRDefault="007C1BB2" w:rsidP="007C1BB2">
            <w:pPr>
              <w:pStyle w:val="afd"/>
              <w:jc w:val="both"/>
              <w:rPr>
                <w:rFonts w:ascii="Times New Roman" w:hAnsi="Times New Roman"/>
              </w:rPr>
            </w:pPr>
            <w:r w:rsidRPr="00EC3AC5">
              <w:rPr>
                <w:rFonts w:ascii="Times New Roman" w:hAnsi="Times New Roman"/>
              </w:rPr>
              <w:t>2 этап - 2026 - 2030 годы;</w:t>
            </w:r>
          </w:p>
          <w:p w:rsidR="007C1BB2" w:rsidRPr="00EC3AC5" w:rsidRDefault="007C1BB2" w:rsidP="007C1BB2">
            <w:pPr>
              <w:pStyle w:val="afd"/>
              <w:jc w:val="both"/>
              <w:rPr>
                <w:rFonts w:ascii="Times New Roman" w:hAnsi="Times New Roman"/>
              </w:rPr>
            </w:pPr>
            <w:r w:rsidRPr="00EC3AC5">
              <w:rPr>
                <w:rFonts w:ascii="Times New Roman" w:hAnsi="Times New Roman"/>
              </w:rPr>
              <w:t>3 этап - 2031 - 2035 годы</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bookmarkStart w:id="28" w:name="sub_11"/>
            <w:r w:rsidRPr="00EC3AC5">
              <w:rPr>
                <w:rFonts w:ascii="Times New Roman" w:hAnsi="Times New Roman"/>
              </w:rPr>
              <w:t>Объемы финансирования муниципальной программы с разбивкой по годам ее реализации</w:t>
            </w:r>
            <w:bookmarkEnd w:id="28"/>
          </w:p>
        </w:tc>
        <w:tc>
          <w:tcPr>
            <w:tcW w:w="280" w:type="dxa"/>
            <w:tcBorders>
              <w:top w:val="nil"/>
              <w:left w:val="nil"/>
              <w:bottom w:val="nil"/>
              <w:right w:val="nil"/>
            </w:tcBorders>
          </w:tcPr>
          <w:p w:rsidR="007C1BB2" w:rsidRPr="00EC3AC5" w:rsidRDefault="007C1BB2" w:rsidP="007C1BB2">
            <w:pPr>
              <w:pStyle w:val="afb"/>
              <w:jc w:val="center"/>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Общий объем финансирования муниципальной программы составляет 426009,9 тыс. рублей, в том числе:</w:t>
            </w:r>
          </w:p>
          <w:p w:rsidR="007C1BB2" w:rsidRPr="00EC3AC5" w:rsidRDefault="007C1BB2" w:rsidP="007C1BB2">
            <w:pPr>
              <w:pStyle w:val="afd"/>
              <w:jc w:val="both"/>
              <w:rPr>
                <w:rFonts w:ascii="Times New Roman" w:hAnsi="Times New Roman"/>
              </w:rPr>
            </w:pPr>
            <w:r w:rsidRPr="00EC3AC5">
              <w:rPr>
                <w:rFonts w:ascii="Times New Roman" w:hAnsi="Times New Roman"/>
              </w:rPr>
              <w:t>в 2019 году - 58888,5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2020 году - 28862,4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2021 году - 22550,6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2022 году - 22550,6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2023 году - 22550,6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2024 году - 22550,6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2025 году - 22550,6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2026 - 2030 годах - 112753,0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2031 - 2035 годах - 1127536,0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из них средства:</w:t>
            </w:r>
          </w:p>
          <w:p w:rsidR="007C1BB2" w:rsidRPr="00EC3AC5" w:rsidRDefault="007C1BB2" w:rsidP="007C1BB2">
            <w:pPr>
              <w:pStyle w:val="afd"/>
              <w:jc w:val="both"/>
              <w:rPr>
                <w:rFonts w:ascii="Times New Roman" w:hAnsi="Times New Roman"/>
              </w:rPr>
            </w:pPr>
            <w:r w:rsidRPr="00EC3AC5">
              <w:rPr>
                <w:rFonts w:ascii="Times New Roman" w:hAnsi="Times New Roman"/>
              </w:rPr>
              <w:t>федерального бюджета - 7404,1 тыс. рублей, в том числе:</w:t>
            </w:r>
          </w:p>
          <w:p w:rsidR="007C1BB2" w:rsidRPr="00EC3AC5" w:rsidRDefault="007C1BB2" w:rsidP="007C1BB2">
            <w:pPr>
              <w:pStyle w:val="afd"/>
              <w:jc w:val="both"/>
              <w:rPr>
                <w:rFonts w:ascii="Times New Roman" w:hAnsi="Times New Roman"/>
              </w:rPr>
            </w:pPr>
            <w:r w:rsidRPr="00EC3AC5">
              <w:rPr>
                <w:rFonts w:ascii="Times New Roman" w:hAnsi="Times New Roman"/>
              </w:rPr>
              <w:t>в 2019 году - 3058,0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2020 году - 4346,1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2021 году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2022 году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2023 году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2024 году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2025 году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2026 - 2030 годах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2031 - 2035 годах - 0,0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республиканского бюджета Чувашской Республики 32258,3 тыс. рублей, в том числе:</w:t>
            </w:r>
          </w:p>
          <w:p w:rsidR="007C1BB2" w:rsidRPr="00EC3AC5" w:rsidRDefault="007C1BB2" w:rsidP="007C1BB2">
            <w:pPr>
              <w:pStyle w:val="afd"/>
              <w:jc w:val="both"/>
              <w:rPr>
                <w:rFonts w:ascii="Times New Roman" w:hAnsi="Times New Roman"/>
              </w:rPr>
            </w:pPr>
            <w:r w:rsidRPr="00EC3AC5">
              <w:rPr>
                <w:rFonts w:ascii="Times New Roman" w:hAnsi="Times New Roman"/>
              </w:rPr>
              <w:t>в 2019 году - 30558,5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lastRenderedPageBreak/>
              <w:t>в 2020 году - 1662,3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2021 году - 2,5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2022 году - 2,5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2023 году - 2,5,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2024 году - 2,5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2025 году - 2,5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2026 - 2030 годах - 12,5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2031 - 2035 годах - 12,5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местного бюджета Козловского района - 386347,5 тыс. рублей, в том числе:</w:t>
            </w:r>
          </w:p>
          <w:p w:rsidR="007C1BB2" w:rsidRPr="00EC3AC5" w:rsidRDefault="007C1BB2" w:rsidP="007C1BB2">
            <w:pPr>
              <w:pStyle w:val="afd"/>
              <w:jc w:val="both"/>
              <w:rPr>
                <w:rFonts w:ascii="Times New Roman" w:hAnsi="Times New Roman"/>
              </w:rPr>
            </w:pPr>
            <w:r w:rsidRPr="00EC3AC5">
              <w:rPr>
                <w:rFonts w:ascii="Times New Roman" w:hAnsi="Times New Roman"/>
              </w:rPr>
              <w:t>в 2019 году - 25272,0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2020 году - 22854,0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2021 году - 22548,1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2022 году - 22548,1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2023 году - 22548,1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2024 году - 22548,1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2025 году - 22548,1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2026 - 2030 годах - 112740,5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в 2031 - 2035 годах - 112740,5 тыс. рублей.</w:t>
            </w:r>
          </w:p>
          <w:p w:rsidR="007C1BB2" w:rsidRPr="00EC3AC5" w:rsidRDefault="007C1BB2" w:rsidP="007C1BB2">
            <w:pPr>
              <w:pStyle w:val="afd"/>
              <w:jc w:val="both"/>
              <w:rPr>
                <w:rFonts w:ascii="Times New Roman" w:hAnsi="Times New Roman"/>
              </w:rPr>
            </w:pPr>
            <w:r w:rsidRPr="00EC3AC5">
              <w:rPr>
                <w:rFonts w:ascii="Times New Roman" w:hAnsi="Times New Roman"/>
              </w:rPr>
              <w:t>Объемы финансирования за счет бюджетных ассигнований уточняются при формировании местного бюджета Козловского района на очередной финансовый год и плановый период.</w:t>
            </w:r>
          </w:p>
        </w:tc>
      </w:tr>
      <w:tr w:rsidR="007C1BB2" w:rsidTr="007C1BB2">
        <w:tblPrEx>
          <w:tblCellMar>
            <w:top w:w="0" w:type="dxa"/>
            <w:bottom w:w="0" w:type="dxa"/>
          </w:tblCellMar>
        </w:tblPrEx>
        <w:tc>
          <w:tcPr>
            <w:tcW w:w="3402" w:type="dxa"/>
            <w:tcBorders>
              <w:top w:val="nil"/>
              <w:left w:val="nil"/>
              <w:bottom w:val="nil"/>
              <w:right w:val="nil"/>
            </w:tcBorders>
          </w:tcPr>
          <w:p w:rsidR="007C1BB2" w:rsidRPr="00EC3AC5" w:rsidRDefault="007C1BB2" w:rsidP="007C1BB2">
            <w:pPr>
              <w:pStyle w:val="afd"/>
              <w:rPr>
                <w:rFonts w:ascii="Times New Roman" w:hAnsi="Times New Roman"/>
              </w:rPr>
            </w:pPr>
            <w:r w:rsidRPr="00EC3AC5">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EC3AC5" w:rsidRDefault="007C1BB2" w:rsidP="007C1BB2">
            <w:pPr>
              <w:pStyle w:val="afb"/>
              <w:jc w:val="center"/>
              <w:rPr>
                <w:rFonts w:ascii="Times New Roman" w:hAnsi="Times New Roman"/>
              </w:rPr>
            </w:pPr>
            <w:r w:rsidRPr="00EC3AC5">
              <w:rPr>
                <w:rFonts w:ascii="Times New Roman" w:hAnsi="Times New Roman"/>
              </w:rPr>
              <w:t>-</w:t>
            </w:r>
          </w:p>
        </w:tc>
        <w:tc>
          <w:tcPr>
            <w:tcW w:w="5674" w:type="dxa"/>
            <w:tcBorders>
              <w:top w:val="nil"/>
              <w:left w:val="nil"/>
              <w:bottom w:val="nil"/>
              <w:right w:val="nil"/>
            </w:tcBorders>
          </w:tcPr>
          <w:p w:rsidR="007C1BB2" w:rsidRPr="00EC3AC5" w:rsidRDefault="007C1BB2" w:rsidP="007C1BB2">
            <w:pPr>
              <w:pStyle w:val="afd"/>
              <w:jc w:val="both"/>
              <w:rPr>
                <w:rFonts w:ascii="Times New Roman" w:hAnsi="Times New Roman"/>
              </w:rPr>
            </w:pPr>
            <w:r w:rsidRPr="00EC3AC5">
              <w:rPr>
                <w:rFonts w:ascii="Times New Roman" w:hAnsi="Times New Roman"/>
              </w:rPr>
              <w:t>Внедрение инновационных технологий в деятельность учреждений культуры, повышение конкурентоспособности учреждений культуры;</w:t>
            </w:r>
          </w:p>
          <w:p w:rsidR="007C1BB2" w:rsidRPr="00EC3AC5" w:rsidRDefault="007C1BB2" w:rsidP="007C1BB2">
            <w:pPr>
              <w:pStyle w:val="afd"/>
              <w:jc w:val="both"/>
              <w:rPr>
                <w:rFonts w:ascii="Times New Roman" w:hAnsi="Times New Roman"/>
              </w:rPr>
            </w:pPr>
            <w:r w:rsidRPr="00EC3AC5">
              <w:rPr>
                <w:rFonts w:ascii="Times New Roman" w:hAnsi="Times New Roman"/>
              </w:rPr>
              <w:t>вовлечение населения в активную социокультурную деятельность, реализация творческих инициатив населения;</w:t>
            </w:r>
          </w:p>
          <w:p w:rsidR="007C1BB2" w:rsidRPr="00EC3AC5" w:rsidRDefault="007C1BB2" w:rsidP="007C1BB2">
            <w:pPr>
              <w:pStyle w:val="afd"/>
              <w:jc w:val="both"/>
              <w:rPr>
                <w:rFonts w:ascii="Times New Roman" w:hAnsi="Times New Roman"/>
              </w:rPr>
            </w:pPr>
            <w:r w:rsidRPr="00EC3AC5">
              <w:rPr>
                <w:rFonts w:ascii="Times New Roman" w:hAnsi="Times New Roman"/>
              </w:rPr>
              <w:t>повышение качества и разнообразия библиотечных услуг;</w:t>
            </w:r>
          </w:p>
          <w:p w:rsidR="007C1BB2" w:rsidRPr="00EC3AC5" w:rsidRDefault="007C1BB2" w:rsidP="007C1BB2">
            <w:pPr>
              <w:pStyle w:val="afd"/>
              <w:jc w:val="both"/>
              <w:rPr>
                <w:rFonts w:ascii="Times New Roman" w:hAnsi="Times New Roman"/>
              </w:rPr>
            </w:pPr>
            <w:r w:rsidRPr="00EC3AC5">
              <w:rPr>
                <w:rFonts w:ascii="Times New Roman" w:hAnsi="Times New Roman"/>
              </w:rPr>
              <w:t>повышение уровня комплектования книжных фондов библиотек;</w:t>
            </w:r>
          </w:p>
          <w:p w:rsidR="007C1BB2" w:rsidRPr="00EC3AC5" w:rsidRDefault="007C1BB2" w:rsidP="007C1BB2">
            <w:pPr>
              <w:pStyle w:val="afd"/>
              <w:jc w:val="both"/>
              <w:rPr>
                <w:rFonts w:ascii="Times New Roman" w:hAnsi="Times New Roman"/>
              </w:rPr>
            </w:pPr>
            <w:r w:rsidRPr="00EC3AC5">
              <w:rPr>
                <w:rFonts w:ascii="Times New Roman" w:hAnsi="Times New Roman"/>
              </w:rPr>
              <w:t>сформирование на территории Козловского района современной конкурентоспособной туристской отрасли.</w:t>
            </w:r>
          </w:p>
        </w:tc>
      </w:tr>
    </w:tbl>
    <w:p w:rsidR="007C1BB2" w:rsidRPr="00440C34"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657E77">
        <w:lastRenderedPageBreak/>
        <w:t>ПАСПОРТ</w:t>
      </w:r>
      <w:r w:rsidRPr="00657E77">
        <w:br/>
        <w:t xml:space="preserve">муниципальной программы Козловского района Чувашской Республики </w:t>
      </w:r>
    </w:p>
    <w:p w:rsidR="007C1BB2" w:rsidRDefault="007C1BB2" w:rsidP="007C1BB2">
      <w:pPr>
        <w:pStyle w:val="1"/>
      </w:pPr>
      <w:r w:rsidRPr="00657E77">
        <w:t xml:space="preserve">«Развитие образования в Козловском районе Чувашской Республики» </w:t>
      </w:r>
    </w:p>
    <w:p w:rsidR="007C1BB2" w:rsidRPr="00657E77" w:rsidRDefault="007C1BB2" w:rsidP="007C1BB2">
      <w:pPr>
        <w:pStyle w:val="1"/>
      </w:pPr>
      <w:r w:rsidRPr="00657E77">
        <w:t>на 201</w:t>
      </w:r>
      <w:r>
        <w:t>9</w:t>
      </w:r>
      <w:r w:rsidRPr="00657E77">
        <w:t>-20</w:t>
      </w:r>
      <w:r>
        <w:t>35</w:t>
      </w:r>
      <w:r w:rsidRPr="00657E77">
        <w:t> годы</w:t>
      </w:r>
    </w:p>
    <w:p w:rsidR="007C1BB2" w:rsidRPr="00657E77" w:rsidRDefault="007C1BB2" w:rsidP="007C1BB2">
      <w:pPr>
        <w:jc w:val="center"/>
        <w:rPr>
          <w:b/>
        </w:rPr>
      </w:pPr>
      <w:r w:rsidRPr="00657E77">
        <w:rPr>
          <w:b/>
        </w:rPr>
        <w:t>(постановление администрации Козловского района Чувашской Республики</w:t>
      </w:r>
    </w:p>
    <w:p w:rsidR="007C1BB2" w:rsidRPr="00657E77" w:rsidRDefault="007C1BB2" w:rsidP="007C1BB2">
      <w:pPr>
        <w:jc w:val="center"/>
        <w:rPr>
          <w:b/>
        </w:rPr>
      </w:pPr>
      <w:r w:rsidRPr="00657E77">
        <w:rPr>
          <w:b/>
        </w:rPr>
        <w:t xml:space="preserve">от </w:t>
      </w:r>
      <w:r>
        <w:rPr>
          <w:b/>
        </w:rPr>
        <w:t>28</w:t>
      </w:r>
      <w:r w:rsidRPr="00657E77">
        <w:rPr>
          <w:b/>
        </w:rPr>
        <w:t>.</w:t>
      </w:r>
      <w:r>
        <w:rPr>
          <w:b/>
        </w:rPr>
        <w:t>0</w:t>
      </w:r>
      <w:r w:rsidRPr="00657E77">
        <w:rPr>
          <w:b/>
        </w:rPr>
        <w:t>2.201</w:t>
      </w:r>
      <w:r>
        <w:rPr>
          <w:b/>
        </w:rPr>
        <w:t>9</w:t>
      </w:r>
      <w:r w:rsidRPr="00657E77">
        <w:rPr>
          <w:b/>
        </w:rPr>
        <w:t xml:space="preserve"> № </w:t>
      </w:r>
      <w:r>
        <w:rPr>
          <w:b/>
        </w:rPr>
        <w:t>8</w:t>
      </w:r>
      <w:r w:rsidRPr="00657E77">
        <w:rPr>
          <w:b/>
        </w:rPr>
        <w:t>2)</w:t>
      </w:r>
    </w:p>
    <w:p w:rsidR="007C1BB2" w:rsidRDefault="007C1BB2" w:rsidP="007C1BB2">
      <w:pPr>
        <w:pStyle w:val="1"/>
        <w:rPr>
          <w:b w:val="0"/>
          <w:i/>
        </w:rPr>
      </w:pPr>
      <w:r w:rsidRPr="0073311C">
        <w:rPr>
          <w:b w:val="0"/>
          <w:i/>
        </w:rPr>
        <w:t xml:space="preserve">(в ред. постановлений администрации Козловского района Чувашской Республики </w:t>
      </w:r>
    </w:p>
    <w:p w:rsidR="007C1BB2" w:rsidRPr="0073311C" w:rsidRDefault="007C1BB2" w:rsidP="007C1BB2">
      <w:pPr>
        <w:pStyle w:val="1"/>
        <w:rPr>
          <w:b w:val="0"/>
          <w:i/>
        </w:rPr>
      </w:pPr>
      <w:r w:rsidRPr="0073311C">
        <w:rPr>
          <w:b w:val="0"/>
          <w:i/>
        </w:rPr>
        <w:t>от 1</w:t>
      </w:r>
      <w:r>
        <w:rPr>
          <w:b w:val="0"/>
          <w:i/>
        </w:rPr>
        <w:t>9</w:t>
      </w:r>
      <w:r w:rsidRPr="0073311C">
        <w:rPr>
          <w:b w:val="0"/>
          <w:i/>
        </w:rPr>
        <w:t>.</w:t>
      </w:r>
      <w:r>
        <w:rPr>
          <w:b w:val="0"/>
          <w:i/>
        </w:rPr>
        <w:t>07</w:t>
      </w:r>
      <w:r w:rsidRPr="0073311C">
        <w:rPr>
          <w:b w:val="0"/>
          <w:i/>
        </w:rPr>
        <w:t>.201</w:t>
      </w:r>
      <w:r>
        <w:rPr>
          <w:b w:val="0"/>
          <w:i/>
        </w:rPr>
        <w:t>9</w:t>
      </w:r>
      <w:r w:rsidRPr="0073311C">
        <w:rPr>
          <w:b w:val="0"/>
          <w:i/>
        </w:rPr>
        <w:t xml:space="preserve"> № </w:t>
      </w:r>
      <w:r>
        <w:rPr>
          <w:b w:val="0"/>
          <w:i/>
        </w:rPr>
        <w:t>31</w:t>
      </w:r>
      <w:r w:rsidRPr="0073311C">
        <w:rPr>
          <w:b w:val="0"/>
          <w:i/>
        </w:rPr>
        <w:t>2</w:t>
      </w:r>
      <w:r>
        <w:rPr>
          <w:b w:val="0"/>
          <w:i/>
        </w:rPr>
        <w:t>, от 30</w:t>
      </w:r>
      <w:r w:rsidRPr="0073311C">
        <w:rPr>
          <w:b w:val="0"/>
          <w:i/>
        </w:rPr>
        <w:t>.</w:t>
      </w:r>
      <w:r>
        <w:rPr>
          <w:b w:val="0"/>
          <w:i/>
        </w:rPr>
        <w:t>08</w:t>
      </w:r>
      <w:r w:rsidRPr="0073311C">
        <w:rPr>
          <w:b w:val="0"/>
          <w:i/>
        </w:rPr>
        <w:t>.201</w:t>
      </w:r>
      <w:r>
        <w:rPr>
          <w:b w:val="0"/>
          <w:i/>
        </w:rPr>
        <w:t>9</w:t>
      </w:r>
      <w:r w:rsidRPr="0073311C">
        <w:rPr>
          <w:b w:val="0"/>
          <w:i/>
        </w:rPr>
        <w:t xml:space="preserve"> № </w:t>
      </w:r>
      <w:r>
        <w:rPr>
          <w:b w:val="0"/>
          <w:i/>
        </w:rPr>
        <w:t>438)</w:t>
      </w:r>
    </w:p>
    <w:p w:rsidR="007C1BB2" w:rsidRDefault="007C1BB2" w:rsidP="007C1BB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80"/>
        <w:gridCol w:w="5957"/>
      </w:tblGrid>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Администрация Козловского района Чувашской Республики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Соисполнители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Управление образования администрации Козловского района Чувашской Республики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Участники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Управление образования администрации Козловского района Чувашской Республики;</w:t>
            </w:r>
          </w:p>
          <w:p w:rsidR="007C1BB2" w:rsidRPr="00FC18A7" w:rsidRDefault="007C1BB2" w:rsidP="007C1BB2">
            <w:pPr>
              <w:pStyle w:val="afd"/>
              <w:jc w:val="both"/>
              <w:rPr>
                <w:rFonts w:ascii="Times New Roman" w:hAnsi="Times New Roman"/>
              </w:rPr>
            </w:pPr>
            <w:r w:rsidRPr="00FC18A7">
              <w:rPr>
                <w:rFonts w:ascii="Times New Roman" w:hAnsi="Times New Roman"/>
              </w:rPr>
              <w:t>образовательные учреждения Козловского района</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Подпрограммы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hyperlink w:anchor="sub_3000" w:history="1">
              <w:r>
                <w:rPr>
                  <w:rFonts w:ascii="Times New Roman" w:hAnsi="Times New Roman"/>
                </w:rPr>
                <w:t>«</w:t>
              </w:r>
              <w:r w:rsidRPr="00FC18A7">
                <w:rPr>
                  <w:rFonts w:ascii="Times New Roman" w:hAnsi="Times New Roman"/>
                </w:rPr>
                <w:t>Поддержка развития образования</w:t>
              </w:r>
            </w:hyperlink>
            <w:r>
              <w:rPr>
                <w:rFonts w:ascii="Times New Roman" w:hAnsi="Times New Roman"/>
              </w:rPr>
              <w:t>»</w:t>
            </w:r>
            <w:r w:rsidRPr="00FC18A7">
              <w:rPr>
                <w:rFonts w:ascii="Times New Roman" w:hAnsi="Times New Roman"/>
              </w:rPr>
              <w:t>;</w:t>
            </w:r>
          </w:p>
          <w:p w:rsidR="007C1BB2" w:rsidRPr="00FC18A7" w:rsidRDefault="007C1BB2" w:rsidP="007C1BB2">
            <w:pPr>
              <w:pStyle w:val="afd"/>
              <w:jc w:val="both"/>
              <w:rPr>
                <w:rFonts w:ascii="Times New Roman" w:hAnsi="Times New Roman"/>
              </w:rPr>
            </w:pPr>
            <w:hyperlink w:anchor="sub_4000" w:history="1">
              <w:r>
                <w:rPr>
                  <w:rFonts w:ascii="Times New Roman" w:hAnsi="Times New Roman"/>
                </w:rPr>
                <w:t>«</w:t>
              </w:r>
              <w:r w:rsidRPr="00FC18A7">
                <w:rPr>
                  <w:rFonts w:ascii="Times New Roman" w:hAnsi="Times New Roman"/>
                </w:rPr>
                <w:t>Молодёжь Козловского района Чувашской Республики</w:t>
              </w:r>
            </w:hyperlink>
            <w:r>
              <w:rPr>
                <w:rFonts w:ascii="Times New Roman" w:hAnsi="Times New Roman"/>
              </w:rPr>
              <w:t>»</w:t>
            </w:r>
            <w:r w:rsidRPr="00FC18A7">
              <w:rPr>
                <w:rFonts w:ascii="Times New Roman" w:hAnsi="Times New Roman"/>
              </w:rPr>
              <w:t>;</w:t>
            </w:r>
          </w:p>
          <w:p w:rsidR="007C1BB2" w:rsidRPr="00FC18A7" w:rsidRDefault="007C1BB2" w:rsidP="007C1BB2">
            <w:pPr>
              <w:pStyle w:val="afd"/>
              <w:jc w:val="both"/>
              <w:rPr>
                <w:rFonts w:ascii="Times New Roman" w:hAnsi="Times New Roman"/>
              </w:rPr>
            </w:pPr>
            <w:hyperlink w:anchor="sub_5000" w:history="1">
              <w:r>
                <w:rPr>
                  <w:rFonts w:ascii="Times New Roman" w:hAnsi="Times New Roman"/>
                </w:rPr>
                <w:t>«</w:t>
              </w:r>
              <w:r w:rsidRPr="00FC18A7">
                <w:rPr>
                  <w:rFonts w:ascii="Times New Roman" w:hAnsi="Times New Roman"/>
                </w:rPr>
                <w:t>Создание в Козловском районе Чувашской Республики новых мест в образовательных организациях в соответствии с прогнозируемой потребностью и современными условиями обучения</w:t>
              </w:r>
              <w:r>
                <w:rPr>
                  <w:rFonts w:ascii="Times New Roman" w:hAnsi="Times New Roman"/>
                </w:rPr>
                <w:t>»</w:t>
              </w:r>
            </w:hyperlink>
            <w:r w:rsidRPr="00FC18A7">
              <w:rPr>
                <w:rFonts w:ascii="Times New Roman" w:hAnsi="Times New Roman"/>
              </w:rPr>
              <w:t>;</w:t>
            </w:r>
          </w:p>
          <w:p w:rsidR="007C1BB2" w:rsidRPr="00FC18A7" w:rsidRDefault="007C1BB2" w:rsidP="007C1BB2">
            <w:pPr>
              <w:pStyle w:val="afd"/>
              <w:jc w:val="both"/>
              <w:rPr>
                <w:rFonts w:ascii="Times New Roman" w:hAnsi="Times New Roman"/>
              </w:rPr>
            </w:pPr>
            <w:r>
              <w:rPr>
                <w:rFonts w:ascii="Times New Roman" w:hAnsi="Times New Roman"/>
              </w:rPr>
              <w:t>«</w:t>
            </w:r>
            <w:r w:rsidRPr="00FC18A7">
              <w:rPr>
                <w:rFonts w:ascii="Times New Roman" w:hAnsi="Times New Roman"/>
              </w:rPr>
              <w:t>Обеспечение реализации муниципальной программы Козловского района Чувашской Республики</w:t>
            </w:r>
            <w:r>
              <w:rPr>
                <w:rFonts w:ascii="Times New Roman" w:hAnsi="Times New Roman"/>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Программно-целевые инструменты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hyperlink w:anchor="sub_3000" w:history="1">
              <w:r w:rsidRPr="00FC18A7">
                <w:rPr>
                  <w:rFonts w:ascii="Times New Roman" w:hAnsi="Times New Roman"/>
                </w:rPr>
                <w:t>подпрограмма</w:t>
              </w:r>
            </w:hyperlink>
            <w:r>
              <w:rPr>
                <w:rFonts w:ascii="Times New Roman" w:hAnsi="Times New Roman"/>
              </w:rPr>
              <w:t xml:space="preserve"> «Поддержка развития образования»</w:t>
            </w:r>
            <w:r w:rsidRPr="00FC18A7">
              <w:rPr>
                <w:rFonts w:ascii="Times New Roman" w:hAnsi="Times New Roman"/>
              </w:rPr>
              <w:t>;</w:t>
            </w:r>
          </w:p>
          <w:p w:rsidR="007C1BB2" w:rsidRPr="00FC18A7" w:rsidRDefault="007C1BB2" w:rsidP="007C1BB2">
            <w:pPr>
              <w:pStyle w:val="afd"/>
              <w:jc w:val="both"/>
              <w:rPr>
                <w:rFonts w:ascii="Times New Roman" w:hAnsi="Times New Roman"/>
              </w:rPr>
            </w:pPr>
            <w:hyperlink w:anchor="sub_4000" w:history="1">
              <w:r w:rsidRPr="00FC18A7">
                <w:rPr>
                  <w:rFonts w:ascii="Times New Roman" w:hAnsi="Times New Roman"/>
                </w:rPr>
                <w:t>подпрограмма</w:t>
              </w:r>
            </w:hyperlink>
            <w:r>
              <w:rPr>
                <w:rFonts w:ascii="Times New Roman" w:hAnsi="Times New Roman"/>
              </w:rPr>
              <w:t xml:space="preserve"> «</w:t>
            </w:r>
            <w:r w:rsidRPr="00FC18A7">
              <w:rPr>
                <w:rFonts w:ascii="Times New Roman" w:hAnsi="Times New Roman"/>
              </w:rPr>
              <w:t>Молодёжь Козловск</w:t>
            </w:r>
            <w:r>
              <w:rPr>
                <w:rFonts w:ascii="Times New Roman" w:hAnsi="Times New Roman"/>
              </w:rPr>
              <w:t>ого района Чувашской Республики»</w:t>
            </w:r>
            <w:r w:rsidRPr="00FC18A7">
              <w:rPr>
                <w:rFonts w:ascii="Times New Roman" w:hAnsi="Times New Roman"/>
              </w:rPr>
              <w:t>;</w:t>
            </w:r>
          </w:p>
          <w:p w:rsidR="007C1BB2" w:rsidRPr="00FC18A7" w:rsidRDefault="007C1BB2" w:rsidP="007C1BB2">
            <w:pPr>
              <w:pStyle w:val="afd"/>
              <w:jc w:val="both"/>
              <w:rPr>
                <w:rFonts w:ascii="Times New Roman" w:hAnsi="Times New Roman"/>
              </w:rPr>
            </w:pPr>
            <w:hyperlink w:anchor="sub_5000" w:history="1">
              <w:r w:rsidRPr="00FC18A7">
                <w:rPr>
                  <w:rFonts w:ascii="Times New Roman" w:hAnsi="Times New Roman"/>
                </w:rPr>
                <w:t>подпрограмма</w:t>
              </w:r>
            </w:hyperlink>
            <w:r>
              <w:rPr>
                <w:rFonts w:ascii="Times New Roman" w:hAnsi="Times New Roman"/>
              </w:rPr>
              <w:t xml:space="preserve"> «</w:t>
            </w:r>
            <w:r w:rsidRPr="00FC18A7">
              <w:rPr>
                <w:rFonts w:ascii="Times New Roman" w:hAnsi="Times New Roman"/>
              </w:rPr>
              <w:t xml:space="preserve">Создание в Козловском районе Чувашской Республики новых мест в образовательных организациях в соответствии с прогнозируемой потребностью и </w:t>
            </w:r>
            <w:r>
              <w:rPr>
                <w:rFonts w:ascii="Times New Roman" w:hAnsi="Times New Roman"/>
              </w:rPr>
              <w:t>современными условиями обучения»</w:t>
            </w:r>
            <w:r w:rsidRPr="00FC18A7">
              <w:rPr>
                <w:rFonts w:ascii="Times New Roman" w:hAnsi="Times New Roman"/>
              </w:rPr>
              <w:t>;</w:t>
            </w:r>
          </w:p>
          <w:p w:rsidR="007C1BB2" w:rsidRPr="00FC18A7" w:rsidRDefault="007C1BB2" w:rsidP="007C1BB2">
            <w:pPr>
              <w:pStyle w:val="afd"/>
              <w:jc w:val="both"/>
              <w:rPr>
                <w:rFonts w:ascii="Times New Roman" w:hAnsi="Times New Roman"/>
              </w:rPr>
            </w:pPr>
            <w:r>
              <w:rPr>
                <w:rFonts w:ascii="Times New Roman" w:hAnsi="Times New Roman"/>
              </w:rPr>
              <w:t>подпрограмма «</w:t>
            </w:r>
            <w:r w:rsidRPr="00FC18A7">
              <w:rPr>
                <w:rFonts w:ascii="Times New Roman" w:hAnsi="Times New Roman"/>
              </w:rPr>
              <w:t>Обеспечение реализации муниципальной программы Козловского района Чувашской Республики</w:t>
            </w:r>
            <w:r>
              <w:rPr>
                <w:rFonts w:ascii="Times New Roman" w:hAnsi="Times New Roman"/>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Цели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Задачи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обеспечение населения услугами дошкольного образования;</w:t>
            </w:r>
          </w:p>
          <w:p w:rsidR="007C1BB2" w:rsidRPr="00FC18A7" w:rsidRDefault="007C1BB2" w:rsidP="007C1BB2">
            <w:pPr>
              <w:pStyle w:val="afd"/>
              <w:jc w:val="both"/>
              <w:rPr>
                <w:rFonts w:ascii="Times New Roman" w:hAnsi="Times New Roman"/>
              </w:rPr>
            </w:pPr>
            <w:r w:rsidRPr="00FC18A7">
              <w:rPr>
                <w:rFonts w:ascii="Times New Roman" w:hAnsi="Times New Roman"/>
              </w:rPr>
              <w:t>повышение доступности качественного начального общего, основного общего и среднего общего образования;</w:t>
            </w:r>
          </w:p>
          <w:p w:rsidR="007C1BB2" w:rsidRPr="00FC18A7" w:rsidRDefault="007C1BB2" w:rsidP="007C1BB2">
            <w:pPr>
              <w:pStyle w:val="afd"/>
              <w:jc w:val="both"/>
              <w:rPr>
                <w:rFonts w:ascii="Times New Roman" w:hAnsi="Times New Roman"/>
              </w:rPr>
            </w:pPr>
            <w:r w:rsidRPr="00FC18A7">
              <w:rPr>
                <w:rFonts w:ascii="Times New Roman" w:hAnsi="Times New Roman"/>
              </w:rPr>
              <w:t>создание системы комплексного психолого-педагогического и медико-социально-правового сопровождения обучающихся и их семей;</w:t>
            </w:r>
          </w:p>
          <w:p w:rsidR="007C1BB2" w:rsidRPr="00FC18A7" w:rsidRDefault="007C1BB2" w:rsidP="007C1BB2">
            <w:pPr>
              <w:pStyle w:val="afd"/>
              <w:jc w:val="both"/>
              <w:rPr>
                <w:rFonts w:ascii="Times New Roman" w:hAnsi="Times New Roman"/>
              </w:rPr>
            </w:pPr>
            <w:r w:rsidRPr="00FC18A7">
              <w:rPr>
                <w:rFonts w:ascii="Times New Roman" w:hAnsi="Times New Roman"/>
              </w:rPr>
              <w:lastRenderedPageBreak/>
              <w:t>развитие системы воспитания и дополнительного образования детей в Козловском районе Чувашской Республики;</w:t>
            </w:r>
          </w:p>
          <w:p w:rsidR="007C1BB2" w:rsidRPr="00FC18A7" w:rsidRDefault="007C1BB2" w:rsidP="007C1BB2">
            <w:pPr>
              <w:pStyle w:val="afd"/>
              <w:jc w:val="both"/>
              <w:rPr>
                <w:rFonts w:ascii="Times New Roman" w:hAnsi="Times New Roman"/>
              </w:rPr>
            </w:pPr>
            <w:r w:rsidRPr="00FC18A7">
              <w:rPr>
                <w:rFonts w:ascii="Times New Roman" w:hAnsi="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7C1BB2" w:rsidRPr="00FC18A7" w:rsidRDefault="007C1BB2" w:rsidP="007C1BB2">
            <w:pPr>
              <w:pStyle w:val="afd"/>
              <w:jc w:val="both"/>
              <w:rPr>
                <w:rFonts w:ascii="Times New Roman" w:hAnsi="Times New Roman"/>
              </w:rPr>
            </w:pPr>
            <w:r w:rsidRPr="00FC18A7">
              <w:rPr>
                <w:rFonts w:ascii="Times New Roman" w:hAnsi="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Козловского района Чувашской Республики;</w:t>
            </w:r>
          </w:p>
          <w:p w:rsidR="007C1BB2" w:rsidRPr="00FC18A7" w:rsidRDefault="007C1BB2" w:rsidP="007C1BB2">
            <w:pPr>
              <w:pStyle w:val="afd"/>
              <w:jc w:val="both"/>
              <w:rPr>
                <w:rFonts w:ascii="Times New Roman" w:hAnsi="Times New Roman"/>
              </w:rPr>
            </w:pPr>
            <w:r w:rsidRPr="00FC18A7">
              <w:rPr>
                <w:rFonts w:ascii="Times New Roman" w:hAnsi="Times New Roman"/>
              </w:rPr>
              <w:t>создание условий для сохранения и укрепления здоровья обучающихся, воспитания культуры здоровья, здорового образа жизни;</w:t>
            </w:r>
          </w:p>
          <w:p w:rsidR="007C1BB2" w:rsidRPr="00FC18A7" w:rsidRDefault="007C1BB2" w:rsidP="007C1BB2">
            <w:pPr>
              <w:pStyle w:val="afd"/>
              <w:jc w:val="both"/>
              <w:rPr>
                <w:rFonts w:ascii="Times New Roman" w:hAnsi="Times New Roman"/>
              </w:rPr>
            </w:pPr>
            <w:r w:rsidRPr="00FC18A7">
              <w:rPr>
                <w:rFonts w:ascii="Times New Roman" w:hAnsi="Times New Roman"/>
              </w:rPr>
              <w:t>внедрение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7C1BB2" w:rsidRPr="00FC18A7" w:rsidRDefault="007C1BB2" w:rsidP="007C1BB2">
            <w:pPr>
              <w:pStyle w:val="afd"/>
              <w:jc w:val="both"/>
              <w:rPr>
                <w:rFonts w:ascii="Times New Roman" w:hAnsi="Times New Roman"/>
              </w:rPr>
            </w:pPr>
            <w:r w:rsidRPr="00FC18A7">
              <w:rPr>
                <w:rFonts w:ascii="Times New Roman" w:hAnsi="Times New Roman"/>
              </w:rPr>
              <w:t>внедрение инновационных организационно-экономических моделей и механизмов, повышающих экономическую и социальную эффективность функционирования образовательных учреждений;</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lastRenderedPageBreak/>
              <w:t>Целевые индикаторы и показатели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переход от государственно-общественного управления образованием к общественно-государственному управлению; достижение к 2036 году следующих показателей:</w:t>
            </w:r>
          </w:p>
          <w:p w:rsidR="007C1BB2" w:rsidRPr="00FC18A7" w:rsidRDefault="007C1BB2" w:rsidP="007C1BB2">
            <w:pPr>
              <w:pStyle w:val="afd"/>
              <w:jc w:val="both"/>
              <w:rPr>
                <w:rFonts w:ascii="Times New Roman" w:hAnsi="Times New Roman"/>
              </w:rPr>
            </w:pPr>
            <w:r w:rsidRPr="00FC18A7">
              <w:rPr>
                <w:rFonts w:ascii="Times New Roman" w:hAnsi="Times New Roman"/>
              </w:rPr>
              <w:t>- отношение среднемесячной номинальной начисленной заработной платы учителей к среднемесячной заработной плате работников, занятых в экономике Чувашской Республики;</w:t>
            </w:r>
          </w:p>
          <w:p w:rsidR="007C1BB2" w:rsidRPr="00FC18A7" w:rsidRDefault="007C1BB2" w:rsidP="007C1BB2">
            <w:pPr>
              <w:pStyle w:val="afd"/>
              <w:jc w:val="both"/>
              <w:rPr>
                <w:rFonts w:ascii="Times New Roman" w:hAnsi="Times New Roman"/>
              </w:rPr>
            </w:pPr>
            <w:r w:rsidRPr="00FC18A7">
              <w:rPr>
                <w:rFonts w:ascii="Times New Roman" w:hAnsi="Times New Roman"/>
              </w:rPr>
              <w:t>- удовлетворенность населения качеством общего образования (по данным опроса);</w:t>
            </w:r>
          </w:p>
          <w:p w:rsidR="007C1BB2" w:rsidRPr="00FC18A7" w:rsidRDefault="007C1BB2" w:rsidP="007C1BB2">
            <w:pPr>
              <w:pStyle w:val="afd"/>
              <w:jc w:val="both"/>
              <w:rPr>
                <w:rFonts w:ascii="Times New Roman" w:hAnsi="Times New Roman"/>
              </w:rPr>
            </w:pPr>
            <w:r w:rsidRPr="00FC18A7">
              <w:rPr>
                <w:rFonts w:ascii="Times New Roman" w:hAnsi="Times New Roman"/>
              </w:rPr>
              <w:t>- удельный вес учащихся, получающих среднее общее образование по программам профильного обучения;</w:t>
            </w:r>
          </w:p>
          <w:p w:rsidR="007C1BB2" w:rsidRPr="00FC18A7" w:rsidRDefault="007C1BB2" w:rsidP="007C1BB2">
            <w:pPr>
              <w:pStyle w:val="afd"/>
              <w:jc w:val="both"/>
              <w:rPr>
                <w:rFonts w:ascii="Times New Roman" w:hAnsi="Times New Roman"/>
              </w:rPr>
            </w:pPr>
            <w:r w:rsidRPr="00FC18A7">
              <w:rPr>
                <w:rFonts w:ascii="Times New Roman" w:hAnsi="Times New Roman"/>
              </w:rPr>
              <w:t>- удельный вес лиц, сдавших единый государственный экзамен, от числа выпускников, участвовавших в ЕГЭ;</w:t>
            </w:r>
          </w:p>
          <w:p w:rsidR="007C1BB2" w:rsidRPr="00FC18A7" w:rsidRDefault="007C1BB2" w:rsidP="007C1BB2">
            <w:pPr>
              <w:pStyle w:val="afd"/>
              <w:jc w:val="both"/>
              <w:rPr>
                <w:rFonts w:ascii="Times New Roman" w:hAnsi="Times New Roman"/>
              </w:rPr>
            </w:pPr>
            <w:r w:rsidRPr="00FC18A7">
              <w:rPr>
                <w:rFonts w:ascii="Times New Roman" w:hAnsi="Times New Roman"/>
              </w:rPr>
              <w:t>- 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p w:rsidR="007C1BB2" w:rsidRPr="00FC18A7" w:rsidRDefault="007C1BB2" w:rsidP="007C1BB2">
            <w:pPr>
              <w:pStyle w:val="afd"/>
              <w:jc w:val="both"/>
              <w:rPr>
                <w:rFonts w:ascii="Times New Roman" w:hAnsi="Times New Roman"/>
              </w:rPr>
            </w:pPr>
            <w:r w:rsidRPr="00FC18A7">
              <w:rPr>
                <w:rFonts w:ascii="Times New Roman" w:hAnsi="Times New Roman"/>
              </w:rPr>
              <w:t>- численность учащихся, приходящихся на одного учителя в муниципальных общеобразовательных учреждениях;</w:t>
            </w:r>
          </w:p>
          <w:p w:rsidR="007C1BB2" w:rsidRPr="00FC18A7" w:rsidRDefault="007C1BB2" w:rsidP="007C1BB2">
            <w:pPr>
              <w:pStyle w:val="afd"/>
              <w:jc w:val="both"/>
              <w:rPr>
                <w:rFonts w:ascii="Times New Roman" w:hAnsi="Times New Roman"/>
              </w:rPr>
            </w:pPr>
            <w:r w:rsidRPr="00FC18A7">
              <w:rPr>
                <w:rFonts w:ascii="Times New Roman" w:hAnsi="Times New Roman"/>
              </w:rPr>
              <w:t>- средняя наполняемость классов в муниципальных общеобразовательных учреждениях (в городской и сельской местности);</w:t>
            </w:r>
          </w:p>
          <w:p w:rsidR="007C1BB2" w:rsidRPr="00FC18A7" w:rsidRDefault="007C1BB2" w:rsidP="007C1BB2">
            <w:pPr>
              <w:pStyle w:val="afd"/>
              <w:jc w:val="both"/>
              <w:rPr>
                <w:rFonts w:ascii="Times New Roman" w:hAnsi="Times New Roman"/>
              </w:rPr>
            </w:pPr>
            <w:r w:rsidRPr="00FC18A7">
              <w:rPr>
                <w:rFonts w:ascii="Times New Roman" w:hAnsi="Times New Roman"/>
              </w:rPr>
              <w:t>- обеспеченность детей дошкольного возраста местами в дошкольных образовательных организациях;</w:t>
            </w:r>
          </w:p>
          <w:p w:rsidR="007C1BB2" w:rsidRPr="00FC18A7" w:rsidRDefault="007C1BB2" w:rsidP="007C1BB2">
            <w:pPr>
              <w:pStyle w:val="afd"/>
              <w:jc w:val="both"/>
              <w:rPr>
                <w:rFonts w:ascii="Times New Roman" w:hAnsi="Times New Roman"/>
              </w:rPr>
            </w:pPr>
            <w:r w:rsidRPr="00FC18A7">
              <w:rPr>
                <w:rFonts w:ascii="Times New Roman" w:hAnsi="Times New Roman"/>
              </w:rPr>
              <w:lastRenderedPageBreak/>
              <w:t>- доля детей и подростков, охваченных дополнительными общеобразовательными программами, в общей численности детей и молодежи в возрасте от 5 до 18 лет;</w:t>
            </w:r>
          </w:p>
          <w:p w:rsidR="007C1BB2" w:rsidRPr="00FC18A7" w:rsidRDefault="007C1BB2" w:rsidP="007C1BB2">
            <w:pPr>
              <w:pStyle w:val="afd"/>
              <w:jc w:val="both"/>
              <w:rPr>
                <w:rFonts w:ascii="Times New Roman" w:hAnsi="Times New Roman"/>
              </w:rPr>
            </w:pPr>
            <w:r w:rsidRPr="00FC18A7">
              <w:rPr>
                <w:rFonts w:ascii="Times New Roman" w:hAnsi="Times New Roman"/>
              </w:rPr>
              <w:t>- 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p w:rsidR="007C1BB2" w:rsidRPr="00FC18A7" w:rsidRDefault="007C1BB2" w:rsidP="007C1BB2">
            <w:pPr>
              <w:pStyle w:val="afd"/>
              <w:jc w:val="both"/>
              <w:rPr>
                <w:rFonts w:ascii="Times New Roman" w:hAnsi="Times New Roman"/>
              </w:rPr>
            </w:pPr>
            <w:r w:rsidRPr="00FC18A7">
              <w:rPr>
                <w:rFonts w:ascii="Times New Roman" w:hAnsi="Times New Roman"/>
              </w:rPr>
              <w:t>- удельный вес подростков, охваченных деятельностью детских общественных организаций и объединений;</w:t>
            </w:r>
          </w:p>
          <w:p w:rsidR="007C1BB2" w:rsidRPr="00FC18A7" w:rsidRDefault="007C1BB2" w:rsidP="007C1BB2">
            <w:pPr>
              <w:pStyle w:val="afd"/>
              <w:jc w:val="both"/>
              <w:rPr>
                <w:rFonts w:ascii="Times New Roman" w:hAnsi="Times New Roman"/>
              </w:rPr>
            </w:pPr>
            <w:r w:rsidRPr="00FC18A7">
              <w:rPr>
                <w:rFonts w:ascii="Times New Roman" w:hAnsi="Times New Roman"/>
              </w:rPr>
              <w:t>- удельный вес молодых людей, охваченных деятельностью молодежных общественных объединений;</w:t>
            </w:r>
          </w:p>
          <w:p w:rsidR="007C1BB2" w:rsidRPr="00FC18A7" w:rsidRDefault="007C1BB2" w:rsidP="007C1BB2">
            <w:pPr>
              <w:pStyle w:val="afd"/>
              <w:jc w:val="both"/>
              <w:rPr>
                <w:rFonts w:ascii="Times New Roman" w:hAnsi="Times New Roman"/>
              </w:rPr>
            </w:pPr>
            <w:r w:rsidRPr="00FC18A7">
              <w:rPr>
                <w:rFonts w:ascii="Times New Roman" w:hAnsi="Times New Roman"/>
              </w:rPr>
              <w:t>- количество военно-патриотических клубов;</w:t>
            </w:r>
          </w:p>
          <w:p w:rsidR="007C1BB2" w:rsidRPr="00FC18A7" w:rsidRDefault="007C1BB2" w:rsidP="007C1BB2">
            <w:pPr>
              <w:pStyle w:val="afd"/>
              <w:jc w:val="both"/>
              <w:rPr>
                <w:rFonts w:ascii="Times New Roman" w:hAnsi="Times New Roman"/>
              </w:rPr>
            </w:pPr>
            <w:r w:rsidRPr="00FC18A7">
              <w:rPr>
                <w:rFonts w:ascii="Times New Roman" w:hAnsi="Times New Roman"/>
              </w:rPr>
              <w:t>- количество спортивно-туристических клубов;</w:t>
            </w:r>
          </w:p>
          <w:p w:rsidR="007C1BB2" w:rsidRPr="00FC18A7" w:rsidRDefault="007C1BB2" w:rsidP="007C1BB2">
            <w:pPr>
              <w:pStyle w:val="afd"/>
              <w:jc w:val="both"/>
              <w:rPr>
                <w:rFonts w:ascii="Times New Roman" w:hAnsi="Times New Roman"/>
              </w:rPr>
            </w:pPr>
            <w:r w:rsidRPr="00FC18A7">
              <w:rPr>
                <w:rFonts w:ascii="Times New Roman" w:hAnsi="Times New Roman"/>
              </w:rPr>
              <w:t>- количество спортивных клубов.</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lastRenderedPageBreak/>
              <w:t>Срок реализации муниципальной программы</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2019 - 2035 годы</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t>-</w:t>
            </w: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прогнозируемые объемы финансирования мероприятий муниципальной программы в 2019 - 2035 годах составят 3581398,3 тыс. рублей, в том числе:</w:t>
            </w:r>
          </w:p>
          <w:p w:rsidR="007C1BB2" w:rsidRPr="00FC18A7" w:rsidRDefault="007C1BB2" w:rsidP="007C1BB2">
            <w:pPr>
              <w:pStyle w:val="afd"/>
              <w:jc w:val="both"/>
              <w:rPr>
                <w:rFonts w:ascii="Times New Roman" w:hAnsi="Times New Roman"/>
              </w:rPr>
            </w:pPr>
            <w:r w:rsidRPr="00FC18A7">
              <w:rPr>
                <w:rFonts w:ascii="Times New Roman" w:hAnsi="Times New Roman"/>
              </w:rPr>
              <w:t>в 2019 году - 330800,5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2020 году - 299891,9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2021 году - 292045,7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2022 году - 189904,3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2023 году - 189904,3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2024 году - 189904,3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2025 году - 189904,3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2026 - 2030 годах - 949521,5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2031 - 2035 годах - 949521,5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из них средства:</w:t>
            </w:r>
          </w:p>
          <w:p w:rsidR="007C1BB2" w:rsidRPr="00FC18A7" w:rsidRDefault="007C1BB2" w:rsidP="007C1BB2">
            <w:pPr>
              <w:pStyle w:val="afd"/>
              <w:jc w:val="both"/>
              <w:rPr>
                <w:rFonts w:ascii="Times New Roman" w:hAnsi="Times New Roman"/>
              </w:rPr>
            </w:pPr>
            <w:r w:rsidRPr="00FC18A7">
              <w:rPr>
                <w:rFonts w:ascii="Times New Roman" w:hAnsi="Times New Roman"/>
              </w:rPr>
              <w:t>федерального бюджета - 160598,1 тыс. рублей, в том числе:</w:t>
            </w:r>
          </w:p>
          <w:p w:rsidR="007C1BB2" w:rsidRPr="00FC18A7" w:rsidRDefault="007C1BB2" w:rsidP="007C1BB2">
            <w:pPr>
              <w:pStyle w:val="afd"/>
              <w:jc w:val="both"/>
              <w:rPr>
                <w:rFonts w:ascii="Times New Roman" w:hAnsi="Times New Roman"/>
              </w:rPr>
            </w:pPr>
            <w:r w:rsidRPr="00FC18A7">
              <w:rPr>
                <w:rFonts w:ascii="Times New Roman" w:hAnsi="Times New Roman"/>
              </w:rPr>
              <w:t>в 2019 году - 187,9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2020 году - 57025,2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2021 году - 101271,0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2022 году - 151,0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2023 году - 151,0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2024 году - 151,0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2025 году - 151,0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2026 - 2030 годах - 755,0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2031 - 2035 годах - 755,0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республиканского бюджета - 2502654,8 тыс. рублей, в том числе:</w:t>
            </w:r>
          </w:p>
          <w:p w:rsidR="007C1BB2" w:rsidRPr="00FC18A7" w:rsidRDefault="007C1BB2" w:rsidP="007C1BB2">
            <w:pPr>
              <w:pStyle w:val="afd"/>
              <w:jc w:val="both"/>
              <w:rPr>
                <w:rFonts w:ascii="Times New Roman" w:hAnsi="Times New Roman"/>
              </w:rPr>
            </w:pPr>
            <w:r w:rsidRPr="00FC18A7">
              <w:rPr>
                <w:rFonts w:ascii="Times New Roman" w:hAnsi="Times New Roman"/>
              </w:rPr>
              <w:t>в 2019 году - 261429,0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2020 году - 188074,6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2021 году - 137353,4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2022 году - 136842,7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2023 году - 136842,7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2024 году - 136842,7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2025 году - 136842,7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2026 - 2030 годах - 684213,5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2031 - 2035 годах - 684213,5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lastRenderedPageBreak/>
              <w:t>бюджет Козловского района - 918145,4 тыс. рублей, в том числе:</w:t>
            </w:r>
          </w:p>
          <w:p w:rsidR="007C1BB2" w:rsidRPr="00FC18A7" w:rsidRDefault="007C1BB2" w:rsidP="007C1BB2">
            <w:pPr>
              <w:pStyle w:val="afd"/>
              <w:jc w:val="both"/>
              <w:rPr>
                <w:rFonts w:ascii="Times New Roman" w:hAnsi="Times New Roman"/>
              </w:rPr>
            </w:pPr>
            <w:r w:rsidRPr="00FC18A7">
              <w:rPr>
                <w:rFonts w:ascii="Times New Roman" w:hAnsi="Times New Roman"/>
              </w:rPr>
              <w:t>в 2019 году - 69183,6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2020 году - 54792,1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2021 году - 53421,3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2022 году - 52910,6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2023 году - 52910,6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2024 году - 52910,6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2025 году - 52910,6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2026 - 2030 годах - 264553,0 тыс. рублей;</w:t>
            </w:r>
          </w:p>
          <w:p w:rsidR="007C1BB2" w:rsidRPr="00FC18A7" w:rsidRDefault="007C1BB2" w:rsidP="007C1BB2">
            <w:pPr>
              <w:pStyle w:val="afd"/>
              <w:jc w:val="both"/>
              <w:rPr>
                <w:rFonts w:ascii="Times New Roman" w:hAnsi="Times New Roman"/>
              </w:rPr>
            </w:pPr>
            <w:r w:rsidRPr="00FC18A7">
              <w:rPr>
                <w:rFonts w:ascii="Times New Roman" w:hAnsi="Times New Roman"/>
              </w:rPr>
              <w:t>в 2031 - 2035 годах - 264553,0 тыс. рублей.</w:t>
            </w:r>
          </w:p>
        </w:tc>
      </w:tr>
      <w:tr w:rsidR="007C1BB2" w:rsidTr="007C1BB2">
        <w:tblPrEx>
          <w:tblCellMar>
            <w:top w:w="0" w:type="dxa"/>
            <w:bottom w:w="0" w:type="dxa"/>
          </w:tblCellMar>
        </w:tblPrEx>
        <w:tc>
          <w:tcPr>
            <w:tcW w:w="3261" w:type="dxa"/>
            <w:tcBorders>
              <w:top w:val="nil"/>
              <w:left w:val="nil"/>
              <w:bottom w:val="nil"/>
              <w:right w:val="nil"/>
            </w:tcBorders>
          </w:tcPr>
          <w:p w:rsidR="007C1BB2" w:rsidRPr="00FC18A7" w:rsidRDefault="007C1BB2" w:rsidP="007C1BB2">
            <w:pPr>
              <w:pStyle w:val="afd"/>
              <w:rPr>
                <w:rFonts w:ascii="Times New Roman" w:hAnsi="Times New Roman"/>
              </w:rPr>
            </w:pPr>
            <w:r w:rsidRPr="00FC18A7">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FC18A7" w:rsidRDefault="007C1BB2" w:rsidP="007C1BB2">
            <w:pPr>
              <w:pStyle w:val="afb"/>
              <w:rPr>
                <w:rFonts w:ascii="Times New Roman" w:hAnsi="Times New Roman"/>
              </w:rPr>
            </w:pPr>
          </w:p>
        </w:tc>
        <w:tc>
          <w:tcPr>
            <w:tcW w:w="5957" w:type="dxa"/>
            <w:tcBorders>
              <w:top w:val="nil"/>
              <w:left w:val="nil"/>
              <w:bottom w:val="nil"/>
              <w:right w:val="nil"/>
            </w:tcBorders>
          </w:tcPr>
          <w:p w:rsidR="007C1BB2" w:rsidRPr="00FC18A7" w:rsidRDefault="007C1BB2" w:rsidP="007C1BB2">
            <w:pPr>
              <w:pStyle w:val="afd"/>
              <w:jc w:val="both"/>
              <w:rPr>
                <w:rFonts w:ascii="Times New Roman" w:hAnsi="Times New Roman"/>
              </w:rPr>
            </w:pPr>
            <w:r w:rsidRPr="00FC18A7">
              <w:rPr>
                <w:rFonts w:ascii="Times New Roman" w:hAnsi="Times New Roman"/>
              </w:rPr>
              <w:t>обеспеченность населения услугами дошкольного образования;</w:t>
            </w:r>
          </w:p>
          <w:p w:rsidR="007C1BB2" w:rsidRPr="00FC18A7" w:rsidRDefault="007C1BB2" w:rsidP="007C1BB2">
            <w:pPr>
              <w:pStyle w:val="afd"/>
              <w:jc w:val="both"/>
              <w:rPr>
                <w:rFonts w:ascii="Times New Roman" w:hAnsi="Times New Roman"/>
              </w:rPr>
            </w:pPr>
            <w:r w:rsidRPr="00FC18A7">
              <w:rPr>
                <w:rFonts w:ascii="Times New Roman" w:hAnsi="Times New Roman"/>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7C1BB2" w:rsidRPr="00FC18A7" w:rsidRDefault="007C1BB2" w:rsidP="007C1BB2">
            <w:pPr>
              <w:pStyle w:val="afd"/>
              <w:jc w:val="both"/>
              <w:rPr>
                <w:rFonts w:ascii="Times New Roman" w:hAnsi="Times New Roman"/>
              </w:rPr>
            </w:pPr>
            <w:r w:rsidRPr="00FC18A7">
              <w:rPr>
                <w:rFonts w:ascii="Times New Roman" w:hAnsi="Times New Roman"/>
              </w:rPr>
              <w:t>доступность всех видов образования для детей с ограниченными физическими возможностями;</w:t>
            </w:r>
          </w:p>
          <w:p w:rsidR="007C1BB2" w:rsidRPr="00FC18A7" w:rsidRDefault="007C1BB2" w:rsidP="007C1BB2">
            <w:pPr>
              <w:pStyle w:val="afd"/>
              <w:jc w:val="both"/>
              <w:rPr>
                <w:rFonts w:ascii="Times New Roman" w:hAnsi="Times New Roman"/>
              </w:rPr>
            </w:pPr>
            <w:r w:rsidRPr="00FC18A7">
              <w:rPr>
                <w:rFonts w:ascii="Times New Roman" w:hAnsi="Times New Roman"/>
              </w:rPr>
              <w:t>увеличение охвата населения системой непрерывного образования;</w:t>
            </w:r>
          </w:p>
          <w:p w:rsidR="007C1BB2" w:rsidRPr="00FC18A7" w:rsidRDefault="007C1BB2" w:rsidP="007C1BB2">
            <w:pPr>
              <w:pStyle w:val="afd"/>
              <w:jc w:val="both"/>
              <w:rPr>
                <w:rFonts w:ascii="Times New Roman" w:hAnsi="Times New Roman"/>
              </w:rPr>
            </w:pPr>
            <w:r w:rsidRPr="00FC18A7">
              <w:rPr>
                <w:rFonts w:ascii="Times New Roman" w:hAnsi="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Козловского района Чувашской Республики;</w:t>
            </w:r>
          </w:p>
          <w:p w:rsidR="007C1BB2" w:rsidRPr="00FC18A7" w:rsidRDefault="007C1BB2" w:rsidP="007C1BB2">
            <w:pPr>
              <w:pStyle w:val="afd"/>
              <w:jc w:val="both"/>
              <w:rPr>
                <w:rFonts w:ascii="Times New Roman" w:hAnsi="Times New Roman"/>
              </w:rPr>
            </w:pPr>
            <w:r w:rsidRPr="00FC18A7">
              <w:rPr>
                <w:rFonts w:ascii="Times New Roman" w:hAnsi="Times New Roman"/>
              </w:rPr>
              <w:t>расширение потенциала системы воспитания и дополнительного образования детей;</w:t>
            </w:r>
          </w:p>
          <w:p w:rsidR="007C1BB2" w:rsidRPr="00FC18A7" w:rsidRDefault="007C1BB2" w:rsidP="007C1BB2">
            <w:pPr>
              <w:pStyle w:val="afd"/>
              <w:jc w:val="both"/>
              <w:rPr>
                <w:rFonts w:ascii="Times New Roman" w:hAnsi="Times New Roman"/>
              </w:rPr>
            </w:pPr>
            <w:r w:rsidRPr="00FC18A7">
              <w:rPr>
                <w:rFonts w:ascii="Times New Roman" w:hAnsi="Times New Roman"/>
              </w:rPr>
              <w:t>сохранение и укрепление здоровья обучающихся, воспитание культуры здоровья, здорового образа жизни;</w:t>
            </w:r>
          </w:p>
          <w:p w:rsidR="007C1BB2" w:rsidRPr="00FC18A7" w:rsidRDefault="007C1BB2" w:rsidP="007C1BB2">
            <w:pPr>
              <w:pStyle w:val="afd"/>
              <w:jc w:val="both"/>
              <w:rPr>
                <w:rFonts w:ascii="Times New Roman" w:hAnsi="Times New Roman"/>
              </w:rPr>
            </w:pPr>
            <w:r w:rsidRPr="00FC18A7">
              <w:rPr>
                <w:rFonts w:ascii="Times New Roman" w:hAnsi="Times New Roman"/>
              </w:rPr>
              <w:t>внедрение инновационных организационно-экономических моделей и механизмов, повышающих экономическую и социальную эффективность функционирования образовательных организаций;</w:t>
            </w:r>
          </w:p>
          <w:p w:rsidR="007C1BB2" w:rsidRPr="00FC18A7" w:rsidRDefault="007C1BB2" w:rsidP="007C1BB2">
            <w:pPr>
              <w:pStyle w:val="afd"/>
              <w:jc w:val="both"/>
              <w:rPr>
                <w:rFonts w:ascii="Times New Roman" w:hAnsi="Times New Roman"/>
              </w:rPr>
            </w:pPr>
            <w:r w:rsidRPr="00FC18A7">
              <w:rPr>
                <w:rFonts w:ascii="Times New Roman" w:hAnsi="Times New Roman"/>
              </w:rPr>
              <w:t>переход от государственно-общественного управления образованием к общественно-государственному управлению.</w:t>
            </w:r>
          </w:p>
        </w:tc>
      </w:tr>
    </w:tbl>
    <w:p w:rsidR="007C1BB2" w:rsidRPr="00657E77"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AB7FB4">
        <w:lastRenderedPageBreak/>
        <w:t>ПАСПОРТ</w:t>
      </w:r>
      <w:r w:rsidRPr="00AB7FB4">
        <w:br/>
        <w:t xml:space="preserve">муниципальной программы Козловского района Чувашской Республики </w:t>
      </w:r>
    </w:p>
    <w:p w:rsidR="007C1BB2" w:rsidRPr="00AB7FB4" w:rsidRDefault="007C1BB2" w:rsidP="007C1BB2">
      <w:pPr>
        <w:pStyle w:val="1"/>
      </w:pPr>
      <w:r w:rsidRPr="00AB7FB4">
        <w:t xml:space="preserve">«Развитие потенциала муниципального управления» </w:t>
      </w:r>
    </w:p>
    <w:p w:rsidR="007C1BB2" w:rsidRDefault="007C1BB2" w:rsidP="007C1BB2">
      <w:pPr>
        <w:jc w:val="center"/>
        <w:rPr>
          <w:b/>
        </w:rPr>
      </w:pPr>
      <w:r w:rsidRPr="00AB7FB4">
        <w:rPr>
          <w:b/>
        </w:rPr>
        <w:t xml:space="preserve">(постановление администрации Козловского района Чувашской Республики </w:t>
      </w:r>
    </w:p>
    <w:p w:rsidR="007C1BB2" w:rsidRPr="00AB7FB4" w:rsidRDefault="007C1BB2" w:rsidP="007C1BB2">
      <w:pPr>
        <w:jc w:val="center"/>
        <w:rPr>
          <w:b/>
        </w:rPr>
      </w:pPr>
      <w:r w:rsidRPr="00AB7FB4">
        <w:rPr>
          <w:b/>
        </w:rPr>
        <w:t xml:space="preserve">от </w:t>
      </w:r>
      <w:r>
        <w:rPr>
          <w:b/>
        </w:rPr>
        <w:t>07</w:t>
      </w:r>
      <w:r w:rsidRPr="00AB7FB4">
        <w:rPr>
          <w:b/>
        </w:rPr>
        <w:t>.</w:t>
      </w:r>
      <w:r>
        <w:rPr>
          <w:b/>
        </w:rPr>
        <w:t>03</w:t>
      </w:r>
      <w:r w:rsidRPr="00AB7FB4">
        <w:rPr>
          <w:b/>
        </w:rPr>
        <w:t>.201</w:t>
      </w:r>
      <w:r>
        <w:rPr>
          <w:b/>
        </w:rPr>
        <w:t>9</w:t>
      </w:r>
      <w:r w:rsidRPr="00AB7FB4">
        <w:rPr>
          <w:b/>
        </w:rPr>
        <w:t xml:space="preserve"> № 96)</w:t>
      </w:r>
    </w:p>
    <w:p w:rsidR="007C1BB2" w:rsidRDefault="007C1BB2" w:rsidP="007C1BB2"/>
    <w:tbl>
      <w:tblPr>
        <w:tblW w:w="94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80"/>
        <w:gridCol w:w="5436"/>
      </w:tblGrid>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отдел организационно-контрольной, правовой и кадровой работы администрации Козловского района</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Соисполнители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отдел ЗАГС администрации Козловского района</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Участники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структурные подразделения администрации Козловского района,</w:t>
            </w:r>
          </w:p>
          <w:p w:rsidR="007C1BB2" w:rsidRPr="00F02C06" w:rsidRDefault="007C1BB2" w:rsidP="007C1BB2">
            <w:pPr>
              <w:pStyle w:val="afd"/>
              <w:jc w:val="both"/>
              <w:rPr>
                <w:rFonts w:ascii="Times New Roman" w:hAnsi="Times New Roman"/>
              </w:rPr>
            </w:pPr>
            <w:r w:rsidRPr="00F02C06">
              <w:rPr>
                <w:rFonts w:ascii="Times New Roman" w:hAnsi="Times New Roman"/>
              </w:rPr>
              <w:t>контрольно-счетный орган Козловского района (по согласованию);</w:t>
            </w:r>
          </w:p>
          <w:p w:rsidR="007C1BB2" w:rsidRPr="00F02C06" w:rsidRDefault="007C1BB2" w:rsidP="007C1BB2">
            <w:pPr>
              <w:pStyle w:val="afd"/>
              <w:jc w:val="both"/>
              <w:rPr>
                <w:rFonts w:ascii="Times New Roman" w:hAnsi="Times New Roman"/>
              </w:rPr>
            </w:pPr>
            <w:r w:rsidRPr="00F02C06">
              <w:rPr>
                <w:rFonts w:ascii="Times New Roman" w:hAnsi="Times New Roman"/>
              </w:rPr>
              <w:t>органы местного самоуправления Козловского района (по согласованию)</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Подпрограммы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hyperlink w:anchor="sub_3000" w:history="1">
              <w:r>
                <w:rPr>
                  <w:rFonts w:ascii="Times New Roman" w:hAnsi="Times New Roman"/>
                </w:rPr>
                <w:t>«</w:t>
              </w:r>
              <w:r w:rsidRPr="00F02C06">
                <w:rPr>
                  <w:rFonts w:ascii="Times New Roman" w:hAnsi="Times New Roman"/>
                </w:rPr>
                <w:t>Совершенствование государственного управления в сфере юстиции</w:t>
              </w:r>
            </w:hyperlink>
            <w:r>
              <w:rPr>
                <w:rFonts w:ascii="Times New Roman" w:hAnsi="Times New Roman"/>
              </w:rPr>
              <w:t>»</w:t>
            </w:r>
            <w:r w:rsidRPr="00F02C06">
              <w:rPr>
                <w:rFonts w:ascii="Times New Roman" w:hAnsi="Times New Roman"/>
              </w:rPr>
              <w:t>;</w:t>
            </w:r>
          </w:p>
          <w:p w:rsidR="007C1BB2" w:rsidRPr="00F02C06" w:rsidRDefault="007C1BB2" w:rsidP="007C1BB2">
            <w:pPr>
              <w:pStyle w:val="afd"/>
              <w:jc w:val="both"/>
              <w:rPr>
                <w:rFonts w:ascii="Times New Roman" w:hAnsi="Times New Roman"/>
              </w:rPr>
            </w:pPr>
            <w:hyperlink w:anchor="sub_4000" w:history="1">
              <w:r>
                <w:rPr>
                  <w:rFonts w:ascii="Times New Roman" w:hAnsi="Times New Roman"/>
                </w:rPr>
                <w:t>«</w:t>
              </w:r>
              <w:r w:rsidRPr="00F02C06">
                <w:rPr>
                  <w:rFonts w:ascii="Times New Roman" w:hAnsi="Times New Roman"/>
                </w:rPr>
                <w:t>Развитие муниципальной службы в Козловском районе</w:t>
              </w:r>
            </w:hyperlink>
            <w:r>
              <w:rPr>
                <w:rFonts w:ascii="Times New Roman" w:hAnsi="Times New Roman"/>
              </w:rPr>
              <w:t>»</w:t>
            </w:r>
            <w:r w:rsidRPr="00F02C06">
              <w:rPr>
                <w:rFonts w:ascii="Times New Roman" w:hAnsi="Times New Roman"/>
              </w:rPr>
              <w:t>;</w:t>
            </w:r>
          </w:p>
          <w:p w:rsidR="007C1BB2" w:rsidRPr="00F02C06" w:rsidRDefault="007C1BB2" w:rsidP="007C1BB2">
            <w:pPr>
              <w:pStyle w:val="afd"/>
              <w:jc w:val="both"/>
              <w:rPr>
                <w:rFonts w:ascii="Times New Roman" w:hAnsi="Times New Roman"/>
              </w:rPr>
            </w:pPr>
            <w:hyperlink w:anchor="sub_5000" w:history="1">
              <w:r>
                <w:rPr>
                  <w:rFonts w:ascii="Times New Roman" w:hAnsi="Times New Roman"/>
                </w:rPr>
                <w:t>«</w:t>
              </w:r>
              <w:r w:rsidRPr="00F02C06">
                <w:rPr>
                  <w:rFonts w:ascii="Times New Roman" w:hAnsi="Times New Roman"/>
                </w:rPr>
                <w:t>Противодействие коррупции в Козловском районе</w:t>
              </w:r>
            </w:hyperlink>
            <w:r>
              <w:rPr>
                <w:rFonts w:ascii="Times New Roman" w:hAnsi="Times New Roman"/>
              </w:rPr>
              <w:t>»</w:t>
            </w:r>
            <w:r w:rsidRPr="00F02C06">
              <w:rPr>
                <w:rFonts w:ascii="Times New Roman" w:hAnsi="Times New Roman"/>
              </w:rPr>
              <w:t>;</w:t>
            </w:r>
          </w:p>
          <w:p w:rsidR="007C1BB2" w:rsidRPr="00F02C06" w:rsidRDefault="007C1BB2" w:rsidP="007C1BB2">
            <w:pPr>
              <w:pStyle w:val="afd"/>
              <w:jc w:val="both"/>
              <w:rPr>
                <w:rFonts w:ascii="Times New Roman" w:hAnsi="Times New Roman"/>
              </w:rPr>
            </w:pPr>
            <w:r>
              <w:rPr>
                <w:rFonts w:ascii="Times New Roman" w:hAnsi="Times New Roman"/>
              </w:rPr>
              <w:t>«</w:t>
            </w:r>
            <w:r w:rsidRPr="00F02C06">
              <w:rPr>
                <w:rFonts w:ascii="Times New Roman" w:hAnsi="Times New Roman"/>
              </w:rPr>
              <w:t>Обеспечение реализации муниципальной программы Козловско</w:t>
            </w:r>
            <w:r>
              <w:rPr>
                <w:rFonts w:ascii="Times New Roman" w:hAnsi="Times New Roman"/>
              </w:rPr>
              <w:t>го района Чувашской Республики «</w:t>
            </w:r>
            <w:r w:rsidRPr="00F02C06">
              <w:rPr>
                <w:rFonts w:ascii="Times New Roman" w:hAnsi="Times New Roman"/>
              </w:rPr>
              <w:t>Развитие потенциала муниципального управления</w:t>
            </w:r>
            <w:r>
              <w:rPr>
                <w:rFonts w:ascii="Times New Roman" w:hAnsi="Times New Roman"/>
              </w:rPr>
              <w:t>»</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Цели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совершенствование системы муниципального управления Козловского района;</w:t>
            </w:r>
          </w:p>
          <w:p w:rsidR="007C1BB2" w:rsidRPr="00F02C06" w:rsidRDefault="007C1BB2" w:rsidP="007C1BB2">
            <w:pPr>
              <w:pStyle w:val="afd"/>
              <w:jc w:val="both"/>
              <w:rPr>
                <w:rFonts w:ascii="Times New Roman" w:hAnsi="Times New Roman"/>
              </w:rPr>
            </w:pPr>
            <w:r w:rsidRPr="00F02C06">
              <w:rPr>
                <w:rFonts w:ascii="Times New Roman" w:hAnsi="Times New Roman"/>
              </w:rPr>
              <w:t>повышение эффективности и результативности деятельности муниципальных служащих в Козловском районе</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Задачи Муниципальной</w:t>
            </w:r>
          </w:p>
          <w:p w:rsidR="007C1BB2" w:rsidRPr="00F02C06" w:rsidRDefault="007C1BB2" w:rsidP="007C1BB2">
            <w:pPr>
              <w:pStyle w:val="afd"/>
              <w:rPr>
                <w:rFonts w:ascii="Times New Roman" w:hAnsi="Times New Roman"/>
              </w:rPr>
            </w:pPr>
            <w:r w:rsidRPr="00F02C06">
              <w:rPr>
                <w:rFonts w:ascii="Times New Roman" w:hAnsi="Times New Roman"/>
              </w:rPr>
              <w:t>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повышение эффективности муниципального управления и местного самоуправления, взаимодействия органов власти всех уровней с гражданским обществом и бизнесом;</w:t>
            </w:r>
          </w:p>
          <w:p w:rsidR="007C1BB2" w:rsidRPr="00F02C06" w:rsidRDefault="007C1BB2" w:rsidP="007C1BB2">
            <w:pPr>
              <w:pStyle w:val="afd"/>
              <w:jc w:val="both"/>
              <w:rPr>
                <w:rFonts w:ascii="Times New Roman" w:hAnsi="Times New Roman"/>
              </w:rPr>
            </w:pPr>
            <w:r w:rsidRPr="00F02C06">
              <w:rPr>
                <w:rFonts w:ascii="Times New Roman" w:hAnsi="Times New Roman"/>
              </w:rPr>
              <w:t>формирование высококвалифицированного кадрового состава муниципальной службы, способного обеспечить эффективность муниципального управления;</w:t>
            </w:r>
          </w:p>
          <w:p w:rsidR="007C1BB2" w:rsidRPr="00F02C06" w:rsidRDefault="007C1BB2" w:rsidP="007C1BB2">
            <w:pPr>
              <w:pStyle w:val="afd"/>
              <w:jc w:val="both"/>
              <w:rPr>
                <w:rFonts w:ascii="Times New Roman" w:hAnsi="Times New Roman"/>
              </w:rPr>
            </w:pPr>
            <w:r w:rsidRPr="00F02C06">
              <w:rPr>
                <w:rFonts w:ascii="Times New Roman" w:hAnsi="Times New Roman"/>
              </w:rPr>
              <w:t>обеспечение общедоступности и достоверности сведений, содержащихся в регистре муниципальных нормативных правовых актов Козловского района</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Целевые индикаторы и показатели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к 2036 году будут достигнуты следующие целевые индикаторы и показатели:</w:t>
            </w:r>
          </w:p>
          <w:p w:rsidR="007C1BB2" w:rsidRPr="00F02C06" w:rsidRDefault="007C1BB2" w:rsidP="007C1BB2">
            <w:pPr>
              <w:pStyle w:val="afd"/>
              <w:jc w:val="both"/>
              <w:rPr>
                <w:rFonts w:ascii="Times New Roman" w:hAnsi="Times New Roman"/>
              </w:rPr>
            </w:pPr>
            <w:r w:rsidRPr="00F02C06">
              <w:rPr>
                <w:rFonts w:ascii="Times New Roman" w:hAnsi="Times New Roman"/>
              </w:rPr>
              <w:t>удовлетворенность граждан качеством и доступностью государственных услуг в сфере государственной регистрации актов гражданского состояния - 100,0 процентов от общего числа опрошенных;</w:t>
            </w:r>
          </w:p>
          <w:p w:rsidR="007C1BB2" w:rsidRPr="00F02C06" w:rsidRDefault="007C1BB2" w:rsidP="007C1BB2">
            <w:pPr>
              <w:pStyle w:val="afd"/>
              <w:jc w:val="both"/>
              <w:rPr>
                <w:rFonts w:ascii="Times New Roman" w:hAnsi="Times New Roman"/>
              </w:rPr>
            </w:pPr>
            <w:r w:rsidRPr="00F02C06">
              <w:rPr>
                <w:rFonts w:ascii="Times New Roman" w:hAnsi="Times New Roman"/>
              </w:rPr>
              <w:t xml:space="preserve">доля муниципальных нормативных правовых актов, внесенных в регистр муниципальных </w:t>
            </w:r>
            <w:r w:rsidRPr="00F02C06">
              <w:rPr>
                <w:rFonts w:ascii="Times New Roman" w:hAnsi="Times New Roman"/>
              </w:rPr>
              <w:lastRenderedPageBreak/>
              <w:t>нормативных правовых актов Чувашской Республики, - 100,0 процентов от общего числа поступивших</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lastRenderedPageBreak/>
              <w:t>Сроки и этапы реализации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2019 - 2035 годы:</w:t>
            </w:r>
          </w:p>
          <w:p w:rsidR="007C1BB2" w:rsidRPr="00F02C06" w:rsidRDefault="007C1BB2" w:rsidP="007C1BB2">
            <w:pPr>
              <w:pStyle w:val="afd"/>
              <w:jc w:val="both"/>
              <w:rPr>
                <w:rFonts w:ascii="Times New Roman" w:hAnsi="Times New Roman"/>
              </w:rPr>
            </w:pPr>
            <w:r w:rsidRPr="00F02C06">
              <w:rPr>
                <w:rFonts w:ascii="Times New Roman" w:hAnsi="Times New Roman"/>
              </w:rPr>
              <w:t>1 этап - 2019 - 2025 годы;</w:t>
            </w:r>
          </w:p>
          <w:p w:rsidR="007C1BB2" w:rsidRPr="00F02C06" w:rsidRDefault="007C1BB2" w:rsidP="007C1BB2">
            <w:pPr>
              <w:pStyle w:val="afd"/>
              <w:jc w:val="both"/>
              <w:rPr>
                <w:rFonts w:ascii="Times New Roman" w:hAnsi="Times New Roman"/>
              </w:rPr>
            </w:pPr>
            <w:r w:rsidRPr="00F02C06">
              <w:rPr>
                <w:rFonts w:ascii="Times New Roman" w:hAnsi="Times New Roman"/>
              </w:rPr>
              <w:t>2 этап - 2026 - 2030 годы;</w:t>
            </w:r>
          </w:p>
          <w:p w:rsidR="007C1BB2" w:rsidRPr="00F02C06" w:rsidRDefault="007C1BB2" w:rsidP="007C1BB2">
            <w:pPr>
              <w:pStyle w:val="afd"/>
              <w:jc w:val="both"/>
              <w:rPr>
                <w:rFonts w:ascii="Times New Roman" w:hAnsi="Times New Roman"/>
              </w:rPr>
            </w:pPr>
            <w:r w:rsidRPr="00F02C06">
              <w:rPr>
                <w:rFonts w:ascii="Times New Roman" w:hAnsi="Times New Roman"/>
              </w:rPr>
              <w:t>3 этап - 2031 - 2035 годы</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прогнозируемые объемы финансирования Муниципальной программы в 2019 - 2035 годах составляют 417646,6 тыс. рублей, в том числе:</w:t>
            </w:r>
          </w:p>
          <w:p w:rsidR="007C1BB2" w:rsidRPr="00F02C06" w:rsidRDefault="007C1BB2" w:rsidP="007C1BB2">
            <w:pPr>
              <w:pStyle w:val="afd"/>
              <w:jc w:val="both"/>
              <w:rPr>
                <w:rFonts w:ascii="Times New Roman" w:hAnsi="Times New Roman"/>
              </w:rPr>
            </w:pPr>
            <w:r w:rsidRPr="00F02C06">
              <w:rPr>
                <w:rFonts w:ascii="Times New Roman" w:hAnsi="Times New Roman"/>
              </w:rPr>
              <w:t>в 2019 году - 28296,1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2020 году - 24564,0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2021 году - 24319,1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2022 году - 24319,1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2023 году - 24319,1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2024 году - 24319,1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2025 году - 24319,1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2026 - 2030 годах - 121595,5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2031 - 2035 годах - 121595,5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из них средства:</w:t>
            </w:r>
          </w:p>
          <w:p w:rsidR="007C1BB2" w:rsidRPr="00F02C06" w:rsidRDefault="007C1BB2" w:rsidP="007C1BB2">
            <w:pPr>
              <w:pStyle w:val="afd"/>
              <w:jc w:val="both"/>
              <w:rPr>
                <w:rFonts w:ascii="Times New Roman" w:hAnsi="Times New Roman"/>
              </w:rPr>
            </w:pPr>
            <w:r w:rsidRPr="00F02C06">
              <w:rPr>
                <w:rFonts w:ascii="Times New Roman" w:hAnsi="Times New Roman"/>
              </w:rPr>
              <w:t>федерального бюджета - 19870,80 тыс. рублей (0,05 процентов), в том числе:</w:t>
            </w:r>
          </w:p>
          <w:p w:rsidR="007C1BB2" w:rsidRPr="00F02C06" w:rsidRDefault="007C1BB2" w:rsidP="007C1BB2">
            <w:pPr>
              <w:pStyle w:val="afd"/>
              <w:jc w:val="both"/>
              <w:rPr>
                <w:rFonts w:ascii="Times New Roman" w:hAnsi="Times New Roman"/>
              </w:rPr>
            </w:pPr>
            <w:r w:rsidRPr="00F02C06">
              <w:rPr>
                <w:rFonts w:ascii="Times New Roman" w:hAnsi="Times New Roman"/>
              </w:rPr>
              <w:t>в 2019 году - 1629,1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2020 году - 1369,7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2021 году - 1124,8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2022 году - 1124,8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2023 году - 1124,8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2024 году - 1124,8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2025 году - 1124,8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2026 - 2030 годах - 5624,0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2031 - 2035 годах - 5624,0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республиканского бюджета Чувашской Республики - 0,0 тыс. рублей (0,0 процентов), в том числе:</w:t>
            </w:r>
          </w:p>
          <w:p w:rsidR="007C1BB2" w:rsidRPr="00F02C06" w:rsidRDefault="007C1BB2" w:rsidP="007C1BB2">
            <w:pPr>
              <w:pStyle w:val="afd"/>
              <w:jc w:val="both"/>
              <w:rPr>
                <w:rFonts w:ascii="Times New Roman" w:hAnsi="Times New Roman"/>
              </w:rPr>
            </w:pPr>
            <w:r w:rsidRPr="00F02C06">
              <w:rPr>
                <w:rFonts w:ascii="Times New Roman" w:hAnsi="Times New Roman"/>
              </w:rPr>
              <w:t>в 2019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2020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2021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2022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2023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2024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2025 году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2026 - 2030 годах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2031 - 2035 годах - 0,0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бюджета Козловского района Чувашской Республики (далее по тексту - местный бюджет) - 397775,8 тыс. рублей (95,5 процентов), в том числе:</w:t>
            </w:r>
          </w:p>
          <w:p w:rsidR="007C1BB2" w:rsidRPr="00F02C06" w:rsidRDefault="007C1BB2" w:rsidP="007C1BB2">
            <w:pPr>
              <w:pStyle w:val="afd"/>
              <w:jc w:val="both"/>
              <w:rPr>
                <w:rFonts w:ascii="Times New Roman" w:hAnsi="Times New Roman"/>
              </w:rPr>
            </w:pPr>
            <w:r w:rsidRPr="00F02C06">
              <w:rPr>
                <w:rFonts w:ascii="Times New Roman" w:hAnsi="Times New Roman"/>
              </w:rPr>
              <w:t>в 2019 году - 26667,0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2020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2021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2022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2023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2024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lastRenderedPageBreak/>
              <w:t>в 2025 году - 23194,3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2026 - 2030 годах - 115971,5 тыс. рублей;</w:t>
            </w:r>
          </w:p>
          <w:p w:rsidR="007C1BB2" w:rsidRPr="00F02C06" w:rsidRDefault="007C1BB2" w:rsidP="007C1BB2">
            <w:pPr>
              <w:pStyle w:val="afd"/>
              <w:jc w:val="both"/>
              <w:rPr>
                <w:rFonts w:ascii="Times New Roman" w:hAnsi="Times New Roman"/>
              </w:rPr>
            </w:pPr>
            <w:r w:rsidRPr="00F02C06">
              <w:rPr>
                <w:rFonts w:ascii="Times New Roman" w:hAnsi="Times New Roman"/>
              </w:rPr>
              <w:t>в 2031 - 2035 годах - 115971,5 тыс. рублей</w:t>
            </w:r>
          </w:p>
        </w:tc>
      </w:tr>
      <w:tr w:rsidR="007C1BB2" w:rsidTr="007C1BB2">
        <w:tblPrEx>
          <w:tblCellMar>
            <w:top w:w="0" w:type="dxa"/>
            <w:bottom w:w="0" w:type="dxa"/>
          </w:tblCellMar>
        </w:tblPrEx>
        <w:tc>
          <w:tcPr>
            <w:tcW w:w="3686"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F02C06" w:rsidRDefault="007C1BB2" w:rsidP="007C1BB2">
            <w:pPr>
              <w:pStyle w:val="afd"/>
              <w:rPr>
                <w:rFonts w:ascii="Times New Roman" w:hAnsi="Times New Roman"/>
              </w:rPr>
            </w:pPr>
            <w:r w:rsidRPr="00F02C06">
              <w:rPr>
                <w:rFonts w:ascii="Times New Roman" w:hAnsi="Times New Roman"/>
              </w:rPr>
              <w:t>-</w:t>
            </w:r>
          </w:p>
        </w:tc>
        <w:tc>
          <w:tcPr>
            <w:tcW w:w="5436" w:type="dxa"/>
            <w:tcBorders>
              <w:top w:val="nil"/>
              <w:left w:val="nil"/>
              <w:bottom w:val="nil"/>
              <w:right w:val="nil"/>
            </w:tcBorders>
          </w:tcPr>
          <w:p w:rsidR="007C1BB2" w:rsidRPr="00F02C06" w:rsidRDefault="007C1BB2" w:rsidP="007C1BB2">
            <w:pPr>
              <w:pStyle w:val="afd"/>
              <w:jc w:val="both"/>
              <w:rPr>
                <w:rFonts w:ascii="Times New Roman" w:hAnsi="Times New Roman"/>
              </w:rPr>
            </w:pPr>
            <w:r w:rsidRPr="00F02C06">
              <w:rPr>
                <w:rFonts w:ascii="Times New Roman" w:hAnsi="Times New Roman"/>
              </w:rPr>
              <w:t>реализация Муниципальной программы позволит:</w:t>
            </w:r>
          </w:p>
          <w:p w:rsidR="007C1BB2" w:rsidRPr="00F02C06" w:rsidRDefault="007C1BB2" w:rsidP="007C1BB2">
            <w:pPr>
              <w:pStyle w:val="afd"/>
              <w:jc w:val="both"/>
              <w:rPr>
                <w:rFonts w:ascii="Times New Roman" w:hAnsi="Times New Roman"/>
              </w:rPr>
            </w:pPr>
            <w:r w:rsidRPr="00F02C06">
              <w:rPr>
                <w:rFonts w:ascii="Times New Roman" w:hAnsi="Times New Roman"/>
              </w:rPr>
              <w:t>повысить эффективность муниципального управления и местного самоуправления, взаимодействия гражданского общества и бизнеса с органами власти всех уровней;</w:t>
            </w:r>
          </w:p>
          <w:p w:rsidR="007C1BB2" w:rsidRPr="00F02C06" w:rsidRDefault="007C1BB2" w:rsidP="007C1BB2">
            <w:pPr>
              <w:pStyle w:val="afd"/>
              <w:jc w:val="both"/>
              <w:rPr>
                <w:rFonts w:ascii="Times New Roman" w:hAnsi="Times New Roman"/>
              </w:rPr>
            </w:pPr>
            <w:r w:rsidRPr="00F02C06">
              <w:rPr>
                <w:rFonts w:ascii="Times New Roman" w:hAnsi="Times New Roman"/>
              </w:rPr>
              <w:t>обеспечить высокий уровень доступности для населения информации и технологий в области муниципального управления и местного самоуправления;</w:t>
            </w:r>
          </w:p>
          <w:p w:rsidR="007C1BB2" w:rsidRPr="00F02C06" w:rsidRDefault="007C1BB2" w:rsidP="007C1BB2">
            <w:pPr>
              <w:pStyle w:val="afd"/>
              <w:jc w:val="both"/>
              <w:rPr>
                <w:rFonts w:ascii="Times New Roman" w:hAnsi="Times New Roman"/>
              </w:rPr>
            </w:pPr>
            <w:r w:rsidRPr="00F02C06">
              <w:rPr>
                <w:rFonts w:ascii="Times New Roman" w:hAnsi="Times New Roman"/>
              </w:rPr>
              <w:t>укрепить доверие граждан к деятельности муниципальных служащих и органам местного самоуправления в Козловском районе (далее также - органы местного самоуправления);</w:t>
            </w:r>
          </w:p>
          <w:p w:rsidR="007C1BB2" w:rsidRPr="00F02C06" w:rsidRDefault="007C1BB2" w:rsidP="007C1BB2">
            <w:pPr>
              <w:pStyle w:val="afd"/>
              <w:jc w:val="both"/>
              <w:rPr>
                <w:rFonts w:ascii="Times New Roman" w:hAnsi="Times New Roman"/>
              </w:rPr>
            </w:pPr>
            <w:r w:rsidRPr="00F02C06">
              <w:rPr>
                <w:rFonts w:ascii="Times New Roman" w:hAnsi="Times New Roman"/>
              </w:rPr>
              <w:t>сформировать высококвалифицированный кадровый состав муниципальной службы;</w:t>
            </w:r>
          </w:p>
          <w:p w:rsidR="007C1BB2" w:rsidRPr="00F02C06" w:rsidRDefault="007C1BB2" w:rsidP="007C1BB2">
            <w:pPr>
              <w:pStyle w:val="afd"/>
              <w:jc w:val="both"/>
              <w:rPr>
                <w:rFonts w:ascii="Times New Roman" w:hAnsi="Times New Roman"/>
              </w:rPr>
            </w:pPr>
            <w:r w:rsidRPr="00F02C06">
              <w:rPr>
                <w:rFonts w:ascii="Times New Roman" w:hAnsi="Times New Roman"/>
              </w:rPr>
              <w:t>обеспечить повышение эффективности, качества и оперативности предоставления государственных услуг в сфере государственной регистрации актов гражданского состояния;</w:t>
            </w:r>
          </w:p>
          <w:p w:rsidR="007C1BB2" w:rsidRPr="00F02C06" w:rsidRDefault="007C1BB2" w:rsidP="007C1BB2">
            <w:pPr>
              <w:pStyle w:val="afd"/>
              <w:jc w:val="both"/>
              <w:rPr>
                <w:rFonts w:ascii="Times New Roman" w:hAnsi="Times New Roman"/>
              </w:rPr>
            </w:pPr>
            <w:r w:rsidRPr="00F02C06">
              <w:rPr>
                <w:rFonts w:ascii="Times New Roman" w:hAnsi="Times New Roman"/>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tc>
      </w:tr>
    </w:tbl>
    <w:p w:rsidR="007C1BB2" w:rsidRDefault="007C1BB2" w:rsidP="007C1BB2"/>
    <w:p w:rsidR="007C1BB2" w:rsidRPr="00AB7FB4"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284CDB">
        <w:lastRenderedPageBreak/>
        <w:t>ПАСПОРТ</w:t>
      </w:r>
      <w:r w:rsidRPr="00284CDB">
        <w:br/>
        <w:t xml:space="preserve">муниципальной программы Козловского района Чувашской Республики </w:t>
      </w:r>
    </w:p>
    <w:p w:rsidR="007C1BB2" w:rsidRDefault="007C1BB2" w:rsidP="007C1BB2">
      <w:pPr>
        <w:pStyle w:val="1"/>
      </w:pPr>
      <w:r w:rsidRPr="00284CDB">
        <w:t xml:space="preserve">«Развитие сельского хозяйства и регулирование рынка сельскохозяйственной продукции, сырья и продовольствия </w:t>
      </w:r>
      <w:r>
        <w:t xml:space="preserve">в </w:t>
      </w:r>
      <w:r w:rsidRPr="00284CDB">
        <w:t>Козловско</w:t>
      </w:r>
      <w:r>
        <w:t>м</w:t>
      </w:r>
      <w:r w:rsidRPr="00284CDB">
        <w:t xml:space="preserve"> район</w:t>
      </w:r>
      <w:r>
        <w:t>е</w:t>
      </w:r>
      <w:r w:rsidRPr="00284CDB">
        <w:t xml:space="preserve"> Чувашской Республики» </w:t>
      </w:r>
    </w:p>
    <w:p w:rsidR="007C1BB2" w:rsidRDefault="007C1BB2" w:rsidP="007C1BB2">
      <w:pPr>
        <w:jc w:val="center"/>
        <w:rPr>
          <w:b/>
        </w:rPr>
      </w:pPr>
      <w:r w:rsidRPr="00284CDB">
        <w:rPr>
          <w:b/>
        </w:rPr>
        <w:t xml:space="preserve"> (постановление администрации Козловского района Чувашской Республики </w:t>
      </w:r>
    </w:p>
    <w:p w:rsidR="007C1BB2" w:rsidRPr="00284CDB" w:rsidRDefault="007C1BB2" w:rsidP="007C1BB2">
      <w:pPr>
        <w:jc w:val="center"/>
        <w:rPr>
          <w:b/>
        </w:rPr>
      </w:pPr>
      <w:r w:rsidRPr="00284CDB">
        <w:rPr>
          <w:b/>
        </w:rPr>
        <w:t xml:space="preserve">от </w:t>
      </w:r>
      <w:r>
        <w:rPr>
          <w:b/>
        </w:rPr>
        <w:t>14</w:t>
      </w:r>
      <w:r w:rsidRPr="00284CDB">
        <w:rPr>
          <w:b/>
        </w:rPr>
        <w:t>.</w:t>
      </w:r>
      <w:r>
        <w:rPr>
          <w:b/>
        </w:rPr>
        <w:t>03</w:t>
      </w:r>
      <w:r w:rsidRPr="00284CDB">
        <w:rPr>
          <w:b/>
        </w:rPr>
        <w:t>.201</w:t>
      </w:r>
      <w:r>
        <w:rPr>
          <w:b/>
        </w:rPr>
        <w:t>9</w:t>
      </w:r>
      <w:r w:rsidRPr="00284CDB">
        <w:rPr>
          <w:b/>
        </w:rPr>
        <w:t xml:space="preserve"> № </w:t>
      </w:r>
      <w:r>
        <w:rPr>
          <w:b/>
        </w:rPr>
        <w:t>111</w:t>
      </w:r>
      <w:r w:rsidRPr="00284CDB">
        <w:rPr>
          <w:b/>
        </w:rPr>
        <w:t>)</w:t>
      </w:r>
    </w:p>
    <w:p w:rsidR="007C1BB2" w:rsidRDefault="007C1BB2" w:rsidP="007C1BB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80"/>
        <w:gridCol w:w="5957"/>
      </w:tblGrid>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Ответственный исполнитель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Отдел сельского хозяйства и экологии администрации Козловского района Чувашской Республики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Соисполнители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Pr>
                <w:bCs/>
                <w:color w:val="000000"/>
              </w:rPr>
              <w:t>БУ Чувашской Республики «</w:t>
            </w:r>
            <w:r w:rsidRPr="00B508D9">
              <w:rPr>
                <w:bCs/>
                <w:color w:val="000000"/>
              </w:rPr>
              <w:t>Козловская районная станция по борьбе с болезнями животных</w:t>
            </w:r>
            <w:r>
              <w:rPr>
                <w:bCs/>
                <w:color w:val="000000"/>
              </w:rPr>
              <w:t>»</w:t>
            </w:r>
            <w:r w:rsidRPr="00B508D9">
              <w:rPr>
                <w:bCs/>
                <w:color w:val="000000"/>
              </w:rPr>
              <w:t xml:space="preserve"> Государственной ветеринарной службы Чувашской Республики;</w:t>
            </w:r>
          </w:p>
          <w:p w:rsidR="007C1BB2" w:rsidRPr="00B508D9" w:rsidRDefault="007C1BB2" w:rsidP="007C1BB2">
            <w:pPr>
              <w:rPr>
                <w:bCs/>
                <w:color w:val="000000"/>
              </w:rPr>
            </w:pPr>
            <w:r w:rsidRPr="00B508D9">
              <w:rPr>
                <w:bCs/>
                <w:color w:val="000000"/>
              </w:rPr>
              <w:t>Структурные подразделения администрации Козловского района;</w:t>
            </w:r>
          </w:p>
          <w:p w:rsidR="007C1BB2" w:rsidRPr="00B508D9" w:rsidRDefault="007C1BB2" w:rsidP="007C1BB2">
            <w:pPr>
              <w:rPr>
                <w:bCs/>
                <w:color w:val="000000"/>
              </w:rPr>
            </w:pPr>
            <w:r w:rsidRPr="00B508D9">
              <w:rPr>
                <w:bCs/>
                <w:color w:val="000000"/>
              </w:rPr>
              <w:t>Сельскохозяйственные организации и крестьянские (фермерские) хозяйства Козловского района (по согласованию);</w:t>
            </w:r>
          </w:p>
          <w:p w:rsidR="007C1BB2" w:rsidRPr="00B508D9" w:rsidRDefault="007C1BB2" w:rsidP="007C1BB2">
            <w:pPr>
              <w:rPr>
                <w:bCs/>
                <w:color w:val="000000"/>
              </w:rPr>
            </w:pPr>
            <w:r w:rsidRPr="00B508D9">
              <w:rPr>
                <w:bCs/>
                <w:color w:val="000000"/>
              </w:rPr>
              <w:t>Администрации сельских поселений Козловского района (по согласованию).</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Участники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Администрации сельских поселений Козловского района;</w:t>
            </w:r>
          </w:p>
          <w:p w:rsidR="007C1BB2" w:rsidRPr="00B508D9" w:rsidRDefault="007C1BB2" w:rsidP="007C1BB2">
            <w:pPr>
              <w:rPr>
                <w:bCs/>
                <w:color w:val="000000"/>
              </w:rPr>
            </w:pPr>
            <w:r w:rsidRPr="00B508D9">
              <w:rPr>
                <w:bCs/>
                <w:color w:val="000000"/>
              </w:rPr>
              <w:t>Сельскохозяйственные организации и крестьянские (фермерские) хозяйства Козловского района.</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Подпрограммы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hyperlink w:anchor="sub_3000" w:history="1">
              <w:r>
                <w:rPr>
                  <w:bCs/>
                  <w:color w:val="000000"/>
                </w:rPr>
                <w:t>«</w:t>
              </w:r>
              <w:r w:rsidRPr="00B508D9">
                <w:rPr>
                  <w:bCs/>
                  <w:color w:val="000000"/>
                </w:rPr>
                <w:t>Организация научного и информационного обслуживания агропромышленного комплекса</w:t>
              </w:r>
            </w:hyperlink>
            <w:r>
              <w:rPr>
                <w:bCs/>
                <w:color w:val="000000"/>
              </w:rPr>
              <w:t>»</w:t>
            </w:r>
            <w:r w:rsidRPr="00B508D9">
              <w:rPr>
                <w:bCs/>
                <w:color w:val="000000"/>
              </w:rPr>
              <w:t>;</w:t>
            </w:r>
          </w:p>
          <w:p w:rsidR="007C1BB2" w:rsidRPr="00B508D9" w:rsidRDefault="007C1BB2" w:rsidP="007C1BB2">
            <w:pPr>
              <w:rPr>
                <w:bCs/>
                <w:color w:val="000000"/>
              </w:rPr>
            </w:pPr>
            <w:hyperlink w:anchor="sub_4000" w:history="1">
              <w:r>
                <w:rPr>
                  <w:bCs/>
                  <w:color w:val="000000"/>
                </w:rPr>
                <w:t>«</w:t>
              </w:r>
              <w:r w:rsidRPr="00B508D9">
                <w:rPr>
                  <w:bCs/>
                  <w:color w:val="000000"/>
                </w:rPr>
                <w:t>Развитие ветеринарии в Козловском районе Чувашской Республики</w:t>
              </w:r>
            </w:hyperlink>
            <w:r>
              <w:rPr>
                <w:bCs/>
                <w:color w:val="000000"/>
              </w:rPr>
              <w:t>»</w:t>
            </w:r>
          </w:p>
          <w:p w:rsidR="007C1BB2" w:rsidRPr="00B508D9" w:rsidRDefault="007C1BB2" w:rsidP="007C1BB2">
            <w:pPr>
              <w:rPr>
                <w:bCs/>
                <w:color w:val="000000"/>
              </w:rPr>
            </w:pPr>
            <w:hyperlink w:anchor="sub_5000" w:history="1">
              <w:r>
                <w:rPr>
                  <w:bCs/>
                  <w:color w:val="000000"/>
                </w:rPr>
                <w:t>«</w:t>
              </w:r>
              <w:r w:rsidRPr="00B508D9">
                <w:rPr>
                  <w:bCs/>
                  <w:color w:val="000000"/>
                </w:rPr>
                <w:t>Устойчивое развитие сельских территорий</w:t>
              </w:r>
            </w:hyperlink>
            <w:r>
              <w:rPr>
                <w:bCs/>
                <w:color w:val="000000"/>
              </w:rPr>
              <w:t>»</w:t>
            </w:r>
            <w:r w:rsidRPr="00B508D9">
              <w:rPr>
                <w:bCs/>
                <w:color w:val="000000"/>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Цели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Повышение конкурентоспособности районной сельскохозяйственной продукции на основе финансовой устойчивости и модернизации сельского хозяйства, а также на основе ускоренного развития приоритетных подотраслей сельского хозяйства;</w:t>
            </w:r>
          </w:p>
          <w:p w:rsidR="007C1BB2" w:rsidRPr="00B508D9" w:rsidRDefault="007C1BB2" w:rsidP="007C1BB2">
            <w:pPr>
              <w:rPr>
                <w:bCs/>
                <w:color w:val="000000"/>
              </w:rPr>
            </w:pPr>
            <w:r w:rsidRPr="00B508D9">
              <w:rPr>
                <w:bCs/>
                <w:color w:val="000000"/>
              </w:rPr>
              <w:t>Создание высокотехнологичного агропромышленного комплекса, обеспечивающего население качественной и экологически чистой продукцией;</w:t>
            </w:r>
          </w:p>
          <w:p w:rsidR="007C1BB2" w:rsidRPr="00B508D9" w:rsidRDefault="007C1BB2" w:rsidP="007C1BB2">
            <w:pPr>
              <w:rPr>
                <w:bCs/>
                <w:color w:val="000000"/>
              </w:rPr>
            </w:pPr>
            <w:r w:rsidRPr="00B508D9">
              <w:rPr>
                <w:bCs/>
                <w:color w:val="000000"/>
              </w:rPr>
              <w:t>Воспроизводство и повышение эффективности использования в сельском хозяйстве земельных и природных ресурсов;</w:t>
            </w:r>
          </w:p>
          <w:p w:rsidR="007C1BB2" w:rsidRPr="00B508D9" w:rsidRDefault="007C1BB2" w:rsidP="007C1BB2">
            <w:pPr>
              <w:rPr>
                <w:bCs/>
                <w:color w:val="000000"/>
              </w:rPr>
            </w:pPr>
            <w:r w:rsidRPr="00B508D9">
              <w:rPr>
                <w:bCs/>
                <w:color w:val="000000"/>
              </w:rPr>
              <w:t>Устойчивое развитие сельских территорий</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Задачи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Повышение качества жизни сельского населения;</w:t>
            </w:r>
          </w:p>
          <w:p w:rsidR="007C1BB2" w:rsidRPr="00B508D9" w:rsidRDefault="007C1BB2" w:rsidP="007C1BB2">
            <w:pPr>
              <w:rPr>
                <w:bCs/>
                <w:color w:val="000000"/>
              </w:rPr>
            </w:pPr>
            <w:r w:rsidRPr="00B508D9">
              <w:rPr>
                <w:bCs/>
                <w:color w:val="000000"/>
              </w:rPr>
              <w:t>Создание условий для эффективного использования земель сельскохозяйственного назначения;</w:t>
            </w:r>
          </w:p>
          <w:p w:rsidR="007C1BB2" w:rsidRPr="00B508D9" w:rsidRDefault="007C1BB2" w:rsidP="007C1BB2">
            <w:pPr>
              <w:rPr>
                <w:bCs/>
                <w:color w:val="000000"/>
              </w:rPr>
            </w:pPr>
            <w:r w:rsidRPr="00B508D9">
              <w:rPr>
                <w:bCs/>
                <w:color w:val="000000"/>
              </w:rPr>
              <w:t>Осуществление противоэпизоотических мероприятий в отношении карантинных и особо опасных болезней животных;</w:t>
            </w:r>
          </w:p>
          <w:p w:rsidR="007C1BB2" w:rsidRPr="00B508D9" w:rsidRDefault="007C1BB2" w:rsidP="007C1BB2">
            <w:pPr>
              <w:rPr>
                <w:bCs/>
                <w:color w:val="000000"/>
              </w:rPr>
            </w:pPr>
            <w:r w:rsidRPr="00B508D9">
              <w:rPr>
                <w:bCs/>
                <w:color w:val="000000"/>
              </w:rPr>
              <w:t>Реализация проектов, направленных на глубокую переработку сельскохозяйственной продукции;</w:t>
            </w:r>
          </w:p>
          <w:p w:rsidR="007C1BB2" w:rsidRPr="00B508D9" w:rsidRDefault="007C1BB2" w:rsidP="007C1BB2">
            <w:pPr>
              <w:rPr>
                <w:bCs/>
                <w:color w:val="000000"/>
              </w:rPr>
            </w:pPr>
            <w:r w:rsidRPr="00B508D9">
              <w:rPr>
                <w:bCs/>
                <w:color w:val="000000"/>
              </w:rPr>
              <w:t>Повышение эффективности регулирования рынков сельскохозяйственной продукции, сырья и продовольствия;</w:t>
            </w:r>
          </w:p>
          <w:p w:rsidR="007C1BB2" w:rsidRPr="00B508D9" w:rsidRDefault="007C1BB2" w:rsidP="007C1BB2">
            <w:pPr>
              <w:rPr>
                <w:bCs/>
                <w:color w:val="000000"/>
              </w:rPr>
            </w:pPr>
            <w:r w:rsidRPr="00B508D9">
              <w:rPr>
                <w:bCs/>
                <w:color w:val="000000"/>
              </w:rPr>
              <w:lastRenderedPageBreak/>
              <w:t>Повышение качества жизни сельского населения;</w:t>
            </w:r>
          </w:p>
          <w:p w:rsidR="007C1BB2" w:rsidRPr="00B508D9" w:rsidRDefault="007C1BB2" w:rsidP="007C1BB2">
            <w:pPr>
              <w:rPr>
                <w:bCs/>
                <w:color w:val="000000"/>
              </w:rPr>
            </w:pPr>
            <w:r w:rsidRPr="00B508D9">
              <w:rPr>
                <w:bCs/>
                <w:color w:val="000000"/>
              </w:rPr>
              <w:t>Развитие кооперации в сфере производства и реализации сельскохозяйственной продукции, сырья и продовольствия</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lastRenderedPageBreak/>
              <w:t>Целевые индикаторы и показатели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к 2036 году будут достигнуты следующие целевые индикаторы и показатели:</w:t>
            </w:r>
          </w:p>
          <w:p w:rsidR="007C1BB2" w:rsidRPr="00B508D9" w:rsidRDefault="007C1BB2" w:rsidP="007C1BB2">
            <w:pPr>
              <w:rPr>
                <w:bCs/>
                <w:color w:val="000000"/>
              </w:rPr>
            </w:pPr>
            <w:r w:rsidRPr="00B508D9">
              <w:rPr>
                <w:bCs/>
                <w:color w:val="000000"/>
              </w:rPr>
              <w:t>индекс производства продукции сельского хозяйства в хозяйствах всех категорий (в сопоставимых ценах) - рост в 2,5 раза по отношению к 2018 году;</w:t>
            </w:r>
          </w:p>
          <w:p w:rsidR="007C1BB2" w:rsidRPr="00B508D9" w:rsidRDefault="007C1BB2" w:rsidP="007C1BB2">
            <w:pPr>
              <w:rPr>
                <w:bCs/>
                <w:color w:val="000000"/>
              </w:rPr>
            </w:pPr>
            <w:r w:rsidRPr="00B508D9">
              <w:rPr>
                <w:bCs/>
                <w:color w:val="000000"/>
              </w:rPr>
              <w:t>рентабельность сельскохозяйственных организаций (с учетом субсидий) - 18,1 процента;</w:t>
            </w:r>
          </w:p>
          <w:p w:rsidR="007C1BB2" w:rsidRPr="00B508D9" w:rsidRDefault="007C1BB2" w:rsidP="007C1BB2">
            <w:pPr>
              <w:rPr>
                <w:bCs/>
                <w:color w:val="000000"/>
              </w:rPr>
            </w:pPr>
            <w:r w:rsidRPr="00B508D9">
              <w:rPr>
                <w:bCs/>
                <w:color w:val="000000"/>
              </w:rPr>
              <w:t>индекс производительности труда - рост в 2 раза по отношению к 2018 году.</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Сроки и этапы реализации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2019 - 2035 годы:</w:t>
            </w:r>
          </w:p>
          <w:p w:rsidR="007C1BB2" w:rsidRPr="00B508D9" w:rsidRDefault="007C1BB2" w:rsidP="007C1BB2">
            <w:pPr>
              <w:rPr>
                <w:bCs/>
                <w:color w:val="000000"/>
              </w:rPr>
            </w:pPr>
            <w:r w:rsidRPr="00B508D9">
              <w:rPr>
                <w:bCs/>
                <w:color w:val="000000"/>
              </w:rPr>
              <w:t>1 этап - 2019 - 2025 годы</w:t>
            </w:r>
          </w:p>
          <w:p w:rsidR="007C1BB2" w:rsidRPr="00B508D9" w:rsidRDefault="007C1BB2" w:rsidP="007C1BB2">
            <w:pPr>
              <w:rPr>
                <w:bCs/>
                <w:color w:val="000000"/>
              </w:rPr>
            </w:pPr>
            <w:r w:rsidRPr="00B508D9">
              <w:rPr>
                <w:bCs/>
                <w:color w:val="000000"/>
              </w:rPr>
              <w:t>2 этап - 2026 - 2030 годы</w:t>
            </w:r>
          </w:p>
          <w:p w:rsidR="007C1BB2" w:rsidRPr="00B508D9" w:rsidRDefault="007C1BB2" w:rsidP="007C1BB2">
            <w:pPr>
              <w:rPr>
                <w:bCs/>
                <w:color w:val="000000"/>
              </w:rPr>
            </w:pPr>
            <w:r w:rsidRPr="00B508D9">
              <w:rPr>
                <w:bCs/>
                <w:color w:val="000000"/>
              </w:rPr>
              <w:t>3 этап - 2031 - 2035 годы</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прогнозируемый объем финансирования муниципальной программы в 2019 - 2035 годах составляет 204302,1 тыс. рублей, в том числе:</w:t>
            </w:r>
          </w:p>
          <w:p w:rsidR="007C1BB2" w:rsidRPr="00B508D9" w:rsidRDefault="007C1BB2" w:rsidP="007C1BB2">
            <w:pPr>
              <w:rPr>
                <w:bCs/>
                <w:color w:val="000000"/>
              </w:rPr>
            </w:pPr>
            <w:r w:rsidRPr="00B508D9">
              <w:rPr>
                <w:bCs/>
                <w:color w:val="000000"/>
              </w:rPr>
              <w:t>в 2019 году - 23765,5 тыс. рублей;</w:t>
            </w:r>
          </w:p>
          <w:p w:rsidR="007C1BB2" w:rsidRPr="00B508D9" w:rsidRDefault="007C1BB2" w:rsidP="007C1BB2">
            <w:pPr>
              <w:rPr>
                <w:bCs/>
                <w:color w:val="000000"/>
              </w:rPr>
            </w:pPr>
            <w:r w:rsidRPr="00B508D9">
              <w:rPr>
                <w:bCs/>
                <w:color w:val="000000"/>
              </w:rPr>
              <w:t>в 2020 году - 3301,2 тыс. рублей;</w:t>
            </w:r>
          </w:p>
          <w:p w:rsidR="007C1BB2" w:rsidRPr="00B508D9" w:rsidRDefault="007C1BB2" w:rsidP="007C1BB2">
            <w:pPr>
              <w:rPr>
                <w:bCs/>
                <w:color w:val="000000"/>
              </w:rPr>
            </w:pPr>
            <w:r w:rsidRPr="00B508D9">
              <w:rPr>
                <w:bCs/>
                <w:color w:val="000000"/>
              </w:rPr>
              <w:t>в 2021 году - 131018,6 тыс. рублей;</w:t>
            </w:r>
          </w:p>
          <w:p w:rsidR="007C1BB2" w:rsidRPr="00B508D9" w:rsidRDefault="007C1BB2" w:rsidP="007C1BB2">
            <w:pPr>
              <w:rPr>
                <w:bCs/>
                <w:color w:val="000000"/>
              </w:rPr>
            </w:pPr>
            <w:r w:rsidRPr="00B508D9">
              <w:rPr>
                <w:bCs/>
                <w:color w:val="000000"/>
              </w:rPr>
              <w:t>в 2022 году - 3301,2 тыс. рублей;</w:t>
            </w:r>
          </w:p>
          <w:p w:rsidR="007C1BB2" w:rsidRPr="00B508D9" w:rsidRDefault="007C1BB2" w:rsidP="007C1BB2">
            <w:pPr>
              <w:rPr>
                <w:bCs/>
                <w:color w:val="000000"/>
              </w:rPr>
            </w:pPr>
            <w:r w:rsidRPr="00B508D9">
              <w:rPr>
                <w:bCs/>
                <w:color w:val="000000"/>
              </w:rPr>
              <w:t>в 2023 году - 3301,2 тыс. рублей;</w:t>
            </w:r>
          </w:p>
          <w:p w:rsidR="007C1BB2" w:rsidRPr="00B508D9" w:rsidRDefault="007C1BB2" w:rsidP="007C1BB2">
            <w:pPr>
              <w:rPr>
                <w:bCs/>
                <w:color w:val="000000"/>
              </w:rPr>
            </w:pPr>
            <w:r w:rsidRPr="00B508D9">
              <w:rPr>
                <w:bCs/>
                <w:color w:val="000000"/>
              </w:rPr>
              <w:t>в 2024 году - 3301,2 тыс. рублей;</w:t>
            </w:r>
          </w:p>
          <w:p w:rsidR="007C1BB2" w:rsidRPr="00B508D9" w:rsidRDefault="007C1BB2" w:rsidP="007C1BB2">
            <w:pPr>
              <w:rPr>
                <w:bCs/>
                <w:color w:val="000000"/>
              </w:rPr>
            </w:pPr>
            <w:r w:rsidRPr="00B508D9">
              <w:rPr>
                <w:bCs/>
                <w:color w:val="000000"/>
              </w:rPr>
              <w:t>в 2025 году - 3301,2 тыс. рублей;</w:t>
            </w:r>
          </w:p>
          <w:p w:rsidR="007C1BB2" w:rsidRPr="00B508D9" w:rsidRDefault="007C1BB2" w:rsidP="007C1BB2">
            <w:pPr>
              <w:rPr>
                <w:bCs/>
                <w:color w:val="000000"/>
              </w:rPr>
            </w:pPr>
            <w:r w:rsidRPr="00B508D9">
              <w:rPr>
                <w:bCs/>
                <w:color w:val="000000"/>
              </w:rPr>
              <w:t>в 2026 - 2030 годах - 16506,0 тыс. рублей;</w:t>
            </w:r>
          </w:p>
          <w:p w:rsidR="007C1BB2" w:rsidRPr="00B508D9" w:rsidRDefault="007C1BB2" w:rsidP="007C1BB2">
            <w:pPr>
              <w:rPr>
                <w:bCs/>
                <w:color w:val="000000"/>
              </w:rPr>
            </w:pPr>
            <w:r w:rsidRPr="00B508D9">
              <w:rPr>
                <w:bCs/>
                <w:color w:val="000000"/>
              </w:rPr>
              <w:t>в 2031 - 2035 годах - 16506,0 тыс. рублей;</w:t>
            </w:r>
          </w:p>
          <w:p w:rsidR="007C1BB2" w:rsidRPr="00B508D9" w:rsidRDefault="007C1BB2" w:rsidP="007C1BB2">
            <w:pPr>
              <w:rPr>
                <w:bCs/>
                <w:color w:val="000000"/>
              </w:rPr>
            </w:pPr>
            <w:r w:rsidRPr="00B508D9">
              <w:rPr>
                <w:bCs/>
                <w:color w:val="000000"/>
              </w:rPr>
              <w:t>из них средства:</w:t>
            </w:r>
          </w:p>
          <w:p w:rsidR="007C1BB2" w:rsidRPr="00B508D9" w:rsidRDefault="007C1BB2" w:rsidP="007C1BB2">
            <w:pPr>
              <w:rPr>
                <w:bCs/>
                <w:color w:val="000000"/>
              </w:rPr>
            </w:pPr>
            <w:r w:rsidRPr="00B508D9">
              <w:rPr>
                <w:bCs/>
                <w:color w:val="000000"/>
              </w:rPr>
              <w:t>федерального бюджета - 51082,7 тыс. рублей, в том числе:</w:t>
            </w:r>
          </w:p>
          <w:p w:rsidR="007C1BB2" w:rsidRPr="00B508D9" w:rsidRDefault="007C1BB2" w:rsidP="007C1BB2">
            <w:pPr>
              <w:rPr>
                <w:bCs/>
                <w:color w:val="000000"/>
              </w:rPr>
            </w:pPr>
            <w:r w:rsidRPr="00B508D9">
              <w:rPr>
                <w:bCs/>
                <w:color w:val="000000"/>
              </w:rPr>
              <w:t>в 2019 году - 5153,4 тыс. рублей;</w:t>
            </w:r>
          </w:p>
          <w:p w:rsidR="007C1BB2" w:rsidRPr="00B508D9" w:rsidRDefault="007C1BB2" w:rsidP="007C1BB2">
            <w:pPr>
              <w:rPr>
                <w:bCs/>
                <w:color w:val="000000"/>
              </w:rPr>
            </w:pPr>
            <w:r w:rsidRPr="00B508D9">
              <w:rPr>
                <w:bCs/>
                <w:color w:val="000000"/>
              </w:rPr>
              <w:t>в 2020 году - 2970,1 тыс. рублей;</w:t>
            </w:r>
          </w:p>
          <w:p w:rsidR="007C1BB2" w:rsidRPr="00B508D9" w:rsidRDefault="007C1BB2" w:rsidP="007C1BB2">
            <w:pPr>
              <w:rPr>
                <w:bCs/>
                <w:color w:val="000000"/>
              </w:rPr>
            </w:pPr>
            <w:r w:rsidRPr="00B508D9">
              <w:rPr>
                <w:bCs/>
                <w:color w:val="000000"/>
              </w:rPr>
              <w:t>в 2021 году - 1377,8 тыс. рублей;</w:t>
            </w:r>
          </w:p>
          <w:p w:rsidR="007C1BB2" w:rsidRPr="00B508D9" w:rsidRDefault="007C1BB2" w:rsidP="007C1BB2">
            <w:pPr>
              <w:rPr>
                <w:bCs/>
                <w:color w:val="000000"/>
              </w:rPr>
            </w:pPr>
            <w:r w:rsidRPr="00B508D9">
              <w:rPr>
                <w:bCs/>
                <w:color w:val="000000"/>
              </w:rPr>
              <w:t>в 2022 году - 2970,1 тыс. рублей;</w:t>
            </w:r>
          </w:p>
          <w:p w:rsidR="007C1BB2" w:rsidRPr="00B508D9" w:rsidRDefault="007C1BB2" w:rsidP="007C1BB2">
            <w:pPr>
              <w:rPr>
                <w:bCs/>
                <w:color w:val="000000"/>
              </w:rPr>
            </w:pPr>
            <w:r w:rsidRPr="00B508D9">
              <w:rPr>
                <w:bCs/>
                <w:color w:val="000000"/>
              </w:rPr>
              <w:t>в 2023 году - 2970,1 тыс. рублей;</w:t>
            </w:r>
          </w:p>
          <w:p w:rsidR="007C1BB2" w:rsidRPr="00B508D9" w:rsidRDefault="007C1BB2" w:rsidP="007C1BB2">
            <w:pPr>
              <w:rPr>
                <w:bCs/>
                <w:color w:val="000000"/>
              </w:rPr>
            </w:pPr>
            <w:r w:rsidRPr="00B508D9">
              <w:rPr>
                <w:bCs/>
                <w:color w:val="000000"/>
              </w:rPr>
              <w:t>в 2024 году - 2970,1 тыс. рублей;</w:t>
            </w:r>
          </w:p>
          <w:p w:rsidR="007C1BB2" w:rsidRPr="00B508D9" w:rsidRDefault="007C1BB2" w:rsidP="007C1BB2">
            <w:pPr>
              <w:rPr>
                <w:bCs/>
                <w:color w:val="000000"/>
              </w:rPr>
            </w:pPr>
            <w:r w:rsidRPr="00B508D9">
              <w:rPr>
                <w:bCs/>
                <w:color w:val="000000"/>
              </w:rPr>
              <w:t>в 2025 году - 2970,1 тыс. рублей;</w:t>
            </w:r>
          </w:p>
          <w:p w:rsidR="007C1BB2" w:rsidRPr="00B508D9" w:rsidRDefault="007C1BB2" w:rsidP="007C1BB2">
            <w:pPr>
              <w:rPr>
                <w:bCs/>
                <w:color w:val="000000"/>
              </w:rPr>
            </w:pPr>
            <w:r w:rsidRPr="00B508D9">
              <w:rPr>
                <w:bCs/>
                <w:color w:val="000000"/>
              </w:rPr>
              <w:t>в 2026 - 2030 годах - 14850,5 тыс. рублей;</w:t>
            </w:r>
          </w:p>
          <w:p w:rsidR="007C1BB2" w:rsidRPr="00B508D9" w:rsidRDefault="007C1BB2" w:rsidP="007C1BB2">
            <w:pPr>
              <w:rPr>
                <w:bCs/>
                <w:color w:val="000000"/>
              </w:rPr>
            </w:pPr>
            <w:r w:rsidRPr="00B508D9">
              <w:rPr>
                <w:bCs/>
                <w:color w:val="000000"/>
              </w:rPr>
              <w:t>в 2031 - 2035 годах - 14850,5 тыс. рублей;</w:t>
            </w:r>
          </w:p>
          <w:p w:rsidR="007C1BB2" w:rsidRPr="00B508D9" w:rsidRDefault="007C1BB2" w:rsidP="007C1BB2">
            <w:pPr>
              <w:rPr>
                <w:bCs/>
                <w:color w:val="000000"/>
              </w:rPr>
            </w:pPr>
            <w:r w:rsidRPr="00B508D9">
              <w:rPr>
                <w:bCs/>
                <w:color w:val="000000"/>
              </w:rPr>
              <w:t>республиканского бюджета Чувашской Республики 147353,1 тыс. рублей, в том числе:</w:t>
            </w:r>
          </w:p>
          <w:p w:rsidR="007C1BB2" w:rsidRPr="00B508D9" w:rsidRDefault="007C1BB2" w:rsidP="007C1BB2">
            <w:pPr>
              <w:rPr>
                <w:bCs/>
                <w:color w:val="000000"/>
              </w:rPr>
            </w:pPr>
            <w:r w:rsidRPr="00B508D9">
              <w:rPr>
                <w:bCs/>
                <w:color w:val="000000"/>
              </w:rPr>
              <w:t>в 2019 году - 14345,8 тыс. рублей;</w:t>
            </w:r>
          </w:p>
          <w:p w:rsidR="007C1BB2" w:rsidRPr="00B508D9" w:rsidRDefault="007C1BB2" w:rsidP="007C1BB2">
            <w:pPr>
              <w:rPr>
                <w:bCs/>
                <w:color w:val="000000"/>
              </w:rPr>
            </w:pPr>
            <w:r w:rsidRPr="00B508D9">
              <w:rPr>
                <w:bCs/>
                <w:color w:val="000000"/>
              </w:rPr>
              <w:t>в 2020 году - 231,1 тыс. рублей;</w:t>
            </w:r>
          </w:p>
          <w:p w:rsidR="007C1BB2" w:rsidRPr="00B508D9" w:rsidRDefault="007C1BB2" w:rsidP="007C1BB2">
            <w:pPr>
              <w:rPr>
                <w:bCs/>
                <w:color w:val="000000"/>
              </w:rPr>
            </w:pPr>
            <w:r w:rsidRPr="00B508D9">
              <w:rPr>
                <w:bCs/>
                <w:color w:val="000000"/>
              </w:rPr>
              <w:t>в 2021 году - 129540,8 тыс. рублей;</w:t>
            </w:r>
          </w:p>
          <w:p w:rsidR="007C1BB2" w:rsidRPr="00B508D9" w:rsidRDefault="007C1BB2" w:rsidP="007C1BB2">
            <w:pPr>
              <w:rPr>
                <w:bCs/>
                <w:color w:val="000000"/>
              </w:rPr>
            </w:pPr>
            <w:r w:rsidRPr="00B508D9">
              <w:rPr>
                <w:bCs/>
                <w:color w:val="000000"/>
              </w:rPr>
              <w:t>в 2022 году - 231,1 тыс. рублей;</w:t>
            </w:r>
          </w:p>
          <w:p w:rsidR="007C1BB2" w:rsidRPr="00B508D9" w:rsidRDefault="007C1BB2" w:rsidP="007C1BB2">
            <w:pPr>
              <w:rPr>
                <w:bCs/>
                <w:color w:val="000000"/>
              </w:rPr>
            </w:pPr>
            <w:r w:rsidRPr="00B508D9">
              <w:rPr>
                <w:bCs/>
                <w:color w:val="000000"/>
              </w:rPr>
              <w:t>в 2023 году - 231,1 тыс. рублей;</w:t>
            </w:r>
          </w:p>
          <w:p w:rsidR="007C1BB2" w:rsidRPr="00B508D9" w:rsidRDefault="007C1BB2" w:rsidP="007C1BB2">
            <w:pPr>
              <w:rPr>
                <w:bCs/>
                <w:color w:val="000000"/>
              </w:rPr>
            </w:pPr>
            <w:r w:rsidRPr="00B508D9">
              <w:rPr>
                <w:bCs/>
                <w:color w:val="000000"/>
              </w:rPr>
              <w:t>в 2024 году - 231,1 тыс. рублей;</w:t>
            </w:r>
          </w:p>
          <w:p w:rsidR="007C1BB2" w:rsidRPr="00B508D9" w:rsidRDefault="007C1BB2" w:rsidP="007C1BB2">
            <w:pPr>
              <w:rPr>
                <w:bCs/>
                <w:color w:val="000000"/>
              </w:rPr>
            </w:pPr>
            <w:r w:rsidRPr="00B508D9">
              <w:rPr>
                <w:bCs/>
                <w:color w:val="000000"/>
              </w:rPr>
              <w:t>в 2025 году - 231,1 тыс. рублей;</w:t>
            </w:r>
          </w:p>
          <w:p w:rsidR="007C1BB2" w:rsidRPr="00B508D9" w:rsidRDefault="007C1BB2" w:rsidP="007C1BB2">
            <w:pPr>
              <w:rPr>
                <w:bCs/>
                <w:color w:val="000000"/>
              </w:rPr>
            </w:pPr>
            <w:r w:rsidRPr="00B508D9">
              <w:rPr>
                <w:bCs/>
                <w:color w:val="000000"/>
              </w:rPr>
              <w:t>в 2026 - 2030 годах - 1155,5 тыс. рублей;</w:t>
            </w:r>
          </w:p>
          <w:p w:rsidR="007C1BB2" w:rsidRPr="00B508D9" w:rsidRDefault="007C1BB2" w:rsidP="007C1BB2">
            <w:pPr>
              <w:rPr>
                <w:bCs/>
                <w:color w:val="000000"/>
              </w:rPr>
            </w:pPr>
            <w:r w:rsidRPr="00B508D9">
              <w:rPr>
                <w:bCs/>
                <w:color w:val="000000"/>
              </w:rPr>
              <w:t>в 2031 - 2035 годах - 1155,5 тыс. рублей;</w:t>
            </w:r>
          </w:p>
          <w:p w:rsidR="007C1BB2" w:rsidRPr="00B508D9" w:rsidRDefault="007C1BB2" w:rsidP="007C1BB2">
            <w:pPr>
              <w:rPr>
                <w:bCs/>
                <w:color w:val="000000"/>
              </w:rPr>
            </w:pPr>
            <w:r w:rsidRPr="00B508D9">
              <w:rPr>
                <w:bCs/>
                <w:color w:val="000000"/>
              </w:rPr>
              <w:lastRenderedPageBreak/>
              <w:t>районного бюджета Козловского района - 5866,3 тыс. рублей, в том числе:</w:t>
            </w:r>
          </w:p>
          <w:p w:rsidR="007C1BB2" w:rsidRPr="00B508D9" w:rsidRDefault="007C1BB2" w:rsidP="007C1BB2">
            <w:pPr>
              <w:rPr>
                <w:bCs/>
                <w:color w:val="000000"/>
              </w:rPr>
            </w:pPr>
            <w:r w:rsidRPr="00B508D9">
              <w:rPr>
                <w:bCs/>
                <w:color w:val="000000"/>
              </w:rPr>
              <w:t>в 2019 году - 4266,3 тыс. рублей;</w:t>
            </w:r>
          </w:p>
          <w:p w:rsidR="007C1BB2" w:rsidRPr="00B508D9" w:rsidRDefault="007C1BB2" w:rsidP="007C1BB2">
            <w:pPr>
              <w:rPr>
                <w:bCs/>
                <w:color w:val="000000"/>
              </w:rPr>
            </w:pPr>
            <w:r w:rsidRPr="00B508D9">
              <w:rPr>
                <w:bCs/>
                <w:color w:val="000000"/>
              </w:rPr>
              <w:t>в 2020 году - 100,0 тыс. рублей;</w:t>
            </w:r>
          </w:p>
          <w:p w:rsidR="007C1BB2" w:rsidRPr="00B508D9" w:rsidRDefault="007C1BB2" w:rsidP="007C1BB2">
            <w:pPr>
              <w:rPr>
                <w:bCs/>
                <w:color w:val="000000"/>
              </w:rPr>
            </w:pPr>
            <w:r w:rsidRPr="00B508D9">
              <w:rPr>
                <w:bCs/>
                <w:color w:val="000000"/>
              </w:rPr>
              <w:t>в 2021 году - 100,0 тыс. рублей;</w:t>
            </w:r>
          </w:p>
          <w:p w:rsidR="007C1BB2" w:rsidRPr="00B508D9" w:rsidRDefault="007C1BB2" w:rsidP="007C1BB2">
            <w:pPr>
              <w:rPr>
                <w:bCs/>
                <w:color w:val="000000"/>
              </w:rPr>
            </w:pPr>
            <w:r w:rsidRPr="00B508D9">
              <w:rPr>
                <w:bCs/>
                <w:color w:val="000000"/>
              </w:rPr>
              <w:t>в 2022 году - 100,0 тыс. рублей;</w:t>
            </w:r>
          </w:p>
          <w:p w:rsidR="007C1BB2" w:rsidRPr="00B508D9" w:rsidRDefault="007C1BB2" w:rsidP="007C1BB2">
            <w:pPr>
              <w:rPr>
                <w:bCs/>
                <w:color w:val="000000"/>
              </w:rPr>
            </w:pPr>
            <w:r w:rsidRPr="00B508D9">
              <w:rPr>
                <w:bCs/>
                <w:color w:val="000000"/>
              </w:rPr>
              <w:t>в 2023 году - 100,0 тыс. рублей;</w:t>
            </w:r>
          </w:p>
          <w:p w:rsidR="007C1BB2" w:rsidRPr="00B508D9" w:rsidRDefault="007C1BB2" w:rsidP="007C1BB2">
            <w:pPr>
              <w:rPr>
                <w:bCs/>
                <w:color w:val="000000"/>
              </w:rPr>
            </w:pPr>
            <w:r w:rsidRPr="00B508D9">
              <w:rPr>
                <w:bCs/>
                <w:color w:val="000000"/>
              </w:rPr>
              <w:t>в 2024 году - 100,0 тыс. рублей;</w:t>
            </w:r>
          </w:p>
          <w:p w:rsidR="007C1BB2" w:rsidRPr="00B508D9" w:rsidRDefault="007C1BB2" w:rsidP="007C1BB2">
            <w:pPr>
              <w:rPr>
                <w:bCs/>
                <w:color w:val="000000"/>
              </w:rPr>
            </w:pPr>
            <w:r w:rsidRPr="00B508D9">
              <w:rPr>
                <w:bCs/>
                <w:color w:val="000000"/>
              </w:rPr>
              <w:t>в 2025 году - 100,0 тыс. рублей;</w:t>
            </w:r>
          </w:p>
          <w:p w:rsidR="007C1BB2" w:rsidRPr="00B508D9" w:rsidRDefault="007C1BB2" w:rsidP="007C1BB2">
            <w:pPr>
              <w:rPr>
                <w:bCs/>
                <w:color w:val="000000"/>
              </w:rPr>
            </w:pPr>
            <w:r w:rsidRPr="00B508D9">
              <w:rPr>
                <w:bCs/>
                <w:color w:val="000000"/>
              </w:rPr>
              <w:t>в 2026 - 2030 годах - 500,0 тыс. рублей;</w:t>
            </w:r>
          </w:p>
          <w:p w:rsidR="007C1BB2" w:rsidRPr="00B508D9" w:rsidRDefault="007C1BB2" w:rsidP="007C1BB2">
            <w:pPr>
              <w:rPr>
                <w:bCs/>
                <w:color w:val="000000"/>
              </w:rPr>
            </w:pPr>
            <w:r w:rsidRPr="00B508D9">
              <w:rPr>
                <w:bCs/>
                <w:color w:val="000000"/>
              </w:rPr>
              <w:t>в 2031 - 2035 годах - 500,0 тыс. рублей.</w:t>
            </w:r>
          </w:p>
        </w:tc>
      </w:tr>
      <w:tr w:rsidR="007C1BB2" w:rsidTr="007C1BB2">
        <w:tblPrEx>
          <w:tblCellMar>
            <w:top w:w="0" w:type="dxa"/>
            <w:bottom w:w="0" w:type="dxa"/>
          </w:tblCellMar>
        </w:tblPrEx>
        <w:tc>
          <w:tcPr>
            <w:tcW w:w="3261" w:type="dxa"/>
            <w:tcBorders>
              <w:top w:val="nil"/>
              <w:left w:val="nil"/>
              <w:bottom w:val="nil"/>
              <w:right w:val="nil"/>
            </w:tcBorders>
          </w:tcPr>
          <w:p w:rsidR="007C1BB2" w:rsidRPr="00B508D9" w:rsidRDefault="007C1BB2" w:rsidP="007C1BB2">
            <w:pPr>
              <w:rPr>
                <w:bCs/>
                <w:color w:val="000000"/>
              </w:rPr>
            </w:pPr>
            <w:r w:rsidRPr="00B508D9">
              <w:rPr>
                <w:bCs/>
                <w:color w:val="000000"/>
              </w:rPr>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B508D9" w:rsidRDefault="007C1BB2" w:rsidP="007C1BB2">
            <w:pPr>
              <w:rPr>
                <w:bCs/>
                <w:color w:val="000000"/>
              </w:rPr>
            </w:pPr>
            <w:r w:rsidRPr="00B508D9">
              <w:rPr>
                <w:bCs/>
                <w:color w:val="000000"/>
              </w:rPr>
              <w:t>-</w:t>
            </w:r>
          </w:p>
        </w:tc>
        <w:tc>
          <w:tcPr>
            <w:tcW w:w="5957" w:type="dxa"/>
            <w:tcBorders>
              <w:top w:val="nil"/>
              <w:left w:val="nil"/>
              <w:bottom w:val="nil"/>
              <w:right w:val="nil"/>
            </w:tcBorders>
          </w:tcPr>
          <w:p w:rsidR="007C1BB2" w:rsidRPr="00B508D9" w:rsidRDefault="007C1BB2" w:rsidP="007C1BB2">
            <w:pPr>
              <w:rPr>
                <w:bCs/>
                <w:color w:val="000000"/>
              </w:rPr>
            </w:pPr>
            <w:r w:rsidRPr="00B508D9">
              <w:rPr>
                <w:bCs/>
                <w:color w:val="000000"/>
              </w:rPr>
              <w:t>увеличение объема производства сельскохозяйственной продукции в фактически действующих ценах в 3,4 раза по сравнению с 2018 годом;</w:t>
            </w:r>
          </w:p>
          <w:p w:rsidR="007C1BB2" w:rsidRPr="00B508D9" w:rsidRDefault="007C1BB2" w:rsidP="007C1BB2">
            <w:pPr>
              <w:rPr>
                <w:bCs/>
                <w:color w:val="000000"/>
              </w:rPr>
            </w:pPr>
            <w:r w:rsidRPr="00B508D9">
              <w:rPr>
                <w:bCs/>
                <w:color w:val="000000"/>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2018 году на 68,0 процента;</w:t>
            </w:r>
          </w:p>
        </w:tc>
      </w:tr>
    </w:tbl>
    <w:p w:rsidR="007C1BB2" w:rsidRPr="00284CDB"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7C1BB2">
      <w:pPr>
        <w:pStyle w:val="1"/>
      </w:pPr>
      <w:r w:rsidRPr="00E76CB4">
        <w:lastRenderedPageBreak/>
        <w:t>ПАСПОРТ</w:t>
      </w:r>
      <w:r w:rsidRPr="00E76CB4">
        <w:br/>
        <w:t xml:space="preserve">муниципальной программы Козловского района Чувашской Республики </w:t>
      </w:r>
    </w:p>
    <w:p w:rsidR="007C1BB2" w:rsidRDefault="007C1BB2" w:rsidP="007C1BB2">
      <w:pPr>
        <w:pStyle w:val="1"/>
      </w:pPr>
      <w:r w:rsidRPr="00E76CB4">
        <w:t xml:space="preserve">«Развитие транспортной системы Козловского района» </w:t>
      </w:r>
    </w:p>
    <w:p w:rsidR="007C1BB2" w:rsidRDefault="007C1BB2" w:rsidP="007C1BB2">
      <w:pPr>
        <w:jc w:val="center"/>
        <w:rPr>
          <w:b/>
        </w:rPr>
      </w:pPr>
      <w:r w:rsidRPr="00E76CB4">
        <w:rPr>
          <w:b/>
        </w:rPr>
        <w:t xml:space="preserve"> (постановление администрации Козловского района Чувашской Республики </w:t>
      </w:r>
    </w:p>
    <w:p w:rsidR="007C1BB2" w:rsidRPr="00E76CB4" w:rsidRDefault="007C1BB2" w:rsidP="007C1BB2">
      <w:pPr>
        <w:jc w:val="center"/>
        <w:rPr>
          <w:b/>
        </w:rPr>
      </w:pPr>
      <w:r w:rsidRPr="00E76CB4">
        <w:rPr>
          <w:b/>
        </w:rPr>
        <w:t xml:space="preserve">от </w:t>
      </w:r>
      <w:r>
        <w:rPr>
          <w:b/>
        </w:rPr>
        <w:t>15</w:t>
      </w:r>
      <w:r w:rsidRPr="00E76CB4">
        <w:rPr>
          <w:b/>
        </w:rPr>
        <w:t>.</w:t>
      </w:r>
      <w:r>
        <w:rPr>
          <w:b/>
        </w:rPr>
        <w:t>03</w:t>
      </w:r>
      <w:r w:rsidRPr="00E76CB4">
        <w:rPr>
          <w:b/>
        </w:rPr>
        <w:t>.201</w:t>
      </w:r>
      <w:r>
        <w:rPr>
          <w:b/>
        </w:rPr>
        <w:t>9</w:t>
      </w:r>
      <w:r w:rsidRPr="00E76CB4">
        <w:rPr>
          <w:b/>
        </w:rPr>
        <w:t xml:space="preserve"> № </w:t>
      </w:r>
      <w:r>
        <w:rPr>
          <w:b/>
        </w:rPr>
        <w:t>116</w:t>
      </w:r>
      <w:r w:rsidRPr="00E76CB4">
        <w:rPr>
          <w:b/>
        </w:rPr>
        <w:t>)</w:t>
      </w:r>
    </w:p>
    <w:p w:rsidR="007C1BB2" w:rsidRDefault="007C1BB2" w:rsidP="007C1B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90"/>
        <w:gridCol w:w="5705"/>
      </w:tblGrid>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Ответственный исполнитель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Администрация Козловского района Чувашской Республики</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Соисполнители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Отдел строительства, дорожного хозяйства и ЖКХ администрации Козловского района;</w:t>
            </w:r>
          </w:p>
          <w:p w:rsidR="007C1BB2" w:rsidRPr="0010336F" w:rsidRDefault="007C1BB2" w:rsidP="007C1BB2">
            <w:pPr>
              <w:pStyle w:val="afd"/>
              <w:jc w:val="both"/>
              <w:rPr>
                <w:rFonts w:ascii="Times New Roman" w:hAnsi="Times New Roman"/>
              </w:rPr>
            </w:pPr>
            <w:r w:rsidRPr="0010336F">
              <w:rPr>
                <w:rFonts w:ascii="Times New Roman" w:hAnsi="Times New Roman"/>
              </w:rPr>
              <w:t>Администрации городского и сельских поселений Козловского района Чувашской Республики (по согласованию)</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Участники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Администрация Козловского района</w:t>
            </w:r>
          </w:p>
          <w:p w:rsidR="007C1BB2" w:rsidRPr="0010336F" w:rsidRDefault="007C1BB2" w:rsidP="007C1BB2">
            <w:pPr>
              <w:pStyle w:val="afd"/>
              <w:jc w:val="both"/>
              <w:rPr>
                <w:rFonts w:ascii="Times New Roman" w:hAnsi="Times New Roman"/>
              </w:rPr>
            </w:pPr>
            <w:r w:rsidRPr="0010336F">
              <w:rPr>
                <w:rFonts w:ascii="Times New Roman" w:hAnsi="Times New Roman"/>
              </w:rPr>
              <w:t>Администрации городского и сельских поселений Козловского района (по согласованию)</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Подпрограммы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hyperlink w:anchor="sub_30000" w:history="1">
              <w:r>
                <w:rPr>
                  <w:rFonts w:ascii="Times New Roman" w:hAnsi="Times New Roman"/>
                </w:rPr>
                <w:t>«</w:t>
              </w:r>
              <w:r w:rsidRPr="005D51CD">
                <w:rPr>
                  <w:rFonts w:ascii="Times New Roman" w:hAnsi="Times New Roman"/>
                </w:rPr>
                <w:t>Безопасные и качественные автомобильные дороги</w:t>
              </w:r>
            </w:hyperlink>
            <w:r>
              <w:rPr>
                <w:rFonts w:ascii="Times New Roman" w:hAnsi="Times New Roman"/>
              </w:rPr>
              <w:t>»</w:t>
            </w:r>
            <w:r w:rsidRPr="0010336F">
              <w:rPr>
                <w:rFonts w:ascii="Times New Roman" w:hAnsi="Times New Roman"/>
              </w:rPr>
              <w:t>;</w:t>
            </w:r>
          </w:p>
          <w:p w:rsidR="007C1BB2" w:rsidRPr="0010336F" w:rsidRDefault="007C1BB2" w:rsidP="007C1BB2">
            <w:pPr>
              <w:pStyle w:val="afd"/>
              <w:jc w:val="both"/>
              <w:rPr>
                <w:rFonts w:ascii="Times New Roman" w:hAnsi="Times New Roman"/>
              </w:rPr>
            </w:pPr>
            <w:hyperlink w:anchor="sub_40000" w:history="1">
              <w:r>
                <w:rPr>
                  <w:rFonts w:ascii="Times New Roman" w:hAnsi="Times New Roman"/>
                </w:rPr>
                <w:t>«</w:t>
              </w:r>
              <w:r w:rsidRPr="005D51CD">
                <w:rPr>
                  <w:rFonts w:ascii="Times New Roman" w:hAnsi="Times New Roman"/>
                </w:rPr>
                <w:t>Повышение безопасности дорожного движения</w:t>
              </w:r>
            </w:hyperlink>
            <w:r>
              <w:rPr>
                <w:rFonts w:ascii="Times New Roman" w:hAnsi="Times New Roman"/>
              </w:rPr>
              <w:t>»</w:t>
            </w:r>
            <w:r w:rsidRPr="0010336F">
              <w:rPr>
                <w:rFonts w:ascii="Times New Roman" w:hAnsi="Times New Roman"/>
              </w:rPr>
              <w:t>;</w:t>
            </w:r>
          </w:p>
          <w:p w:rsidR="007C1BB2" w:rsidRPr="0010336F" w:rsidRDefault="007C1BB2" w:rsidP="007C1BB2">
            <w:pPr>
              <w:pStyle w:val="afd"/>
              <w:jc w:val="both"/>
              <w:rPr>
                <w:rFonts w:ascii="Times New Roman" w:hAnsi="Times New Roman"/>
              </w:rPr>
            </w:pPr>
            <w:hyperlink w:anchor="sub_50000" w:history="1">
              <w:r>
                <w:rPr>
                  <w:rFonts w:ascii="Times New Roman" w:hAnsi="Times New Roman"/>
                </w:rPr>
                <w:t>«</w:t>
              </w:r>
              <w:r w:rsidRPr="005D51CD">
                <w:rPr>
                  <w:rFonts w:ascii="Times New Roman" w:hAnsi="Times New Roman"/>
                </w:rPr>
                <w:t>Пассажирский транспорт</w:t>
              </w:r>
            </w:hyperlink>
            <w:r>
              <w:rPr>
                <w:rFonts w:ascii="Times New Roman" w:hAnsi="Times New Roman"/>
              </w:rPr>
              <w:t>»</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Цель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формирование развитой сети автомобильных дорог в Козловском районе</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Задачи Муниципальной программы</w:t>
            </w:r>
          </w:p>
        </w:tc>
        <w:tc>
          <w:tcPr>
            <w:tcW w:w="390" w:type="dxa"/>
            <w:tcBorders>
              <w:top w:val="nil"/>
              <w:left w:val="nil"/>
              <w:bottom w:val="nil"/>
              <w:right w:val="nil"/>
            </w:tcBorders>
          </w:tcPr>
          <w:p w:rsidR="007C1BB2" w:rsidRPr="0010336F" w:rsidRDefault="007C1BB2" w:rsidP="007C1BB2">
            <w:pPr>
              <w:pStyle w:val="afb"/>
              <w:rPr>
                <w:rFonts w:ascii="Times New Roman" w:hAnsi="Times New Roman"/>
              </w:rPr>
            </w:pP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 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7C1BB2" w:rsidRPr="0010336F" w:rsidRDefault="007C1BB2" w:rsidP="007C1BB2">
            <w:pPr>
              <w:pStyle w:val="afd"/>
              <w:jc w:val="both"/>
              <w:rPr>
                <w:rFonts w:ascii="Times New Roman" w:hAnsi="Times New Roman"/>
              </w:rPr>
            </w:pPr>
            <w:r w:rsidRPr="0010336F">
              <w:rPr>
                <w:rFonts w:ascii="Times New Roman" w:hAnsi="Times New Roman"/>
              </w:rPr>
              <w:t>- формирование у детей навыков безопасного поведения на дорогах;</w:t>
            </w:r>
          </w:p>
          <w:p w:rsidR="007C1BB2" w:rsidRPr="0010336F" w:rsidRDefault="007C1BB2" w:rsidP="007C1BB2">
            <w:pPr>
              <w:pStyle w:val="afd"/>
              <w:jc w:val="both"/>
              <w:rPr>
                <w:rFonts w:ascii="Times New Roman" w:hAnsi="Times New Roman"/>
              </w:rPr>
            </w:pPr>
            <w:r w:rsidRPr="0010336F">
              <w:rPr>
                <w:rFonts w:ascii="Times New Roman" w:hAnsi="Times New Roman"/>
              </w:rPr>
              <w:t>- повышение безопасности участников дорожного движения;</w:t>
            </w:r>
          </w:p>
          <w:p w:rsidR="007C1BB2" w:rsidRPr="0010336F" w:rsidRDefault="007C1BB2" w:rsidP="007C1BB2">
            <w:pPr>
              <w:pStyle w:val="afd"/>
              <w:jc w:val="both"/>
              <w:rPr>
                <w:rFonts w:ascii="Times New Roman" w:hAnsi="Times New Roman"/>
              </w:rPr>
            </w:pPr>
            <w:r w:rsidRPr="0010336F">
              <w:rPr>
                <w:rFonts w:ascii="Times New Roman" w:hAnsi="Times New Roman"/>
              </w:rPr>
              <w:t>- повышение надежности и доступности услуг по перевозке пассажирским транспортом для населения Козловского района;</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Целевые индикаторы и показатели Муниципальной программы</w:t>
            </w:r>
          </w:p>
        </w:tc>
        <w:tc>
          <w:tcPr>
            <w:tcW w:w="390" w:type="dxa"/>
            <w:tcBorders>
              <w:top w:val="nil"/>
              <w:left w:val="nil"/>
              <w:bottom w:val="nil"/>
              <w:right w:val="nil"/>
            </w:tcBorders>
          </w:tcPr>
          <w:p w:rsidR="007C1BB2" w:rsidRPr="0010336F" w:rsidRDefault="007C1BB2" w:rsidP="007C1BB2">
            <w:pPr>
              <w:pStyle w:val="afb"/>
              <w:rPr>
                <w:rFonts w:ascii="Times New Roman" w:hAnsi="Times New Roman"/>
              </w:rPr>
            </w:pP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 достижение к 2036 году следующих целевых индикаторов и показателей:</w:t>
            </w:r>
          </w:p>
          <w:p w:rsidR="007C1BB2" w:rsidRPr="0010336F" w:rsidRDefault="007C1BB2" w:rsidP="007C1BB2">
            <w:pPr>
              <w:pStyle w:val="afd"/>
              <w:jc w:val="both"/>
              <w:rPr>
                <w:rFonts w:ascii="Times New Roman" w:hAnsi="Times New Roman"/>
              </w:rPr>
            </w:pPr>
            <w:r w:rsidRPr="0010336F">
              <w:rPr>
                <w:rFonts w:ascii="Times New Roman" w:hAnsi="Times New Roman"/>
              </w:rPr>
              <w:t>- Протяженность автомобильных дорог общего пользования межмуниципального и местного значения, в отношении которых проведены работы по капитальному ремонту или ремонту - 42,3 км;</w:t>
            </w:r>
          </w:p>
          <w:p w:rsidR="007C1BB2" w:rsidRPr="0010336F" w:rsidRDefault="007C1BB2" w:rsidP="007C1BB2">
            <w:pPr>
              <w:pStyle w:val="afd"/>
              <w:jc w:val="both"/>
              <w:rPr>
                <w:rFonts w:ascii="Times New Roman" w:hAnsi="Times New Roman"/>
              </w:rPr>
            </w:pPr>
            <w:r w:rsidRPr="0010336F">
              <w:rPr>
                <w:rFonts w:ascii="Times New Roman" w:hAnsi="Times New Roman"/>
              </w:rPr>
              <w:t>- количество перевезенных транспортом общего пользования пассажиров - 106,2 тыс. человек;</w:t>
            </w:r>
          </w:p>
          <w:p w:rsidR="007C1BB2" w:rsidRPr="0010336F" w:rsidRDefault="007C1BB2" w:rsidP="007C1BB2">
            <w:pPr>
              <w:pStyle w:val="afd"/>
              <w:jc w:val="both"/>
              <w:rPr>
                <w:rFonts w:ascii="Times New Roman" w:hAnsi="Times New Roman"/>
              </w:rPr>
            </w:pPr>
            <w:r w:rsidRPr="0010336F">
              <w:rPr>
                <w:rFonts w:ascii="Times New Roman" w:hAnsi="Times New Roman"/>
              </w:rPr>
              <w:t>- Снижение транспортного риска - 100%</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Сроки и этапы реализации Муниципальной программы</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2019 - 2035 годы:</w:t>
            </w:r>
          </w:p>
          <w:p w:rsidR="007C1BB2" w:rsidRPr="0010336F" w:rsidRDefault="007C1BB2" w:rsidP="007C1BB2">
            <w:pPr>
              <w:pStyle w:val="afd"/>
              <w:jc w:val="both"/>
              <w:rPr>
                <w:rFonts w:ascii="Times New Roman" w:hAnsi="Times New Roman"/>
              </w:rPr>
            </w:pPr>
            <w:r w:rsidRPr="0010336F">
              <w:rPr>
                <w:rFonts w:ascii="Times New Roman" w:hAnsi="Times New Roman"/>
              </w:rPr>
              <w:t>1 этап - 2019 - 2025 годы;</w:t>
            </w:r>
          </w:p>
          <w:p w:rsidR="007C1BB2" w:rsidRPr="0010336F" w:rsidRDefault="007C1BB2" w:rsidP="007C1BB2">
            <w:pPr>
              <w:pStyle w:val="afd"/>
              <w:jc w:val="both"/>
              <w:rPr>
                <w:rFonts w:ascii="Times New Roman" w:hAnsi="Times New Roman"/>
              </w:rPr>
            </w:pPr>
            <w:r w:rsidRPr="0010336F">
              <w:rPr>
                <w:rFonts w:ascii="Times New Roman" w:hAnsi="Times New Roman"/>
              </w:rPr>
              <w:t>2 этап - 2026 - 2030 годы;</w:t>
            </w:r>
          </w:p>
          <w:p w:rsidR="007C1BB2" w:rsidRPr="0010336F" w:rsidRDefault="007C1BB2" w:rsidP="007C1BB2">
            <w:pPr>
              <w:pStyle w:val="afd"/>
              <w:jc w:val="both"/>
              <w:rPr>
                <w:rFonts w:ascii="Times New Roman" w:hAnsi="Times New Roman"/>
              </w:rPr>
            </w:pPr>
            <w:r w:rsidRPr="0010336F">
              <w:rPr>
                <w:rFonts w:ascii="Times New Roman" w:hAnsi="Times New Roman"/>
              </w:rPr>
              <w:t>3 этап - 2031 - 2035 годы</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Объемы финансирования Муниципальной программы с разбивкой по годам реализации</w:t>
            </w:r>
          </w:p>
        </w:tc>
        <w:tc>
          <w:tcPr>
            <w:tcW w:w="390"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t>-</w:t>
            </w: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общий объем финансирования Муниципальной программы составит 762330,7 тыс. рублей,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1 этап в 2019 - 2025 годах - 319587,7 тыс. рублей, из них:</w:t>
            </w:r>
          </w:p>
          <w:p w:rsidR="007C1BB2" w:rsidRPr="0010336F" w:rsidRDefault="007C1BB2" w:rsidP="007C1BB2">
            <w:pPr>
              <w:pStyle w:val="afd"/>
              <w:jc w:val="both"/>
              <w:rPr>
                <w:rFonts w:ascii="Times New Roman" w:hAnsi="Times New Roman"/>
              </w:rPr>
            </w:pPr>
            <w:r w:rsidRPr="0010336F">
              <w:rPr>
                <w:rFonts w:ascii="Times New Roman" w:hAnsi="Times New Roman"/>
              </w:rPr>
              <w:t>в 2019 году - 53954,3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2020 году - 44268,8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lastRenderedPageBreak/>
              <w:t>в 2021 году - 44267,4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2022 году - 44274,3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2023 году - 44274,3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2024 году - 44274,3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2025 году - 44274,3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2 этап в 2026 - 2030 годах - 221371,5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3 этап в 2031 - 2035 годах - 221371,5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из них средства:</w:t>
            </w:r>
          </w:p>
          <w:p w:rsidR="007C1BB2" w:rsidRPr="0010336F" w:rsidRDefault="007C1BB2" w:rsidP="007C1BB2">
            <w:pPr>
              <w:pStyle w:val="afd"/>
              <w:jc w:val="both"/>
              <w:rPr>
                <w:rFonts w:ascii="Times New Roman" w:hAnsi="Times New Roman"/>
              </w:rPr>
            </w:pPr>
            <w:r w:rsidRPr="0010336F">
              <w:rPr>
                <w:rFonts w:ascii="Times New Roman" w:hAnsi="Times New Roman"/>
              </w:rPr>
              <w:t>федерального бюджета - 0,0 тыс. рублей (0 процента),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1 этап в 2019 - 2025 годах - 0,0 тыс. рублей, из них:</w:t>
            </w:r>
          </w:p>
          <w:p w:rsidR="007C1BB2" w:rsidRPr="0010336F" w:rsidRDefault="007C1BB2" w:rsidP="007C1BB2">
            <w:pPr>
              <w:pStyle w:val="afd"/>
              <w:jc w:val="both"/>
              <w:rPr>
                <w:rFonts w:ascii="Times New Roman" w:hAnsi="Times New Roman"/>
              </w:rPr>
            </w:pPr>
            <w:r w:rsidRPr="0010336F">
              <w:rPr>
                <w:rFonts w:ascii="Times New Roman" w:hAnsi="Times New Roman"/>
              </w:rPr>
              <w:t>в 2019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2020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2021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2022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2023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2024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2025 году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2 этап в 2026 - 2030 годах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3 этап в 2031 - 2035 годах - 0,0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республиканского бюджета Чувашской Республики - 587441,9 тыс. рублей (77 процента),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1 этап в 2019 - 2025 годах - 247178,9 тыс. рублей, из них:</w:t>
            </w:r>
          </w:p>
          <w:p w:rsidR="007C1BB2" w:rsidRPr="0010336F" w:rsidRDefault="007C1BB2" w:rsidP="007C1BB2">
            <w:pPr>
              <w:pStyle w:val="afd"/>
              <w:jc w:val="both"/>
              <w:rPr>
                <w:rFonts w:ascii="Times New Roman" w:hAnsi="Times New Roman"/>
              </w:rPr>
            </w:pPr>
            <w:r w:rsidRPr="0010336F">
              <w:rPr>
                <w:rFonts w:ascii="Times New Roman" w:hAnsi="Times New Roman"/>
              </w:rPr>
              <w:t>в 2019 году - 43005,3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2020 году - 34045,5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2021 году - 34022,9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2022 году - 34026,3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2023 году - 34026,3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2024 году - 34026,3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2025 году - 34026,3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2 этап в 2026 - 2030 годах - 170131,5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3 этап в 2031 - 2035 годах - 170131,5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бюджет Козловского района - 75296,2 тыс. рублей (9,8 процента),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1 этап в 2019 - 2025 годах - 31448,2 тыс. рублей, из них:</w:t>
            </w:r>
          </w:p>
          <w:p w:rsidR="007C1BB2" w:rsidRPr="0010336F" w:rsidRDefault="007C1BB2" w:rsidP="007C1BB2">
            <w:pPr>
              <w:pStyle w:val="afd"/>
              <w:jc w:val="both"/>
              <w:rPr>
                <w:rFonts w:ascii="Times New Roman" w:hAnsi="Times New Roman"/>
              </w:rPr>
            </w:pPr>
            <w:r w:rsidRPr="0010336F">
              <w:rPr>
                <w:rFonts w:ascii="Times New Roman" w:hAnsi="Times New Roman"/>
              </w:rPr>
              <w:t>в 2019 году - 5192,5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2020 году - 4331,7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2021 году - 4384,8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2022 году - 4384,8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2023 году - 4384,8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2024 году - 4384,8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2025 году - 4384,8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2 этап в 2026 - 2030 годах - 21924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3 этап в 2031 - 2035 годах - 21924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бюджет поселений - 99592,6 тыс. рублей (13,1 процента),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1 этап - 40960,6 тыс. рублей, из них:</w:t>
            </w:r>
          </w:p>
          <w:p w:rsidR="007C1BB2" w:rsidRPr="0010336F" w:rsidRDefault="007C1BB2" w:rsidP="007C1BB2">
            <w:pPr>
              <w:pStyle w:val="afd"/>
              <w:jc w:val="both"/>
              <w:rPr>
                <w:rFonts w:ascii="Times New Roman" w:hAnsi="Times New Roman"/>
              </w:rPr>
            </w:pPr>
            <w:r w:rsidRPr="0010336F">
              <w:rPr>
                <w:rFonts w:ascii="Times New Roman" w:hAnsi="Times New Roman"/>
              </w:rPr>
              <w:t>в 2019 году - 5756,5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2020 году - 5891,6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2021 году - 5859,7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2022 году - 5863,2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lastRenderedPageBreak/>
              <w:t>в 2023 году - 5863,2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2024 году - 5863,2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 2025 году - 5863,2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2 этап - 29316,0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3 этап - 29316,0 тыс. рублей;</w:t>
            </w:r>
          </w:p>
          <w:p w:rsidR="007C1BB2" w:rsidRPr="0010336F" w:rsidRDefault="007C1BB2" w:rsidP="007C1BB2">
            <w:pPr>
              <w:pStyle w:val="afd"/>
              <w:jc w:val="both"/>
              <w:rPr>
                <w:rFonts w:ascii="Times New Roman" w:hAnsi="Times New Roman"/>
              </w:rPr>
            </w:pPr>
            <w:r w:rsidRPr="0010336F">
              <w:rPr>
                <w:rFonts w:ascii="Times New Roman" w:hAnsi="Times New Roman"/>
              </w:rPr>
              <w:t>внебюджетных источников - 0 тыс. рублей, в том числе:</w:t>
            </w:r>
          </w:p>
          <w:p w:rsidR="007C1BB2" w:rsidRPr="0010336F" w:rsidRDefault="007C1BB2" w:rsidP="007C1BB2">
            <w:pPr>
              <w:pStyle w:val="afd"/>
              <w:jc w:val="both"/>
              <w:rPr>
                <w:rFonts w:ascii="Times New Roman" w:hAnsi="Times New Roman"/>
              </w:rPr>
            </w:pPr>
            <w:r w:rsidRPr="0010336F">
              <w:rPr>
                <w:rFonts w:ascii="Times New Roman" w:hAnsi="Times New Roman"/>
              </w:rPr>
              <w:t>Объемы и источники финансирования Муниципальной программы уточняются при формировании бюджета Козловского района Чувашской Республики на очередной финансовый год и плановый период</w:t>
            </w:r>
          </w:p>
        </w:tc>
      </w:tr>
      <w:tr w:rsidR="007C1BB2" w:rsidTr="007C1BB2">
        <w:tblPrEx>
          <w:tblCellMar>
            <w:top w:w="0" w:type="dxa"/>
            <w:bottom w:w="0" w:type="dxa"/>
          </w:tblCellMar>
        </w:tblPrEx>
        <w:tc>
          <w:tcPr>
            <w:tcW w:w="3261" w:type="dxa"/>
            <w:tcBorders>
              <w:top w:val="nil"/>
              <w:left w:val="nil"/>
              <w:bottom w:val="nil"/>
              <w:right w:val="nil"/>
            </w:tcBorders>
          </w:tcPr>
          <w:p w:rsidR="007C1BB2" w:rsidRPr="0010336F" w:rsidRDefault="007C1BB2" w:rsidP="007C1BB2">
            <w:pPr>
              <w:pStyle w:val="afd"/>
              <w:rPr>
                <w:rFonts w:ascii="Times New Roman" w:hAnsi="Times New Roman"/>
              </w:rPr>
            </w:pPr>
            <w:r w:rsidRPr="0010336F">
              <w:rPr>
                <w:rFonts w:ascii="Times New Roman" w:hAnsi="Times New Roman"/>
              </w:rPr>
              <w:lastRenderedPageBreak/>
              <w:t>Ожидаемые результаты реализации Муниципальной программы</w:t>
            </w:r>
          </w:p>
        </w:tc>
        <w:tc>
          <w:tcPr>
            <w:tcW w:w="390" w:type="dxa"/>
            <w:tcBorders>
              <w:top w:val="nil"/>
              <w:left w:val="nil"/>
              <w:bottom w:val="nil"/>
              <w:right w:val="nil"/>
            </w:tcBorders>
          </w:tcPr>
          <w:p w:rsidR="007C1BB2" w:rsidRPr="0010336F" w:rsidRDefault="007C1BB2" w:rsidP="007C1BB2">
            <w:pPr>
              <w:pStyle w:val="afb"/>
              <w:rPr>
                <w:rFonts w:ascii="Times New Roman" w:hAnsi="Times New Roman"/>
              </w:rPr>
            </w:pPr>
          </w:p>
        </w:tc>
        <w:tc>
          <w:tcPr>
            <w:tcW w:w="5705" w:type="dxa"/>
            <w:tcBorders>
              <w:top w:val="nil"/>
              <w:left w:val="nil"/>
              <w:bottom w:val="nil"/>
              <w:right w:val="nil"/>
            </w:tcBorders>
          </w:tcPr>
          <w:p w:rsidR="007C1BB2" w:rsidRPr="0010336F" w:rsidRDefault="007C1BB2" w:rsidP="007C1BB2">
            <w:pPr>
              <w:pStyle w:val="afd"/>
              <w:jc w:val="both"/>
              <w:rPr>
                <w:rFonts w:ascii="Times New Roman" w:hAnsi="Times New Roman"/>
              </w:rPr>
            </w:pPr>
            <w:r w:rsidRPr="0010336F">
              <w:rPr>
                <w:rFonts w:ascii="Times New Roman" w:hAnsi="Times New Roman"/>
              </w:rPr>
              <w:t>- повышение уровня безопасности на транспорте;</w:t>
            </w:r>
          </w:p>
          <w:p w:rsidR="007C1BB2" w:rsidRPr="0010336F" w:rsidRDefault="007C1BB2" w:rsidP="007C1BB2">
            <w:pPr>
              <w:pStyle w:val="afd"/>
              <w:jc w:val="both"/>
              <w:rPr>
                <w:rFonts w:ascii="Times New Roman" w:hAnsi="Times New Roman"/>
              </w:rPr>
            </w:pPr>
            <w:r w:rsidRPr="0010336F">
              <w:rPr>
                <w:rFonts w:ascii="Times New Roman" w:hAnsi="Times New Roman"/>
              </w:rPr>
              <w:t>- прирост протяженности автомобильных дорог общего пользования местного значения, отвечающих нормативным требованиям.</w:t>
            </w:r>
          </w:p>
        </w:tc>
      </w:tr>
    </w:tbl>
    <w:p w:rsidR="007C1BB2" w:rsidRDefault="007C1BB2" w:rsidP="007C1BB2"/>
    <w:p w:rsidR="007C1BB2" w:rsidRPr="00E76CB4" w:rsidRDefault="007C1BB2" w:rsidP="007C1BB2">
      <w:pPr>
        <w:pStyle w:val="1"/>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Pr="007C1BB2" w:rsidRDefault="007C1BB2" w:rsidP="007C1BB2">
      <w:pPr>
        <w:widowControl w:val="0"/>
        <w:autoSpaceDE w:val="0"/>
        <w:autoSpaceDN w:val="0"/>
        <w:adjustRightInd w:val="0"/>
        <w:ind w:firstLine="720"/>
        <w:jc w:val="both"/>
      </w:pP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ПАСПОРТ</w:t>
      </w: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муниципальной программы Козловского района</w:t>
      </w:r>
      <w:r w:rsidRPr="007C1BB2">
        <w:rPr>
          <w:b/>
          <w:bCs/>
          <w:color w:val="26282F"/>
        </w:rPr>
        <w:br/>
        <w:t>«Развитие физической культуры и спорта в Козловском районе Чувашской Республики» на 2019-2035 годы</w:t>
      </w:r>
    </w:p>
    <w:p w:rsidR="007C1BB2" w:rsidRPr="007C1BB2" w:rsidRDefault="007C1BB2" w:rsidP="007C1BB2">
      <w:pPr>
        <w:widowControl w:val="0"/>
        <w:autoSpaceDE w:val="0"/>
        <w:autoSpaceDN w:val="0"/>
        <w:adjustRightInd w:val="0"/>
        <w:jc w:val="center"/>
        <w:rPr>
          <w:b/>
        </w:rPr>
      </w:pPr>
      <w:r w:rsidRPr="007C1BB2">
        <w:rPr>
          <w:b/>
        </w:rPr>
        <w:t xml:space="preserve">(постановление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от 07.03.2019 № 97)</w:t>
      </w:r>
    </w:p>
    <w:p w:rsidR="007C1BB2" w:rsidRPr="007C1BB2" w:rsidRDefault="007C1BB2" w:rsidP="007C1BB2">
      <w:pPr>
        <w:widowControl w:val="0"/>
        <w:autoSpaceDE w:val="0"/>
        <w:autoSpaceDN w:val="0"/>
        <w:adjustRightInd w:val="0"/>
        <w:ind w:firstLine="720"/>
        <w:jc w:val="center"/>
        <w:rPr>
          <w:b/>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0"/>
        <w:gridCol w:w="5248"/>
      </w:tblGrid>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Ответственный исполнитель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Администрация Козловского района Чувашской Республики (далее - администрация Козловского района)</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Соисполнители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Администрации поселений Козловского района;</w:t>
            </w:r>
          </w:p>
          <w:p w:rsidR="007C1BB2" w:rsidRPr="007C1BB2" w:rsidRDefault="007C1BB2" w:rsidP="007C1BB2">
            <w:pPr>
              <w:widowControl w:val="0"/>
              <w:autoSpaceDE w:val="0"/>
              <w:autoSpaceDN w:val="0"/>
              <w:adjustRightInd w:val="0"/>
              <w:jc w:val="both"/>
            </w:pPr>
            <w:r w:rsidRPr="007C1BB2">
              <w:t>АУ ДОД ДЮСШ-ФОК «Атал» МО Козловского района;</w:t>
            </w:r>
          </w:p>
          <w:p w:rsidR="007C1BB2" w:rsidRPr="007C1BB2" w:rsidRDefault="007C1BB2" w:rsidP="007C1BB2">
            <w:pPr>
              <w:widowControl w:val="0"/>
              <w:autoSpaceDE w:val="0"/>
              <w:autoSpaceDN w:val="0"/>
              <w:adjustRightInd w:val="0"/>
              <w:jc w:val="both"/>
            </w:pPr>
            <w:r w:rsidRPr="007C1BB2">
              <w:t>общеобразовательные учреждения Козловского района;</w:t>
            </w:r>
          </w:p>
          <w:p w:rsidR="007C1BB2" w:rsidRPr="007C1BB2" w:rsidRDefault="007C1BB2" w:rsidP="007C1BB2">
            <w:pPr>
              <w:widowControl w:val="0"/>
              <w:autoSpaceDE w:val="0"/>
              <w:autoSpaceDN w:val="0"/>
              <w:adjustRightInd w:val="0"/>
              <w:jc w:val="both"/>
            </w:pPr>
            <w:r w:rsidRPr="007C1BB2">
              <w:t>учреждения и организации различных форм собственности Козловского района;</w:t>
            </w:r>
          </w:p>
          <w:p w:rsidR="007C1BB2" w:rsidRPr="007C1BB2" w:rsidRDefault="007C1BB2" w:rsidP="007C1BB2">
            <w:pPr>
              <w:widowControl w:val="0"/>
              <w:autoSpaceDE w:val="0"/>
              <w:autoSpaceDN w:val="0"/>
              <w:adjustRightInd w:val="0"/>
              <w:jc w:val="both"/>
            </w:pPr>
            <w:r w:rsidRPr="007C1BB2">
              <w:t>общественные организации и объединения Козловского района.</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Участники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Администрации поселений Козловского района;</w:t>
            </w:r>
          </w:p>
          <w:p w:rsidR="007C1BB2" w:rsidRPr="007C1BB2" w:rsidRDefault="007C1BB2" w:rsidP="007C1BB2">
            <w:pPr>
              <w:widowControl w:val="0"/>
              <w:autoSpaceDE w:val="0"/>
              <w:autoSpaceDN w:val="0"/>
              <w:adjustRightInd w:val="0"/>
              <w:jc w:val="both"/>
            </w:pPr>
            <w:r w:rsidRPr="007C1BB2">
              <w:t>АУ ДОД ДЮСШ-ФОК «Атал» МО Козловского района;</w:t>
            </w:r>
          </w:p>
          <w:p w:rsidR="007C1BB2" w:rsidRPr="007C1BB2" w:rsidRDefault="007C1BB2" w:rsidP="007C1BB2">
            <w:pPr>
              <w:widowControl w:val="0"/>
              <w:autoSpaceDE w:val="0"/>
              <w:autoSpaceDN w:val="0"/>
              <w:adjustRightInd w:val="0"/>
              <w:jc w:val="both"/>
            </w:pPr>
            <w:r w:rsidRPr="007C1BB2">
              <w:t>общеобразовательные учреждения Козловского района;</w:t>
            </w:r>
          </w:p>
          <w:p w:rsidR="007C1BB2" w:rsidRPr="007C1BB2" w:rsidRDefault="007C1BB2" w:rsidP="007C1BB2">
            <w:pPr>
              <w:widowControl w:val="0"/>
              <w:autoSpaceDE w:val="0"/>
              <w:autoSpaceDN w:val="0"/>
              <w:adjustRightInd w:val="0"/>
              <w:jc w:val="both"/>
            </w:pPr>
            <w:r w:rsidRPr="007C1BB2">
              <w:t>учреждения и организации различных форм собственности Козловского района;</w:t>
            </w:r>
          </w:p>
          <w:p w:rsidR="007C1BB2" w:rsidRPr="007C1BB2" w:rsidRDefault="007C1BB2" w:rsidP="007C1BB2">
            <w:pPr>
              <w:widowControl w:val="0"/>
              <w:autoSpaceDE w:val="0"/>
              <w:autoSpaceDN w:val="0"/>
              <w:adjustRightInd w:val="0"/>
              <w:jc w:val="both"/>
            </w:pPr>
            <w:r w:rsidRPr="007C1BB2">
              <w:t>общественные организации и объединения Козловского района.</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Цель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Задачи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интереса населения Козловского района к занятиям физической культурой и спортом;</w:t>
            </w:r>
          </w:p>
          <w:p w:rsidR="007C1BB2" w:rsidRPr="007C1BB2" w:rsidRDefault="007C1BB2" w:rsidP="007C1BB2">
            <w:pPr>
              <w:widowControl w:val="0"/>
              <w:autoSpaceDE w:val="0"/>
              <w:autoSpaceDN w:val="0"/>
              <w:adjustRightInd w:val="0"/>
              <w:jc w:val="both"/>
            </w:pPr>
            <w:r w:rsidRPr="007C1BB2">
              <w:t>развитие инфраструктуры для занятий массовым спортом;</w:t>
            </w:r>
          </w:p>
          <w:p w:rsidR="007C1BB2" w:rsidRPr="007C1BB2" w:rsidRDefault="007C1BB2" w:rsidP="007C1BB2">
            <w:pPr>
              <w:widowControl w:val="0"/>
              <w:autoSpaceDE w:val="0"/>
              <w:autoSpaceDN w:val="0"/>
              <w:adjustRightInd w:val="0"/>
              <w:jc w:val="both"/>
            </w:pPr>
            <w:r w:rsidRPr="007C1BB2">
              <w:t>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7C1BB2" w:rsidRPr="007C1BB2" w:rsidRDefault="007C1BB2" w:rsidP="007C1BB2">
            <w:pPr>
              <w:widowControl w:val="0"/>
              <w:autoSpaceDE w:val="0"/>
              <w:autoSpaceDN w:val="0"/>
              <w:adjustRightInd w:val="0"/>
              <w:jc w:val="both"/>
            </w:pPr>
            <w:r w:rsidRPr="007C1BB2">
              <w:t>развитие материально-технической базы спорта;</w:t>
            </w:r>
          </w:p>
          <w:p w:rsidR="007C1BB2" w:rsidRPr="007C1BB2" w:rsidRDefault="007C1BB2" w:rsidP="007C1BB2">
            <w:pPr>
              <w:widowControl w:val="0"/>
              <w:autoSpaceDE w:val="0"/>
              <w:autoSpaceDN w:val="0"/>
              <w:adjustRightInd w:val="0"/>
              <w:jc w:val="both"/>
            </w:pPr>
            <w:r w:rsidRPr="007C1BB2">
              <w:t>создание многофункционального стадиона с искусственным покрытием на территории административного центра Козловского района.</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Целевые индикаторы и показатели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к 2036 году будут достигнуты следующие показатели:</w:t>
            </w:r>
          </w:p>
          <w:p w:rsidR="007C1BB2" w:rsidRPr="007C1BB2" w:rsidRDefault="007C1BB2" w:rsidP="007C1BB2">
            <w:pPr>
              <w:widowControl w:val="0"/>
              <w:autoSpaceDE w:val="0"/>
              <w:autoSpaceDN w:val="0"/>
              <w:adjustRightInd w:val="0"/>
              <w:jc w:val="both"/>
            </w:pPr>
            <w:r w:rsidRPr="007C1BB2">
              <w:t xml:space="preserve">среднемесячная номинальная начисленная заработная плата работников, занятых в сфере </w:t>
            </w:r>
            <w:r w:rsidRPr="007C1BB2">
              <w:lastRenderedPageBreak/>
              <w:t>физической культуры и спорта, - 36443,9 рублей;</w:t>
            </w:r>
          </w:p>
          <w:p w:rsidR="007C1BB2" w:rsidRPr="007C1BB2" w:rsidRDefault="007C1BB2" w:rsidP="007C1BB2">
            <w:pPr>
              <w:widowControl w:val="0"/>
              <w:autoSpaceDE w:val="0"/>
              <w:autoSpaceDN w:val="0"/>
              <w:adjustRightInd w:val="0"/>
              <w:jc w:val="both"/>
            </w:pPr>
            <w:r w:rsidRPr="007C1BB2">
              <w:t>обеспеченность спортивными сооружениями - 96 единиц;</w:t>
            </w:r>
          </w:p>
          <w:p w:rsidR="007C1BB2" w:rsidRPr="007C1BB2" w:rsidRDefault="007C1BB2" w:rsidP="007C1BB2">
            <w:pPr>
              <w:widowControl w:val="0"/>
              <w:autoSpaceDE w:val="0"/>
              <w:autoSpaceDN w:val="0"/>
              <w:adjustRightInd w:val="0"/>
              <w:jc w:val="both"/>
            </w:pPr>
            <w:r w:rsidRPr="007C1BB2">
              <w:t>обеспеченность плоскостными спортивными сооружениями - 76 единиц;</w:t>
            </w:r>
          </w:p>
          <w:p w:rsidR="007C1BB2" w:rsidRPr="007C1BB2" w:rsidRDefault="007C1BB2" w:rsidP="007C1BB2">
            <w:pPr>
              <w:widowControl w:val="0"/>
              <w:autoSpaceDE w:val="0"/>
              <w:autoSpaceDN w:val="0"/>
              <w:adjustRightInd w:val="0"/>
              <w:jc w:val="both"/>
            </w:pPr>
            <w:r w:rsidRPr="007C1BB2">
              <w:t>доля учащихся общеобразовательных учреждений, занимающихся физической культурой и спортом, в общей численности учащихся соответствующих организаций - 99,1 процентов;</w:t>
            </w:r>
          </w:p>
          <w:p w:rsidR="007C1BB2" w:rsidRPr="007C1BB2" w:rsidRDefault="007C1BB2" w:rsidP="007C1BB2">
            <w:pPr>
              <w:widowControl w:val="0"/>
              <w:autoSpaceDE w:val="0"/>
              <w:autoSpaceDN w:val="0"/>
              <w:adjustRightInd w:val="0"/>
              <w:jc w:val="both"/>
            </w:pPr>
            <w:r w:rsidRPr="007C1BB2">
              <w:t>численность лиц, систематически занимающихся физической культурой и спортом, - 14 тыс. человек;</w:t>
            </w:r>
          </w:p>
          <w:p w:rsidR="007C1BB2" w:rsidRPr="007C1BB2" w:rsidRDefault="007C1BB2" w:rsidP="007C1BB2">
            <w:pPr>
              <w:widowControl w:val="0"/>
              <w:autoSpaceDE w:val="0"/>
              <w:autoSpaceDN w:val="0"/>
              <w:adjustRightInd w:val="0"/>
              <w:jc w:val="both"/>
            </w:pPr>
            <w:r w:rsidRPr="007C1BB2">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- 10,6 процентов;</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Срок реализации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2019 - 2035 годы</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общий объем финансирования муниципальной программы составит 11820,4 тыс. рублей, в том числе:</w:t>
            </w:r>
          </w:p>
          <w:p w:rsidR="007C1BB2" w:rsidRPr="007C1BB2" w:rsidRDefault="007C1BB2" w:rsidP="007C1BB2">
            <w:pPr>
              <w:widowControl w:val="0"/>
              <w:autoSpaceDE w:val="0"/>
              <w:autoSpaceDN w:val="0"/>
              <w:adjustRightInd w:val="0"/>
              <w:jc w:val="both"/>
            </w:pPr>
            <w:r w:rsidRPr="007C1BB2">
              <w:t>в 2019 году - 530,0 тыс. рублей;</w:t>
            </w:r>
          </w:p>
          <w:p w:rsidR="007C1BB2" w:rsidRPr="007C1BB2" w:rsidRDefault="007C1BB2" w:rsidP="007C1BB2">
            <w:pPr>
              <w:widowControl w:val="0"/>
              <w:autoSpaceDE w:val="0"/>
              <w:autoSpaceDN w:val="0"/>
              <w:adjustRightInd w:val="0"/>
              <w:jc w:val="both"/>
            </w:pPr>
            <w:r w:rsidRPr="007C1BB2">
              <w:t>в 2020 году - 530,0 тыс. рублей;</w:t>
            </w:r>
          </w:p>
          <w:p w:rsidR="007C1BB2" w:rsidRPr="007C1BB2" w:rsidRDefault="007C1BB2" w:rsidP="007C1BB2">
            <w:pPr>
              <w:widowControl w:val="0"/>
              <w:autoSpaceDE w:val="0"/>
              <w:autoSpaceDN w:val="0"/>
              <w:adjustRightInd w:val="0"/>
              <w:jc w:val="both"/>
            </w:pPr>
            <w:r w:rsidRPr="007C1BB2">
              <w:t>в 2021 году - 1315,0 тыс. рублей;</w:t>
            </w:r>
          </w:p>
          <w:p w:rsidR="007C1BB2" w:rsidRPr="007C1BB2" w:rsidRDefault="007C1BB2" w:rsidP="007C1BB2">
            <w:pPr>
              <w:widowControl w:val="0"/>
              <w:autoSpaceDE w:val="0"/>
              <w:autoSpaceDN w:val="0"/>
              <w:adjustRightInd w:val="0"/>
              <w:jc w:val="both"/>
            </w:pPr>
            <w:r w:rsidRPr="007C1BB2">
              <w:t>в 2022 году - 585,0 тыс. рублей;</w:t>
            </w:r>
          </w:p>
          <w:p w:rsidR="007C1BB2" w:rsidRPr="007C1BB2" w:rsidRDefault="007C1BB2" w:rsidP="007C1BB2">
            <w:pPr>
              <w:widowControl w:val="0"/>
              <w:autoSpaceDE w:val="0"/>
              <w:autoSpaceDN w:val="0"/>
              <w:adjustRightInd w:val="0"/>
              <w:jc w:val="both"/>
            </w:pPr>
            <w:r w:rsidRPr="007C1BB2">
              <w:t>в 2023 году - 590,0 тыс. рублей;</w:t>
            </w:r>
          </w:p>
          <w:p w:rsidR="007C1BB2" w:rsidRPr="007C1BB2" w:rsidRDefault="007C1BB2" w:rsidP="007C1BB2">
            <w:pPr>
              <w:widowControl w:val="0"/>
              <w:autoSpaceDE w:val="0"/>
              <w:autoSpaceDN w:val="0"/>
              <w:adjustRightInd w:val="0"/>
              <w:jc w:val="both"/>
            </w:pPr>
            <w:r w:rsidRPr="007C1BB2">
              <w:t>в 2024 году - 595,0 тыс. рублей;</w:t>
            </w:r>
          </w:p>
          <w:p w:rsidR="007C1BB2" w:rsidRPr="007C1BB2" w:rsidRDefault="007C1BB2" w:rsidP="007C1BB2">
            <w:pPr>
              <w:widowControl w:val="0"/>
              <w:autoSpaceDE w:val="0"/>
              <w:autoSpaceDN w:val="0"/>
              <w:adjustRightInd w:val="0"/>
              <w:jc w:val="both"/>
            </w:pPr>
            <w:r w:rsidRPr="007C1BB2">
              <w:t>в 2025 году - 650,0 тыс. рублей;</w:t>
            </w:r>
          </w:p>
          <w:p w:rsidR="007C1BB2" w:rsidRPr="007C1BB2" w:rsidRDefault="007C1BB2" w:rsidP="007C1BB2">
            <w:pPr>
              <w:widowControl w:val="0"/>
              <w:autoSpaceDE w:val="0"/>
              <w:autoSpaceDN w:val="0"/>
              <w:adjustRightInd w:val="0"/>
              <w:jc w:val="both"/>
            </w:pPr>
            <w:r w:rsidRPr="007C1BB2">
              <w:t>в 2026 - 2030 годах - 3500,0 тыс. рублей;</w:t>
            </w:r>
          </w:p>
          <w:p w:rsidR="007C1BB2" w:rsidRPr="007C1BB2" w:rsidRDefault="007C1BB2" w:rsidP="007C1BB2">
            <w:pPr>
              <w:widowControl w:val="0"/>
              <w:autoSpaceDE w:val="0"/>
              <w:autoSpaceDN w:val="0"/>
              <w:adjustRightInd w:val="0"/>
              <w:jc w:val="both"/>
            </w:pPr>
            <w:r w:rsidRPr="007C1BB2">
              <w:t>в 2031 - 2035 годах - 3525,0 тыс. рублей.</w:t>
            </w:r>
          </w:p>
          <w:p w:rsidR="007C1BB2" w:rsidRPr="007C1BB2" w:rsidRDefault="007C1BB2" w:rsidP="007C1BB2">
            <w:pPr>
              <w:widowControl w:val="0"/>
              <w:autoSpaceDE w:val="0"/>
              <w:autoSpaceDN w:val="0"/>
              <w:adjustRightInd w:val="0"/>
              <w:jc w:val="both"/>
            </w:pPr>
            <w:r w:rsidRPr="007C1BB2">
              <w:t>из них средства:</w:t>
            </w:r>
          </w:p>
          <w:p w:rsidR="007C1BB2" w:rsidRPr="007C1BB2" w:rsidRDefault="007C1BB2" w:rsidP="007C1BB2">
            <w:pPr>
              <w:widowControl w:val="0"/>
              <w:autoSpaceDE w:val="0"/>
              <w:autoSpaceDN w:val="0"/>
              <w:adjustRightInd w:val="0"/>
              <w:jc w:val="both"/>
            </w:pPr>
            <w:r w:rsidRPr="007C1BB2">
              <w:t>районного бюджета Козловского района 6350,0 тыс. рублей, в том числе:</w:t>
            </w:r>
          </w:p>
          <w:p w:rsidR="007C1BB2" w:rsidRPr="007C1BB2" w:rsidRDefault="007C1BB2" w:rsidP="007C1BB2">
            <w:pPr>
              <w:widowControl w:val="0"/>
              <w:autoSpaceDE w:val="0"/>
              <w:autoSpaceDN w:val="0"/>
              <w:adjustRightInd w:val="0"/>
              <w:jc w:val="both"/>
            </w:pPr>
            <w:r w:rsidRPr="007C1BB2">
              <w:t>в 2019 году - 300,0 тыс. рублей;</w:t>
            </w:r>
          </w:p>
          <w:p w:rsidR="007C1BB2" w:rsidRPr="007C1BB2" w:rsidRDefault="007C1BB2" w:rsidP="007C1BB2">
            <w:pPr>
              <w:widowControl w:val="0"/>
              <w:autoSpaceDE w:val="0"/>
              <w:autoSpaceDN w:val="0"/>
              <w:adjustRightInd w:val="0"/>
              <w:jc w:val="both"/>
            </w:pPr>
            <w:r w:rsidRPr="007C1BB2">
              <w:t>в 2020 году - 300,0 тыс. рублей;</w:t>
            </w:r>
          </w:p>
          <w:p w:rsidR="007C1BB2" w:rsidRPr="007C1BB2" w:rsidRDefault="007C1BB2" w:rsidP="007C1BB2">
            <w:pPr>
              <w:widowControl w:val="0"/>
              <w:autoSpaceDE w:val="0"/>
              <w:autoSpaceDN w:val="0"/>
              <w:adjustRightInd w:val="0"/>
              <w:jc w:val="both"/>
            </w:pPr>
            <w:r w:rsidRPr="007C1BB2">
              <w:t>в 2021 году - 300,0 тыс. рублей;</w:t>
            </w:r>
          </w:p>
          <w:p w:rsidR="007C1BB2" w:rsidRPr="007C1BB2" w:rsidRDefault="007C1BB2" w:rsidP="007C1BB2">
            <w:pPr>
              <w:widowControl w:val="0"/>
              <w:autoSpaceDE w:val="0"/>
              <w:autoSpaceDN w:val="0"/>
              <w:adjustRightInd w:val="0"/>
              <w:jc w:val="both"/>
            </w:pPr>
            <w:r w:rsidRPr="007C1BB2">
              <w:t>в 2022 году - 350,0 тыс. рублей;</w:t>
            </w:r>
          </w:p>
          <w:p w:rsidR="007C1BB2" w:rsidRPr="007C1BB2" w:rsidRDefault="007C1BB2" w:rsidP="007C1BB2">
            <w:pPr>
              <w:widowControl w:val="0"/>
              <w:autoSpaceDE w:val="0"/>
              <w:autoSpaceDN w:val="0"/>
              <w:adjustRightInd w:val="0"/>
              <w:jc w:val="both"/>
            </w:pPr>
            <w:r w:rsidRPr="007C1BB2">
              <w:t>в 2023 году - 350,0 тыс. рублей;</w:t>
            </w:r>
          </w:p>
          <w:p w:rsidR="007C1BB2" w:rsidRPr="007C1BB2" w:rsidRDefault="007C1BB2" w:rsidP="007C1BB2">
            <w:pPr>
              <w:widowControl w:val="0"/>
              <w:autoSpaceDE w:val="0"/>
              <w:autoSpaceDN w:val="0"/>
              <w:adjustRightInd w:val="0"/>
              <w:jc w:val="both"/>
            </w:pPr>
            <w:r w:rsidRPr="007C1BB2">
              <w:t>в 2024 году - 350,0 тыс. рублей;</w:t>
            </w:r>
          </w:p>
          <w:p w:rsidR="007C1BB2" w:rsidRPr="007C1BB2" w:rsidRDefault="007C1BB2" w:rsidP="007C1BB2">
            <w:pPr>
              <w:widowControl w:val="0"/>
              <w:autoSpaceDE w:val="0"/>
              <w:autoSpaceDN w:val="0"/>
              <w:adjustRightInd w:val="0"/>
              <w:jc w:val="both"/>
            </w:pPr>
            <w:r w:rsidRPr="007C1BB2">
              <w:t>в 2025 году - 400,0 тыс. рублей;</w:t>
            </w:r>
          </w:p>
          <w:p w:rsidR="007C1BB2" w:rsidRPr="007C1BB2" w:rsidRDefault="007C1BB2" w:rsidP="007C1BB2">
            <w:pPr>
              <w:widowControl w:val="0"/>
              <w:autoSpaceDE w:val="0"/>
              <w:autoSpaceDN w:val="0"/>
              <w:adjustRightInd w:val="0"/>
              <w:jc w:val="both"/>
            </w:pPr>
            <w:r w:rsidRPr="007C1BB2">
              <w:t>в 2026 - 2030 годах - 2000,0 тыс. рублей;</w:t>
            </w:r>
          </w:p>
          <w:p w:rsidR="007C1BB2" w:rsidRPr="007C1BB2" w:rsidRDefault="007C1BB2" w:rsidP="007C1BB2">
            <w:pPr>
              <w:widowControl w:val="0"/>
              <w:autoSpaceDE w:val="0"/>
              <w:autoSpaceDN w:val="0"/>
              <w:adjustRightInd w:val="0"/>
              <w:jc w:val="both"/>
            </w:pPr>
            <w:r w:rsidRPr="007C1BB2">
              <w:t>в 2031 - 2035 годах - 2000,0 тыс. рублей.</w:t>
            </w:r>
          </w:p>
          <w:p w:rsidR="007C1BB2" w:rsidRPr="007C1BB2" w:rsidRDefault="007C1BB2" w:rsidP="007C1BB2">
            <w:pPr>
              <w:widowControl w:val="0"/>
              <w:autoSpaceDE w:val="0"/>
              <w:autoSpaceDN w:val="0"/>
              <w:adjustRightInd w:val="0"/>
              <w:jc w:val="both"/>
            </w:pPr>
            <w:r w:rsidRPr="007C1BB2">
              <w:t>бюджетов поселений - 5470,4 тыс. рублей, в том числе:</w:t>
            </w:r>
          </w:p>
          <w:p w:rsidR="007C1BB2" w:rsidRPr="007C1BB2" w:rsidRDefault="007C1BB2" w:rsidP="007C1BB2">
            <w:pPr>
              <w:widowControl w:val="0"/>
              <w:autoSpaceDE w:val="0"/>
              <w:autoSpaceDN w:val="0"/>
              <w:adjustRightInd w:val="0"/>
              <w:jc w:val="both"/>
            </w:pPr>
            <w:r w:rsidRPr="007C1BB2">
              <w:t>в 2019 году - 230,0 тыс. рублей;</w:t>
            </w:r>
          </w:p>
          <w:p w:rsidR="007C1BB2" w:rsidRPr="007C1BB2" w:rsidRDefault="007C1BB2" w:rsidP="007C1BB2">
            <w:pPr>
              <w:widowControl w:val="0"/>
              <w:autoSpaceDE w:val="0"/>
              <w:autoSpaceDN w:val="0"/>
              <w:adjustRightInd w:val="0"/>
              <w:jc w:val="both"/>
            </w:pPr>
            <w:r w:rsidRPr="007C1BB2">
              <w:t>в 2020 году - 230,0 тыс. рублей;</w:t>
            </w:r>
          </w:p>
          <w:p w:rsidR="007C1BB2" w:rsidRPr="007C1BB2" w:rsidRDefault="007C1BB2" w:rsidP="007C1BB2">
            <w:pPr>
              <w:widowControl w:val="0"/>
              <w:autoSpaceDE w:val="0"/>
              <w:autoSpaceDN w:val="0"/>
              <w:adjustRightInd w:val="0"/>
              <w:jc w:val="both"/>
            </w:pPr>
            <w:r w:rsidRPr="007C1BB2">
              <w:t>в 2021 году - 1315.4 тыс. рублей;</w:t>
            </w:r>
          </w:p>
          <w:p w:rsidR="007C1BB2" w:rsidRPr="007C1BB2" w:rsidRDefault="007C1BB2" w:rsidP="007C1BB2">
            <w:pPr>
              <w:widowControl w:val="0"/>
              <w:autoSpaceDE w:val="0"/>
              <w:autoSpaceDN w:val="0"/>
              <w:adjustRightInd w:val="0"/>
              <w:jc w:val="both"/>
            </w:pPr>
            <w:r w:rsidRPr="007C1BB2">
              <w:t>в 2022 году - 235,0 тыс. рублей;</w:t>
            </w:r>
          </w:p>
          <w:p w:rsidR="007C1BB2" w:rsidRPr="007C1BB2" w:rsidRDefault="007C1BB2" w:rsidP="007C1BB2">
            <w:pPr>
              <w:widowControl w:val="0"/>
              <w:autoSpaceDE w:val="0"/>
              <w:autoSpaceDN w:val="0"/>
              <w:adjustRightInd w:val="0"/>
              <w:jc w:val="both"/>
            </w:pPr>
            <w:r w:rsidRPr="007C1BB2">
              <w:t>в 2023 году - 240,0 тыс. рублей;</w:t>
            </w:r>
          </w:p>
          <w:p w:rsidR="007C1BB2" w:rsidRPr="007C1BB2" w:rsidRDefault="007C1BB2" w:rsidP="007C1BB2">
            <w:pPr>
              <w:widowControl w:val="0"/>
              <w:autoSpaceDE w:val="0"/>
              <w:autoSpaceDN w:val="0"/>
              <w:adjustRightInd w:val="0"/>
              <w:jc w:val="both"/>
            </w:pPr>
            <w:r w:rsidRPr="007C1BB2">
              <w:t>в 2024 году - 245,0 тыс. рублей;</w:t>
            </w:r>
          </w:p>
          <w:p w:rsidR="007C1BB2" w:rsidRPr="007C1BB2" w:rsidRDefault="007C1BB2" w:rsidP="007C1BB2">
            <w:pPr>
              <w:widowControl w:val="0"/>
              <w:autoSpaceDE w:val="0"/>
              <w:autoSpaceDN w:val="0"/>
              <w:adjustRightInd w:val="0"/>
              <w:jc w:val="both"/>
            </w:pPr>
            <w:r w:rsidRPr="007C1BB2">
              <w:t>в 2025 году - 250,0 тыс. рублей;</w:t>
            </w:r>
          </w:p>
          <w:p w:rsidR="007C1BB2" w:rsidRPr="007C1BB2" w:rsidRDefault="007C1BB2" w:rsidP="007C1BB2">
            <w:pPr>
              <w:widowControl w:val="0"/>
              <w:autoSpaceDE w:val="0"/>
              <w:autoSpaceDN w:val="0"/>
              <w:adjustRightInd w:val="0"/>
              <w:jc w:val="both"/>
            </w:pPr>
            <w:r w:rsidRPr="007C1BB2">
              <w:lastRenderedPageBreak/>
              <w:t>в 2026 - 2030 годах - 1500,0 тыс. рублей;</w:t>
            </w:r>
          </w:p>
          <w:p w:rsidR="007C1BB2" w:rsidRPr="007C1BB2" w:rsidRDefault="007C1BB2" w:rsidP="007C1BB2">
            <w:pPr>
              <w:widowControl w:val="0"/>
              <w:autoSpaceDE w:val="0"/>
              <w:autoSpaceDN w:val="0"/>
              <w:adjustRightInd w:val="0"/>
              <w:jc w:val="both"/>
            </w:pPr>
            <w:r w:rsidRPr="007C1BB2">
              <w:t>в 2031 - 2035 годах - 1525,0 тыс. рублей.</w:t>
            </w:r>
          </w:p>
          <w:p w:rsidR="007C1BB2" w:rsidRPr="007C1BB2" w:rsidRDefault="007C1BB2" w:rsidP="007C1BB2">
            <w:pPr>
              <w:widowControl w:val="0"/>
              <w:autoSpaceDE w:val="0"/>
              <w:autoSpaceDN w:val="0"/>
              <w:adjustRightInd w:val="0"/>
              <w:jc w:val="both"/>
            </w:pPr>
            <w:r w:rsidRPr="007C1BB2">
              <w:t>Объемы и источники финансирования муниципальной программы уточняются при формировании бюджета Козловского района на очередной финансовый год и плановый период</w:t>
            </w:r>
          </w:p>
        </w:tc>
      </w:tr>
      <w:tr w:rsidR="007C1BB2" w:rsidRPr="007C1BB2" w:rsidTr="007C1BB2">
        <w:tblPrEx>
          <w:tblCellMar>
            <w:top w:w="0" w:type="dxa"/>
            <w:bottom w:w="0" w:type="dxa"/>
          </w:tblCellMar>
        </w:tblPrEx>
        <w:tc>
          <w:tcPr>
            <w:tcW w:w="3828"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24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уровня обеспеченности населения спортивными сооружениями;</w:t>
            </w:r>
          </w:p>
          <w:p w:rsidR="007C1BB2" w:rsidRPr="007C1BB2" w:rsidRDefault="007C1BB2" w:rsidP="007C1BB2">
            <w:pPr>
              <w:widowControl w:val="0"/>
              <w:autoSpaceDE w:val="0"/>
              <w:autoSpaceDN w:val="0"/>
              <w:adjustRightInd w:val="0"/>
              <w:jc w:val="both"/>
            </w:pPr>
            <w:r w:rsidRPr="007C1BB2">
              <w:t>увеличение охвата населения систематическими занятиями физической культурой и спортом;</w:t>
            </w:r>
          </w:p>
          <w:p w:rsidR="007C1BB2" w:rsidRPr="007C1BB2" w:rsidRDefault="007C1BB2" w:rsidP="007C1BB2">
            <w:pPr>
              <w:widowControl w:val="0"/>
              <w:autoSpaceDE w:val="0"/>
              <w:autoSpaceDN w:val="0"/>
              <w:adjustRightInd w:val="0"/>
              <w:jc w:val="both"/>
            </w:pPr>
            <w:r w:rsidRPr="007C1BB2">
              <w:t>повышение качества проводимых массовых физкультурно-спортивных мероприятий;</w:t>
            </w:r>
          </w:p>
          <w:p w:rsidR="007C1BB2" w:rsidRPr="007C1BB2" w:rsidRDefault="007C1BB2" w:rsidP="007C1BB2">
            <w:pPr>
              <w:widowControl w:val="0"/>
              <w:autoSpaceDE w:val="0"/>
              <w:autoSpaceDN w:val="0"/>
              <w:adjustRightInd w:val="0"/>
              <w:jc w:val="both"/>
            </w:pPr>
            <w:r w:rsidRPr="007C1BB2">
              <w:t>повышение интереса граждан к занятиям физической культурой и спортом;</w:t>
            </w:r>
          </w:p>
          <w:p w:rsidR="007C1BB2" w:rsidRPr="007C1BB2" w:rsidRDefault="007C1BB2" w:rsidP="007C1BB2">
            <w:pPr>
              <w:widowControl w:val="0"/>
              <w:autoSpaceDE w:val="0"/>
              <w:autoSpaceDN w:val="0"/>
              <w:adjustRightInd w:val="0"/>
              <w:jc w:val="both"/>
            </w:pPr>
            <w:r w:rsidRPr="007C1BB2">
              <w:t>увеличение доли лиц с ограниченными возможностями здоровья, систематически занимающихся физической культурой и спортом, в общей численности лиц данной категории;</w:t>
            </w:r>
          </w:p>
          <w:p w:rsidR="007C1BB2" w:rsidRPr="007C1BB2" w:rsidRDefault="007C1BB2" w:rsidP="007C1BB2">
            <w:pPr>
              <w:widowControl w:val="0"/>
              <w:autoSpaceDE w:val="0"/>
              <w:autoSpaceDN w:val="0"/>
              <w:adjustRightInd w:val="0"/>
              <w:jc w:val="both"/>
            </w:pPr>
            <w:r w:rsidRPr="007C1BB2">
              <w:t>увеличение доли учащихся АУ ДОД ДЮСШ-ФОК «Атал», принявших участие в республиканских, всероссийских и международных соревнованиях, в общей численности занимающихся в спортивных учреждениях.</w:t>
            </w:r>
          </w:p>
        </w:tc>
      </w:tr>
    </w:tbl>
    <w:p w:rsidR="007C1BB2" w:rsidRPr="007C1BB2" w:rsidRDefault="007C1BB2" w:rsidP="007C1BB2">
      <w:pPr>
        <w:widowControl w:val="0"/>
        <w:autoSpaceDE w:val="0"/>
        <w:autoSpaceDN w:val="0"/>
        <w:adjustRightInd w:val="0"/>
        <w:jc w:val="center"/>
        <w:outlineLvl w:val="0"/>
        <w:rPr>
          <w:b/>
          <w:bCs/>
          <w:color w:val="26282F"/>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lastRenderedPageBreak/>
        <w:t>ПАСПОРТ</w:t>
      </w:r>
      <w:r w:rsidRPr="007C1BB2">
        <w:rPr>
          <w:b/>
          <w:bCs/>
          <w:color w:val="26282F"/>
        </w:rPr>
        <w:br/>
        <w:t xml:space="preserve">муниципальной программы Козловского района Чувашской Республики «Содействие занятости населения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 xml:space="preserve">(постановление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от 05.03.2019 № 90)</w:t>
      </w:r>
    </w:p>
    <w:p w:rsidR="007C1BB2" w:rsidRPr="007C1BB2" w:rsidRDefault="007C1BB2" w:rsidP="007C1BB2">
      <w:pPr>
        <w:widowControl w:val="0"/>
        <w:autoSpaceDE w:val="0"/>
        <w:autoSpaceDN w:val="0"/>
        <w:adjustRightInd w:val="0"/>
        <w:ind w:firstLine="720"/>
        <w:jc w:val="center"/>
        <w:rPr>
          <w:b/>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812"/>
      </w:tblGrid>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Ответственный исполнитель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Отдел экономического развития, промышленности, торговли и имущественных отношений администрации Козловского района (далее - отдел экономики)</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Соисполнители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Казенное учреждение Чувашской Республики «Центр занятости населения Козловского района» Министерства труда и социальной защиты Чувашской Республики;</w:t>
            </w:r>
          </w:p>
          <w:p w:rsidR="007C1BB2" w:rsidRPr="007C1BB2" w:rsidRDefault="007C1BB2" w:rsidP="007C1BB2">
            <w:pPr>
              <w:widowControl w:val="0"/>
              <w:autoSpaceDE w:val="0"/>
              <w:autoSpaceDN w:val="0"/>
              <w:adjustRightInd w:val="0"/>
              <w:jc w:val="both"/>
            </w:pPr>
            <w:r w:rsidRPr="007C1BB2">
              <w:t>Структурные подразделения администрации Козловского района;</w:t>
            </w:r>
          </w:p>
          <w:p w:rsidR="007C1BB2" w:rsidRPr="007C1BB2" w:rsidRDefault="007C1BB2" w:rsidP="007C1BB2">
            <w:pPr>
              <w:widowControl w:val="0"/>
              <w:autoSpaceDE w:val="0"/>
              <w:autoSpaceDN w:val="0"/>
              <w:adjustRightInd w:val="0"/>
              <w:jc w:val="both"/>
            </w:pPr>
            <w:r w:rsidRPr="007C1BB2">
              <w:t>предприятия и организации независимо от правовой формы и формы собственности (по согласованию).</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Подпрограммы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hyperlink w:anchor="sub_3000" w:history="1">
              <w:r w:rsidRPr="007C1BB2">
                <w:t>«Активная политика занятости населения и социальная поддержка безработных граждан</w:t>
              </w:r>
            </w:hyperlink>
            <w:r w:rsidRPr="007C1BB2">
              <w:t>»;</w:t>
            </w:r>
          </w:p>
          <w:p w:rsidR="007C1BB2" w:rsidRPr="007C1BB2" w:rsidRDefault="007C1BB2" w:rsidP="007C1BB2">
            <w:pPr>
              <w:widowControl w:val="0"/>
              <w:autoSpaceDE w:val="0"/>
              <w:autoSpaceDN w:val="0"/>
              <w:adjustRightInd w:val="0"/>
              <w:jc w:val="both"/>
            </w:pPr>
            <w:hyperlink w:anchor="sub_4000" w:history="1">
              <w:r w:rsidRPr="007C1BB2">
                <w:t>«Безопасный труд</w:t>
              </w:r>
            </w:hyperlink>
            <w:r w:rsidRPr="007C1BB2">
              <w:t>»</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Цель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создание правовых и экономических условий, способствующих эффективному развитию рынка труда</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Задачи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обеспечение реализации права граждан на защиту от безработицы;</w:t>
            </w:r>
          </w:p>
          <w:p w:rsidR="007C1BB2" w:rsidRPr="007C1BB2" w:rsidRDefault="007C1BB2" w:rsidP="007C1BB2">
            <w:pPr>
              <w:widowControl w:val="0"/>
              <w:autoSpaceDE w:val="0"/>
              <w:autoSpaceDN w:val="0"/>
              <w:adjustRightInd w:val="0"/>
              <w:jc w:val="both"/>
            </w:pPr>
            <w:r w:rsidRPr="007C1BB2">
              <w:t>повышение эффективности регулирования процессов использования трудовых ресурсов и обеспечение защиты трудовых прав граждан;</w:t>
            </w:r>
          </w:p>
          <w:p w:rsidR="007C1BB2" w:rsidRPr="007C1BB2" w:rsidRDefault="007C1BB2" w:rsidP="007C1BB2">
            <w:pPr>
              <w:widowControl w:val="0"/>
              <w:autoSpaceDE w:val="0"/>
              <w:autoSpaceDN w:val="0"/>
              <w:adjustRightInd w:val="0"/>
              <w:jc w:val="both"/>
            </w:pPr>
            <w:r w:rsidRPr="007C1BB2">
              <w:t>внедрение культуры безопасного труда</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Целевые индикаторы (показатели)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достижение к 2036 году следующих целевых индикаторов и показателей:</w:t>
            </w:r>
          </w:p>
          <w:p w:rsidR="007C1BB2" w:rsidRPr="007C1BB2" w:rsidRDefault="007C1BB2" w:rsidP="007C1BB2">
            <w:pPr>
              <w:widowControl w:val="0"/>
              <w:autoSpaceDE w:val="0"/>
              <w:autoSpaceDN w:val="0"/>
              <w:adjustRightInd w:val="0"/>
              <w:jc w:val="both"/>
            </w:pPr>
            <w:r w:rsidRPr="007C1BB2">
              <w:t>уровень регистрируемой безработицы - 0,30 процента в среднем за год;</w:t>
            </w:r>
          </w:p>
          <w:p w:rsidR="007C1BB2" w:rsidRPr="007C1BB2" w:rsidRDefault="007C1BB2" w:rsidP="007C1BB2">
            <w:pPr>
              <w:widowControl w:val="0"/>
              <w:autoSpaceDE w:val="0"/>
              <w:autoSpaceDN w:val="0"/>
              <w:adjustRightInd w:val="0"/>
              <w:jc w:val="both"/>
            </w:pPr>
            <w:r w:rsidRPr="007C1BB2">
              <w:t>коэффициент напряженности на рынке труда - 0,15 единицы в среднем за год;</w:t>
            </w:r>
          </w:p>
          <w:p w:rsidR="007C1BB2" w:rsidRPr="007C1BB2" w:rsidRDefault="007C1BB2" w:rsidP="007C1BB2">
            <w:pPr>
              <w:widowControl w:val="0"/>
              <w:autoSpaceDE w:val="0"/>
              <w:autoSpaceDN w:val="0"/>
              <w:adjustRightInd w:val="0"/>
              <w:jc w:val="both"/>
            </w:pPr>
            <w:r w:rsidRPr="007C1BB2">
              <w:t>удельный вес работников, занятых во вредных и (или) опасных условиях труда, в общей численности работников - 15,0 процентов.</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Этапы и сроки реализации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2019 - 2035 годы:</w:t>
            </w:r>
          </w:p>
          <w:p w:rsidR="007C1BB2" w:rsidRPr="007C1BB2" w:rsidRDefault="007C1BB2" w:rsidP="007C1BB2">
            <w:pPr>
              <w:widowControl w:val="0"/>
              <w:autoSpaceDE w:val="0"/>
              <w:autoSpaceDN w:val="0"/>
              <w:adjustRightInd w:val="0"/>
              <w:jc w:val="both"/>
            </w:pPr>
            <w:r w:rsidRPr="007C1BB2">
              <w:t>1 этап - 2019 - 2025 годы;</w:t>
            </w:r>
          </w:p>
          <w:p w:rsidR="007C1BB2" w:rsidRPr="007C1BB2" w:rsidRDefault="007C1BB2" w:rsidP="007C1BB2">
            <w:pPr>
              <w:widowControl w:val="0"/>
              <w:autoSpaceDE w:val="0"/>
              <w:autoSpaceDN w:val="0"/>
              <w:adjustRightInd w:val="0"/>
              <w:jc w:val="both"/>
            </w:pPr>
            <w:r w:rsidRPr="007C1BB2">
              <w:t>2 этап - 2026 - 2030 годы;</w:t>
            </w:r>
          </w:p>
          <w:p w:rsidR="007C1BB2" w:rsidRPr="007C1BB2" w:rsidRDefault="007C1BB2" w:rsidP="007C1BB2">
            <w:pPr>
              <w:widowControl w:val="0"/>
              <w:autoSpaceDE w:val="0"/>
              <w:autoSpaceDN w:val="0"/>
              <w:adjustRightInd w:val="0"/>
              <w:jc w:val="both"/>
            </w:pPr>
            <w:r w:rsidRPr="007C1BB2">
              <w:t>3 этап - 2031 - 2035 годы</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Объемы финансирования муниципальной программы с разбивкой по годам реализации</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прогнозируемые объемы финансирования мероприятий Муниципальной программы в 2019 - 2035 годах составляют 2375 тыс. рублей, в том числе:</w:t>
            </w:r>
          </w:p>
          <w:p w:rsidR="007C1BB2" w:rsidRPr="007C1BB2" w:rsidRDefault="007C1BB2" w:rsidP="007C1BB2">
            <w:pPr>
              <w:widowControl w:val="0"/>
              <w:autoSpaceDE w:val="0"/>
              <w:autoSpaceDN w:val="0"/>
              <w:adjustRightInd w:val="0"/>
              <w:jc w:val="both"/>
            </w:pPr>
            <w:r w:rsidRPr="007C1BB2">
              <w:t>в 2019 году - 120,4 тыс. рублей;</w:t>
            </w:r>
          </w:p>
          <w:p w:rsidR="007C1BB2" w:rsidRPr="007C1BB2" w:rsidRDefault="007C1BB2" w:rsidP="007C1BB2">
            <w:pPr>
              <w:widowControl w:val="0"/>
              <w:autoSpaceDE w:val="0"/>
              <w:autoSpaceDN w:val="0"/>
              <w:adjustRightInd w:val="0"/>
              <w:jc w:val="both"/>
            </w:pPr>
            <w:r w:rsidRPr="007C1BB2">
              <w:t>в 2020 году - 122,3 тыс. рублей;</w:t>
            </w:r>
          </w:p>
          <w:p w:rsidR="007C1BB2" w:rsidRPr="007C1BB2" w:rsidRDefault="007C1BB2" w:rsidP="007C1BB2">
            <w:pPr>
              <w:widowControl w:val="0"/>
              <w:autoSpaceDE w:val="0"/>
              <w:autoSpaceDN w:val="0"/>
              <w:adjustRightInd w:val="0"/>
              <w:jc w:val="both"/>
            </w:pPr>
            <w:r w:rsidRPr="007C1BB2">
              <w:t>в 2021 году - 122,3 тыс. рублей;</w:t>
            </w:r>
          </w:p>
          <w:p w:rsidR="007C1BB2" w:rsidRPr="007C1BB2" w:rsidRDefault="007C1BB2" w:rsidP="007C1BB2">
            <w:pPr>
              <w:widowControl w:val="0"/>
              <w:autoSpaceDE w:val="0"/>
              <w:autoSpaceDN w:val="0"/>
              <w:adjustRightInd w:val="0"/>
              <w:jc w:val="both"/>
            </w:pPr>
            <w:r w:rsidRPr="007C1BB2">
              <w:t>в 2022 году - 125 тыс. рублей;</w:t>
            </w:r>
          </w:p>
          <w:p w:rsidR="007C1BB2" w:rsidRPr="007C1BB2" w:rsidRDefault="007C1BB2" w:rsidP="007C1BB2">
            <w:pPr>
              <w:widowControl w:val="0"/>
              <w:autoSpaceDE w:val="0"/>
              <w:autoSpaceDN w:val="0"/>
              <w:adjustRightInd w:val="0"/>
              <w:jc w:val="both"/>
            </w:pPr>
            <w:r w:rsidRPr="007C1BB2">
              <w:t>в 2023 году - 125 тыс. рублей;</w:t>
            </w:r>
          </w:p>
          <w:p w:rsidR="007C1BB2" w:rsidRPr="007C1BB2" w:rsidRDefault="007C1BB2" w:rsidP="007C1BB2">
            <w:pPr>
              <w:widowControl w:val="0"/>
              <w:autoSpaceDE w:val="0"/>
              <w:autoSpaceDN w:val="0"/>
              <w:adjustRightInd w:val="0"/>
              <w:jc w:val="both"/>
            </w:pPr>
            <w:r w:rsidRPr="007C1BB2">
              <w:t>в 2024 году - 130 тыс. рублей;</w:t>
            </w:r>
          </w:p>
          <w:p w:rsidR="007C1BB2" w:rsidRPr="007C1BB2" w:rsidRDefault="007C1BB2" w:rsidP="007C1BB2">
            <w:pPr>
              <w:widowControl w:val="0"/>
              <w:autoSpaceDE w:val="0"/>
              <w:autoSpaceDN w:val="0"/>
              <w:adjustRightInd w:val="0"/>
              <w:jc w:val="both"/>
            </w:pPr>
            <w:r w:rsidRPr="007C1BB2">
              <w:lastRenderedPageBreak/>
              <w:t>в 2025 году - 130 тыс. рублей;</w:t>
            </w:r>
          </w:p>
          <w:p w:rsidR="007C1BB2" w:rsidRPr="007C1BB2" w:rsidRDefault="007C1BB2" w:rsidP="007C1BB2">
            <w:pPr>
              <w:widowControl w:val="0"/>
              <w:autoSpaceDE w:val="0"/>
              <w:autoSpaceDN w:val="0"/>
              <w:adjustRightInd w:val="0"/>
              <w:jc w:val="both"/>
            </w:pPr>
            <w:r w:rsidRPr="007C1BB2">
              <w:t>в 2026 - 2030 годах - 750,0 тыс. рублей;</w:t>
            </w:r>
          </w:p>
          <w:p w:rsidR="007C1BB2" w:rsidRPr="007C1BB2" w:rsidRDefault="007C1BB2" w:rsidP="007C1BB2">
            <w:pPr>
              <w:widowControl w:val="0"/>
              <w:autoSpaceDE w:val="0"/>
              <w:autoSpaceDN w:val="0"/>
              <w:adjustRightInd w:val="0"/>
              <w:jc w:val="both"/>
            </w:pPr>
            <w:r w:rsidRPr="007C1BB2">
              <w:t>в 2031 - 2035 годах - 750,0 тыс. рублей</w:t>
            </w:r>
          </w:p>
          <w:p w:rsidR="007C1BB2" w:rsidRPr="007C1BB2" w:rsidRDefault="007C1BB2" w:rsidP="007C1BB2">
            <w:pPr>
              <w:widowControl w:val="0"/>
              <w:autoSpaceDE w:val="0"/>
              <w:autoSpaceDN w:val="0"/>
              <w:adjustRightInd w:val="0"/>
              <w:jc w:val="both"/>
            </w:pPr>
            <w:r w:rsidRPr="007C1BB2">
              <w:t>из них средства:</w:t>
            </w:r>
          </w:p>
          <w:p w:rsidR="007C1BB2" w:rsidRPr="007C1BB2" w:rsidRDefault="007C1BB2" w:rsidP="007C1BB2">
            <w:pPr>
              <w:widowControl w:val="0"/>
              <w:autoSpaceDE w:val="0"/>
              <w:autoSpaceDN w:val="0"/>
              <w:adjustRightInd w:val="0"/>
              <w:jc w:val="both"/>
            </w:pPr>
            <w:r w:rsidRPr="007C1BB2">
              <w:t>республиканского бюджета Чувашской Республики - 1114 тыс. рублей, в том числе:</w:t>
            </w:r>
          </w:p>
          <w:p w:rsidR="007C1BB2" w:rsidRPr="007C1BB2" w:rsidRDefault="007C1BB2" w:rsidP="007C1BB2">
            <w:pPr>
              <w:widowControl w:val="0"/>
              <w:autoSpaceDE w:val="0"/>
              <w:autoSpaceDN w:val="0"/>
              <w:adjustRightInd w:val="0"/>
              <w:jc w:val="both"/>
            </w:pPr>
            <w:r w:rsidRPr="007C1BB2">
              <w:t>в 2019 году - 55,4 тыс. рублей;</w:t>
            </w:r>
          </w:p>
          <w:p w:rsidR="007C1BB2" w:rsidRPr="007C1BB2" w:rsidRDefault="007C1BB2" w:rsidP="007C1BB2">
            <w:pPr>
              <w:widowControl w:val="0"/>
              <w:autoSpaceDE w:val="0"/>
              <w:autoSpaceDN w:val="0"/>
              <w:adjustRightInd w:val="0"/>
              <w:jc w:val="both"/>
            </w:pPr>
            <w:r w:rsidRPr="007C1BB2">
              <w:t>в 2020 году - 57,3 тыс. рублей;</w:t>
            </w:r>
          </w:p>
          <w:p w:rsidR="007C1BB2" w:rsidRPr="007C1BB2" w:rsidRDefault="007C1BB2" w:rsidP="007C1BB2">
            <w:pPr>
              <w:widowControl w:val="0"/>
              <w:autoSpaceDE w:val="0"/>
              <w:autoSpaceDN w:val="0"/>
              <w:adjustRightInd w:val="0"/>
              <w:jc w:val="both"/>
            </w:pPr>
            <w:r w:rsidRPr="007C1BB2">
              <w:t>в 2021 году - 57,3 тыс. рублей;</w:t>
            </w:r>
          </w:p>
          <w:p w:rsidR="007C1BB2" w:rsidRPr="007C1BB2" w:rsidRDefault="007C1BB2" w:rsidP="007C1BB2">
            <w:pPr>
              <w:widowControl w:val="0"/>
              <w:autoSpaceDE w:val="0"/>
              <w:autoSpaceDN w:val="0"/>
              <w:adjustRightInd w:val="0"/>
              <w:jc w:val="both"/>
            </w:pPr>
            <w:r w:rsidRPr="007C1BB2">
              <w:t>в 2022 году - 60,0 тыс. рублей;</w:t>
            </w:r>
          </w:p>
          <w:p w:rsidR="007C1BB2" w:rsidRPr="007C1BB2" w:rsidRDefault="007C1BB2" w:rsidP="007C1BB2">
            <w:pPr>
              <w:widowControl w:val="0"/>
              <w:autoSpaceDE w:val="0"/>
              <w:autoSpaceDN w:val="0"/>
              <w:adjustRightInd w:val="0"/>
              <w:jc w:val="both"/>
            </w:pPr>
            <w:r w:rsidRPr="007C1BB2">
              <w:t>в 2023 году - 60,0 тыс. рублей;</w:t>
            </w:r>
          </w:p>
          <w:p w:rsidR="007C1BB2" w:rsidRPr="007C1BB2" w:rsidRDefault="007C1BB2" w:rsidP="007C1BB2">
            <w:pPr>
              <w:widowControl w:val="0"/>
              <w:autoSpaceDE w:val="0"/>
              <w:autoSpaceDN w:val="0"/>
              <w:adjustRightInd w:val="0"/>
              <w:jc w:val="both"/>
            </w:pPr>
            <w:r w:rsidRPr="007C1BB2">
              <w:t>в 2024 году - 62,0 тыс. рублей;</w:t>
            </w:r>
          </w:p>
          <w:p w:rsidR="007C1BB2" w:rsidRPr="007C1BB2" w:rsidRDefault="007C1BB2" w:rsidP="007C1BB2">
            <w:pPr>
              <w:widowControl w:val="0"/>
              <w:autoSpaceDE w:val="0"/>
              <w:autoSpaceDN w:val="0"/>
              <w:adjustRightInd w:val="0"/>
              <w:jc w:val="both"/>
            </w:pPr>
            <w:r w:rsidRPr="007C1BB2">
              <w:t>в 2025 году - 62,0 тыс. рублей;</w:t>
            </w:r>
          </w:p>
          <w:p w:rsidR="007C1BB2" w:rsidRPr="007C1BB2" w:rsidRDefault="007C1BB2" w:rsidP="007C1BB2">
            <w:pPr>
              <w:widowControl w:val="0"/>
              <w:autoSpaceDE w:val="0"/>
              <w:autoSpaceDN w:val="0"/>
              <w:adjustRightInd w:val="0"/>
              <w:jc w:val="both"/>
            </w:pPr>
            <w:r w:rsidRPr="007C1BB2">
              <w:t>в 2026 - 2030 годах - 350,0 тыс. рублей;</w:t>
            </w:r>
          </w:p>
          <w:p w:rsidR="007C1BB2" w:rsidRPr="007C1BB2" w:rsidRDefault="007C1BB2" w:rsidP="007C1BB2">
            <w:pPr>
              <w:widowControl w:val="0"/>
              <w:autoSpaceDE w:val="0"/>
              <w:autoSpaceDN w:val="0"/>
              <w:adjustRightInd w:val="0"/>
              <w:jc w:val="both"/>
            </w:pPr>
            <w:r w:rsidRPr="007C1BB2">
              <w:t>в 2031 - 2035 годах - 350,0 тыс. рублей.</w:t>
            </w:r>
          </w:p>
          <w:p w:rsidR="007C1BB2" w:rsidRPr="007C1BB2" w:rsidRDefault="007C1BB2" w:rsidP="007C1BB2">
            <w:pPr>
              <w:widowControl w:val="0"/>
              <w:autoSpaceDE w:val="0"/>
              <w:autoSpaceDN w:val="0"/>
              <w:adjustRightInd w:val="0"/>
              <w:jc w:val="both"/>
            </w:pPr>
            <w:r w:rsidRPr="007C1BB2">
              <w:t>бюджета Козловского района - 1261 тыс. рублей, в том числе:</w:t>
            </w:r>
          </w:p>
          <w:p w:rsidR="007C1BB2" w:rsidRPr="007C1BB2" w:rsidRDefault="007C1BB2" w:rsidP="007C1BB2">
            <w:pPr>
              <w:widowControl w:val="0"/>
              <w:autoSpaceDE w:val="0"/>
              <w:autoSpaceDN w:val="0"/>
              <w:adjustRightInd w:val="0"/>
              <w:jc w:val="both"/>
            </w:pPr>
            <w:r w:rsidRPr="007C1BB2">
              <w:t>в 2019 году - 65 тыс. рублей;</w:t>
            </w:r>
          </w:p>
          <w:p w:rsidR="007C1BB2" w:rsidRPr="007C1BB2" w:rsidRDefault="007C1BB2" w:rsidP="007C1BB2">
            <w:pPr>
              <w:widowControl w:val="0"/>
              <w:autoSpaceDE w:val="0"/>
              <w:autoSpaceDN w:val="0"/>
              <w:adjustRightInd w:val="0"/>
              <w:jc w:val="both"/>
            </w:pPr>
            <w:r w:rsidRPr="007C1BB2">
              <w:t>в 2020 году - 65 тыс. рублей;</w:t>
            </w:r>
          </w:p>
          <w:p w:rsidR="007C1BB2" w:rsidRPr="007C1BB2" w:rsidRDefault="007C1BB2" w:rsidP="007C1BB2">
            <w:pPr>
              <w:widowControl w:val="0"/>
              <w:autoSpaceDE w:val="0"/>
              <w:autoSpaceDN w:val="0"/>
              <w:adjustRightInd w:val="0"/>
              <w:jc w:val="both"/>
            </w:pPr>
            <w:r w:rsidRPr="007C1BB2">
              <w:t>в 2021 году - 65 тыс. рублей;</w:t>
            </w:r>
          </w:p>
          <w:p w:rsidR="007C1BB2" w:rsidRPr="007C1BB2" w:rsidRDefault="007C1BB2" w:rsidP="007C1BB2">
            <w:pPr>
              <w:widowControl w:val="0"/>
              <w:autoSpaceDE w:val="0"/>
              <w:autoSpaceDN w:val="0"/>
              <w:adjustRightInd w:val="0"/>
              <w:jc w:val="both"/>
            </w:pPr>
            <w:r w:rsidRPr="007C1BB2">
              <w:t>в 2022 году - 65 тыс. рублей;</w:t>
            </w:r>
          </w:p>
          <w:p w:rsidR="007C1BB2" w:rsidRPr="007C1BB2" w:rsidRDefault="007C1BB2" w:rsidP="007C1BB2">
            <w:pPr>
              <w:widowControl w:val="0"/>
              <w:autoSpaceDE w:val="0"/>
              <w:autoSpaceDN w:val="0"/>
              <w:adjustRightInd w:val="0"/>
              <w:jc w:val="both"/>
            </w:pPr>
            <w:r w:rsidRPr="007C1BB2">
              <w:t>в 2023 году - 65 тыс. рублей;</w:t>
            </w:r>
          </w:p>
          <w:p w:rsidR="007C1BB2" w:rsidRPr="007C1BB2" w:rsidRDefault="007C1BB2" w:rsidP="007C1BB2">
            <w:pPr>
              <w:widowControl w:val="0"/>
              <w:autoSpaceDE w:val="0"/>
              <w:autoSpaceDN w:val="0"/>
              <w:adjustRightInd w:val="0"/>
              <w:jc w:val="both"/>
            </w:pPr>
            <w:r w:rsidRPr="007C1BB2">
              <w:t>в 2024 году - 68 тыс. рублей;</w:t>
            </w:r>
          </w:p>
          <w:p w:rsidR="007C1BB2" w:rsidRPr="007C1BB2" w:rsidRDefault="007C1BB2" w:rsidP="007C1BB2">
            <w:pPr>
              <w:widowControl w:val="0"/>
              <w:autoSpaceDE w:val="0"/>
              <w:autoSpaceDN w:val="0"/>
              <w:adjustRightInd w:val="0"/>
              <w:jc w:val="both"/>
            </w:pPr>
            <w:r w:rsidRPr="007C1BB2">
              <w:t>в 2025 году - 68 тыс. рублей;</w:t>
            </w:r>
          </w:p>
          <w:p w:rsidR="007C1BB2" w:rsidRPr="007C1BB2" w:rsidRDefault="007C1BB2" w:rsidP="007C1BB2">
            <w:pPr>
              <w:widowControl w:val="0"/>
              <w:autoSpaceDE w:val="0"/>
              <w:autoSpaceDN w:val="0"/>
              <w:adjustRightInd w:val="0"/>
              <w:jc w:val="both"/>
            </w:pPr>
            <w:r w:rsidRPr="007C1BB2">
              <w:t>в 2026 - 2030 годах - 400,0 тыс. рублей;</w:t>
            </w:r>
          </w:p>
          <w:p w:rsidR="007C1BB2" w:rsidRPr="007C1BB2" w:rsidRDefault="007C1BB2" w:rsidP="007C1BB2">
            <w:pPr>
              <w:widowControl w:val="0"/>
              <w:autoSpaceDE w:val="0"/>
              <w:autoSpaceDN w:val="0"/>
              <w:adjustRightInd w:val="0"/>
              <w:jc w:val="both"/>
            </w:pPr>
            <w:r w:rsidRPr="007C1BB2">
              <w:t>в 2031 - 2035 годах - 400,0 тыс. рублей.</w:t>
            </w:r>
          </w:p>
          <w:p w:rsidR="007C1BB2" w:rsidRPr="007C1BB2" w:rsidRDefault="007C1BB2" w:rsidP="007C1BB2">
            <w:pPr>
              <w:widowControl w:val="0"/>
              <w:autoSpaceDE w:val="0"/>
              <w:autoSpaceDN w:val="0"/>
              <w:adjustRightInd w:val="0"/>
              <w:jc w:val="both"/>
            </w:pPr>
            <w:r w:rsidRPr="007C1BB2">
              <w:t>Объемы и источники финансирования муниципальной программы уточняются при формировании бюджета Козловского района на очередной финансовый год и плановый период</w:t>
            </w:r>
          </w:p>
        </w:tc>
      </w:tr>
      <w:tr w:rsidR="007C1BB2" w:rsidRPr="007C1BB2" w:rsidTr="007C1BB2">
        <w:tblPrEx>
          <w:tblCellMar>
            <w:top w:w="0" w:type="dxa"/>
            <w:bottom w:w="0" w:type="dxa"/>
          </w:tblCellMar>
        </w:tblPrEx>
        <w:tc>
          <w:tcPr>
            <w:tcW w:w="3402"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Ожидаемые результаты реализации муниципальной программы</w:t>
            </w:r>
          </w:p>
        </w:tc>
        <w:tc>
          <w:tcPr>
            <w:tcW w:w="5812"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сокращение разрыва между уровнями общей и регистрируемой безработицы;</w:t>
            </w:r>
          </w:p>
          <w:p w:rsidR="007C1BB2" w:rsidRPr="007C1BB2" w:rsidRDefault="007C1BB2" w:rsidP="007C1BB2">
            <w:pPr>
              <w:widowControl w:val="0"/>
              <w:autoSpaceDE w:val="0"/>
              <w:autoSpaceDN w:val="0"/>
              <w:adjustRightInd w:val="0"/>
              <w:jc w:val="both"/>
            </w:pPr>
            <w:r w:rsidRPr="007C1BB2">
              <w:t>повышение уровня удовлетворенности полнотой и качеством государственных услуг в области содействия занятости населения;</w:t>
            </w:r>
          </w:p>
          <w:p w:rsidR="007C1BB2" w:rsidRPr="007C1BB2" w:rsidRDefault="007C1BB2" w:rsidP="007C1BB2">
            <w:pPr>
              <w:widowControl w:val="0"/>
              <w:autoSpaceDE w:val="0"/>
              <w:autoSpaceDN w:val="0"/>
              <w:adjustRightInd w:val="0"/>
              <w:jc w:val="both"/>
            </w:pPr>
            <w:r w:rsidRPr="007C1BB2">
              <w:t>реализация прав работников на здоровые и безопасные условия труда;</w:t>
            </w:r>
          </w:p>
          <w:p w:rsidR="007C1BB2" w:rsidRPr="007C1BB2" w:rsidRDefault="007C1BB2" w:rsidP="007C1BB2">
            <w:pPr>
              <w:widowControl w:val="0"/>
              <w:autoSpaceDE w:val="0"/>
              <w:autoSpaceDN w:val="0"/>
              <w:adjustRightInd w:val="0"/>
              <w:jc w:val="both"/>
            </w:pPr>
            <w:r w:rsidRPr="007C1BB2">
              <w:t>повышение эффективности государственного управления в сфере занятости населения.</w:t>
            </w:r>
          </w:p>
        </w:tc>
      </w:tr>
    </w:tbl>
    <w:p w:rsidR="007C1BB2" w:rsidRPr="007C1BB2" w:rsidRDefault="007C1BB2" w:rsidP="007C1BB2">
      <w:pPr>
        <w:widowControl w:val="0"/>
        <w:autoSpaceDE w:val="0"/>
        <w:autoSpaceDN w:val="0"/>
        <w:adjustRightInd w:val="0"/>
        <w:ind w:firstLine="720"/>
        <w:jc w:val="both"/>
        <w:rPr>
          <w:rFonts w:ascii="Arial" w:hAnsi="Arial"/>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lastRenderedPageBreak/>
        <w:t>ПАСПОРТ</w:t>
      </w:r>
      <w:r w:rsidRPr="007C1BB2">
        <w:rPr>
          <w:b/>
          <w:bCs/>
          <w:color w:val="26282F"/>
        </w:rPr>
        <w:br/>
        <w:t>муниципальной программы Козловского района Чувашской Республики «Социальная поддержка граждан в Козловском районе» на 2019 - 2035 годы</w:t>
      </w:r>
    </w:p>
    <w:p w:rsidR="007C1BB2" w:rsidRPr="007C1BB2" w:rsidRDefault="007C1BB2" w:rsidP="007C1BB2">
      <w:pPr>
        <w:widowControl w:val="0"/>
        <w:autoSpaceDE w:val="0"/>
        <w:autoSpaceDN w:val="0"/>
        <w:adjustRightInd w:val="0"/>
        <w:jc w:val="center"/>
        <w:rPr>
          <w:b/>
        </w:rPr>
      </w:pPr>
      <w:r w:rsidRPr="007C1BB2">
        <w:rPr>
          <w:b/>
        </w:rPr>
        <w:t xml:space="preserve">(постановление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от 15.03.2019 № 120)</w:t>
      </w:r>
    </w:p>
    <w:p w:rsidR="007C1BB2" w:rsidRPr="007C1BB2" w:rsidRDefault="007C1BB2" w:rsidP="007C1BB2">
      <w:pPr>
        <w:widowControl w:val="0"/>
        <w:autoSpaceDE w:val="0"/>
        <w:autoSpaceDN w:val="0"/>
        <w:adjustRightInd w:val="0"/>
        <w:ind w:firstLine="720"/>
        <w:jc w:val="center"/>
        <w:rPr>
          <w:b/>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378"/>
      </w:tblGrid>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Наименование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муниципальная программа Козловского района Чувашской Республики «Социальная поддержка граждан в Козловском районе» на 2019 - 2035 г.г.» (далее - муниципальная программа)</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Ответственный исполнитель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Администрация Козловского района Чувашской Республики</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Соисполнители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МКУ «Центр финансового и хозяйственного обеспечения» Козловского района Чувашской Республики; Организации, предприятия, учреждения Козловского района (по согласованию);</w:t>
            </w:r>
          </w:p>
          <w:p w:rsidR="007C1BB2" w:rsidRPr="007C1BB2" w:rsidRDefault="007C1BB2" w:rsidP="007C1BB2">
            <w:pPr>
              <w:widowControl w:val="0"/>
              <w:autoSpaceDE w:val="0"/>
              <w:autoSpaceDN w:val="0"/>
              <w:adjustRightInd w:val="0"/>
              <w:jc w:val="both"/>
            </w:pPr>
            <w:r w:rsidRPr="007C1BB2">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7C1BB2" w:rsidRPr="007C1BB2" w:rsidRDefault="007C1BB2" w:rsidP="007C1BB2">
            <w:pPr>
              <w:widowControl w:val="0"/>
              <w:autoSpaceDE w:val="0"/>
              <w:autoSpaceDN w:val="0"/>
              <w:adjustRightInd w:val="0"/>
              <w:jc w:val="both"/>
            </w:pPr>
            <w:r w:rsidRPr="007C1BB2">
              <w:t>Общеобразовательные учреждения Козловского района;</w:t>
            </w:r>
          </w:p>
          <w:p w:rsidR="007C1BB2" w:rsidRPr="007C1BB2" w:rsidRDefault="007C1BB2" w:rsidP="007C1BB2">
            <w:pPr>
              <w:widowControl w:val="0"/>
              <w:autoSpaceDE w:val="0"/>
              <w:autoSpaceDN w:val="0"/>
              <w:adjustRightInd w:val="0"/>
              <w:jc w:val="both"/>
            </w:pPr>
            <w:r w:rsidRPr="007C1BB2">
              <w:t>КУ ЧР «Центр занятости населения Козловского района» (по согласованию);</w:t>
            </w:r>
          </w:p>
          <w:p w:rsidR="007C1BB2" w:rsidRPr="007C1BB2" w:rsidRDefault="007C1BB2" w:rsidP="007C1BB2">
            <w:pPr>
              <w:widowControl w:val="0"/>
              <w:autoSpaceDE w:val="0"/>
              <w:autoSpaceDN w:val="0"/>
              <w:adjustRightInd w:val="0"/>
              <w:jc w:val="both"/>
            </w:pPr>
            <w:r w:rsidRPr="007C1BB2">
              <w:t>МБУЗ «Козловская центральная районная больница имени И.Е. Виноградова» Минздравсоцразвития Чувашии (по согласованию)</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Участники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отсутствуют</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Подпрограммы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 xml:space="preserve">1. </w:t>
            </w:r>
            <w:hyperlink w:anchor="sub_1005" w:history="1">
              <w:r w:rsidRPr="007C1BB2">
                <w:t>«Социальная защита населения Козловского района Чувашской Республики</w:t>
              </w:r>
            </w:hyperlink>
            <w:r w:rsidRPr="007C1BB2">
              <w:t>»</w:t>
            </w:r>
          </w:p>
          <w:p w:rsidR="007C1BB2" w:rsidRPr="007C1BB2" w:rsidRDefault="007C1BB2" w:rsidP="007C1BB2">
            <w:pPr>
              <w:widowControl w:val="0"/>
              <w:autoSpaceDE w:val="0"/>
              <w:autoSpaceDN w:val="0"/>
              <w:adjustRightInd w:val="0"/>
              <w:jc w:val="both"/>
            </w:pPr>
            <w:r w:rsidRPr="007C1BB2">
              <w:t xml:space="preserve">2. </w:t>
            </w:r>
            <w:hyperlink w:anchor="sub_1006" w:history="1">
              <w:r w:rsidRPr="007C1BB2">
                <w:t>«Совершенствование социальной поддержки семьи и детей</w:t>
              </w:r>
            </w:hyperlink>
            <w:r w:rsidRPr="007C1BB2">
              <w:t>»</w:t>
            </w:r>
          </w:p>
          <w:p w:rsidR="007C1BB2" w:rsidRPr="007C1BB2" w:rsidRDefault="007C1BB2" w:rsidP="007C1BB2">
            <w:pPr>
              <w:widowControl w:val="0"/>
              <w:autoSpaceDE w:val="0"/>
              <w:autoSpaceDN w:val="0"/>
              <w:adjustRightInd w:val="0"/>
              <w:jc w:val="both"/>
            </w:pPr>
            <w:r w:rsidRPr="007C1BB2">
              <w:t xml:space="preserve">3. </w:t>
            </w:r>
            <w:hyperlink w:anchor="sub_1007" w:history="1">
              <w:r w:rsidRPr="007C1BB2">
                <w:t>«Доступная среда</w:t>
              </w:r>
            </w:hyperlink>
            <w:r w:rsidRPr="007C1BB2">
              <w:t>»</w:t>
            </w:r>
          </w:p>
          <w:p w:rsidR="007C1BB2" w:rsidRPr="007C1BB2" w:rsidRDefault="007C1BB2" w:rsidP="007C1BB2">
            <w:pPr>
              <w:widowControl w:val="0"/>
              <w:autoSpaceDE w:val="0"/>
              <w:autoSpaceDN w:val="0"/>
              <w:adjustRightInd w:val="0"/>
              <w:jc w:val="both"/>
            </w:pPr>
            <w:r w:rsidRPr="007C1BB2">
              <w:t xml:space="preserve">4. </w:t>
            </w:r>
            <w:hyperlink w:anchor="sub_1008" w:history="1">
              <w:r w:rsidRPr="007C1BB2">
                <w:t>«Поддержка социально ориентированных некоммерческих организаций в Козловском районе Чувашской Республики» на 2019 - 2035 годы</w:t>
              </w:r>
            </w:hyperlink>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Участники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отсутствуют</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уровня жизни муниципальных служащих - получателей мер социальной поддержки,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7C1BB2" w:rsidRPr="007C1BB2" w:rsidRDefault="007C1BB2" w:rsidP="007C1BB2">
            <w:pPr>
              <w:widowControl w:val="0"/>
              <w:autoSpaceDE w:val="0"/>
              <w:autoSpaceDN w:val="0"/>
              <w:adjustRightInd w:val="0"/>
              <w:jc w:val="both"/>
            </w:pPr>
            <w:r w:rsidRPr="007C1BB2">
              <w:t>совершенствование механизма предоставления услуг в сфере реабилитации с целью интеграции инвалидов в общество;</w:t>
            </w:r>
          </w:p>
          <w:p w:rsidR="007C1BB2" w:rsidRPr="007C1BB2" w:rsidRDefault="007C1BB2" w:rsidP="007C1BB2">
            <w:pPr>
              <w:widowControl w:val="0"/>
              <w:autoSpaceDE w:val="0"/>
              <w:autoSpaceDN w:val="0"/>
              <w:adjustRightInd w:val="0"/>
              <w:jc w:val="both"/>
            </w:pPr>
            <w:r w:rsidRPr="007C1BB2">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w:t>
            </w:r>
            <w:r w:rsidRPr="007C1BB2">
              <w:lastRenderedPageBreak/>
              <w:t>Козловского района Чувашской Республики на основе взаимного доверия и открытости, единства интересов в позитивных изменениях.</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Задачи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выполнение социальных гарантий, предусмотренных действующим законодательством для муниципальных служащих,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7C1BB2" w:rsidRPr="007C1BB2" w:rsidRDefault="007C1BB2" w:rsidP="007C1BB2">
            <w:pPr>
              <w:widowControl w:val="0"/>
              <w:autoSpaceDE w:val="0"/>
              <w:autoSpaceDN w:val="0"/>
              <w:adjustRightInd w:val="0"/>
              <w:jc w:val="both"/>
            </w:pPr>
            <w:r w:rsidRPr="007C1BB2">
              <w:t>обеспечение равного доступа инвалидов к реабилитационным услугам;</w:t>
            </w:r>
          </w:p>
          <w:p w:rsidR="007C1BB2" w:rsidRPr="007C1BB2" w:rsidRDefault="007C1BB2" w:rsidP="007C1BB2">
            <w:pPr>
              <w:widowControl w:val="0"/>
              <w:autoSpaceDE w:val="0"/>
              <w:autoSpaceDN w:val="0"/>
              <w:adjustRightInd w:val="0"/>
              <w:jc w:val="both"/>
            </w:pPr>
            <w:r w:rsidRPr="007C1BB2">
              <w:t>решение приоритетных задач в социальной сфере за счет использования потенциала некоммерческих организаций в социальной сфере;</w:t>
            </w:r>
          </w:p>
          <w:p w:rsidR="007C1BB2" w:rsidRPr="007C1BB2" w:rsidRDefault="007C1BB2" w:rsidP="007C1BB2">
            <w:pPr>
              <w:widowControl w:val="0"/>
              <w:autoSpaceDE w:val="0"/>
              <w:autoSpaceDN w:val="0"/>
              <w:adjustRightInd w:val="0"/>
              <w:jc w:val="both"/>
            </w:pPr>
            <w:r w:rsidRPr="007C1BB2">
              <w:t>- развитие инфраструктуры информационной и консультационной поддержки благотворительной и добровольческой деятельности.</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Целевые индикаторы и показатели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доля муниципальных служащих, получающих различные меры социальной поддержки в общей численности муниципальных служащих, доля трудоустроенных инвалидов в общей численности трудоустроенных граждан, обратившихся в органы службы занятости населения, не менее 1,8 процента;</w:t>
            </w:r>
          </w:p>
          <w:p w:rsidR="007C1BB2" w:rsidRPr="007C1BB2" w:rsidRDefault="007C1BB2" w:rsidP="007C1BB2">
            <w:pPr>
              <w:widowControl w:val="0"/>
              <w:autoSpaceDE w:val="0"/>
              <w:autoSpaceDN w:val="0"/>
              <w:adjustRightInd w:val="0"/>
              <w:jc w:val="both"/>
            </w:pPr>
            <w:r w:rsidRPr="007C1BB2">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7C1BB2" w:rsidRPr="007C1BB2" w:rsidRDefault="007C1BB2" w:rsidP="007C1BB2">
            <w:pPr>
              <w:widowControl w:val="0"/>
              <w:autoSpaceDE w:val="0"/>
              <w:autoSpaceDN w:val="0"/>
              <w:adjustRightInd w:val="0"/>
              <w:jc w:val="both"/>
            </w:pPr>
            <w:r w:rsidRPr="007C1BB2">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7C1BB2" w:rsidRPr="007C1BB2" w:rsidRDefault="007C1BB2" w:rsidP="007C1BB2">
            <w:pPr>
              <w:widowControl w:val="0"/>
              <w:autoSpaceDE w:val="0"/>
              <w:autoSpaceDN w:val="0"/>
              <w:adjustRightInd w:val="0"/>
              <w:jc w:val="both"/>
            </w:pPr>
            <w:r w:rsidRPr="007C1BB2">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7C1BB2" w:rsidRPr="007C1BB2" w:rsidRDefault="007C1BB2" w:rsidP="007C1BB2">
            <w:pPr>
              <w:widowControl w:val="0"/>
              <w:autoSpaceDE w:val="0"/>
              <w:autoSpaceDN w:val="0"/>
              <w:adjustRightInd w:val="0"/>
              <w:jc w:val="both"/>
            </w:pPr>
            <w:r w:rsidRPr="007C1BB2">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Этапы и сроки реализации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2019 - 2035 годы.</w:t>
            </w:r>
          </w:p>
          <w:p w:rsidR="007C1BB2" w:rsidRPr="007C1BB2" w:rsidRDefault="007C1BB2" w:rsidP="007C1BB2">
            <w:pPr>
              <w:widowControl w:val="0"/>
              <w:autoSpaceDE w:val="0"/>
              <w:autoSpaceDN w:val="0"/>
              <w:adjustRightInd w:val="0"/>
              <w:jc w:val="both"/>
            </w:pPr>
            <w:r w:rsidRPr="007C1BB2">
              <w:t>Этапы реализации:</w:t>
            </w:r>
          </w:p>
          <w:p w:rsidR="007C1BB2" w:rsidRPr="007C1BB2" w:rsidRDefault="007C1BB2" w:rsidP="007C1BB2">
            <w:pPr>
              <w:widowControl w:val="0"/>
              <w:autoSpaceDE w:val="0"/>
              <w:autoSpaceDN w:val="0"/>
              <w:adjustRightInd w:val="0"/>
              <w:jc w:val="both"/>
            </w:pPr>
            <w:r w:rsidRPr="007C1BB2">
              <w:t>1 этап - 2019 - 2025 годы;</w:t>
            </w:r>
          </w:p>
          <w:p w:rsidR="007C1BB2" w:rsidRPr="007C1BB2" w:rsidRDefault="007C1BB2" w:rsidP="007C1BB2">
            <w:pPr>
              <w:widowControl w:val="0"/>
              <w:autoSpaceDE w:val="0"/>
              <w:autoSpaceDN w:val="0"/>
              <w:adjustRightInd w:val="0"/>
              <w:jc w:val="both"/>
            </w:pPr>
            <w:r w:rsidRPr="007C1BB2">
              <w:t>2 этап - 2026 - 2030 годы;</w:t>
            </w:r>
          </w:p>
          <w:p w:rsidR="007C1BB2" w:rsidRPr="007C1BB2" w:rsidRDefault="007C1BB2" w:rsidP="007C1BB2">
            <w:pPr>
              <w:widowControl w:val="0"/>
              <w:autoSpaceDE w:val="0"/>
              <w:autoSpaceDN w:val="0"/>
              <w:adjustRightInd w:val="0"/>
              <w:jc w:val="both"/>
            </w:pPr>
            <w:r w:rsidRPr="007C1BB2">
              <w:t>3 этап - 2031 - 2035 годы.</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Ресурсное обеспечение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объем финансового обеспечения реализации муниципальной программы</w:t>
            </w:r>
          </w:p>
          <w:p w:rsidR="007C1BB2" w:rsidRPr="007C1BB2" w:rsidRDefault="007C1BB2" w:rsidP="007C1BB2">
            <w:pPr>
              <w:widowControl w:val="0"/>
              <w:autoSpaceDE w:val="0"/>
              <w:autoSpaceDN w:val="0"/>
              <w:adjustRightInd w:val="0"/>
              <w:jc w:val="both"/>
            </w:pPr>
            <w:r w:rsidRPr="007C1BB2">
              <w:t>за 2019 - 2035 годы 63459,8 тыс. рублей,</w:t>
            </w:r>
          </w:p>
          <w:p w:rsidR="007C1BB2" w:rsidRPr="007C1BB2" w:rsidRDefault="007C1BB2" w:rsidP="007C1BB2">
            <w:pPr>
              <w:widowControl w:val="0"/>
              <w:autoSpaceDE w:val="0"/>
              <w:autoSpaceDN w:val="0"/>
              <w:adjustRightInd w:val="0"/>
              <w:jc w:val="both"/>
            </w:pPr>
            <w:r w:rsidRPr="007C1BB2">
              <w:t>в том числе:</w:t>
            </w:r>
          </w:p>
          <w:p w:rsidR="007C1BB2" w:rsidRPr="007C1BB2" w:rsidRDefault="007C1BB2" w:rsidP="007C1BB2">
            <w:pPr>
              <w:widowControl w:val="0"/>
              <w:autoSpaceDE w:val="0"/>
              <w:autoSpaceDN w:val="0"/>
              <w:adjustRightInd w:val="0"/>
              <w:jc w:val="both"/>
            </w:pPr>
            <w:r w:rsidRPr="007C1BB2">
              <w:t>2019 год 3551,0 тыс. рублей;</w:t>
            </w:r>
          </w:p>
          <w:p w:rsidR="007C1BB2" w:rsidRPr="007C1BB2" w:rsidRDefault="007C1BB2" w:rsidP="007C1BB2">
            <w:pPr>
              <w:widowControl w:val="0"/>
              <w:autoSpaceDE w:val="0"/>
              <w:autoSpaceDN w:val="0"/>
              <w:adjustRightInd w:val="0"/>
              <w:jc w:val="both"/>
            </w:pPr>
            <w:r w:rsidRPr="007C1BB2">
              <w:t>2020 год - 3556,8 тыс. рублей;</w:t>
            </w:r>
          </w:p>
          <w:p w:rsidR="007C1BB2" w:rsidRPr="007C1BB2" w:rsidRDefault="007C1BB2" w:rsidP="007C1BB2">
            <w:pPr>
              <w:widowControl w:val="0"/>
              <w:autoSpaceDE w:val="0"/>
              <w:autoSpaceDN w:val="0"/>
              <w:adjustRightInd w:val="0"/>
              <w:jc w:val="both"/>
            </w:pPr>
            <w:r w:rsidRPr="007C1BB2">
              <w:t>2021 год - 3556,8 тыс. рублей;</w:t>
            </w:r>
          </w:p>
          <w:p w:rsidR="007C1BB2" w:rsidRPr="007C1BB2" w:rsidRDefault="007C1BB2" w:rsidP="007C1BB2">
            <w:pPr>
              <w:widowControl w:val="0"/>
              <w:autoSpaceDE w:val="0"/>
              <w:autoSpaceDN w:val="0"/>
              <w:adjustRightInd w:val="0"/>
              <w:jc w:val="both"/>
            </w:pPr>
            <w:r w:rsidRPr="007C1BB2">
              <w:t>2022 год - 4056,8 тыс. рублей;</w:t>
            </w:r>
          </w:p>
          <w:p w:rsidR="007C1BB2" w:rsidRPr="007C1BB2" w:rsidRDefault="007C1BB2" w:rsidP="007C1BB2">
            <w:pPr>
              <w:widowControl w:val="0"/>
              <w:autoSpaceDE w:val="0"/>
              <w:autoSpaceDN w:val="0"/>
              <w:adjustRightInd w:val="0"/>
              <w:jc w:val="both"/>
            </w:pPr>
            <w:r w:rsidRPr="007C1BB2">
              <w:lastRenderedPageBreak/>
              <w:t>2023 год - 4056,8 тыс. рублей;</w:t>
            </w:r>
          </w:p>
          <w:p w:rsidR="007C1BB2" w:rsidRPr="007C1BB2" w:rsidRDefault="007C1BB2" w:rsidP="007C1BB2">
            <w:pPr>
              <w:widowControl w:val="0"/>
              <w:autoSpaceDE w:val="0"/>
              <w:autoSpaceDN w:val="0"/>
              <w:adjustRightInd w:val="0"/>
              <w:jc w:val="both"/>
            </w:pPr>
            <w:r w:rsidRPr="007C1BB2">
              <w:t>2024 год - 4056,8 тыс. рублей;</w:t>
            </w:r>
          </w:p>
          <w:p w:rsidR="007C1BB2" w:rsidRPr="007C1BB2" w:rsidRDefault="007C1BB2" w:rsidP="007C1BB2">
            <w:pPr>
              <w:widowControl w:val="0"/>
              <w:autoSpaceDE w:val="0"/>
              <w:autoSpaceDN w:val="0"/>
              <w:adjustRightInd w:val="0"/>
              <w:jc w:val="both"/>
            </w:pPr>
            <w:r w:rsidRPr="007C1BB2">
              <w:t>2025 год - 4056,8 тыс. рублей;</w:t>
            </w:r>
          </w:p>
          <w:p w:rsidR="007C1BB2" w:rsidRPr="007C1BB2" w:rsidRDefault="007C1BB2" w:rsidP="007C1BB2">
            <w:pPr>
              <w:widowControl w:val="0"/>
              <w:autoSpaceDE w:val="0"/>
              <w:autoSpaceDN w:val="0"/>
              <w:adjustRightInd w:val="0"/>
              <w:jc w:val="both"/>
            </w:pPr>
            <w:r w:rsidRPr="007C1BB2">
              <w:t>2026 - 2030 годы - 18284,0 тыс. рублей;</w:t>
            </w:r>
          </w:p>
          <w:p w:rsidR="007C1BB2" w:rsidRPr="007C1BB2" w:rsidRDefault="007C1BB2" w:rsidP="007C1BB2">
            <w:pPr>
              <w:widowControl w:val="0"/>
              <w:autoSpaceDE w:val="0"/>
              <w:autoSpaceDN w:val="0"/>
              <w:adjustRightInd w:val="0"/>
              <w:jc w:val="both"/>
            </w:pPr>
            <w:r w:rsidRPr="007C1BB2">
              <w:t>2031 - 2035 годы - 18284,0 тыс. рублей;</w:t>
            </w:r>
          </w:p>
          <w:p w:rsidR="007C1BB2" w:rsidRPr="007C1BB2" w:rsidRDefault="007C1BB2" w:rsidP="007C1BB2">
            <w:pPr>
              <w:widowControl w:val="0"/>
              <w:autoSpaceDE w:val="0"/>
              <w:autoSpaceDN w:val="0"/>
              <w:adjustRightInd w:val="0"/>
              <w:jc w:val="both"/>
            </w:pPr>
            <w:r w:rsidRPr="007C1BB2">
              <w:t>средства местных бюджетов - 63459,8 тыс. рублей, средства из республиканского бюджета - 0,00 тысяч рублей.</w:t>
            </w:r>
          </w:p>
        </w:tc>
      </w:tr>
      <w:tr w:rsidR="007C1BB2" w:rsidRPr="007C1BB2" w:rsidTr="007C1BB2">
        <w:tblPrEx>
          <w:tblCellMar>
            <w:top w:w="0" w:type="dxa"/>
            <w:bottom w:w="0" w:type="dxa"/>
          </w:tblCellMar>
        </w:tblPrEx>
        <w:tc>
          <w:tcPr>
            <w:tcW w:w="3119"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Ожидаемые результаты реализации муниципальной программы</w:t>
            </w:r>
          </w:p>
        </w:tc>
        <w:tc>
          <w:tcPr>
            <w:tcW w:w="6378"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улучшение качества жизни муниципальных служащих; обеспечение беспрепятственного доступа к объектам социальной инфраструктуры и социальным услугам;</w:t>
            </w:r>
          </w:p>
          <w:p w:rsidR="007C1BB2" w:rsidRPr="007C1BB2" w:rsidRDefault="007C1BB2" w:rsidP="007C1BB2">
            <w:pPr>
              <w:widowControl w:val="0"/>
              <w:autoSpaceDE w:val="0"/>
              <w:autoSpaceDN w:val="0"/>
              <w:adjustRightInd w:val="0"/>
              <w:jc w:val="both"/>
            </w:pPr>
            <w:r w:rsidRPr="007C1BB2">
              <w:t>увеличение количества трудоустроенных инвалидов;</w:t>
            </w:r>
          </w:p>
          <w:p w:rsidR="007C1BB2" w:rsidRPr="007C1BB2" w:rsidRDefault="007C1BB2" w:rsidP="007C1BB2">
            <w:pPr>
              <w:widowControl w:val="0"/>
              <w:autoSpaceDE w:val="0"/>
              <w:autoSpaceDN w:val="0"/>
              <w:adjustRightInd w:val="0"/>
              <w:jc w:val="both"/>
            </w:pPr>
            <w:r w:rsidRPr="007C1BB2">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7C1BB2" w:rsidRPr="007C1BB2" w:rsidRDefault="007C1BB2" w:rsidP="007C1BB2">
            <w:pPr>
              <w:widowControl w:val="0"/>
              <w:autoSpaceDE w:val="0"/>
              <w:autoSpaceDN w:val="0"/>
              <w:adjustRightInd w:val="0"/>
              <w:jc w:val="both"/>
            </w:pPr>
            <w:r w:rsidRPr="007C1BB2">
              <w:t>увеличение количества детей с ограниченными возможностями здоровья, получающих коррекционную помощь и образование</w:t>
            </w:r>
          </w:p>
          <w:p w:rsidR="007C1BB2" w:rsidRPr="007C1BB2" w:rsidRDefault="007C1BB2" w:rsidP="007C1BB2">
            <w:pPr>
              <w:widowControl w:val="0"/>
              <w:autoSpaceDE w:val="0"/>
              <w:autoSpaceDN w:val="0"/>
              <w:adjustRightInd w:val="0"/>
              <w:jc w:val="both"/>
            </w:pPr>
            <w:r w:rsidRPr="007C1BB2">
              <w:t>повышение достигнутого уровня обеспечения мерами социальной поддержки муниципальных служащих</w:t>
            </w:r>
          </w:p>
        </w:tc>
      </w:tr>
    </w:tbl>
    <w:p w:rsidR="007C1BB2" w:rsidRPr="007C1BB2" w:rsidRDefault="007C1BB2" w:rsidP="007C1BB2">
      <w:pPr>
        <w:widowControl w:val="0"/>
        <w:autoSpaceDE w:val="0"/>
        <w:autoSpaceDN w:val="0"/>
        <w:adjustRightInd w:val="0"/>
        <w:ind w:firstLine="720"/>
        <w:jc w:val="both"/>
      </w:pPr>
    </w:p>
    <w:p w:rsidR="007C1BB2" w:rsidRPr="007C1BB2" w:rsidRDefault="007C1BB2" w:rsidP="007C1BB2">
      <w:pPr>
        <w:widowControl w:val="0"/>
        <w:autoSpaceDE w:val="0"/>
        <w:autoSpaceDN w:val="0"/>
        <w:adjustRightInd w:val="0"/>
        <w:ind w:firstLine="720"/>
        <w:jc w:val="both"/>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lastRenderedPageBreak/>
        <w:t>ПАСПОРТ</w:t>
      </w: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 xml:space="preserve">муниципальной программы Козловского района Чувашской Республики «Управление общественными финансами и муниципальным долгом </w:t>
      </w: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Козловского района Чувашской Республики»</w:t>
      </w:r>
    </w:p>
    <w:p w:rsidR="007C1BB2" w:rsidRPr="007C1BB2" w:rsidRDefault="007C1BB2" w:rsidP="007C1BB2">
      <w:pPr>
        <w:widowControl w:val="0"/>
        <w:autoSpaceDE w:val="0"/>
        <w:autoSpaceDN w:val="0"/>
        <w:adjustRightInd w:val="0"/>
        <w:jc w:val="center"/>
        <w:rPr>
          <w:b/>
        </w:rPr>
      </w:pPr>
      <w:r w:rsidRPr="007C1BB2">
        <w:rPr>
          <w:b/>
        </w:rPr>
        <w:t xml:space="preserve">(постановление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от 28.12.2018 № 659)</w:t>
      </w:r>
    </w:p>
    <w:p w:rsidR="007C1BB2" w:rsidRPr="007C1BB2" w:rsidRDefault="007C1BB2" w:rsidP="007C1BB2">
      <w:pPr>
        <w:widowControl w:val="0"/>
        <w:autoSpaceDE w:val="0"/>
        <w:autoSpaceDN w:val="0"/>
        <w:adjustRightInd w:val="0"/>
        <w:jc w:val="center"/>
        <w:outlineLvl w:val="0"/>
        <w:rPr>
          <w:bCs/>
          <w:i/>
          <w:color w:val="26282F"/>
        </w:rPr>
      </w:pPr>
      <w:r w:rsidRPr="007C1BB2">
        <w:rPr>
          <w:bCs/>
          <w:i/>
          <w:color w:val="26282F"/>
        </w:rPr>
        <w:t>(в ред. постановления администрации Козловского района Чувашской Республики</w:t>
      </w:r>
    </w:p>
    <w:p w:rsidR="007C1BB2" w:rsidRPr="007C1BB2" w:rsidRDefault="007C1BB2" w:rsidP="007C1BB2">
      <w:pPr>
        <w:widowControl w:val="0"/>
        <w:autoSpaceDE w:val="0"/>
        <w:autoSpaceDN w:val="0"/>
        <w:adjustRightInd w:val="0"/>
        <w:jc w:val="center"/>
        <w:outlineLvl w:val="0"/>
        <w:rPr>
          <w:bCs/>
          <w:i/>
          <w:color w:val="26282F"/>
        </w:rPr>
      </w:pPr>
      <w:r w:rsidRPr="007C1BB2">
        <w:rPr>
          <w:bCs/>
          <w:i/>
          <w:color w:val="26282F"/>
        </w:rPr>
        <w:t xml:space="preserve"> от 01.07.2019 № 335)</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80"/>
        <w:gridCol w:w="5957"/>
      </w:tblGrid>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Ответственный исполнитель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финансовый отдел администрации Козловского района Чувашской Республики (далее - Козловский райфинотдел)</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Соисполнители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Контрольно-счетный орган Козловского района Чувашской Республики (по согласованию)</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Участники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Органы местного самоуправления поселений Козловского района Чувашской Республики (по согласованию)</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Подпрограммы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w:t>
            </w:r>
            <w:hyperlink w:anchor="sub_30000" w:history="1">
              <w:r w:rsidRPr="007C1BB2">
                <w:t>Совершенствование бюджетной политики и обеспечение сбалансированности консолидированного бюджета Козловского района Чувашской Республики</w:t>
              </w:r>
            </w:hyperlink>
            <w:r w:rsidRPr="007C1BB2">
              <w:t>»;</w:t>
            </w:r>
          </w:p>
          <w:p w:rsidR="007C1BB2" w:rsidRPr="007C1BB2" w:rsidRDefault="007C1BB2" w:rsidP="007C1BB2">
            <w:pPr>
              <w:widowControl w:val="0"/>
              <w:autoSpaceDE w:val="0"/>
              <w:autoSpaceDN w:val="0"/>
              <w:adjustRightInd w:val="0"/>
              <w:jc w:val="both"/>
            </w:pPr>
            <w:r w:rsidRPr="007C1BB2">
              <w:t>«Обеспечение реализации муниципальной программы Козловского района Чувашской Республики «Управление общественными финансами и муниципальным долгом Козловского района Чувашской Республики»</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обеспечение долгосрочной сбалансированности и устойчивости районного бюджета Козловского района Чувашской Республики и бюджетов поселений Козловского района Чувашской Республики</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Задачи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совершенствование бюджетного процесса, внедрение современных информационно-коммуникационных технологий в управление общественными финансами, проведение ответственной бюджетной политики, способствующей обеспечению долгосрочной сбалансированности и устойчивости районного бюджета Козловского района Чувашской Республики и бюджетов поселений Козловского района Чувашской Республики, росту собственных доходов консолидированного бюджета Козловского района Чувашской Республики;</w:t>
            </w:r>
          </w:p>
          <w:p w:rsidR="007C1BB2" w:rsidRPr="007C1BB2" w:rsidRDefault="007C1BB2" w:rsidP="007C1BB2">
            <w:pPr>
              <w:widowControl w:val="0"/>
              <w:autoSpaceDE w:val="0"/>
              <w:autoSpaceDN w:val="0"/>
              <w:adjustRightInd w:val="0"/>
              <w:jc w:val="both"/>
            </w:pPr>
            <w:r w:rsidRPr="007C1BB2">
              <w:t>повышение эффективности использования средств районного бюджета Козловского района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7C1BB2" w:rsidRPr="007C1BB2" w:rsidRDefault="007C1BB2" w:rsidP="007C1BB2">
            <w:pPr>
              <w:widowControl w:val="0"/>
              <w:autoSpaceDE w:val="0"/>
              <w:autoSpaceDN w:val="0"/>
              <w:adjustRightInd w:val="0"/>
              <w:jc w:val="both"/>
            </w:pPr>
            <w:r w:rsidRPr="007C1BB2">
              <w:t>ориентация бюджетных расходов на достижение конечных социально-экономических результатов;</w:t>
            </w:r>
          </w:p>
          <w:p w:rsidR="007C1BB2" w:rsidRPr="007C1BB2" w:rsidRDefault="007C1BB2" w:rsidP="007C1BB2">
            <w:pPr>
              <w:widowControl w:val="0"/>
              <w:autoSpaceDE w:val="0"/>
              <w:autoSpaceDN w:val="0"/>
              <w:adjustRightInd w:val="0"/>
              <w:jc w:val="both"/>
            </w:pPr>
            <w:r w:rsidRPr="007C1BB2">
              <w:t>развитие межбюджетных отношений, содействие повышению уровня бюджетной обеспеченности поселений Козловского района Чувашской Республики;</w:t>
            </w:r>
          </w:p>
          <w:p w:rsidR="007C1BB2" w:rsidRPr="007C1BB2" w:rsidRDefault="007C1BB2" w:rsidP="007C1BB2">
            <w:pPr>
              <w:widowControl w:val="0"/>
              <w:autoSpaceDE w:val="0"/>
              <w:autoSpaceDN w:val="0"/>
              <w:adjustRightInd w:val="0"/>
              <w:jc w:val="both"/>
            </w:pPr>
            <w:r w:rsidRPr="007C1BB2">
              <w:t xml:space="preserve">эффективное управление муниципальным долгом Козловского района Чувашской Республики, обеспечение своевременного исполнения долговых </w:t>
            </w:r>
            <w:r w:rsidRPr="007C1BB2">
              <w:lastRenderedPageBreak/>
              <w:t>обязательств Козловского района Чувашской Республики;</w:t>
            </w:r>
          </w:p>
          <w:p w:rsidR="007C1BB2" w:rsidRPr="007C1BB2" w:rsidRDefault="007C1BB2" w:rsidP="007C1BB2">
            <w:pPr>
              <w:widowControl w:val="0"/>
              <w:autoSpaceDE w:val="0"/>
              <w:autoSpaceDN w:val="0"/>
              <w:adjustRightInd w:val="0"/>
              <w:jc w:val="both"/>
            </w:pPr>
            <w:r w:rsidRPr="007C1BB2">
              <w:t xml:space="preserve">оптимизация структуры и объема муниципального долга Козловского района Чувашской Республики, расходов на его обслуживание, осуществление заимствований в пределах ограничений, установленных </w:t>
            </w:r>
            <w:hyperlink r:id="rId46" w:history="1">
              <w:r w:rsidRPr="007C1BB2">
                <w:t>Бюджетным кодексом</w:t>
              </w:r>
            </w:hyperlink>
            <w:r w:rsidRPr="007C1BB2">
              <w:t xml:space="preserve"> Российской Федерации, эффективное использование рыночных механизмов заимствований;</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Целевые показатели (индикаторы)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достижение к 2036 году следующих целевых показателей (индикаторов):</w:t>
            </w:r>
          </w:p>
          <w:p w:rsidR="007C1BB2" w:rsidRPr="007C1BB2" w:rsidRDefault="007C1BB2" w:rsidP="007C1BB2">
            <w:pPr>
              <w:widowControl w:val="0"/>
              <w:autoSpaceDE w:val="0"/>
              <w:autoSpaceDN w:val="0"/>
              <w:adjustRightInd w:val="0"/>
              <w:jc w:val="both"/>
            </w:pPr>
            <w:r w:rsidRPr="007C1BB2">
              <w:t>отношение дефицита районного бюджета Козловского района Чувашской Республики к доходам районного бюджета Козловского района Чувашской Республики (без учета безвозмездных поступлений) - не более 10,0 процента;</w:t>
            </w:r>
          </w:p>
          <w:p w:rsidR="007C1BB2" w:rsidRPr="007C1BB2" w:rsidRDefault="007C1BB2" w:rsidP="007C1BB2">
            <w:pPr>
              <w:widowControl w:val="0"/>
              <w:autoSpaceDE w:val="0"/>
              <w:autoSpaceDN w:val="0"/>
              <w:adjustRightInd w:val="0"/>
              <w:jc w:val="both"/>
            </w:pPr>
            <w:r w:rsidRPr="007C1BB2">
              <w:t>отношение муниципального долга Козловского района Чувашской Республики к доходам районного бюджета Козловского района Чувашской Республики (без учета безвозмездных поступлений) - не более 10,0 процента;</w:t>
            </w:r>
          </w:p>
          <w:p w:rsidR="007C1BB2" w:rsidRPr="007C1BB2" w:rsidRDefault="007C1BB2" w:rsidP="007C1BB2">
            <w:pPr>
              <w:widowControl w:val="0"/>
              <w:autoSpaceDE w:val="0"/>
              <w:autoSpaceDN w:val="0"/>
              <w:adjustRightInd w:val="0"/>
              <w:jc w:val="both"/>
            </w:pPr>
            <w:r w:rsidRPr="007C1BB2">
              <w:t>отношение объема просроченной задолженности по долговым обязательствам Козловского района Чувашской Республики к общему объему задолженности по долговым обязательствам Козловского района Чувашской Республики - 0,0 процента;</w:t>
            </w:r>
          </w:p>
          <w:p w:rsidR="007C1BB2" w:rsidRPr="007C1BB2" w:rsidRDefault="007C1BB2" w:rsidP="007C1BB2">
            <w:pPr>
              <w:widowControl w:val="0"/>
              <w:autoSpaceDE w:val="0"/>
              <w:autoSpaceDN w:val="0"/>
              <w:adjustRightInd w:val="0"/>
              <w:jc w:val="both"/>
            </w:pPr>
            <w:r w:rsidRPr="007C1BB2">
              <w:t>отношение объема просроченной кредиторской задолженности районного бюджета Козловского района Чувашской Республики к объему расходов районного бюджета Козловского района Чувашской Республики - 0,0 процента</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Срок и этапы реализации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2019 - 2035 годы:</w:t>
            </w:r>
          </w:p>
          <w:p w:rsidR="007C1BB2" w:rsidRPr="007C1BB2" w:rsidRDefault="007C1BB2" w:rsidP="007C1BB2">
            <w:pPr>
              <w:widowControl w:val="0"/>
              <w:autoSpaceDE w:val="0"/>
              <w:autoSpaceDN w:val="0"/>
              <w:adjustRightInd w:val="0"/>
              <w:jc w:val="both"/>
            </w:pPr>
            <w:r w:rsidRPr="007C1BB2">
              <w:t>1 этап - 2019 - 2025 годы;</w:t>
            </w:r>
          </w:p>
          <w:p w:rsidR="007C1BB2" w:rsidRPr="007C1BB2" w:rsidRDefault="007C1BB2" w:rsidP="007C1BB2">
            <w:pPr>
              <w:widowControl w:val="0"/>
              <w:autoSpaceDE w:val="0"/>
              <w:autoSpaceDN w:val="0"/>
              <w:adjustRightInd w:val="0"/>
              <w:jc w:val="both"/>
            </w:pPr>
            <w:r w:rsidRPr="007C1BB2">
              <w:t>2 этап - 2026 - 2030 годы;</w:t>
            </w:r>
          </w:p>
          <w:p w:rsidR="007C1BB2" w:rsidRPr="007C1BB2" w:rsidRDefault="007C1BB2" w:rsidP="007C1BB2">
            <w:pPr>
              <w:widowControl w:val="0"/>
              <w:autoSpaceDE w:val="0"/>
              <w:autoSpaceDN w:val="0"/>
              <w:adjustRightInd w:val="0"/>
              <w:jc w:val="both"/>
            </w:pPr>
            <w:r w:rsidRPr="007C1BB2">
              <w:t>3 этап - 2031 - 2035 годы</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bookmarkStart w:id="29" w:name="sub_109"/>
            <w:r w:rsidRPr="007C1BB2">
              <w:t>Объемы финансирования Муниципальной программы с разбивкой по годам реализации</w:t>
            </w:r>
            <w:bookmarkEnd w:id="29"/>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прогнозируемый объем финансирования Муниципальной программы в 2019 - 2035 годах составляет 369374,7 тыс. рублей, в том числе:</w:t>
            </w:r>
          </w:p>
          <w:p w:rsidR="007C1BB2" w:rsidRPr="007C1BB2" w:rsidRDefault="007C1BB2" w:rsidP="007C1BB2">
            <w:pPr>
              <w:widowControl w:val="0"/>
              <w:autoSpaceDE w:val="0"/>
              <w:autoSpaceDN w:val="0"/>
              <w:adjustRightInd w:val="0"/>
              <w:jc w:val="both"/>
            </w:pPr>
            <w:r w:rsidRPr="007C1BB2">
              <w:t>в 2019 году - 27604,0 тыс. рублей;</w:t>
            </w:r>
          </w:p>
          <w:p w:rsidR="007C1BB2" w:rsidRPr="007C1BB2" w:rsidRDefault="007C1BB2" w:rsidP="007C1BB2">
            <w:pPr>
              <w:widowControl w:val="0"/>
              <w:autoSpaceDE w:val="0"/>
              <w:autoSpaceDN w:val="0"/>
              <w:adjustRightInd w:val="0"/>
              <w:jc w:val="both"/>
            </w:pPr>
            <w:r w:rsidRPr="007C1BB2">
              <w:t>в 2020 году - 21933,9 тыс. рублей;</w:t>
            </w:r>
          </w:p>
          <w:p w:rsidR="007C1BB2" w:rsidRPr="007C1BB2" w:rsidRDefault="007C1BB2" w:rsidP="007C1BB2">
            <w:pPr>
              <w:widowControl w:val="0"/>
              <w:autoSpaceDE w:val="0"/>
              <w:autoSpaceDN w:val="0"/>
              <w:adjustRightInd w:val="0"/>
              <w:jc w:val="both"/>
            </w:pPr>
            <w:r w:rsidRPr="007C1BB2">
              <w:t>в 2021 году - 21470,2 тыс. рублей;</w:t>
            </w:r>
          </w:p>
          <w:p w:rsidR="007C1BB2" w:rsidRPr="007C1BB2" w:rsidRDefault="007C1BB2" w:rsidP="007C1BB2">
            <w:pPr>
              <w:widowControl w:val="0"/>
              <w:autoSpaceDE w:val="0"/>
              <w:autoSpaceDN w:val="0"/>
              <w:adjustRightInd w:val="0"/>
              <w:jc w:val="both"/>
            </w:pPr>
            <w:r w:rsidRPr="007C1BB2">
              <w:t>в 2022 году - 21311,9 тыс. рублей;</w:t>
            </w:r>
          </w:p>
          <w:p w:rsidR="007C1BB2" w:rsidRPr="007C1BB2" w:rsidRDefault="007C1BB2" w:rsidP="007C1BB2">
            <w:pPr>
              <w:widowControl w:val="0"/>
              <w:autoSpaceDE w:val="0"/>
              <w:autoSpaceDN w:val="0"/>
              <w:adjustRightInd w:val="0"/>
              <w:jc w:val="both"/>
            </w:pPr>
            <w:r w:rsidRPr="007C1BB2">
              <w:t>в 2023 году - 21311,9 тыс. рублей;</w:t>
            </w:r>
          </w:p>
          <w:p w:rsidR="007C1BB2" w:rsidRPr="007C1BB2" w:rsidRDefault="007C1BB2" w:rsidP="007C1BB2">
            <w:pPr>
              <w:widowControl w:val="0"/>
              <w:autoSpaceDE w:val="0"/>
              <w:autoSpaceDN w:val="0"/>
              <w:adjustRightInd w:val="0"/>
              <w:jc w:val="both"/>
            </w:pPr>
            <w:r w:rsidRPr="007C1BB2">
              <w:t>в 2024 году - 21311,9 тыс. рублей;</w:t>
            </w:r>
          </w:p>
          <w:p w:rsidR="007C1BB2" w:rsidRPr="007C1BB2" w:rsidRDefault="007C1BB2" w:rsidP="007C1BB2">
            <w:pPr>
              <w:widowControl w:val="0"/>
              <w:autoSpaceDE w:val="0"/>
              <w:autoSpaceDN w:val="0"/>
              <w:adjustRightInd w:val="0"/>
              <w:jc w:val="both"/>
            </w:pPr>
            <w:r w:rsidRPr="007C1BB2">
              <w:t>в 2025 году - 21311,9 тыс. рублей;</w:t>
            </w:r>
          </w:p>
          <w:p w:rsidR="007C1BB2" w:rsidRPr="007C1BB2" w:rsidRDefault="007C1BB2" w:rsidP="007C1BB2">
            <w:pPr>
              <w:widowControl w:val="0"/>
              <w:autoSpaceDE w:val="0"/>
              <w:autoSpaceDN w:val="0"/>
              <w:adjustRightInd w:val="0"/>
              <w:jc w:val="both"/>
            </w:pPr>
            <w:r w:rsidRPr="007C1BB2">
              <w:t>в 2026 - 2030 годах - 106559,5 тыс. рублей;</w:t>
            </w:r>
          </w:p>
          <w:p w:rsidR="007C1BB2" w:rsidRPr="007C1BB2" w:rsidRDefault="007C1BB2" w:rsidP="007C1BB2">
            <w:pPr>
              <w:widowControl w:val="0"/>
              <w:autoSpaceDE w:val="0"/>
              <w:autoSpaceDN w:val="0"/>
              <w:adjustRightInd w:val="0"/>
              <w:jc w:val="both"/>
            </w:pPr>
            <w:r w:rsidRPr="007C1BB2">
              <w:t>в 2031 - 2035 годах - 106559,5 тыс. рублей;</w:t>
            </w:r>
          </w:p>
          <w:p w:rsidR="007C1BB2" w:rsidRPr="007C1BB2" w:rsidRDefault="007C1BB2" w:rsidP="007C1BB2">
            <w:pPr>
              <w:widowControl w:val="0"/>
              <w:autoSpaceDE w:val="0"/>
              <w:autoSpaceDN w:val="0"/>
              <w:adjustRightInd w:val="0"/>
              <w:jc w:val="both"/>
            </w:pPr>
            <w:r w:rsidRPr="007C1BB2">
              <w:t>из них средства:</w:t>
            </w:r>
          </w:p>
          <w:p w:rsidR="007C1BB2" w:rsidRPr="007C1BB2" w:rsidRDefault="007C1BB2" w:rsidP="007C1BB2">
            <w:pPr>
              <w:widowControl w:val="0"/>
              <w:autoSpaceDE w:val="0"/>
              <w:autoSpaceDN w:val="0"/>
              <w:adjustRightInd w:val="0"/>
              <w:jc w:val="both"/>
            </w:pPr>
            <w:r w:rsidRPr="007C1BB2">
              <w:t>федерального бюджета - 22612,9 тыс. рублей, в том числе:</w:t>
            </w:r>
          </w:p>
          <w:p w:rsidR="007C1BB2" w:rsidRPr="007C1BB2" w:rsidRDefault="007C1BB2" w:rsidP="007C1BB2">
            <w:pPr>
              <w:widowControl w:val="0"/>
              <w:autoSpaceDE w:val="0"/>
              <w:autoSpaceDN w:val="0"/>
              <w:adjustRightInd w:val="0"/>
              <w:jc w:val="both"/>
            </w:pPr>
            <w:r w:rsidRPr="007C1BB2">
              <w:t>в 2019 году - 1259,3 тыс. рублей;</w:t>
            </w:r>
          </w:p>
          <w:p w:rsidR="007C1BB2" w:rsidRPr="007C1BB2" w:rsidRDefault="007C1BB2" w:rsidP="007C1BB2">
            <w:pPr>
              <w:widowControl w:val="0"/>
              <w:autoSpaceDE w:val="0"/>
              <w:autoSpaceDN w:val="0"/>
              <w:adjustRightInd w:val="0"/>
              <w:jc w:val="both"/>
            </w:pPr>
            <w:r w:rsidRPr="007C1BB2">
              <w:t>в 2020 году - 1334,6 тыс. рублей;</w:t>
            </w:r>
          </w:p>
          <w:p w:rsidR="007C1BB2" w:rsidRPr="007C1BB2" w:rsidRDefault="007C1BB2" w:rsidP="007C1BB2">
            <w:pPr>
              <w:widowControl w:val="0"/>
              <w:autoSpaceDE w:val="0"/>
              <w:autoSpaceDN w:val="0"/>
              <w:adjustRightInd w:val="0"/>
              <w:jc w:val="both"/>
            </w:pPr>
            <w:r w:rsidRPr="007C1BB2">
              <w:t>в 2021 году - 1334,6 тыс. рублей;</w:t>
            </w:r>
          </w:p>
          <w:p w:rsidR="007C1BB2" w:rsidRPr="007C1BB2" w:rsidRDefault="007C1BB2" w:rsidP="007C1BB2">
            <w:pPr>
              <w:widowControl w:val="0"/>
              <w:autoSpaceDE w:val="0"/>
              <w:autoSpaceDN w:val="0"/>
              <w:adjustRightInd w:val="0"/>
              <w:jc w:val="both"/>
            </w:pPr>
            <w:r w:rsidRPr="007C1BB2">
              <w:lastRenderedPageBreak/>
              <w:t>в 2022 году - 1334,6 тыс. рублей;</w:t>
            </w:r>
          </w:p>
          <w:p w:rsidR="007C1BB2" w:rsidRPr="007C1BB2" w:rsidRDefault="007C1BB2" w:rsidP="007C1BB2">
            <w:pPr>
              <w:widowControl w:val="0"/>
              <w:autoSpaceDE w:val="0"/>
              <w:autoSpaceDN w:val="0"/>
              <w:adjustRightInd w:val="0"/>
              <w:jc w:val="both"/>
            </w:pPr>
            <w:r w:rsidRPr="007C1BB2">
              <w:t>в 2023 году - 1334,6 тыс. рублей;</w:t>
            </w:r>
          </w:p>
          <w:p w:rsidR="007C1BB2" w:rsidRPr="007C1BB2" w:rsidRDefault="007C1BB2" w:rsidP="007C1BB2">
            <w:pPr>
              <w:widowControl w:val="0"/>
              <w:autoSpaceDE w:val="0"/>
              <w:autoSpaceDN w:val="0"/>
              <w:adjustRightInd w:val="0"/>
              <w:jc w:val="both"/>
            </w:pPr>
            <w:r w:rsidRPr="007C1BB2">
              <w:t>в 2024 году - 1334,6 тыс. рублей;</w:t>
            </w:r>
          </w:p>
          <w:p w:rsidR="007C1BB2" w:rsidRPr="007C1BB2" w:rsidRDefault="007C1BB2" w:rsidP="007C1BB2">
            <w:pPr>
              <w:widowControl w:val="0"/>
              <w:autoSpaceDE w:val="0"/>
              <w:autoSpaceDN w:val="0"/>
              <w:adjustRightInd w:val="0"/>
              <w:jc w:val="both"/>
            </w:pPr>
            <w:r w:rsidRPr="007C1BB2">
              <w:t>в 2025 году - 1334,6 тыс. рублей;</w:t>
            </w:r>
          </w:p>
          <w:p w:rsidR="007C1BB2" w:rsidRPr="007C1BB2" w:rsidRDefault="007C1BB2" w:rsidP="007C1BB2">
            <w:pPr>
              <w:widowControl w:val="0"/>
              <w:autoSpaceDE w:val="0"/>
              <w:autoSpaceDN w:val="0"/>
              <w:adjustRightInd w:val="0"/>
              <w:jc w:val="both"/>
            </w:pPr>
            <w:r w:rsidRPr="007C1BB2">
              <w:t>в 2026 - 2030 годах - 6673,0 тыс. рублей;</w:t>
            </w:r>
          </w:p>
          <w:p w:rsidR="007C1BB2" w:rsidRPr="007C1BB2" w:rsidRDefault="007C1BB2" w:rsidP="007C1BB2">
            <w:pPr>
              <w:widowControl w:val="0"/>
              <w:autoSpaceDE w:val="0"/>
              <w:autoSpaceDN w:val="0"/>
              <w:adjustRightInd w:val="0"/>
              <w:jc w:val="both"/>
            </w:pPr>
            <w:r w:rsidRPr="007C1BB2">
              <w:t>в 2031 - 2035 годах - 6673,0 тыс. рублей;</w:t>
            </w:r>
          </w:p>
          <w:p w:rsidR="007C1BB2" w:rsidRPr="007C1BB2" w:rsidRDefault="007C1BB2" w:rsidP="007C1BB2">
            <w:pPr>
              <w:widowControl w:val="0"/>
              <w:autoSpaceDE w:val="0"/>
              <w:autoSpaceDN w:val="0"/>
              <w:adjustRightInd w:val="0"/>
              <w:jc w:val="both"/>
            </w:pPr>
            <w:r w:rsidRPr="007C1BB2">
              <w:t>республиканского бюджета Чувашской Республики - 255646,4 тыс. рублей, в том числе:</w:t>
            </w:r>
          </w:p>
          <w:p w:rsidR="007C1BB2" w:rsidRPr="007C1BB2" w:rsidRDefault="007C1BB2" w:rsidP="007C1BB2">
            <w:pPr>
              <w:widowControl w:val="0"/>
              <w:autoSpaceDE w:val="0"/>
              <w:autoSpaceDN w:val="0"/>
              <w:adjustRightInd w:val="0"/>
              <w:jc w:val="both"/>
            </w:pPr>
            <w:r w:rsidRPr="007C1BB2">
              <w:t>в 2019 году - 16406,0 тыс. рублей;</w:t>
            </w:r>
          </w:p>
          <w:p w:rsidR="007C1BB2" w:rsidRPr="007C1BB2" w:rsidRDefault="007C1BB2" w:rsidP="007C1BB2">
            <w:pPr>
              <w:widowControl w:val="0"/>
              <w:autoSpaceDE w:val="0"/>
              <w:autoSpaceDN w:val="0"/>
              <w:adjustRightInd w:val="0"/>
              <w:jc w:val="both"/>
            </w:pPr>
            <w:r w:rsidRPr="007C1BB2">
              <w:t>в 2020 году - 14961,9 тыс. рублей;</w:t>
            </w:r>
          </w:p>
          <w:p w:rsidR="007C1BB2" w:rsidRPr="007C1BB2" w:rsidRDefault="007C1BB2" w:rsidP="007C1BB2">
            <w:pPr>
              <w:widowControl w:val="0"/>
              <w:autoSpaceDE w:val="0"/>
              <w:autoSpaceDN w:val="0"/>
              <w:adjustRightInd w:val="0"/>
              <w:jc w:val="both"/>
            </w:pPr>
            <w:r w:rsidRPr="007C1BB2">
              <w:t>в 2021 году - 14951,9 тыс. рублей;</w:t>
            </w:r>
          </w:p>
          <w:p w:rsidR="007C1BB2" w:rsidRPr="007C1BB2" w:rsidRDefault="007C1BB2" w:rsidP="007C1BB2">
            <w:pPr>
              <w:widowControl w:val="0"/>
              <w:autoSpaceDE w:val="0"/>
              <w:autoSpaceDN w:val="0"/>
              <w:adjustRightInd w:val="0"/>
              <w:jc w:val="both"/>
            </w:pPr>
            <w:r w:rsidRPr="007C1BB2">
              <w:t>в 2022 году - 14951,9 тыс. рублей;</w:t>
            </w:r>
          </w:p>
          <w:p w:rsidR="007C1BB2" w:rsidRPr="007C1BB2" w:rsidRDefault="007C1BB2" w:rsidP="007C1BB2">
            <w:pPr>
              <w:widowControl w:val="0"/>
              <w:autoSpaceDE w:val="0"/>
              <w:autoSpaceDN w:val="0"/>
              <w:adjustRightInd w:val="0"/>
              <w:jc w:val="both"/>
            </w:pPr>
            <w:r w:rsidRPr="007C1BB2">
              <w:t>в 2023 году - 14951,9 тыс. рублей;</w:t>
            </w:r>
          </w:p>
          <w:p w:rsidR="007C1BB2" w:rsidRPr="007C1BB2" w:rsidRDefault="007C1BB2" w:rsidP="007C1BB2">
            <w:pPr>
              <w:widowControl w:val="0"/>
              <w:autoSpaceDE w:val="0"/>
              <w:autoSpaceDN w:val="0"/>
              <w:adjustRightInd w:val="0"/>
              <w:jc w:val="both"/>
            </w:pPr>
            <w:r w:rsidRPr="007C1BB2">
              <w:t>в 2024 году - 14951,9 тыс. рублей;</w:t>
            </w:r>
          </w:p>
          <w:p w:rsidR="007C1BB2" w:rsidRPr="007C1BB2" w:rsidRDefault="007C1BB2" w:rsidP="007C1BB2">
            <w:pPr>
              <w:widowControl w:val="0"/>
              <w:autoSpaceDE w:val="0"/>
              <w:autoSpaceDN w:val="0"/>
              <w:adjustRightInd w:val="0"/>
              <w:jc w:val="both"/>
            </w:pPr>
            <w:r w:rsidRPr="007C1BB2">
              <w:t>в 2025 году - 14951,9 тыс. рублей;</w:t>
            </w:r>
          </w:p>
          <w:p w:rsidR="007C1BB2" w:rsidRPr="007C1BB2" w:rsidRDefault="007C1BB2" w:rsidP="007C1BB2">
            <w:pPr>
              <w:widowControl w:val="0"/>
              <w:autoSpaceDE w:val="0"/>
              <w:autoSpaceDN w:val="0"/>
              <w:adjustRightInd w:val="0"/>
              <w:jc w:val="both"/>
            </w:pPr>
            <w:r w:rsidRPr="007C1BB2">
              <w:t>в 2026 - 2030 годах - 74759,5 тыс. рублей;</w:t>
            </w:r>
          </w:p>
          <w:p w:rsidR="007C1BB2" w:rsidRPr="007C1BB2" w:rsidRDefault="007C1BB2" w:rsidP="007C1BB2">
            <w:pPr>
              <w:widowControl w:val="0"/>
              <w:autoSpaceDE w:val="0"/>
              <w:autoSpaceDN w:val="0"/>
              <w:adjustRightInd w:val="0"/>
              <w:jc w:val="both"/>
            </w:pPr>
            <w:r w:rsidRPr="007C1BB2">
              <w:t>в 2031 - 2035 годах - 74759,5 тыс. рублей;</w:t>
            </w:r>
          </w:p>
          <w:p w:rsidR="007C1BB2" w:rsidRPr="007C1BB2" w:rsidRDefault="007C1BB2" w:rsidP="007C1BB2">
            <w:pPr>
              <w:widowControl w:val="0"/>
              <w:autoSpaceDE w:val="0"/>
              <w:autoSpaceDN w:val="0"/>
              <w:adjustRightInd w:val="0"/>
              <w:jc w:val="both"/>
            </w:pPr>
            <w:r w:rsidRPr="007C1BB2">
              <w:t>районного бюджета Козловского района Чувашской Республики - 91115,4 тыс. рублей, в том числе:</w:t>
            </w:r>
          </w:p>
          <w:p w:rsidR="007C1BB2" w:rsidRPr="007C1BB2" w:rsidRDefault="007C1BB2" w:rsidP="007C1BB2">
            <w:pPr>
              <w:widowControl w:val="0"/>
              <w:autoSpaceDE w:val="0"/>
              <w:autoSpaceDN w:val="0"/>
              <w:adjustRightInd w:val="0"/>
              <w:jc w:val="both"/>
            </w:pPr>
            <w:r w:rsidRPr="007C1BB2">
              <w:t>в 2019 году - 9938,7 тыс. рублей;</w:t>
            </w:r>
          </w:p>
          <w:p w:rsidR="007C1BB2" w:rsidRPr="007C1BB2" w:rsidRDefault="007C1BB2" w:rsidP="007C1BB2">
            <w:pPr>
              <w:widowControl w:val="0"/>
              <w:autoSpaceDE w:val="0"/>
              <w:autoSpaceDN w:val="0"/>
              <w:adjustRightInd w:val="0"/>
              <w:jc w:val="both"/>
            </w:pPr>
            <w:r w:rsidRPr="007C1BB2">
              <w:t>в 2020 году - 5637,4 тыс. рублей;</w:t>
            </w:r>
          </w:p>
          <w:p w:rsidR="007C1BB2" w:rsidRPr="007C1BB2" w:rsidRDefault="007C1BB2" w:rsidP="007C1BB2">
            <w:pPr>
              <w:widowControl w:val="0"/>
              <w:autoSpaceDE w:val="0"/>
              <w:autoSpaceDN w:val="0"/>
              <w:adjustRightInd w:val="0"/>
              <w:jc w:val="both"/>
            </w:pPr>
            <w:r w:rsidRPr="007C1BB2">
              <w:t>в 2021 году - 5183,7 тыс. рублей;</w:t>
            </w:r>
          </w:p>
          <w:p w:rsidR="007C1BB2" w:rsidRPr="007C1BB2" w:rsidRDefault="007C1BB2" w:rsidP="007C1BB2">
            <w:pPr>
              <w:widowControl w:val="0"/>
              <w:autoSpaceDE w:val="0"/>
              <w:autoSpaceDN w:val="0"/>
              <w:adjustRightInd w:val="0"/>
              <w:jc w:val="both"/>
            </w:pPr>
            <w:r w:rsidRPr="007C1BB2">
              <w:t>в 2022 году - 5025,4 тыс. рублей;</w:t>
            </w:r>
          </w:p>
          <w:p w:rsidR="007C1BB2" w:rsidRPr="007C1BB2" w:rsidRDefault="007C1BB2" w:rsidP="007C1BB2">
            <w:pPr>
              <w:widowControl w:val="0"/>
              <w:autoSpaceDE w:val="0"/>
              <w:autoSpaceDN w:val="0"/>
              <w:adjustRightInd w:val="0"/>
              <w:jc w:val="both"/>
            </w:pPr>
            <w:r w:rsidRPr="007C1BB2">
              <w:t>в 2023 году - 5025,4 тыс. рублей;</w:t>
            </w:r>
          </w:p>
          <w:p w:rsidR="007C1BB2" w:rsidRPr="007C1BB2" w:rsidRDefault="007C1BB2" w:rsidP="007C1BB2">
            <w:pPr>
              <w:widowControl w:val="0"/>
              <w:autoSpaceDE w:val="0"/>
              <w:autoSpaceDN w:val="0"/>
              <w:adjustRightInd w:val="0"/>
              <w:jc w:val="both"/>
            </w:pPr>
            <w:r w:rsidRPr="007C1BB2">
              <w:t>в 2024 году - 5025,4 тыс. рублей;</w:t>
            </w:r>
          </w:p>
          <w:p w:rsidR="007C1BB2" w:rsidRPr="007C1BB2" w:rsidRDefault="007C1BB2" w:rsidP="007C1BB2">
            <w:pPr>
              <w:widowControl w:val="0"/>
              <w:autoSpaceDE w:val="0"/>
              <w:autoSpaceDN w:val="0"/>
              <w:adjustRightInd w:val="0"/>
              <w:jc w:val="both"/>
            </w:pPr>
            <w:r w:rsidRPr="007C1BB2">
              <w:t>в 2025 году - 5025,4 тыс. рублей;</w:t>
            </w:r>
          </w:p>
          <w:p w:rsidR="007C1BB2" w:rsidRPr="007C1BB2" w:rsidRDefault="007C1BB2" w:rsidP="007C1BB2">
            <w:pPr>
              <w:widowControl w:val="0"/>
              <w:autoSpaceDE w:val="0"/>
              <w:autoSpaceDN w:val="0"/>
              <w:adjustRightInd w:val="0"/>
              <w:jc w:val="both"/>
            </w:pPr>
            <w:r w:rsidRPr="007C1BB2">
              <w:t>в 2026 - 2030 годах - 25127,0 тыс. рублей;</w:t>
            </w:r>
          </w:p>
          <w:p w:rsidR="007C1BB2" w:rsidRPr="007C1BB2" w:rsidRDefault="007C1BB2" w:rsidP="007C1BB2">
            <w:pPr>
              <w:widowControl w:val="0"/>
              <w:autoSpaceDE w:val="0"/>
              <w:autoSpaceDN w:val="0"/>
              <w:adjustRightInd w:val="0"/>
              <w:jc w:val="both"/>
            </w:pPr>
            <w:r w:rsidRPr="007C1BB2">
              <w:t>в 2031 - 2035 годах - 25127,0 тыс. рублей.</w:t>
            </w:r>
          </w:p>
          <w:p w:rsidR="007C1BB2" w:rsidRPr="007C1BB2" w:rsidRDefault="007C1BB2" w:rsidP="007C1BB2">
            <w:pPr>
              <w:widowControl w:val="0"/>
              <w:autoSpaceDE w:val="0"/>
              <w:autoSpaceDN w:val="0"/>
              <w:adjustRightInd w:val="0"/>
              <w:jc w:val="both"/>
            </w:pPr>
            <w:r w:rsidRPr="007C1BB2">
              <w:t>Объемы финансирования Муниципальной программы подлежат ежегодному уточнению исходя из возможностей бюджетов всех уровней</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Ожидаемые результаты реализации Муниципальной программы</w:t>
            </w:r>
          </w:p>
        </w:tc>
        <w:tc>
          <w:tcPr>
            <w:tcW w:w="280"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957"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реализация Муниципальной программы позволит:</w:t>
            </w:r>
          </w:p>
          <w:p w:rsidR="007C1BB2" w:rsidRPr="007C1BB2" w:rsidRDefault="007C1BB2" w:rsidP="007C1BB2">
            <w:pPr>
              <w:widowControl w:val="0"/>
              <w:autoSpaceDE w:val="0"/>
              <w:autoSpaceDN w:val="0"/>
              <w:adjustRightInd w:val="0"/>
              <w:jc w:val="both"/>
            </w:pPr>
            <w:r w:rsidRPr="007C1BB2">
              <w:t>обеспечить сбалансированность и устойчивость районного бюджета Козловского района Чувашской Республики и бюджетов поселений Козловского района Чувашской Республики;</w:t>
            </w:r>
          </w:p>
          <w:p w:rsidR="007C1BB2" w:rsidRPr="007C1BB2" w:rsidRDefault="007C1BB2" w:rsidP="007C1BB2">
            <w:pPr>
              <w:widowControl w:val="0"/>
              <w:autoSpaceDE w:val="0"/>
              <w:autoSpaceDN w:val="0"/>
              <w:adjustRightInd w:val="0"/>
              <w:jc w:val="both"/>
            </w:pPr>
            <w:r w:rsidRPr="007C1BB2">
              <w:t>создать стабильные финансовые условия для устойчивого экономического роста, повышения уровня и качества жизни граждан;</w:t>
            </w:r>
          </w:p>
          <w:p w:rsidR="007C1BB2" w:rsidRPr="007C1BB2" w:rsidRDefault="007C1BB2" w:rsidP="007C1BB2">
            <w:pPr>
              <w:widowControl w:val="0"/>
              <w:autoSpaceDE w:val="0"/>
              <w:autoSpaceDN w:val="0"/>
              <w:adjustRightInd w:val="0"/>
              <w:jc w:val="both"/>
            </w:pPr>
            <w:r w:rsidRPr="007C1BB2">
              <w:t>обеспечить рост собственной доходной базы районного бюджета Козловского района Чувашской Республики и бюджетов поселений Козловского района Чувашской Республики;</w:t>
            </w:r>
          </w:p>
          <w:p w:rsidR="007C1BB2" w:rsidRPr="007C1BB2" w:rsidRDefault="007C1BB2" w:rsidP="007C1BB2">
            <w:pPr>
              <w:widowControl w:val="0"/>
              <w:autoSpaceDE w:val="0"/>
              <w:autoSpaceDN w:val="0"/>
              <w:adjustRightInd w:val="0"/>
              <w:jc w:val="both"/>
            </w:pPr>
            <w:r w:rsidRPr="007C1BB2">
              <w:t>повысить бюджетную обеспеченность поселений Козловского района Чувашской Республики, создать условия для выполнения органами местного самоуправления поселений Козловского района Чувашской Республики муниципальных функций;</w:t>
            </w:r>
          </w:p>
          <w:p w:rsidR="007C1BB2" w:rsidRPr="007C1BB2" w:rsidRDefault="007C1BB2" w:rsidP="007C1BB2">
            <w:pPr>
              <w:widowControl w:val="0"/>
              <w:autoSpaceDE w:val="0"/>
              <w:autoSpaceDN w:val="0"/>
              <w:adjustRightInd w:val="0"/>
              <w:jc w:val="both"/>
            </w:pPr>
            <w:r w:rsidRPr="007C1BB2">
              <w:t>снизить долговую нагрузку на районный бюджет Козловского района Чувашской Республики.</w:t>
            </w:r>
          </w:p>
        </w:tc>
      </w:tr>
    </w:tbl>
    <w:p w:rsidR="007C1BB2" w:rsidRPr="007C1BB2" w:rsidRDefault="007C1BB2" w:rsidP="007C1BB2">
      <w:pPr>
        <w:widowControl w:val="0"/>
        <w:autoSpaceDE w:val="0"/>
        <w:autoSpaceDN w:val="0"/>
        <w:adjustRightInd w:val="0"/>
        <w:jc w:val="both"/>
        <w:outlineLvl w:val="0"/>
        <w:rPr>
          <w:b/>
          <w:bCs/>
          <w:color w:val="26282F"/>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lastRenderedPageBreak/>
        <w:t>ПАСПОРТ</w:t>
      </w:r>
      <w:r w:rsidRPr="007C1BB2">
        <w:rPr>
          <w:b/>
          <w:bCs/>
          <w:color w:val="26282F"/>
        </w:rPr>
        <w:br/>
        <w:t xml:space="preserve">муниципальной программы Козловского района Чувашской Республики «Формирование современной городской среды на территории </w:t>
      </w: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 xml:space="preserve">Козловского городского и Тюрлеминского сельского поселения </w:t>
      </w:r>
    </w:p>
    <w:p w:rsidR="007C1BB2" w:rsidRPr="007C1BB2" w:rsidRDefault="007C1BB2" w:rsidP="007C1BB2">
      <w:pPr>
        <w:widowControl w:val="0"/>
        <w:autoSpaceDE w:val="0"/>
        <w:autoSpaceDN w:val="0"/>
        <w:adjustRightInd w:val="0"/>
        <w:jc w:val="center"/>
        <w:outlineLvl w:val="0"/>
        <w:rPr>
          <w:b/>
          <w:bCs/>
          <w:color w:val="26282F"/>
        </w:rPr>
      </w:pPr>
      <w:r w:rsidRPr="007C1BB2">
        <w:rPr>
          <w:b/>
          <w:bCs/>
          <w:color w:val="26282F"/>
        </w:rPr>
        <w:t>Козловского района Чувашской Республики»</w:t>
      </w:r>
    </w:p>
    <w:p w:rsidR="007C1BB2" w:rsidRPr="007C1BB2" w:rsidRDefault="007C1BB2" w:rsidP="007C1BB2">
      <w:pPr>
        <w:widowControl w:val="0"/>
        <w:autoSpaceDE w:val="0"/>
        <w:autoSpaceDN w:val="0"/>
        <w:adjustRightInd w:val="0"/>
        <w:jc w:val="center"/>
        <w:rPr>
          <w:b/>
          <w:bCs/>
          <w:color w:val="26282F"/>
        </w:rPr>
      </w:pPr>
      <w:r w:rsidRPr="007C1BB2">
        <w:rPr>
          <w:b/>
          <w:bCs/>
          <w:color w:val="26282F"/>
        </w:rPr>
        <w:t>на 2018-2024 годы</w:t>
      </w:r>
    </w:p>
    <w:p w:rsidR="007C1BB2" w:rsidRPr="007C1BB2" w:rsidRDefault="007C1BB2" w:rsidP="007C1BB2">
      <w:pPr>
        <w:widowControl w:val="0"/>
        <w:autoSpaceDE w:val="0"/>
        <w:autoSpaceDN w:val="0"/>
        <w:adjustRightInd w:val="0"/>
        <w:jc w:val="center"/>
        <w:rPr>
          <w:b/>
        </w:rPr>
      </w:pPr>
      <w:r w:rsidRPr="007C1BB2">
        <w:rPr>
          <w:b/>
        </w:rPr>
        <w:t xml:space="preserve">(постановление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rPr>
          <w:b/>
        </w:rPr>
      </w:pPr>
      <w:r w:rsidRPr="007C1BB2">
        <w:rPr>
          <w:b/>
        </w:rPr>
        <w:t>от 14.12.2017 № 580)</w:t>
      </w:r>
    </w:p>
    <w:p w:rsidR="007C1BB2" w:rsidRPr="007C1BB2" w:rsidRDefault="007C1BB2" w:rsidP="007C1BB2">
      <w:pPr>
        <w:widowControl w:val="0"/>
        <w:autoSpaceDE w:val="0"/>
        <w:autoSpaceDN w:val="0"/>
        <w:adjustRightInd w:val="0"/>
        <w:jc w:val="center"/>
        <w:outlineLvl w:val="0"/>
        <w:rPr>
          <w:bCs/>
          <w:i/>
          <w:color w:val="26282F"/>
        </w:rPr>
      </w:pPr>
      <w:r w:rsidRPr="007C1BB2">
        <w:rPr>
          <w:bCs/>
          <w:i/>
          <w:color w:val="26282F"/>
        </w:rPr>
        <w:t xml:space="preserve">(в ред. постановлений администрации Козловского района Чувашской Республики </w:t>
      </w:r>
    </w:p>
    <w:p w:rsidR="007C1BB2" w:rsidRPr="007C1BB2" w:rsidRDefault="007C1BB2" w:rsidP="007C1BB2">
      <w:pPr>
        <w:widowControl w:val="0"/>
        <w:autoSpaceDE w:val="0"/>
        <w:autoSpaceDN w:val="0"/>
        <w:adjustRightInd w:val="0"/>
        <w:jc w:val="center"/>
        <w:outlineLvl w:val="0"/>
        <w:rPr>
          <w:bCs/>
          <w:i/>
          <w:color w:val="26282F"/>
        </w:rPr>
      </w:pPr>
      <w:r w:rsidRPr="007C1BB2">
        <w:rPr>
          <w:bCs/>
          <w:i/>
          <w:color w:val="26282F"/>
        </w:rPr>
        <w:t>от 29.08.2018 № 447, от 15.03.2019 № 114, от 29.03.2019 № 166)</w:t>
      </w:r>
    </w:p>
    <w:p w:rsidR="007C1BB2" w:rsidRPr="007C1BB2" w:rsidRDefault="007C1BB2" w:rsidP="007C1BB2">
      <w:pPr>
        <w:widowControl w:val="0"/>
        <w:autoSpaceDE w:val="0"/>
        <w:autoSpaceDN w:val="0"/>
        <w:adjustRightInd w:val="0"/>
        <w:ind w:firstLine="720"/>
        <w:jc w:val="both"/>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56"/>
        <w:gridCol w:w="5881"/>
      </w:tblGrid>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Ответственный исполнитель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Отдел строительства, дорожного хозяйства и ЖКХ администрации Козловского района Чувашской Республики</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Участники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Администрации Козловского городского и Тюрлеминского сельского поселений Козловского района Чувашской Республики (по согласованию)</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Муниципальная программа</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«Формирование современной городской среды на территории Козловского городского и Тюрлеминского сельских поселений Козловского района Чувашской Республики» на 2018 - 2024 годы</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Цель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создание условий для системного повышения качества и комфорта городской среды на всей территории Козловского городского и Тюрлеминского сельского поселений Козловского района Чувашской Республики путем реализации в период 2018 - 2024 годов комплекса мероприятий по благоустройству территорий данных муниципальных образований</w:t>
            </w:r>
          </w:p>
        </w:tc>
      </w:tr>
      <w:tr w:rsidR="007C1BB2" w:rsidRPr="007C1BB2" w:rsidTr="007C1BB2">
        <w:tblPrEx>
          <w:tblCellMar>
            <w:top w:w="0" w:type="dxa"/>
            <w:bottom w:w="0" w:type="dxa"/>
          </w:tblCellMar>
        </w:tblPrEx>
        <w:tc>
          <w:tcPr>
            <w:tcW w:w="3261" w:type="dxa"/>
            <w:vMerge w:val="restart"/>
            <w:tcBorders>
              <w:top w:val="nil"/>
              <w:left w:val="nil"/>
              <w:bottom w:val="nil"/>
              <w:right w:val="nil"/>
            </w:tcBorders>
          </w:tcPr>
          <w:p w:rsidR="007C1BB2" w:rsidRPr="007C1BB2" w:rsidRDefault="007C1BB2" w:rsidP="007C1BB2">
            <w:pPr>
              <w:widowControl w:val="0"/>
              <w:autoSpaceDE w:val="0"/>
              <w:autoSpaceDN w:val="0"/>
              <w:adjustRightInd w:val="0"/>
            </w:pPr>
            <w:r w:rsidRPr="007C1BB2">
              <w:t>Задачи муниципальной программы</w:t>
            </w:r>
          </w:p>
        </w:tc>
        <w:tc>
          <w:tcPr>
            <w:tcW w:w="356" w:type="dxa"/>
            <w:vMerge w:val="restart"/>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уровня благоустройства дворовых территорий Козловского городского и Тюрлеминского сельского поселений Козловского района Чувашской Республики;</w:t>
            </w:r>
          </w:p>
        </w:tc>
      </w:tr>
      <w:tr w:rsidR="007C1BB2" w:rsidRPr="007C1BB2" w:rsidTr="007C1BB2">
        <w:tblPrEx>
          <w:tblCellMar>
            <w:top w:w="0" w:type="dxa"/>
            <w:bottom w:w="0" w:type="dxa"/>
          </w:tblCellMar>
        </w:tblPrEx>
        <w:tc>
          <w:tcPr>
            <w:tcW w:w="3261" w:type="dxa"/>
            <w:vMerge/>
            <w:tcBorders>
              <w:top w:val="nil"/>
              <w:left w:val="nil"/>
              <w:bottom w:val="nil"/>
              <w:right w:val="nil"/>
            </w:tcBorders>
          </w:tcPr>
          <w:p w:rsidR="007C1BB2" w:rsidRPr="007C1BB2" w:rsidRDefault="007C1BB2" w:rsidP="007C1BB2">
            <w:pPr>
              <w:widowControl w:val="0"/>
              <w:autoSpaceDE w:val="0"/>
              <w:autoSpaceDN w:val="0"/>
              <w:adjustRightInd w:val="0"/>
            </w:pPr>
          </w:p>
        </w:tc>
        <w:tc>
          <w:tcPr>
            <w:tcW w:w="356" w:type="dxa"/>
            <w:vMerge/>
            <w:tcBorders>
              <w:top w:val="nil"/>
              <w:left w:val="nil"/>
              <w:bottom w:val="nil"/>
              <w:right w:val="nil"/>
            </w:tcBorders>
          </w:tcPr>
          <w:p w:rsidR="007C1BB2" w:rsidRPr="007C1BB2" w:rsidRDefault="007C1BB2" w:rsidP="007C1BB2">
            <w:pPr>
              <w:widowControl w:val="0"/>
              <w:autoSpaceDE w:val="0"/>
              <w:autoSpaceDN w:val="0"/>
              <w:adjustRightInd w:val="0"/>
            </w:pP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уровня благоустройства общественных территорий (площадей, набережных, улиц, пешеходных зон, скверов, парков, иных территорий);</w:t>
            </w:r>
          </w:p>
        </w:tc>
      </w:tr>
      <w:tr w:rsidR="007C1BB2" w:rsidRPr="007C1BB2" w:rsidTr="007C1BB2">
        <w:tblPrEx>
          <w:tblCellMar>
            <w:top w:w="0" w:type="dxa"/>
            <w:bottom w:w="0" w:type="dxa"/>
          </w:tblCellMar>
        </w:tblPrEx>
        <w:tc>
          <w:tcPr>
            <w:tcW w:w="3261" w:type="dxa"/>
            <w:vMerge/>
            <w:tcBorders>
              <w:top w:val="nil"/>
              <w:left w:val="nil"/>
              <w:bottom w:val="nil"/>
              <w:right w:val="nil"/>
            </w:tcBorders>
          </w:tcPr>
          <w:p w:rsidR="007C1BB2" w:rsidRPr="007C1BB2" w:rsidRDefault="007C1BB2" w:rsidP="007C1BB2">
            <w:pPr>
              <w:widowControl w:val="0"/>
              <w:autoSpaceDE w:val="0"/>
              <w:autoSpaceDN w:val="0"/>
              <w:adjustRightInd w:val="0"/>
            </w:pPr>
          </w:p>
        </w:tc>
        <w:tc>
          <w:tcPr>
            <w:tcW w:w="356" w:type="dxa"/>
            <w:vMerge/>
            <w:tcBorders>
              <w:top w:val="nil"/>
              <w:left w:val="nil"/>
              <w:bottom w:val="nil"/>
              <w:right w:val="nil"/>
            </w:tcBorders>
          </w:tcPr>
          <w:p w:rsidR="007C1BB2" w:rsidRPr="007C1BB2" w:rsidRDefault="007C1BB2" w:rsidP="007C1BB2">
            <w:pPr>
              <w:widowControl w:val="0"/>
              <w:autoSpaceDE w:val="0"/>
              <w:autoSpaceDN w:val="0"/>
              <w:adjustRightInd w:val="0"/>
            </w:pP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повышение уровня вовлеченности заинтересованных граждан, организаций в реализацию мероприятий по благоустройству территорий Козловского городского и Тюрлеминского сельского поселений Козловского района Чувашской Республики</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Целевые индикаторы и показатели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к 2024 году будут достигнуты следующие целевые индикаторы и показатели:</w:t>
            </w:r>
          </w:p>
          <w:p w:rsidR="007C1BB2" w:rsidRPr="007C1BB2" w:rsidRDefault="007C1BB2" w:rsidP="007C1BB2">
            <w:pPr>
              <w:widowControl w:val="0"/>
              <w:autoSpaceDE w:val="0"/>
              <w:autoSpaceDN w:val="0"/>
              <w:adjustRightInd w:val="0"/>
              <w:jc w:val="both"/>
            </w:pPr>
            <w:r w:rsidRPr="007C1BB2">
              <w:t>количество реализованных на территории Козловского городского и Тюрлеминского сельского поселений Козловского района Чувашской Республики проектов по благоустройству 54 ед.</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Срок реализации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2018 - 2024 годы</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"Объемы финансирования муниципальной программы с разбивкой по годам реализации</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прогнозируемые объемы финансирования мероприятий муниципальной программы в 2018 - 2024 годах составляют 13 415,63 тыс. рублей, в том числе:</w:t>
            </w:r>
          </w:p>
          <w:p w:rsidR="007C1BB2" w:rsidRPr="007C1BB2" w:rsidRDefault="007C1BB2" w:rsidP="007C1BB2">
            <w:pPr>
              <w:widowControl w:val="0"/>
              <w:autoSpaceDE w:val="0"/>
              <w:autoSpaceDN w:val="0"/>
              <w:adjustRightInd w:val="0"/>
              <w:jc w:val="both"/>
            </w:pPr>
            <w:r w:rsidRPr="007C1BB2">
              <w:t>в 2018 году - 6 609,94 тыс. рублей;</w:t>
            </w:r>
          </w:p>
          <w:p w:rsidR="007C1BB2" w:rsidRPr="007C1BB2" w:rsidRDefault="007C1BB2" w:rsidP="007C1BB2">
            <w:pPr>
              <w:widowControl w:val="0"/>
              <w:autoSpaceDE w:val="0"/>
              <w:autoSpaceDN w:val="0"/>
              <w:adjustRightInd w:val="0"/>
              <w:jc w:val="both"/>
            </w:pPr>
            <w:r w:rsidRPr="007C1BB2">
              <w:lastRenderedPageBreak/>
              <w:t>в 2019 году - 6 805,69 тыс. рублей;</w:t>
            </w:r>
          </w:p>
          <w:p w:rsidR="007C1BB2" w:rsidRPr="007C1BB2" w:rsidRDefault="007C1BB2" w:rsidP="007C1BB2">
            <w:pPr>
              <w:widowControl w:val="0"/>
              <w:autoSpaceDE w:val="0"/>
              <w:autoSpaceDN w:val="0"/>
              <w:adjustRightInd w:val="0"/>
              <w:jc w:val="both"/>
            </w:pPr>
            <w:r w:rsidRPr="007C1BB2">
              <w:t>в 2020 году - 0,0 тыс. рублей;</w:t>
            </w:r>
          </w:p>
          <w:p w:rsidR="007C1BB2" w:rsidRPr="007C1BB2" w:rsidRDefault="007C1BB2" w:rsidP="007C1BB2">
            <w:pPr>
              <w:widowControl w:val="0"/>
              <w:autoSpaceDE w:val="0"/>
              <w:autoSpaceDN w:val="0"/>
              <w:adjustRightInd w:val="0"/>
              <w:jc w:val="both"/>
            </w:pPr>
            <w:r w:rsidRPr="007C1BB2">
              <w:t>в 2021 году - 0,0 тыс. рублей;</w:t>
            </w:r>
          </w:p>
          <w:p w:rsidR="007C1BB2" w:rsidRPr="007C1BB2" w:rsidRDefault="007C1BB2" w:rsidP="007C1BB2">
            <w:pPr>
              <w:widowControl w:val="0"/>
              <w:autoSpaceDE w:val="0"/>
              <w:autoSpaceDN w:val="0"/>
              <w:adjustRightInd w:val="0"/>
              <w:jc w:val="both"/>
            </w:pPr>
            <w:r w:rsidRPr="007C1BB2">
              <w:t>в 2022 году - 0,0 тыс. рублей;</w:t>
            </w:r>
          </w:p>
          <w:p w:rsidR="007C1BB2" w:rsidRPr="007C1BB2" w:rsidRDefault="007C1BB2" w:rsidP="007C1BB2">
            <w:pPr>
              <w:widowControl w:val="0"/>
              <w:autoSpaceDE w:val="0"/>
              <w:autoSpaceDN w:val="0"/>
              <w:adjustRightInd w:val="0"/>
              <w:jc w:val="both"/>
            </w:pPr>
            <w:r w:rsidRPr="007C1BB2">
              <w:t>в 2023 году - 0,0 тыс. рублей;</w:t>
            </w:r>
          </w:p>
          <w:p w:rsidR="007C1BB2" w:rsidRPr="007C1BB2" w:rsidRDefault="007C1BB2" w:rsidP="007C1BB2">
            <w:pPr>
              <w:widowControl w:val="0"/>
              <w:autoSpaceDE w:val="0"/>
              <w:autoSpaceDN w:val="0"/>
              <w:adjustRightInd w:val="0"/>
              <w:jc w:val="both"/>
            </w:pPr>
            <w:r w:rsidRPr="007C1BB2">
              <w:t>в 2024 году - 0,0 тыс. рублей;</w:t>
            </w:r>
          </w:p>
          <w:p w:rsidR="007C1BB2" w:rsidRPr="007C1BB2" w:rsidRDefault="007C1BB2" w:rsidP="007C1BB2">
            <w:pPr>
              <w:widowControl w:val="0"/>
              <w:autoSpaceDE w:val="0"/>
              <w:autoSpaceDN w:val="0"/>
              <w:adjustRightInd w:val="0"/>
              <w:jc w:val="both"/>
            </w:pPr>
            <w:r w:rsidRPr="007C1BB2">
              <w:t>из них средства:</w:t>
            </w:r>
          </w:p>
          <w:p w:rsidR="007C1BB2" w:rsidRPr="007C1BB2" w:rsidRDefault="007C1BB2" w:rsidP="007C1BB2">
            <w:pPr>
              <w:widowControl w:val="0"/>
              <w:autoSpaceDE w:val="0"/>
              <w:autoSpaceDN w:val="0"/>
              <w:adjustRightInd w:val="0"/>
              <w:jc w:val="both"/>
            </w:pPr>
            <w:r w:rsidRPr="007C1BB2">
              <w:t>федерального бюджета - 12 946,93 тыс. рублей, в том числе:</w:t>
            </w:r>
          </w:p>
          <w:p w:rsidR="007C1BB2" w:rsidRPr="007C1BB2" w:rsidRDefault="007C1BB2" w:rsidP="007C1BB2">
            <w:pPr>
              <w:widowControl w:val="0"/>
              <w:autoSpaceDE w:val="0"/>
              <w:autoSpaceDN w:val="0"/>
              <w:adjustRightInd w:val="0"/>
              <w:jc w:val="both"/>
            </w:pPr>
            <w:r w:rsidRPr="007C1BB2">
              <w:t>в 2018 году - 6 209,30 тыс. рублей;</w:t>
            </w:r>
          </w:p>
          <w:p w:rsidR="007C1BB2" w:rsidRPr="007C1BB2" w:rsidRDefault="007C1BB2" w:rsidP="007C1BB2">
            <w:pPr>
              <w:widowControl w:val="0"/>
              <w:autoSpaceDE w:val="0"/>
              <w:autoSpaceDN w:val="0"/>
              <w:adjustRightInd w:val="0"/>
              <w:jc w:val="both"/>
            </w:pPr>
            <w:r w:rsidRPr="007C1BB2">
              <w:t>в 2019 году - 6 737,63 тыс. рублей;</w:t>
            </w:r>
          </w:p>
          <w:p w:rsidR="007C1BB2" w:rsidRPr="007C1BB2" w:rsidRDefault="007C1BB2" w:rsidP="007C1BB2">
            <w:pPr>
              <w:widowControl w:val="0"/>
              <w:autoSpaceDE w:val="0"/>
              <w:autoSpaceDN w:val="0"/>
              <w:adjustRightInd w:val="0"/>
              <w:jc w:val="both"/>
            </w:pPr>
            <w:r w:rsidRPr="007C1BB2">
              <w:t>в 2020 году - 0,0 тыс. рублей;</w:t>
            </w:r>
          </w:p>
          <w:p w:rsidR="007C1BB2" w:rsidRPr="007C1BB2" w:rsidRDefault="007C1BB2" w:rsidP="007C1BB2">
            <w:pPr>
              <w:widowControl w:val="0"/>
              <w:autoSpaceDE w:val="0"/>
              <w:autoSpaceDN w:val="0"/>
              <w:adjustRightInd w:val="0"/>
              <w:jc w:val="both"/>
            </w:pPr>
            <w:r w:rsidRPr="007C1BB2">
              <w:t>в 2021 году - 0,0 тыс. рублей;</w:t>
            </w:r>
          </w:p>
          <w:p w:rsidR="007C1BB2" w:rsidRPr="007C1BB2" w:rsidRDefault="007C1BB2" w:rsidP="007C1BB2">
            <w:pPr>
              <w:widowControl w:val="0"/>
              <w:autoSpaceDE w:val="0"/>
              <w:autoSpaceDN w:val="0"/>
              <w:adjustRightInd w:val="0"/>
              <w:jc w:val="both"/>
            </w:pPr>
            <w:r w:rsidRPr="007C1BB2">
              <w:t>в 2022 году - 0,0 тыс. рублей;</w:t>
            </w:r>
          </w:p>
          <w:p w:rsidR="007C1BB2" w:rsidRPr="007C1BB2" w:rsidRDefault="007C1BB2" w:rsidP="007C1BB2">
            <w:pPr>
              <w:widowControl w:val="0"/>
              <w:autoSpaceDE w:val="0"/>
              <w:autoSpaceDN w:val="0"/>
              <w:adjustRightInd w:val="0"/>
              <w:jc w:val="both"/>
            </w:pPr>
            <w:r w:rsidRPr="007C1BB2">
              <w:t>в 2023 году - 0,0 тыс. рублей;</w:t>
            </w:r>
          </w:p>
          <w:p w:rsidR="007C1BB2" w:rsidRPr="007C1BB2" w:rsidRDefault="007C1BB2" w:rsidP="007C1BB2">
            <w:pPr>
              <w:widowControl w:val="0"/>
              <w:autoSpaceDE w:val="0"/>
              <w:autoSpaceDN w:val="0"/>
              <w:adjustRightInd w:val="0"/>
              <w:jc w:val="both"/>
            </w:pPr>
            <w:r w:rsidRPr="007C1BB2">
              <w:t>в 2024 году - 0,0 тыс. рублей;</w:t>
            </w:r>
          </w:p>
          <w:p w:rsidR="007C1BB2" w:rsidRPr="007C1BB2" w:rsidRDefault="007C1BB2" w:rsidP="007C1BB2">
            <w:pPr>
              <w:widowControl w:val="0"/>
              <w:autoSpaceDE w:val="0"/>
              <w:autoSpaceDN w:val="0"/>
              <w:adjustRightInd w:val="0"/>
              <w:jc w:val="both"/>
            </w:pPr>
            <w:r w:rsidRPr="007C1BB2">
              <w:t>республиканского бюджета Чувашской Республики - 257,38 тыс. рублей, в том числе:</w:t>
            </w:r>
          </w:p>
          <w:p w:rsidR="007C1BB2" w:rsidRPr="007C1BB2" w:rsidRDefault="007C1BB2" w:rsidP="007C1BB2">
            <w:pPr>
              <w:widowControl w:val="0"/>
              <w:autoSpaceDE w:val="0"/>
              <w:autoSpaceDN w:val="0"/>
              <w:adjustRightInd w:val="0"/>
              <w:jc w:val="both"/>
            </w:pPr>
            <w:r w:rsidRPr="007C1BB2">
              <w:t>в 2018 году - 198,17 тыс. рублей;</w:t>
            </w:r>
          </w:p>
          <w:p w:rsidR="007C1BB2" w:rsidRPr="007C1BB2" w:rsidRDefault="007C1BB2" w:rsidP="007C1BB2">
            <w:pPr>
              <w:widowControl w:val="0"/>
              <w:autoSpaceDE w:val="0"/>
              <w:autoSpaceDN w:val="0"/>
              <w:adjustRightInd w:val="0"/>
              <w:jc w:val="both"/>
            </w:pPr>
            <w:r w:rsidRPr="007C1BB2">
              <w:t>в 2019 году - 59,21 тыс. рублей;</w:t>
            </w:r>
          </w:p>
          <w:p w:rsidR="007C1BB2" w:rsidRPr="007C1BB2" w:rsidRDefault="007C1BB2" w:rsidP="007C1BB2">
            <w:pPr>
              <w:widowControl w:val="0"/>
              <w:autoSpaceDE w:val="0"/>
              <w:autoSpaceDN w:val="0"/>
              <w:adjustRightInd w:val="0"/>
              <w:jc w:val="both"/>
            </w:pPr>
            <w:r w:rsidRPr="007C1BB2">
              <w:t>в 2020 году - 0,0 тыс. рублей;</w:t>
            </w:r>
          </w:p>
          <w:p w:rsidR="007C1BB2" w:rsidRPr="007C1BB2" w:rsidRDefault="007C1BB2" w:rsidP="007C1BB2">
            <w:pPr>
              <w:widowControl w:val="0"/>
              <w:autoSpaceDE w:val="0"/>
              <w:autoSpaceDN w:val="0"/>
              <w:adjustRightInd w:val="0"/>
              <w:jc w:val="both"/>
            </w:pPr>
            <w:r w:rsidRPr="007C1BB2">
              <w:t>в 2021 году - 0,0 тыс. рублей;</w:t>
            </w:r>
          </w:p>
          <w:p w:rsidR="007C1BB2" w:rsidRPr="007C1BB2" w:rsidRDefault="007C1BB2" w:rsidP="007C1BB2">
            <w:pPr>
              <w:widowControl w:val="0"/>
              <w:autoSpaceDE w:val="0"/>
              <w:autoSpaceDN w:val="0"/>
              <w:adjustRightInd w:val="0"/>
              <w:jc w:val="both"/>
            </w:pPr>
            <w:r w:rsidRPr="007C1BB2">
              <w:t>в 2022 году - 0,0 тыс. рублей;</w:t>
            </w:r>
          </w:p>
          <w:p w:rsidR="007C1BB2" w:rsidRPr="007C1BB2" w:rsidRDefault="007C1BB2" w:rsidP="007C1BB2">
            <w:pPr>
              <w:widowControl w:val="0"/>
              <w:autoSpaceDE w:val="0"/>
              <w:autoSpaceDN w:val="0"/>
              <w:adjustRightInd w:val="0"/>
              <w:jc w:val="both"/>
            </w:pPr>
            <w:r w:rsidRPr="007C1BB2">
              <w:t>в 2023 году - 0,0 тыс. рублей;</w:t>
            </w:r>
          </w:p>
          <w:p w:rsidR="007C1BB2" w:rsidRPr="007C1BB2" w:rsidRDefault="007C1BB2" w:rsidP="007C1BB2">
            <w:pPr>
              <w:widowControl w:val="0"/>
              <w:autoSpaceDE w:val="0"/>
              <w:autoSpaceDN w:val="0"/>
              <w:adjustRightInd w:val="0"/>
              <w:jc w:val="both"/>
            </w:pPr>
            <w:r w:rsidRPr="007C1BB2">
              <w:t>в 2024 году - 0,0 тыс. рублей;</w:t>
            </w:r>
          </w:p>
          <w:p w:rsidR="007C1BB2" w:rsidRPr="007C1BB2" w:rsidRDefault="007C1BB2" w:rsidP="007C1BB2">
            <w:pPr>
              <w:widowControl w:val="0"/>
              <w:autoSpaceDE w:val="0"/>
              <w:autoSpaceDN w:val="0"/>
              <w:adjustRightInd w:val="0"/>
              <w:jc w:val="both"/>
            </w:pPr>
            <w:r w:rsidRPr="007C1BB2">
              <w:t>местных бюджетов - 211,32 тыс. рублей, в том числе:</w:t>
            </w:r>
          </w:p>
          <w:p w:rsidR="007C1BB2" w:rsidRPr="007C1BB2" w:rsidRDefault="007C1BB2" w:rsidP="007C1BB2">
            <w:pPr>
              <w:widowControl w:val="0"/>
              <w:autoSpaceDE w:val="0"/>
              <w:autoSpaceDN w:val="0"/>
              <w:adjustRightInd w:val="0"/>
              <w:jc w:val="both"/>
            </w:pPr>
            <w:r w:rsidRPr="007C1BB2">
              <w:t>в 2018 году - 202,48 тыс. рублей;</w:t>
            </w:r>
          </w:p>
          <w:p w:rsidR="007C1BB2" w:rsidRPr="007C1BB2" w:rsidRDefault="007C1BB2" w:rsidP="007C1BB2">
            <w:pPr>
              <w:widowControl w:val="0"/>
              <w:autoSpaceDE w:val="0"/>
              <w:autoSpaceDN w:val="0"/>
              <w:adjustRightInd w:val="0"/>
              <w:jc w:val="both"/>
            </w:pPr>
            <w:r w:rsidRPr="007C1BB2">
              <w:t>в 2019 году - 8,85 тыс. рублей;</w:t>
            </w:r>
          </w:p>
          <w:p w:rsidR="007C1BB2" w:rsidRPr="007C1BB2" w:rsidRDefault="007C1BB2" w:rsidP="007C1BB2">
            <w:pPr>
              <w:widowControl w:val="0"/>
              <w:autoSpaceDE w:val="0"/>
              <w:autoSpaceDN w:val="0"/>
              <w:adjustRightInd w:val="0"/>
              <w:jc w:val="both"/>
            </w:pPr>
            <w:r w:rsidRPr="007C1BB2">
              <w:t>в 2020 году - 0,0 тыс. рублей;</w:t>
            </w:r>
          </w:p>
          <w:p w:rsidR="007C1BB2" w:rsidRPr="007C1BB2" w:rsidRDefault="007C1BB2" w:rsidP="007C1BB2">
            <w:pPr>
              <w:widowControl w:val="0"/>
              <w:autoSpaceDE w:val="0"/>
              <w:autoSpaceDN w:val="0"/>
              <w:adjustRightInd w:val="0"/>
              <w:jc w:val="both"/>
            </w:pPr>
            <w:r w:rsidRPr="007C1BB2">
              <w:t>в 2021 году - 0,0 тыс. рублей;</w:t>
            </w:r>
          </w:p>
          <w:p w:rsidR="007C1BB2" w:rsidRPr="007C1BB2" w:rsidRDefault="007C1BB2" w:rsidP="007C1BB2">
            <w:pPr>
              <w:widowControl w:val="0"/>
              <w:autoSpaceDE w:val="0"/>
              <w:autoSpaceDN w:val="0"/>
              <w:adjustRightInd w:val="0"/>
              <w:jc w:val="both"/>
            </w:pPr>
            <w:r w:rsidRPr="007C1BB2">
              <w:t>в 2022 году - 0,0 тыс. рублей;</w:t>
            </w:r>
          </w:p>
          <w:p w:rsidR="007C1BB2" w:rsidRPr="007C1BB2" w:rsidRDefault="007C1BB2" w:rsidP="007C1BB2">
            <w:pPr>
              <w:widowControl w:val="0"/>
              <w:autoSpaceDE w:val="0"/>
              <w:autoSpaceDN w:val="0"/>
              <w:adjustRightInd w:val="0"/>
              <w:jc w:val="both"/>
            </w:pPr>
            <w:r w:rsidRPr="007C1BB2">
              <w:t>в 2023 году - 0,0 тыс. рублей;</w:t>
            </w:r>
          </w:p>
          <w:p w:rsidR="007C1BB2" w:rsidRPr="007C1BB2" w:rsidRDefault="007C1BB2" w:rsidP="007C1BB2">
            <w:pPr>
              <w:widowControl w:val="0"/>
              <w:autoSpaceDE w:val="0"/>
              <w:autoSpaceDN w:val="0"/>
              <w:adjustRightInd w:val="0"/>
              <w:jc w:val="both"/>
            </w:pPr>
            <w:r w:rsidRPr="007C1BB2">
              <w:t>в 2024 году - 0,0 тыс. рублей;</w:t>
            </w:r>
          </w:p>
          <w:p w:rsidR="007C1BB2" w:rsidRPr="007C1BB2" w:rsidRDefault="007C1BB2" w:rsidP="007C1BB2">
            <w:pPr>
              <w:widowControl w:val="0"/>
              <w:autoSpaceDE w:val="0"/>
              <w:autoSpaceDN w:val="0"/>
              <w:adjustRightInd w:val="0"/>
              <w:jc w:val="both"/>
            </w:pPr>
            <w:r w:rsidRPr="007C1BB2">
              <w:t>внебюджетных источников - 0,0 тыс. рублей, в том числе:</w:t>
            </w:r>
          </w:p>
          <w:p w:rsidR="007C1BB2" w:rsidRPr="007C1BB2" w:rsidRDefault="007C1BB2" w:rsidP="007C1BB2">
            <w:pPr>
              <w:widowControl w:val="0"/>
              <w:autoSpaceDE w:val="0"/>
              <w:autoSpaceDN w:val="0"/>
              <w:adjustRightInd w:val="0"/>
              <w:jc w:val="both"/>
            </w:pPr>
            <w:r w:rsidRPr="007C1BB2">
              <w:t>в 2018 году - 0,0 тыс. рублей;</w:t>
            </w:r>
          </w:p>
          <w:p w:rsidR="007C1BB2" w:rsidRPr="007C1BB2" w:rsidRDefault="007C1BB2" w:rsidP="007C1BB2">
            <w:pPr>
              <w:widowControl w:val="0"/>
              <w:autoSpaceDE w:val="0"/>
              <w:autoSpaceDN w:val="0"/>
              <w:adjustRightInd w:val="0"/>
              <w:jc w:val="both"/>
            </w:pPr>
            <w:r w:rsidRPr="007C1BB2">
              <w:t>в 2019 году - 0,0 тыс. рублей;</w:t>
            </w:r>
          </w:p>
          <w:p w:rsidR="007C1BB2" w:rsidRPr="007C1BB2" w:rsidRDefault="007C1BB2" w:rsidP="007C1BB2">
            <w:pPr>
              <w:widowControl w:val="0"/>
              <w:autoSpaceDE w:val="0"/>
              <w:autoSpaceDN w:val="0"/>
              <w:adjustRightInd w:val="0"/>
              <w:jc w:val="both"/>
            </w:pPr>
            <w:r w:rsidRPr="007C1BB2">
              <w:t>в 2020 году - 0,0 тыс. рублей;</w:t>
            </w:r>
          </w:p>
          <w:p w:rsidR="007C1BB2" w:rsidRPr="007C1BB2" w:rsidRDefault="007C1BB2" w:rsidP="007C1BB2">
            <w:pPr>
              <w:widowControl w:val="0"/>
              <w:autoSpaceDE w:val="0"/>
              <w:autoSpaceDN w:val="0"/>
              <w:adjustRightInd w:val="0"/>
              <w:jc w:val="both"/>
            </w:pPr>
            <w:r w:rsidRPr="007C1BB2">
              <w:t>в 2021 году - 0,0 тыс. рублей;</w:t>
            </w:r>
          </w:p>
          <w:p w:rsidR="007C1BB2" w:rsidRPr="007C1BB2" w:rsidRDefault="007C1BB2" w:rsidP="007C1BB2">
            <w:pPr>
              <w:widowControl w:val="0"/>
              <w:autoSpaceDE w:val="0"/>
              <w:autoSpaceDN w:val="0"/>
              <w:adjustRightInd w:val="0"/>
              <w:jc w:val="both"/>
            </w:pPr>
            <w:r w:rsidRPr="007C1BB2">
              <w:t>в 2022 году - 0,0 тыс. рублей;</w:t>
            </w:r>
          </w:p>
          <w:p w:rsidR="007C1BB2" w:rsidRPr="007C1BB2" w:rsidRDefault="007C1BB2" w:rsidP="007C1BB2">
            <w:pPr>
              <w:widowControl w:val="0"/>
              <w:autoSpaceDE w:val="0"/>
              <w:autoSpaceDN w:val="0"/>
              <w:adjustRightInd w:val="0"/>
              <w:jc w:val="both"/>
            </w:pPr>
            <w:r w:rsidRPr="007C1BB2">
              <w:t>в 2023 году - 0,0 тыс. рублей;</w:t>
            </w:r>
          </w:p>
          <w:p w:rsidR="007C1BB2" w:rsidRPr="007C1BB2" w:rsidRDefault="007C1BB2" w:rsidP="007C1BB2">
            <w:pPr>
              <w:widowControl w:val="0"/>
              <w:autoSpaceDE w:val="0"/>
              <w:autoSpaceDN w:val="0"/>
              <w:adjustRightInd w:val="0"/>
              <w:jc w:val="both"/>
            </w:pPr>
            <w:r w:rsidRPr="007C1BB2">
              <w:t>в 2024 году - 0,0 тыс. рублей.</w:t>
            </w:r>
          </w:p>
          <w:p w:rsidR="007C1BB2" w:rsidRPr="007C1BB2" w:rsidRDefault="007C1BB2" w:rsidP="007C1BB2">
            <w:pPr>
              <w:widowControl w:val="0"/>
              <w:autoSpaceDE w:val="0"/>
              <w:autoSpaceDN w:val="0"/>
              <w:adjustRightInd w:val="0"/>
              <w:jc w:val="both"/>
            </w:pPr>
            <w:r w:rsidRPr="007C1BB2">
              <w:t>Объемы финансирования муниципальной программы уточняются при формировании муниципального консолидированного районного бюджета Козловского района Чувашской Республики на очередной финансовый год и плановый период.</w:t>
            </w:r>
          </w:p>
        </w:tc>
      </w:tr>
      <w:tr w:rsidR="007C1BB2" w:rsidRPr="007C1BB2" w:rsidTr="007C1BB2">
        <w:tblPrEx>
          <w:tblCellMar>
            <w:top w:w="0" w:type="dxa"/>
            <w:bottom w:w="0" w:type="dxa"/>
          </w:tblCellMar>
        </w:tblPrEx>
        <w:tc>
          <w:tcPr>
            <w:tcW w:w="3261" w:type="dxa"/>
            <w:tcBorders>
              <w:top w:val="nil"/>
              <w:left w:val="nil"/>
              <w:bottom w:val="nil"/>
              <w:right w:val="nil"/>
            </w:tcBorders>
          </w:tcPr>
          <w:p w:rsidR="007C1BB2" w:rsidRPr="007C1BB2" w:rsidRDefault="007C1BB2" w:rsidP="007C1BB2">
            <w:pPr>
              <w:widowControl w:val="0"/>
              <w:autoSpaceDE w:val="0"/>
              <w:autoSpaceDN w:val="0"/>
              <w:adjustRightInd w:val="0"/>
            </w:pPr>
            <w:r w:rsidRPr="007C1BB2">
              <w:lastRenderedPageBreak/>
              <w:t>Ожидаемый результат реализации муниципальной программы</w:t>
            </w:r>
          </w:p>
        </w:tc>
        <w:tc>
          <w:tcPr>
            <w:tcW w:w="356" w:type="dxa"/>
            <w:tcBorders>
              <w:top w:val="nil"/>
              <w:left w:val="nil"/>
              <w:bottom w:val="nil"/>
              <w:right w:val="nil"/>
            </w:tcBorders>
          </w:tcPr>
          <w:p w:rsidR="007C1BB2" w:rsidRPr="007C1BB2" w:rsidRDefault="007C1BB2" w:rsidP="007C1BB2">
            <w:pPr>
              <w:widowControl w:val="0"/>
              <w:autoSpaceDE w:val="0"/>
              <w:autoSpaceDN w:val="0"/>
              <w:adjustRightInd w:val="0"/>
            </w:pPr>
            <w:r w:rsidRPr="007C1BB2">
              <w:t>-</w:t>
            </w:r>
          </w:p>
        </w:tc>
        <w:tc>
          <w:tcPr>
            <w:tcW w:w="5881" w:type="dxa"/>
            <w:tcBorders>
              <w:top w:val="nil"/>
              <w:left w:val="nil"/>
              <w:bottom w:val="nil"/>
              <w:right w:val="nil"/>
            </w:tcBorders>
          </w:tcPr>
          <w:p w:rsidR="007C1BB2" w:rsidRPr="007C1BB2" w:rsidRDefault="007C1BB2" w:rsidP="007C1BB2">
            <w:pPr>
              <w:widowControl w:val="0"/>
              <w:autoSpaceDE w:val="0"/>
              <w:autoSpaceDN w:val="0"/>
              <w:adjustRightInd w:val="0"/>
              <w:jc w:val="both"/>
            </w:pPr>
            <w:r w:rsidRPr="007C1BB2">
              <w:t>увеличение количества благоустроенных дворовых, общественных территорий.</w:t>
            </w:r>
          </w:p>
        </w:tc>
      </w:tr>
    </w:tbl>
    <w:p w:rsidR="007C1BB2" w:rsidRPr="007C1BB2" w:rsidRDefault="007C1BB2" w:rsidP="007C1BB2">
      <w:pPr>
        <w:widowControl w:val="0"/>
        <w:autoSpaceDE w:val="0"/>
        <w:autoSpaceDN w:val="0"/>
        <w:adjustRightInd w:val="0"/>
        <w:jc w:val="center"/>
        <w:outlineLvl w:val="0"/>
        <w:rPr>
          <w:b/>
          <w:bCs/>
          <w:color w:val="26282F"/>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611BD1" w:rsidRPr="00B815DB" w:rsidRDefault="00611BD1" w:rsidP="00611BD1">
      <w:pPr>
        <w:shd w:val="clear" w:color="auto" w:fill="FFFFFF"/>
        <w:ind w:left="10"/>
        <w:jc w:val="center"/>
        <w:rPr>
          <w:sz w:val="26"/>
          <w:szCs w:val="26"/>
        </w:rPr>
      </w:pPr>
      <w:r w:rsidRPr="00B815DB">
        <w:rPr>
          <w:b/>
          <w:bCs/>
          <w:color w:val="000000"/>
          <w:spacing w:val="-2"/>
          <w:sz w:val="26"/>
          <w:szCs w:val="26"/>
        </w:rPr>
        <w:lastRenderedPageBreak/>
        <w:t>ПРЕДЛОЖЕНИЯ</w:t>
      </w:r>
    </w:p>
    <w:p w:rsidR="00611BD1" w:rsidRPr="00B815DB" w:rsidRDefault="00611BD1" w:rsidP="00611BD1">
      <w:pPr>
        <w:shd w:val="clear" w:color="auto" w:fill="FFFFFF"/>
        <w:jc w:val="center"/>
        <w:rPr>
          <w:sz w:val="26"/>
          <w:szCs w:val="26"/>
        </w:rPr>
      </w:pPr>
      <w:r w:rsidRPr="00B815DB">
        <w:rPr>
          <w:b/>
          <w:bCs/>
          <w:color w:val="000000"/>
          <w:spacing w:val="-7"/>
          <w:sz w:val="26"/>
          <w:szCs w:val="26"/>
        </w:rPr>
        <w:t>по минимальному размеру оплаты труда, а также</w:t>
      </w:r>
    </w:p>
    <w:p w:rsidR="00611BD1" w:rsidRPr="00B815DB" w:rsidRDefault="00611BD1" w:rsidP="00611BD1">
      <w:pPr>
        <w:shd w:val="clear" w:color="auto" w:fill="FFFFFF"/>
        <w:jc w:val="center"/>
        <w:rPr>
          <w:sz w:val="26"/>
          <w:szCs w:val="26"/>
        </w:rPr>
      </w:pPr>
      <w:r w:rsidRPr="00B815DB">
        <w:rPr>
          <w:b/>
          <w:bCs/>
          <w:color w:val="000000"/>
          <w:spacing w:val="-8"/>
          <w:sz w:val="26"/>
          <w:szCs w:val="26"/>
        </w:rPr>
        <w:t>предложения о порядке индексации заработной платы работников</w:t>
      </w:r>
    </w:p>
    <w:p w:rsidR="00611BD1" w:rsidRDefault="00611BD1" w:rsidP="00611BD1">
      <w:pPr>
        <w:shd w:val="clear" w:color="auto" w:fill="FFFFFF"/>
        <w:jc w:val="center"/>
        <w:rPr>
          <w:b/>
          <w:bCs/>
          <w:color w:val="000000"/>
          <w:spacing w:val="-8"/>
          <w:sz w:val="26"/>
          <w:szCs w:val="26"/>
        </w:rPr>
      </w:pPr>
      <w:r w:rsidRPr="00B815DB">
        <w:rPr>
          <w:b/>
          <w:bCs/>
          <w:color w:val="000000"/>
          <w:spacing w:val="-8"/>
          <w:sz w:val="26"/>
          <w:szCs w:val="26"/>
        </w:rPr>
        <w:t xml:space="preserve">казенных учреждений </w:t>
      </w:r>
      <w:r>
        <w:rPr>
          <w:b/>
          <w:bCs/>
          <w:color w:val="000000"/>
          <w:spacing w:val="-8"/>
          <w:sz w:val="26"/>
          <w:szCs w:val="26"/>
        </w:rPr>
        <w:t xml:space="preserve">Козловского района </w:t>
      </w:r>
      <w:r w:rsidRPr="00B815DB">
        <w:rPr>
          <w:b/>
          <w:bCs/>
          <w:color w:val="000000"/>
          <w:spacing w:val="-8"/>
          <w:sz w:val="26"/>
          <w:szCs w:val="26"/>
        </w:rPr>
        <w:t xml:space="preserve">Чувашской Республики, </w:t>
      </w:r>
    </w:p>
    <w:p w:rsidR="00611BD1" w:rsidRPr="00B815DB" w:rsidRDefault="00611BD1" w:rsidP="00611BD1">
      <w:pPr>
        <w:shd w:val="clear" w:color="auto" w:fill="FFFFFF"/>
        <w:jc w:val="center"/>
        <w:rPr>
          <w:sz w:val="26"/>
          <w:szCs w:val="26"/>
        </w:rPr>
      </w:pPr>
      <w:r>
        <w:rPr>
          <w:b/>
          <w:bCs/>
          <w:color w:val="000000"/>
          <w:spacing w:val="-8"/>
          <w:sz w:val="26"/>
          <w:szCs w:val="26"/>
        </w:rPr>
        <w:t>р</w:t>
      </w:r>
      <w:r w:rsidRPr="00B815DB">
        <w:rPr>
          <w:b/>
          <w:bCs/>
          <w:color w:val="000000"/>
          <w:spacing w:val="-8"/>
          <w:sz w:val="26"/>
          <w:szCs w:val="26"/>
        </w:rPr>
        <w:t>азмеров окладов</w:t>
      </w:r>
      <w:r w:rsidRPr="003D12EF">
        <w:rPr>
          <w:b/>
          <w:bCs/>
          <w:color w:val="000000"/>
          <w:spacing w:val="-8"/>
          <w:sz w:val="26"/>
          <w:szCs w:val="26"/>
        </w:rPr>
        <w:t xml:space="preserve"> </w:t>
      </w:r>
      <w:r w:rsidRPr="00B815DB">
        <w:rPr>
          <w:b/>
          <w:bCs/>
          <w:color w:val="000000"/>
          <w:spacing w:val="-8"/>
          <w:sz w:val="26"/>
          <w:szCs w:val="26"/>
        </w:rPr>
        <w:t xml:space="preserve">денежного содержания </w:t>
      </w:r>
      <w:r>
        <w:rPr>
          <w:b/>
          <w:bCs/>
          <w:color w:val="000000"/>
          <w:spacing w:val="-8"/>
          <w:sz w:val="26"/>
          <w:szCs w:val="26"/>
        </w:rPr>
        <w:t>муниципальных</w:t>
      </w:r>
      <w:r w:rsidRPr="00B815DB">
        <w:rPr>
          <w:b/>
          <w:bCs/>
          <w:color w:val="000000"/>
          <w:spacing w:val="-8"/>
          <w:sz w:val="26"/>
          <w:szCs w:val="26"/>
        </w:rPr>
        <w:t xml:space="preserve"> служащих</w:t>
      </w:r>
    </w:p>
    <w:p w:rsidR="00611BD1" w:rsidRDefault="00611BD1" w:rsidP="00611BD1">
      <w:pPr>
        <w:shd w:val="clear" w:color="auto" w:fill="FFFFFF"/>
        <w:ind w:left="5"/>
        <w:jc w:val="center"/>
        <w:rPr>
          <w:b/>
          <w:bCs/>
          <w:color w:val="000000"/>
          <w:spacing w:val="-4"/>
          <w:sz w:val="26"/>
          <w:szCs w:val="26"/>
        </w:rPr>
      </w:pPr>
      <w:r>
        <w:rPr>
          <w:b/>
          <w:bCs/>
          <w:color w:val="000000"/>
          <w:spacing w:val="-4"/>
          <w:sz w:val="26"/>
          <w:szCs w:val="26"/>
        </w:rPr>
        <w:t xml:space="preserve">Козловского района </w:t>
      </w:r>
      <w:r w:rsidRPr="00B815DB">
        <w:rPr>
          <w:b/>
          <w:bCs/>
          <w:color w:val="000000"/>
          <w:spacing w:val="-4"/>
          <w:sz w:val="26"/>
          <w:szCs w:val="26"/>
        </w:rPr>
        <w:t>Чувашской Республики в 20</w:t>
      </w:r>
      <w:r>
        <w:rPr>
          <w:b/>
          <w:bCs/>
          <w:color w:val="000000"/>
          <w:spacing w:val="-4"/>
          <w:sz w:val="26"/>
          <w:szCs w:val="26"/>
        </w:rPr>
        <w:t>20</w:t>
      </w:r>
      <w:r w:rsidRPr="00B815DB">
        <w:rPr>
          <w:b/>
          <w:bCs/>
          <w:color w:val="000000"/>
          <w:spacing w:val="-4"/>
          <w:sz w:val="26"/>
          <w:szCs w:val="26"/>
        </w:rPr>
        <w:t xml:space="preserve"> году и </w:t>
      </w:r>
    </w:p>
    <w:p w:rsidR="00611BD1" w:rsidRDefault="00611BD1" w:rsidP="00611BD1">
      <w:pPr>
        <w:shd w:val="clear" w:color="auto" w:fill="FFFFFF"/>
        <w:ind w:left="5"/>
        <w:jc w:val="center"/>
        <w:rPr>
          <w:b/>
          <w:bCs/>
          <w:color w:val="000000"/>
          <w:spacing w:val="-4"/>
          <w:sz w:val="26"/>
          <w:szCs w:val="26"/>
        </w:rPr>
      </w:pPr>
      <w:r w:rsidRPr="00B815DB">
        <w:rPr>
          <w:b/>
          <w:bCs/>
          <w:color w:val="000000"/>
          <w:spacing w:val="-4"/>
          <w:sz w:val="26"/>
          <w:szCs w:val="26"/>
        </w:rPr>
        <w:t>плановом периоде 202</w:t>
      </w:r>
      <w:r>
        <w:rPr>
          <w:b/>
          <w:bCs/>
          <w:color w:val="000000"/>
          <w:spacing w:val="-4"/>
          <w:sz w:val="26"/>
          <w:szCs w:val="26"/>
        </w:rPr>
        <w:t>1</w:t>
      </w:r>
      <w:r w:rsidRPr="00B815DB">
        <w:rPr>
          <w:b/>
          <w:bCs/>
          <w:color w:val="000000"/>
          <w:spacing w:val="-4"/>
          <w:sz w:val="26"/>
          <w:szCs w:val="26"/>
        </w:rPr>
        <w:t xml:space="preserve"> и 202</w:t>
      </w:r>
      <w:r>
        <w:rPr>
          <w:b/>
          <w:bCs/>
          <w:color w:val="000000"/>
          <w:spacing w:val="-4"/>
          <w:sz w:val="26"/>
          <w:szCs w:val="26"/>
        </w:rPr>
        <w:t>2</w:t>
      </w:r>
      <w:r w:rsidRPr="00B815DB">
        <w:rPr>
          <w:b/>
          <w:bCs/>
          <w:color w:val="000000"/>
          <w:spacing w:val="-4"/>
          <w:sz w:val="26"/>
          <w:szCs w:val="26"/>
        </w:rPr>
        <w:t xml:space="preserve"> годов</w:t>
      </w:r>
    </w:p>
    <w:p w:rsidR="00611BD1" w:rsidRPr="00B815DB" w:rsidRDefault="00611BD1" w:rsidP="00611BD1">
      <w:pPr>
        <w:shd w:val="clear" w:color="auto" w:fill="FFFFFF"/>
        <w:ind w:left="5"/>
        <w:jc w:val="center"/>
        <w:rPr>
          <w:sz w:val="26"/>
          <w:szCs w:val="26"/>
        </w:rPr>
      </w:pPr>
    </w:p>
    <w:p w:rsidR="00611BD1" w:rsidRDefault="00611BD1" w:rsidP="00611BD1">
      <w:pPr>
        <w:pStyle w:val="ConsPlusNonformat"/>
        <w:ind w:firstLine="709"/>
        <w:jc w:val="both"/>
        <w:rPr>
          <w:rFonts w:ascii="Times New Roman" w:hAnsi="Times New Roman" w:cs="Times New Roman"/>
          <w:sz w:val="26"/>
          <w:szCs w:val="26"/>
        </w:rPr>
      </w:pPr>
      <w:r w:rsidRPr="000B6782">
        <w:rPr>
          <w:rFonts w:ascii="Times New Roman" w:hAnsi="Times New Roman" w:cs="Times New Roman"/>
          <w:sz w:val="26"/>
          <w:szCs w:val="26"/>
        </w:rPr>
        <w:t>Согласно статье 40 Решения Собрания депутатов Козловского района Чувашской Республики от 25 декабря 2013 г. № 2/215 «Об утверждении Положения о регулировании бюджетных правоотношений в Козловском районе Чувашской Республике» проект решения Козловского района Чувашской Республики о районном бюджете Козловского района Чувашской Республики на очередной финансовый год и плановый период вносится Собранию депутатов Козловского района Чувашской Республики одновременно с документами и материалами, в том числе с материалами, предусматривающими предложения по минимальному размеру оплаты труда, а также предложения о порядке индексации заработной платы работников казенных учреждений Козловского района Чувашской Республики, размеров окладов денежного содержания муниципальных служащих Козловского района Чувашской Республики в очередном финансовом году и плановом периоде.</w:t>
      </w:r>
    </w:p>
    <w:p w:rsidR="00611BD1" w:rsidRPr="00B815DB" w:rsidRDefault="00611BD1" w:rsidP="00611BD1">
      <w:pPr>
        <w:pStyle w:val="ConsPlusNonformat"/>
        <w:ind w:firstLine="709"/>
        <w:jc w:val="both"/>
        <w:rPr>
          <w:rFonts w:ascii="Times New Roman" w:hAnsi="Times New Roman" w:cs="Times New Roman"/>
          <w:sz w:val="26"/>
          <w:szCs w:val="26"/>
        </w:rPr>
      </w:pPr>
    </w:p>
    <w:p w:rsidR="00611BD1" w:rsidRDefault="00611BD1" w:rsidP="00B67C9D">
      <w:pPr>
        <w:numPr>
          <w:ilvl w:val="0"/>
          <w:numId w:val="6"/>
        </w:numPr>
        <w:shd w:val="clear" w:color="auto" w:fill="FFFFFF"/>
        <w:ind w:left="0" w:firstLine="0"/>
        <w:jc w:val="center"/>
        <w:rPr>
          <w:color w:val="000000"/>
          <w:spacing w:val="-3"/>
          <w:sz w:val="26"/>
          <w:szCs w:val="26"/>
        </w:rPr>
      </w:pPr>
      <w:r w:rsidRPr="00B815DB">
        <w:rPr>
          <w:color w:val="000000"/>
          <w:spacing w:val="-3"/>
          <w:sz w:val="26"/>
          <w:szCs w:val="26"/>
        </w:rPr>
        <w:t>О минимальном размере оплаты труда</w:t>
      </w:r>
    </w:p>
    <w:p w:rsidR="00611BD1" w:rsidRPr="00B815DB" w:rsidRDefault="00611BD1" w:rsidP="00611BD1">
      <w:pPr>
        <w:shd w:val="clear" w:color="auto" w:fill="FFFFFF"/>
        <w:ind w:left="3528"/>
        <w:rPr>
          <w:sz w:val="26"/>
          <w:szCs w:val="26"/>
        </w:rPr>
      </w:pPr>
    </w:p>
    <w:p w:rsidR="00611BD1" w:rsidRPr="000B6782" w:rsidRDefault="00611BD1" w:rsidP="00611BD1">
      <w:pPr>
        <w:shd w:val="clear" w:color="auto" w:fill="FFFFFF"/>
        <w:ind w:left="5" w:right="5" w:firstLine="696"/>
        <w:jc w:val="both"/>
        <w:rPr>
          <w:rFonts w:eastAsia="Calibri"/>
          <w:sz w:val="26"/>
          <w:szCs w:val="26"/>
        </w:rPr>
      </w:pPr>
      <w:r w:rsidRPr="000B6782">
        <w:rPr>
          <w:rFonts w:eastAsia="Calibri"/>
          <w:sz w:val="26"/>
          <w:szCs w:val="26"/>
        </w:rPr>
        <w:t xml:space="preserve">Установление гарантированного минимального размера оплаты труда (далее </w:t>
      </w:r>
      <w:r>
        <w:rPr>
          <w:rFonts w:eastAsia="Calibri"/>
          <w:sz w:val="26"/>
          <w:szCs w:val="26"/>
        </w:rPr>
        <w:t>-</w:t>
      </w:r>
      <w:r w:rsidRPr="000B6782">
        <w:rPr>
          <w:rFonts w:eastAsia="Calibri"/>
          <w:sz w:val="26"/>
          <w:szCs w:val="26"/>
        </w:rPr>
        <w:t xml:space="preserve"> МРОТ) предусмотрено статьей 7 Конституции Российской Федерации. Согласно статье 37 Конституции Российской Федерации каждый гражданин имеет право на вознаграждение за труд не ниже установленного федеральным законом МРОТ. Аналогичная норма предусмотрена статьей 34 Конституции Чувашской Республики.</w:t>
      </w:r>
    </w:p>
    <w:p w:rsidR="00611BD1" w:rsidRPr="000B6782" w:rsidRDefault="00611BD1" w:rsidP="00611BD1">
      <w:pPr>
        <w:shd w:val="clear" w:color="auto" w:fill="FFFFFF"/>
        <w:ind w:left="10" w:right="5" w:firstLine="710"/>
        <w:jc w:val="both"/>
        <w:rPr>
          <w:rFonts w:eastAsia="Calibri"/>
          <w:sz w:val="26"/>
          <w:szCs w:val="26"/>
        </w:rPr>
      </w:pPr>
      <w:r w:rsidRPr="000B6782">
        <w:rPr>
          <w:rFonts w:eastAsia="Calibri"/>
          <w:sz w:val="26"/>
          <w:szCs w:val="26"/>
        </w:rPr>
        <w:t>Согласно части первой статьи 133 Трудового кодекса Российской Федерации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611BD1" w:rsidRDefault="00611BD1" w:rsidP="00611BD1">
      <w:pPr>
        <w:shd w:val="clear" w:color="auto" w:fill="FFFFFF"/>
        <w:ind w:right="5" w:firstLine="710"/>
        <w:jc w:val="both"/>
        <w:rPr>
          <w:rFonts w:eastAsia="Calibri"/>
          <w:sz w:val="26"/>
          <w:szCs w:val="26"/>
        </w:rPr>
      </w:pPr>
      <w:r>
        <w:rPr>
          <w:rFonts w:eastAsia="Calibri"/>
          <w:sz w:val="26"/>
          <w:szCs w:val="26"/>
        </w:rPr>
        <w:t xml:space="preserve">В соответствии с Федеральным Законом от 19.06.2000 № 82-ФЗ «О минимальном размере оплаты труда» МРОТ ежегодно устанавливается на уровне 100 процентов величины прожиточного минимума трудоспособного населения в целом по Российской Федерации за </w:t>
      </w:r>
      <w:r>
        <w:rPr>
          <w:rFonts w:eastAsia="Calibri"/>
          <w:sz w:val="26"/>
          <w:szCs w:val="26"/>
          <w:lang w:val="en-US"/>
        </w:rPr>
        <w:t>II</w:t>
      </w:r>
      <w:r>
        <w:rPr>
          <w:rFonts w:eastAsia="Calibri"/>
          <w:sz w:val="26"/>
          <w:szCs w:val="26"/>
        </w:rPr>
        <w:t xml:space="preserve"> квартал предыдущего года.</w:t>
      </w:r>
    </w:p>
    <w:p w:rsidR="00611BD1" w:rsidRDefault="00611BD1" w:rsidP="00611BD1">
      <w:pPr>
        <w:shd w:val="clear" w:color="auto" w:fill="FFFFFF"/>
        <w:ind w:right="5" w:firstLine="710"/>
        <w:jc w:val="both"/>
        <w:rPr>
          <w:rFonts w:eastAsia="Calibri"/>
          <w:sz w:val="26"/>
          <w:szCs w:val="26"/>
        </w:rPr>
      </w:pPr>
      <w:r>
        <w:rPr>
          <w:rFonts w:eastAsia="Calibri"/>
          <w:sz w:val="26"/>
          <w:szCs w:val="26"/>
        </w:rPr>
        <w:t xml:space="preserve">В соответствии с проектом федерального закона «О внесении изменений в статью 1 Федерального закона «О минимальном размере оплаты труда» планируется установить с 1 января 2020 г. МРОТ в сумме 12130 рублей в месяц, что составляет 100 процентов от величины прожиточного минимума трудоспособного населения за </w:t>
      </w:r>
      <w:r>
        <w:rPr>
          <w:rFonts w:eastAsia="Calibri"/>
          <w:sz w:val="26"/>
          <w:szCs w:val="26"/>
          <w:lang w:val="en-US"/>
        </w:rPr>
        <w:t>II</w:t>
      </w:r>
      <w:r>
        <w:rPr>
          <w:rFonts w:eastAsia="Calibri"/>
          <w:sz w:val="26"/>
          <w:szCs w:val="26"/>
        </w:rPr>
        <w:t xml:space="preserve"> квартал 2019 года.</w:t>
      </w:r>
    </w:p>
    <w:p w:rsidR="00611BD1" w:rsidRPr="000B6782" w:rsidRDefault="00611BD1" w:rsidP="00611BD1">
      <w:pPr>
        <w:shd w:val="clear" w:color="auto" w:fill="FFFFFF"/>
        <w:ind w:left="5" w:right="5" w:firstLine="696"/>
        <w:jc w:val="both"/>
        <w:rPr>
          <w:rFonts w:eastAsia="Calibri"/>
          <w:sz w:val="26"/>
          <w:szCs w:val="26"/>
        </w:rPr>
      </w:pPr>
      <w:r w:rsidRPr="000B6782">
        <w:rPr>
          <w:rFonts w:eastAsia="Calibri"/>
          <w:sz w:val="26"/>
          <w:szCs w:val="26"/>
        </w:rPr>
        <w:t xml:space="preserve">Повышение МРОТ к установленному с 1 </w:t>
      </w:r>
      <w:r>
        <w:rPr>
          <w:rFonts w:eastAsia="Calibri"/>
          <w:sz w:val="26"/>
          <w:szCs w:val="26"/>
        </w:rPr>
        <w:t xml:space="preserve">января </w:t>
      </w:r>
      <w:r w:rsidRPr="000B6782">
        <w:rPr>
          <w:rFonts w:eastAsia="Calibri"/>
          <w:sz w:val="26"/>
          <w:szCs w:val="26"/>
        </w:rPr>
        <w:t>201</w:t>
      </w:r>
      <w:r>
        <w:rPr>
          <w:rFonts w:eastAsia="Calibri"/>
          <w:sz w:val="26"/>
          <w:szCs w:val="26"/>
        </w:rPr>
        <w:t>9</w:t>
      </w:r>
      <w:r w:rsidRPr="000B6782">
        <w:rPr>
          <w:rFonts w:eastAsia="Calibri"/>
          <w:sz w:val="26"/>
          <w:szCs w:val="26"/>
        </w:rPr>
        <w:t xml:space="preserve"> года (</w:t>
      </w:r>
      <w:r>
        <w:rPr>
          <w:rFonts w:eastAsia="Calibri"/>
          <w:sz w:val="26"/>
          <w:szCs w:val="26"/>
        </w:rPr>
        <w:t>11280 рублей</w:t>
      </w:r>
      <w:r w:rsidRPr="000B6782">
        <w:rPr>
          <w:rFonts w:eastAsia="Calibri"/>
          <w:sz w:val="26"/>
          <w:szCs w:val="26"/>
        </w:rPr>
        <w:t xml:space="preserve"> в месяц) составит </w:t>
      </w:r>
      <w:r>
        <w:rPr>
          <w:rFonts w:eastAsia="Calibri"/>
          <w:sz w:val="26"/>
          <w:szCs w:val="26"/>
        </w:rPr>
        <w:t>850</w:t>
      </w:r>
      <w:r w:rsidRPr="000B6782">
        <w:rPr>
          <w:rFonts w:eastAsia="Calibri"/>
          <w:sz w:val="26"/>
          <w:szCs w:val="26"/>
        </w:rPr>
        <w:t xml:space="preserve"> рублей или </w:t>
      </w:r>
      <w:r>
        <w:rPr>
          <w:rFonts w:eastAsia="Calibri"/>
          <w:sz w:val="26"/>
          <w:szCs w:val="26"/>
        </w:rPr>
        <w:t>7,535</w:t>
      </w:r>
      <w:r w:rsidRPr="000B6782">
        <w:rPr>
          <w:rFonts w:eastAsia="Calibri"/>
          <w:sz w:val="26"/>
          <w:szCs w:val="26"/>
        </w:rPr>
        <w:t xml:space="preserve"> процента.</w:t>
      </w:r>
    </w:p>
    <w:p w:rsidR="00611BD1" w:rsidRPr="00B815DB" w:rsidRDefault="00611BD1" w:rsidP="00611BD1">
      <w:pPr>
        <w:shd w:val="clear" w:color="auto" w:fill="FFFFFF"/>
        <w:ind w:left="10" w:right="10" w:firstLine="715"/>
        <w:jc w:val="both"/>
        <w:rPr>
          <w:sz w:val="26"/>
          <w:szCs w:val="26"/>
        </w:rPr>
      </w:pPr>
    </w:p>
    <w:p w:rsidR="00611BD1" w:rsidRDefault="00611BD1" w:rsidP="00611BD1">
      <w:pPr>
        <w:shd w:val="clear" w:color="auto" w:fill="FFFFFF"/>
        <w:ind w:left="139"/>
        <w:jc w:val="center"/>
        <w:rPr>
          <w:color w:val="000000"/>
          <w:spacing w:val="-5"/>
          <w:sz w:val="26"/>
          <w:szCs w:val="26"/>
        </w:rPr>
      </w:pPr>
      <w:r w:rsidRPr="00B815DB">
        <w:rPr>
          <w:color w:val="000000"/>
          <w:spacing w:val="-4"/>
          <w:sz w:val="26"/>
          <w:szCs w:val="26"/>
        </w:rPr>
        <w:t xml:space="preserve">П. О порядке индексации заработной платы работников </w:t>
      </w:r>
      <w:r>
        <w:rPr>
          <w:color w:val="000000"/>
          <w:spacing w:val="-4"/>
          <w:sz w:val="26"/>
          <w:szCs w:val="26"/>
        </w:rPr>
        <w:t>муниципальных</w:t>
      </w:r>
      <w:r w:rsidRPr="00B815DB">
        <w:rPr>
          <w:color w:val="000000"/>
          <w:spacing w:val="-4"/>
          <w:sz w:val="26"/>
          <w:szCs w:val="26"/>
        </w:rPr>
        <w:t xml:space="preserve"> учреждений </w:t>
      </w:r>
      <w:r>
        <w:rPr>
          <w:color w:val="000000"/>
          <w:spacing w:val="-4"/>
          <w:sz w:val="26"/>
          <w:szCs w:val="26"/>
        </w:rPr>
        <w:t xml:space="preserve">Козловского района </w:t>
      </w:r>
      <w:r w:rsidRPr="00B815DB">
        <w:rPr>
          <w:color w:val="000000"/>
          <w:spacing w:val="-4"/>
          <w:sz w:val="26"/>
          <w:szCs w:val="26"/>
        </w:rPr>
        <w:t xml:space="preserve">Чувашской Республики и окладов денежного содержания </w:t>
      </w:r>
      <w:r>
        <w:rPr>
          <w:color w:val="000000"/>
          <w:spacing w:val="-5"/>
          <w:sz w:val="26"/>
          <w:szCs w:val="26"/>
        </w:rPr>
        <w:t>муниципальных</w:t>
      </w:r>
      <w:r w:rsidRPr="00B815DB">
        <w:rPr>
          <w:color w:val="000000"/>
          <w:spacing w:val="-5"/>
          <w:sz w:val="26"/>
          <w:szCs w:val="26"/>
        </w:rPr>
        <w:t xml:space="preserve"> служащих </w:t>
      </w:r>
      <w:r>
        <w:rPr>
          <w:color w:val="000000"/>
          <w:spacing w:val="-5"/>
          <w:sz w:val="26"/>
          <w:szCs w:val="26"/>
        </w:rPr>
        <w:t xml:space="preserve">Козловского района </w:t>
      </w:r>
      <w:r w:rsidRPr="00B815DB">
        <w:rPr>
          <w:color w:val="000000"/>
          <w:spacing w:val="-5"/>
          <w:sz w:val="26"/>
          <w:szCs w:val="26"/>
        </w:rPr>
        <w:t>Чувашской Республики</w:t>
      </w:r>
    </w:p>
    <w:p w:rsidR="00611BD1" w:rsidRPr="00B815DB" w:rsidRDefault="00611BD1" w:rsidP="00611BD1">
      <w:pPr>
        <w:shd w:val="clear" w:color="auto" w:fill="FFFFFF"/>
        <w:ind w:left="139"/>
        <w:jc w:val="center"/>
        <w:rPr>
          <w:sz w:val="26"/>
          <w:szCs w:val="26"/>
        </w:rPr>
      </w:pPr>
    </w:p>
    <w:p w:rsidR="00611BD1" w:rsidRPr="000B6782" w:rsidRDefault="00611BD1" w:rsidP="00611BD1">
      <w:pPr>
        <w:shd w:val="clear" w:color="auto" w:fill="FFFFFF"/>
        <w:ind w:left="5" w:right="5" w:firstLine="696"/>
        <w:jc w:val="both"/>
        <w:rPr>
          <w:rFonts w:eastAsia="Calibri"/>
          <w:sz w:val="26"/>
          <w:szCs w:val="26"/>
        </w:rPr>
      </w:pPr>
      <w:r w:rsidRPr="000B6782">
        <w:rPr>
          <w:rFonts w:eastAsia="Calibri"/>
          <w:sz w:val="26"/>
          <w:szCs w:val="26"/>
        </w:rPr>
        <w:lastRenderedPageBreak/>
        <w:t>В целях обеспечения повышения уровня реального содержания заработной платы статьей 134 Трудового кодекса Российской Федерации предусмотрено проведение индексации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w:t>
      </w:r>
    </w:p>
    <w:p w:rsidR="00611BD1" w:rsidRPr="000B6782" w:rsidRDefault="00611BD1" w:rsidP="00611BD1">
      <w:pPr>
        <w:shd w:val="clear" w:color="auto" w:fill="FFFFFF"/>
        <w:ind w:left="5" w:right="5" w:firstLine="696"/>
        <w:jc w:val="both"/>
        <w:rPr>
          <w:rFonts w:eastAsia="Calibri"/>
          <w:sz w:val="26"/>
          <w:szCs w:val="26"/>
        </w:rPr>
      </w:pPr>
      <w:r w:rsidRPr="000B6782">
        <w:rPr>
          <w:rFonts w:eastAsia="Calibri"/>
          <w:sz w:val="26"/>
          <w:szCs w:val="26"/>
        </w:rPr>
        <w:t>В проекте районного бюджета Козловского района Чувашской Республики на 20</w:t>
      </w:r>
      <w:r>
        <w:rPr>
          <w:rFonts w:eastAsia="Calibri"/>
          <w:sz w:val="26"/>
          <w:szCs w:val="26"/>
        </w:rPr>
        <w:t>20</w:t>
      </w:r>
      <w:r w:rsidRPr="000B6782">
        <w:rPr>
          <w:rFonts w:eastAsia="Calibri"/>
          <w:sz w:val="26"/>
          <w:szCs w:val="26"/>
        </w:rPr>
        <w:t xml:space="preserve"> год и на плановый период 202</w:t>
      </w:r>
      <w:r>
        <w:rPr>
          <w:rFonts w:eastAsia="Calibri"/>
          <w:sz w:val="26"/>
          <w:szCs w:val="26"/>
        </w:rPr>
        <w:t>1</w:t>
      </w:r>
      <w:r w:rsidRPr="000B6782">
        <w:rPr>
          <w:rFonts w:eastAsia="Calibri"/>
          <w:sz w:val="26"/>
          <w:szCs w:val="26"/>
        </w:rPr>
        <w:t xml:space="preserve"> и 202</w:t>
      </w:r>
      <w:r>
        <w:rPr>
          <w:rFonts w:eastAsia="Calibri"/>
          <w:sz w:val="26"/>
          <w:szCs w:val="26"/>
        </w:rPr>
        <w:t>2</w:t>
      </w:r>
      <w:r w:rsidRPr="000B6782">
        <w:rPr>
          <w:rFonts w:eastAsia="Calibri"/>
          <w:sz w:val="26"/>
          <w:szCs w:val="26"/>
        </w:rPr>
        <w:t xml:space="preserve"> годов </w:t>
      </w:r>
      <w:r>
        <w:rPr>
          <w:rFonts w:eastAsia="Calibri"/>
          <w:sz w:val="26"/>
          <w:szCs w:val="26"/>
        </w:rPr>
        <w:t>расходы</w:t>
      </w:r>
      <w:r w:rsidRPr="000B6782">
        <w:rPr>
          <w:rFonts w:eastAsia="Calibri"/>
          <w:sz w:val="26"/>
          <w:szCs w:val="26"/>
        </w:rPr>
        <w:t xml:space="preserve"> на заработную плату работников бюджетного сектора экономики определены исходя из:</w:t>
      </w:r>
    </w:p>
    <w:p w:rsidR="00611BD1" w:rsidRDefault="00611BD1" w:rsidP="00611BD1">
      <w:pPr>
        <w:shd w:val="clear" w:color="auto" w:fill="FFFFFF"/>
        <w:ind w:left="5" w:right="5" w:firstLine="696"/>
        <w:jc w:val="both"/>
        <w:rPr>
          <w:rFonts w:eastAsia="Calibri"/>
          <w:sz w:val="26"/>
          <w:szCs w:val="26"/>
        </w:rPr>
      </w:pPr>
      <w:r>
        <w:rPr>
          <w:rFonts w:eastAsia="Calibri"/>
          <w:sz w:val="26"/>
          <w:szCs w:val="26"/>
        </w:rPr>
        <w:t>сохранения в 2020-2022 годах достигнутых в 2018 году соотношений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611BD1" w:rsidRDefault="00611BD1" w:rsidP="00611BD1">
      <w:pPr>
        <w:shd w:val="clear" w:color="auto" w:fill="FFFFFF"/>
        <w:ind w:left="5" w:right="5" w:firstLine="696"/>
        <w:jc w:val="both"/>
        <w:rPr>
          <w:rFonts w:eastAsia="Calibri"/>
          <w:sz w:val="26"/>
          <w:szCs w:val="26"/>
        </w:rPr>
      </w:pPr>
      <w:r>
        <w:rPr>
          <w:rFonts w:eastAsia="Calibri"/>
          <w:sz w:val="26"/>
          <w:szCs w:val="26"/>
        </w:rPr>
        <w:t>индексации фонда оплаты труда работников бюджетной сферы с 1 октября 2020 года на 3,0 процента;</w:t>
      </w:r>
    </w:p>
    <w:p w:rsidR="00611BD1" w:rsidRDefault="00611BD1" w:rsidP="00611BD1">
      <w:pPr>
        <w:shd w:val="clear" w:color="auto" w:fill="FFFFFF"/>
        <w:ind w:left="5" w:right="5" w:firstLine="696"/>
        <w:jc w:val="both"/>
        <w:rPr>
          <w:rFonts w:eastAsia="Calibri"/>
          <w:sz w:val="26"/>
          <w:szCs w:val="26"/>
        </w:rPr>
      </w:pPr>
      <w:r>
        <w:rPr>
          <w:rFonts w:eastAsia="Calibri"/>
          <w:sz w:val="26"/>
          <w:szCs w:val="26"/>
        </w:rPr>
        <w:t>повышения уровня минимального размера оплаты труда до величины прожиточного минимума трудоспособного населения.</w:t>
      </w:r>
    </w:p>
    <w:p w:rsidR="00611BD1" w:rsidRPr="00B815DB" w:rsidRDefault="00611BD1" w:rsidP="00611BD1">
      <w:pPr>
        <w:rPr>
          <w:sz w:val="26"/>
          <w:szCs w:val="26"/>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611BD1" w:rsidRPr="00611BD1" w:rsidRDefault="00611BD1" w:rsidP="00611BD1">
      <w:pPr>
        <w:jc w:val="center"/>
        <w:rPr>
          <w:b/>
          <w:bCs/>
        </w:rPr>
      </w:pPr>
      <w:r w:rsidRPr="00611BD1">
        <w:rPr>
          <w:b/>
          <w:bCs/>
        </w:rPr>
        <w:lastRenderedPageBreak/>
        <w:t>Верхний предел и проект структуры муниципального внутреннего долга</w:t>
      </w:r>
    </w:p>
    <w:p w:rsidR="00611BD1" w:rsidRPr="00611BD1" w:rsidRDefault="00611BD1" w:rsidP="00611BD1">
      <w:pPr>
        <w:jc w:val="center"/>
        <w:rPr>
          <w:b/>
          <w:bCs/>
        </w:rPr>
      </w:pPr>
      <w:r w:rsidRPr="00611BD1">
        <w:rPr>
          <w:b/>
          <w:bCs/>
        </w:rPr>
        <w:t>Козловского района Чувашской Республики по состоянию</w:t>
      </w:r>
    </w:p>
    <w:p w:rsidR="00611BD1" w:rsidRPr="00611BD1" w:rsidRDefault="00611BD1" w:rsidP="00611BD1">
      <w:pPr>
        <w:jc w:val="center"/>
        <w:rPr>
          <w:b/>
          <w:bCs/>
        </w:rPr>
      </w:pPr>
      <w:r w:rsidRPr="00611BD1">
        <w:rPr>
          <w:b/>
          <w:bCs/>
        </w:rPr>
        <w:t>на 1 января года, следующего за очередным финансовым годом и каждым годом планового периода</w:t>
      </w:r>
    </w:p>
    <w:p w:rsidR="00611BD1" w:rsidRPr="00611BD1" w:rsidRDefault="00611BD1" w:rsidP="00611BD1">
      <w:pPr>
        <w:jc w:val="center"/>
        <w:rPr>
          <w:bCs/>
        </w:rPr>
      </w:pPr>
    </w:p>
    <w:p w:rsidR="00611BD1" w:rsidRPr="00611BD1" w:rsidRDefault="00611BD1" w:rsidP="00611BD1">
      <w:pPr>
        <w:ind w:firstLine="708"/>
        <w:jc w:val="both"/>
        <w:rPr>
          <w:sz w:val="26"/>
          <w:szCs w:val="26"/>
        </w:rPr>
      </w:pPr>
      <w:r w:rsidRPr="00611BD1">
        <w:rPr>
          <w:sz w:val="26"/>
          <w:szCs w:val="26"/>
        </w:rPr>
        <w:t xml:space="preserve">Согласно пункту 4 статьи 40 решения Собрания депутатов Козловского района Чувашской Республики от 25 декабря </w:t>
      </w:r>
      <w:smartTag w:uri="urn:schemas-microsoft-com:office:smarttags" w:element="metricconverter">
        <w:smartTagPr>
          <w:attr w:name="ProductID" w:val="2013 г"/>
        </w:smartTagPr>
        <w:r w:rsidRPr="00611BD1">
          <w:rPr>
            <w:sz w:val="26"/>
            <w:szCs w:val="26"/>
          </w:rPr>
          <w:t>2013 г</w:t>
        </w:r>
      </w:smartTag>
      <w:r w:rsidRPr="00611BD1">
        <w:rPr>
          <w:sz w:val="26"/>
          <w:szCs w:val="26"/>
        </w:rPr>
        <w:t>. №2/215 «Об утверждении Положения о регулировании бюджетных правоотношений в Козловском районе Чувашской Республики» проект решения Собрания депутатов Козловского района  о районном бюджете Козловского района Чувашской Республики на очередной финансовый год и на плановый период вносится одновременно с документами и материалами, в том  числе с материалами, предусматривающими верхний предел и проект структуры муниципального долга Козловского района Чувашской Республики на 1 января года, следующего за очередным финансовым годом и каждым годом планового периода.</w:t>
      </w:r>
    </w:p>
    <w:p w:rsidR="00611BD1" w:rsidRPr="00611BD1" w:rsidRDefault="00611BD1" w:rsidP="00611BD1">
      <w:pPr>
        <w:ind w:firstLine="708"/>
        <w:jc w:val="both"/>
        <w:rPr>
          <w:sz w:val="26"/>
          <w:szCs w:val="26"/>
        </w:rPr>
      </w:pPr>
      <w:r w:rsidRPr="00611BD1">
        <w:rPr>
          <w:sz w:val="26"/>
          <w:szCs w:val="26"/>
        </w:rPr>
        <w:t>Согласно статье 100 Бюджетного кодекса Российской Федерации установлено, долговые обязательства муниципального образования могут существовать в виде обязательств по:</w:t>
      </w:r>
    </w:p>
    <w:p w:rsidR="00611BD1" w:rsidRPr="00611BD1" w:rsidRDefault="00611BD1" w:rsidP="00B67C9D">
      <w:pPr>
        <w:numPr>
          <w:ilvl w:val="0"/>
          <w:numId w:val="7"/>
        </w:numPr>
        <w:jc w:val="both"/>
        <w:rPr>
          <w:sz w:val="26"/>
          <w:szCs w:val="26"/>
        </w:rPr>
      </w:pPr>
      <w:r w:rsidRPr="00611BD1">
        <w:rPr>
          <w:sz w:val="26"/>
          <w:szCs w:val="26"/>
        </w:rPr>
        <w:t>ценным бумагам муниципального образования (муниципальным ценным);</w:t>
      </w:r>
    </w:p>
    <w:p w:rsidR="00611BD1" w:rsidRPr="00611BD1" w:rsidRDefault="00611BD1" w:rsidP="00611BD1">
      <w:pPr>
        <w:jc w:val="both"/>
        <w:rPr>
          <w:sz w:val="26"/>
          <w:szCs w:val="26"/>
        </w:rPr>
      </w:pPr>
      <w:r w:rsidRPr="00611BD1">
        <w:rPr>
          <w:sz w:val="26"/>
          <w:szCs w:val="26"/>
        </w:rPr>
        <w:t xml:space="preserve">         </w:t>
      </w:r>
      <w:r w:rsidRPr="00611BD1">
        <w:rPr>
          <w:sz w:val="26"/>
          <w:szCs w:val="26"/>
        </w:rPr>
        <w:tab/>
        <w:t xml:space="preserve">2) бюджетным кредитам, привлеченным в местный бюджет от других бюджетов бюджетной системы Российской Федерации; </w:t>
      </w:r>
    </w:p>
    <w:p w:rsidR="00611BD1" w:rsidRPr="00611BD1" w:rsidRDefault="00611BD1" w:rsidP="00611BD1">
      <w:pPr>
        <w:ind w:left="567" w:firstLine="141"/>
        <w:jc w:val="both"/>
        <w:rPr>
          <w:sz w:val="26"/>
          <w:szCs w:val="26"/>
        </w:rPr>
      </w:pPr>
      <w:r w:rsidRPr="00611BD1">
        <w:rPr>
          <w:sz w:val="26"/>
          <w:szCs w:val="26"/>
        </w:rPr>
        <w:t>3)  кредитам, полученным муниципальным образованием от кредитных организаций;</w:t>
      </w:r>
    </w:p>
    <w:p w:rsidR="00611BD1" w:rsidRPr="00611BD1" w:rsidRDefault="00611BD1" w:rsidP="00B67C9D">
      <w:pPr>
        <w:numPr>
          <w:ilvl w:val="0"/>
          <w:numId w:val="8"/>
        </w:numPr>
        <w:jc w:val="both"/>
        <w:rPr>
          <w:sz w:val="26"/>
          <w:szCs w:val="26"/>
        </w:rPr>
      </w:pPr>
      <w:r w:rsidRPr="00611BD1">
        <w:rPr>
          <w:sz w:val="26"/>
          <w:szCs w:val="26"/>
        </w:rPr>
        <w:t>гарантиям муниципального образования (муниципальным гарантиям);</w:t>
      </w:r>
    </w:p>
    <w:p w:rsidR="00611BD1" w:rsidRPr="00611BD1" w:rsidRDefault="00611BD1" w:rsidP="00611BD1">
      <w:pPr>
        <w:ind w:left="567" w:firstLine="141"/>
        <w:jc w:val="both"/>
        <w:rPr>
          <w:sz w:val="26"/>
          <w:szCs w:val="26"/>
        </w:rPr>
      </w:pPr>
      <w:r w:rsidRPr="00611BD1">
        <w:rPr>
          <w:sz w:val="26"/>
          <w:szCs w:val="26"/>
        </w:rPr>
        <w:t>В объем муниципального долга включаются:</w:t>
      </w:r>
    </w:p>
    <w:p w:rsidR="00611BD1" w:rsidRPr="00611BD1" w:rsidRDefault="00611BD1" w:rsidP="00611BD1">
      <w:pPr>
        <w:ind w:left="567" w:firstLine="141"/>
        <w:jc w:val="both"/>
        <w:rPr>
          <w:sz w:val="26"/>
          <w:szCs w:val="26"/>
        </w:rPr>
      </w:pPr>
      <w:r w:rsidRPr="00611BD1">
        <w:rPr>
          <w:sz w:val="26"/>
          <w:szCs w:val="26"/>
        </w:rPr>
        <w:t>1) номинальная сумма долга по муниципальным ценным бумагам;</w:t>
      </w:r>
    </w:p>
    <w:p w:rsidR="00611BD1" w:rsidRPr="00611BD1" w:rsidRDefault="00611BD1" w:rsidP="00611BD1">
      <w:pPr>
        <w:ind w:left="567" w:firstLine="141"/>
        <w:jc w:val="both"/>
        <w:rPr>
          <w:sz w:val="26"/>
          <w:szCs w:val="26"/>
        </w:rPr>
      </w:pPr>
      <w:r w:rsidRPr="00611BD1">
        <w:rPr>
          <w:sz w:val="26"/>
          <w:szCs w:val="26"/>
        </w:rPr>
        <w:t>2) объем основного долга по бюджетным кредитам, привлеченным в местный бюджет;</w:t>
      </w:r>
    </w:p>
    <w:p w:rsidR="00611BD1" w:rsidRPr="00611BD1" w:rsidRDefault="00611BD1" w:rsidP="00611BD1">
      <w:pPr>
        <w:ind w:left="567" w:firstLine="141"/>
        <w:jc w:val="both"/>
        <w:rPr>
          <w:sz w:val="26"/>
          <w:szCs w:val="26"/>
        </w:rPr>
      </w:pPr>
      <w:r w:rsidRPr="00611BD1">
        <w:rPr>
          <w:sz w:val="26"/>
          <w:szCs w:val="26"/>
        </w:rPr>
        <w:t>3) объем основного долга по кредитам, полученным муниципальным образованием;</w:t>
      </w:r>
    </w:p>
    <w:p w:rsidR="00611BD1" w:rsidRPr="00611BD1" w:rsidRDefault="00611BD1" w:rsidP="00611BD1">
      <w:pPr>
        <w:ind w:left="567" w:firstLine="141"/>
        <w:jc w:val="both"/>
        <w:rPr>
          <w:sz w:val="26"/>
          <w:szCs w:val="26"/>
        </w:rPr>
      </w:pPr>
      <w:r w:rsidRPr="00611BD1">
        <w:rPr>
          <w:sz w:val="26"/>
          <w:szCs w:val="26"/>
        </w:rPr>
        <w:t>4) объем обязательств по муниципальным гарантиям;</w:t>
      </w:r>
    </w:p>
    <w:p w:rsidR="00611BD1" w:rsidRPr="00611BD1" w:rsidRDefault="00611BD1" w:rsidP="00611BD1">
      <w:pPr>
        <w:ind w:left="567" w:firstLine="141"/>
        <w:jc w:val="both"/>
        <w:rPr>
          <w:sz w:val="26"/>
          <w:szCs w:val="26"/>
        </w:rPr>
      </w:pPr>
      <w:r w:rsidRPr="00611BD1">
        <w:rPr>
          <w:sz w:val="26"/>
          <w:szCs w:val="26"/>
        </w:rPr>
        <w:t>5) объем иных (за исключением указанных) непогашенных долговых обязательств муниципального образования.</w:t>
      </w:r>
    </w:p>
    <w:p w:rsidR="00611BD1" w:rsidRPr="00611BD1" w:rsidRDefault="00611BD1" w:rsidP="00611BD1">
      <w:pPr>
        <w:jc w:val="both"/>
        <w:rPr>
          <w:sz w:val="26"/>
          <w:szCs w:val="26"/>
        </w:rPr>
      </w:pPr>
      <w:r w:rsidRPr="00611BD1">
        <w:rPr>
          <w:sz w:val="26"/>
          <w:szCs w:val="26"/>
        </w:rPr>
        <w:t xml:space="preserve">          </w:t>
      </w:r>
      <w:r w:rsidRPr="00611BD1">
        <w:rPr>
          <w:sz w:val="26"/>
          <w:szCs w:val="26"/>
        </w:rPr>
        <w:tab/>
        <w:t xml:space="preserve">В объем муниципального внутреннего долга муниципального образования Козловский район Чувашской Республики включаются: </w:t>
      </w:r>
    </w:p>
    <w:p w:rsidR="00611BD1" w:rsidRPr="00611BD1" w:rsidRDefault="00611BD1" w:rsidP="00611BD1">
      <w:pPr>
        <w:jc w:val="both"/>
        <w:rPr>
          <w:sz w:val="26"/>
          <w:szCs w:val="26"/>
        </w:rPr>
      </w:pPr>
      <w:r w:rsidRPr="00611BD1">
        <w:rPr>
          <w:sz w:val="26"/>
          <w:szCs w:val="26"/>
        </w:rPr>
        <w:t xml:space="preserve">          </w:t>
      </w:r>
      <w:r w:rsidRPr="00611BD1">
        <w:rPr>
          <w:sz w:val="26"/>
          <w:szCs w:val="26"/>
        </w:rPr>
        <w:tab/>
        <w:t xml:space="preserve">1) </w:t>
      </w:r>
      <w:r w:rsidRPr="00611BD1">
        <w:rPr>
          <w:color w:val="22272F"/>
          <w:sz w:val="26"/>
          <w:szCs w:val="26"/>
          <w:shd w:val="clear" w:color="auto" w:fill="FFFFFF"/>
        </w:rPr>
        <w:t>номинальная сумма долга по муниципальным  ценным бумагам муниципального образования Козловский район Чувашской Республики, обязательства по которым выражены в валюте Российской Федерации;</w:t>
      </w:r>
    </w:p>
    <w:p w:rsidR="00611BD1" w:rsidRPr="00611BD1" w:rsidRDefault="00611BD1" w:rsidP="00611BD1">
      <w:pPr>
        <w:jc w:val="both"/>
        <w:rPr>
          <w:color w:val="22272F"/>
          <w:sz w:val="26"/>
          <w:szCs w:val="26"/>
          <w:shd w:val="clear" w:color="auto" w:fill="FFFFFF"/>
        </w:rPr>
      </w:pPr>
      <w:r w:rsidRPr="00611BD1">
        <w:rPr>
          <w:sz w:val="26"/>
          <w:szCs w:val="26"/>
        </w:rPr>
        <w:t xml:space="preserve">         </w:t>
      </w:r>
      <w:r w:rsidRPr="00611BD1">
        <w:rPr>
          <w:sz w:val="26"/>
          <w:szCs w:val="26"/>
        </w:rPr>
        <w:tab/>
        <w:t xml:space="preserve">2) </w:t>
      </w:r>
      <w:r w:rsidRPr="00611BD1">
        <w:rPr>
          <w:color w:val="22272F"/>
          <w:sz w:val="26"/>
          <w:szCs w:val="26"/>
          <w:shd w:val="clear" w:color="auto" w:fill="FFFFFF"/>
        </w:rPr>
        <w:t>объем основного долга по кредитам, привлеченным Козловским районом Чувашской Республики, обязательства по которым выражены в валюте Российской Федерации;</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t xml:space="preserve">      </w:t>
      </w:r>
      <w:r w:rsidRPr="00611BD1">
        <w:rPr>
          <w:color w:val="22272F"/>
          <w:sz w:val="26"/>
          <w:szCs w:val="26"/>
          <w:shd w:val="clear" w:color="auto" w:fill="FFFFFF"/>
        </w:rPr>
        <w:tab/>
        <w:t>3) объем основного долга по бюджетным кредитам, привлеченным в бюджет Козловского района Чувашской Республики;</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t xml:space="preserve">      </w:t>
      </w:r>
      <w:r w:rsidRPr="00611BD1">
        <w:rPr>
          <w:color w:val="22272F"/>
          <w:sz w:val="26"/>
          <w:szCs w:val="26"/>
          <w:shd w:val="clear" w:color="auto" w:fill="FFFFFF"/>
        </w:rPr>
        <w:tab/>
        <w:t>4) объем обязательств, вытекающих из муниципальных гарантий, выраженных в валюте Российской Федерации;</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t xml:space="preserve">       </w:t>
      </w:r>
      <w:r w:rsidRPr="00611BD1">
        <w:rPr>
          <w:color w:val="22272F"/>
          <w:sz w:val="26"/>
          <w:szCs w:val="26"/>
          <w:shd w:val="clear" w:color="auto" w:fill="FFFFFF"/>
        </w:rPr>
        <w:tab/>
        <w:t xml:space="preserve">5) объем иных (за исключением указанных) непогашенных долговых обязательств Козловского района Чувашской Республики, обязательства по которым выражены в валюте Российской Федерации. </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lastRenderedPageBreak/>
        <w:t xml:space="preserve">          </w:t>
      </w:r>
      <w:r w:rsidRPr="00611BD1">
        <w:rPr>
          <w:color w:val="22272F"/>
          <w:sz w:val="26"/>
          <w:szCs w:val="26"/>
          <w:shd w:val="clear" w:color="auto" w:fill="FFFFFF"/>
        </w:rPr>
        <w:tab/>
        <w:t>Муниципальные заимствования как форма финансового обеспечения являются одним из источников развития общественной инфраструктуры и достижения вследствие этого качества жизнедеятельности.</w:t>
      </w:r>
    </w:p>
    <w:p w:rsidR="00611BD1" w:rsidRPr="00611BD1" w:rsidRDefault="00611BD1" w:rsidP="00611BD1">
      <w:pPr>
        <w:shd w:val="clear" w:color="auto" w:fill="FFFFFF"/>
        <w:jc w:val="both"/>
        <w:rPr>
          <w:sz w:val="26"/>
          <w:szCs w:val="26"/>
        </w:rPr>
      </w:pPr>
      <w:r w:rsidRPr="00611BD1">
        <w:rPr>
          <w:sz w:val="26"/>
          <w:szCs w:val="26"/>
          <w:shd w:val="clear" w:color="auto" w:fill="FFFFFF"/>
        </w:rPr>
        <w:t xml:space="preserve">         </w:t>
      </w:r>
      <w:r w:rsidRPr="00611BD1">
        <w:rPr>
          <w:sz w:val="26"/>
          <w:szCs w:val="26"/>
          <w:shd w:val="clear" w:color="auto" w:fill="FFFFFF"/>
        </w:rPr>
        <w:tab/>
        <w:t xml:space="preserve">В соответствии со статьей 103 Бюджетного кодекса Российской Федерации под муниципальными </w:t>
      </w:r>
      <w:r w:rsidRPr="00611BD1">
        <w:rPr>
          <w:sz w:val="26"/>
          <w:szCs w:val="26"/>
        </w:rPr>
        <w:t>заимствованиями понимается привлечение от имени муниципального образования  заемных средств в бюджет Козловского района Чувашской Республики путем размещения муниципальных ценных бумаг и в форме кредитов, по которым возникают долговые обязательства Козловского района  как заемщика.</w:t>
      </w:r>
      <w:hyperlink r:id="rId47" w:anchor="/document-relations/12112604/1/0/10302" w:history="1"/>
    </w:p>
    <w:p w:rsidR="00611BD1" w:rsidRPr="00611BD1" w:rsidRDefault="00611BD1" w:rsidP="00611BD1">
      <w:pPr>
        <w:shd w:val="clear" w:color="auto" w:fill="FFFFFF"/>
        <w:jc w:val="both"/>
        <w:rPr>
          <w:color w:val="22272F"/>
          <w:sz w:val="26"/>
          <w:szCs w:val="26"/>
        </w:rPr>
      </w:pPr>
      <w:r w:rsidRPr="00611BD1">
        <w:rPr>
          <w:color w:val="22272F"/>
          <w:sz w:val="26"/>
          <w:szCs w:val="26"/>
        </w:rPr>
        <w:t xml:space="preserve">        </w:t>
      </w:r>
      <w:r w:rsidRPr="00611BD1">
        <w:rPr>
          <w:color w:val="22272F"/>
          <w:sz w:val="26"/>
          <w:szCs w:val="26"/>
        </w:rPr>
        <w:tab/>
        <w:t>Муниципальные  внутренние заимствования Козловского района Чувашской     Республики осуществляются в целях финансирования дефицита районного бюджета, а также для погашения муниципальных долговых обязательств Козловского района, финансового обеспечения иных источников финансирования дефицита районного бюджета, пополнения в течение финансового года остатков средств на счетах районного бюджета.</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t xml:space="preserve">         </w:t>
      </w:r>
      <w:r w:rsidRPr="00611BD1">
        <w:rPr>
          <w:color w:val="22272F"/>
          <w:sz w:val="26"/>
          <w:szCs w:val="26"/>
          <w:shd w:val="clear" w:color="auto" w:fill="FFFFFF"/>
        </w:rPr>
        <w:tab/>
        <w:t xml:space="preserve">Одним из основных направлений бюджетной политики Козловского района Чувашской Республики на 2020 год и на плановый период 2021 и 2022 годов, определенных постановлением администрации Козловского района Чувашской Республики  от 17 июля </w:t>
      </w:r>
      <w:smartTag w:uri="urn:schemas-microsoft-com:office:smarttags" w:element="metricconverter">
        <w:smartTagPr>
          <w:attr w:name="ProductID" w:val="2019 г"/>
        </w:smartTagPr>
        <w:r w:rsidRPr="00611BD1">
          <w:rPr>
            <w:color w:val="22272F"/>
            <w:sz w:val="26"/>
            <w:szCs w:val="26"/>
            <w:shd w:val="clear" w:color="auto" w:fill="FFFFFF"/>
          </w:rPr>
          <w:t>2019 г</w:t>
        </w:r>
      </w:smartTag>
      <w:r w:rsidRPr="00611BD1">
        <w:rPr>
          <w:color w:val="22272F"/>
          <w:sz w:val="26"/>
          <w:szCs w:val="26"/>
          <w:shd w:val="clear" w:color="auto" w:fill="FFFFFF"/>
        </w:rPr>
        <w:t xml:space="preserve">. N 360, является поддержание безопасного уровня долговой нагрузки. </w:t>
      </w:r>
    </w:p>
    <w:p w:rsidR="00611BD1" w:rsidRPr="00611BD1" w:rsidRDefault="00611BD1" w:rsidP="00611BD1">
      <w:pPr>
        <w:jc w:val="both"/>
        <w:rPr>
          <w:color w:val="22272F"/>
          <w:sz w:val="26"/>
          <w:szCs w:val="26"/>
          <w:shd w:val="clear" w:color="auto" w:fill="FFFFFF"/>
        </w:rPr>
      </w:pPr>
      <w:r w:rsidRPr="00611BD1">
        <w:rPr>
          <w:color w:val="22272F"/>
          <w:sz w:val="26"/>
          <w:szCs w:val="26"/>
          <w:shd w:val="clear" w:color="auto" w:fill="FFFFFF"/>
        </w:rPr>
        <w:t xml:space="preserve">         </w:t>
      </w:r>
      <w:r w:rsidRPr="00611BD1">
        <w:rPr>
          <w:color w:val="22272F"/>
          <w:sz w:val="26"/>
          <w:szCs w:val="26"/>
          <w:shd w:val="clear" w:color="auto" w:fill="FFFFFF"/>
        </w:rPr>
        <w:tab/>
        <w:t xml:space="preserve">С учетом этого сформирована Программа муниципальных внутренних заимствований  Козловского района Чувашской Республики на 2020 год и Программа муниципальных внутренних заимствований  Козловского района Чувашской Республики на  плановый период 2021 и 2022 годов, представляющие собой перечень внутренних заимствований Козловского района Чувашской Республики с указанием объема привлечения и объема средств, направленных на погашение основной суммы долга пол каждому заимствованию.  </w:t>
      </w:r>
    </w:p>
    <w:p w:rsidR="00611BD1" w:rsidRPr="00611BD1" w:rsidRDefault="00611BD1" w:rsidP="00611BD1">
      <w:pPr>
        <w:jc w:val="both"/>
        <w:rPr>
          <w:sz w:val="26"/>
          <w:szCs w:val="26"/>
        </w:rPr>
      </w:pPr>
      <w:r w:rsidRPr="00611BD1">
        <w:rPr>
          <w:color w:val="22272F"/>
          <w:sz w:val="26"/>
          <w:szCs w:val="26"/>
          <w:shd w:val="clear" w:color="auto" w:fill="FFFFFF"/>
        </w:rPr>
        <w:t xml:space="preserve">          </w:t>
      </w:r>
      <w:r w:rsidRPr="00611BD1">
        <w:rPr>
          <w:color w:val="22272F"/>
          <w:sz w:val="26"/>
          <w:szCs w:val="26"/>
          <w:shd w:val="clear" w:color="auto" w:fill="FFFFFF"/>
        </w:rPr>
        <w:tab/>
        <w:t>В рамках реализации П</w:t>
      </w:r>
      <w:r w:rsidRPr="00611BD1">
        <w:rPr>
          <w:sz w:val="26"/>
          <w:szCs w:val="26"/>
        </w:rPr>
        <w:t>рограмм муниципальных внутренних заимствований и Программ муниципальных гарантий Козловского района Чувашской Республики на 2020 год и 2021 и 2022 годы верхний предел муниципального внутреннего долга Козловского района Чувашской Республики  утверждается в сумме:</w:t>
      </w:r>
    </w:p>
    <w:p w:rsidR="00611BD1" w:rsidRPr="00611BD1" w:rsidRDefault="00611BD1" w:rsidP="00611BD1">
      <w:pPr>
        <w:ind w:firstLine="708"/>
        <w:jc w:val="both"/>
        <w:rPr>
          <w:sz w:val="26"/>
          <w:szCs w:val="26"/>
        </w:rPr>
      </w:pPr>
      <w:r w:rsidRPr="00611BD1">
        <w:rPr>
          <w:sz w:val="26"/>
          <w:szCs w:val="26"/>
        </w:rPr>
        <w:t xml:space="preserve">- на 1 января 2021 года  в сумме 0,0 рублей, в том числе: по кредитам,  полученным  от кредитных организаций -  0,00 рублей, по муниципальным гарантиям Козловского района  Чувашской Республики – 0,0 тыс.рублей; </w:t>
      </w:r>
    </w:p>
    <w:p w:rsidR="00611BD1" w:rsidRPr="00611BD1" w:rsidRDefault="00611BD1" w:rsidP="00611BD1">
      <w:pPr>
        <w:ind w:firstLine="708"/>
        <w:jc w:val="both"/>
        <w:rPr>
          <w:sz w:val="26"/>
          <w:szCs w:val="26"/>
        </w:rPr>
      </w:pPr>
      <w:r w:rsidRPr="00611BD1">
        <w:rPr>
          <w:sz w:val="26"/>
          <w:szCs w:val="26"/>
        </w:rPr>
        <w:t xml:space="preserve">- на  1 января 2022 года в сумме 0,0 тыс. рублей, в том числе: по кредитам,  полученным  от кредитных организаций -  0,0 тыс.рублей, по муниципальным гарантиям Козловского района  Чувашской Республики – 0,0 тыс.рублей; </w:t>
      </w:r>
    </w:p>
    <w:p w:rsidR="00611BD1" w:rsidRPr="00611BD1" w:rsidRDefault="00611BD1" w:rsidP="00611BD1">
      <w:pPr>
        <w:ind w:firstLine="708"/>
        <w:jc w:val="both"/>
        <w:rPr>
          <w:sz w:val="26"/>
          <w:szCs w:val="26"/>
        </w:rPr>
      </w:pPr>
      <w:r w:rsidRPr="00611BD1">
        <w:rPr>
          <w:sz w:val="26"/>
          <w:szCs w:val="26"/>
        </w:rPr>
        <w:t>- на 1 января 2023 года  в сумме 0,0 тыс. рублей,  в том числе: по кредитам,  полученным  от кредитных организаций -  0,0 тыс.рублей, по муниципальным гарантиям Козловского района  Чувашской Республики – 0,0 тыс.рублей;</w:t>
      </w:r>
    </w:p>
    <w:p w:rsidR="00611BD1" w:rsidRPr="00611BD1" w:rsidRDefault="00611BD1" w:rsidP="00611BD1">
      <w:pPr>
        <w:ind w:firstLine="720"/>
        <w:jc w:val="both"/>
        <w:rPr>
          <w:sz w:val="26"/>
          <w:szCs w:val="26"/>
        </w:rPr>
      </w:pPr>
    </w:p>
    <w:p w:rsidR="00611BD1" w:rsidRPr="00611BD1" w:rsidRDefault="00611BD1" w:rsidP="00611BD1">
      <w:pPr>
        <w:ind w:firstLine="708"/>
        <w:jc w:val="both"/>
        <w:rPr>
          <w:sz w:val="26"/>
          <w:szCs w:val="26"/>
        </w:rPr>
      </w:pPr>
      <w:r w:rsidRPr="00611BD1">
        <w:rPr>
          <w:sz w:val="26"/>
          <w:szCs w:val="26"/>
        </w:rPr>
        <w:t xml:space="preserve">Объем верхнего предела муниципального внутреннего долга Козловского района Чувашской Республики на 1 января 2021 года, на 1 января 2022 года и  на 1 января 2023 года утверждается в пределах ограничений, установленных положениями Бюджетного кодекса Российской Федерации.  </w:t>
      </w:r>
    </w:p>
    <w:p w:rsidR="00611BD1" w:rsidRPr="00611BD1" w:rsidRDefault="00611BD1" w:rsidP="00611BD1">
      <w:pPr>
        <w:ind w:firstLine="720"/>
        <w:jc w:val="both"/>
        <w:rPr>
          <w:rFonts w:ascii="TimesET" w:hAnsi="TimesET"/>
          <w:color w:val="22272F"/>
          <w:sz w:val="26"/>
          <w:szCs w:val="26"/>
          <w:shd w:val="clear" w:color="auto" w:fill="FFFFFF"/>
        </w:rPr>
      </w:pPr>
      <w:r w:rsidRPr="00611BD1">
        <w:rPr>
          <w:rFonts w:ascii="TimesET" w:hAnsi="TimesET"/>
          <w:sz w:val="26"/>
          <w:szCs w:val="26"/>
        </w:rPr>
        <w:t>Верхний предел муниципального долга Козловского района Чувашской Республики по состоянию на конец очередного финансового года и каждого года планового периода запланирован строго</w:t>
      </w:r>
      <w:r w:rsidRPr="00611BD1">
        <w:rPr>
          <w:sz w:val="26"/>
          <w:szCs w:val="26"/>
        </w:rPr>
        <w:t xml:space="preserve"> согласно пункту 5 статьи 107 Бюджетного кодекса Российской Федерации. Объем муниципального долга  н</w:t>
      </w:r>
      <w:r w:rsidRPr="00611BD1">
        <w:rPr>
          <w:rFonts w:ascii="TimesET" w:hAnsi="TimesET"/>
          <w:color w:val="22272F"/>
          <w:sz w:val="26"/>
          <w:szCs w:val="26"/>
          <w:shd w:val="clear" w:color="auto" w:fill="FFFFFF"/>
        </w:rPr>
        <w:t xml:space="preserve">е превышает </w:t>
      </w:r>
      <w:r w:rsidRPr="00611BD1">
        <w:rPr>
          <w:rFonts w:ascii="TimesET" w:hAnsi="TimesET"/>
          <w:color w:val="22272F"/>
          <w:sz w:val="26"/>
          <w:szCs w:val="26"/>
          <w:shd w:val="clear" w:color="auto" w:fill="FFFFFF"/>
        </w:rPr>
        <w:lastRenderedPageBreak/>
        <w:t xml:space="preserve">утвержденный решением Собрания депутатов Козловского района о районном бюджете на очередной финансовый год и плановый период  общий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 </w:t>
      </w:r>
    </w:p>
    <w:p w:rsidR="00611BD1" w:rsidRPr="00611BD1" w:rsidRDefault="00611BD1" w:rsidP="00611BD1">
      <w:pPr>
        <w:jc w:val="both"/>
        <w:rPr>
          <w:sz w:val="26"/>
          <w:szCs w:val="26"/>
        </w:rPr>
      </w:pPr>
      <w:r w:rsidRPr="00611BD1">
        <w:rPr>
          <w:sz w:val="26"/>
          <w:szCs w:val="26"/>
        </w:rPr>
        <w:t xml:space="preserve">       </w:t>
      </w:r>
      <w:r w:rsidRPr="00611BD1">
        <w:rPr>
          <w:sz w:val="26"/>
          <w:szCs w:val="26"/>
        </w:rPr>
        <w:tab/>
        <w:t>Отношение объема муниципального долга Козловского района Чувашской Республики к доходам районного бюджета Козловского района Чувашской Республики без учета безвозмездных поступлений  и дополнительного норматива по налогу на доходы физических лиц прогнозируется на 1 января 2021 года в размере 0,0%, на 1 января 2022 года– 0,0%, на 1 января 2023 года – 0,0%.</w:t>
      </w:r>
    </w:p>
    <w:p w:rsidR="00611BD1" w:rsidRPr="00611BD1" w:rsidRDefault="00611BD1" w:rsidP="00611BD1">
      <w:pPr>
        <w:jc w:val="both"/>
        <w:rPr>
          <w:sz w:val="26"/>
          <w:szCs w:val="26"/>
        </w:rPr>
      </w:pPr>
    </w:p>
    <w:p w:rsidR="00611BD1" w:rsidRPr="00611BD1" w:rsidRDefault="00611BD1" w:rsidP="00611BD1">
      <w:pPr>
        <w:ind w:firstLine="720"/>
        <w:jc w:val="center"/>
      </w:pPr>
      <w:r w:rsidRPr="00611BD1">
        <w:rPr>
          <w:noProof/>
        </w:rPr>
        <w:drawing>
          <wp:anchor distT="0" distB="0" distL="114300" distR="114300" simplePos="0" relativeHeight="251665408" behindDoc="0" locked="0" layoutInCell="1" allowOverlap="1">
            <wp:simplePos x="0" y="0"/>
            <wp:positionH relativeFrom="column">
              <wp:posOffset>1028700</wp:posOffset>
            </wp:positionH>
            <wp:positionV relativeFrom="paragraph">
              <wp:posOffset>47625</wp:posOffset>
            </wp:positionV>
            <wp:extent cx="3524885" cy="2600325"/>
            <wp:effectExtent l="3175" t="0" r="0" b="1905"/>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center"/>
      </w:pPr>
    </w:p>
    <w:p w:rsidR="00611BD1" w:rsidRPr="00611BD1" w:rsidRDefault="00611BD1" w:rsidP="00611BD1">
      <w:pPr>
        <w:ind w:firstLine="720"/>
        <w:jc w:val="both"/>
      </w:pPr>
    </w:p>
    <w:p w:rsidR="00611BD1" w:rsidRPr="00611BD1" w:rsidRDefault="00611BD1" w:rsidP="00611BD1">
      <w:pPr>
        <w:ind w:firstLine="720"/>
        <w:jc w:val="both"/>
      </w:pPr>
    </w:p>
    <w:p w:rsidR="00611BD1" w:rsidRPr="00611BD1" w:rsidRDefault="00611BD1" w:rsidP="00611BD1">
      <w:pPr>
        <w:ind w:firstLine="720"/>
        <w:jc w:val="both"/>
        <w:rPr>
          <w:sz w:val="26"/>
          <w:szCs w:val="26"/>
        </w:rPr>
      </w:pPr>
    </w:p>
    <w:p w:rsidR="00611BD1" w:rsidRPr="00611BD1" w:rsidRDefault="00611BD1" w:rsidP="00611BD1">
      <w:pPr>
        <w:ind w:firstLine="720"/>
        <w:jc w:val="both"/>
        <w:rPr>
          <w:sz w:val="26"/>
          <w:szCs w:val="26"/>
        </w:rPr>
      </w:pPr>
    </w:p>
    <w:p w:rsidR="00611BD1" w:rsidRPr="00611BD1" w:rsidRDefault="00611BD1" w:rsidP="00611BD1">
      <w:pPr>
        <w:ind w:firstLine="720"/>
        <w:jc w:val="both"/>
        <w:rPr>
          <w:sz w:val="26"/>
          <w:szCs w:val="26"/>
        </w:rPr>
      </w:pPr>
    </w:p>
    <w:p w:rsidR="00611BD1" w:rsidRPr="00611BD1" w:rsidRDefault="00611BD1" w:rsidP="00611BD1">
      <w:pPr>
        <w:ind w:firstLine="720"/>
        <w:jc w:val="both"/>
        <w:rPr>
          <w:sz w:val="26"/>
          <w:szCs w:val="26"/>
        </w:rPr>
      </w:pPr>
    </w:p>
    <w:p w:rsidR="00611BD1" w:rsidRPr="00611BD1" w:rsidRDefault="00611BD1" w:rsidP="00611BD1">
      <w:pPr>
        <w:ind w:firstLine="720"/>
        <w:jc w:val="both"/>
        <w:rPr>
          <w:sz w:val="26"/>
          <w:szCs w:val="26"/>
        </w:rPr>
      </w:pPr>
      <w:r w:rsidRPr="00611BD1">
        <w:rPr>
          <w:sz w:val="26"/>
          <w:szCs w:val="26"/>
        </w:rPr>
        <w:t>Результатом проводимой долговой политики в 2020 году и на плановый период 2021 и 2022 годов  станет:</w:t>
      </w:r>
    </w:p>
    <w:p w:rsidR="00611BD1" w:rsidRPr="00611BD1" w:rsidRDefault="00611BD1" w:rsidP="00611BD1">
      <w:pPr>
        <w:jc w:val="both"/>
        <w:rPr>
          <w:sz w:val="26"/>
          <w:szCs w:val="26"/>
        </w:rPr>
      </w:pPr>
      <w:r w:rsidRPr="00611BD1">
        <w:rPr>
          <w:sz w:val="26"/>
          <w:szCs w:val="26"/>
        </w:rPr>
        <w:t>- снижение    верхнего предела муниципального долга Козловского района Чувашской Республики с 10,0 % по состоянию на 1 января 2020 года до 0,0% на 1 января 2021 года.</w:t>
      </w:r>
    </w:p>
    <w:p w:rsidR="00611BD1" w:rsidRPr="00611BD1" w:rsidRDefault="00611BD1" w:rsidP="00611BD1">
      <w:pPr>
        <w:jc w:val="both"/>
        <w:rPr>
          <w:sz w:val="26"/>
          <w:szCs w:val="26"/>
        </w:rPr>
      </w:pPr>
      <w:r w:rsidRPr="00611BD1">
        <w:rPr>
          <w:sz w:val="26"/>
          <w:szCs w:val="26"/>
        </w:rPr>
        <w:t xml:space="preserve">          На плановый период 2021-2022 годов  предполагается сохранить верхний предел муниципального долга  Козловского района Чувашской Республики на нулевом уровне, получение кредитов от кредитных организаций и предоставление муниципальных гарантий  Козловского района Чувашской Республики  не планируется.</w:t>
      </w:r>
    </w:p>
    <w:p w:rsidR="00611BD1" w:rsidRPr="00611BD1" w:rsidRDefault="00611BD1" w:rsidP="00611BD1">
      <w:pPr>
        <w:jc w:val="both"/>
        <w:rPr>
          <w:color w:val="FF0000"/>
          <w:sz w:val="26"/>
          <w:szCs w:val="26"/>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611BD1" w:rsidRDefault="00611BD1" w:rsidP="00117AF5">
      <w:pPr>
        <w:rPr>
          <w:rFonts w:asciiTheme="minorHAnsi" w:hAnsiTheme="minorHAnsi"/>
        </w:rPr>
        <w:sectPr w:rsidR="00611BD1" w:rsidSect="00117AF5">
          <w:pgSz w:w="11906" w:h="16838"/>
          <w:pgMar w:top="851" w:right="851" w:bottom="851" w:left="1560" w:header="709" w:footer="709" w:gutter="0"/>
          <w:cols w:space="708"/>
          <w:docGrid w:linePitch="360"/>
        </w:sectPr>
      </w:pPr>
    </w:p>
    <w:p w:rsidR="00611BD1" w:rsidRPr="00611BD1" w:rsidRDefault="00611BD1" w:rsidP="00611BD1">
      <w:pPr>
        <w:jc w:val="center"/>
        <w:rPr>
          <w:b/>
          <w:bCs/>
        </w:rPr>
      </w:pPr>
      <w:r w:rsidRPr="00611BD1">
        <w:rPr>
          <w:b/>
          <w:bCs/>
        </w:rPr>
        <w:lastRenderedPageBreak/>
        <w:t xml:space="preserve">Верхний предел муниципального внутреннего долга Козловского района Чувашской Республики и проект структуры муниципального внутреннего долга Козловского района Чувашской Республики  на 1 января 2021 года, на 1 января 2022 года </w:t>
      </w:r>
    </w:p>
    <w:p w:rsidR="00611BD1" w:rsidRPr="00611BD1" w:rsidRDefault="00611BD1" w:rsidP="00611BD1">
      <w:pPr>
        <w:jc w:val="center"/>
        <w:rPr>
          <w:b/>
          <w:bCs/>
        </w:rPr>
      </w:pPr>
      <w:r w:rsidRPr="00611BD1">
        <w:rPr>
          <w:b/>
          <w:bCs/>
        </w:rPr>
        <w:t>и на 1 января 2023 года</w:t>
      </w:r>
    </w:p>
    <w:p w:rsidR="00611BD1" w:rsidRPr="00611BD1" w:rsidRDefault="00611BD1" w:rsidP="00611BD1">
      <w:pPr>
        <w:jc w:val="center"/>
        <w:rPr>
          <w:bCs/>
        </w:rPr>
      </w:pPr>
    </w:p>
    <w:p w:rsidR="00611BD1" w:rsidRPr="00611BD1" w:rsidRDefault="00611BD1" w:rsidP="00611BD1">
      <w:pPr>
        <w:jc w:val="center"/>
        <w:rPr>
          <w:b/>
          <w:bCs/>
          <w:sz w:val="26"/>
          <w:szCs w:val="26"/>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1701"/>
        <w:gridCol w:w="1299"/>
        <w:gridCol w:w="1843"/>
        <w:gridCol w:w="1637"/>
        <w:gridCol w:w="1340"/>
        <w:gridCol w:w="1660"/>
      </w:tblGrid>
      <w:tr w:rsidR="00611BD1" w:rsidRPr="00611BD1" w:rsidTr="008F415D">
        <w:tc>
          <w:tcPr>
            <w:tcW w:w="5508" w:type="dxa"/>
            <w:vMerge w:val="restart"/>
            <w:tcBorders>
              <w:top w:val="single" w:sz="4" w:space="0" w:color="000000"/>
              <w:left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rPr>
            </w:pPr>
            <w:r w:rsidRPr="00611BD1">
              <w:rPr>
                <w:rFonts w:ascii="TimesET" w:hAnsi="TimesET"/>
                <w:bCs/>
                <w:sz w:val="22"/>
                <w:szCs w:val="22"/>
              </w:rPr>
              <w:t>Вид долгового обязательства</w:t>
            </w:r>
          </w:p>
        </w:tc>
        <w:tc>
          <w:tcPr>
            <w:tcW w:w="3000" w:type="dxa"/>
            <w:gridSpan w:val="2"/>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center"/>
              <w:rPr>
                <w:rFonts w:ascii="TimesET" w:hAnsi="TimesET"/>
                <w:bCs/>
                <w:sz w:val="22"/>
                <w:szCs w:val="22"/>
              </w:rPr>
            </w:pPr>
            <w:r w:rsidRPr="00611BD1">
              <w:rPr>
                <w:rFonts w:ascii="TimesET" w:hAnsi="TimesET"/>
                <w:bCs/>
                <w:sz w:val="22"/>
                <w:szCs w:val="22"/>
              </w:rPr>
              <w:t>На 1 января 2021 года</w:t>
            </w:r>
          </w:p>
          <w:p w:rsidR="00611BD1" w:rsidRPr="00611BD1" w:rsidRDefault="00611BD1" w:rsidP="00611BD1">
            <w:pPr>
              <w:jc w:val="center"/>
              <w:rPr>
                <w:rFonts w:ascii="TimesET" w:hAnsi="TimesET"/>
                <w:bCs/>
                <w:sz w:val="22"/>
                <w:szCs w:val="22"/>
              </w:rPr>
            </w:pPr>
          </w:p>
        </w:tc>
        <w:tc>
          <w:tcPr>
            <w:tcW w:w="3480" w:type="dxa"/>
            <w:gridSpan w:val="2"/>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center"/>
              <w:rPr>
                <w:rFonts w:ascii="TimesET" w:hAnsi="TimesET"/>
                <w:bCs/>
                <w:sz w:val="22"/>
                <w:szCs w:val="22"/>
              </w:rPr>
            </w:pPr>
            <w:r w:rsidRPr="00611BD1">
              <w:rPr>
                <w:rFonts w:ascii="TimesET" w:hAnsi="TimesET"/>
                <w:bCs/>
                <w:sz w:val="22"/>
                <w:szCs w:val="22"/>
              </w:rPr>
              <w:t>На 1 января 2022 года</w:t>
            </w:r>
          </w:p>
        </w:tc>
        <w:tc>
          <w:tcPr>
            <w:tcW w:w="3000" w:type="dxa"/>
            <w:gridSpan w:val="2"/>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ind w:right="-131"/>
              <w:jc w:val="center"/>
              <w:rPr>
                <w:rFonts w:ascii="TimesET" w:hAnsi="TimesET"/>
                <w:bCs/>
                <w:sz w:val="22"/>
                <w:szCs w:val="22"/>
              </w:rPr>
            </w:pPr>
            <w:r w:rsidRPr="00611BD1">
              <w:rPr>
                <w:rFonts w:ascii="TimesET" w:hAnsi="TimesET"/>
                <w:bCs/>
                <w:sz w:val="22"/>
                <w:szCs w:val="22"/>
              </w:rPr>
              <w:t>На  1 января 2023 года</w:t>
            </w:r>
          </w:p>
        </w:tc>
      </w:tr>
      <w:tr w:rsidR="00611BD1" w:rsidRPr="00611BD1" w:rsidTr="008F415D">
        <w:trPr>
          <w:trHeight w:val="685"/>
        </w:trPr>
        <w:tc>
          <w:tcPr>
            <w:tcW w:w="5508" w:type="dxa"/>
            <w:vMerge/>
            <w:tcBorders>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lang w:val="en-US"/>
              </w:rPr>
            </w:pPr>
            <w:r w:rsidRPr="00611BD1">
              <w:rPr>
                <w:rFonts w:ascii="TimesET" w:hAnsi="TimesET"/>
                <w:bCs/>
                <w:sz w:val="22"/>
                <w:szCs w:val="22"/>
              </w:rPr>
              <w:t xml:space="preserve">Сумма, </w:t>
            </w:r>
          </w:p>
          <w:p w:rsidR="00611BD1" w:rsidRPr="00611BD1" w:rsidRDefault="00611BD1" w:rsidP="00611BD1">
            <w:pPr>
              <w:jc w:val="center"/>
              <w:rPr>
                <w:rFonts w:ascii="TimesET" w:hAnsi="TimesET"/>
                <w:bCs/>
                <w:sz w:val="22"/>
                <w:szCs w:val="22"/>
              </w:rPr>
            </w:pPr>
            <w:r w:rsidRPr="00611BD1">
              <w:rPr>
                <w:rFonts w:ascii="TimesET" w:hAnsi="TimesET"/>
                <w:bCs/>
                <w:sz w:val="22"/>
                <w:szCs w:val="22"/>
              </w:rPr>
              <w:t>тыс. рублей</w:t>
            </w:r>
          </w:p>
        </w:tc>
        <w:tc>
          <w:tcPr>
            <w:tcW w:w="1299"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rPr>
            </w:pPr>
            <w:r w:rsidRPr="00611BD1">
              <w:rPr>
                <w:rFonts w:ascii="TimesET" w:hAnsi="TimesET"/>
                <w:bCs/>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lang w:val="en-US"/>
              </w:rPr>
            </w:pPr>
            <w:r w:rsidRPr="00611BD1">
              <w:rPr>
                <w:rFonts w:ascii="TimesET" w:hAnsi="TimesET"/>
                <w:bCs/>
                <w:sz w:val="22"/>
                <w:szCs w:val="22"/>
              </w:rPr>
              <w:t xml:space="preserve">Сумма, </w:t>
            </w:r>
          </w:p>
          <w:p w:rsidR="00611BD1" w:rsidRPr="00611BD1" w:rsidRDefault="00611BD1" w:rsidP="00611BD1">
            <w:pPr>
              <w:jc w:val="center"/>
              <w:rPr>
                <w:rFonts w:ascii="TimesET" w:hAnsi="TimesET"/>
                <w:bCs/>
                <w:sz w:val="22"/>
                <w:szCs w:val="22"/>
              </w:rPr>
            </w:pPr>
            <w:r w:rsidRPr="00611BD1">
              <w:rPr>
                <w:rFonts w:ascii="TimesET" w:hAnsi="TimesET"/>
                <w:bCs/>
                <w:sz w:val="22"/>
                <w:szCs w:val="22"/>
              </w:rPr>
              <w:t>тыс. рублей</w:t>
            </w:r>
          </w:p>
        </w:tc>
        <w:tc>
          <w:tcPr>
            <w:tcW w:w="1637"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rPr>
            </w:pPr>
            <w:r w:rsidRPr="00611BD1">
              <w:rPr>
                <w:rFonts w:ascii="TimesET" w:hAnsi="TimesET"/>
                <w:bCs/>
                <w:sz w:val="22"/>
                <w:szCs w:val="22"/>
              </w:rPr>
              <w:t>%</w:t>
            </w:r>
          </w:p>
        </w:tc>
        <w:tc>
          <w:tcPr>
            <w:tcW w:w="134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lang w:val="en-US"/>
              </w:rPr>
            </w:pPr>
            <w:r w:rsidRPr="00611BD1">
              <w:rPr>
                <w:rFonts w:ascii="TimesET" w:hAnsi="TimesET"/>
                <w:bCs/>
                <w:sz w:val="22"/>
                <w:szCs w:val="22"/>
              </w:rPr>
              <w:t xml:space="preserve">Сумма, </w:t>
            </w:r>
          </w:p>
          <w:p w:rsidR="00611BD1" w:rsidRPr="00611BD1" w:rsidRDefault="00611BD1" w:rsidP="00611BD1">
            <w:pPr>
              <w:jc w:val="center"/>
              <w:rPr>
                <w:rFonts w:ascii="TimesET" w:hAnsi="TimesET"/>
                <w:bCs/>
                <w:sz w:val="22"/>
                <w:szCs w:val="22"/>
              </w:rPr>
            </w:pPr>
            <w:r w:rsidRPr="00611BD1">
              <w:rPr>
                <w:rFonts w:ascii="TimesET" w:hAnsi="TimesET"/>
                <w:bCs/>
                <w:sz w:val="22"/>
                <w:szCs w:val="22"/>
              </w:rPr>
              <w:t>тыс. рублей</w:t>
            </w:r>
          </w:p>
        </w:tc>
        <w:tc>
          <w:tcPr>
            <w:tcW w:w="166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rFonts w:ascii="TimesET" w:hAnsi="TimesET"/>
                <w:bCs/>
                <w:sz w:val="22"/>
                <w:szCs w:val="22"/>
              </w:rPr>
            </w:pPr>
            <w:r w:rsidRPr="00611BD1">
              <w:rPr>
                <w:rFonts w:ascii="TimesET" w:hAnsi="TimesET"/>
                <w:bCs/>
                <w:sz w:val="22"/>
                <w:szCs w:val="22"/>
              </w:rPr>
              <w:t>%</w:t>
            </w:r>
          </w:p>
        </w:tc>
      </w:tr>
      <w:tr w:rsidR="00611BD1" w:rsidRPr="00611BD1" w:rsidTr="008F415D">
        <w:tc>
          <w:tcPr>
            <w:tcW w:w="5508" w:type="dxa"/>
            <w:tcBorders>
              <w:left w:val="single" w:sz="4" w:space="0" w:color="000000"/>
              <w:bottom w:val="single" w:sz="4" w:space="0" w:color="000000"/>
              <w:right w:val="single" w:sz="4" w:space="0" w:color="000000"/>
            </w:tcBorders>
            <w:vAlign w:val="center"/>
          </w:tcPr>
          <w:p w:rsidR="00611BD1" w:rsidRPr="00611BD1" w:rsidRDefault="00611BD1" w:rsidP="00611BD1">
            <w:pPr>
              <w:rPr>
                <w:bCs/>
              </w:rPr>
            </w:pPr>
          </w:p>
          <w:p w:rsidR="00611BD1" w:rsidRPr="00611BD1" w:rsidRDefault="00611BD1" w:rsidP="00611BD1">
            <w:pPr>
              <w:rPr>
                <w:bCs/>
              </w:rPr>
            </w:pPr>
            <w:r w:rsidRPr="00611BD1">
              <w:rPr>
                <w:bCs/>
              </w:rPr>
              <w:t>Прямые обязательства – всего</w:t>
            </w:r>
          </w:p>
          <w:p w:rsidR="00611BD1" w:rsidRPr="00611BD1" w:rsidRDefault="00611BD1" w:rsidP="00611BD1">
            <w:pPr>
              <w:rPr>
                <w:bCs/>
                <w: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center"/>
              <w:rPr>
                <w:bCs/>
              </w:rPr>
            </w:pPr>
            <w:r w:rsidRPr="00611BD1">
              <w:rPr>
                <w:bCs/>
              </w:rPr>
              <w:t>0,0</w:t>
            </w:r>
          </w:p>
        </w:tc>
        <w:tc>
          <w:tcPr>
            <w:tcW w:w="1299"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r w:rsidRPr="00611BD1">
              <w:rPr>
                <w:bC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center"/>
              <w:rPr>
                <w:bCs/>
              </w:rPr>
            </w:pPr>
            <w:r w:rsidRPr="00611BD1">
              <w:rPr>
                <w:bCs/>
              </w:rPr>
              <w:t>0,0</w:t>
            </w:r>
          </w:p>
        </w:tc>
        <w:tc>
          <w:tcPr>
            <w:tcW w:w="1637"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r w:rsidRPr="00611BD1">
              <w:rPr>
                <w:bCs/>
              </w:rPr>
              <w:t>0,0</w:t>
            </w:r>
          </w:p>
        </w:tc>
        <w:tc>
          <w:tcPr>
            <w:tcW w:w="134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center"/>
              <w:rPr>
                <w:bCs/>
              </w:rPr>
            </w:pPr>
            <w:r w:rsidRPr="00611BD1">
              <w:rPr>
                <w:bCs/>
              </w:rPr>
              <w:t>0,0</w:t>
            </w:r>
          </w:p>
        </w:tc>
        <w:tc>
          <w:tcPr>
            <w:tcW w:w="166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r w:rsidRPr="00611BD1">
              <w:rPr>
                <w:bCs/>
              </w:rPr>
              <w:t>0,0</w:t>
            </w:r>
          </w:p>
        </w:tc>
      </w:tr>
      <w:tr w:rsidR="00611BD1" w:rsidRPr="00611BD1" w:rsidTr="008F415D">
        <w:tc>
          <w:tcPr>
            <w:tcW w:w="5508" w:type="dxa"/>
            <w:tcBorders>
              <w:left w:val="single" w:sz="4" w:space="0" w:color="000000"/>
              <w:bottom w:val="single" w:sz="4" w:space="0" w:color="000000"/>
              <w:right w:val="single" w:sz="4" w:space="0" w:color="000000"/>
            </w:tcBorders>
            <w:vAlign w:val="center"/>
          </w:tcPr>
          <w:p w:rsidR="00611BD1" w:rsidRPr="00611BD1" w:rsidRDefault="00611BD1" w:rsidP="00611BD1">
            <w:pPr>
              <w:rPr>
                <w:bCs/>
                <w:i/>
              </w:rPr>
            </w:pPr>
            <w:r w:rsidRPr="00611BD1">
              <w:rPr>
                <w:bCs/>
                <w:i/>
                <w:lang w:val="en-US"/>
              </w:rPr>
              <w:t xml:space="preserve">             </w:t>
            </w:r>
            <w:r w:rsidRPr="00611BD1">
              <w:rPr>
                <w:bCs/>
                <w:i/>
              </w:rPr>
              <w:t>в том числе:</w:t>
            </w:r>
          </w:p>
        </w:tc>
        <w:tc>
          <w:tcPr>
            <w:tcW w:w="1701"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right"/>
              <w:rPr>
                <w:bCs/>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right"/>
              <w:rPr>
                <w:bCs/>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ind w:right="176"/>
              <w:jc w:val="right"/>
              <w:rPr>
                <w:bCs/>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611BD1" w:rsidRPr="00611BD1" w:rsidRDefault="00611BD1" w:rsidP="00611BD1">
            <w:pPr>
              <w:jc w:val="center"/>
              <w:rPr>
                <w:bCs/>
              </w:rPr>
            </w:pPr>
          </w:p>
        </w:tc>
      </w:tr>
      <w:tr w:rsidR="00611BD1" w:rsidRPr="00611BD1" w:rsidTr="008F415D">
        <w:tc>
          <w:tcPr>
            <w:tcW w:w="5508" w:type="dxa"/>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both"/>
              <w:rPr>
                <w:bCs/>
              </w:rPr>
            </w:pPr>
            <w:r w:rsidRPr="00611BD1">
              <w:rPr>
                <w:bCs/>
              </w:rPr>
              <w:t>обязательства по кредитам, полученным от кредитных организаций, иностранных банков и международных финансовых организаций</w:t>
            </w:r>
          </w:p>
        </w:tc>
        <w:tc>
          <w:tcPr>
            <w:tcW w:w="1701"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299"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c>
          <w:tcPr>
            <w:tcW w:w="1843"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637"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c>
          <w:tcPr>
            <w:tcW w:w="134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66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r>
      <w:tr w:rsidR="00611BD1" w:rsidRPr="00611BD1" w:rsidTr="008F415D">
        <w:trPr>
          <w:trHeight w:val="142"/>
        </w:trPr>
        <w:tc>
          <w:tcPr>
            <w:tcW w:w="5508" w:type="dxa"/>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both"/>
              <w:rPr>
                <w:bCs/>
                <w:i/>
              </w:rPr>
            </w:pPr>
          </w:p>
          <w:p w:rsidR="00611BD1" w:rsidRPr="00611BD1" w:rsidRDefault="00611BD1" w:rsidP="00611BD1">
            <w:pPr>
              <w:jc w:val="both"/>
              <w:rPr>
                <w:bCs/>
              </w:rPr>
            </w:pPr>
            <w:r w:rsidRPr="00611BD1">
              <w:rPr>
                <w:bCs/>
              </w:rPr>
              <w:t>Условные обязательства – всего</w:t>
            </w:r>
          </w:p>
          <w:p w:rsidR="00611BD1" w:rsidRPr="00611BD1" w:rsidRDefault="00611BD1" w:rsidP="00611BD1">
            <w:pPr>
              <w:jc w:val="both"/>
              <w:rPr>
                <w:bCs/>
                <w:i/>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299"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c>
          <w:tcPr>
            <w:tcW w:w="1843"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637"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c>
          <w:tcPr>
            <w:tcW w:w="134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r w:rsidRPr="00611BD1">
              <w:rPr>
                <w:bCs/>
              </w:rPr>
              <w:t>0,0</w:t>
            </w:r>
          </w:p>
        </w:tc>
        <w:tc>
          <w:tcPr>
            <w:tcW w:w="166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r w:rsidRPr="00611BD1">
              <w:rPr>
                <w:bCs/>
              </w:rPr>
              <w:t>0,0</w:t>
            </w:r>
          </w:p>
        </w:tc>
      </w:tr>
      <w:tr w:rsidR="00611BD1" w:rsidRPr="00611BD1" w:rsidTr="008F415D">
        <w:tc>
          <w:tcPr>
            <w:tcW w:w="5508" w:type="dxa"/>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both"/>
              <w:rPr>
                <w:bCs/>
                <w:i/>
              </w:rPr>
            </w:pPr>
            <w:r w:rsidRPr="00611BD1">
              <w:rPr>
                <w:bCs/>
                <w:i/>
              </w:rPr>
              <w:t>в том числе:</w:t>
            </w:r>
          </w:p>
        </w:tc>
        <w:tc>
          <w:tcPr>
            <w:tcW w:w="1701"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p>
        </w:tc>
        <w:tc>
          <w:tcPr>
            <w:tcW w:w="1299"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p>
        </w:tc>
        <w:tc>
          <w:tcPr>
            <w:tcW w:w="1637"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p>
        </w:tc>
        <w:tc>
          <w:tcPr>
            <w:tcW w:w="134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rPr>
            </w:pPr>
          </w:p>
        </w:tc>
        <w:tc>
          <w:tcPr>
            <w:tcW w:w="166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rPr>
            </w:pPr>
          </w:p>
        </w:tc>
      </w:tr>
      <w:tr w:rsidR="00611BD1" w:rsidRPr="00611BD1" w:rsidTr="008F415D">
        <w:trPr>
          <w:trHeight w:val="599"/>
        </w:trPr>
        <w:tc>
          <w:tcPr>
            <w:tcW w:w="5508"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both"/>
              <w:rPr>
                <w:bCs/>
              </w:rPr>
            </w:pPr>
            <w:r w:rsidRPr="00611BD1">
              <w:rPr>
                <w:bCs/>
              </w:rPr>
              <w:t>обязательства по муниципальным гарантиям Козловского района Чувашской Республики</w:t>
            </w:r>
          </w:p>
        </w:tc>
        <w:tc>
          <w:tcPr>
            <w:tcW w:w="1701"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iCs/>
              </w:rPr>
            </w:pPr>
            <w:r w:rsidRPr="00611BD1">
              <w:rPr>
                <w:bCs/>
                <w:iCs/>
              </w:rPr>
              <w:t>0,0</w:t>
            </w:r>
          </w:p>
        </w:tc>
        <w:tc>
          <w:tcPr>
            <w:tcW w:w="1299"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iCs/>
              </w:rPr>
            </w:pPr>
            <w:r w:rsidRPr="00611BD1">
              <w:rPr>
                <w:bCs/>
                <w:iCs/>
              </w:rPr>
              <w:t>0,0</w:t>
            </w:r>
          </w:p>
        </w:tc>
        <w:tc>
          <w:tcPr>
            <w:tcW w:w="1843"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iCs/>
              </w:rPr>
            </w:pPr>
            <w:r w:rsidRPr="00611BD1">
              <w:rPr>
                <w:bCs/>
                <w:iCs/>
              </w:rPr>
              <w:t>0,0</w:t>
            </w:r>
          </w:p>
        </w:tc>
        <w:tc>
          <w:tcPr>
            <w:tcW w:w="1637"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iCs/>
              </w:rPr>
            </w:pPr>
            <w:r w:rsidRPr="00611BD1">
              <w:rPr>
                <w:bCs/>
                <w:iCs/>
              </w:rPr>
              <w:t>0,0</w:t>
            </w:r>
          </w:p>
        </w:tc>
        <w:tc>
          <w:tcPr>
            <w:tcW w:w="134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ind w:right="176"/>
              <w:jc w:val="center"/>
              <w:rPr>
                <w:bCs/>
                <w:iCs/>
              </w:rPr>
            </w:pPr>
            <w:r w:rsidRPr="00611BD1">
              <w:rPr>
                <w:bCs/>
                <w:iCs/>
              </w:rPr>
              <w:t>0,0</w:t>
            </w:r>
          </w:p>
        </w:tc>
        <w:tc>
          <w:tcPr>
            <w:tcW w:w="166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Cs/>
                <w:iCs/>
              </w:rPr>
            </w:pPr>
            <w:r w:rsidRPr="00611BD1">
              <w:rPr>
                <w:bCs/>
                <w:iCs/>
              </w:rPr>
              <w:t>0,0</w:t>
            </w:r>
          </w:p>
        </w:tc>
      </w:tr>
      <w:tr w:rsidR="00611BD1" w:rsidRPr="00611BD1" w:rsidTr="008F415D">
        <w:tc>
          <w:tcPr>
            <w:tcW w:w="5508" w:type="dxa"/>
            <w:tcBorders>
              <w:top w:val="single" w:sz="4" w:space="0" w:color="000000"/>
              <w:left w:val="single" w:sz="4" w:space="0" w:color="000000"/>
              <w:bottom w:val="single" w:sz="4" w:space="0" w:color="000000"/>
              <w:right w:val="single" w:sz="4" w:space="0" w:color="000000"/>
            </w:tcBorders>
          </w:tcPr>
          <w:p w:rsidR="00611BD1" w:rsidRPr="00611BD1" w:rsidRDefault="00611BD1" w:rsidP="00611BD1">
            <w:pPr>
              <w:jc w:val="both"/>
              <w:rPr>
                <w:b/>
                <w:bCs/>
              </w:rPr>
            </w:pPr>
            <w:r w:rsidRPr="00611BD1">
              <w:rPr>
                <w:b/>
                <w:bCs/>
              </w:rPr>
              <w:t>Верхний предел  муниципального внутреннего  долга Козловского района Чувашской Республики</w:t>
            </w:r>
          </w:p>
        </w:tc>
        <w:tc>
          <w:tcPr>
            <w:tcW w:w="1701"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c>
          <w:tcPr>
            <w:tcW w:w="1299"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c>
          <w:tcPr>
            <w:tcW w:w="1843"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c>
          <w:tcPr>
            <w:tcW w:w="1637"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c>
          <w:tcPr>
            <w:tcW w:w="134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c>
          <w:tcPr>
            <w:tcW w:w="1660" w:type="dxa"/>
            <w:tcBorders>
              <w:top w:val="single" w:sz="4" w:space="0" w:color="000000"/>
              <w:left w:val="single" w:sz="4" w:space="0" w:color="000000"/>
              <w:bottom w:val="single" w:sz="4" w:space="0" w:color="000000"/>
              <w:right w:val="single" w:sz="4" w:space="0" w:color="000000"/>
            </w:tcBorders>
            <w:vAlign w:val="bottom"/>
          </w:tcPr>
          <w:p w:rsidR="00611BD1" w:rsidRPr="00611BD1" w:rsidRDefault="00611BD1" w:rsidP="00611BD1">
            <w:pPr>
              <w:jc w:val="center"/>
              <w:rPr>
                <w:b/>
                <w:bCs/>
              </w:rPr>
            </w:pPr>
            <w:r w:rsidRPr="00611BD1">
              <w:rPr>
                <w:b/>
                <w:bCs/>
              </w:rPr>
              <w:t>0,0</w:t>
            </w:r>
          </w:p>
        </w:tc>
      </w:tr>
    </w:tbl>
    <w:p w:rsidR="00611BD1" w:rsidRPr="00611BD1" w:rsidRDefault="00611BD1" w:rsidP="00611BD1">
      <w:pPr>
        <w:rPr>
          <w:rFonts w:ascii="TimesET" w:hAnsi="TimesET"/>
          <w:sz w:val="22"/>
          <w:szCs w:val="22"/>
          <w:lang w:val="en-US"/>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611BD1" w:rsidRDefault="00611BD1" w:rsidP="00117AF5">
      <w:pPr>
        <w:rPr>
          <w:rFonts w:asciiTheme="minorHAnsi" w:hAnsiTheme="minorHAnsi"/>
        </w:rPr>
        <w:sectPr w:rsidR="00611BD1" w:rsidSect="00611BD1">
          <w:pgSz w:w="16838" w:h="11906" w:orient="landscape"/>
          <w:pgMar w:top="851" w:right="851" w:bottom="1560" w:left="851" w:header="709" w:footer="709" w:gutter="0"/>
          <w:cols w:space="708"/>
          <w:docGrid w:linePitch="360"/>
        </w:sectPr>
      </w:pPr>
    </w:p>
    <w:p w:rsidR="00611BD1" w:rsidRPr="00611BD1" w:rsidRDefault="00611BD1" w:rsidP="00611BD1">
      <w:pPr>
        <w:jc w:val="center"/>
        <w:rPr>
          <w:rFonts w:eastAsia="Calibri"/>
          <w:b/>
          <w:bCs/>
        </w:rPr>
      </w:pPr>
      <w:r w:rsidRPr="00611BD1">
        <w:rPr>
          <w:rFonts w:eastAsia="Calibri"/>
          <w:b/>
          <w:bCs/>
        </w:rPr>
        <w:lastRenderedPageBreak/>
        <w:t>Верхний предел муниципального внешнего</w:t>
      </w:r>
    </w:p>
    <w:p w:rsidR="00611BD1" w:rsidRPr="00611BD1" w:rsidRDefault="00611BD1" w:rsidP="00611BD1">
      <w:pPr>
        <w:jc w:val="center"/>
        <w:rPr>
          <w:rFonts w:eastAsia="Calibri"/>
          <w:b/>
          <w:bCs/>
        </w:rPr>
      </w:pPr>
      <w:r w:rsidRPr="00611BD1">
        <w:rPr>
          <w:rFonts w:eastAsia="Calibri"/>
          <w:b/>
          <w:bCs/>
        </w:rPr>
        <w:t>долга Козловского района Чувашской Республики</w:t>
      </w:r>
    </w:p>
    <w:p w:rsidR="00611BD1" w:rsidRPr="00611BD1" w:rsidRDefault="00611BD1" w:rsidP="00611BD1">
      <w:pPr>
        <w:jc w:val="center"/>
        <w:rPr>
          <w:rFonts w:eastAsia="Calibri"/>
          <w:b/>
          <w:bCs/>
        </w:rPr>
      </w:pPr>
      <w:r w:rsidRPr="00611BD1">
        <w:rPr>
          <w:rFonts w:eastAsia="Calibri"/>
          <w:b/>
          <w:bCs/>
        </w:rPr>
        <w:t>на 1 января 2021 года</w:t>
      </w: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r w:rsidRPr="00611BD1">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11BD1" w:rsidRPr="00611BD1" w:rsidRDefault="00611BD1" w:rsidP="00611BD1">
      <w:pPr>
        <w:ind w:firstLine="709"/>
        <w:jc w:val="both"/>
      </w:pPr>
      <w:bookmarkStart w:id="30" w:name="sub_1030702"/>
      <w:r w:rsidRPr="00611BD1">
        <w:t>Заимствования муниципальных образований в валюте Российской Федерации за пределами Российской Федерации не допускаются.</w:t>
      </w:r>
    </w:p>
    <w:bookmarkEnd w:id="30"/>
    <w:p w:rsidR="00611BD1" w:rsidRPr="00611BD1" w:rsidRDefault="00611BD1" w:rsidP="00611BD1">
      <w:pPr>
        <w:ind w:firstLine="709"/>
        <w:jc w:val="both"/>
      </w:pPr>
      <w:r w:rsidRPr="00611BD1">
        <w:t xml:space="preserve">Привлечение муниципальных внешних заимствований в иностранной валюте районным бюджетом Козловского района Чувашской Республики на 2020 год не предусматривается. </w:t>
      </w: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7C1BB2" w:rsidRDefault="007C1BB2"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Pr="00611BD1" w:rsidRDefault="00611BD1" w:rsidP="00611BD1">
      <w:pPr>
        <w:jc w:val="center"/>
        <w:rPr>
          <w:rFonts w:eastAsia="Calibri"/>
          <w:b/>
          <w:bCs/>
        </w:rPr>
      </w:pPr>
      <w:r w:rsidRPr="00611BD1">
        <w:rPr>
          <w:rFonts w:eastAsia="Calibri"/>
          <w:b/>
          <w:bCs/>
        </w:rPr>
        <w:t>Верхний предел муниципального внешнего</w:t>
      </w:r>
    </w:p>
    <w:p w:rsidR="00611BD1" w:rsidRPr="00611BD1" w:rsidRDefault="00611BD1" w:rsidP="00611BD1">
      <w:pPr>
        <w:jc w:val="center"/>
        <w:rPr>
          <w:rFonts w:eastAsia="Calibri"/>
          <w:b/>
          <w:bCs/>
        </w:rPr>
      </w:pPr>
      <w:r w:rsidRPr="00611BD1">
        <w:rPr>
          <w:rFonts w:eastAsia="Calibri"/>
          <w:b/>
          <w:bCs/>
        </w:rPr>
        <w:t>долга Козловского района Чувашской Республики</w:t>
      </w:r>
    </w:p>
    <w:p w:rsidR="00611BD1" w:rsidRPr="00611BD1" w:rsidRDefault="00611BD1" w:rsidP="00611BD1">
      <w:pPr>
        <w:jc w:val="center"/>
        <w:rPr>
          <w:rFonts w:eastAsia="Calibri"/>
          <w:b/>
          <w:bCs/>
        </w:rPr>
      </w:pPr>
      <w:r w:rsidRPr="00611BD1">
        <w:rPr>
          <w:rFonts w:eastAsia="Calibri"/>
          <w:b/>
          <w:bCs/>
        </w:rPr>
        <w:t>на 1 января 2022 года</w:t>
      </w: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r w:rsidRPr="00611BD1">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11BD1" w:rsidRPr="00611BD1" w:rsidRDefault="00611BD1" w:rsidP="00611BD1">
      <w:pPr>
        <w:ind w:firstLine="709"/>
        <w:jc w:val="both"/>
      </w:pPr>
      <w:r w:rsidRPr="00611BD1">
        <w:t>Заимствования муниципальных образований в валюте Российской Федерации за пределами Российской Федерации не допускаются.</w:t>
      </w:r>
    </w:p>
    <w:p w:rsidR="00611BD1" w:rsidRPr="00611BD1" w:rsidRDefault="00611BD1" w:rsidP="00611BD1">
      <w:pPr>
        <w:ind w:firstLine="709"/>
        <w:jc w:val="both"/>
      </w:pPr>
      <w:r w:rsidRPr="00611BD1">
        <w:t xml:space="preserve">Привлечение муниципальных внешних заимствований в иностранной валюте районным бюджетом Козловского района Чувашской Республики на 2021 год не предусматривается. </w:t>
      </w: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Default="00611BD1" w:rsidP="00117AF5">
      <w:pPr>
        <w:rPr>
          <w:rFonts w:asciiTheme="minorHAnsi" w:hAnsiTheme="minorHAnsi"/>
        </w:rPr>
      </w:pPr>
    </w:p>
    <w:p w:rsidR="00611BD1" w:rsidRPr="00611BD1" w:rsidRDefault="00611BD1" w:rsidP="00611BD1">
      <w:pPr>
        <w:jc w:val="center"/>
        <w:rPr>
          <w:rFonts w:eastAsia="Calibri"/>
          <w:b/>
          <w:bCs/>
        </w:rPr>
      </w:pPr>
      <w:r w:rsidRPr="00611BD1">
        <w:rPr>
          <w:rFonts w:eastAsia="Calibri"/>
          <w:b/>
          <w:bCs/>
        </w:rPr>
        <w:lastRenderedPageBreak/>
        <w:t>Верхний предел муниципального внешнего</w:t>
      </w:r>
    </w:p>
    <w:p w:rsidR="00611BD1" w:rsidRPr="00611BD1" w:rsidRDefault="00611BD1" w:rsidP="00611BD1">
      <w:pPr>
        <w:jc w:val="center"/>
        <w:rPr>
          <w:rFonts w:eastAsia="Calibri"/>
          <w:b/>
          <w:bCs/>
        </w:rPr>
      </w:pPr>
      <w:r w:rsidRPr="00611BD1">
        <w:rPr>
          <w:rFonts w:eastAsia="Calibri"/>
          <w:b/>
          <w:bCs/>
        </w:rPr>
        <w:t>долга Козловского района Чувашской Республики</w:t>
      </w:r>
    </w:p>
    <w:p w:rsidR="00611BD1" w:rsidRPr="00611BD1" w:rsidRDefault="00611BD1" w:rsidP="00611BD1">
      <w:pPr>
        <w:jc w:val="center"/>
        <w:rPr>
          <w:rFonts w:eastAsia="Calibri"/>
          <w:b/>
          <w:bCs/>
        </w:rPr>
      </w:pPr>
      <w:r w:rsidRPr="00611BD1">
        <w:rPr>
          <w:rFonts w:eastAsia="Calibri"/>
          <w:b/>
          <w:bCs/>
        </w:rPr>
        <w:t>на 1 января 2023 года</w:t>
      </w: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p>
    <w:p w:rsidR="00611BD1" w:rsidRPr="00611BD1" w:rsidRDefault="00611BD1" w:rsidP="00611BD1">
      <w:pPr>
        <w:ind w:firstLine="709"/>
        <w:jc w:val="both"/>
      </w:pPr>
      <w:r w:rsidRPr="00611BD1">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11BD1" w:rsidRPr="00611BD1" w:rsidRDefault="00611BD1" w:rsidP="00611BD1">
      <w:pPr>
        <w:ind w:firstLine="709"/>
        <w:jc w:val="both"/>
      </w:pPr>
      <w:r w:rsidRPr="00611BD1">
        <w:t>Заимствования муниципальных образований в валюте Российской Федерации за пределами Российской Федерации не допускаются.</w:t>
      </w:r>
    </w:p>
    <w:p w:rsidR="00611BD1" w:rsidRPr="00611BD1" w:rsidRDefault="00611BD1" w:rsidP="00611BD1">
      <w:pPr>
        <w:ind w:firstLine="709"/>
        <w:jc w:val="both"/>
      </w:pPr>
      <w:r w:rsidRPr="00611BD1">
        <w:t xml:space="preserve">Привлечение муниципальных внешних заимствований в иностранной валюте районным бюджетом Козловского района Чувашской Республики на 2022 год не предусматривается. </w:t>
      </w:r>
    </w:p>
    <w:p w:rsidR="00611BD1" w:rsidRPr="00611BD1" w:rsidRDefault="00611BD1" w:rsidP="00611BD1">
      <w:pPr>
        <w:spacing w:after="200" w:line="276" w:lineRule="auto"/>
        <w:rPr>
          <w:rFonts w:ascii="Calibri" w:hAnsi="Calibri" w:cs="Calibri"/>
          <w:sz w:val="22"/>
          <w:szCs w:val="22"/>
          <w:lang w:eastAsia="en-US"/>
        </w:rPr>
      </w:pPr>
    </w:p>
    <w:p w:rsidR="00611BD1" w:rsidRDefault="00611BD1" w:rsidP="00117AF5">
      <w:pPr>
        <w:rPr>
          <w:rFonts w:asciiTheme="minorHAnsi" w:hAnsiTheme="minorHAnsi"/>
        </w:rPr>
      </w:pPr>
      <w:bookmarkStart w:id="31" w:name="_GoBack"/>
      <w:bookmarkEnd w:id="31"/>
    </w:p>
    <w:sectPr w:rsidR="00611BD1" w:rsidSect="00611BD1">
      <w:pgSz w:w="11906" w:h="16838"/>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9D" w:rsidRDefault="00B67C9D">
      <w:r>
        <w:separator/>
      </w:r>
    </w:p>
  </w:endnote>
  <w:endnote w:type="continuationSeparator" w:id="0">
    <w:p w:rsidR="00B67C9D" w:rsidRDefault="00B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Wide Latin">
    <w:panose1 w:val="020A0A070505050204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tiqua Chv">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Journal Chv">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9D" w:rsidRDefault="00B67C9D">
      <w:r>
        <w:separator/>
      </w:r>
    </w:p>
  </w:footnote>
  <w:footnote w:type="continuationSeparator" w:id="0">
    <w:p w:rsidR="00B67C9D" w:rsidRDefault="00B6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Default="007C1BB2" w:rsidP="00F216AB">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7C1BB2" w:rsidRDefault="007C1BB2" w:rsidP="00311A6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Default="007C1BB2" w:rsidP="00D91EA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1BD1">
      <w:rPr>
        <w:rStyle w:val="ac"/>
        <w:noProof/>
      </w:rPr>
      <w:t>226</w:t>
    </w:r>
    <w:r>
      <w:rPr>
        <w:rStyle w:val="ac"/>
      </w:rPr>
      <w:fldChar w:fldCharType="end"/>
    </w:r>
  </w:p>
  <w:p w:rsidR="007C1BB2" w:rsidRDefault="007C1BB2" w:rsidP="00311A61">
    <w:pPr>
      <w:pStyle w:val="a5"/>
      <w:framePr w:wrap="around" w:vAnchor="text" w:hAnchor="margin" w:xAlign="right" w:y="1"/>
      <w:rPr>
        <w:rStyle w:val="ac"/>
      </w:rPr>
    </w:pPr>
  </w:p>
  <w:p w:rsidR="007C1BB2" w:rsidRDefault="007C1BB2" w:rsidP="00311A61">
    <w:pPr>
      <w:pStyle w:val="a5"/>
      <w:framePr w:wrap="around" w:vAnchor="text" w:hAnchor="margin" w:xAlign="right" w:y="1"/>
      <w:rPr>
        <w:rStyle w:val="ac"/>
      </w:rPr>
    </w:pPr>
  </w:p>
  <w:p w:rsidR="007C1BB2" w:rsidRPr="00B11268" w:rsidRDefault="007C1BB2" w:rsidP="00311A61">
    <w:pPr>
      <w:pStyle w:val="a5"/>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Default="007C1BB2">
    <w:pPr>
      <w:pStyle w:val="a5"/>
      <w:jc w:val="center"/>
    </w:pPr>
    <w:r>
      <w:fldChar w:fldCharType="begin"/>
    </w:r>
    <w:r>
      <w:instrText>PAGE   \* MERGEFORMAT</w:instrText>
    </w:r>
    <w:r>
      <w:fldChar w:fldCharType="separate"/>
    </w:r>
    <w:r w:rsidR="00611BD1">
      <w:rPr>
        <w:noProof/>
      </w:rPr>
      <w:t>223</w:t>
    </w:r>
    <w:r>
      <w:fldChar w:fldCharType="end"/>
    </w:r>
  </w:p>
  <w:p w:rsidR="007C1BB2" w:rsidRDefault="007C1BB2" w:rsidP="00E07C5D">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Default="007C1BB2" w:rsidP="00EC253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1BB2" w:rsidRDefault="007C1BB2">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Pr="009800EE" w:rsidRDefault="007C1BB2" w:rsidP="00EC253C">
    <w:pPr>
      <w:pStyle w:val="a5"/>
      <w:framePr w:wrap="around" w:vAnchor="text" w:hAnchor="margin" w:xAlign="center" w:y="1"/>
      <w:rPr>
        <w:rStyle w:val="ac"/>
      </w:rPr>
    </w:pPr>
    <w:r w:rsidRPr="009800EE">
      <w:rPr>
        <w:rStyle w:val="ac"/>
      </w:rPr>
      <w:fldChar w:fldCharType="begin"/>
    </w:r>
    <w:r w:rsidRPr="009800EE">
      <w:rPr>
        <w:rStyle w:val="ac"/>
      </w:rPr>
      <w:instrText xml:space="preserve">PAGE  </w:instrText>
    </w:r>
    <w:r w:rsidRPr="009800EE">
      <w:rPr>
        <w:rStyle w:val="ac"/>
      </w:rPr>
      <w:fldChar w:fldCharType="separate"/>
    </w:r>
    <w:r w:rsidR="00611BD1">
      <w:rPr>
        <w:rStyle w:val="ac"/>
        <w:noProof/>
      </w:rPr>
      <w:t>263</w:t>
    </w:r>
    <w:r w:rsidRPr="009800EE">
      <w:rPr>
        <w:rStyle w:val="ac"/>
      </w:rPr>
      <w:fldChar w:fldCharType="end"/>
    </w:r>
  </w:p>
  <w:p w:rsidR="007C1BB2" w:rsidRDefault="007C1BB2">
    <w:pPr>
      <w:pStyle w:val="a5"/>
    </w:pPr>
  </w:p>
  <w:p w:rsidR="007C1BB2" w:rsidRDefault="007C1BB2">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Default="007C1BB2" w:rsidP="00EC253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1BB2" w:rsidRDefault="007C1BB2">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B2" w:rsidRPr="009800EE" w:rsidRDefault="007C1BB2" w:rsidP="00EC253C">
    <w:pPr>
      <w:pStyle w:val="a5"/>
      <w:framePr w:wrap="around" w:vAnchor="text" w:hAnchor="margin" w:xAlign="center" w:y="1"/>
      <w:rPr>
        <w:rStyle w:val="ac"/>
      </w:rPr>
    </w:pPr>
    <w:r w:rsidRPr="009800EE">
      <w:rPr>
        <w:rStyle w:val="ac"/>
      </w:rPr>
      <w:fldChar w:fldCharType="begin"/>
    </w:r>
    <w:r w:rsidRPr="009800EE">
      <w:rPr>
        <w:rStyle w:val="ac"/>
      </w:rPr>
      <w:instrText xml:space="preserve">PAGE  </w:instrText>
    </w:r>
    <w:r w:rsidRPr="009800EE">
      <w:rPr>
        <w:rStyle w:val="ac"/>
      </w:rPr>
      <w:fldChar w:fldCharType="separate"/>
    </w:r>
    <w:r w:rsidR="00611BD1">
      <w:rPr>
        <w:rStyle w:val="ac"/>
        <w:noProof/>
      </w:rPr>
      <w:t>466</w:t>
    </w:r>
    <w:r w:rsidRPr="009800EE">
      <w:rPr>
        <w:rStyle w:val="ac"/>
      </w:rPr>
      <w:fldChar w:fldCharType="end"/>
    </w:r>
  </w:p>
  <w:p w:rsidR="007C1BB2" w:rsidRDefault="007C1BB2">
    <w:pPr>
      <w:pStyle w:val="a5"/>
    </w:pPr>
  </w:p>
  <w:p w:rsidR="007C1BB2" w:rsidRDefault="007C1B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E8C06"/>
    <w:lvl w:ilvl="0">
      <w:numFmt w:val="bullet"/>
      <w:lvlText w:val="*"/>
      <w:lvlJc w:val="left"/>
    </w:lvl>
  </w:abstractNum>
  <w:abstractNum w:abstractNumId="1" w15:restartNumberingAfterBreak="0">
    <w:nsid w:val="00000001"/>
    <w:multiLevelType w:val="singleLevel"/>
    <w:tmpl w:val="00000001"/>
    <w:name w:val="WW8Num1"/>
    <w:lvl w:ilvl="0">
      <w:start w:val="2005"/>
      <w:numFmt w:val="bullet"/>
      <w:lvlText w:val="-"/>
      <w:lvlJc w:val="left"/>
      <w:pPr>
        <w:tabs>
          <w:tab w:val="num" w:pos="420"/>
        </w:tabs>
        <w:ind w:left="420" w:hanging="360"/>
      </w:pPr>
      <w:rPr>
        <w:rFonts w:ascii="Times New Roman" w:hAnsi="Times New Roman" w:cs="Times New Roman"/>
      </w:rPr>
    </w:lvl>
  </w:abstractNum>
  <w:abstractNum w:abstractNumId="2" w15:restartNumberingAfterBreak="0">
    <w:nsid w:val="0F61228E"/>
    <w:multiLevelType w:val="hybridMultilevel"/>
    <w:tmpl w:val="3B3E0E38"/>
    <w:lvl w:ilvl="0" w:tplc="F6DE23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17F1E"/>
    <w:multiLevelType w:val="hybridMultilevel"/>
    <w:tmpl w:val="2C10E5FC"/>
    <w:lvl w:ilvl="0" w:tplc="537C4206">
      <w:start w:val="1"/>
      <w:numFmt w:val="decimal"/>
      <w:lvlText w:val="%1."/>
      <w:lvlJc w:val="left"/>
      <w:pPr>
        <w:tabs>
          <w:tab w:val="num" w:pos="1069"/>
        </w:tabs>
        <w:ind w:left="1069" w:hanging="360"/>
      </w:pPr>
    </w:lvl>
    <w:lvl w:ilvl="1" w:tplc="04190019">
      <w:start w:val="1"/>
      <w:numFmt w:val="lowerLetter"/>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AA0061"/>
    <w:multiLevelType w:val="hybridMultilevel"/>
    <w:tmpl w:val="8ABCD30C"/>
    <w:lvl w:ilvl="0" w:tplc="724E925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5C22160"/>
    <w:multiLevelType w:val="hybridMultilevel"/>
    <w:tmpl w:val="71266046"/>
    <w:lvl w:ilvl="0" w:tplc="349477D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F255EA4"/>
    <w:multiLevelType w:val="hybridMultilevel"/>
    <w:tmpl w:val="B0DC8C92"/>
    <w:lvl w:ilvl="0" w:tplc="4ED82184">
      <w:start w:val="1"/>
      <w:numFmt w:val="decimal"/>
      <w:lvlText w:val="%1."/>
      <w:lvlJc w:val="left"/>
      <w:pPr>
        <w:tabs>
          <w:tab w:val="num" w:pos="1879"/>
        </w:tabs>
        <w:ind w:left="1879" w:hanging="1095"/>
      </w:pPr>
      <w:rPr>
        <w:rFonts w:ascii="Times New Roman" w:eastAsia="Times New Roman" w:hAnsi="Times New Roman" w:cs="Times New Roman"/>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7" w15:restartNumberingAfterBreak="0">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7F4A7FF4"/>
    <w:multiLevelType w:val="hybridMultilevel"/>
    <w:tmpl w:val="5C84C5EE"/>
    <w:lvl w:ilvl="0" w:tplc="CDACC0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F1"/>
    <w:rsid w:val="00000531"/>
    <w:rsid w:val="00002E4F"/>
    <w:rsid w:val="000034D6"/>
    <w:rsid w:val="000036E2"/>
    <w:rsid w:val="00004C84"/>
    <w:rsid w:val="000057E0"/>
    <w:rsid w:val="00015298"/>
    <w:rsid w:val="0001743D"/>
    <w:rsid w:val="00026CAB"/>
    <w:rsid w:val="00034115"/>
    <w:rsid w:val="00035BAA"/>
    <w:rsid w:val="000365A2"/>
    <w:rsid w:val="0004089C"/>
    <w:rsid w:val="00041D82"/>
    <w:rsid w:val="00045DD9"/>
    <w:rsid w:val="00045FCB"/>
    <w:rsid w:val="00047C68"/>
    <w:rsid w:val="00052301"/>
    <w:rsid w:val="000554E2"/>
    <w:rsid w:val="0005725D"/>
    <w:rsid w:val="000614C2"/>
    <w:rsid w:val="00064C4B"/>
    <w:rsid w:val="00065E9B"/>
    <w:rsid w:val="0007290D"/>
    <w:rsid w:val="000811CD"/>
    <w:rsid w:val="00084A2D"/>
    <w:rsid w:val="00087634"/>
    <w:rsid w:val="00095BB8"/>
    <w:rsid w:val="000A3919"/>
    <w:rsid w:val="000A3C89"/>
    <w:rsid w:val="000A6E62"/>
    <w:rsid w:val="000C08A5"/>
    <w:rsid w:val="000C1900"/>
    <w:rsid w:val="000C5348"/>
    <w:rsid w:val="000D01D3"/>
    <w:rsid w:val="000D0B36"/>
    <w:rsid w:val="000D1020"/>
    <w:rsid w:val="000D1B40"/>
    <w:rsid w:val="000D2F95"/>
    <w:rsid w:val="000D3E62"/>
    <w:rsid w:val="000E26C6"/>
    <w:rsid w:val="00101955"/>
    <w:rsid w:val="00103396"/>
    <w:rsid w:val="00107903"/>
    <w:rsid w:val="001121EF"/>
    <w:rsid w:val="001163EE"/>
    <w:rsid w:val="00117AF5"/>
    <w:rsid w:val="00122CFD"/>
    <w:rsid w:val="001245C7"/>
    <w:rsid w:val="00125546"/>
    <w:rsid w:val="00132C67"/>
    <w:rsid w:val="00133C2D"/>
    <w:rsid w:val="00147424"/>
    <w:rsid w:val="001509C7"/>
    <w:rsid w:val="00150F7F"/>
    <w:rsid w:val="00164D48"/>
    <w:rsid w:val="001659D7"/>
    <w:rsid w:val="00165E13"/>
    <w:rsid w:val="001752FF"/>
    <w:rsid w:val="001772B1"/>
    <w:rsid w:val="00177B1D"/>
    <w:rsid w:val="0018225B"/>
    <w:rsid w:val="001837EA"/>
    <w:rsid w:val="00184081"/>
    <w:rsid w:val="00184BD7"/>
    <w:rsid w:val="00194336"/>
    <w:rsid w:val="0019468B"/>
    <w:rsid w:val="00196B14"/>
    <w:rsid w:val="001A4872"/>
    <w:rsid w:val="001A5344"/>
    <w:rsid w:val="001B1C33"/>
    <w:rsid w:val="001B3B1A"/>
    <w:rsid w:val="001B732C"/>
    <w:rsid w:val="001B7CF1"/>
    <w:rsid w:val="001B7D65"/>
    <w:rsid w:val="001C1DD0"/>
    <w:rsid w:val="001C2190"/>
    <w:rsid w:val="001C2243"/>
    <w:rsid w:val="001C2D9C"/>
    <w:rsid w:val="001D3CC5"/>
    <w:rsid w:val="001D4DD1"/>
    <w:rsid w:val="001E2154"/>
    <w:rsid w:val="001E781B"/>
    <w:rsid w:val="001F3F3F"/>
    <w:rsid w:val="00204779"/>
    <w:rsid w:val="00204F20"/>
    <w:rsid w:val="002131A6"/>
    <w:rsid w:val="00221B35"/>
    <w:rsid w:val="00222E00"/>
    <w:rsid w:val="00231B00"/>
    <w:rsid w:val="00232155"/>
    <w:rsid w:val="0024223F"/>
    <w:rsid w:val="002434CF"/>
    <w:rsid w:val="00243F63"/>
    <w:rsid w:val="00245385"/>
    <w:rsid w:val="00247F41"/>
    <w:rsid w:val="002529F7"/>
    <w:rsid w:val="00254397"/>
    <w:rsid w:val="002571B9"/>
    <w:rsid w:val="00257B9D"/>
    <w:rsid w:val="00257D82"/>
    <w:rsid w:val="00261A42"/>
    <w:rsid w:val="00267BE8"/>
    <w:rsid w:val="00282DBA"/>
    <w:rsid w:val="00291331"/>
    <w:rsid w:val="00294CF8"/>
    <w:rsid w:val="00295C39"/>
    <w:rsid w:val="002A5576"/>
    <w:rsid w:val="002A6EDF"/>
    <w:rsid w:val="002B6758"/>
    <w:rsid w:val="002C2449"/>
    <w:rsid w:val="002C6102"/>
    <w:rsid w:val="002C62AE"/>
    <w:rsid w:val="002D2AA0"/>
    <w:rsid w:val="002D2FA7"/>
    <w:rsid w:val="002D424E"/>
    <w:rsid w:val="002E48C3"/>
    <w:rsid w:val="002E5B35"/>
    <w:rsid w:val="002F0293"/>
    <w:rsid w:val="002F3112"/>
    <w:rsid w:val="002F42EB"/>
    <w:rsid w:val="002F5A4D"/>
    <w:rsid w:val="002F5AD9"/>
    <w:rsid w:val="002F6197"/>
    <w:rsid w:val="002F6F3F"/>
    <w:rsid w:val="00303D86"/>
    <w:rsid w:val="00306C8D"/>
    <w:rsid w:val="00311A61"/>
    <w:rsid w:val="0031224E"/>
    <w:rsid w:val="003155DE"/>
    <w:rsid w:val="00320D10"/>
    <w:rsid w:val="00320F0C"/>
    <w:rsid w:val="00323E10"/>
    <w:rsid w:val="003254EE"/>
    <w:rsid w:val="00326B4D"/>
    <w:rsid w:val="003379AF"/>
    <w:rsid w:val="003403C7"/>
    <w:rsid w:val="003624AC"/>
    <w:rsid w:val="0036265E"/>
    <w:rsid w:val="003700FE"/>
    <w:rsid w:val="003709A1"/>
    <w:rsid w:val="003719E8"/>
    <w:rsid w:val="0037448B"/>
    <w:rsid w:val="00377109"/>
    <w:rsid w:val="00381E3D"/>
    <w:rsid w:val="00383807"/>
    <w:rsid w:val="00390FD6"/>
    <w:rsid w:val="0039154D"/>
    <w:rsid w:val="00391710"/>
    <w:rsid w:val="00392343"/>
    <w:rsid w:val="0039586D"/>
    <w:rsid w:val="003A0167"/>
    <w:rsid w:val="003A088D"/>
    <w:rsid w:val="003A4CF3"/>
    <w:rsid w:val="003A71AD"/>
    <w:rsid w:val="003B178D"/>
    <w:rsid w:val="003B3079"/>
    <w:rsid w:val="003C028C"/>
    <w:rsid w:val="003C1AB3"/>
    <w:rsid w:val="003C465E"/>
    <w:rsid w:val="003C5535"/>
    <w:rsid w:val="003C7F72"/>
    <w:rsid w:val="003D11CB"/>
    <w:rsid w:val="003D5ED6"/>
    <w:rsid w:val="003D6436"/>
    <w:rsid w:val="003D7264"/>
    <w:rsid w:val="003E191C"/>
    <w:rsid w:val="003E2140"/>
    <w:rsid w:val="003E3671"/>
    <w:rsid w:val="003E6B6A"/>
    <w:rsid w:val="003E6E90"/>
    <w:rsid w:val="003F14DE"/>
    <w:rsid w:val="004051D3"/>
    <w:rsid w:val="0040776A"/>
    <w:rsid w:val="00412B20"/>
    <w:rsid w:val="00412C20"/>
    <w:rsid w:val="004130CD"/>
    <w:rsid w:val="00413286"/>
    <w:rsid w:val="00415818"/>
    <w:rsid w:val="004167E2"/>
    <w:rsid w:val="004228EB"/>
    <w:rsid w:val="00423D65"/>
    <w:rsid w:val="0042578E"/>
    <w:rsid w:val="004259DA"/>
    <w:rsid w:val="0042661B"/>
    <w:rsid w:val="00434151"/>
    <w:rsid w:val="00436427"/>
    <w:rsid w:val="004371AD"/>
    <w:rsid w:val="00446728"/>
    <w:rsid w:val="004467DA"/>
    <w:rsid w:val="0045049C"/>
    <w:rsid w:val="00453CAD"/>
    <w:rsid w:val="004543CF"/>
    <w:rsid w:val="00464A2A"/>
    <w:rsid w:val="00465E7A"/>
    <w:rsid w:val="00465F82"/>
    <w:rsid w:val="004676FB"/>
    <w:rsid w:val="00467908"/>
    <w:rsid w:val="00470894"/>
    <w:rsid w:val="00471276"/>
    <w:rsid w:val="00472350"/>
    <w:rsid w:val="00474CAF"/>
    <w:rsid w:val="0047581B"/>
    <w:rsid w:val="004771C6"/>
    <w:rsid w:val="00480201"/>
    <w:rsid w:val="00484FD6"/>
    <w:rsid w:val="00485F23"/>
    <w:rsid w:val="00490544"/>
    <w:rsid w:val="00491FC8"/>
    <w:rsid w:val="00491FF2"/>
    <w:rsid w:val="004952C5"/>
    <w:rsid w:val="0049682E"/>
    <w:rsid w:val="00496BED"/>
    <w:rsid w:val="00497AD4"/>
    <w:rsid w:val="004A03E4"/>
    <w:rsid w:val="004A2EDD"/>
    <w:rsid w:val="004A325D"/>
    <w:rsid w:val="004A395F"/>
    <w:rsid w:val="004A4413"/>
    <w:rsid w:val="004B1204"/>
    <w:rsid w:val="004B3AEF"/>
    <w:rsid w:val="004B4461"/>
    <w:rsid w:val="004B73AE"/>
    <w:rsid w:val="004B772E"/>
    <w:rsid w:val="004C5315"/>
    <w:rsid w:val="004C78BB"/>
    <w:rsid w:val="004D27E7"/>
    <w:rsid w:val="004D3FA3"/>
    <w:rsid w:val="004D41D2"/>
    <w:rsid w:val="004D4A30"/>
    <w:rsid w:val="004D4D46"/>
    <w:rsid w:val="004E2F5A"/>
    <w:rsid w:val="004E7B3A"/>
    <w:rsid w:val="004F10C6"/>
    <w:rsid w:val="004F182E"/>
    <w:rsid w:val="004F44ED"/>
    <w:rsid w:val="004F6096"/>
    <w:rsid w:val="00500849"/>
    <w:rsid w:val="005014D3"/>
    <w:rsid w:val="00504101"/>
    <w:rsid w:val="00512D13"/>
    <w:rsid w:val="00515CC7"/>
    <w:rsid w:val="00520F0B"/>
    <w:rsid w:val="005265D3"/>
    <w:rsid w:val="00540102"/>
    <w:rsid w:val="00541868"/>
    <w:rsid w:val="00544DE9"/>
    <w:rsid w:val="00546666"/>
    <w:rsid w:val="00547C83"/>
    <w:rsid w:val="00547F38"/>
    <w:rsid w:val="0055001A"/>
    <w:rsid w:val="0055162C"/>
    <w:rsid w:val="00551E17"/>
    <w:rsid w:val="00552719"/>
    <w:rsid w:val="005606DF"/>
    <w:rsid w:val="005708B8"/>
    <w:rsid w:val="00573BB2"/>
    <w:rsid w:val="00590C3D"/>
    <w:rsid w:val="005A153F"/>
    <w:rsid w:val="005A1879"/>
    <w:rsid w:val="005A248A"/>
    <w:rsid w:val="005A3159"/>
    <w:rsid w:val="005A53B8"/>
    <w:rsid w:val="005D0660"/>
    <w:rsid w:val="005D0DDC"/>
    <w:rsid w:val="005D2D63"/>
    <w:rsid w:val="005D5466"/>
    <w:rsid w:val="005D779B"/>
    <w:rsid w:val="005E01A7"/>
    <w:rsid w:val="005E38E2"/>
    <w:rsid w:val="005F1595"/>
    <w:rsid w:val="005F212D"/>
    <w:rsid w:val="005F334A"/>
    <w:rsid w:val="005F5ACB"/>
    <w:rsid w:val="005F5EB3"/>
    <w:rsid w:val="005F633A"/>
    <w:rsid w:val="00600A3A"/>
    <w:rsid w:val="00604190"/>
    <w:rsid w:val="0060486F"/>
    <w:rsid w:val="00605EA6"/>
    <w:rsid w:val="00607E08"/>
    <w:rsid w:val="00611BD1"/>
    <w:rsid w:val="006131E2"/>
    <w:rsid w:val="00620FF8"/>
    <w:rsid w:val="00622BFB"/>
    <w:rsid w:val="00627415"/>
    <w:rsid w:val="006319A7"/>
    <w:rsid w:val="006321A4"/>
    <w:rsid w:val="00632FF6"/>
    <w:rsid w:val="006436F0"/>
    <w:rsid w:val="006533C6"/>
    <w:rsid w:val="00664E46"/>
    <w:rsid w:val="006650A4"/>
    <w:rsid w:val="00671A36"/>
    <w:rsid w:val="00675BEA"/>
    <w:rsid w:val="00681840"/>
    <w:rsid w:val="0068435E"/>
    <w:rsid w:val="006846E4"/>
    <w:rsid w:val="00687DE0"/>
    <w:rsid w:val="00691017"/>
    <w:rsid w:val="00691880"/>
    <w:rsid w:val="00692234"/>
    <w:rsid w:val="00695189"/>
    <w:rsid w:val="0069619C"/>
    <w:rsid w:val="006A1C1A"/>
    <w:rsid w:val="006A3D33"/>
    <w:rsid w:val="006A587F"/>
    <w:rsid w:val="006B2A76"/>
    <w:rsid w:val="006B4D24"/>
    <w:rsid w:val="006C011C"/>
    <w:rsid w:val="006C2361"/>
    <w:rsid w:val="006C37E3"/>
    <w:rsid w:val="006C4485"/>
    <w:rsid w:val="006C4F0C"/>
    <w:rsid w:val="006C5C70"/>
    <w:rsid w:val="006C5F18"/>
    <w:rsid w:val="006C7B60"/>
    <w:rsid w:val="006C7CBC"/>
    <w:rsid w:val="006D1618"/>
    <w:rsid w:val="006D30BE"/>
    <w:rsid w:val="006D3AB9"/>
    <w:rsid w:val="006D49BC"/>
    <w:rsid w:val="006D759E"/>
    <w:rsid w:val="006E4CD9"/>
    <w:rsid w:val="006E767C"/>
    <w:rsid w:val="006F40D0"/>
    <w:rsid w:val="006F5DE8"/>
    <w:rsid w:val="006F626C"/>
    <w:rsid w:val="007039B8"/>
    <w:rsid w:val="007127AE"/>
    <w:rsid w:val="00713072"/>
    <w:rsid w:val="0072613D"/>
    <w:rsid w:val="0073423E"/>
    <w:rsid w:val="007401E5"/>
    <w:rsid w:val="00745F9D"/>
    <w:rsid w:val="00746B92"/>
    <w:rsid w:val="00747403"/>
    <w:rsid w:val="007505C8"/>
    <w:rsid w:val="0075389A"/>
    <w:rsid w:val="007543CA"/>
    <w:rsid w:val="00756527"/>
    <w:rsid w:val="00756607"/>
    <w:rsid w:val="0075693C"/>
    <w:rsid w:val="00761315"/>
    <w:rsid w:val="0076509B"/>
    <w:rsid w:val="00772F7F"/>
    <w:rsid w:val="00773686"/>
    <w:rsid w:val="00786B64"/>
    <w:rsid w:val="007901AE"/>
    <w:rsid w:val="007915AE"/>
    <w:rsid w:val="007A13AA"/>
    <w:rsid w:val="007A2CCB"/>
    <w:rsid w:val="007A524B"/>
    <w:rsid w:val="007A5D97"/>
    <w:rsid w:val="007A7B6E"/>
    <w:rsid w:val="007B1524"/>
    <w:rsid w:val="007B33E2"/>
    <w:rsid w:val="007B7DED"/>
    <w:rsid w:val="007C0DFC"/>
    <w:rsid w:val="007C1BB2"/>
    <w:rsid w:val="007C2AB6"/>
    <w:rsid w:val="007C4242"/>
    <w:rsid w:val="007C52D9"/>
    <w:rsid w:val="007C542C"/>
    <w:rsid w:val="007C5499"/>
    <w:rsid w:val="007C7C4E"/>
    <w:rsid w:val="007D4303"/>
    <w:rsid w:val="007D7D46"/>
    <w:rsid w:val="007E47D9"/>
    <w:rsid w:val="007F2AC4"/>
    <w:rsid w:val="007F2B0B"/>
    <w:rsid w:val="007F310F"/>
    <w:rsid w:val="007F7310"/>
    <w:rsid w:val="0080162A"/>
    <w:rsid w:val="00804FFB"/>
    <w:rsid w:val="008078A0"/>
    <w:rsid w:val="008117C6"/>
    <w:rsid w:val="008142B8"/>
    <w:rsid w:val="008150CE"/>
    <w:rsid w:val="0082000B"/>
    <w:rsid w:val="00830244"/>
    <w:rsid w:val="008435DE"/>
    <w:rsid w:val="008472D2"/>
    <w:rsid w:val="00852966"/>
    <w:rsid w:val="0085379D"/>
    <w:rsid w:val="008547F6"/>
    <w:rsid w:val="00856A51"/>
    <w:rsid w:val="008628DC"/>
    <w:rsid w:val="0086421E"/>
    <w:rsid w:val="00870AC4"/>
    <w:rsid w:val="00871782"/>
    <w:rsid w:val="008855D1"/>
    <w:rsid w:val="00891E6B"/>
    <w:rsid w:val="00892627"/>
    <w:rsid w:val="00897088"/>
    <w:rsid w:val="008A0732"/>
    <w:rsid w:val="008A5368"/>
    <w:rsid w:val="008A6995"/>
    <w:rsid w:val="008A6F5E"/>
    <w:rsid w:val="008B008C"/>
    <w:rsid w:val="008B163F"/>
    <w:rsid w:val="008B3D17"/>
    <w:rsid w:val="008B47B3"/>
    <w:rsid w:val="008C0150"/>
    <w:rsid w:val="008C1231"/>
    <w:rsid w:val="008C1743"/>
    <w:rsid w:val="008C1798"/>
    <w:rsid w:val="008C6078"/>
    <w:rsid w:val="008D2E38"/>
    <w:rsid w:val="008D4DEB"/>
    <w:rsid w:val="008E31F1"/>
    <w:rsid w:val="008E75DF"/>
    <w:rsid w:val="008F0327"/>
    <w:rsid w:val="008F2429"/>
    <w:rsid w:val="008F3A79"/>
    <w:rsid w:val="008F51C9"/>
    <w:rsid w:val="008F73F6"/>
    <w:rsid w:val="009033BA"/>
    <w:rsid w:val="00905004"/>
    <w:rsid w:val="009055E5"/>
    <w:rsid w:val="00905665"/>
    <w:rsid w:val="0090600E"/>
    <w:rsid w:val="009063E8"/>
    <w:rsid w:val="00907AA2"/>
    <w:rsid w:val="00907EB7"/>
    <w:rsid w:val="00910337"/>
    <w:rsid w:val="00913C7F"/>
    <w:rsid w:val="009219BA"/>
    <w:rsid w:val="00923313"/>
    <w:rsid w:val="0092468F"/>
    <w:rsid w:val="0093430A"/>
    <w:rsid w:val="00936C45"/>
    <w:rsid w:val="009372DA"/>
    <w:rsid w:val="00954106"/>
    <w:rsid w:val="00962754"/>
    <w:rsid w:val="009638A9"/>
    <w:rsid w:val="0096682C"/>
    <w:rsid w:val="00972AB1"/>
    <w:rsid w:val="00972E75"/>
    <w:rsid w:val="009803BC"/>
    <w:rsid w:val="00983213"/>
    <w:rsid w:val="00991060"/>
    <w:rsid w:val="00991B1D"/>
    <w:rsid w:val="00996656"/>
    <w:rsid w:val="009B1B44"/>
    <w:rsid w:val="009B2EEA"/>
    <w:rsid w:val="009B3D5A"/>
    <w:rsid w:val="009B3D60"/>
    <w:rsid w:val="009B5E99"/>
    <w:rsid w:val="009B61DC"/>
    <w:rsid w:val="009B74A0"/>
    <w:rsid w:val="009C0A98"/>
    <w:rsid w:val="009C2A03"/>
    <w:rsid w:val="009C6540"/>
    <w:rsid w:val="009D374E"/>
    <w:rsid w:val="009D3898"/>
    <w:rsid w:val="009D509A"/>
    <w:rsid w:val="009D7511"/>
    <w:rsid w:val="009E0C4D"/>
    <w:rsid w:val="009E1155"/>
    <w:rsid w:val="009E311D"/>
    <w:rsid w:val="009F0D04"/>
    <w:rsid w:val="009F1083"/>
    <w:rsid w:val="009F1FC1"/>
    <w:rsid w:val="00A01B9A"/>
    <w:rsid w:val="00A0270F"/>
    <w:rsid w:val="00A079DB"/>
    <w:rsid w:val="00A1133C"/>
    <w:rsid w:val="00A1639B"/>
    <w:rsid w:val="00A17179"/>
    <w:rsid w:val="00A236ED"/>
    <w:rsid w:val="00A31FEA"/>
    <w:rsid w:val="00A352EA"/>
    <w:rsid w:val="00A37A25"/>
    <w:rsid w:val="00A402EB"/>
    <w:rsid w:val="00A435C0"/>
    <w:rsid w:val="00A4553D"/>
    <w:rsid w:val="00A45990"/>
    <w:rsid w:val="00A526A2"/>
    <w:rsid w:val="00A55F38"/>
    <w:rsid w:val="00A5714E"/>
    <w:rsid w:val="00A848B5"/>
    <w:rsid w:val="00A8527B"/>
    <w:rsid w:val="00A8591F"/>
    <w:rsid w:val="00A901CB"/>
    <w:rsid w:val="00A90A64"/>
    <w:rsid w:val="00A90DF4"/>
    <w:rsid w:val="00A95475"/>
    <w:rsid w:val="00A95F8F"/>
    <w:rsid w:val="00AA426D"/>
    <w:rsid w:val="00AB2110"/>
    <w:rsid w:val="00AC31BA"/>
    <w:rsid w:val="00AC4C17"/>
    <w:rsid w:val="00AD1483"/>
    <w:rsid w:val="00AD5A44"/>
    <w:rsid w:val="00AE09BA"/>
    <w:rsid w:val="00AE19B6"/>
    <w:rsid w:val="00AF01F2"/>
    <w:rsid w:val="00AF318B"/>
    <w:rsid w:val="00AF332A"/>
    <w:rsid w:val="00AF63FD"/>
    <w:rsid w:val="00B04A2A"/>
    <w:rsid w:val="00B07F16"/>
    <w:rsid w:val="00B1206B"/>
    <w:rsid w:val="00B14B41"/>
    <w:rsid w:val="00B16DAF"/>
    <w:rsid w:val="00B1729E"/>
    <w:rsid w:val="00B20B0D"/>
    <w:rsid w:val="00B2477A"/>
    <w:rsid w:val="00B25566"/>
    <w:rsid w:val="00B26B9A"/>
    <w:rsid w:val="00B30FD9"/>
    <w:rsid w:val="00B33077"/>
    <w:rsid w:val="00B36DDF"/>
    <w:rsid w:val="00B40605"/>
    <w:rsid w:val="00B424E0"/>
    <w:rsid w:val="00B51A72"/>
    <w:rsid w:val="00B55424"/>
    <w:rsid w:val="00B57680"/>
    <w:rsid w:val="00B57C1D"/>
    <w:rsid w:val="00B637FE"/>
    <w:rsid w:val="00B63DA7"/>
    <w:rsid w:val="00B64CE6"/>
    <w:rsid w:val="00B67C9D"/>
    <w:rsid w:val="00B76718"/>
    <w:rsid w:val="00B76CB7"/>
    <w:rsid w:val="00B7773A"/>
    <w:rsid w:val="00B80049"/>
    <w:rsid w:val="00B84423"/>
    <w:rsid w:val="00B941A7"/>
    <w:rsid w:val="00B96317"/>
    <w:rsid w:val="00BA5CE3"/>
    <w:rsid w:val="00BB0ABF"/>
    <w:rsid w:val="00BB1791"/>
    <w:rsid w:val="00BB17D8"/>
    <w:rsid w:val="00BB2980"/>
    <w:rsid w:val="00BB29C6"/>
    <w:rsid w:val="00BB7BFA"/>
    <w:rsid w:val="00BC22D9"/>
    <w:rsid w:val="00BC60F0"/>
    <w:rsid w:val="00BD429A"/>
    <w:rsid w:val="00BE21CF"/>
    <w:rsid w:val="00BE4094"/>
    <w:rsid w:val="00BE576B"/>
    <w:rsid w:val="00BE5F29"/>
    <w:rsid w:val="00BF0DD5"/>
    <w:rsid w:val="00BF61D6"/>
    <w:rsid w:val="00BF6E69"/>
    <w:rsid w:val="00C010DA"/>
    <w:rsid w:val="00C032C2"/>
    <w:rsid w:val="00C06F25"/>
    <w:rsid w:val="00C13266"/>
    <w:rsid w:val="00C161ED"/>
    <w:rsid w:val="00C175B8"/>
    <w:rsid w:val="00C200C4"/>
    <w:rsid w:val="00C23BA6"/>
    <w:rsid w:val="00C303F8"/>
    <w:rsid w:val="00C31073"/>
    <w:rsid w:val="00C33A32"/>
    <w:rsid w:val="00C40C3D"/>
    <w:rsid w:val="00C40DD3"/>
    <w:rsid w:val="00C41ECF"/>
    <w:rsid w:val="00C44290"/>
    <w:rsid w:val="00C45F62"/>
    <w:rsid w:val="00C502CC"/>
    <w:rsid w:val="00C529EB"/>
    <w:rsid w:val="00C562F2"/>
    <w:rsid w:val="00C61771"/>
    <w:rsid w:val="00C707CA"/>
    <w:rsid w:val="00C70C3A"/>
    <w:rsid w:val="00C726D0"/>
    <w:rsid w:val="00C7344E"/>
    <w:rsid w:val="00C75D45"/>
    <w:rsid w:val="00C85E50"/>
    <w:rsid w:val="00C86C3C"/>
    <w:rsid w:val="00C906C3"/>
    <w:rsid w:val="00C93167"/>
    <w:rsid w:val="00C95D42"/>
    <w:rsid w:val="00C97564"/>
    <w:rsid w:val="00C97A60"/>
    <w:rsid w:val="00CA575F"/>
    <w:rsid w:val="00CA5C72"/>
    <w:rsid w:val="00CA668B"/>
    <w:rsid w:val="00CB63B6"/>
    <w:rsid w:val="00CB74FB"/>
    <w:rsid w:val="00CC0211"/>
    <w:rsid w:val="00CD0F81"/>
    <w:rsid w:val="00CE0728"/>
    <w:rsid w:val="00CE10CF"/>
    <w:rsid w:val="00CE1A6B"/>
    <w:rsid w:val="00CE1AE8"/>
    <w:rsid w:val="00CE4AD0"/>
    <w:rsid w:val="00CE519F"/>
    <w:rsid w:val="00CE7B48"/>
    <w:rsid w:val="00CF2821"/>
    <w:rsid w:val="00CF6B49"/>
    <w:rsid w:val="00D00623"/>
    <w:rsid w:val="00D00F95"/>
    <w:rsid w:val="00D02A3F"/>
    <w:rsid w:val="00D05CF5"/>
    <w:rsid w:val="00D0654E"/>
    <w:rsid w:val="00D14532"/>
    <w:rsid w:val="00D151CC"/>
    <w:rsid w:val="00D169F4"/>
    <w:rsid w:val="00D2063B"/>
    <w:rsid w:val="00D32D4B"/>
    <w:rsid w:val="00D41C97"/>
    <w:rsid w:val="00D41E58"/>
    <w:rsid w:val="00D42410"/>
    <w:rsid w:val="00D44C4E"/>
    <w:rsid w:val="00D51F0D"/>
    <w:rsid w:val="00D52101"/>
    <w:rsid w:val="00D55A47"/>
    <w:rsid w:val="00D64184"/>
    <w:rsid w:val="00D65E9E"/>
    <w:rsid w:val="00D71902"/>
    <w:rsid w:val="00D747EB"/>
    <w:rsid w:val="00D91EA4"/>
    <w:rsid w:val="00D92C83"/>
    <w:rsid w:val="00D9319D"/>
    <w:rsid w:val="00DA35CF"/>
    <w:rsid w:val="00DA629E"/>
    <w:rsid w:val="00DB151C"/>
    <w:rsid w:val="00DB4E6E"/>
    <w:rsid w:val="00DB6505"/>
    <w:rsid w:val="00DC5042"/>
    <w:rsid w:val="00DC6858"/>
    <w:rsid w:val="00DC735F"/>
    <w:rsid w:val="00DC79FE"/>
    <w:rsid w:val="00DC7AC3"/>
    <w:rsid w:val="00DD4A5F"/>
    <w:rsid w:val="00DE1441"/>
    <w:rsid w:val="00DE15C1"/>
    <w:rsid w:val="00DE217E"/>
    <w:rsid w:val="00DE52D5"/>
    <w:rsid w:val="00DE535A"/>
    <w:rsid w:val="00DF296C"/>
    <w:rsid w:val="00DF4934"/>
    <w:rsid w:val="00E07BA6"/>
    <w:rsid w:val="00E07C5D"/>
    <w:rsid w:val="00E14C1A"/>
    <w:rsid w:val="00E16D34"/>
    <w:rsid w:val="00E41E6D"/>
    <w:rsid w:val="00E430E6"/>
    <w:rsid w:val="00E43382"/>
    <w:rsid w:val="00E4492D"/>
    <w:rsid w:val="00E451B1"/>
    <w:rsid w:val="00E558F7"/>
    <w:rsid w:val="00E61E41"/>
    <w:rsid w:val="00E7199E"/>
    <w:rsid w:val="00E768B7"/>
    <w:rsid w:val="00E76F10"/>
    <w:rsid w:val="00E84AD9"/>
    <w:rsid w:val="00E875AF"/>
    <w:rsid w:val="00E961C8"/>
    <w:rsid w:val="00E961F3"/>
    <w:rsid w:val="00EA41F0"/>
    <w:rsid w:val="00EA47A8"/>
    <w:rsid w:val="00EA57BA"/>
    <w:rsid w:val="00EB4C88"/>
    <w:rsid w:val="00EC253C"/>
    <w:rsid w:val="00EC3D44"/>
    <w:rsid w:val="00ED01E1"/>
    <w:rsid w:val="00ED1328"/>
    <w:rsid w:val="00ED6C6F"/>
    <w:rsid w:val="00EE4D2C"/>
    <w:rsid w:val="00EE5BD2"/>
    <w:rsid w:val="00EF100F"/>
    <w:rsid w:val="00EF3C0B"/>
    <w:rsid w:val="00EF490A"/>
    <w:rsid w:val="00EF6E31"/>
    <w:rsid w:val="00EF755B"/>
    <w:rsid w:val="00F00F62"/>
    <w:rsid w:val="00F040D9"/>
    <w:rsid w:val="00F06720"/>
    <w:rsid w:val="00F10792"/>
    <w:rsid w:val="00F20E7B"/>
    <w:rsid w:val="00F216AB"/>
    <w:rsid w:val="00F33473"/>
    <w:rsid w:val="00F42141"/>
    <w:rsid w:val="00F4324F"/>
    <w:rsid w:val="00F432EE"/>
    <w:rsid w:val="00F45FD3"/>
    <w:rsid w:val="00F505FD"/>
    <w:rsid w:val="00F52678"/>
    <w:rsid w:val="00F567D9"/>
    <w:rsid w:val="00F57324"/>
    <w:rsid w:val="00F604E2"/>
    <w:rsid w:val="00F60A17"/>
    <w:rsid w:val="00F61140"/>
    <w:rsid w:val="00F73D1E"/>
    <w:rsid w:val="00F77236"/>
    <w:rsid w:val="00F858D7"/>
    <w:rsid w:val="00F93DC0"/>
    <w:rsid w:val="00F93F23"/>
    <w:rsid w:val="00F94DAA"/>
    <w:rsid w:val="00FA0896"/>
    <w:rsid w:val="00FA1301"/>
    <w:rsid w:val="00FA6B17"/>
    <w:rsid w:val="00FB09BB"/>
    <w:rsid w:val="00FB58C6"/>
    <w:rsid w:val="00FB7F7E"/>
    <w:rsid w:val="00FC0FD4"/>
    <w:rsid w:val="00FD15D8"/>
    <w:rsid w:val="00FD7C96"/>
    <w:rsid w:val="00FE2620"/>
    <w:rsid w:val="00FE6189"/>
    <w:rsid w:val="00FF0D26"/>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0ACC00"/>
  <w15:chartTrackingRefBased/>
  <w15:docId w15:val="{3183D9F7-A3F8-4328-B95C-8061D8AA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ind w:left="540" w:hanging="540"/>
      <w:jc w:val="center"/>
      <w:outlineLvl w:val="0"/>
    </w:pPr>
    <w:rPr>
      <w:b/>
      <w:bCs/>
    </w:rPr>
  </w:style>
  <w:style w:type="paragraph" w:styleId="2">
    <w:name w:val="heading 2"/>
    <w:basedOn w:val="a"/>
    <w:next w:val="a"/>
    <w:link w:val="20"/>
    <w:qFormat/>
    <w:pPr>
      <w:keepNext/>
      <w:jc w:val="center"/>
      <w:outlineLvl w:val="1"/>
    </w:pPr>
    <w:rPr>
      <w:b/>
      <w:bCs/>
      <w:sz w:val="26"/>
    </w:rPr>
  </w:style>
  <w:style w:type="paragraph" w:styleId="3">
    <w:name w:val="heading 3"/>
    <w:basedOn w:val="a"/>
    <w:next w:val="a"/>
    <w:link w:val="30"/>
    <w:qFormat/>
    <w:pPr>
      <w:keepNext/>
      <w:spacing w:before="80" w:line="192" w:lineRule="auto"/>
      <w:jc w:val="center"/>
      <w:outlineLvl w:val="2"/>
    </w:pPr>
    <w:rPr>
      <w:b/>
      <w:bCs/>
      <w:noProof/>
      <w:color w:val="000000"/>
      <w:sz w:val="26"/>
    </w:rPr>
  </w:style>
  <w:style w:type="paragraph" w:styleId="4">
    <w:name w:val="heading 4"/>
    <w:basedOn w:val="a"/>
    <w:next w:val="a"/>
    <w:link w:val="40"/>
    <w:qFormat/>
    <w:rsid w:val="00C502CC"/>
    <w:pPr>
      <w:keepNext/>
      <w:spacing w:before="240" w:after="60"/>
      <w:outlineLvl w:val="3"/>
    </w:pPr>
    <w:rPr>
      <w:b/>
      <w:bCs/>
      <w:sz w:val="28"/>
      <w:szCs w:val="28"/>
    </w:rPr>
  </w:style>
  <w:style w:type="paragraph" w:styleId="5">
    <w:name w:val="heading 5"/>
    <w:basedOn w:val="a"/>
    <w:next w:val="a"/>
    <w:link w:val="50"/>
    <w:qFormat/>
    <w:rsid w:val="00546666"/>
    <w:pPr>
      <w:keepNext/>
      <w:tabs>
        <w:tab w:val="left" w:pos="720"/>
      </w:tabs>
      <w:autoSpaceDE w:val="0"/>
      <w:autoSpaceDN w:val="0"/>
      <w:adjustRightInd w:val="0"/>
      <w:ind w:firstLine="720"/>
      <w:jc w:val="center"/>
      <w:outlineLvl w:val="4"/>
    </w:pPr>
    <w:rPr>
      <w:rFonts w:ascii="TimesET" w:eastAsia="Calibri" w:hAnsi="TimesET" w:cs="TimesET"/>
      <w:color w:val="000000"/>
    </w:rPr>
  </w:style>
  <w:style w:type="paragraph" w:styleId="6">
    <w:name w:val="heading 6"/>
    <w:basedOn w:val="a"/>
    <w:next w:val="a"/>
    <w:link w:val="60"/>
    <w:qFormat/>
    <w:rsid w:val="00C502CC"/>
    <w:pPr>
      <w:spacing w:before="240" w:after="60"/>
      <w:outlineLvl w:val="5"/>
    </w:pPr>
    <w:rPr>
      <w:b/>
      <w:bCs/>
      <w:sz w:val="22"/>
      <w:szCs w:val="22"/>
    </w:rPr>
  </w:style>
  <w:style w:type="paragraph" w:styleId="7">
    <w:name w:val="heading 7"/>
    <w:basedOn w:val="a"/>
    <w:next w:val="a"/>
    <w:link w:val="70"/>
    <w:qFormat/>
    <w:rsid w:val="00546666"/>
    <w:pPr>
      <w:keepNext/>
      <w:ind w:firstLine="720"/>
      <w:jc w:val="center"/>
      <w:outlineLvl w:val="6"/>
    </w:pPr>
    <w:rPr>
      <w:rFonts w:ascii="TimesET" w:eastAsia="Calibri" w:hAnsi="TimesET" w:cs="TimesET"/>
      <w:b/>
      <w:bCs/>
    </w:rPr>
  </w:style>
  <w:style w:type="paragraph" w:styleId="8">
    <w:name w:val="heading 8"/>
    <w:basedOn w:val="a"/>
    <w:next w:val="a"/>
    <w:link w:val="80"/>
    <w:qFormat/>
    <w:rsid w:val="00546666"/>
    <w:pPr>
      <w:keepNext/>
      <w:ind w:firstLine="851"/>
      <w:jc w:val="both"/>
      <w:outlineLvl w:val="7"/>
    </w:pPr>
    <w:rPr>
      <w:rFonts w:ascii="TimesET" w:eastAsia="Calibri" w:hAnsi="TimesET" w:cs="TimesET"/>
    </w:rPr>
  </w:style>
  <w:style w:type="paragraph" w:styleId="9">
    <w:name w:val="heading 9"/>
    <w:basedOn w:val="a"/>
    <w:next w:val="a"/>
    <w:link w:val="90"/>
    <w:qFormat/>
    <w:rsid w:val="00546666"/>
    <w:pPr>
      <w:keepNext/>
      <w:tabs>
        <w:tab w:val="left" w:pos="709"/>
        <w:tab w:val="left" w:pos="851"/>
      </w:tabs>
      <w:ind w:firstLine="720"/>
      <w:jc w:val="both"/>
      <w:outlineLvl w:val="8"/>
    </w:pPr>
    <w:rPr>
      <w:rFonts w:ascii="TimesET" w:eastAsia="Calibri" w:hAnsi="TimesET" w:cs="TimesET"/>
      <w:b/>
      <w:bCs/>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header"/>
    <w:aliases w:val=" Знак,Titul,Heder,ВерхКолонтитул"/>
    <w:basedOn w:val="a"/>
    <w:link w:val="a6"/>
    <w:pPr>
      <w:tabs>
        <w:tab w:val="center" w:pos="4677"/>
        <w:tab w:val="right" w:pos="9355"/>
      </w:tabs>
    </w:pPr>
  </w:style>
  <w:style w:type="paragraph" w:styleId="21">
    <w:name w:val="Body Text 2"/>
    <w:basedOn w:val="a"/>
    <w:link w:val="22"/>
    <w:pPr>
      <w:jc w:val="both"/>
    </w:pPr>
  </w:style>
  <w:style w:type="paragraph" w:styleId="23">
    <w:name w:val="Body Text Indent 2"/>
    <w:basedOn w:val="a"/>
    <w:link w:val="24"/>
    <w:pPr>
      <w:ind w:firstLine="720"/>
    </w:pPr>
    <w:rPr>
      <w:sz w:val="26"/>
      <w:szCs w:val="20"/>
    </w:rPr>
  </w:style>
  <w:style w:type="paragraph" w:styleId="a7">
    <w:name w:val="Balloon Text"/>
    <w:basedOn w:val="a"/>
    <w:link w:val="a8"/>
    <w:rsid w:val="003E191C"/>
    <w:rPr>
      <w:rFonts w:ascii="Tahoma" w:hAnsi="Tahoma" w:cs="Tahoma"/>
      <w:sz w:val="16"/>
      <w:szCs w:val="16"/>
    </w:rPr>
  </w:style>
  <w:style w:type="character" w:customStyle="1" w:styleId="a9">
    <w:name w:val="Гипертекстовая ссылка"/>
    <w:rsid w:val="003E191C"/>
    <w:rPr>
      <w:b/>
      <w:bCs/>
      <w:color w:val="008000"/>
      <w:sz w:val="18"/>
      <w:szCs w:val="18"/>
      <w:u w:val="single"/>
    </w:rPr>
  </w:style>
  <w:style w:type="table" w:styleId="aa">
    <w:name w:val="Table Grid"/>
    <w:basedOn w:val="a1"/>
    <w:rsid w:val="003E191C"/>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aliases w:val="Основной текст без отступа,Основной текст 1,Нумерованный список !!,Надин стиль"/>
    <w:basedOn w:val="a"/>
    <w:link w:val="11"/>
    <w:rsid w:val="00C502CC"/>
    <w:pPr>
      <w:spacing w:line="360" w:lineRule="auto"/>
      <w:ind w:firstLine="720"/>
    </w:pPr>
    <w:rPr>
      <w:color w:val="000000"/>
    </w:rPr>
  </w:style>
  <w:style w:type="character" w:customStyle="1" w:styleId="a6">
    <w:name w:val="Верхний колонтитул Знак"/>
    <w:aliases w:val=" Знак Знак,Titul Знак,Heder Знак"/>
    <w:link w:val="a5"/>
    <w:uiPriority w:val="99"/>
    <w:rsid w:val="00C502CC"/>
    <w:rPr>
      <w:sz w:val="24"/>
      <w:szCs w:val="24"/>
      <w:lang w:val="ru-RU" w:eastAsia="ru-RU" w:bidi="ar-SA"/>
    </w:rPr>
  </w:style>
  <w:style w:type="character" w:styleId="ac">
    <w:name w:val="page number"/>
    <w:basedOn w:val="a0"/>
    <w:rsid w:val="00C502CC"/>
  </w:style>
  <w:style w:type="paragraph" w:styleId="ad">
    <w:name w:val="footer"/>
    <w:basedOn w:val="a"/>
    <w:link w:val="ae"/>
    <w:rsid w:val="00C502CC"/>
    <w:pPr>
      <w:tabs>
        <w:tab w:val="center" w:pos="4677"/>
        <w:tab w:val="right" w:pos="9355"/>
      </w:tabs>
    </w:pPr>
  </w:style>
  <w:style w:type="paragraph" w:styleId="af">
    <w:name w:val="Body Text"/>
    <w:aliases w:val="Основной текст1,Основной текст Знак Знак,bt"/>
    <w:basedOn w:val="a"/>
    <w:link w:val="12"/>
    <w:rsid w:val="00C502CC"/>
    <w:pPr>
      <w:spacing w:after="120"/>
    </w:pPr>
  </w:style>
  <w:style w:type="paragraph" w:styleId="31">
    <w:name w:val="Body Text 3"/>
    <w:basedOn w:val="a"/>
    <w:link w:val="32"/>
    <w:rsid w:val="00C502CC"/>
    <w:pPr>
      <w:spacing w:after="120"/>
    </w:pPr>
    <w:rPr>
      <w:sz w:val="16"/>
      <w:szCs w:val="16"/>
    </w:rPr>
  </w:style>
  <w:style w:type="character" w:customStyle="1" w:styleId="af0">
    <w:name w:val="Название Знак"/>
    <w:link w:val="af1"/>
    <w:rsid w:val="00C502CC"/>
    <w:rPr>
      <w:rFonts w:ascii="TimesET" w:hAnsi="TimesET"/>
      <w:sz w:val="24"/>
    </w:rPr>
  </w:style>
  <w:style w:type="paragraph" w:styleId="af2">
    <w:name w:val="Title"/>
    <w:basedOn w:val="a"/>
    <w:link w:val="af3"/>
    <w:qFormat/>
    <w:rsid w:val="006E4CD9"/>
    <w:pPr>
      <w:suppressAutoHyphens/>
      <w:snapToGrid w:val="0"/>
      <w:jc w:val="center"/>
    </w:pPr>
    <w:rPr>
      <w:sz w:val="28"/>
      <w:szCs w:val="20"/>
    </w:rPr>
  </w:style>
  <w:style w:type="paragraph" w:styleId="af4">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Текст Знак Знак"/>
    <w:basedOn w:val="a"/>
    <w:link w:val="af5"/>
    <w:rsid w:val="006E4CD9"/>
    <w:rPr>
      <w:rFonts w:ascii="Courier New" w:hAnsi="Courier New" w:cs="Courier New"/>
      <w:sz w:val="20"/>
      <w:szCs w:val="20"/>
    </w:rPr>
  </w:style>
  <w:style w:type="paragraph" w:customStyle="1" w:styleId="af6">
    <w:name w:val=" Знак"/>
    <w:basedOn w:val="a"/>
    <w:rsid w:val="00D14532"/>
    <w:pPr>
      <w:tabs>
        <w:tab w:val="num" w:pos="720"/>
      </w:tabs>
      <w:spacing w:before="120" w:after="160" w:line="240" w:lineRule="exact"/>
      <w:ind w:left="720" w:hanging="360"/>
      <w:jc w:val="both"/>
    </w:pPr>
    <w:rPr>
      <w:rFonts w:ascii="Verdana" w:hAnsi="Verdana"/>
      <w:sz w:val="20"/>
      <w:szCs w:val="20"/>
      <w:lang w:val="en-US" w:eastAsia="en-US"/>
    </w:rPr>
  </w:style>
  <w:style w:type="character" w:styleId="af7">
    <w:name w:val="Hyperlink"/>
    <w:uiPriority w:val="99"/>
    <w:rsid w:val="00D65E9E"/>
    <w:rPr>
      <w:color w:val="0000FF"/>
      <w:u w:val="single"/>
    </w:rPr>
  </w:style>
  <w:style w:type="character" w:customStyle="1" w:styleId="33">
    <w:name w:val=" Знак Знак3"/>
    <w:rsid w:val="00E07C5D"/>
    <w:rPr>
      <w:sz w:val="24"/>
      <w:szCs w:val="24"/>
      <w:lang w:val="ru-RU" w:eastAsia="ru-RU" w:bidi="ar-SA"/>
    </w:rPr>
  </w:style>
  <w:style w:type="paragraph" w:customStyle="1" w:styleId="af8">
    <w:name w:val="Информация об изменениях"/>
    <w:basedOn w:val="a"/>
    <w:next w:val="a"/>
    <w:rsid w:val="00A90A64"/>
    <w:pPr>
      <w:autoSpaceDE w:val="0"/>
      <w:autoSpaceDN w:val="0"/>
      <w:adjustRightInd w:val="0"/>
      <w:spacing w:before="180"/>
      <w:ind w:left="360" w:right="360"/>
      <w:jc w:val="both"/>
    </w:pPr>
    <w:rPr>
      <w:rFonts w:ascii="Arial" w:hAnsi="Arial"/>
      <w:shd w:val="clear" w:color="auto" w:fill="EAEFED"/>
    </w:rPr>
  </w:style>
  <w:style w:type="paragraph" w:customStyle="1" w:styleId="af9">
    <w:name w:val="Комментарий"/>
    <w:basedOn w:val="a"/>
    <w:next w:val="a"/>
    <w:rsid w:val="00A90A64"/>
    <w:pPr>
      <w:autoSpaceDE w:val="0"/>
      <w:autoSpaceDN w:val="0"/>
      <w:adjustRightInd w:val="0"/>
      <w:spacing w:before="75"/>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A90A64"/>
    <w:pPr>
      <w:spacing w:before="0"/>
    </w:pPr>
    <w:rPr>
      <w:i/>
      <w:iCs/>
    </w:rPr>
  </w:style>
  <w:style w:type="paragraph" w:customStyle="1" w:styleId="afb">
    <w:name w:val="Нормальный (таблица)"/>
    <w:basedOn w:val="a"/>
    <w:next w:val="a"/>
    <w:uiPriority w:val="99"/>
    <w:rsid w:val="00A90A64"/>
    <w:pPr>
      <w:autoSpaceDE w:val="0"/>
      <w:autoSpaceDN w:val="0"/>
      <w:adjustRightInd w:val="0"/>
      <w:jc w:val="both"/>
    </w:pPr>
    <w:rPr>
      <w:rFonts w:ascii="Arial" w:hAnsi="Arial"/>
    </w:rPr>
  </w:style>
  <w:style w:type="paragraph" w:customStyle="1" w:styleId="afc">
    <w:name w:val="Подзаголовок для информации об изменениях"/>
    <w:basedOn w:val="a"/>
    <w:next w:val="a"/>
    <w:rsid w:val="00A90A64"/>
    <w:pPr>
      <w:autoSpaceDE w:val="0"/>
      <w:autoSpaceDN w:val="0"/>
      <w:adjustRightInd w:val="0"/>
      <w:jc w:val="both"/>
    </w:pPr>
    <w:rPr>
      <w:rFonts w:ascii="Arial" w:hAnsi="Arial"/>
      <w:b/>
      <w:bCs/>
      <w:color w:val="353842"/>
    </w:rPr>
  </w:style>
  <w:style w:type="paragraph" w:customStyle="1" w:styleId="afd">
    <w:name w:val="Прижатый влево"/>
    <w:basedOn w:val="a"/>
    <w:next w:val="a"/>
    <w:uiPriority w:val="99"/>
    <w:rsid w:val="00A90A64"/>
    <w:pPr>
      <w:autoSpaceDE w:val="0"/>
      <w:autoSpaceDN w:val="0"/>
      <w:adjustRightInd w:val="0"/>
    </w:pPr>
    <w:rPr>
      <w:rFonts w:ascii="Arial" w:hAnsi="Arial"/>
    </w:rPr>
  </w:style>
  <w:style w:type="paragraph" w:styleId="34">
    <w:name w:val="Body Text Indent 3"/>
    <w:aliases w:val="дисер"/>
    <w:basedOn w:val="a"/>
    <w:link w:val="35"/>
    <w:rsid w:val="003C028C"/>
    <w:pPr>
      <w:spacing w:after="120"/>
      <w:ind w:left="283"/>
    </w:pPr>
    <w:rPr>
      <w:sz w:val="16"/>
      <w:szCs w:val="16"/>
    </w:rPr>
  </w:style>
  <w:style w:type="character" w:customStyle="1" w:styleId="af3">
    <w:name w:val="Заголовок Знак"/>
    <w:link w:val="af2"/>
    <w:rsid w:val="003C028C"/>
    <w:rPr>
      <w:sz w:val="28"/>
      <w:lang w:val="ru-RU" w:eastAsia="ru-RU" w:bidi="ar-SA"/>
    </w:rPr>
  </w:style>
  <w:style w:type="paragraph" w:customStyle="1" w:styleId="afe">
    <w:name w:val="Заголовок статьи"/>
    <w:basedOn w:val="a"/>
    <w:next w:val="a"/>
    <w:rsid w:val="003C028C"/>
    <w:pPr>
      <w:autoSpaceDE w:val="0"/>
      <w:autoSpaceDN w:val="0"/>
      <w:adjustRightInd w:val="0"/>
      <w:ind w:left="1612" w:hanging="892"/>
      <w:jc w:val="both"/>
    </w:pPr>
    <w:rPr>
      <w:rFonts w:ascii="Arial" w:hAnsi="Arial" w:cs="Arial"/>
      <w:sz w:val="20"/>
      <w:szCs w:val="20"/>
    </w:rPr>
  </w:style>
  <w:style w:type="paragraph" w:customStyle="1" w:styleId="BodyTextIndent">
    <w:name w:val="Body Text Indent"/>
    <w:basedOn w:val="a"/>
    <w:rsid w:val="003C028C"/>
    <w:pPr>
      <w:ind w:firstLine="709"/>
      <w:jc w:val="both"/>
    </w:pPr>
    <w:rPr>
      <w:sz w:val="28"/>
    </w:rPr>
  </w:style>
  <w:style w:type="paragraph" w:customStyle="1" w:styleId="ListParagraph">
    <w:name w:val="List Paragraph"/>
    <w:basedOn w:val="a"/>
    <w:rsid w:val="003C028C"/>
    <w:pPr>
      <w:ind w:left="720"/>
    </w:pPr>
  </w:style>
  <w:style w:type="paragraph" w:customStyle="1" w:styleId="ConsPlusNormal">
    <w:name w:val="ConsPlusNormal"/>
    <w:rsid w:val="003700FE"/>
    <w:pPr>
      <w:autoSpaceDE w:val="0"/>
      <w:autoSpaceDN w:val="0"/>
      <w:adjustRightInd w:val="0"/>
    </w:pPr>
    <w:rPr>
      <w:sz w:val="28"/>
      <w:szCs w:val="28"/>
    </w:rPr>
  </w:style>
  <w:style w:type="paragraph" w:customStyle="1" w:styleId="af1">
    <w:basedOn w:val="a"/>
    <w:next w:val="af2"/>
    <w:link w:val="af0"/>
    <w:qFormat/>
    <w:rsid w:val="00DB151C"/>
    <w:pPr>
      <w:jc w:val="center"/>
    </w:pPr>
    <w:rPr>
      <w:rFonts w:ascii="TimesET" w:hAnsi="TimesET"/>
      <w:szCs w:val="20"/>
    </w:rPr>
  </w:style>
  <w:style w:type="numbering" w:customStyle="1" w:styleId="13">
    <w:name w:val="Нет списка1"/>
    <w:next w:val="a2"/>
    <w:uiPriority w:val="99"/>
    <w:semiHidden/>
    <w:unhideWhenUsed/>
    <w:rsid w:val="00DB151C"/>
  </w:style>
  <w:style w:type="character" w:customStyle="1" w:styleId="ae">
    <w:name w:val="Нижний колонтитул Знак"/>
    <w:link w:val="ad"/>
    <w:uiPriority w:val="99"/>
    <w:rsid w:val="00DB151C"/>
    <w:rPr>
      <w:sz w:val="24"/>
      <w:szCs w:val="24"/>
    </w:rPr>
  </w:style>
  <w:style w:type="character" w:customStyle="1" w:styleId="a8">
    <w:name w:val="Текст выноски Знак"/>
    <w:link w:val="a7"/>
    <w:rsid w:val="00DB151C"/>
    <w:rPr>
      <w:rFonts w:ascii="Tahoma" w:hAnsi="Tahoma" w:cs="Tahoma"/>
      <w:sz w:val="16"/>
      <w:szCs w:val="16"/>
    </w:rPr>
  </w:style>
  <w:style w:type="paragraph" w:customStyle="1" w:styleId="36">
    <w:name w:val=" Знак Знак3 Знак Знак"/>
    <w:basedOn w:val="a"/>
    <w:semiHidden/>
    <w:rsid w:val="00DB151C"/>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aff">
    <w:basedOn w:val="a"/>
    <w:next w:val="af2"/>
    <w:qFormat/>
    <w:rsid w:val="00CF6B49"/>
    <w:pPr>
      <w:jc w:val="center"/>
    </w:pPr>
    <w:rPr>
      <w:rFonts w:ascii="TimesET" w:hAnsi="TimesET"/>
      <w:szCs w:val="20"/>
    </w:rPr>
  </w:style>
  <w:style w:type="paragraph" w:customStyle="1" w:styleId="aff0">
    <w:name w:val="Знак"/>
    <w:basedOn w:val="a"/>
    <w:rsid w:val="0024223F"/>
    <w:pPr>
      <w:tabs>
        <w:tab w:val="num" w:pos="720"/>
      </w:tabs>
      <w:spacing w:before="120" w:after="160" w:line="240" w:lineRule="exact"/>
      <w:ind w:left="720" w:hanging="360"/>
      <w:jc w:val="both"/>
    </w:pPr>
    <w:rPr>
      <w:rFonts w:ascii="Verdana" w:hAnsi="Verdana"/>
      <w:sz w:val="20"/>
      <w:szCs w:val="20"/>
      <w:lang w:val="en-US" w:eastAsia="en-US"/>
    </w:rPr>
  </w:style>
  <w:style w:type="paragraph" w:styleId="aff1">
    <w:name w:val="caption"/>
    <w:basedOn w:val="a"/>
    <w:next w:val="a"/>
    <w:qFormat/>
    <w:rsid w:val="005F5EB3"/>
    <w:pPr>
      <w:autoSpaceDE w:val="0"/>
      <w:autoSpaceDN w:val="0"/>
      <w:spacing w:before="444"/>
      <w:ind w:left="4820"/>
      <w:jc w:val="both"/>
    </w:pPr>
    <w:rPr>
      <w:rFonts w:ascii="TimesET" w:hAnsi="TimesET"/>
      <w:sz w:val="20"/>
    </w:rPr>
  </w:style>
  <w:style w:type="character" w:customStyle="1" w:styleId="50">
    <w:name w:val="Заголовок 5 Знак"/>
    <w:basedOn w:val="a0"/>
    <w:link w:val="5"/>
    <w:rsid w:val="00546666"/>
    <w:rPr>
      <w:rFonts w:ascii="TimesET" w:eastAsia="Calibri" w:hAnsi="TimesET" w:cs="TimesET"/>
      <w:color w:val="000000"/>
      <w:sz w:val="24"/>
      <w:szCs w:val="24"/>
    </w:rPr>
  </w:style>
  <w:style w:type="character" w:customStyle="1" w:styleId="70">
    <w:name w:val="Заголовок 7 Знак"/>
    <w:basedOn w:val="a0"/>
    <w:link w:val="7"/>
    <w:rsid w:val="00546666"/>
    <w:rPr>
      <w:rFonts w:ascii="TimesET" w:eastAsia="Calibri" w:hAnsi="TimesET" w:cs="TimesET"/>
      <w:b/>
      <w:bCs/>
      <w:sz w:val="24"/>
      <w:szCs w:val="24"/>
    </w:rPr>
  </w:style>
  <w:style w:type="character" w:customStyle="1" w:styleId="80">
    <w:name w:val="Заголовок 8 Знак"/>
    <w:basedOn w:val="a0"/>
    <w:link w:val="8"/>
    <w:rsid w:val="00546666"/>
    <w:rPr>
      <w:rFonts w:ascii="TimesET" w:eastAsia="Calibri" w:hAnsi="TimesET" w:cs="TimesET"/>
      <w:sz w:val="24"/>
      <w:szCs w:val="24"/>
    </w:rPr>
  </w:style>
  <w:style w:type="character" w:customStyle="1" w:styleId="90">
    <w:name w:val="Заголовок 9 Знак"/>
    <w:basedOn w:val="a0"/>
    <w:link w:val="9"/>
    <w:rsid w:val="00546666"/>
    <w:rPr>
      <w:rFonts w:ascii="TimesET" w:eastAsia="Calibri" w:hAnsi="TimesET" w:cs="TimesET"/>
      <w:b/>
      <w:bCs/>
      <w:sz w:val="24"/>
      <w:szCs w:val="24"/>
    </w:rPr>
  </w:style>
  <w:style w:type="character" w:customStyle="1" w:styleId="10">
    <w:name w:val="Заголовок 1 Знак"/>
    <w:basedOn w:val="a0"/>
    <w:link w:val="1"/>
    <w:locked/>
    <w:rsid w:val="00546666"/>
    <w:rPr>
      <w:b/>
      <w:bCs/>
      <w:sz w:val="24"/>
      <w:szCs w:val="24"/>
    </w:rPr>
  </w:style>
  <w:style w:type="character" w:customStyle="1" w:styleId="20">
    <w:name w:val="Заголовок 2 Знак"/>
    <w:basedOn w:val="a0"/>
    <w:link w:val="2"/>
    <w:locked/>
    <w:rsid w:val="00546666"/>
    <w:rPr>
      <w:b/>
      <w:bCs/>
      <w:sz w:val="26"/>
      <w:szCs w:val="24"/>
    </w:rPr>
  </w:style>
  <w:style w:type="character" w:customStyle="1" w:styleId="30">
    <w:name w:val="Заголовок 3 Знак"/>
    <w:basedOn w:val="a0"/>
    <w:link w:val="3"/>
    <w:locked/>
    <w:rsid w:val="00546666"/>
    <w:rPr>
      <w:b/>
      <w:bCs/>
      <w:noProof/>
      <w:color w:val="000000"/>
      <w:sz w:val="26"/>
      <w:szCs w:val="24"/>
    </w:rPr>
  </w:style>
  <w:style w:type="character" w:customStyle="1" w:styleId="40">
    <w:name w:val="Заголовок 4 Знак"/>
    <w:basedOn w:val="a0"/>
    <w:link w:val="4"/>
    <w:locked/>
    <w:rsid w:val="00546666"/>
    <w:rPr>
      <w:b/>
      <w:bCs/>
      <w:sz w:val="28"/>
      <w:szCs w:val="28"/>
    </w:rPr>
  </w:style>
  <w:style w:type="character" w:customStyle="1" w:styleId="60">
    <w:name w:val="Заголовок 6 Знак"/>
    <w:basedOn w:val="a0"/>
    <w:link w:val="6"/>
    <w:locked/>
    <w:rsid w:val="00546666"/>
    <w:rPr>
      <w:b/>
      <w:bCs/>
      <w:sz w:val="22"/>
      <w:szCs w:val="22"/>
    </w:rPr>
  </w:style>
  <w:style w:type="character" w:customStyle="1" w:styleId="aff2">
    <w:name w:val="Основной текст с отступом Знак"/>
    <w:aliases w:val="Основной текст без отступа Знак,Основной текст 1 Знак,Нумерованный список !! Знак,Надин стиль Знак"/>
    <w:basedOn w:val="a0"/>
    <w:locked/>
    <w:rsid w:val="00546666"/>
    <w:rPr>
      <w:rFonts w:ascii="Calibri" w:hAnsi="Calibri" w:cs="Calibri"/>
      <w:sz w:val="22"/>
      <w:szCs w:val="22"/>
      <w:lang w:val="ru-RU" w:eastAsia="en-US" w:bidi="ar-SA"/>
    </w:rPr>
  </w:style>
  <w:style w:type="paragraph" w:styleId="25">
    <w:name w:val="Body Text First Indent 2"/>
    <w:basedOn w:val="ab"/>
    <w:link w:val="26"/>
    <w:rsid w:val="00546666"/>
    <w:pPr>
      <w:spacing w:line="240" w:lineRule="auto"/>
      <w:ind w:firstLine="851"/>
      <w:jc w:val="both"/>
    </w:pPr>
    <w:rPr>
      <w:rFonts w:eastAsia="Calibri"/>
      <w:color w:val="auto"/>
      <w:sz w:val="28"/>
      <w:szCs w:val="28"/>
    </w:rPr>
  </w:style>
  <w:style w:type="character" w:customStyle="1" w:styleId="11">
    <w:name w:val="Основной текст с отступом Знак1"/>
    <w:aliases w:val="Основной текст без отступа Знак1,Основной текст 1 Знак1,Нумерованный список !! Знак1,Надин стиль Знак1"/>
    <w:basedOn w:val="a0"/>
    <w:link w:val="ab"/>
    <w:rsid w:val="00546666"/>
    <w:rPr>
      <w:color w:val="000000"/>
      <w:sz w:val="24"/>
      <w:szCs w:val="24"/>
    </w:rPr>
  </w:style>
  <w:style w:type="character" w:customStyle="1" w:styleId="26">
    <w:name w:val="Красная строка 2 Знак"/>
    <w:basedOn w:val="11"/>
    <w:link w:val="25"/>
    <w:rsid w:val="00546666"/>
    <w:rPr>
      <w:rFonts w:eastAsia="Calibri"/>
      <w:color w:val="000000"/>
      <w:sz w:val="28"/>
      <w:szCs w:val="28"/>
    </w:rPr>
  </w:style>
  <w:style w:type="paragraph" w:customStyle="1" w:styleId="14">
    <w:name w:val="Обычный1"/>
    <w:rsid w:val="00546666"/>
    <w:rPr>
      <w:rFonts w:eastAsia="Calibri"/>
    </w:rPr>
  </w:style>
  <w:style w:type="character" w:customStyle="1" w:styleId="22">
    <w:name w:val="Основной текст 2 Знак"/>
    <w:basedOn w:val="a0"/>
    <w:link w:val="21"/>
    <w:locked/>
    <w:rsid w:val="00546666"/>
    <w:rPr>
      <w:sz w:val="24"/>
      <w:szCs w:val="24"/>
    </w:rPr>
  </w:style>
  <w:style w:type="character" w:customStyle="1" w:styleId="aff3">
    <w:name w:val="Основной текст Знак"/>
    <w:aliases w:val="Основной текст1 Знак,Основной текст Знак Знак Знак,bt Знак"/>
    <w:basedOn w:val="a0"/>
    <w:locked/>
    <w:rsid w:val="00546666"/>
    <w:rPr>
      <w:rFonts w:ascii="Calibri" w:hAnsi="Calibri" w:cs="Calibri"/>
      <w:sz w:val="22"/>
      <w:szCs w:val="22"/>
      <w:lang w:val="ru-RU" w:eastAsia="en-US" w:bidi="ar-SA"/>
    </w:rPr>
  </w:style>
  <w:style w:type="paragraph" w:styleId="aff4">
    <w:name w:val="annotation text"/>
    <w:basedOn w:val="a"/>
    <w:link w:val="aff5"/>
    <w:rsid w:val="00546666"/>
    <w:rPr>
      <w:rFonts w:eastAsia="Calibri"/>
      <w:sz w:val="20"/>
      <w:szCs w:val="20"/>
    </w:rPr>
  </w:style>
  <w:style w:type="character" w:customStyle="1" w:styleId="aff5">
    <w:name w:val="Текст примечания Знак"/>
    <w:basedOn w:val="a0"/>
    <w:link w:val="aff4"/>
    <w:rsid w:val="00546666"/>
    <w:rPr>
      <w:rFonts w:eastAsia="Calibri"/>
    </w:rPr>
  </w:style>
  <w:style w:type="character" w:customStyle="1" w:styleId="35">
    <w:name w:val="Основной текст с отступом 3 Знак"/>
    <w:aliases w:val="дисер Знак"/>
    <w:basedOn w:val="a0"/>
    <w:link w:val="34"/>
    <w:locked/>
    <w:rsid w:val="00546666"/>
    <w:rPr>
      <w:sz w:val="16"/>
      <w:szCs w:val="16"/>
    </w:rPr>
  </w:style>
  <w:style w:type="character" w:customStyle="1" w:styleId="24">
    <w:name w:val="Основной текст с отступом 2 Знак"/>
    <w:basedOn w:val="a0"/>
    <w:link w:val="23"/>
    <w:locked/>
    <w:rsid w:val="00546666"/>
    <w:rPr>
      <w:sz w:val="26"/>
    </w:rPr>
  </w:style>
  <w:style w:type="paragraph" w:customStyle="1" w:styleId="NormalANX">
    <w:name w:val="NormalANX"/>
    <w:basedOn w:val="a"/>
    <w:rsid w:val="00546666"/>
    <w:pPr>
      <w:spacing w:before="240" w:after="240" w:line="360" w:lineRule="auto"/>
      <w:ind w:firstLine="720"/>
      <w:jc w:val="both"/>
    </w:pPr>
    <w:rPr>
      <w:rFonts w:eastAsia="Calibri"/>
      <w:sz w:val="28"/>
      <w:szCs w:val="28"/>
    </w:rPr>
  </w:style>
  <w:style w:type="paragraph" w:styleId="aff6">
    <w:name w:val="Normal (Web)"/>
    <w:basedOn w:val="a"/>
    <w:uiPriority w:val="99"/>
    <w:rsid w:val="00546666"/>
    <w:pPr>
      <w:spacing w:before="100" w:beforeAutospacing="1" w:after="100" w:afterAutospacing="1"/>
    </w:pPr>
    <w:rPr>
      <w:rFonts w:eastAsia="Calibri"/>
    </w:rPr>
  </w:style>
  <w:style w:type="paragraph" w:customStyle="1" w:styleId="210">
    <w:name w:val="Основной текст 21"/>
    <w:basedOn w:val="a"/>
    <w:rsid w:val="00546666"/>
    <w:pPr>
      <w:ind w:right="88" w:firstLine="720"/>
      <w:jc w:val="both"/>
    </w:pPr>
    <w:rPr>
      <w:rFonts w:eastAsia="Calibri"/>
      <w:lang w:val="en-US"/>
    </w:rPr>
  </w:style>
  <w:style w:type="paragraph" w:customStyle="1" w:styleId="211">
    <w:name w:val="Основной текст с отступом 21"/>
    <w:basedOn w:val="a"/>
    <w:rsid w:val="00546666"/>
    <w:pPr>
      <w:spacing w:line="240" w:lineRule="exact"/>
      <w:ind w:firstLine="720"/>
      <w:jc w:val="both"/>
    </w:pPr>
    <w:rPr>
      <w:rFonts w:ascii="TimesET" w:eastAsia="Calibri" w:hAnsi="TimesET" w:cs="TimesET"/>
      <w:lang w:val="en-US"/>
    </w:rPr>
  </w:style>
  <w:style w:type="paragraph" w:customStyle="1" w:styleId="aff7">
    <w:name w:val="Основной текст с отступом.Нумерованный список !!.Надин стиль"/>
    <w:basedOn w:val="a"/>
    <w:rsid w:val="00546666"/>
    <w:pPr>
      <w:tabs>
        <w:tab w:val="left" w:pos="8647"/>
      </w:tabs>
      <w:ind w:right="139" w:firstLine="567"/>
      <w:jc w:val="both"/>
    </w:pPr>
    <w:rPr>
      <w:rFonts w:eastAsia="Calibri"/>
      <w:kern w:val="28"/>
      <w:sz w:val="28"/>
      <w:szCs w:val="28"/>
    </w:rPr>
  </w:style>
  <w:style w:type="character" w:customStyle="1" w:styleId="32">
    <w:name w:val="Основной текст 3 Знак"/>
    <w:basedOn w:val="a0"/>
    <w:link w:val="31"/>
    <w:locked/>
    <w:rsid w:val="00546666"/>
    <w:rPr>
      <w:sz w:val="16"/>
      <w:szCs w:val="16"/>
    </w:rPr>
  </w:style>
  <w:style w:type="paragraph" w:customStyle="1" w:styleId="27">
    <w:name w:val="Обычный2"/>
    <w:rsid w:val="00546666"/>
    <w:rPr>
      <w:rFonts w:eastAsia="Calibri"/>
    </w:rPr>
  </w:style>
  <w:style w:type="paragraph" w:customStyle="1" w:styleId="220">
    <w:name w:val="Основной текст 22"/>
    <w:basedOn w:val="27"/>
    <w:rsid w:val="00546666"/>
    <w:pPr>
      <w:ind w:right="88" w:firstLine="720"/>
      <w:jc w:val="both"/>
    </w:pPr>
    <w:rPr>
      <w:sz w:val="24"/>
      <w:szCs w:val="24"/>
      <w:lang w:val="en-US"/>
    </w:rPr>
  </w:style>
  <w:style w:type="character" w:customStyle="1" w:styleId="af5">
    <w:name w:val="Текст Знак"/>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Текст Знак Знак Знак1"/>
    <w:basedOn w:val="a0"/>
    <w:link w:val="af4"/>
    <w:uiPriority w:val="99"/>
    <w:locked/>
    <w:rsid w:val="00546666"/>
    <w:rPr>
      <w:rFonts w:ascii="Courier New" w:hAnsi="Courier New" w:cs="Courier New"/>
    </w:rPr>
  </w:style>
  <w:style w:type="paragraph" w:styleId="aff8">
    <w:name w:val="Subtitle"/>
    <w:basedOn w:val="a"/>
    <w:link w:val="aff9"/>
    <w:qFormat/>
    <w:rsid w:val="00546666"/>
    <w:pPr>
      <w:jc w:val="center"/>
    </w:pPr>
    <w:rPr>
      <w:rFonts w:ascii="TimesET" w:eastAsia="Calibri" w:hAnsi="TimesET" w:cs="TimesET"/>
    </w:rPr>
  </w:style>
  <w:style w:type="character" w:customStyle="1" w:styleId="aff9">
    <w:name w:val="Подзаголовок Знак"/>
    <w:basedOn w:val="a0"/>
    <w:link w:val="aff8"/>
    <w:rsid w:val="00546666"/>
    <w:rPr>
      <w:rFonts w:ascii="TimesET" w:eastAsia="Calibri" w:hAnsi="TimesET" w:cs="TimesET"/>
      <w:sz w:val="24"/>
      <w:szCs w:val="24"/>
    </w:rPr>
  </w:style>
  <w:style w:type="paragraph" w:customStyle="1" w:styleId="221">
    <w:name w:val="Основной текст с отступом 22"/>
    <w:basedOn w:val="a"/>
    <w:rsid w:val="00546666"/>
    <w:pPr>
      <w:spacing w:line="240" w:lineRule="exact"/>
      <w:ind w:firstLine="720"/>
      <w:jc w:val="both"/>
    </w:pPr>
    <w:rPr>
      <w:rFonts w:ascii="TimesET" w:eastAsia="Calibri" w:hAnsi="TimesET" w:cs="TimesET"/>
      <w:lang w:val="en-US"/>
    </w:rPr>
  </w:style>
  <w:style w:type="character" w:styleId="affa">
    <w:name w:val="Emphasis"/>
    <w:basedOn w:val="a0"/>
    <w:uiPriority w:val="20"/>
    <w:qFormat/>
    <w:rsid w:val="00546666"/>
    <w:rPr>
      <w:rFonts w:cs="Times New Roman"/>
      <w:i/>
      <w:iCs/>
    </w:rPr>
  </w:style>
  <w:style w:type="paragraph" w:customStyle="1" w:styleId="ConsPlusNonformat">
    <w:name w:val="ConsPlusNonformat"/>
    <w:rsid w:val="00546666"/>
    <w:rPr>
      <w:rFonts w:ascii="Courier New" w:eastAsia="Calibri" w:hAnsi="Courier New" w:cs="Courier New"/>
    </w:rPr>
  </w:style>
  <w:style w:type="paragraph" w:customStyle="1" w:styleId="ConsPlusTitle">
    <w:name w:val="ConsPlusTitle"/>
    <w:rsid w:val="00546666"/>
    <w:rPr>
      <w:rFonts w:ascii="Arial" w:eastAsia="Calibri" w:hAnsi="Arial" w:cs="Arial"/>
      <w:b/>
      <w:bCs/>
    </w:rPr>
  </w:style>
  <w:style w:type="paragraph" w:customStyle="1" w:styleId="ConsNormal">
    <w:name w:val="ConsNormal"/>
    <w:rsid w:val="00546666"/>
    <w:pPr>
      <w:widowControl w:val="0"/>
      <w:autoSpaceDE w:val="0"/>
      <w:autoSpaceDN w:val="0"/>
      <w:adjustRightInd w:val="0"/>
      <w:ind w:firstLine="720"/>
    </w:pPr>
    <w:rPr>
      <w:rFonts w:ascii="Arial" w:eastAsia="Calibri" w:hAnsi="Arial" w:cs="Arial"/>
    </w:rPr>
  </w:style>
  <w:style w:type="character" w:customStyle="1" w:styleId="affb">
    <w:name w:val="Не вступил в силу"/>
    <w:rsid w:val="00546666"/>
    <w:rPr>
      <w:b/>
      <w:color w:val="008080"/>
      <w:sz w:val="20"/>
    </w:rPr>
  </w:style>
  <w:style w:type="paragraph" w:customStyle="1" w:styleId="affc">
    <w:name w:val="Нумерованный абзац"/>
    <w:rsid w:val="00546666"/>
    <w:pPr>
      <w:tabs>
        <w:tab w:val="left" w:pos="1134"/>
        <w:tab w:val="num" w:pos="1571"/>
      </w:tabs>
      <w:suppressAutoHyphens/>
      <w:spacing w:before="240"/>
      <w:ind w:firstLine="851"/>
      <w:jc w:val="both"/>
    </w:pPr>
    <w:rPr>
      <w:rFonts w:eastAsia="Calibri"/>
      <w:noProof/>
      <w:sz w:val="28"/>
      <w:szCs w:val="28"/>
    </w:rPr>
  </w:style>
  <w:style w:type="paragraph" w:styleId="affd">
    <w:name w:val="Body Text First Indent"/>
    <w:basedOn w:val="af"/>
    <w:next w:val="25"/>
    <w:link w:val="affe"/>
    <w:rsid w:val="00546666"/>
    <w:pPr>
      <w:ind w:firstLine="851"/>
      <w:jc w:val="both"/>
    </w:pPr>
    <w:rPr>
      <w:rFonts w:eastAsia="Calibri"/>
      <w:sz w:val="28"/>
      <w:szCs w:val="28"/>
    </w:rPr>
  </w:style>
  <w:style w:type="character" w:customStyle="1" w:styleId="12">
    <w:name w:val="Основной текст Знак1"/>
    <w:aliases w:val="Основной текст1 Знак1,Основной текст Знак Знак Знак1,bt Знак1"/>
    <w:basedOn w:val="a0"/>
    <w:link w:val="af"/>
    <w:rsid w:val="00546666"/>
    <w:rPr>
      <w:sz w:val="24"/>
      <w:szCs w:val="24"/>
    </w:rPr>
  </w:style>
  <w:style w:type="character" w:customStyle="1" w:styleId="affe">
    <w:name w:val="Красная строка Знак"/>
    <w:basedOn w:val="12"/>
    <w:link w:val="affd"/>
    <w:rsid w:val="00546666"/>
    <w:rPr>
      <w:rFonts w:eastAsia="Calibri"/>
      <w:sz w:val="28"/>
      <w:szCs w:val="28"/>
    </w:rPr>
  </w:style>
  <w:style w:type="paragraph" w:customStyle="1" w:styleId="afff">
    <w:name w:val="Текст в таблице"/>
    <w:rsid w:val="00546666"/>
    <w:pPr>
      <w:jc w:val="center"/>
    </w:pPr>
    <w:rPr>
      <w:rFonts w:eastAsia="Calibri"/>
      <w:noProof/>
    </w:rPr>
  </w:style>
  <w:style w:type="paragraph" w:customStyle="1" w:styleId="15">
    <w:name w:val="Обычный.1"/>
    <w:rsid w:val="00546666"/>
    <w:pPr>
      <w:spacing w:after="20"/>
      <w:ind w:firstLine="709"/>
      <w:jc w:val="both"/>
    </w:pPr>
    <w:rPr>
      <w:rFonts w:eastAsia="Calibri"/>
      <w:sz w:val="24"/>
      <w:szCs w:val="24"/>
    </w:rPr>
  </w:style>
  <w:style w:type="paragraph" w:customStyle="1" w:styleId="rvps698610">
    <w:name w:val="rvps698610"/>
    <w:basedOn w:val="a"/>
    <w:rsid w:val="00546666"/>
    <w:pPr>
      <w:spacing w:before="100" w:beforeAutospacing="1" w:after="100" w:afterAutospacing="1"/>
    </w:pPr>
    <w:rPr>
      <w:rFonts w:ascii="Arial Unicode MS" w:hAnsi="Arial Unicode MS" w:cs="Arial Unicode MS"/>
    </w:rPr>
  </w:style>
  <w:style w:type="paragraph" w:customStyle="1" w:styleId="afff0">
    <w:name w:val="Стиль"/>
    <w:rsid w:val="00546666"/>
    <w:pPr>
      <w:widowControl w:val="0"/>
      <w:ind w:firstLine="720"/>
      <w:jc w:val="both"/>
    </w:pPr>
    <w:rPr>
      <w:rFonts w:ascii="Arial" w:eastAsia="Calibri" w:hAnsi="Arial" w:cs="Arial"/>
    </w:rPr>
  </w:style>
  <w:style w:type="paragraph" w:customStyle="1" w:styleId="afff1">
    <w:name w:val="#Таблица названия столбцов"/>
    <w:basedOn w:val="a"/>
    <w:rsid w:val="00546666"/>
    <w:pPr>
      <w:jc w:val="center"/>
    </w:pPr>
    <w:rPr>
      <w:rFonts w:eastAsia="Calibri"/>
      <w:b/>
      <w:bCs/>
      <w:sz w:val="20"/>
      <w:szCs w:val="20"/>
    </w:rPr>
  </w:style>
  <w:style w:type="character" w:customStyle="1" w:styleId="afff2">
    <w:name w:val="Сравнение редакций. Добавленный фрагмент"/>
    <w:rsid w:val="00546666"/>
    <w:rPr>
      <w:b/>
      <w:color w:val="0000FF"/>
      <w:sz w:val="22"/>
    </w:rPr>
  </w:style>
  <w:style w:type="paragraph" w:customStyle="1" w:styleId="afff3">
    <w:name w:val="Комментарий пользователя"/>
    <w:basedOn w:val="af9"/>
    <w:next w:val="a"/>
    <w:rsid w:val="00546666"/>
    <w:pPr>
      <w:spacing w:before="0"/>
      <w:jc w:val="left"/>
    </w:pPr>
    <w:rPr>
      <w:rFonts w:eastAsia="Calibri" w:cs="Arial"/>
      <w:color w:val="000080"/>
      <w:shd w:val="clear" w:color="auto" w:fill="auto"/>
    </w:rPr>
  </w:style>
  <w:style w:type="paragraph" w:customStyle="1" w:styleId="NoSpacing">
    <w:name w:val="No Spacing"/>
    <w:rsid w:val="00546666"/>
    <w:rPr>
      <w:rFonts w:ascii="Calibri" w:hAnsi="Calibri" w:cs="Calibri"/>
      <w:sz w:val="22"/>
      <w:szCs w:val="22"/>
      <w:lang w:eastAsia="en-US"/>
    </w:rPr>
  </w:style>
  <w:style w:type="paragraph" w:customStyle="1" w:styleId="afff4">
    <w:name w:val="Оглавление"/>
    <w:basedOn w:val="a3"/>
    <w:next w:val="a"/>
    <w:rsid w:val="00546666"/>
    <w:pPr>
      <w:ind w:left="140"/>
    </w:pPr>
    <w:rPr>
      <w:rFonts w:ascii="Arial" w:eastAsia="Calibri" w:hAnsi="Arial" w:cs="Arial"/>
      <w:sz w:val="24"/>
      <w:szCs w:val="24"/>
    </w:rPr>
  </w:style>
  <w:style w:type="paragraph" w:customStyle="1" w:styleId="Default">
    <w:name w:val="Default"/>
    <w:rsid w:val="00546666"/>
    <w:pPr>
      <w:autoSpaceDE w:val="0"/>
      <w:autoSpaceDN w:val="0"/>
      <w:adjustRightInd w:val="0"/>
    </w:pPr>
    <w:rPr>
      <w:rFonts w:eastAsia="Calibri"/>
      <w:color w:val="000000"/>
      <w:sz w:val="24"/>
      <w:szCs w:val="24"/>
    </w:rPr>
  </w:style>
  <w:style w:type="paragraph" w:customStyle="1" w:styleId="afff5">
    <w:name w:val="Рабочий"/>
    <w:basedOn w:val="a"/>
    <w:rsid w:val="00546666"/>
    <w:pPr>
      <w:ind w:firstLine="720"/>
      <w:jc w:val="both"/>
    </w:pPr>
    <w:rPr>
      <w:rFonts w:ascii="TimesET" w:hAnsi="TimesET" w:cs="TimesET"/>
      <w:lang w:eastAsia="en-US"/>
    </w:rPr>
  </w:style>
  <w:style w:type="character" w:customStyle="1" w:styleId="afff6">
    <w:name w:val="Утратил силу"/>
    <w:rsid w:val="00546666"/>
    <w:rPr>
      <w:b/>
      <w:strike/>
      <w:color w:val="808000"/>
      <w:sz w:val="20"/>
    </w:rPr>
  </w:style>
  <w:style w:type="paragraph" w:customStyle="1" w:styleId="37">
    <w:name w:val="Обычный3"/>
    <w:rsid w:val="00546666"/>
    <w:rPr>
      <w:rFonts w:eastAsia="Calibri"/>
    </w:rPr>
  </w:style>
  <w:style w:type="paragraph" w:customStyle="1" w:styleId="230">
    <w:name w:val="Основной текст 23"/>
    <w:basedOn w:val="37"/>
    <w:rsid w:val="00546666"/>
    <w:pPr>
      <w:ind w:right="88" w:firstLine="720"/>
      <w:jc w:val="both"/>
    </w:pPr>
    <w:rPr>
      <w:sz w:val="24"/>
      <w:szCs w:val="24"/>
      <w:lang w:val="en-US"/>
    </w:rPr>
  </w:style>
  <w:style w:type="paragraph" w:customStyle="1" w:styleId="231">
    <w:name w:val="Основной текст с отступом 23"/>
    <w:basedOn w:val="a"/>
    <w:rsid w:val="00546666"/>
    <w:pPr>
      <w:spacing w:line="240" w:lineRule="exact"/>
      <w:ind w:firstLine="720"/>
      <w:jc w:val="both"/>
    </w:pPr>
    <w:rPr>
      <w:rFonts w:ascii="TimesET" w:eastAsia="Calibri" w:hAnsi="TimesET" w:cs="TimesET"/>
      <w:lang w:val="en-US"/>
    </w:rPr>
  </w:style>
  <w:style w:type="paragraph" w:customStyle="1" w:styleId="2210">
    <w:name w:val="Основной текст с отступом 221"/>
    <w:basedOn w:val="a"/>
    <w:rsid w:val="00546666"/>
    <w:pPr>
      <w:spacing w:line="240" w:lineRule="exact"/>
      <w:ind w:firstLine="720"/>
      <w:jc w:val="both"/>
    </w:pPr>
    <w:rPr>
      <w:rFonts w:ascii="TimesET" w:eastAsia="Calibri" w:hAnsi="TimesET" w:cs="TimesET"/>
      <w:lang w:val="en-US"/>
    </w:rPr>
  </w:style>
  <w:style w:type="paragraph" w:customStyle="1" w:styleId="41">
    <w:name w:val="Обычный4"/>
    <w:rsid w:val="00546666"/>
    <w:rPr>
      <w:rFonts w:eastAsia="Calibri"/>
    </w:rPr>
  </w:style>
  <w:style w:type="paragraph" w:customStyle="1" w:styleId="240">
    <w:name w:val="Основной текст 24"/>
    <w:basedOn w:val="41"/>
    <w:rsid w:val="00546666"/>
    <w:pPr>
      <w:snapToGrid w:val="0"/>
      <w:ind w:right="88" w:firstLine="720"/>
      <w:jc w:val="both"/>
    </w:pPr>
    <w:rPr>
      <w:sz w:val="24"/>
      <w:szCs w:val="24"/>
      <w:lang w:val="en-US"/>
    </w:rPr>
  </w:style>
  <w:style w:type="paragraph" w:customStyle="1" w:styleId="241">
    <w:name w:val="Основной текст с отступом 24"/>
    <w:basedOn w:val="a"/>
    <w:rsid w:val="00546666"/>
    <w:pPr>
      <w:spacing w:line="240" w:lineRule="exact"/>
      <w:ind w:firstLine="720"/>
      <w:jc w:val="both"/>
    </w:pPr>
    <w:rPr>
      <w:rFonts w:ascii="TimesET" w:eastAsia="Calibri" w:hAnsi="TimesET" w:cs="TimesET"/>
      <w:lang w:val="en-US"/>
    </w:rPr>
  </w:style>
  <w:style w:type="paragraph" w:customStyle="1" w:styleId="51">
    <w:name w:val="Обычный5"/>
    <w:rsid w:val="00546666"/>
    <w:rPr>
      <w:rFonts w:eastAsia="Calibri"/>
    </w:rPr>
  </w:style>
  <w:style w:type="paragraph" w:customStyle="1" w:styleId="250">
    <w:name w:val="Основной текст 25"/>
    <w:basedOn w:val="51"/>
    <w:rsid w:val="00546666"/>
    <w:pPr>
      <w:ind w:right="88" w:firstLine="720"/>
      <w:jc w:val="both"/>
    </w:pPr>
    <w:rPr>
      <w:sz w:val="24"/>
      <w:szCs w:val="24"/>
      <w:lang w:val="en-US"/>
    </w:rPr>
  </w:style>
  <w:style w:type="paragraph" w:customStyle="1" w:styleId="251">
    <w:name w:val="Основной текст с отступом 25"/>
    <w:basedOn w:val="a"/>
    <w:rsid w:val="00546666"/>
    <w:pPr>
      <w:spacing w:line="240" w:lineRule="exact"/>
      <w:ind w:firstLine="720"/>
      <w:jc w:val="both"/>
    </w:pPr>
    <w:rPr>
      <w:rFonts w:ascii="TimesET" w:eastAsia="Calibri" w:hAnsi="TimesET" w:cs="TimesET"/>
      <w:lang w:val="en-US"/>
    </w:rPr>
  </w:style>
  <w:style w:type="paragraph" w:customStyle="1" w:styleId="260">
    <w:name w:val="Основной текст с отступом 26"/>
    <w:basedOn w:val="a"/>
    <w:rsid w:val="00546666"/>
    <w:pPr>
      <w:spacing w:line="240" w:lineRule="exact"/>
      <w:ind w:firstLine="720"/>
      <w:jc w:val="both"/>
    </w:pPr>
    <w:rPr>
      <w:rFonts w:ascii="TimesET" w:eastAsia="Calibri" w:hAnsi="TimesET" w:cs="TimesET"/>
      <w:lang w:val="en-US"/>
    </w:rPr>
  </w:style>
  <w:style w:type="paragraph" w:customStyle="1" w:styleId="61">
    <w:name w:val="Обычный6"/>
    <w:rsid w:val="00546666"/>
    <w:rPr>
      <w:rFonts w:eastAsia="Calibri"/>
    </w:rPr>
  </w:style>
  <w:style w:type="paragraph" w:customStyle="1" w:styleId="261">
    <w:name w:val="Основной текст 26"/>
    <w:basedOn w:val="61"/>
    <w:rsid w:val="00546666"/>
    <w:pPr>
      <w:ind w:right="88" w:firstLine="720"/>
      <w:jc w:val="both"/>
    </w:pPr>
    <w:rPr>
      <w:sz w:val="24"/>
      <w:szCs w:val="24"/>
      <w:lang w:val="en-US"/>
    </w:rPr>
  </w:style>
  <w:style w:type="paragraph" w:customStyle="1" w:styleId="270">
    <w:name w:val="Основной текст с отступом 27"/>
    <w:basedOn w:val="a"/>
    <w:rsid w:val="00546666"/>
    <w:pPr>
      <w:spacing w:line="240" w:lineRule="exact"/>
      <w:ind w:firstLine="720"/>
      <w:jc w:val="both"/>
    </w:pPr>
    <w:rPr>
      <w:rFonts w:ascii="TimesET" w:eastAsia="Calibri" w:hAnsi="TimesET" w:cs="TimesET"/>
      <w:lang w:val="en-US"/>
    </w:rPr>
  </w:style>
  <w:style w:type="character" w:customStyle="1" w:styleId="afff7">
    <w:name w:val="Основной текст_"/>
    <w:basedOn w:val="a0"/>
    <w:rsid w:val="00546666"/>
    <w:rPr>
      <w:rFonts w:ascii="Times New Roman" w:hAnsi="Times New Roman" w:cs="Times New Roman"/>
      <w:spacing w:val="1"/>
      <w:u w:val="none"/>
    </w:rPr>
  </w:style>
  <w:style w:type="character" w:customStyle="1" w:styleId="Candara">
    <w:name w:val="Основной текст + Candara"/>
    <w:aliases w:val="Интервал 0 pt"/>
    <w:basedOn w:val="afff7"/>
    <w:rsid w:val="00546666"/>
    <w:rPr>
      <w:rFonts w:ascii="Candara" w:hAnsi="Candara" w:cs="Candara"/>
      <w:color w:val="000000"/>
      <w:spacing w:val="0"/>
      <w:w w:val="100"/>
      <w:position w:val="0"/>
      <w:sz w:val="24"/>
      <w:szCs w:val="24"/>
      <w:u w:val="none"/>
    </w:rPr>
  </w:style>
  <w:style w:type="paragraph" w:customStyle="1" w:styleId="afff8">
    <w:name w:val="Знак Знак Знак Знак"/>
    <w:basedOn w:val="a"/>
    <w:rsid w:val="00546666"/>
    <w:pPr>
      <w:spacing w:before="100" w:beforeAutospacing="1" w:after="100" w:afterAutospacing="1"/>
    </w:pPr>
    <w:rPr>
      <w:rFonts w:ascii="Tahoma" w:hAnsi="Tahoma" w:cs="Tahoma"/>
      <w:sz w:val="20"/>
      <w:szCs w:val="20"/>
      <w:lang w:val="en-US" w:eastAsia="en-US"/>
    </w:rPr>
  </w:style>
  <w:style w:type="character" w:customStyle="1" w:styleId="38">
    <w:name w:val="Знак Знак3"/>
    <w:basedOn w:val="a0"/>
    <w:rsid w:val="00546666"/>
    <w:rPr>
      <w:rFonts w:ascii="Consolas" w:hAnsi="Consolas" w:cs="Consolas"/>
      <w:sz w:val="21"/>
      <w:szCs w:val="21"/>
      <w:lang w:val="x-none" w:eastAsia="en-US"/>
    </w:rPr>
  </w:style>
  <w:style w:type="paragraph" w:customStyle="1" w:styleId="afff9">
    <w:name w:val="Заголовок группы контролов"/>
    <w:basedOn w:val="a"/>
    <w:next w:val="a"/>
    <w:rsid w:val="00546666"/>
    <w:pPr>
      <w:autoSpaceDE w:val="0"/>
      <w:autoSpaceDN w:val="0"/>
      <w:adjustRightInd w:val="0"/>
      <w:ind w:firstLine="720"/>
      <w:jc w:val="both"/>
    </w:pPr>
    <w:rPr>
      <w:rFonts w:ascii="Arial" w:hAnsi="Arial" w:cs="Arial"/>
      <w:b/>
      <w:bCs/>
      <w:color w:val="000000"/>
    </w:rPr>
  </w:style>
  <w:style w:type="paragraph" w:customStyle="1" w:styleId="16">
    <w:name w:val="Знак Знак Знак Знак1"/>
    <w:basedOn w:val="a"/>
    <w:rsid w:val="00546666"/>
    <w:pPr>
      <w:spacing w:before="100" w:beforeAutospacing="1" w:after="100" w:afterAutospacing="1"/>
    </w:pPr>
    <w:rPr>
      <w:rFonts w:ascii="Tahoma" w:hAnsi="Tahoma" w:cs="Tahoma"/>
      <w:sz w:val="20"/>
      <w:szCs w:val="20"/>
      <w:lang w:val="en-US" w:eastAsia="en-US"/>
    </w:rPr>
  </w:style>
  <w:style w:type="paragraph" w:customStyle="1" w:styleId="28">
    <w:name w:val="Знак Знак Знак Знак2"/>
    <w:basedOn w:val="a"/>
    <w:rsid w:val="00546666"/>
    <w:pPr>
      <w:spacing w:before="100" w:beforeAutospacing="1" w:after="100" w:afterAutospacing="1"/>
    </w:pPr>
    <w:rPr>
      <w:rFonts w:ascii="Tahoma" w:hAnsi="Tahoma" w:cs="Tahoma"/>
      <w:sz w:val="20"/>
      <w:szCs w:val="20"/>
      <w:lang w:val="en-US" w:eastAsia="en-US"/>
    </w:rPr>
  </w:style>
  <w:style w:type="paragraph" w:customStyle="1" w:styleId="afffa">
    <w:name w:val=" Знак Знак Знак Знак"/>
    <w:basedOn w:val="a"/>
    <w:rsid w:val="00546666"/>
    <w:pPr>
      <w:spacing w:before="100" w:beforeAutospacing="1" w:after="100" w:afterAutospacing="1"/>
    </w:pPr>
    <w:rPr>
      <w:rFonts w:ascii="Tahoma" w:hAnsi="Tahoma"/>
      <w:sz w:val="20"/>
      <w:szCs w:val="20"/>
      <w:lang w:val="en-US" w:eastAsia="en-US"/>
    </w:rPr>
  </w:style>
  <w:style w:type="numbering" w:customStyle="1" w:styleId="29">
    <w:name w:val="Нет списка2"/>
    <w:next w:val="a2"/>
    <w:uiPriority w:val="99"/>
    <w:semiHidden/>
    <w:unhideWhenUsed/>
    <w:rsid w:val="00546666"/>
  </w:style>
  <w:style w:type="paragraph" w:customStyle="1" w:styleId="s1">
    <w:name w:val="s_1"/>
    <w:basedOn w:val="a"/>
    <w:rsid w:val="00A0270F"/>
    <w:pPr>
      <w:spacing w:before="100" w:beforeAutospacing="1" w:after="100" w:afterAutospacing="1"/>
    </w:pPr>
  </w:style>
  <w:style w:type="paragraph" w:styleId="afffb">
    <w:name w:val="No Spacing"/>
    <w:link w:val="afffc"/>
    <w:qFormat/>
    <w:rsid w:val="007A2CCB"/>
    <w:pPr>
      <w:jc w:val="both"/>
    </w:pPr>
    <w:rPr>
      <w:rFonts w:ascii="Calibri" w:eastAsia="Calibri" w:hAnsi="Calibri"/>
      <w:sz w:val="22"/>
      <w:szCs w:val="22"/>
      <w:lang w:eastAsia="en-US"/>
    </w:rPr>
  </w:style>
  <w:style w:type="character" w:customStyle="1" w:styleId="afffc">
    <w:name w:val="Без интервала Знак"/>
    <w:link w:val="afffb"/>
    <w:rsid w:val="007A2CCB"/>
    <w:rPr>
      <w:rFonts w:ascii="Calibri" w:eastAsia="Calibri" w:hAnsi="Calibri"/>
      <w:sz w:val="22"/>
      <w:szCs w:val="22"/>
      <w:lang w:eastAsia="en-US"/>
    </w:rPr>
  </w:style>
  <w:style w:type="paragraph" w:customStyle="1" w:styleId="BodyTextIndent3">
    <w:name w:val="Body Text Indent 3"/>
    <w:basedOn w:val="a"/>
    <w:rsid w:val="007A2CCB"/>
    <w:pPr>
      <w:widowControl w:val="0"/>
      <w:ind w:firstLine="340"/>
      <w:jc w:val="center"/>
    </w:pPr>
    <w:rPr>
      <w:szCs w:val="20"/>
    </w:rPr>
  </w:style>
  <w:style w:type="paragraph" w:customStyle="1" w:styleId="BodyText2">
    <w:name w:val="Body Text 2"/>
    <w:aliases w:val="Îñíîâíîé òåêñò 1"/>
    <w:basedOn w:val="a"/>
    <w:rsid w:val="007A2CCB"/>
    <w:pPr>
      <w:widowControl w:val="0"/>
      <w:jc w:val="center"/>
    </w:pPr>
    <w:rPr>
      <w:szCs w:val="20"/>
    </w:rPr>
  </w:style>
  <w:style w:type="paragraph" w:styleId="afffd">
    <w:name w:val="Block Text"/>
    <w:basedOn w:val="a"/>
    <w:rsid w:val="007A2CCB"/>
    <w:pPr>
      <w:ind w:left="-360" w:right="-5" w:firstLine="720"/>
      <w:jc w:val="both"/>
    </w:pPr>
    <w:rPr>
      <w:sz w:val="28"/>
      <w:szCs w:val="28"/>
    </w:rPr>
  </w:style>
  <w:style w:type="numbering" w:customStyle="1" w:styleId="39">
    <w:name w:val="Нет списка3"/>
    <w:next w:val="a2"/>
    <w:semiHidden/>
    <w:rsid w:val="007A2CCB"/>
  </w:style>
  <w:style w:type="paragraph" w:customStyle="1" w:styleId="ConsCell">
    <w:name w:val="ConsCell"/>
    <w:rsid w:val="007A2CCB"/>
    <w:pPr>
      <w:widowControl w:val="0"/>
      <w:autoSpaceDE w:val="0"/>
      <w:autoSpaceDN w:val="0"/>
      <w:adjustRightInd w:val="0"/>
      <w:ind w:right="19772"/>
    </w:pPr>
    <w:rPr>
      <w:rFonts w:ascii="Arial" w:hAnsi="Arial" w:cs="Arial"/>
    </w:rPr>
  </w:style>
  <w:style w:type="paragraph" w:customStyle="1" w:styleId="310">
    <w:name w:val="Основной текст с отступом 31"/>
    <w:basedOn w:val="a"/>
    <w:link w:val="311"/>
    <w:rsid w:val="007A2CCB"/>
    <w:pPr>
      <w:widowControl w:val="0"/>
      <w:suppressAutoHyphens/>
      <w:ind w:firstLine="433"/>
      <w:jc w:val="both"/>
    </w:pPr>
    <w:rPr>
      <w:rFonts w:ascii="TimesET" w:eastAsia="Andale Sans UI" w:hAnsi="TimesET"/>
      <w:kern w:val="1"/>
      <w:sz w:val="20"/>
      <w:szCs w:val="22"/>
      <w:lang/>
    </w:rPr>
  </w:style>
  <w:style w:type="paragraph" w:customStyle="1" w:styleId="17">
    <w:name w:val="Текст1"/>
    <w:basedOn w:val="a"/>
    <w:rsid w:val="007A2CCB"/>
    <w:pPr>
      <w:suppressAutoHyphens/>
    </w:pPr>
    <w:rPr>
      <w:rFonts w:ascii="Courier New" w:hAnsi="Courier New"/>
      <w:sz w:val="20"/>
      <w:szCs w:val="20"/>
      <w:lang w:eastAsia="ar-SA"/>
    </w:rPr>
  </w:style>
  <w:style w:type="paragraph" w:customStyle="1" w:styleId="212">
    <w:name w:val="Список 21"/>
    <w:basedOn w:val="a"/>
    <w:rsid w:val="007A2CCB"/>
    <w:pPr>
      <w:suppressAutoHyphens/>
      <w:ind w:left="566" w:hanging="283"/>
      <w:jc w:val="both"/>
    </w:pPr>
    <w:rPr>
      <w:lang w:eastAsia="ar-SA"/>
    </w:rPr>
  </w:style>
  <w:style w:type="character" w:customStyle="1" w:styleId="311">
    <w:name w:val="Основной текст с отступом 31 Знак"/>
    <w:basedOn w:val="a0"/>
    <w:link w:val="310"/>
    <w:rsid w:val="007A2CCB"/>
    <w:rPr>
      <w:rFonts w:ascii="TimesET" w:eastAsia="Andale Sans UI" w:hAnsi="TimesET"/>
      <w:kern w:val="1"/>
      <w:szCs w:val="22"/>
      <w:lang/>
    </w:rPr>
  </w:style>
  <w:style w:type="paragraph" w:customStyle="1" w:styleId="afffe">
    <w:basedOn w:val="a"/>
    <w:next w:val="af2"/>
    <w:qFormat/>
    <w:rsid w:val="007A2CCB"/>
    <w:pPr>
      <w:jc w:val="center"/>
    </w:pPr>
    <w:rPr>
      <w:b/>
      <w:szCs w:val="20"/>
      <w:u w:val="single"/>
    </w:rPr>
  </w:style>
  <w:style w:type="paragraph" w:customStyle="1" w:styleId="18">
    <w:name w:val="заголовок 1"/>
    <w:basedOn w:val="a"/>
    <w:next w:val="a"/>
    <w:rsid w:val="007A2CCB"/>
    <w:pPr>
      <w:keepNext/>
      <w:widowControl w:val="0"/>
      <w:tabs>
        <w:tab w:val="left" w:pos="4428"/>
      </w:tabs>
      <w:jc w:val="center"/>
    </w:pPr>
    <w:rPr>
      <w:rFonts w:ascii="Wide Latin" w:eastAsia="Wide Latin" w:hAnsi="Wide Latin"/>
      <w:szCs w:val="20"/>
    </w:rPr>
  </w:style>
  <w:style w:type="paragraph" w:customStyle="1" w:styleId="oaenoniinee">
    <w:name w:val="oaeno niinee"/>
    <w:basedOn w:val="a"/>
    <w:rsid w:val="007A2CCB"/>
    <w:pPr>
      <w:jc w:val="both"/>
    </w:pPr>
    <w:rPr>
      <w:szCs w:val="20"/>
    </w:rPr>
  </w:style>
  <w:style w:type="table" w:customStyle="1" w:styleId="19">
    <w:name w:val="Сетка таблицы1"/>
    <w:basedOn w:val="a1"/>
    <w:next w:val="aa"/>
    <w:rsid w:val="007A2CC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аголовок таблицы"/>
    <w:basedOn w:val="a"/>
    <w:rsid w:val="007A2CCB"/>
    <w:pPr>
      <w:suppressLineNumbers/>
      <w:suppressAutoHyphens/>
      <w:jc w:val="center"/>
    </w:pPr>
    <w:rPr>
      <w:b/>
      <w:bCs/>
      <w:lang w:eastAsia="ar-SA"/>
    </w:rPr>
  </w:style>
  <w:style w:type="paragraph" w:customStyle="1" w:styleId="consplusnormal0">
    <w:name w:val="consplusnormal"/>
    <w:basedOn w:val="a"/>
    <w:rsid w:val="007A2CCB"/>
    <w:pPr>
      <w:spacing w:before="100" w:after="100"/>
    </w:pPr>
    <w:rPr>
      <w:lang w:eastAsia="ar-SA"/>
    </w:rPr>
  </w:style>
  <w:style w:type="paragraph" w:customStyle="1" w:styleId="ConsNonformat">
    <w:name w:val="ConsNonformat"/>
    <w:rsid w:val="007A2CCB"/>
    <w:pPr>
      <w:widowControl w:val="0"/>
      <w:autoSpaceDE w:val="0"/>
      <w:autoSpaceDN w:val="0"/>
      <w:adjustRightInd w:val="0"/>
    </w:pPr>
    <w:rPr>
      <w:rFonts w:ascii="Courier New" w:hAnsi="Courier New" w:cs="Courier New"/>
    </w:rPr>
  </w:style>
  <w:style w:type="character" w:styleId="affff0">
    <w:name w:val="Strong"/>
    <w:basedOn w:val="a0"/>
    <w:uiPriority w:val="22"/>
    <w:qFormat/>
    <w:rsid w:val="007A2CCB"/>
    <w:rPr>
      <w:b/>
      <w:bCs/>
    </w:rPr>
  </w:style>
  <w:style w:type="paragraph" w:customStyle="1" w:styleId="consplusnormal00">
    <w:name w:val="consplusnormal0"/>
    <w:basedOn w:val="a"/>
    <w:rsid w:val="007A2CCB"/>
    <w:pPr>
      <w:spacing w:before="100" w:after="100"/>
    </w:pPr>
  </w:style>
  <w:style w:type="paragraph" w:styleId="affff1">
    <w:name w:val="List Paragraph"/>
    <w:basedOn w:val="a"/>
    <w:uiPriority w:val="34"/>
    <w:qFormat/>
    <w:rsid w:val="007A2CCB"/>
    <w:pPr>
      <w:ind w:left="708"/>
    </w:pPr>
  </w:style>
  <w:style w:type="paragraph" w:customStyle="1" w:styleId="affff2">
    <w:name w:val="Содержимое таблицы"/>
    <w:basedOn w:val="a"/>
    <w:rsid w:val="007A2CCB"/>
    <w:pPr>
      <w:widowControl w:val="0"/>
      <w:suppressLineNumbers/>
      <w:suppressAutoHyphens/>
    </w:pPr>
    <w:rPr>
      <w:rFonts w:eastAsia="Lucida Sans Unicode"/>
      <w:kern w:val="1"/>
      <w:lang/>
    </w:rPr>
  </w:style>
  <w:style w:type="character" w:styleId="affff3">
    <w:name w:val="FollowedHyperlink"/>
    <w:basedOn w:val="a0"/>
    <w:uiPriority w:val="99"/>
    <w:unhideWhenUsed/>
    <w:rsid w:val="007A2CCB"/>
    <w:rPr>
      <w:color w:val="800080"/>
      <w:u w:val="single"/>
    </w:rPr>
  </w:style>
  <w:style w:type="paragraph" w:customStyle="1" w:styleId="msonormal0">
    <w:name w:val="msonormal"/>
    <w:basedOn w:val="a"/>
    <w:rsid w:val="007A2CCB"/>
    <w:pPr>
      <w:spacing w:before="100" w:beforeAutospacing="1" w:after="100" w:afterAutospacing="1"/>
    </w:pPr>
  </w:style>
  <w:style w:type="paragraph" w:customStyle="1" w:styleId="xl65">
    <w:name w:val="xl65"/>
    <w:basedOn w:val="a"/>
    <w:rsid w:val="007A2CCB"/>
    <w:pPr>
      <w:spacing w:before="100" w:beforeAutospacing="1" w:after="100" w:afterAutospacing="1"/>
      <w:jc w:val="center"/>
      <w:textAlignment w:val="center"/>
    </w:pPr>
  </w:style>
  <w:style w:type="paragraph" w:customStyle="1" w:styleId="xl66">
    <w:name w:val="xl66"/>
    <w:basedOn w:val="a"/>
    <w:rsid w:val="007A2C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a"/>
    <w:rsid w:val="007A2C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68">
    <w:name w:val="xl68"/>
    <w:basedOn w:val="a"/>
    <w:rsid w:val="007A2C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69">
    <w:name w:val="xl69"/>
    <w:basedOn w:val="a"/>
    <w:rsid w:val="007A2C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0">
    <w:name w:val="xl70"/>
    <w:basedOn w:val="a"/>
    <w:rsid w:val="007A2C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1">
    <w:name w:val="xl71"/>
    <w:basedOn w:val="a"/>
    <w:rsid w:val="007A2C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sz w:val="16"/>
      <w:szCs w:val="16"/>
    </w:rPr>
  </w:style>
  <w:style w:type="paragraph" w:customStyle="1" w:styleId="xl72">
    <w:name w:val="xl72"/>
    <w:basedOn w:val="a"/>
    <w:rsid w:val="007A2CCB"/>
    <w:pPr>
      <w:pBdr>
        <w:top w:val="single" w:sz="4" w:space="0" w:color="000000"/>
        <w:left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73">
    <w:name w:val="xl73"/>
    <w:basedOn w:val="a"/>
    <w:rsid w:val="007A2CCB"/>
    <w:pPr>
      <w:pBdr>
        <w:top w:val="single" w:sz="4" w:space="0" w:color="000000"/>
        <w:left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4">
    <w:name w:val="xl74"/>
    <w:basedOn w:val="a"/>
    <w:rsid w:val="007A2CCB"/>
    <w:pPr>
      <w:pBdr>
        <w:left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75">
    <w:name w:val="xl75"/>
    <w:basedOn w:val="a"/>
    <w:rsid w:val="007A2CCB"/>
    <w:pPr>
      <w:pBdr>
        <w:left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6">
    <w:name w:val="xl76"/>
    <w:basedOn w:val="a"/>
    <w:rsid w:val="007A2CCB"/>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7">
    <w:name w:val="xl77"/>
    <w:basedOn w:val="a"/>
    <w:rsid w:val="007A2CCB"/>
    <w:pPr>
      <w:pBdr>
        <w:left w:val="single" w:sz="4" w:space="0" w:color="000000"/>
        <w:bottom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78">
    <w:name w:val="xl78"/>
    <w:basedOn w:val="a"/>
    <w:rsid w:val="007A2C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sz w:val="16"/>
      <w:szCs w:val="16"/>
    </w:rPr>
  </w:style>
  <w:style w:type="paragraph" w:customStyle="1" w:styleId="xl79">
    <w:name w:val="xl79"/>
    <w:basedOn w:val="a"/>
    <w:rsid w:val="007A2CCB"/>
    <w:pPr>
      <w:pBdr>
        <w:top w:val="single" w:sz="4" w:space="0" w:color="000000"/>
        <w:left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80">
    <w:name w:val="xl80"/>
    <w:basedOn w:val="a"/>
    <w:rsid w:val="007A2CCB"/>
    <w:pPr>
      <w:pBdr>
        <w:left w:val="single" w:sz="4" w:space="0" w:color="000000"/>
        <w:bottom w:val="single" w:sz="4" w:space="0" w:color="000000"/>
        <w:right w:val="single" w:sz="4" w:space="0" w:color="000000"/>
      </w:pBdr>
      <w:shd w:val="clear" w:color="FFFFFF" w:fill="FFFFFF"/>
      <w:spacing w:before="100" w:beforeAutospacing="1" w:after="100" w:afterAutospacing="1"/>
    </w:pPr>
    <w:rPr>
      <w:sz w:val="16"/>
      <w:szCs w:val="16"/>
    </w:rPr>
  </w:style>
  <w:style w:type="paragraph" w:customStyle="1" w:styleId="xl81">
    <w:name w:val="xl81"/>
    <w:basedOn w:val="a"/>
    <w:rsid w:val="007A2CC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a"/>
    <w:rsid w:val="007A2CC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3">
    <w:name w:val="xl83"/>
    <w:basedOn w:val="a"/>
    <w:rsid w:val="007A2CCB"/>
    <w:pPr>
      <w:spacing w:before="100" w:beforeAutospacing="1" w:after="100" w:afterAutospacing="1"/>
      <w:jc w:val="center"/>
      <w:textAlignment w:val="center"/>
    </w:pPr>
    <w:rPr>
      <w:b/>
      <w:bCs/>
    </w:rPr>
  </w:style>
  <w:style w:type="paragraph" w:customStyle="1" w:styleId="xl84">
    <w:name w:val="xl84"/>
    <w:basedOn w:val="a"/>
    <w:rsid w:val="007A2CCB"/>
    <w:pPr>
      <w:spacing w:before="100" w:beforeAutospacing="1" w:after="100" w:afterAutospacing="1"/>
      <w:jc w:val="center"/>
      <w:textAlignment w:val="center"/>
    </w:pPr>
  </w:style>
  <w:style w:type="paragraph" w:customStyle="1" w:styleId="xl85">
    <w:name w:val="xl85"/>
    <w:basedOn w:val="a"/>
    <w:rsid w:val="007A2CCB"/>
    <w:pPr>
      <w:spacing w:before="100" w:beforeAutospacing="1" w:after="100" w:afterAutospacing="1"/>
      <w:textAlignment w:val="center"/>
    </w:pPr>
  </w:style>
  <w:style w:type="paragraph" w:customStyle="1" w:styleId="affff4">
    <w:name w:val="Информация о версии"/>
    <w:basedOn w:val="af9"/>
    <w:next w:val="a"/>
    <w:rsid w:val="007A2CCB"/>
    <w:pPr>
      <w:widowControl w:val="0"/>
      <w:ind w:left="170"/>
    </w:pPr>
    <w:rPr>
      <w:rFonts w:ascii="Times New Roman CYR" w:hAnsi="Times New Roman CYR" w:cs="Times New Roman CYR"/>
      <w:i/>
      <w:iCs/>
    </w:rPr>
  </w:style>
  <w:style w:type="table" w:customStyle="1" w:styleId="2a">
    <w:name w:val="Сетка таблицы2"/>
    <w:basedOn w:val="a1"/>
    <w:next w:val="aa"/>
    <w:rsid w:val="007A2CCB"/>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A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2CCB"/>
    <w:rPr>
      <w:rFonts w:ascii="Courier New" w:hAnsi="Courier New" w:cs="Courier New"/>
    </w:rPr>
  </w:style>
  <w:style w:type="paragraph" w:customStyle="1" w:styleId="s3">
    <w:name w:val="s_3"/>
    <w:basedOn w:val="a"/>
    <w:rsid w:val="007A2CCB"/>
    <w:pPr>
      <w:spacing w:before="100" w:beforeAutospacing="1" w:after="100" w:afterAutospacing="1"/>
    </w:pPr>
  </w:style>
  <w:style w:type="paragraph" w:customStyle="1" w:styleId="indent1s1">
    <w:name w:val="indent_1 s_1"/>
    <w:basedOn w:val="a"/>
    <w:rsid w:val="007A2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009">
      <w:bodyDiv w:val="1"/>
      <w:marLeft w:val="0"/>
      <w:marRight w:val="0"/>
      <w:marTop w:val="0"/>
      <w:marBottom w:val="0"/>
      <w:divBdr>
        <w:top w:val="none" w:sz="0" w:space="0" w:color="auto"/>
        <w:left w:val="none" w:sz="0" w:space="0" w:color="auto"/>
        <w:bottom w:val="none" w:sz="0" w:space="0" w:color="auto"/>
        <w:right w:val="none" w:sz="0" w:space="0" w:color="auto"/>
      </w:divBdr>
    </w:div>
    <w:div w:id="39522118">
      <w:bodyDiv w:val="1"/>
      <w:marLeft w:val="0"/>
      <w:marRight w:val="0"/>
      <w:marTop w:val="0"/>
      <w:marBottom w:val="0"/>
      <w:divBdr>
        <w:top w:val="none" w:sz="0" w:space="0" w:color="auto"/>
        <w:left w:val="none" w:sz="0" w:space="0" w:color="auto"/>
        <w:bottom w:val="none" w:sz="0" w:space="0" w:color="auto"/>
        <w:right w:val="none" w:sz="0" w:space="0" w:color="auto"/>
      </w:divBdr>
    </w:div>
    <w:div w:id="47848396">
      <w:bodyDiv w:val="1"/>
      <w:marLeft w:val="0"/>
      <w:marRight w:val="0"/>
      <w:marTop w:val="0"/>
      <w:marBottom w:val="0"/>
      <w:divBdr>
        <w:top w:val="none" w:sz="0" w:space="0" w:color="auto"/>
        <w:left w:val="none" w:sz="0" w:space="0" w:color="auto"/>
        <w:bottom w:val="none" w:sz="0" w:space="0" w:color="auto"/>
        <w:right w:val="none" w:sz="0" w:space="0" w:color="auto"/>
      </w:divBdr>
    </w:div>
    <w:div w:id="114908200">
      <w:bodyDiv w:val="1"/>
      <w:marLeft w:val="0"/>
      <w:marRight w:val="0"/>
      <w:marTop w:val="0"/>
      <w:marBottom w:val="0"/>
      <w:divBdr>
        <w:top w:val="none" w:sz="0" w:space="0" w:color="auto"/>
        <w:left w:val="none" w:sz="0" w:space="0" w:color="auto"/>
        <w:bottom w:val="none" w:sz="0" w:space="0" w:color="auto"/>
        <w:right w:val="none" w:sz="0" w:space="0" w:color="auto"/>
      </w:divBdr>
    </w:div>
    <w:div w:id="119496758">
      <w:bodyDiv w:val="1"/>
      <w:marLeft w:val="0"/>
      <w:marRight w:val="0"/>
      <w:marTop w:val="0"/>
      <w:marBottom w:val="0"/>
      <w:divBdr>
        <w:top w:val="none" w:sz="0" w:space="0" w:color="auto"/>
        <w:left w:val="none" w:sz="0" w:space="0" w:color="auto"/>
        <w:bottom w:val="none" w:sz="0" w:space="0" w:color="auto"/>
        <w:right w:val="none" w:sz="0" w:space="0" w:color="auto"/>
      </w:divBdr>
    </w:div>
    <w:div w:id="279145227">
      <w:bodyDiv w:val="1"/>
      <w:marLeft w:val="0"/>
      <w:marRight w:val="0"/>
      <w:marTop w:val="0"/>
      <w:marBottom w:val="0"/>
      <w:divBdr>
        <w:top w:val="none" w:sz="0" w:space="0" w:color="auto"/>
        <w:left w:val="none" w:sz="0" w:space="0" w:color="auto"/>
        <w:bottom w:val="none" w:sz="0" w:space="0" w:color="auto"/>
        <w:right w:val="none" w:sz="0" w:space="0" w:color="auto"/>
      </w:divBdr>
    </w:div>
    <w:div w:id="295767323">
      <w:bodyDiv w:val="1"/>
      <w:marLeft w:val="0"/>
      <w:marRight w:val="0"/>
      <w:marTop w:val="0"/>
      <w:marBottom w:val="0"/>
      <w:divBdr>
        <w:top w:val="none" w:sz="0" w:space="0" w:color="auto"/>
        <w:left w:val="none" w:sz="0" w:space="0" w:color="auto"/>
        <w:bottom w:val="none" w:sz="0" w:space="0" w:color="auto"/>
        <w:right w:val="none" w:sz="0" w:space="0" w:color="auto"/>
      </w:divBdr>
    </w:div>
    <w:div w:id="499736915">
      <w:bodyDiv w:val="1"/>
      <w:marLeft w:val="0"/>
      <w:marRight w:val="0"/>
      <w:marTop w:val="0"/>
      <w:marBottom w:val="0"/>
      <w:divBdr>
        <w:top w:val="none" w:sz="0" w:space="0" w:color="auto"/>
        <w:left w:val="none" w:sz="0" w:space="0" w:color="auto"/>
        <w:bottom w:val="none" w:sz="0" w:space="0" w:color="auto"/>
        <w:right w:val="none" w:sz="0" w:space="0" w:color="auto"/>
      </w:divBdr>
    </w:div>
    <w:div w:id="549658296">
      <w:bodyDiv w:val="1"/>
      <w:marLeft w:val="0"/>
      <w:marRight w:val="0"/>
      <w:marTop w:val="0"/>
      <w:marBottom w:val="0"/>
      <w:divBdr>
        <w:top w:val="none" w:sz="0" w:space="0" w:color="auto"/>
        <w:left w:val="none" w:sz="0" w:space="0" w:color="auto"/>
        <w:bottom w:val="none" w:sz="0" w:space="0" w:color="auto"/>
        <w:right w:val="none" w:sz="0" w:space="0" w:color="auto"/>
      </w:divBdr>
    </w:div>
    <w:div w:id="624626226">
      <w:bodyDiv w:val="1"/>
      <w:marLeft w:val="0"/>
      <w:marRight w:val="0"/>
      <w:marTop w:val="0"/>
      <w:marBottom w:val="0"/>
      <w:divBdr>
        <w:top w:val="none" w:sz="0" w:space="0" w:color="auto"/>
        <w:left w:val="none" w:sz="0" w:space="0" w:color="auto"/>
        <w:bottom w:val="none" w:sz="0" w:space="0" w:color="auto"/>
        <w:right w:val="none" w:sz="0" w:space="0" w:color="auto"/>
      </w:divBdr>
    </w:div>
    <w:div w:id="629670619">
      <w:bodyDiv w:val="1"/>
      <w:marLeft w:val="0"/>
      <w:marRight w:val="0"/>
      <w:marTop w:val="0"/>
      <w:marBottom w:val="0"/>
      <w:divBdr>
        <w:top w:val="none" w:sz="0" w:space="0" w:color="auto"/>
        <w:left w:val="none" w:sz="0" w:space="0" w:color="auto"/>
        <w:bottom w:val="none" w:sz="0" w:space="0" w:color="auto"/>
        <w:right w:val="none" w:sz="0" w:space="0" w:color="auto"/>
      </w:divBdr>
    </w:div>
    <w:div w:id="670377757">
      <w:bodyDiv w:val="1"/>
      <w:marLeft w:val="0"/>
      <w:marRight w:val="0"/>
      <w:marTop w:val="0"/>
      <w:marBottom w:val="0"/>
      <w:divBdr>
        <w:top w:val="none" w:sz="0" w:space="0" w:color="auto"/>
        <w:left w:val="none" w:sz="0" w:space="0" w:color="auto"/>
        <w:bottom w:val="none" w:sz="0" w:space="0" w:color="auto"/>
        <w:right w:val="none" w:sz="0" w:space="0" w:color="auto"/>
      </w:divBdr>
    </w:div>
    <w:div w:id="727919850">
      <w:bodyDiv w:val="1"/>
      <w:marLeft w:val="0"/>
      <w:marRight w:val="0"/>
      <w:marTop w:val="0"/>
      <w:marBottom w:val="0"/>
      <w:divBdr>
        <w:top w:val="none" w:sz="0" w:space="0" w:color="auto"/>
        <w:left w:val="none" w:sz="0" w:space="0" w:color="auto"/>
        <w:bottom w:val="none" w:sz="0" w:space="0" w:color="auto"/>
        <w:right w:val="none" w:sz="0" w:space="0" w:color="auto"/>
      </w:divBdr>
    </w:div>
    <w:div w:id="901332616">
      <w:bodyDiv w:val="1"/>
      <w:marLeft w:val="0"/>
      <w:marRight w:val="0"/>
      <w:marTop w:val="0"/>
      <w:marBottom w:val="0"/>
      <w:divBdr>
        <w:top w:val="none" w:sz="0" w:space="0" w:color="auto"/>
        <w:left w:val="none" w:sz="0" w:space="0" w:color="auto"/>
        <w:bottom w:val="none" w:sz="0" w:space="0" w:color="auto"/>
        <w:right w:val="none" w:sz="0" w:space="0" w:color="auto"/>
      </w:divBdr>
    </w:div>
    <w:div w:id="947347517">
      <w:bodyDiv w:val="1"/>
      <w:marLeft w:val="0"/>
      <w:marRight w:val="0"/>
      <w:marTop w:val="0"/>
      <w:marBottom w:val="0"/>
      <w:divBdr>
        <w:top w:val="none" w:sz="0" w:space="0" w:color="auto"/>
        <w:left w:val="none" w:sz="0" w:space="0" w:color="auto"/>
        <w:bottom w:val="none" w:sz="0" w:space="0" w:color="auto"/>
        <w:right w:val="none" w:sz="0" w:space="0" w:color="auto"/>
      </w:divBdr>
    </w:div>
    <w:div w:id="983974901">
      <w:bodyDiv w:val="1"/>
      <w:marLeft w:val="0"/>
      <w:marRight w:val="0"/>
      <w:marTop w:val="0"/>
      <w:marBottom w:val="0"/>
      <w:divBdr>
        <w:top w:val="none" w:sz="0" w:space="0" w:color="auto"/>
        <w:left w:val="none" w:sz="0" w:space="0" w:color="auto"/>
        <w:bottom w:val="none" w:sz="0" w:space="0" w:color="auto"/>
        <w:right w:val="none" w:sz="0" w:space="0" w:color="auto"/>
      </w:divBdr>
    </w:div>
    <w:div w:id="1013802222">
      <w:bodyDiv w:val="1"/>
      <w:marLeft w:val="0"/>
      <w:marRight w:val="0"/>
      <w:marTop w:val="0"/>
      <w:marBottom w:val="0"/>
      <w:divBdr>
        <w:top w:val="none" w:sz="0" w:space="0" w:color="auto"/>
        <w:left w:val="none" w:sz="0" w:space="0" w:color="auto"/>
        <w:bottom w:val="none" w:sz="0" w:space="0" w:color="auto"/>
        <w:right w:val="none" w:sz="0" w:space="0" w:color="auto"/>
      </w:divBdr>
    </w:div>
    <w:div w:id="1159423655">
      <w:bodyDiv w:val="1"/>
      <w:marLeft w:val="0"/>
      <w:marRight w:val="0"/>
      <w:marTop w:val="0"/>
      <w:marBottom w:val="0"/>
      <w:divBdr>
        <w:top w:val="none" w:sz="0" w:space="0" w:color="auto"/>
        <w:left w:val="none" w:sz="0" w:space="0" w:color="auto"/>
        <w:bottom w:val="none" w:sz="0" w:space="0" w:color="auto"/>
        <w:right w:val="none" w:sz="0" w:space="0" w:color="auto"/>
      </w:divBdr>
    </w:div>
    <w:div w:id="1204094740">
      <w:bodyDiv w:val="1"/>
      <w:marLeft w:val="0"/>
      <w:marRight w:val="0"/>
      <w:marTop w:val="0"/>
      <w:marBottom w:val="0"/>
      <w:divBdr>
        <w:top w:val="none" w:sz="0" w:space="0" w:color="auto"/>
        <w:left w:val="none" w:sz="0" w:space="0" w:color="auto"/>
        <w:bottom w:val="none" w:sz="0" w:space="0" w:color="auto"/>
        <w:right w:val="none" w:sz="0" w:space="0" w:color="auto"/>
      </w:divBdr>
    </w:div>
    <w:div w:id="1213226599">
      <w:bodyDiv w:val="1"/>
      <w:marLeft w:val="0"/>
      <w:marRight w:val="0"/>
      <w:marTop w:val="0"/>
      <w:marBottom w:val="0"/>
      <w:divBdr>
        <w:top w:val="none" w:sz="0" w:space="0" w:color="auto"/>
        <w:left w:val="none" w:sz="0" w:space="0" w:color="auto"/>
        <w:bottom w:val="none" w:sz="0" w:space="0" w:color="auto"/>
        <w:right w:val="none" w:sz="0" w:space="0" w:color="auto"/>
      </w:divBdr>
    </w:div>
    <w:div w:id="1222133924">
      <w:bodyDiv w:val="1"/>
      <w:marLeft w:val="0"/>
      <w:marRight w:val="0"/>
      <w:marTop w:val="0"/>
      <w:marBottom w:val="0"/>
      <w:divBdr>
        <w:top w:val="none" w:sz="0" w:space="0" w:color="auto"/>
        <w:left w:val="none" w:sz="0" w:space="0" w:color="auto"/>
        <w:bottom w:val="none" w:sz="0" w:space="0" w:color="auto"/>
        <w:right w:val="none" w:sz="0" w:space="0" w:color="auto"/>
      </w:divBdr>
    </w:div>
    <w:div w:id="1225794304">
      <w:bodyDiv w:val="1"/>
      <w:marLeft w:val="0"/>
      <w:marRight w:val="0"/>
      <w:marTop w:val="0"/>
      <w:marBottom w:val="0"/>
      <w:divBdr>
        <w:top w:val="none" w:sz="0" w:space="0" w:color="auto"/>
        <w:left w:val="none" w:sz="0" w:space="0" w:color="auto"/>
        <w:bottom w:val="none" w:sz="0" w:space="0" w:color="auto"/>
        <w:right w:val="none" w:sz="0" w:space="0" w:color="auto"/>
      </w:divBdr>
    </w:div>
    <w:div w:id="1229002269">
      <w:bodyDiv w:val="1"/>
      <w:marLeft w:val="0"/>
      <w:marRight w:val="0"/>
      <w:marTop w:val="0"/>
      <w:marBottom w:val="0"/>
      <w:divBdr>
        <w:top w:val="none" w:sz="0" w:space="0" w:color="auto"/>
        <w:left w:val="none" w:sz="0" w:space="0" w:color="auto"/>
        <w:bottom w:val="none" w:sz="0" w:space="0" w:color="auto"/>
        <w:right w:val="none" w:sz="0" w:space="0" w:color="auto"/>
      </w:divBdr>
    </w:div>
    <w:div w:id="1238856974">
      <w:bodyDiv w:val="1"/>
      <w:marLeft w:val="0"/>
      <w:marRight w:val="0"/>
      <w:marTop w:val="0"/>
      <w:marBottom w:val="0"/>
      <w:divBdr>
        <w:top w:val="none" w:sz="0" w:space="0" w:color="auto"/>
        <w:left w:val="none" w:sz="0" w:space="0" w:color="auto"/>
        <w:bottom w:val="none" w:sz="0" w:space="0" w:color="auto"/>
        <w:right w:val="none" w:sz="0" w:space="0" w:color="auto"/>
      </w:divBdr>
    </w:div>
    <w:div w:id="1252662146">
      <w:bodyDiv w:val="1"/>
      <w:marLeft w:val="0"/>
      <w:marRight w:val="0"/>
      <w:marTop w:val="0"/>
      <w:marBottom w:val="0"/>
      <w:divBdr>
        <w:top w:val="none" w:sz="0" w:space="0" w:color="auto"/>
        <w:left w:val="none" w:sz="0" w:space="0" w:color="auto"/>
        <w:bottom w:val="none" w:sz="0" w:space="0" w:color="auto"/>
        <w:right w:val="none" w:sz="0" w:space="0" w:color="auto"/>
      </w:divBdr>
    </w:div>
    <w:div w:id="1406952545">
      <w:bodyDiv w:val="1"/>
      <w:marLeft w:val="0"/>
      <w:marRight w:val="0"/>
      <w:marTop w:val="0"/>
      <w:marBottom w:val="0"/>
      <w:divBdr>
        <w:top w:val="none" w:sz="0" w:space="0" w:color="auto"/>
        <w:left w:val="none" w:sz="0" w:space="0" w:color="auto"/>
        <w:bottom w:val="none" w:sz="0" w:space="0" w:color="auto"/>
        <w:right w:val="none" w:sz="0" w:space="0" w:color="auto"/>
      </w:divBdr>
    </w:div>
    <w:div w:id="1485659449">
      <w:bodyDiv w:val="1"/>
      <w:marLeft w:val="0"/>
      <w:marRight w:val="0"/>
      <w:marTop w:val="0"/>
      <w:marBottom w:val="0"/>
      <w:divBdr>
        <w:top w:val="none" w:sz="0" w:space="0" w:color="auto"/>
        <w:left w:val="none" w:sz="0" w:space="0" w:color="auto"/>
        <w:bottom w:val="none" w:sz="0" w:space="0" w:color="auto"/>
        <w:right w:val="none" w:sz="0" w:space="0" w:color="auto"/>
      </w:divBdr>
    </w:div>
    <w:div w:id="1511680887">
      <w:bodyDiv w:val="1"/>
      <w:marLeft w:val="0"/>
      <w:marRight w:val="0"/>
      <w:marTop w:val="0"/>
      <w:marBottom w:val="0"/>
      <w:divBdr>
        <w:top w:val="none" w:sz="0" w:space="0" w:color="auto"/>
        <w:left w:val="none" w:sz="0" w:space="0" w:color="auto"/>
        <w:bottom w:val="none" w:sz="0" w:space="0" w:color="auto"/>
        <w:right w:val="none" w:sz="0" w:space="0" w:color="auto"/>
      </w:divBdr>
    </w:div>
    <w:div w:id="1527980428">
      <w:bodyDiv w:val="1"/>
      <w:marLeft w:val="0"/>
      <w:marRight w:val="0"/>
      <w:marTop w:val="0"/>
      <w:marBottom w:val="0"/>
      <w:divBdr>
        <w:top w:val="none" w:sz="0" w:space="0" w:color="auto"/>
        <w:left w:val="none" w:sz="0" w:space="0" w:color="auto"/>
        <w:bottom w:val="none" w:sz="0" w:space="0" w:color="auto"/>
        <w:right w:val="none" w:sz="0" w:space="0" w:color="auto"/>
      </w:divBdr>
    </w:div>
    <w:div w:id="1534609711">
      <w:bodyDiv w:val="1"/>
      <w:marLeft w:val="0"/>
      <w:marRight w:val="0"/>
      <w:marTop w:val="0"/>
      <w:marBottom w:val="0"/>
      <w:divBdr>
        <w:top w:val="none" w:sz="0" w:space="0" w:color="auto"/>
        <w:left w:val="none" w:sz="0" w:space="0" w:color="auto"/>
        <w:bottom w:val="none" w:sz="0" w:space="0" w:color="auto"/>
        <w:right w:val="none" w:sz="0" w:space="0" w:color="auto"/>
      </w:divBdr>
    </w:div>
    <w:div w:id="1580214309">
      <w:bodyDiv w:val="1"/>
      <w:marLeft w:val="0"/>
      <w:marRight w:val="0"/>
      <w:marTop w:val="0"/>
      <w:marBottom w:val="0"/>
      <w:divBdr>
        <w:top w:val="none" w:sz="0" w:space="0" w:color="auto"/>
        <w:left w:val="none" w:sz="0" w:space="0" w:color="auto"/>
        <w:bottom w:val="none" w:sz="0" w:space="0" w:color="auto"/>
        <w:right w:val="none" w:sz="0" w:space="0" w:color="auto"/>
      </w:divBdr>
    </w:div>
    <w:div w:id="1591809342">
      <w:bodyDiv w:val="1"/>
      <w:marLeft w:val="0"/>
      <w:marRight w:val="0"/>
      <w:marTop w:val="0"/>
      <w:marBottom w:val="0"/>
      <w:divBdr>
        <w:top w:val="none" w:sz="0" w:space="0" w:color="auto"/>
        <w:left w:val="none" w:sz="0" w:space="0" w:color="auto"/>
        <w:bottom w:val="none" w:sz="0" w:space="0" w:color="auto"/>
        <w:right w:val="none" w:sz="0" w:space="0" w:color="auto"/>
      </w:divBdr>
    </w:div>
    <w:div w:id="1593929857">
      <w:bodyDiv w:val="1"/>
      <w:marLeft w:val="0"/>
      <w:marRight w:val="0"/>
      <w:marTop w:val="0"/>
      <w:marBottom w:val="0"/>
      <w:divBdr>
        <w:top w:val="none" w:sz="0" w:space="0" w:color="auto"/>
        <w:left w:val="none" w:sz="0" w:space="0" w:color="auto"/>
        <w:bottom w:val="none" w:sz="0" w:space="0" w:color="auto"/>
        <w:right w:val="none" w:sz="0" w:space="0" w:color="auto"/>
      </w:divBdr>
    </w:div>
    <w:div w:id="1608929568">
      <w:bodyDiv w:val="1"/>
      <w:marLeft w:val="0"/>
      <w:marRight w:val="0"/>
      <w:marTop w:val="0"/>
      <w:marBottom w:val="0"/>
      <w:divBdr>
        <w:top w:val="none" w:sz="0" w:space="0" w:color="auto"/>
        <w:left w:val="none" w:sz="0" w:space="0" w:color="auto"/>
        <w:bottom w:val="none" w:sz="0" w:space="0" w:color="auto"/>
        <w:right w:val="none" w:sz="0" w:space="0" w:color="auto"/>
      </w:divBdr>
    </w:div>
    <w:div w:id="1715079749">
      <w:bodyDiv w:val="1"/>
      <w:marLeft w:val="0"/>
      <w:marRight w:val="0"/>
      <w:marTop w:val="0"/>
      <w:marBottom w:val="0"/>
      <w:divBdr>
        <w:top w:val="none" w:sz="0" w:space="0" w:color="auto"/>
        <w:left w:val="none" w:sz="0" w:space="0" w:color="auto"/>
        <w:bottom w:val="none" w:sz="0" w:space="0" w:color="auto"/>
        <w:right w:val="none" w:sz="0" w:space="0" w:color="auto"/>
      </w:divBdr>
    </w:div>
    <w:div w:id="1810200181">
      <w:bodyDiv w:val="1"/>
      <w:marLeft w:val="0"/>
      <w:marRight w:val="0"/>
      <w:marTop w:val="0"/>
      <w:marBottom w:val="0"/>
      <w:divBdr>
        <w:top w:val="none" w:sz="0" w:space="0" w:color="auto"/>
        <w:left w:val="none" w:sz="0" w:space="0" w:color="auto"/>
        <w:bottom w:val="none" w:sz="0" w:space="0" w:color="auto"/>
        <w:right w:val="none" w:sz="0" w:space="0" w:color="auto"/>
      </w:divBdr>
    </w:div>
    <w:div w:id="1832139465">
      <w:bodyDiv w:val="1"/>
      <w:marLeft w:val="0"/>
      <w:marRight w:val="0"/>
      <w:marTop w:val="0"/>
      <w:marBottom w:val="0"/>
      <w:divBdr>
        <w:top w:val="none" w:sz="0" w:space="0" w:color="auto"/>
        <w:left w:val="none" w:sz="0" w:space="0" w:color="auto"/>
        <w:bottom w:val="none" w:sz="0" w:space="0" w:color="auto"/>
        <w:right w:val="none" w:sz="0" w:space="0" w:color="auto"/>
      </w:divBdr>
    </w:div>
    <w:div w:id="1854034138">
      <w:bodyDiv w:val="1"/>
      <w:marLeft w:val="0"/>
      <w:marRight w:val="0"/>
      <w:marTop w:val="0"/>
      <w:marBottom w:val="0"/>
      <w:divBdr>
        <w:top w:val="none" w:sz="0" w:space="0" w:color="auto"/>
        <w:left w:val="none" w:sz="0" w:space="0" w:color="auto"/>
        <w:bottom w:val="none" w:sz="0" w:space="0" w:color="auto"/>
        <w:right w:val="none" w:sz="0" w:space="0" w:color="auto"/>
      </w:divBdr>
    </w:div>
    <w:div w:id="1876501768">
      <w:bodyDiv w:val="1"/>
      <w:marLeft w:val="0"/>
      <w:marRight w:val="0"/>
      <w:marTop w:val="0"/>
      <w:marBottom w:val="0"/>
      <w:divBdr>
        <w:top w:val="none" w:sz="0" w:space="0" w:color="auto"/>
        <w:left w:val="none" w:sz="0" w:space="0" w:color="auto"/>
        <w:bottom w:val="none" w:sz="0" w:space="0" w:color="auto"/>
        <w:right w:val="none" w:sz="0" w:space="0" w:color="auto"/>
      </w:divBdr>
    </w:div>
    <w:div w:id="1915318700">
      <w:bodyDiv w:val="1"/>
      <w:marLeft w:val="0"/>
      <w:marRight w:val="0"/>
      <w:marTop w:val="0"/>
      <w:marBottom w:val="0"/>
      <w:divBdr>
        <w:top w:val="none" w:sz="0" w:space="0" w:color="auto"/>
        <w:left w:val="none" w:sz="0" w:space="0" w:color="auto"/>
        <w:bottom w:val="none" w:sz="0" w:space="0" w:color="auto"/>
        <w:right w:val="none" w:sz="0" w:space="0" w:color="auto"/>
      </w:divBdr>
    </w:div>
    <w:div w:id="1975208976">
      <w:bodyDiv w:val="1"/>
      <w:marLeft w:val="0"/>
      <w:marRight w:val="0"/>
      <w:marTop w:val="0"/>
      <w:marBottom w:val="0"/>
      <w:divBdr>
        <w:top w:val="none" w:sz="0" w:space="0" w:color="auto"/>
        <w:left w:val="none" w:sz="0" w:space="0" w:color="auto"/>
        <w:bottom w:val="none" w:sz="0" w:space="0" w:color="auto"/>
        <w:right w:val="none" w:sz="0" w:space="0" w:color="auto"/>
      </w:divBdr>
    </w:div>
    <w:div w:id="20689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DE7DB5D8755D40545FBE059A0D6DB30456BD0E91B5CC1A0514A2FF8D03CC876CDBC542DCF3P0KAJ" TargetMode="External"/><Relationship Id="rId18" Type="http://schemas.openxmlformats.org/officeDocument/2006/relationships/header" Target="header3.xml"/><Relationship Id="rId26" Type="http://schemas.openxmlformats.org/officeDocument/2006/relationships/hyperlink" Target="http://mobileonline.garant.ru/" TargetMode="External"/><Relationship Id="rId39" Type="http://schemas.openxmlformats.org/officeDocument/2006/relationships/hyperlink" Target="consultantplus://offline/ref=5B6E8C9956CF1669F07BDF1F30BE0B962D89FDBC877891F308A70F83BC690CC273E27B4262916684V0L1H" TargetMode="External"/><Relationship Id="rId3" Type="http://schemas.openxmlformats.org/officeDocument/2006/relationships/settings" Target="settings.xml"/><Relationship Id="rId21" Type="http://schemas.openxmlformats.org/officeDocument/2006/relationships/hyperlink" Target="consultantplus://offline/ref=9FB54D9A1D131BC307251197C6480884208F412B155BABFCC920EB2D740D6786135CB1D629CF81FD30q5Q" TargetMode="External"/><Relationship Id="rId34" Type="http://schemas.openxmlformats.org/officeDocument/2006/relationships/oleObject" Target="embeddings/oleObject3.bin"/><Relationship Id="rId42" Type="http://schemas.openxmlformats.org/officeDocument/2006/relationships/image" Target="media/image7.emf"/><Relationship Id="rId47" Type="http://schemas.openxmlformats.org/officeDocument/2006/relationships/hyperlink" Target="http://mobileonline.garant.ru/" TargetMode="External"/><Relationship Id="rId50" Type="http://schemas.openxmlformats.org/officeDocument/2006/relationships/theme" Target="theme/theme1.xml"/><Relationship Id="rId7"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12"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17" Type="http://schemas.openxmlformats.org/officeDocument/2006/relationships/header" Target="header2.xml"/><Relationship Id="rId25" Type="http://schemas.openxmlformats.org/officeDocument/2006/relationships/hyperlink" Target="garantF1://26598960.0" TargetMode="External"/><Relationship Id="rId33" Type="http://schemas.openxmlformats.org/officeDocument/2006/relationships/oleObject" Target="embeddings/oleObject2.bin"/><Relationship Id="rId38" Type="http://schemas.openxmlformats.org/officeDocument/2006/relationships/oleObject" Target="embeddings/oleObject4.bin"/><Relationship Id="rId46" Type="http://schemas.openxmlformats.org/officeDocument/2006/relationships/hyperlink" Target="http://mobileonline.garant.ru/document/redirect/12112604/0"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24" Type="http://schemas.openxmlformats.org/officeDocument/2006/relationships/hyperlink" Target="garantF1://26598960.0" TargetMode="External"/><Relationship Id="rId32" Type="http://schemas.openxmlformats.org/officeDocument/2006/relationships/image" Target="media/image2.png"/><Relationship Id="rId37" Type="http://schemas.openxmlformats.org/officeDocument/2006/relationships/image" Target="media/image4.wmf"/><Relationship Id="rId40" Type="http://schemas.openxmlformats.org/officeDocument/2006/relationships/image" Target="media/image5.emf"/><Relationship Id="rId45"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hyperlink" Target="consultantplus://offline/ref=50ED5BD763CCC0F5C136B89A6812B79711A3040BBE1200A1ADF49F23EEF155A6B38BB2CF0C690529y5V6L" TargetMode="External"/><Relationship Id="rId28" Type="http://schemas.openxmlformats.org/officeDocument/2006/relationships/header" Target="header6.xml"/><Relationship Id="rId36" Type="http://schemas.openxmlformats.org/officeDocument/2006/relationships/image" Target="media/image3.wmf"/><Relationship Id="rId49" Type="http://schemas.openxmlformats.org/officeDocument/2006/relationships/fontTable" Target="fontTable.xml"/><Relationship Id="rId10"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19" Type="http://schemas.openxmlformats.org/officeDocument/2006/relationships/header" Target="header4.xml"/><Relationship Id="rId31" Type="http://schemas.openxmlformats.org/officeDocument/2006/relationships/oleObject" Target="embeddings/oleObject1.bin"/><Relationship Id="rId44"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10DE7DB5D8755D40545FBE059A0D6DB30456BD0E91B5CC1A0514A2FF8D03CC876CDBC542DCF3P0KAJ" TargetMode="External"/><Relationship Id="rId27" Type="http://schemas.openxmlformats.org/officeDocument/2006/relationships/hyperlink" Target="garantF1://17406946.0" TargetMode="External"/><Relationship Id="rId30" Type="http://schemas.openxmlformats.org/officeDocument/2006/relationships/image" Target="media/image1.wmf"/><Relationship Id="rId35" Type="http://schemas.openxmlformats.org/officeDocument/2006/relationships/hyperlink" Target="http://mobileonline.garant.ru/document?id=71656220&amp;sub=9000" TargetMode="External"/><Relationship Id="rId43" Type="http://schemas.openxmlformats.org/officeDocument/2006/relationships/image" Target="media/image8.emf"/><Relationship Id="rId48" Type="http://schemas.openxmlformats.org/officeDocument/2006/relationships/chart" Target="charts/chart1.xml"/><Relationship Id="rId8"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755813953488372"/>
          <c:y val="4.5627376425855515E-2"/>
          <c:w val="0.8808139534883721"/>
          <c:h val="0.40684410646387831"/>
        </c:manualLayout>
      </c:layout>
      <c:bar3DChart>
        <c:barDir val="col"/>
        <c:grouping val="clustered"/>
        <c:varyColors val="0"/>
        <c:ser>
          <c:idx val="0"/>
          <c:order val="0"/>
          <c:tx>
            <c:strRef>
              <c:f>Лист1!$A$2</c:f>
              <c:strCache>
                <c:ptCount val="1"/>
                <c:pt idx="0">
                  <c:v>Доходы районного бюджета Козловского района Чувашской Республики без учета сумм безвозмездных поступлений</c:v>
                </c:pt>
              </c:strCache>
            </c:strRef>
          </c:tx>
          <c:spPr>
            <a:solidFill>
              <a:srgbClr val="9999FF"/>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Лист1!$B$1:$F$1</c:f>
              <c:numCache>
                <c:formatCode>\О\с\н\о\в\н\о\й</c:formatCode>
                <c:ptCount val="5"/>
                <c:pt idx="0">
                  <c:v>2018</c:v>
                </c:pt>
                <c:pt idx="1">
                  <c:v>2019</c:v>
                </c:pt>
                <c:pt idx="2">
                  <c:v>2020</c:v>
                </c:pt>
                <c:pt idx="3">
                  <c:v>2021</c:v>
                </c:pt>
                <c:pt idx="4">
                  <c:v>2022</c:v>
                </c:pt>
              </c:numCache>
            </c:numRef>
          </c:cat>
          <c:val>
            <c:numRef>
              <c:f>Лист1!$B$2:$F$2</c:f>
              <c:numCache>
                <c:formatCode>\О\с\н\о\в\н\о\й</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6912-4B39-9C8A-FA7CB116DD52}"/>
            </c:ext>
          </c:extLst>
        </c:ser>
        <c:ser>
          <c:idx val="1"/>
          <c:order val="1"/>
          <c:tx>
            <c:strRef>
              <c:f>Лист1!$A$3</c:f>
              <c:strCache>
                <c:ptCount val="1"/>
                <c:pt idx="0">
                  <c:v>Муниципальный долг  Козловского района Чувашской Республики</c:v>
                </c:pt>
              </c:strCache>
            </c:strRef>
          </c:tx>
          <c:spPr>
            <a:solidFill>
              <a:srgbClr val="993366"/>
            </a:solidFill>
            <a:ln w="12700">
              <a:solidFill>
                <a:srgbClr val="000000"/>
              </a:solidFill>
              <a:prstDash val="solid"/>
            </a:ln>
          </c:spPr>
          <c:invertIfNegative val="0"/>
          <c:dLbls>
            <c:dLbl>
              <c:idx val="0"/>
              <c:layout>
                <c:manualLayout>
                  <c:x val="-4.4730524937791949E-2"/>
                  <c:y val="-2.0738093611360919E-2"/>
                </c:manualLayout>
              </c:layout>
              <c:spPr>
                <a:solidFill>
                  <a:srgbClr val="00FFFF"/>
                </a:solidFill>
                <a:ln w="25401">
                  <a:noFill/>
                </a:ln>
              </c:spPr>
              <c:txPr>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2-4B39-9C8A-FA7CB116DD52}"/>
                </c:ext>
              </c:extLst>
            </c:dLbl>
            <c:dLbl>
              <c:idx val="1"/>
              <c:layout>
                <c:manualLayout>
                  <c:x val="-3.0009426994006161E-2"/>
                  <c:y val="-1.793421332716566E-2"/>
                </c:manualLayout>
              </c:layout>
              <c:spPr>
                <a:solidFill>
                  <a:srgbClr val="00FFFF"/>
                </a:solidFill>
                <a:ln w="25401">
                  <a:noFill/>
                </a:ln>
              </c:spPr>
              <c:txPr>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2-4B39-9C8A-FA7CB116DD52}"/>
                </c:ext>
              </c:extLst>
            </c:dLbl>
            <c:dLbl>
              <c:idx val="2"/>
              <c:layout>
                <c:manualLayout>
                  <c:x val="-1.5288329050220373E-2"/>
                  <c:y val="-1.160160478623995E-2"/>
                </c:manualLayout>
              </c:layout>
              <c:spPr>
                <a:solidFill>
                  <a:srgbClr val="00FFFF"/>
                </a:solidFill>
                <a:ln w="25401">
                  <a:noFill/>
                </a:ln>
              </c:spPr>
              <c:txPr>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2-4B39-9C8A-FA7CB116DD52}"/>
                </c:ext>
              </c:extLst>
            </c:dLbl>
            <c:spPr>
              <a:solidFill>
                <a:srgbClr val="00FF00"/>
              </a:solidFill>
              <a:ln w="25401">
                <a:noFill/>
              </a:ln>
            </c:spPr>
            <c:txPr>
              <a:bodyPr wrap="square" lIns="38100" tIns="19050" rIns="38100" bIns="19050" anchor="ctr">
                <a:spAutoFit/>
              </a:bodyPr>
              <a:lstStyle/>
              <a:p>
                <a:pPr>
                  <a:defRPr sz="9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Лист1!$B$1:$F$1</c:f>
              <c:numCache>
                <c:formatCode>\О\с\н\о\в\н\о\й</c:formatCode>
                <c:ptCount val="5"/>
                <c:pt idx="0">
                  <c:v>2018</c:v>
                </c:pt>
                <c:pt idx="1">
                  <c:v>2019</c:v>
                </c:pt>
                <c:pt idx="2">
                  <c:v>2020</c:v>
                </c:pt>
                <c:pt idx="3">
                  <c:v>2021</c:v>
                </c:pt>
                <c:pt idx="4">
                  <c:v>2022</c:v>
                </c:pt>
              </c:numCache>
            </c:numRef>
          </c:cat>
          <c:val>
            <c:numRef>
              <c:f>Лист1!$B$3:$F$3</c:f>
              <c:numCache>
                <c:formatCode>#,000</c:formatCode>
                <c:ptCount val="5"/>
                <c:pt idx="0">
                  <c:v>9.2100000000000009</c:v>
                </c:pt>
                <c:pt idx="1">
                  <c:v>10</c:v>
                </c:pt>
                <c:pt idx="2">
                  <c:v>0</c:v>
                </c:pt>
                <c:pt idx="3">
                  <c:v>0</c:v>
                </c:pt>
                <c:pt idx="4">
                  <c:v>0</c:v>
                </c:pt>
              </c:numCache>
            </c:numRef>
          </c:val>
          <c:extLst>
            <c:ext xmlns:c16="http://schemas.microsoft.com/office/drawing/2014/chart" uri="{C3380CC4-5D6E-409C-BE32-E72D297353CC}">
              <c16:uniqueId val="{00000004-6912-4B39-9C8A-FA7CB116DD52}"/>
            </c:ext>
          </c:extLst>
        </c:ser>
        <c:dLbls>
          <c:showLegendKey val="0"/>
          <c:showVal val="1"/>
          <c:showCatName val="0"/>
          <c:showSerName val="0"/>
          <c:showPercent val="0"/>
          <c:showBubbleSize val="0"/>
        </c:dLbls>
        <c:gapWidth val="150"/>
        <c:shape val="box"/>
        <c:axId val="123939472"/>
        <c:axId val="1"/>
        <c:axId val="0"/>
      </c:bar3DChart>
      <c:catAx>
        <c:axId val="123939472"/>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23939472"/>
        <c:crosses val="autoZero"/>
        <c:crossBetween val="between"/>
      </c:valAx>
      <c:spPr>
        <a:noFill/>
        <a:ln w="25401">
          <a:noFill/>
        </a:ln>
      </c:spPr>
    </c:plotArea>
    <c:legend>
      <c:legendPos val="b"/>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476</Pages>
  <Words>130824</Words>
  <Characters>745701</Characters>
  <Application>Microsoft Office Word</Application>
  <DocSecurity>0</DocSecurity>
  <Lines>6214</Lines>
  <Paragraphs>1749</Paragraphs>
  <ScaleCrop>false</ScaleCrop>
  <HeadingPairs>
    <vt:vector size="2" baseType="variant">
      <vt:variant>
        <vt:lpstr>Название</vt:lpstr>
      </vt:variant>
      <vt:variant>
        <vt:i4>1</vt:i4>
      </vt:variant>
    </vt:vector>
  </HeadingPairs>
  <TitlesOfParts>
    <vt:vector size="1" baseType="lpstr">
      <vt:lpstr>ĔĔĔ</vt:lpstr>
    </vt:vector>
  </TitlesOfParts>
  <Company>Администрация Козловского района</Company>
  <LinksUpToDate>false</LinksUpToDate>
  <CharactersWithSpaces>874776</CharactersWithSpaces>
  <SharedDoc>false</SharedDoc>
  <HLinks>
    <vt:vector size="42" baseType="variant">
      <vt:variant>
        <vt:i4>6553656</vt:i4>
      </vt:variant>
      <vt:variant>
        <vt:i4>18</vt:i4>
      </vt:variant>
      <vt:variant>
        <vt:i4>0</vt:i4>
      </vt:variant>
      <vt:variant>
        <vt:i4>5</vt:i4>
      </vt:variant>
      <vt:variant>
        <vt:lpwstr>consultantplus://offline/ref=10DE7DB5D8755D40545FBE059A0D6DB30456BD0E91B5CC1A0514A2FF8D03CC876CDBC542DCF3P0KAJ</vt:lpwstr>
      </vt:variant>
      <vt:variant>
        <vt:lpwstr/>
      </vt:variant>
      <vt:variant>
        <vt:i4>72155235</vt:i4>
      </vt:variant>
      <vt:variant>
        <vt:i4>15</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ariant>
        <vt:i4>72155235</vt:i4>
      </vt:variant>
      <vt:variant>
        <vt:i4>12</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ariant>
        <vt:i4>72155235</vt:i4>
      </vt:variant>
      <vt:variant>
        <vt:i4>9</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ariant>
        <vt:i4>72155235</vt:i4>
      </vt:variant>
      <vt:variant>
        <vt:i4>6</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ariant>
        <vt:i4>72155235</vt:i4>
      </vt:variant>
      <vt:variant>
        <vt:i4>3</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ariant>
        <vt:i4>72155235</vt:i4>
      </vt:variant>
      <vt:variant>
        <vt:i4>0</vt:i4>
      </vt:variant>
      <vt:variant>
        <vt:i4>0</vt:i4>
      </vt:variant>
      <vt:variant>
        <vt:i4>5</vt:i4>
      </vt:variant>
      <vt:variant>
        <vt:lpwstr>\\Intel2\рабоч папка\Таня\бюджет чр\Закон о бюджете (3)-версия из КМ ЧР.doc</vt:lpwstr>
      </vt:variant>
      <vt:variant>
        <vt:lpwstr>sub_4000#sub_4000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ĔĔĔ</dc:title>
  <dc:subject/>
  <dc:creator>org-t</dc:creator>
  <cp:keywords/>
  <dc:description/>
  <cp:lastModifiedBy>kozlov_info4 Гаврилов</cp:lastModifiedBy>
  <cp:revision>4</cp:revision>
  <cp:lastPrinted>2019-11-22T06:27:00Z</cp:lastPrinted>
  <dcterms:created xsi:type="dcterms:W3CDTF">2019-12-30T09:54:00Z</dcterms:created>
  <dcterms:modified xsi:type="dcterms:W3CDTF">2019-12-30T11:55:00Z</dcterms:modified>
</cp:coreProperties>
</file>