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AE" w:rsidRPr="00E02EAE" w:rsidRDefault="00E02EAE" w:rsidP="00E02EAE">
      <w:pPr>
        <w:shd w:val="clear" w:color="auto" w:fill="F5F5F5"/>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E02EAE">
        <w:rPr>
          <w:rFonts w:ascii="Verdana" w:eastAsia="Times New Roman" w:hAnsi="Verdana" w:cs="Times New Roman"/>
          <w:b/>
          <w:bCs/>
          <w:color w:val="000000"/>
          <w:sz w:val="17"/>
          <w:szCs w:val="17"/>
          <w:lang w:eastAsia="ru-RU"/>
        </w:rPr>
        <w:t>Меры социальной поддержки опекунов (попечителей), усыновителей (</w:t>
      </w:r>
      <w:proofErr w:type="spellStart"/>
      <w:r w:rsidRPr="00E02EAE">
        <w:rPr>
          <w:rFonts w:ascii="Verdana" w:eastAsia="Times New Roman" w:hAnsi="Verdana" w:cs="Times New Roman"/>
          <w:b/>
          <w:bCs/>
          <w:color w:val="000000"/>
          <w:sz w:val="17"/>
          <w:szCs w:val="17"/>
          <w:lang w:eastAsia="ru-RU"/>
        </w:rPr>
        <w:t>удочерителей</w:t>
      </w:r>
      <w:proofErr w:type="spellEnd"/>
      <w:r w:rsidRPr="00E02EAE">
        <w:rPr>
          <w:rFonts w:ascii="Verdana" w:eastAsia="Times New Roman" w:hAnsi="Verdana" w:cs="Times New Roman"/>
          <w:b/>
          <w:bCs/>
          <w:color w:val="000000"/>
          <w:sz w:val="17"/>
          <w:szCs w:val="17"/>
          <w:lang w:eastAsia="ru-RU"/>
        </w:rPr>
        <w:t>), приёмных родителей в Чувашской Республике</w:t>
      </w:r>
    </w:p>
    <w:p w:rsidR="00E02EAE" w:rsidRPr="00E02EAE" w:rsidRDefault="00E02EAE" w:rsidP="00E02EAE">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5506"/>
        <w:gridCol w:w="3969"/>
      </w:tblGrid>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jc w:val="center"/>
              <w:rPr>
                <w:rFonts w:ascii="Verdana" w:eastAsia="Times New Roman" w:hAnsi="Verdana" w:cs="Times New Roman"/>
                <w:color w:val="000000"/>
                <w:sz w:val="17"/>
                <w:szCs w:val="17"/>
                <w:lang w:eastAsia="ru-RU"/>
              </w:rPr>
            </w:pPr>
            <w:r w:rsidRPr="00E02EAE">
              <w:rPr>
                <w:rFonts w:ascii="Verdana" w:eastAsia="Times New Roman" w:hAnsi="Verdana" w:cs="Times New Roman"/>
                <w:b/>
                <w:bCs/>
                <w:color w:val="000000"/>
                <w:sz w:val="17"/>
                <w:szCs w:val="17"/>
                <w:lang w:eastAsia="ru-RU"/>
              </w:rPr>
              <w:t>Меры социальной поддержки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jc w:val="center"/>
              <w:rPr>
                <w:rFonts w:ascii="Verdana" w:eastAsia="Times New Roman" w:hAnsi="Verdana" w:cs="Times New Roman"/>
                <w:color w:val="000000"/>
                <w:sz w:val="17"/>
                <w:szCs w:val="17"/>
                <w:lang w:eastAsia="ru-RU"/>
              </w:rPr>
            </w:pPr>
            <w:r w:rsidRPr="00E02EAE">
              <w:rPr>
                <w:rFonts w:ascii="Verdana" w:eastAsia="Times New Roman" w:hAnsi="Verdana" w:cs="Times New Roman"/>
                <w:b/>
                <w:bCs/>
                <w:color w:val="000000"/>
                <w:sz w:val="17"/>
                <w:szCs w:val="17"/>
                <w:lang w:eastAsia="ru-RU"/>
              </w:rPr>
              <w:t>Нормативный правовой акт</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- 16350,33 рублей. В случае передачи на воспитание в семью двух и более детей пособие выплачивается на каждого ребенка. Указанное пособие может быть получено только в течение 6 месяцев с момента передачи ребенка в семью при условии лишения родителей ребенка родительских прав</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- 124929,83 рублей (в случае усыновления ребенка-инвалида, ребенка в возрасте старше семи лет, а также детей, являющихся братьями и (или) сестрами)».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Федеральный закон от 19.05.1995 № 81-ФЗ «О государственных пособиях гражданам, имеющим детей»;</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Приказ Министерства здравоохранения и социального развития Российской Федерации от 23 декабря 2009 г. № 1012 н «Об утверждении порядка и условий назначения выплаты государственных пособий гражданам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Материнский (семейный) капитал (женщинам, родившим (усыновившим) начиная с 1 января 2007 года второго ребенка; женщинам, родившим (усыновившим) начиная с 1 января 2007 года третьего или последующих детей, если ранее она не воспользовалась правом на материнский (семейный) капитал;</w:t>
            </w:r>
            <w:proofErr w:type="gramEnd"/>
            <w:r w:rsidRPr="00E02EAE">
              <w:rPr>
                <w:rFonts w:ascii="Verdana" w:eastAsia="Times New Roman" w:hAnsi="Verdana" w:cs="Times New Roman"/>
                <w:color w:val="000000"/>
                <w:sz w:val="17"/>
                <w:szCs w:val="17"/>
                <w:lang w:eastAsia="ru-RU"/>
              </w:rPr>
              <w:t xml:space="preserve"> мужчинам, являющимся единственными усыновителями второго, третьего ребенка или последующих детей, ранее не воспользовавшимся правом на материнский (семейный) капитал, если решение суда об усыновлении вступило в законную силу, начиная с 1 января 2007 года)453026 рублей 00 копеек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Федеральный закон № 256-ФЗ от 29.12.2006 "О дополнительных мерах государственной поддержки семей,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Ежемесячное пособие по уходу за ребенком до достижения им возраста 1,5 лет:</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rsidRPr="00E02EAE">
              <w:rPr>
                <w:rFonts w:ascii="Verdana" w:eastAsia="Times New Roman" w:hAnsi="Verdana" w:cs="Times New Roman"/>
                <w:color w:val="000000"/>
                <w:sz w:val="17"/>
                <w:szCs w:val="17"/>
                <w:lang w:eastAsia="ru-RU"/>
              </w:rPr>
              <w:t xml:space="preserve"> в отпуске по уходу за ребенком;</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xml:space="preserve">-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w:t>
            </w:r>
            <w:proofErr w:type="spellStart"/>
            <w:r w:rsidRPr="00E02EAE">
              <w:rPr>
                <w:rFonts w:ascii="Verdana" w:eastAsia="Times New Roman" w:hAnsi="Verdana" w:cs="Times New Roman"/>
                <w:color w:val="000000"/>
                <w:sz w:val="17"/>
                <w:szCs w:val="17"/>
                <w:lang w:eastAsia="ru-RU"/>
              </w:rPr>
              <w:t>физическимилицами</w:t>
            </w:r>
            <w:proofErr w:type="spellEnd"/>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w:t>
            </w:r>
            <w:proofErr w:type="gramEnd"/>
            <w:r w:rsidRPr="00E02EAE">
              <w:rPr>
                <w:rFonts w:ascii="Verdana" w:eastAsia="Times New Roman" w:hAnsi="Verdana" w:cs="Times New Roman"/>
                <w:color w:val="000000"/>
                <w:sz w:val="17"/>
                <w:szCs w:val="17"/>
                <w:lang w:eastAsia="ru-RU"/>
              </w:rPr>
              <w:t xml:space="preserve"> родам в связи с переводом мужа из таких </w:t>
            </w:r>
            <w:r w:rsidRPr="00E02EAE">
              <w:rPr>
                <w:rFonts w:ascii="Verdana" w:eastAsia="Times New Roman" w:hAnsi="Verdana" w:cs="Times New Roman"/>
                <w:color w:val="000000"/>
                <w:sz w:val="17"/>
                <w:szCs w:val="17"/>
                <w:lang w:eastAsia="ru-RU"/>
              </w:rPr>
              <w:lastRenderedPageBreak/>
              <w:t>частей в Российскую Федерацию;</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Минимальный размер пособия, размер пособия неработающим гражданам, осуществляющим уход за ребенком (в рублях):</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3065,69 рублей - по уходу за первым ребенком;</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6131,37 рублей - по уходу за вторым ребенком и последующими детьми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 Федеральный закон от 19.05.1995 № 81-ФЗ «О государственных пособиях гражданам, имеющим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Социальный налоговый вычет предоставляется:</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в сумме, уплаченной налогоплательщиком-опекуном (налогоплательщиком-попечителем) за обучение своих подопечных в возрасте до 18 лет по очной форме обучения в образовательных учреждениях, - в размере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образовательных учреждениях.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подпункт 2 части 1 статьи 219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Социальный налоговый вычет предоставляется:</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в сумме, уплаченной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перечнем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w:t>
            </w:r>
            <w:proofErr w:type="spellStart"/>
            <w:r w:rsidRPr="00E02EAE">
              <w:rPr>
                <w:rFonts w:ascii="Verdana" w:eastAsia="Times New Roman" w:hAnsi="Verdana" w:cs="Times New Roman"/>
                <w:color w:val="000000"/>
                <w:sz w:val="17"/>
                <w:szCs w:val="17"/>
                <w:lang w:eastAsia="ru-RU"/>
              </w:rPr>
              <w:t>всоответствии</w:t>
            </w:r>
            <w:proofErr w:type="spellEnd"/>
            <w:proofErr w:type="gramEnd"/>
            <w:r w:rsidRPr="00E02EAE">
              <w:rPr>
                <w:rFonts w:ascii="Verdana" w:eastAsia="Times New Roman" w:hAnsi="Verdana" w:cs="Times New Roman"/>
                <w:color w:val="000000"/>
                <w:sz w:val="17"/>
                <w:szCs w:val="17"/>
                <w:lang w:eastAsia="ru-RU"/>
              </w:rPr>
              <w:t xml:space="preserve"> с перечнем лекарственных средств, утвержденным Правительством Российской Федерации), назначенных им лечащим врачом и приобретаемых налогоплательщиком за счет собственных средств.</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подпункт 3 части 1 статьи 219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Социальный налоговый вычет предоставляется:</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xml:space="preserve">в сумме уплаченных налогоплательщиком в налоговом периоде пенсионных взносов по договору (договорам) негосударственного пенсионного обеспечения,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кодексом  Российской Федерации (супругов, родителей и детей, в том числе усыновителей и усыновленных, дедушки, бабушки и внуков, полнородных и </w:t>
            </w:r>
            <w:proofErr w:type="spellStart"/>
            <w:r w:rsidRPr="00E02EAE">
              <w:rPr>
                <w:rFonts w:ascii="Verdana" w:eastAsia="Times New Roman" w:hAnsi="Verdana" w:cs="Times New Roman"/>
                <w:color w:val="000000"/>
                <w:sz w:val="17"/>
                <w:szCs w:val="17"/>
                <w:lang w:eastAsia="ru-RU"/>
              </w:rPr>
              <w:t>неполнородных</w:t>
            </w:r>
            <w:proofErr w:type="spellEnd"/>
            <w:r w:rsidRPr="00E02EAE">
              <w:rPr>
                <w:rFonts w:ascii="Verdana" w:eastAsia="Times New Roman" w:hAnsi="Verdana" w:cs="Times New Roman"/>
                <w:color w:val="000000"/>
                <w:sz w:val="17"/>
                <w:szCs w:val="17"/>
                <w:lang w:eastAsia="ru-RU"/>
              </w:rPr>
              <w:t xml:space="preserve"> (</w:t>
            </w:r>
            <w:proofErr w:type="spellStart"/>
            <w:r w:rsidRPr="00E02EAE">
              <w:rPr>
                <w:rFonts w:ascii="Verdana" w:eastAsia="Times New Roman" w:hAnsi="Verdana" w:cs="Times New Roman"/>
                <w:color w:val="000000"/>
                <w:sz w:val="17"/>
                <w:szCs w:val="17"/>
                <w:lang w:eastAsia="ru-RU"/>
              </w:rPr>
              <w:t>имеющихобщих</w:t>
            </w:r>
            <w:proofErr w:type="spellEnd"/>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 xml:space="preserve">отца или мать) братьев и сестер), детей-инвалидов, находящихся под опекой (попечительством), и (или) в сумме уплаченных налогоплательщиком в налоговом периоде страховых </w:t>
            </w:r>
            <w:r w:rsidRPr="00E02EAE">
              <w:rPr>
                <w:rFonts w:ascii="Verdana" w:eastAsia="Times New Roman" w:hAnsi="Verdana" w:cs="Times New Roman"/>
                <w:color w:val="000000"/>
                <w:sz w:val="17"/>
                <w:szCs w:val="17"/>
                <w:lang w:eastAsia="ru-RU"/>
              </w:rPr>
              <w:lastRenderedPageBreak/>
              <w:t>взносов по договору (договорам) добровольного пенсионного страхования,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и (или) в сумме уплаченных налогоплательщиком в налоговом периоде страховых взносов по договору (договорам) добровольного страхования жизни, если такие договоры заключаются на срок не менее пяти лет,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 (в том числе усыновленных, находящихся под опекой (попечительством), - в</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размере</w:t>
            </w:r>
            <w:proofErr w:type="gramEnd"/>
            <w:r w:rsidRPr="00E02EAE">
              <w:rPr>
                <w:rFonts w:ascii="Verdana" w:eastAsia="Times New Roman" w:hAnsi="Verdana" w:cs="Times New Roman"/>
                <w:color w:val="000000"/>
                <w:sz w:val="17"/>
                <w:szCs w:val="17"/>
                <w:lang w:eastAsia="ru-RU"/>
              </w:rPr>
              <w:t xml:space="preserve"> фактически произведенных расходов с учетом ограничения, установленного </w:t>
            </w:r>
            <w:hyperlink r:id="rId5" w:history="1">
              <w:r w:rsidRPr="00E02EAE">
                <w:rPr>
                  <w:rFonts w:ascii="Verdana" w:eastAsia="Times New Roman" w:hAnsi="Verdana" w:cs="Times New Roman"/>
                  <w:color w:val="3271D0"/>
                  <w:sz w:val="17"/>
                  <w:szCs w:val="17"/>
                  <w:u w:val="single"/>
                  <w:lang w:eastAsia="ru-RU"/>
                </w:rPr>
                <w:t>пунктом 2</w:t>
              </w:r>
            </w:hyperlink>
            <w:r w:rsidRPr="00E02EAE">
              <w:rPr>
                <w:rFonts w:ascii="Verdana" w:eastAsia="Times New Roman" w:hAnsi="Verdana" w:cs="Times New Roman"/>
                <w:color w:val="000000"/>
                <w:sz w:val="17"/>
                <w:szCs w:val="17"/>
                <w:lang w:eastAsia="ru-RU"/>
              </w:rPr>
              <w:t> настоящей статьи.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подпункт 4 части 1 статьи 219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Налоговый вычет за каждый месяц налогового периода распространяется на опекуна, попечителя, приемного родителя, супруга (супругу) приемного родителя, на обеспечении которых находится ребенок, в следующих размерах:</w:t>
            </w:r>
            <w:proofErr w:type="gramEnd"/>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1 400 рублей - на первого ребенка;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1 400 рублей - на второго ребенка;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3 000 рублей - на третьего и каждого последующего ребенка;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6 000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Налоговый вычет предоставляется 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Уменьшение налоговой базы производится с месяца рождения ребенка (детей), или с месяца, в котором произошло усыновление, установлена опека (попечительство), или с месяца вступления в силу договора о передаче ребенка (детей) на воспитание в семью и до конца того года, в котором ребенок (дети) достиг (достигли) возраста, указанного в абзаце одиннадцатом  настоящего подпункта, или истек срок действия либо досрочно расторгнут договор</w:t>
            </w:r>
            <w:proofErr w:type="gramEnd"/>
            <w:r w:rsidRPr="00E02EAE">
              <w:rPr>
                <w:rFonts w:ascii="Verdana" w:eastAsia="Times New Roman" w:hAnsi="Verdana" w:cs="Times New Roman"/>
                <w:color w:val="000000"/>
                <w:sz w:val="17"/>
                <w:szCs w:val="17"/>
                <w:lang w:eastAsia="ru-RU"/>
              </w:rPr>
              <w:t xml:space="preserve"> о передаче ребенка (детей) на воспитание в семью, или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w:t>
            </w:r>
            <w:r w:rsidRPr="00E02EAE">
              <w:rPr>
                <w:rFonts w:ascii="Verdana" w:eastAsia="Times New Roman" w:hAnsi="Verdana" w:cs="Times New Roman"/>
                <w:color w:val="000000"/>
                <w:sz w:val="17"/>
                <w:szCs w:val="17"/>
                <w:lang w:eastAsia="ru-RU"/>
              </w:rPr>
              <w:lastRenderedPageBreak/>
              <w:t>правовыми актами), распространяются на отцов, воспитывающих детей без матери, а также на опекунов</w:t>
            </w:r>
            <w:proofErr w:type="gramEnd"/>
            <w:r w:rsidRPr="00E02EAE">
              <w:rPr>
                <w:rFonts w:ascii="Verdana" w:eastAsia="Times New Roman" w:hAnsi="Verdana" w:cs="Times New Roman"/>
                <w:color w:val="000000"/>
                <w:sz w:val="17"/>
                <w:szCs w:val="17"/>
                <w:lang w:eastAsia="ru-RU"/>
              </w:rPr>
              <w:t xml:space="preserve"> (попечителей) несовершеннолетних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Статья 264 Трудового кодекса Российской Федерации.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часть 3 статьи 65 Федерального закона № 273-ФЗ «Об образовании в Российской Федерации».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bookmarkStart w:id="0" w:name="Par0" w:colFirst="0" w:colLast="0"/>
            <w:r w:rsidRPr="00E02EAE">
              <w:rPr>
                <w:rFonts w:ascii="Verdana" w:eastAsia="Times New Roman" w:hAnsi="Verdana" w:cs="Times New Roman"/>
                <w:color w:val="000000"/>
                <w:sz w:val="17"/>
                <w:szCs w:val="17"/>
                <w:lang w:eastAsia="ru-RU"/>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В случае усыновления ребенка (детей) обоими супругами указанные отпуска предоставляются одному из супругов по их усмотрению.</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257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 w:history="1">
              <w:r w:rsidRPr="00E02EAE">
                <w:rPr>
                  <w:rFonts w:ascii="Verdana" w:eastAsia="Times New Roman" w:hAnsi="Verdana" w:cs="Times New Roman"/>
                  <w:color w:val="3271D0"/>
                  <w:sz w:val="17"/>
                  <w:szCs w:val="17"/>
                  <w:u w:val="single"/>
                  <w:lang w:eastAsia="ru-RU"/>
                </w:rPr>
                <w:t>порядке</w:t>
              </w:r>
            </w:hyperlink>
            <w:r w:rsidRPr="00E02EAE">
              <w:rPr>
                <w:rFonts w:ascii="Verdana" w:eastAsia="Times New Roman" w:hAnsi="Verdana" w:cs="Times New Roman"/>
                <w:color w:val="000000"/>
                <w:sz w:val="17"/>
                <w:szCs w:val="17"/>
                <w:lang w:eastAsia="ru-RU"/>
              </w:rPr>
              <w:t>, установленном федеральными законами и иными нормативными правовыми актами Российской Федерации.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93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E02EAE">
              <w:rPr>
                <w:rFonts w:ascii="Verdana" w:eastAsia="Times New Roman" w:hAnsi="Verdana" w:cs="Times New Roman"/>
                <w:color w:val="000000"/>
                <w:sz w:val="17"/>
                <w:szCs w:val="17"/>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259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262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E02EAE">
              <w:rPr>
                <w:rFonts w:ascii="Verdana" w:eastAsia="Times New Roman" w:hAnsi="Verdana" w:cs="Times New Roman"/>
                <w:color w:val="000000"/>
                <w:sz w:val="17"/>
                <w:szCs w:val="17"/>
                <w:lang w:eastAsia="ru-RU"/>
              </w:rPr>
              <w:t xml:space="preserve"> (попечителей) несовершеннолетних.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264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w:t>
            </w:r>
            <w:proofErr w:type="gramStart"/>
            <w:r w:rsidRPr="00E02EAE">
              <w:rPr>
                <w:rFonts w:ascii="Verdana" w:eastAsia="Times New Roman" w:hAnsi="Verdana" w:cs="Times New Roman"/>
                <w:color w:val="000000"/>
                <w:sz w:val="17"/>
                <w:szCs w:val="17"/>
                <w:lang w:eastAsia="ru-RU"/>
              </w:rPr>
              <w:t>обучение по</w:t>
            </w:r>
            <w:proofErr w:type="gramEnd"/>
            <w:r w:rsidRPr="00E02EAE">
              <w:rPr>
                <w:rFonts w:ascii="Verdana" w:eastAsia="Times New Roman" w:hAnsi="Verdana" w:cs="Times New Roman"/>
                <w:color w:val="000000"/>
                <w:sz w:val="17"/>
                <w:szCs w:val="17"/>
                <w:lang w:eastAsia="ru-RU"/>
              </w:rPr>
              <w:t xml:space="preserve">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322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w:t>
            </w:r>
            <w:proofErr w:type="spellStart"/>
            <w:r w:rsidRPr="00E02EAE">
              <w:rPr>
                <w:rFonts w:ascii="Verdana" w:eastAsia="Times New Roman" w:hAnsi="Verdana" w:cs="Times New Roman"/>
                <w:color w:val="000000"/>
                <w:sz w:val="17"/>
                <w:szCs w:val="17"/>
                <w:lang w:eastAsia="ru-RU"/>
              </w:rPr>
              <w:t>возрастедо</w:t>
            </w:r>
            <w:proofErr w:type="spellEnd"/>
            <w:proofErr w:type="gramEnd"/>
            <w:r w:rsidRPr="00E02EAE">
              <w:rPr>
                <w:rFonts w:ascii="Verdana" w:eastAsia="Times New Roman" w:hAnsi="Verdana" w:cs="Times New Roman"/>
                <w:color w:val="000000"/>
                <w:sz w:val="17"/>
                <w:szCs w:val="17"/>
                <w:lang w:eastAsia="ru-RU"/>
              </w:rPr>
              <w:t xml:space="preserve"> трех лет в семье, воспитывающей трех и </w:t>
            </w:r>
            <w:proofErr w:type="gramStart"/>
            <w:r w:rsidRPr="00E02EAE">
              <w:rPr>
                <w:rFonts w:ascii="Verdana" w:eastAsia="Times New Roman" w:hAnsi="Verdana" w:cs="Times New Roman"/>
                <w:color w:val="000000"/>
                <w:sz w:val="17"/>
                <w:szCs w:val="17"/>
                <w:lang w:eastAsia="ru-RU"/>
              </w:rPr>
              <w:t>более малолетних</w:t>
            </w:r>
            <w:proofErr w:type="gramEnd"/>
            <w:r w:rsidRPr="00E02EAE">
              <w:rPr>
                <w:rFonts w:ascii="Verdana" w:eastAsia="Times New Roman" w:hAnsi="Verdana" w:cs="Times New Roman"/>
                <w:color w:val="000000"/>
                <w:sz w:val="17"/>
                <w:szCs w:val="17"/>
                <w:lang w:eastAsia="ru-RU"/>
              </w:rPr>
              <w:t xml:space="preserve">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5 - 8,10 или 11 части первой статьи 81 или пунктом 2 статьи 336  Трудового кодекса).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261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До истечения шести месяцев непрерывной работы оплачиваемый отпуск по заявлению работника должен быть предоставлен работникам, усыновившим ребенка (детей) в возрасте до трех месяцев.</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122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256 Трудового кодекса РФ</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6.2 Федерального закона № 178-ФЗ «О государственной социальной помощи».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В случаях, если у ребенка (детей) право на дополнительные меры государственной поддержки возникло по основаниям, предусмотренным частями 4 и 5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w:t>
            </w:r>
            <w:proofErr w:type="gramEnd"/>
            <w:r w:rsidRPr="00E02EAE">
              <w:rPr>
                <w:rFonts w:ascii="Verdana" w:eastAsia="Times New Roman" w:hAnsi="Verdana" w:cs="Times New Roman"/>
                <w:color w:val="000000"/>
                <w:sz w:val="17"/>
                <w:szCs w:val="17"/>
                <w:lang w:eastAsia="ru-RU"/>
              </w:rPr>
              <w:t xml:space="preserve"> в полном объеме до достижения </w:t>
            </w:r>
            <w:r w:rsidRPr="00E02EAE">
              <w:rPr>
                <w:rFonts w:ascii="Verdana" w:eastAsia="Times New Roman" w:hAnsi="Verdana" w:cs="Times New Roman"/>
                <w:color w:val="000000"/>
                <w:sz w:val="17"/>
                <w:szCs w:val="17"/>
                <w:lang w:eastAsia="ru-RU"/>
              </w:rPr>
              <w:lastRenderedPageBreak/>
              <w:t xml:space="preserve">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частью 6.1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частью 6.1  настоящей статьи. </w:t>
            </w:r>
            <w:proofErr w:type="gramStart"/>
            <w:r w:rsidRPr="00E02EAE">
              <w:rPr>
                <w:rFonts w:ascii="Verdana" w:eastAsia="Times New Roman" w:hAnsi="Verdana" w:cs="Times New Roman"/>
                <w:color w:val="000000"/>
                <w:sz w:val="17"/>
                <w:szCs w:val="17"/>
                <w:lang w:eastAsia="ru-RU"/>
              </w:rPr>
              <w:t>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ч</w:t>
            </w:r>
            <w:proofErr w:type="gramEnd"/>
            <w:r w:rsidRPr="00E02EAE">
              <w:rPr>
                <w:rFonts w:ascii="Verdana" w:eastAsia="Times New Roman" w:hAnsi="Verdana" w:cs="Times New Roman"/>
                <w:color w:val="000000"/>
                <w:sz w:val="17"/>
                <w:szCs w:val="17"/>
                <w:lang w:eastAsia="ru-RU"/>
              </w:rPr>
              <w:t>асть 2 статьи 7 Федерального закона от 29.12.2006 г. № 256-ФЗ «О дополнительных мерах государственной поддержки семей,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roofErr w:type="gramEnd"/>
            <w:r w:rsidRPr="00E02EAE">
              <w:rPr>
                <w:rFonts w:ascii="Verdana" w:eastAsia="Times New Roman" w:hAnsi="Verdana" w:cs="Times New Roman"/>
                <w:color w:val="000000"/>
                <w:sz w:val="17"/>
                <w:szCs w:val="17"/>
                <w:lang w:eastAsia="ru-RU"/>
              </w:rPr>
              <w:t xml:space="preserve">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Пункт 18 статьи 21 Федерального закона от 28 декабря 2013 года N 400-ФЗ «О страховых пенсиях»</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Страховая пенсия по старости назначается ранее достижения возраста, установленного статьей 8  настоящего Федерального закона, при наличии величины индивидуального пенсионного коэффициента в размере не менее 30 следующим гражданам:</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w:t>
            </w:r>
            <w:proofErr w:type="gramStart"/>
            <w:r w:rsidRPr="00E02EAE">
              <w:rPr>
                <w:rFonts w:ascii="Verdana" w:eastAsia="Times New Roman" w:hAnsi="Verdana" w:cs="Times New Roman"/>
                <w:color w:val="000000"/>
                <w:sz w:val="17"/>
                <w:szCs w:val="17"/>
                <w:lang w:eastAsia="ru-RU"/>
              </w:rPr>
              <w:t>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статьей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w:t>
            </w:r>
            <w:proofErr w:type="gramEnd"/>
            <w:r w:rsidRPr="00E02EAE">
              <w:rPr>
                <w:rFonts w:ascii="Verdana" w:eastAsia="Times New Roman" w:hAnsi="Verdana" w:cs="Times New Roman"/>
                <w:color w:val="000000"/>
                <w:sz w:val="17"/>
                <w:szCs w:val="17"/>
                <w:lang w:eastAsia="ru-RU"/>
              </w:rPr>
              <w:t xml:space="preserve"> 20 и 15 лет соответственно мужчины и женщины.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Подпункт 1 пункта 1 статьи 32 Федерального закона от 28 декабря 2013 года N 400-ФЗ «О страховых пенсиях»</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w:t>
            </w:r>
            <w:r w:rsidRPr="00E02EAE">
              <w:rPr>
                <w:rFonts w:ascii="Verdana" w:eastAsia="Times New Roman" w:hAnsi="Verdana" w:cs="Times New Roman"/>
                <w:color w:val="000000"/>
                <w:sz w:val="17"/>
                <w:szCs w:val="17"/>
                <w:lang w:eastAsia="ru-RU"/>
              </w:rPr>
              <w:lastRenderedPageBreak/>
              <w:t>потери кормильца, сохраняют это право при их усыновлении.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п</w:t>
            </w:r>
            <w:proofErr w:type="gramEnd"/>
            <w:r w:rsidRPr="00E02EAE">
              <w:rPr>
                <w:rFonts w:ascii="Verdana" w:eastAsia="Times New Roman" w:hAnsi="Verdana" w:cs="Times New Roman"/>
                <w:color w:val="000000"/>
                <w:sz w:val="17"/>
                <w:szCs w:val="17"/>
                <w:lang w:eastAsia="ru-RU"/>
              </w:rPr>
              <w:t>ункт 8 статьи 10 Федерального закона от 28 декабря 2013 года N 400-ФЗ «О страховых пенсиях»</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20 Федерального закона от 21 ноября 2011 г. № 324-ФЗ «О бесплатной юридической помощи в Российской Федерации»;</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 бесплатной юридической помощи в Чувашской Республике» n 20 от 30 марта 2012 года;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 мая 2012 г. №203 «Об обеспечении граждан бесплатной юридической помощью в Чувашской Республике».</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Статья 127 Семейного кодекса Российской Федерации.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К полномочиям органов опеки и попечительства относится, в том числе, оказание помощи опекунам и попечителям несовершеннолетних граждан в реализации и защите прав подопечных.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Пункт 13 части 1 статьи 8 Федерального закона от 24.04.2008 № 48-ФЗ</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часть 7 статьи 15 Федерального закона от 24.04.2008 № 48-ФЗ, а также пункт 4 статьи 65 Семейного кодекса Российской Федерации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Выплата вознаграждения, причитающегося приемному родителю, при принятии на воспитание приемного ребенка: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Если ребенок воспитывается в приемной семье, одному из приемных родителей (опекуну (попечителю), осуществляющему опеку на возмездной основе) (далее - приемный родитель)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одного-двух детей - 3295 рублей, за воспитание трех и более детей - 4680 рублей.</w:t>
            </w:r>
            <w:proofErr w:type="gramEnd"/>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 процентов минимального </w:t>
            </w:r>
            <w:proofErr w:type="gramStart"/>
            <w:r w:rsidRPr="00E02EAE">
              <w:rPr>
                <w:rFonts w:ascii="Verdana" w:eastAsia="Times New Roman" w:hAnsi="Verdana" w:cs="Times New Roman"/>
                <w:color w:val="000000"/>
                <w:sz w:val="17"/>
                <w:szCs w:val="17"/>
                <w:lang w:eastAsia="ru-RU"/>
              </w:rPr>
              <w:t>размера оплаты труда</w:t>
            </w:r>
            <w:proofErr w:type="gramEnd"/>
            <w:r w:rsidRPr="00E02EAE">
              <w:rPr>
                <w:rFonts w:ascii="Verdana" w:eastAsia="Times New Roman" w:hAnsi="Verdana" w:cs="Times New Roman"/>
                <w:color w:val="000000"/>
                <w:sz w:val="17"/>
                <w:szCs w:val="17"/>
                <w:lang w:eastAsia="ru-RU"/>
              </w:rPr>
              <w:t>.</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При условии принятия на воспитание шести и </w:t>
            </w:r>
            <w:proofErr w:type="gramStart"/>
            <w:r w:rsidRPr="00E02EAE">
              <w:rPr>
                <w:rFonts w:ascii="Verdana" w:eastAsia="Times New Roman" w:hAnsi="Verdana" w:cs="Times New Roman"/>
                <w:color w:val="000000"/>
                <w:sz w:val="17"/>
                <w:szCs w:val="17"/>
                <w:lang w:eastAsia="ru-RU"/>
              </w:rPr>
              <w:t>более подопечных</w:t>
            </w:r>
            <w:proofErr w:type="gramEnd"/>
            <w:r w:rsidRPr="00E02EAE">
              <w:rPr>
                <w:rFonts w:ascii="Verdana" w:eastAsia="Times New Roman" w:hAnsi="Verdana" w:cs="Times New Roman"/>
                <w:color w:val="000000"/>
                <w:sz w:val="17"/>
                <w:szCs w:val="17"/>
                <w:lang w:eastAsia="ru-RU"/>
              </w:rPr>
              <w:t xml:space="preserve"> детей второму приемному родителю либо единственному приемному родителю выплачивается дополнительное вознаграждение в размере 4680 рублей.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от 24 ноября 2004 года № 48 «О социальной поддержке детей в Чувашской Республике»</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rsidRPr="00E02EAE">
              <w:rPr>
                <w:rFonts w:ascii="Verdana" w:eastAsia="Times New Roman" w:hAnsi="Verdana" w:cs="Times New Roman"/>
                <w:color w:val="000000"/>
                <w:sz w:val="17"/>
                <w:szCs w:val="17"/>
                <w:lang w:eastAsia="ru-RU"/>
              </w:rPr>
              <w:lastRenderedPageBreak/>
              <w:t xml:space="preserve">образования, родителям  (законным представителям) предоставляется компенсация. </w:t>
            </w:r>
            <w:proofErr w:type="gramStart"/>
            <w:r w:rsidRPr="00E02EAE">
              <w:rPr>
                <w:rFonts w:ascii="Verdana" w:eastAsia="Times New Roman" w:hAnsi="Verdana" w:cs="Times New Roman"/>
                <w:color w:val="000000"/>
                <w:sz w:val="17"/>
                <w:szCs w:val="17"/>
                <w:lang w:eastAsia="ru-RU"/>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E02EAE">
              <w:rPr>
                <w:rFonts w:ascii="Verdana" w:eastAsia="Times New Roman" w:hAnsi="Verdana" w:cs="Times New Roman"/>
                <w:color w:val="000000"/>
                <w:sz w:val="17"/>
                <w:szCs w:val="17"/>
                <w:lang w:eastAsia="ru-RU"/>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Федеральный закон № 273-ФЗ «Об образовании в Российской Федерации»;</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от 30.07.2013 г. № 50 "Об образовании в Чувашской Республике";</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Постановление Кабинета Министров ЧР от 27.12.2013 № 541 </w:t>
            </w:r>
            <w:r w:rsidRPr="00E02EAE">
              <w:rPr>
                <w:rFonts w:ascii="Verdana" w:eastAsia="Times New Roman" w:hAnsi="Verdana" w:cs="Times New Roman"/>
                <w:color w:val="000000"/>
                <w:sz w:val="17"/>
                <w:szCs w:val="17"/>
                <w:lang w:eastAsia="ru-RU"/>
              </w:rPr>
              <w:b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Право на получение единовременного денежного пособия имеет один из усыновителей, если решение суда об усыновлении ребенка вступило в законную силу не ранее 1 января 2012 года, и может быть реализовано не ранее чем по истечении трех лет со дня вступления в законную силу вышеназванного решения суда.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300 000,00 рублей - на каждого усыновленного ребенка,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375 000, рублей - на каждого усыновленного ребенка из числа детей-инвалидов</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от 03.10.2012 г. № 60 "О единовременном денежном пособии гражданам, усыновившим (удочерившим) ребенка (детей) на территории Чувашской Республики";</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Постановление Кабинета Министров Чувашской Республики от 14 февраля 2013 г. № 52 «Об утверждении порядка </w:t>
            </w:r>
            <w:proofErr w:type="gramStart"/>
            <w:r w:rsidRPr="00E02EAE">
              <w:rPr>
                <w:rFonts w:ascii="Verdana" w:eastAsia="Times New Roman" w:hAnsi="Verdana" w:cs="Times New Roman"/>
                <w:color w:val="000000"/>
                <w:sz w:val="17"/>
                <w:szCs w:val="17"/>
                <w:lang w:eastAsia="ru-RU"/>
              </w:rPr>
              <w:t>назначен</w:t>
            </w:r>
            <w:proofErr w:type="gramEnd"/>
            <w:r w:rsidRPr="00E02EAE">
              <w:rPr>
                <w:rFonts w:ascii="Verdana" w:eastAsia="Times New Roman" w:hAnsi="Verdana" w:cs="Times New Roman"/>
                <w:color w:val="000000"/>
                <w:sz w:val="17"/>
                <w:szCs w:val="17"/>
                <w:lang w:eastAsia="ru-RU"/>
              </w:rPr>
              <w:t xml:space="preserve"> выплаты и возврата единовременного денежного пособия гражданам усыновившим (удочерившим) ребенка (детей) на территории Чувашской Республики»</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Ежемесячное пособие, выплачиваемое опекунам (попечителя), приемным родителям, патронатным воспитателем:</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 в возрасте до 2 лет-6199 руб.</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 в возрасте от 2 до 7 лет – 6448 руб.*</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 в возрасте от 7 до 18 лет – 7082 руб.*</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дети-инвалиды в возрасте до 2 лет- 6819 руб.*</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дети-инвалиды в возрасте от 2 до 7 лет - 7093 руб.*</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дети-инвалиды в возрасте от 7 до 18 лет - 7789 руб.*</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от 24.11.2004 № 46 «О государственных пособиях гражданам, имеющих детей»;</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23.12.2004 г. № 337 «Об утверждении порядка и выплаты государственных пособий гражданам,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Ежемесячное пособие на ребенка, выплачиваемое родителям (усыновителям), опекунам (попечителям) в семьях со среднедушевым доходом, размер которого превышает величину прожиточного минимума, установленную в Чувашской Республике</w:t>
            </w:r>
          </w:p>
          <w:tbl>
            <w:tblPr>
              <w:tblW w:w="0" w:type="auto"/>
              <w:tblCellMar>
                <w:top w:w="15" w:type="dxa"/>
                <w:left w:w="15" w:type="dxa"/>
                <w:bottom w:w="15" w:type="dxa"/>
                <w:right w:w="15" w:type="dxa"/>
              </w:tblCellMar>
              <w:tblLook w:val="04A0" w:firstRow="1" w:lastRow="0" w:firstColumn="1" w:lastColumn="0" w:noHBand="0" w:noVBand="1"/>
            </w:tblPr>
            <w:tblGrid>
              <w:gridCol w:w="2342"/>
              <w:gridCol w:w="1344"/>
              <w:gridCol w:w="1684"/>
            </w:tblGrid>
            <w:tr w:rsidR="00E02EAE" w:rsidRPr="00E02EAE">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Категория семей</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Размер ежемесячного пособия (на одного ребенка)</w:t>
                  </w:r>
                </w:p>
              </w:tc>
            </w:tr>
            <w:tr w:rsidR="00E02EAE" w:rsidRPr="00E02EAE">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на детей из неполных семей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на детей из остальных категорий семей</w:t>
                  </w:r>
                </w:p>
              </w:tc>
            </w:tr>
            <w:tr w:rsidR="00E02EAE" w:rsidRP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xml:space="preserve">В семьях, имеющих одного и </w:t>
                  </w:r>
                  <w:r w:rsidRPr="00E02EAE">
                    <w:rPr>
                      <w:rFonts w:ascii="Times New Roman" w:eastAsia="Times New Roman" w:hAnsi="Times New Roman" w:cs="Times New Roman"/>
                      <w:sz w:val="17"/>
                      <w:szCs w:val="17"/>
                      <w:lang w:eastAsia="ru-RU"/>
                    </w:rPr>
                    <w:lastRenderedPageBreak/>
                    <w:t>двух детей в возрасте до 18 лет</w:t>
                  </w: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r>
            <w:tr w:rsidR="00E02EAE" w:rsidRPr="00E02EA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lastRenderedPageBreak/>
                    <w:t>Дети в возрасте до 2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334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334</w:t>
                  </w:r>
                </w:p>
              </w:tc>
            </w:tr>
            <w:tr w:rsidR="00E02EAE" w:rsidRP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В семьях, имеющих трех детей в возрасте до 18 лет</w:t>
                  </w: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r>
            <w:tr w:rsidR="00E02EAE" w:rsidRPr="00E02EA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до 2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419</w:t>
                  </w:r>
                </w:p>
              </w:tc>
            </w:tr>
            <w:tr w:rsidR="00E02EAE" w:rsidRP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от 2 до 7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84</w:t>
                  </w:r>
                </w:p>
              </w:tc>
            </w:tr>
            <w:tr w:rsidR="00E02EAE" w:rsidRPr="00E02EA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от 7 до 18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951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185</w:t>
                  </w:r>
                </w:p>
              </w:tc>
            </w:tr>
            <w:tr w:rsidR="00E02EAE" w:rsidRP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В семьях, имеющих четырех и более детей в возрасте до 18 лет</w:t>
                  </w: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02EAE" w:rsidRPr="00E02EAE" w:rsidRDefault="00E02EAE" w:rsidP="00E02EAE">
                  <w:pPr>
                    <w:spacing w:after="0" w:line="240" w:lineRule="auto"/>
                    <w:rPr>
                      <w:rFonts w:ascii="Times New Roman" w:eastAsia="Times New Roman" w:hAnsi="Times New Roman" w:cs="Times New Roman"/>
                      <w:sz w:val="20"/>
                      <w:szCs w:val="20"/>
                      <w:lang w:eastAsia="ru-RU"/>
                    </w:rPr>
                  </w:pPr>
                </w:p>
              </w:tc>
            </w:tr>
            <w:tr w:rsidR="00E02EAE" w:rsidRPr="00E02EA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до 2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784</w:t>
                  </w:r>
                </w:p>
              </w:tc>
            </w:tr>
            <w:tr w:rsidR="00E02EAE" w:rsidRP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от 2 до 7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450</w:t>
                  </w:r>
                </w:p>
              </w:tc>
            </w:tr>
            <w:tr w:rsidR="00E02EAE" w:rsidRPr="00E02EAE">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Дети в возрасте от 7 до 18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951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E02EAE" w:rsidRPr="00E02EAE" w:rsidRDefault="00E02EAE" w:rsidP="00E02EAE">
                  <w:pPr>
                    <w:spacing w:before="75" w:after="75"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951</w:t>
                  </w:r>
                </w:p>
              </w:tc>
            </w:tr>
          </w:tbl>
          <w:p w:rsidR="00E02EAE" w:rsidRPr="00E02EAE" w:rsidRDefault="00E02EAE" w:rsidP="00E02EAE">
            <w:pPr>
              <w:spacing w:after="0" w:line="240" w:lineRule="auto"/>
              <w:rPr>
                <w:rFonts w:ascii="Verdana" w:eastAsia="Times New Roman" w:hAnsi="Verdana" w:cs="Times New Roman"/>
                <w:color w:val="000000"/>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Закон Чувашской Республики от 24.11.2004 № 46 «О государственных пособиях гражданам, имеющих детей»;</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23.12.2004 г. № 337 «Об утверждении порядка и выплаты государственных пособий гражданам,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lastRenderedPageBreak/>
              <w:t>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назначается и выплачивается за счет средств республиканского бюджета Чувашской Республики ежемесячное пособие в размере </w:t>
            </w:r>
            <w:hyperlink r:id="rId7" w:history="1">
              <w:r w:rsidRPr="00E02EAE">
                <w:rPr>
                  <w:rFonts w:ascii="Verdana" w:eastAsia="Times New Roman" w:hAnsi="Verdana" w:cs="Times New Roman"/>
                  <w:color w:val="3271D0"/>
                  <w:sz w:val="17"/>
                  <w:szCs w:val="17"/>
                  <w:u w:val="single"/>
                  <w:lang w:eastAsia="ru-RU"/>
                </w:rPr>
                <w:t>прожиточного минимума</w:t>
              </w:r>
            </w:hyperlink>
            <w:r w:rsidRPr="00E02EAE">
              <w:rPr>
                <w:rFonts w:ascii="Verdana" w:eastAsia="Times New Roman" w:hAnsi="Verdana" w:cs="Times New Roman"/>
                <w:color w:val="000000"/>
                <w:sz w:val="17"/>
                <w:szCs w:val="17"/>
                <w:lang w:eastAsia="ru-RU"/>
              </w:rPr>
              <w:t> для трудоспособного населения до окончания государственной общеобразовательной организации Чувашской Республики</w:t>
            </w:r>
            <w:proofErr w:type="gramEnd"/>
            <w:r w:rsidRPr="00E02EAE">
              <w:rPr>
                <w:rFonts w:ascii="Verdana" w:eastAsia="Times New Roman" w:hAnsi="Verdana" w:cs="Times New Roman"/>
                <w:color w:val="000000"/>
                <w:sz w:val="17"/>
                <w:szCs w:val="17"/>
                <w:lang w:eastAsia="ru-RU"/>
              </w:rPr>
              <w:t xml:space="preserve">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 Порядок выплаты ежемесячного пособия устанавливается Кабинетом Министров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с</w:t>
            </w:r>
            <w:proofErr w:type="gramEnd"/>
            <w:r w:rsidRPr="00E02EAE">
              <w:rPr>
                <w:rFonts w:ascii="Verdana" w:eastAsia="Times New Roman" w:hAnsi="Verdana" w:cs="Times New Roman"/>
                <w:color w:val="000000"/>
                <w:sz w:val="17"/>
                <w:szCs w:val="17"/>
                <w:lang w:eastAsia="ru-RU"/>
              </w:rPr>
              <w:t>татья 16 Закона Чувашской Республики от 30.07.2013 г. N 50 "Об образовании в Чувашской Республике"</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Ежемесячная денежная выплата семьям в случае рождения (усыновления) третьего ребенка или последующих детей после 31 декабря 2012 года в размере величины прожиточного минимума для детей, установленной Кабинетом Министров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Закон Чувашской Республики от 4 декабря 2012 года № 82 «О ежемесячной денежной выплате семьям в случае рождения (усыновления) третьего ребенка или последующих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xml:space="preserve">Республиканский материнский (семейный) капитал (женщинам, родившим (усыновившим) начиная с 1 января 2012 года третьего ребенка; женщинам, родившим (усыновившим) начиная с 1 января 2012 года четвертого или последующих детей, если ранее они не воспользовалась правом на республиканский материнский (семейный) </w:t>
            </w:r>
            <w:proofErr w:type="spellStart"/>
            <w:r w:rsidRPr="00E02EAE">
              <w:rPr>
                <w:rFonts w:ascii="Verdana" w:eastAsia="Times New Roman" w:hAnsi="Verdana" w:cs="Times New Roman"/>
                <w:color w:val="000000"/>
                <w:sz w:val="17"/>
                <w:szCs w:val="17"/>
                <w:lang w:eastAsia="ru-RU"/>
              </w:rPr>
              <w:t>капитал</w:t>
            </w:r>
            <w:proofErr w:type="gramStart"/>
            <w:r w:rsidRPr="00E02EAE">
              <w:rPr>
                <w:rFonts w:ascii="Verdana" w:eastAsia="Times New Roman" w:hAnsi="Verdana" w:cs="Times New Roman"/>
                <w:color w:val="000000"/>
                <w:sz w:val="17"/>
                <w:szCs w:val="17"/>
                <w:lang w:eastAsia="ru-RU"/>
              </w:rPr>
              <w:t>;м</w:t>
            </w:r>
            <w:proofErr w:type="gramEnd"/>
            <w:r w:rsidRPr="00E02EAE">
              <w:rPr>
                <w:rFonts w:ascii="Verdana" w:eastAsia="Times New Roman" w:hAnsi="Verdana" w:cs="Times New Roman"/>
                <w:color w:val="000000"/>
                <w:sz w:val="17"/>
                <w:szCs w:val="17"/>
                <w:lang w:eastAsia="ru-RU"/>
              </w:rPr>
              <w:t>ужчинам</w:t>
            </w:r>
            <w:proofErr w:type="spellEnd"/>
            <w:r w:rsidRPr="00E02EAE">
              <w:rPr>
                <w:rFonts w:ascii="Verdana" w:eastAsia="Times New Roman" w:hAnsi="Verdana" w:cs="Times New Roman"/>
                <w:color w:val="000000"/>
                <w:sz w:val="17"/>
                <w:szCs w:val="17"/>
                <w:lang w:eastAsia="ru-RU"/>
              </w:rPr>
              <w:t>, являющимися единственным усыновителем третьего ребенка или последующих детей, ранее не воспользовавшимся правом на республиканский материнский (семейный) капитал, если решение суда об усыновлении вступило в законную силу, начиная с 1 января 2012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Указ Президента Чувашской Республики № 100 от 11 ноября 2011 г. «О республиканском материнском (семейном) капитале»;</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27 февраля 2012 г. № 66 «о мерах по реализации Закона Чувашской Республики "О дополнительных мерах государственной поддержки семей, имеющих детей"</w:t>
            </w:r>
          </w:p>
        </w:tc>
      </w:tr>
      <w:tr w:rsidR="00E02EAE" w:rsidRPr="00E02EAE" w:rsidTr="00E02EA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 xml:space="preserve">Предоставление земельных участков, находящихся в муниципальной собственности, включая земельные участки, переданные из государственной собственности Чувашской Республики, а также земельные участки, переданные из муниципальной собственности других муниципальных образований многодетным семьям в собственность бесплатно, осуществляют органы местного </w:t>
            </w:r>
            <w:r w:rsidRPr="00E02EAE">
              <w:rPr>
                <w:rFonts w:ascii="Verdana" w:eastAsia="Times New Roman" w:hAnsi="Verdana" w:cs="Times New Roman"/>
                <w:color w:val="000000"/>
                <w:sz w:val="17"/>
                <w:szCs w:val="17"/>
                <w:lang w:eastAsia="ru-RU"/>
              </w:rPr>
              <w:lastRenderedPageBreak/>
              <w:t>самоуправления по мере формирования перечня земельных участков, предназначенных для предоставления многодетным семьям в собственность бесплатно для индивидуального жилищного строительства, дачного строительства и ведения личного подсобного</w:t>
            </w:r>
            <w:proofErr w:type="gramEnd"/>
            <w:r w:rsidRPr="00E02EAE">
              <w:rPr>
                <w:rFonts w:ascii="Verdana" w:eastAsia="Times New Roman" w:hAnsi="Verdana" w:cs="Times New Roman"/>
                <w:color w:val="000000"/>
                <w:sz w:val="17"/>
                <w:szCs w:val="17"/>
                <w:lang w:eastAsia="ru-RU"/>
              </w:rPr>
              <w:t xml:space="preserve"> хозяйства</w:t>
            </w:r>
          </w:p>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proofErr w:type="gramStart"/>
            <w:r w:rsidRPr="00E02EAE">
              <w:rPr>
                <w:rFonts w:ascii="Verdana" w:eastAsia="Times New Roman" w:hAnsi="Verdana" w:cs="Times New Roman"/>
                <w:color w:val="000000"/>
                <w:sz w:val="17"/>
                <w:szCs w:val="17"/>
                <w:lang w:eastAsia="ru-RU"/>
              </w:rPr>
              <w:t>Многодетной семьей признается семья, воспитывающая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02EAE" w:rsidRPr="00E02EAE" w:rsidRDefault="00E02EAE" w:rsidP="00E02EAE">
            <w:pPr>
              <w:spacing w:before="75" w:after="75" w:line="240" w:lineRule="auto"/>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Закон Чувашской Республики от 01.04.2011 г. № 10 "О предоставлении земельных участков многодетным семьям в Чувашской Республике".</w:t>
            </w:r>
          </w:p>
        </w:tc>
      </w:tr>
    </w:tbl>
    <w:p w:rsidR="00E02EAE" w:rsidRPr="00E02EAE" w:rsidRDefault="00E02EAE" w:rsidP="00E02EAE">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 </w:t>
      </w:r>
    </w:p>
    <w:p w:rsidR="00E02EAE" w:rsidRPr="00E02EAE" w:rsidRDefault="00E02EAE" w:rsidP="00E02EAE">
      <w:pPr>
        <w:shd w:val="clear" w:color="auto" w:fill="F5F5F5"/>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E02EAE">
        <w:rPr>
          <w:rFonts w:ascii="Verdana" w:eastAsia="Times New Roman" w:hAnsi="Verdana" w:cs="Times New Roman"/>
          <w:b/>
          <w:bCs/>
          <w:color w:val="000000"/>
          <w:sz w:val="17"/>
          <w:szCs w:val="17"/>
          <w:lang w:eastAsia="ru-RU"/>
        </w:rPr>
        <w:t>Меры социальной поддержки опекунов (попечителей), усыновителей (</w:t>
      </w:r>
      <w:proofErr w:type="spellStart"/>
      <w:r w:rsidRPr="00E02EAE">
        <w:rPr>
          <w:rFonts w:ascii="Verdana" w:eastAsia="Times New Roman" w:hAnsi="Verdana" w:cs="Times New Roman"/>
          <w:b/>
          <w:bCs/>
          <w:color w:val="000000"/>
          <w:sz w:val="17"/>
          <w:szCs w:val="17"/>
          <w:lang w:eastAsia="ru-RU"/>
        </w:rPr>
        <w:t>удочерителей</w:t>
      </w:r>
      <w:proofErr w:type="spellEnd"/>
      <w:r w:rsidRPr="00E02EAE">
        <w:rPr>
          <w:rFonts w:ascii="Verdana" w:eastAsia="Times New Roman" w:hAnsi="Verdana" w:cs="Times New Roman"/>
          <w:b/>
          <w:bCs/>
          <w:color w:val="000000"/>
          <w:sz w:val="17"/>
          <w:szCs w:val="17"/>
          <w:lang w:eastAsia="ru-RU"/>
        </w:rPr>
        <w:t>), приёмных родителей в Чувашской Республике</w:t>
      </w:r>
    </w:p>
    <w:p w:rsidR="00E02EAE" w:rsidRPr="00E02EAE" w:rsidRDefault="00E02EAE" w:rsidP="00E02EAE">
      <w:pPr>
        <w:shd w:val="clear" w:color="auto" w:fill="F5F5F5"/>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t> </w:t>
      </w:r>
    </w:p>
    <w:tbl>
      <w:tblPr>
        <w:tblW w:w="0" w:type="auto"/>
        <w:shd w:val="clear" w:color="auto" w:fill="F5F5F5"/>
        <w:tblCellMar>
          <w:left w:w="0" w:type="dxa"/>
          <w:right w:w="0" w:type="dxa"/>
        </w:tblCellMar>
        <w:tblLook w:val="04A0" w:firstRow="1" w:lastRow="0" w:firstColumn="1" w:lastColumn="0" w:noHBand="0" w:noVBand="1"/>
      </w:tblPr>
      <w:tblGrid>
        <w:gridCol w:w="5654"/>
        <w:gridCol w:w="3821"/>
      </w:tblGrid>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jc w:val="center"/>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b/>
                <w:bCs/>
                <w:color w:val="000000"/>
                <w:sz w:val="17"/>
                <w:szCs w:val="17"/>
                <w:lang w:eastAsia="ru-RU"/>
              </w:rPr>
              <w:t>Меры социальной поддержки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75" w:line="240" w:lineRule="auto"/>
              <w:jc w:val="center"/>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b/>
                <w:bCs/>
                <w:color w:val="000000"/>
                <w:sz w:val="17"/>
                <w:szCs w:val="17"/>
                <w:lang w:eastAsia="ru-RU"/>
              </w:rPr>
              <w:t>Нормативный правовой акт</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- 16350,33 рублей. В случае передачи на воспитание в семью двух и более детей пособие выплачивается на каждого ребенка. Указанное пособие может быть получено только в течение 6 месяцев с момента передачи ребенка в семью при условии лишения родителей ребенка родительских прав</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- 124929,83 рублей (в случае усыновления ребенка-инвалида, ребенка в возрасте старше семи лет, а также детей, являющихся братьями и (или) сестрами)».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Федеральный закон от 19.05.1995 № 81-ФЗ «О государственных пособиях гражданам, имеющим детей»;</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Приказ Министерства здравоохранения и социального развития Российской Федерации от 23 декабря 2009 г. № 1012 н «Об утверждении порядка и условий назначения выплаты государственных пособий гражданам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Материнский (семейный) капитал (женщинам, родившим (усыновившим) начиная с 1 января 2007 года второго ребенка; женщинам, родившим (усыновившим) начиная с 1 января 2007 года третьего или последующих детей, если ранее она не воспользовалась правом на материнский (семейный) капитал;</w:t>
            </w:r>
            <w:proofErr w:type="gramEnd"/>
            <w:r w:rsidRPr="00E02EAE">
              <w:rPr>
                <w:rFonts w:ascii="Verdana" w:eastAsia="Times New Roman" w:hAnsi="Verdana" w:cs="Times New Roman"/>
                <w:color w:val="000000"/>
                <w:sz w:val="17"/>
                <w:szCs w:val="17"/>
                <w:lang w:eastAsia="ru-RU"/>
              </w:rPr>
              <w:t xml:space="preserve"> мужчинам, являющимся единственными усыновителями второго, третьего ребенка или последующих детей, ранее не воспользовавшимся правом на материнский (семейный) капитал, если решение суда об усыновлении вступило в законную силу, начиная с 1 января 2007 года)453026 рублей 00 копеек</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Федеральный закон № 256-ФЗ от 29.12.2006 "О дополнительных мерах государственной поддержки семей,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Ежемесячное пособие по уходу за ребенком до достижения им возраста 1,5 лет:</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rsidRPr="00E02EAE">
              <w:rPr>
                <w:rFonts w:ascii="Verdana" w:eastAsia="Times New Roman" w:hAnsi="Verdana" w:cs="Times New Roman"/>
                <w:color w:val="000000"/>
                <w:sz w:val="17"/>
                <w:szCs w:val="17"/>
                <w:lang w:eastAsia="ru-RU"/>
              </w:rPr>
              <w:t xml:space="preserve"> в отпуске по уходу за ребенком;</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 xml:space="preserve">- матери либо отцы, другие родственники, опекуны, фактически осуществляющие уход за ребенком, уволенные в </w:t>
            </w:r>
            <w:r w:rsidRPr="00E02EAE">
              <w:rPr>
                <w:rFonts w:ascii="Verdana" w:eastAsia="Times New Roman" w:hAnsi="Verdana" w:cs="Times New Roman"/>
                <w:color w:val="000000"/>
                <w:sz w:val="17"/>
                <w:szCs w:val="17"/>
                <w:lang w:eastAsia="ru-RU"/>
              </w:rPr>
              <w:lastRenderedPageBreak/>
              <w:t xml:space="preserve">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w:t>
            </w:r>
            <w:proofErr w:type="spellStart"/>
            <w:r w:rsidRPr="00E02EAE">
              <w:rPr>
                <w:rFonts w:ascii="Verdana" w:eastAsia="Times New Roman" w:hAnsi="Verdana" w:cs="Times New Roman"/>
                <w:color w:val="000000"/>
                <w:sz w:val="17"/>
                <w:szCs w:val="17"/>
                <w:lang w:eastAsia="ru-RU"/>
              </w:rPr>
              <w:t>физическимилицами</w:t>
            </w:r>
            <w:proofErr w:type="spellEnd"/>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w:t>
            </w:r>
            <w:proofErr w:type="gramEnd"/>
            <w:r w:rsidRPr="00E02EAE">
              <w:rPr>
                <w:rFonts w:ascii="Verdana" w:eastAsia="Times New Roman" w:hAnsi="Verdana" w:cs="Times New Roman"/>
                <w:color w:val="000000"/>
                <w:sz w:val="17"/>
                <w:szCs w:val="17"/>
                <w:lang w:eastAsia="ru-RU"/>
              </w:rPr>
              <w:t xml:space="preserve"> родам в связи с переводом мужа из таких частей в Российскую Федерацию;</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Минимальный размер пособия, размер пособия неработающим гражданам, осуществляющим уход за ребенком (в рублях):</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3065,69 рублей - по уходу за первым ребенком;</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6131,37 рублей - по уходу за вторым ребенком и последующими детьми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hyperlink r:id="rId8" w:history="1">
              <w:r w:rsidRPr="00E02EAE">
                <w:rPr>
                  <w:rFonts w:ascii="Verdana" w:eastAsia="Times New Roman" w:hAnsi="Verdana" w:cs="Times New Roman"/>
                  <w:sz w:val="17"/>
                  <w:szCs w:val="17"/>
                  <w:u w:val="single"/>
                  <w:lang w:eastAsia="ru-RU"/>
                </w:rPr>
                <w:t>Федеральный закон</w:t>
              </w:r>
            </w:hyperlink>
            <w:r w:rsidRPr="00E02EAE">
              <w:rPr>
                <w:rFonts w:ascii="Verdana" w:eastAsia="Times New Roman" w:hAnsi="Verdana" w:cs="Times New Roman"/>
                <w:color w:val="000000"/>
                <w:sz w:val="17"/>
                <w:szCs w:val="17"/>
                <w:lang w:eastAsia="ru-RU"/>
              </w:rPr>
              <w:t> от 19.05.1995 № 81-ФЗ «О государственных пособиях гражданам, имеющим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Социальный налоговый вычет предоставляется:</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в сумме, уплаченной налогоплательщиком-опекуном (налогоплательщиком-попечителем) за обучение своих подопечных в возрасте до 18 лет по очной форме обучения в образовательных учреждениях, - в размере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образовательных учреждениях.</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подпункт 2 части 1 статьи 219 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Социальный налоговый вычет предоставляется:</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в сумме, уплаченной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w:t>
            </w:r>
            <w:hyperlink r:id="rId9" w:history="1">
              <w:r w:rsidRPr="00E02EAE">
                <w:rPr>
                  <w:rFonts w:ascii="Verdana" w:eastAsia="Times New Roman" w:hAnsi="Verdana" w:cs="Times New Roman"/>
                  <w:sz w:val="17"/>
                  <w:szCs w:val="17"/>
                  <w:u w:val="single"/>
                  <w:lang w:eastAsia="ru-RU"/>
                </w:rPr>
                <w:t>перечнем</w:t>
              </w:r>
            </w:hyperlink>
            <w:r w:rsidRPr="00E02EAE">
              <w:rPr>
                <w:rFonts w:ascii="Verdana" w:eastAsia="Times New Roman" w:hAnsi="Verdana" w:cs="Times New Roman"/>
                <w:color w:val="000000"/>
                <w:sz w:val="17"/>
                <w:szCs w:val="17"/>
                <w:lang w:eastAsia="ru-RU"/>
              </w:rPr>
              <w:t>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w:t>
            </w:r>
            <w:proofErr w:type="spellStart"/>
            <w:r w:rsidRPr="00E02EAE">
              <w:rPr>
                <w:rFonts w:ascii="Verdana" w:eastAsia="Times New Roman" w:hAnsi="Verdana" w:cs="Times New Roman"/>
                <w:color w:val="000000"/>
                <w:sz w:val="17"/>
                <w:szCs w:val="17"/>
                <w:lang w:eastAsia="ru-RU"/>
              </w:rPr>
              <w:t>всоответствии</w:t>
            </w:r>
            <w:proofErr w:type="spellEnd"/>
            <w:proofErr w:type="gramEnd"/>
            <w:r w:rsidRPr="00E02EAE">
              <w:rPr>
                <w:rFonts w:ascii="Verdana" w:eastAsia="Times New Roman" w:hAnsi="Verdana" w:cs="Times New Roman"/>
                <w:color w:val="000000"/>
                <w:sz w:val="17"/>
                <w:szCs w:val="17"/>
                <w:lang w:eastAsia="ru-RU"/>
              </w:rPr>
              <w:t xml:space="preserve"> с </w:t>
            </w:r>
            <w:hyperlink r:id="rId10" w:history="1">
              <w:r w:rsidRPr="00E02EAE">
                <w:rPr>
                  <w:rFonts w:ascii="Verdana" w:eastAsia="Times New Roman" w:hAnsi="Verdana" w:cs="Times New Roman"/>
                  <w:sz w:val="17"/>
                  <w:szCs w:val="17"/>
                  <w:u w:val="single"/>
                  <w:lang w:eastAsia="ru-RU"/>
                </w:rPr>
                <w:t>перечнем</w:t>
              </w:r>
            </w:hyperlink>
            <w:r w:rsidRPr="00E02EAE">
              <w:rPr>
                <w:rFonts w:ascii="Verdana" w:eastAsia="Times New Roman" w:hAnsi="Verdana" w:cs="Times New Roman"/>
                <w:color w:val="000000"/>
                <w:sz w:val="17"/>
                <w:szCs w:val="17"/>
                <w:lang w:eastAsia="ru-RU"/>
              </w:rPr>
              <w:t> лекарственных средств, утвержденным Правительством Российской Федерации), назначенных им лечащим врачом и приобретаемых налогоплательщиком за счет собственных средств.</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подпункт 3 части 1 статьи 219 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Социальный налоговый вычет предоставляется:</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в сумме уплаченных налогоплательщиком в налоговом периоде пенсионных взносов по договору (договорам) негосударственного пенсионного обеспечения,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11" w:history="1">
              <w:r w:rsidRPr="00E02EAE">
                <w:rPr>
                  <w:rFonts w:ascii="Verdana" w:eastAsia="Times New Roman" w:hAnsi="Verdana" w:cs="Times New Roman"/>
                  <w:sz w:val="17"/>
                  <w:szCs w:val="17"/>
                  <w:u w:val="single"/>
                  <w:lang w:eastAsia="ru-RU"/>
                </w:rPr>
                <w:t>кодексом</w:t>
              </w:r>
            </w:hyperlink>
            <w:r w:rsidRPr="00E02EAE">
              <w:rPr>
                <w:rFonts w:ascii="Verdana" w:eastAsia="Times New Roman" w:hAnsi="Verdana" w:cs="Times New Roman"/>
                <w:color w:val="000000"/>
                <w:sz w:val="17"/>
                <w:szCs w:val="17"/>
                <w:lang w:eastAsia="ru-RU"/>
              </w:rPr>
              <w:t xml:space="preserve"> Российской Федерации (супругов, родителей и детей, в том числе усыновителей и усыновленных, дедушки, бабушки и внуков, полнородных и </w:t>
            </w:r>
            <w:proofErr w:type="spellStart"/>
            <w:r w:rsidRPr="00E02EAE">
              <w:rPr>
                <w:rFonts w:ascii="Verdana" w:eastAsia="Times New Roman" w:hAnsi="Verdana" w:cs="Times New Roman"/>
                <w:color w:val="000000"/>
                <w:sz w:val="17"/>
                <w:szCs w:val="17"/>
                <w:lang w:eastAsia="ru-RU"/>
              </w:rPr>
              <w:t>неполнородных</w:t>
            </w:r>
            <w:proofErr w:type="spellEnd"/>
            <w:r w:rsidRPr="00E02EAE">
              <w:rPr>
                <w:rFonts w:ascii="Verdana" w:eastAsia="Times New Roman" w:hAnsi="Verdana" w:cs="Times New Roman"/>
                <w:color w:val="000000"/>
                <w:sz w:val="17"/>
                <w:szCs w:val="17"/>
                <w:lang w:eastAsia="ru-RU"/>
              </w:rPr>
              <w:t xml:space="preserve"> (</w:t>
            </w:r>
            <w:proofErr w:type="spellStart"/>
            <w:r w:rsidRPr="00E02EAE">
              <w:rPr>
                <w:rFonts w:ascii="Verdana" w:eastAsia="Times New Roman" w:hAnsi="Verdana" w:cs="Times New Roman"/>
                <w:color w:val="000000"/>
                <w:sz w:val="17"/>
                <w:szCs w:val="17"/>
                <w:lang w:eastAsia="ru-RU"/>
              </w:rPr>
              <w:t>имеющихобщих</w:t>
            </w:r>
            <w:proofErr w:type="spellEnd"/>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отца или мать) братьев и сестер), детей-инвалидов,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пенсионного страхования,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и (или) в сумме уплаченных налогоплательщиком в налоговом периоде страховых взносов по договору (договорам) добровольного страхования жизни, если такие договоры заключаются на срок не менее пяти лет,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 (в том числе усыновленных, находящихся под опекой (попечительством), - в</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размере</w:t>
            </w:r>
            <w:proofErr w:type="gramEnd"/>
            <w:r w:rsidRPr="00E02EAE">
              <w:rPr>
                <w:rFonts w:ascii="Verdana" w:eastAsia="Times New Roman" w:hAnsi="Verdana" w:cs="Times New Roman"/>
                <w:color w:val="000000"/>
                <w:sz w:val="17"/>
                <w:szCs w:val="17"/>
                <w:lang w:eastAsia="ru-RU"/>
              </w:rPr>
              <w:t xml:space="preserve"> фактически произведенных расходов с учетом ограничения, установленного </w:t>
            </w:r>
            <w:hyperlink r:id="rId12" w:history="1">
              <w:r w:rsidRPr="00E02EAE">
                <w:rPr>
                  <w:rFonts w:ascii="Verdana" w:eastAsia="Times New Roman" w:hAnsi="Verdana" w:cs="Times New Roman"/>
                  <w:sz w:val="17"/>
                  <w:szCs w:val="17"/>
                  <w:u w:val="single"/>
                  <w:lang w:eastAsia="ru-RU"/>
                </w:rPr>
                <w:t>пунктом 2</w:t>
              </w:r>
            </w:hyperlink>
            <w:r w:rsidRPr="00E02EAE">
              <w:rPr>
                <w:rFonts w:ascii="Verdana" w:eastAsia="Times New Roman" w:hAnsi="Verdana" w:cs="Times New Roman"/>
                <w:color w:val="000000"/>
                <w:sz w:val="17"/>
                <w:szCs w:val="17"/>
                <w:lang w:eastAsia="ru-RU"/>
              </w:rPr>
              <w:t>настоящей статьи.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 xml:space="preserve">подпункт 4 части 1 статьи 219 </w:t>
            </w:r>
            <w:r w:rsidRPr="00E02EAE">
              <w:rPr>
                <w:rFonts w:ascii="Verdana" w:eastAsia="Times New Roman" w:hAnsi="Verdana" w:cs="Times New Roman"/>
                <w:color w:val="000000"/>
                <w:sz w:val="17"/>
                <w:szCs w:val="17"/>
                <w:lang w:eastAsia="ru-RU"/>
              </w:rPr>
              <w:lastRenderedPageBreak/>
              <w:t>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Налоговый вычет за каждый месяц налогового периода распространяется на опекуна, попечителя, приемного родителя, супруга (супругу) приемного родителя, на обеспечении которых находится ребенок, в следующих размерах:</w:t>
            </w:r>
            <w:proofErr w:type="gramEnd"/>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1 400 рублей - на первого ребенка;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1 400 рублей - на второго ребенка;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3 000 рублей - на третьего и каждого последующего ребенка;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6 000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Налоговый вычет предоставляется 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Уменьшение налоговой базы производится с месяца рождения ребенка (детей), или с месяца, в котором произошло усыновление, установлена опека (попечительство), или с месяца вступления в силу договора о передаче ребенка (детей) на воспитание в семью и до конца того года, в котором ребенок (дети) достиг (достигли) возраста, указанного в </w:t>
            </w:r>
            <w:hyperlink r:id="rId13" w:history="1">
              <w:r w:rsidRPr="00E02EAE">
                <w:rPr>
                  <w:rFonts w:ascii="Verdana" w:eastAsia="Times New Roman" w:hAnsi="Verdana" w:cs="Times New Roman"/>
                  <w:sz w:val="17"/>
                  <w:szCs w:val="17"/>
                  <w:u w:val="single"/>
                  <w:lang w:eastAsia="ru-RU"/>
                </w:rPr>
                <w:t>абзаце одиннадцатом</w:t>
              </w:r>
            </w:hyperlink>
            <w:r w:rsidRPr="00E02EAE">
              <w:rPr>
                <w:rFonts w:ascii="Verdana" w:eastAsia="Times New Roman" w:hAnsi="Verdana" w:cs="Times New Roman"/>
                <w:color w:val="000000"/>
                <w:sz w:val="17"/>
                <w:szCs w:val="17"/>
                <w:lang w:eastAsia="ru-RU"/>
              </w:rPr>
              <w:t> настоящего подпункта, или истек срок действия либо досрочно расторгнут договор</w:t>
            </w:r>
            <w:proofErr w:type="gramEnd"/>
            <w:r w:rsidRPr="00E02EAE">
              <w:rPr>
                <w:rFonts w:ascii="Verdana" w:eastAsia="Times New Roman" w:hAnsi="Verdana" w:cs="Times New Roman"/>
                <w:color w:val="000000"/>
                <w:sz w:val="17"/>
                <w:szCs w:val="17"/>
                <w:lang w:eastAsia="ru-RU"/>
              </w:rPr>
              <w:t xml:space="preserve"> о передаче ребенка (детей) на воспитание в семью, или смерти ребенка (детей). Налоговый вычет предоставляется за период обучения ребенка (детей) </w:t>
            </w:r>
            <w:r w:rsidRPr="00E02EAE">
              <w:rPr>
                <w:rFonts w:ascii="Verdana" w:eastAsia="Times New Roman" w:hAnsi="Verdana" w:cs="Times New Roman"/>
                <w:color w:val="000000"/>
                <w:sz w:val="17"/>
                <w:szCs w:val="17"/>
                <w:lang w:eastAsia="ru-RU"/>
              </w:rPr>
              <w:lastRenderedPageBreak/>
              <w:t>в образовательном учреждении и (или) учебном заведении, включая академический отпуск, оформленный в установленном порядке в период обучения.</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часть</w:t>
            </w:r>
            <w:proofErr w:type="gramStart"/>
            <w:r w:rsidRPr="00E02EAE">
              <w:rPr>
                <w:rFonts w:ascii="Verdana" w:eastAsia="Times New Roman" w:hAnsi="Verdana" w:cs="Times New Roman"/>
                <w:color w:val="000000"/>
                <w:sz w:val="17"/>
                <w:szCs w:val="17"/>
                <w:lang w:eastAsia="ru-RU"/>
              </w:rPr>
              <w:t>1</w:t>
            </w:r>
            <w:proofErr w:type="gramEnd"/>
            <w:r w:rsidRPr="00E02EAE">
              <w:rPr>
                <w:rFonts w:ascii="Verdana" w:eastAsia="Times New Roman" w:hAnsi="Verdana" w:cs="Times New Roman"/>
                <w:color w:val="000000"/>
                <w:sz w:val="17"/>
                <w:szCs w:val="17"/>
                <w:lang w:eastAsia="ru-RU"/>
              </w:rPr>
              <w:t xml:space="preserve"> статьи 218 Налогового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E02EAE">
              <w:rPr>
                <w:rFonts w:ascii="Verdana" w:eastAsia="Times New Roman" w:hAnsi="Verdana" w:cs="Times New Roman"/>
                <w:color w:val="000000"/>
                <w:sz w:val="17"/>
                <w:szCs w:val="17"/>
                <w:lang w:eastAsia="ru-RU"/>
              </w:rPr>
              <w:t xml:space="preserve"> (попечителей) несовершеннолетних</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264 Трудового кодекса Российской Федерации.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часть 3 статьи 65 Федерального закона № 273-ФЗ «Об образовании в Российской Федерации».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В случае усыновления ребенка (детей) обоими супругами указанные отпуска предоставляются одному из супругов по их усмотрению.</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Женщинам, усыновившим ребенка, по их желанию вместо отпуска, указанного в </w:t>
            </w:r>
            <w:hyperlink r:id="rId14" w:anchor="Par0" w:history="1">
              <w:r w:rsidRPr="00E02EAE">
                <w:rPr>
                  <w:rFonts w:ascii="Verdana" w:eastAsia="Times New Roman" w:hAnsi="Verdana" w:cs="Times New Roman"/>
                  <w:sz w:val="17"/>
                  <w:szCs w:val="17"/>
                  <w:u w:val="single"/>
                  <w:lang w:eastAsia="ru-RU"/>
                </w:rPr>
                <w:t>части первой</w:t>
              </w:r>
            </w:hyperlink>
            <w:r w:rsidRPr="00E02EAE">
              <w:rPr>
                <w:rFonts w:ascii="Verdana" w:eastAsia="Times New Roman" w:hAnsi="Verdana" w:cs="Times New Roman"/>
                <w:color w:val="000000"/>
                <w:sz w:val="17"/>
                <w:szCs w:val="17"/>
                <w:lang w:eastAsia="ru-RU"/>
              </w:rPr>
              <w:t>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257 Трудового кодекса РФ</w:t>
            </w:r>
          </w:p>
        </w:tc>
      </w:tr>
      <w:bookmarkEnd w:id="0"/>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15" w:history="1">
              <w:r w:rsidRPr="00E02EAE">
                <w:rPr>
                  <w:rFonts w:ascii="Verdana" w:eastAsia="Times New Roman" w:hAnsi="Verdana" w:cs="Times New Roman"/>
                  <w:sz w:val="17"/>
                  <w:szCs w:val="17"/>
                  <w:u w:val="single"/>
                  <w:lang w:eastAsia="ru-RU"/>
                </w:rPr>
                <w:t>порядке</w:t>
              </w:r>
            </w:hyperlink>
            <w:r w:rsidRPr="00E02EAE">
              <w:rPr>
                <w:rFonts w:ascii="Verdana" w:eastAsia="Times New Roman" w:hAnsi="Verdana" w:cs="Times New Roman"/>
                <w:color w:val="000000"/>
                <w:sz w:val="17"/>
                <w:szCs w:val="17"/>
                <w:lang w:eastAsia="ru-RU"/>
              </w:rPr>
              <w:t>, установленном федеральными законами и иными нормативными правовыми актами Российской Федерации.</w:t>
            </w:r>
            <w:proofErr w:type="gramEnd"/>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93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6" w:history="1">
              <w:r w:rsidRPr="00E02EAE">
                <w:rPr>
                  <w:rFonts w:ascii="Verdana" w:eastAsia="Times New Roman" w:hAnsi="Verdana" w:cs="Times New Roman"/>
                  <w:sz w:val="17"/>
                  <w:szCs w:val="17"/>
                  <w:u w:val="single"/>
                  <w:lang w:eastAsia="ru-RU"/>
                </w:rPr>
                <w:t>порядке</w:t>
              </w:r>
            </w:hyperlink>
            <w:r w:rsidRPr="00E02EAE">
              <w:rPr>
                <w:rFonts w:ascii="Verdana" w:eastAsia="Times New Roman" w:hAnsi="Verdana" w:cs="Times New Roman"/>
                <w:color w:val="000000"/>
                <w:sz w:val="17"/>
                <w:szCs w:val="17"/>
                <w:lang w:eastAsia="ru-RU"/>
              </w:rPr>
              <w:t>, установленном федеральными законами и иными нормативными правовыми актами Российской Федерации.</w:t>
            </w:r>
            <w:proofErr w:type="gramEnd"/>
            <w:r w:rsidRPr="00E02EAE">
              <w:rPr>
                <w:rFonts w:ascii="Verdana" w:eastAsia="Times New Roman" w:hAnsi="Verdana" w:cs="Times New Roman"/>
                <w:color w:val="000000"/>
                <w:sz w:val="17"/>
                <w:szCs w:val="17"/>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259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w:t>
            </w:r>
            <w:r w:rsidRPr="00E02EAE">
              <w:rPr>
                <w:rFonts w:ascii="Verdana" w:eastAsia="Times New Roman" w:hAnsi="Verdana" w:cs="Times New Roman"/>
                <w:color w:val="000000"/>
                <w:sz w:val="17"/>
                <w:szCs w:val="17"/>
                <w:lang w:eastAsia="ru-RU"/>
              </w:rPr>
              <w:lastRenderedPageBreak/>
              <w:t>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7" w:history="1">
              <w:r w:rsidRPr="00E02EAE">
                <w:rPr>
                  <w:rFonts w:ascii="Verdana" w:eastAsia="Times New Roman" w:hAnsi="Verdana" w:cs="Times New Roman"/>
                  <w:sz w:val="17"/>
                  <w:szCs w:val="17"/>
                  <w:u w:val="single"/>
                  <w:lang w:eastAsia="ru-RU"/>
                </w:rPr>
                <w:t>законами</w:t>
              </w:r>
            </w:hyperlink>
            <w:r w:rsidRPr="00E02EAE">
              <w:rPr>
                <w:rFonts w:ascii="Verdana" w:eastAsia="Times New Roman" w:hAnsi="Verdana" w:cs="Times New Roman"/>
                <w:color w:val="000000"/>
                <w:sz w:val="17"/>
                <w:szCs w:val="17"/>
                <w:lang w:eastAsia="ru-RU"/>
              </w:rPr>
              <w:t>. </w:t>
            </w:r>
            <w:hyperlink r:id="rId18" w:history="1">
              <w:r w:rsidRPr="00E02EAE">
                <w:rPr>
                  <w:rFonts w:ascii="Verdana" w:eastAsia="Times New Roman" w:hAnsi="Verdana" w:cs="Times New Roman"/>
                  <w:sz w:val="17"/>
                  <w:szCs w:val="17"/>
                  <w:u w:val="single"/>
                  <w:lang w:eastAsia="ru-RU"/>
                </w:rPr>
                <w:t>Порядок</w:t>
              </w:r>
            </w:hyperlink>
            <w:r w:rsidRPr="00E02EAE">
              <w:rPr>
                <w:rFonts w:ascii="Verdana" w:eastAsia="Times New Roman" w:hAnsi="Verdana" w:cs="Times New Roman"/>
                <w:color w:val="000000"/>
                <w:sz w:val="17"/>
                <w:szCs w:val="17"/>
                <w:lang w:eastAsia="ru-RU"/>
              </w:rPr>
              <w:t> предоставления указанных дополнительных оплачиваемых выходных дней устанавливается Правительством Российской Федерации.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с</w:t>
            </w:r>
            <w:proofErr w:type="gramEnd"/>
            <w:r w:rsidRPr="00E02EAE">
              <w:rPr>
                <w:rFonts w:ascii="Verdana" w:eastAsia="Times New Roman" w:hAnsi="Verdana" w:cs="Times New Roman"/>
                <w:color w:val="000000"/>
                <w:sz w:val="17"/>
                <w:szCs w:val="17"/>
                <w:lang w:eastAsia="ru-RU"/>
              </w:rPr>
              <w:t>татья 262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E02EAE">
              <w:rPr>
                <w:rFonts w:ascii="Verdana" w:eastAsia="Times New Roman" w:hAnsi="Verdana" w:cs="Times New Roman"/>
                <w:color w:val="000000"/>
                <w:sz w:val="17"/>
                <w:szCs w:val="17"/>
                <w:lang w:eastAsia="ru-RU"/>
              </w:rPr>
              <w:t xml:space="preserve"> (попечителей) несовершеннолетних.</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264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w:t>
            </w:r>
            <w:proofErr w:type="gramStart"/>
            <w:r w:rsidRPr="00E02EAE">
              <w:rPr>
                <w:rFonts w:ascii="Verdana" w:eastAsia="Times New Roman" w:hAnsi="Verdana" w:cs="Times New Roman"/>
                <w:color w:val="000000"/>
                <w:sz w:val="17"/>
                <w:szCs w:val="17"/>
                <w:lang w:eastAsia="ru-RU"/>
              </w:rPr>
              <w:t>обучение по</w:t>
            </w:r>
            <w:proofErr w:type="gramEnd"/>
            <w:r w:rsidRPr="00E02EAE">
              <w:rPr>
                <w:rFonts w:ascii="Verdana" w:eastAsia="Times New Roman" w:hAnsi="Verdana" w:cs="Times New Roman"/>
                <w:color w:val="000000"/>
                <w:sz w:val="17"/>
                <w:szCs w:val="17"/>
                <w:lang w:eastAsia="ru-RU"/>
              </w:rPr>
              <w:t xml:space="preserve">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322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Расторжение трудового договора с женщиной, имеющей ребенка в возрасте до трех лет, с </w:t>
            </w:r>
            <w:hyperlink r:id="rId19" w:history="1">
              <w:r w:rsidRPr="00E02EAE">
                <w:rPr>
                  <w:rFonts w:ascii="Verdana" w:eastAsia="Times New Roman" w:hAnsi="Verdana" w:cs="Times New Roman"/>
                  <w:sz w:val="17"/>
                  <w:szCs w:val="17"/>
                  <w:u w:val="single"/>
                  <w:lang w:eastAsia="ru-RU"/>
                </w:rPr>
                <w:t>одинокой матерью</w:t>
              </w:r>
            </w:hyperlink>
            <w:r w:rsidRPr="00E02EAE">
              <w:rPr>
                <w:rFonts w:ascii="Verdana" w:eastAsia="Times New Roman" w:hAnsi="Verdana" w:cs="Times New Roman"/>
                <w:color w:val="000000"/>
                <w:sz w:val="17"/>
                <w:szCs w:val="17"/>
                <w:lang w:eastAsia="ru-RU"/>
              </w:rPr>
              <w:t>,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20" w:history="1">
              <w:r w:rsidRPr="00E02EAE">
                <w:rPr>
                  <w:rFonts w:ascii="Verdana" w:eastAsia="Times New Roman" w:hAnsi="Verdana" w:cs="Times New Roman"/>
                  <w:sz w:val="17"/>
                  <w:szCs w:val="17"/>
                  <w:u w:val="single"/>
                  <w:lang w:eastAsia="ru-RU"/>
                </w:rPr>
                <w:t>законным представителем</w:t>
              </w:r>
            </w:hyperlink>
            <w:r w:rsidRPr="00E02EAE">
              <w:rPr>
                <w:rFonts w:ascii="Verdana" w:eastAsia="Times New Roman" w:hAnsi="Verdana" w:cs="Times New Roman"/>
                <w:color w:val="000000"/>
                <w:sz w:val="17"/>
                <w:szCs w:val="17"/>
                <w:lang w:eastAsia="ru-RU"/>
              </w:rPr>
              <w:t xml:space="preserve"> ребенка), являющимся единственным кормильцем ребенка-инвалида в возрасте до восемнадцати лет либо единственным кормильцем ребенка в </w:t>
            </w:r>
            <w:proofErr w:type="spellStart"/>
            <w:r w:rsidRPr="00E02EAE">
              <w:rPr>
                <w:rFonts w:ascii="Verdana" w:eastAsia="Times New Roman" w:hAnsi="Verdana" w:cs="Times New Roman"/>
                <w:color w:val="000000"/>
                <w:sz w:val="17"/>
                <w:szCs w:val="17"/>
                <w:lang w:eastAsia="ru-RU"/>
              </w:rPr>
              <w:t>возрастедо</w:t>
            </w:r>
            <w:proofErr w:type="spellEnd"/>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1" w:history="1">
              <w:r w:rsidRPr="00E02EAE">
                <w:rPr>
                  <w:rFonts w:ascii="Verdana" w:eastAsia="Times New Roman" w:hAnsi="Verdana" w:cs="Times New Roman"/>
                  <w:sz w:val="17"/>
                  <w:szCs w:val="17"/>
                  <w:u w:val="single"/>
                  <w:lang w:eastAsia="ru-RU"/>
                </w:rPr>
                <w:t>пунктами 1</w:t>
              </w:r>
            </w:hyperlink>
            <w:r w:rsidRPr="00E02EAE">
              <w:rPr>
                <w:rFonts w:ascii="Verdana" w:eastAsia="Times New Roman" w:hAnsi="Verdana" w:cs="Times New Roman"/>
                <w:color w:val="000000"/>
                <w:sz w:val="17"/>
                <w:szCs w:val="17"/>
                <w:lang w:eastAsia="ru-RU"/>
              </w:rPr>
              <w:t>, </w:t>
            </w:r>
            <w:hyperlink r:id="rId22" w:history="1">
              <w:r w:rsidRPr="00E02EAE">
                <w:rPr>
                  <w:rFonts w:ascii="Verdana" w:eastAsia="Times New Roman" w:hAnsi="Verdana" w:cs="Times New Roman"/>
                  <w:sz w:val="17"/>
                  <w:szCs w:val="17"/>
                  <w:u w:val="single"/>
                  <w:lang w:eastAsia="ru-RU"/>
                </w:rPr>
                <w:t>5</w:t>
              </w:r>
            </w:hyperlink>
            <w:r w:rsidRPr="00E02EAE">
              <w:rPr>
                <w:rFonts w:ascii="Verdana" w:eastAsia="Times New Roman" w:hAnsi="Verdana" w:cs="Times New Roman"/>
                <w:color w:val="000000"/>
                <w:sz w:val="17"/>
                <w:szCs w:val="17"/>
                <w:lang w:eastAsia="ru-RU"/>
              </w:rPr>
              <w:t> - </w:t>
            </w:r>
            <w:hyperlink r:id="rId23" w:history="1">
              <w:r w:rsidRPr="00E02EAE">
                <w:rPr>
                  <w:rFonts w:ascii="Verdana" w:eastAsia="Times New Roman" w:hAnsi="Verdana" w:cs="Times New Roman"/>
                  <w:sz w:val="17"/>
                  <w:szCs w:val="17"/>
                  <w:u w:val="single"/>
                  <w:lang w:eastAsia="ru-RU"/>
                </w:rPr>
                <w:t>8</w:t>
              </w:r>
            </w:hyperlink>
            <w:r w:rsidRPr="00E02EAE">
              <w:rPr>
                <w:rFonts w:ascii="Verdana" w:eastAsia="Times New Roman" w:hAnsi="Verdana" w:cs="Times New Roman"/>
                <w:color w:val="000000"/>
                <w:sz w:val="17"/>
                <w:szCs w:val="17"/>
                <w:lang w:eastAsia="ru-RU"/>
              </w:rPr>
              <w:t>, </w:t>
            </w:r>
            <w:hyperlink r:id="rId24" w:history="1">
              <w:r w:rsidRPr="00E02EAE">
                <w:rPr>
                  <w:rFonts w:ascii="Verdana" w:eastAsia="Times New Roman" w:hAnsi="Verdana" w:cs="Times New Roman"/>
                  <w:sz w:val="17"/>
                  <w:szCs w:val="17"/>
                  <w:u w:val="single"/>
                  <w:lang w:eastAsia="ru-RU"/>
                </w:rPr>
                <w:t>10</w:t>
              </w:r>
            </w:hyperlink>
            <w:r w:rsidRPr="00E02EAE">
              <w:rPr>
                <w:rFonts w:ascii="Verdana" w:eastAsia="Times New Roman" w:hAnsi="Verdana" w:cs="Times New Roman"/>
                <w:color w:val="000000"/>
                <w:sz w:val="17"/>
                <w:szCs w:val="17"/>
                <w:lang w:eastAsia="ru-RU"/>
              </w:rPr>
              <w:t> или </w:t>
            </w:r>
            <w:hyperlink r:id="rId25" w:history="1">
              <w:r w:rsidRPr="00E02EAE">
                <w:rPr>
                  <w:rFonts w:ascii="Verdana" w:eastAsia="Times New Roman" w:hAnsi="Verdana" w:cs="Times New Roman"/>
                  <w:sz w:val="17"/>
                  <w:szCs w:val="17"/>
                  <w:u w:val="single"/>
                  <w:lang w:eastAsia="ru-RU"/>
                </w:rPr>
                <w:t>11 части первой статьи 81</w:t>
              </w:r>
            </w:hyperlink>
            <w:r w:rsidRPr="00E02EAE">
              <w:rPr>
                <w:rFonts w:ascii="Verdana" w:eastAsia="Times New Roman" w:hAnsi="Verdana" w:cs="Times New Roman"/>
                <w:color w:val="000000"/>
                <w:sz w:val="17"/>
                <w:szCs w:val="17"/>
                <w:lang w:eastAsia="ru-RU"/>
              </w:rPr>
              <w:t> или </w:t>
            </w:r>
            <w:hyperlink r:id="rId26" w:history="1">
              <w:r w:rsidRPr="00E02EAE">
                <w:rPr>
                  <w:rFonts w:ascii="Verdana" w:eastAsia="Times New Roman" w:hAnsi="Verdana" w:cs="Times New Roman"/>
                  <w:sz w:val="17"/>
                  <w:szCs w:val="17"/>
                  <w:u w:val="single"/>
                  <w:lang w:eastAsia="ru-RU"/>
                </w:rPr>
                <w:t>пунктом 2 статьи 336</w:t>
              </w:r>
            </w:hyperlink>
            <w:r w:rsidRPr="00E02EAE">
              <w:rPr>
                <w:rFonts w:ascii="Verdana" w:eastAsia="Times New Roman" w:hAnsi="Verdana" w:cs="Times New Roman"/>
                <w:color w:val="000000"/>
                <w:sz w:val="17"/>
                <w:szCs w:val="17"/>
                <w:lang w:eastAsia="ru-RU"/>
              </w:rPr>
              <w:t>Трудового кодекса).</w:t>
            </w:r>
            <w:proofErr w:type="gramEnd"/>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261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До истечения шести месяцев непрерывной работы оплачиваемый отпуск по заявлению работника должен быть предоставлен работникам, усыновившим ребенка (детей) в возрасте до трех месяцев.</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122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256 Трудового кодекса РФ</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Предоставление при наличии </w:t>
            </w:r>
            <w:hyperlink r:id="rId27" w:history="1">
              <w:r w:rsidRPr="00E02EAE">
                <w:rPr>
                  <w:rFonts w:ascii="Verdana" w:eastAsia="Times New Roman" w:hAnsi="Verdana" w:cs="Times New Roman"/>
                  <w:sz w:val="17"/>
                  <w:szCs w:val="17"/>
                  <w:u w:val="single"/>
                  <w:lang w:eastAsia="ru-RU"/>
                </w:rPr>
                <w:t>медицинских показаний</w:t>
              </w:r>
            </w:hyperlink>
            <w:r w:rsidRPr="00E02EAE">
              <w:rPr>
                <w:rFonts w:ascii="Verdana" w:eastAsia="Times New Roman" w:hAnsi="Verdana" w:cs="Times New Roman"/>
                <w:color w:val="000000"/>
                <w:sz w:val="17"/>
                <w:szCs w:val="17"/>
                <w:lang w:eastAsia="ru-RU"/>
              </w:rPr>
              <w:t>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proofErr w:type="spellStart"/>
            <w:r w:rsidRPr="00E02EAE">
              <w:rPr>
                <w:rFonts w:ascii="Times New Roman" w:eastAsia="Times New Roman" w:hAnsi="Times New Roman" w:cs="Times New Roman"/>
                <w:color w:val="000000"/>
                <w:sz w:val="24"/>
                <w:szCs w:val="24"/>
                <w:lang w:eastAsia="ru-RU"/>
              </w:rPr>
              <w:fldChar w:fldCharType="begin"/>
            </w:r>
            <w:r w:rsidRPr="00E02EAE">
              <w:rPr>
                <w:rFonts w:ascii="Times New Roman" w:eastAsia="Times New Roman" w:hAnsi="Times New Roman" w:cs="Times New Roman"/>
                <w:color w:val="000000"/>
                <w:sz w:val="24"/>
                <w:szCs w:val="24"/>
                <w:lang w:eastAsia="ru-RU"/>
              </w:rPr>
              <w:instrText xml:space="preserve"> HYPERLINK "consultantplus://offline/ref=1D09BA5EDD1E646CAA3DBF1CF00F91D69B0CBB09DC17BA711648D6AE41WE2EH" </w:instrText>
            </w:r>
            <w:r w:rsidRPr="00E02EAE">
              <w:rPr>
                <w:rFonts w:ascii="Times New Roman" w:eastAsia="Times New Roman" w:hAnsi="Times New Roman" w:cs="Times New Roman"/>
                <w:color w:val="000000"/>
                <w:sz w:val="24"/>
                <w:szCs w:val="24"/>
                <w:lang w:eastAsia="ru-RU"/>
              </w:rPr>
              <w:fldChar w:fldCharType="separate"/>
            </w:r>
            <w:r w:rsidRPr="00E02EAE">
              <w:rPr>
                <w:rFonts w:ascii="Verdana" w:eastAsia="Times New Roman" w:hAnsi="Verdana" w:cs="Times New Roman"/>
                <w:sz w:val="17"/>
                <w:szCs w:val="17"/>
                <w:u w:val="single"/>
                <w:lang w:eastAsia="ru-RU"/>
              </w:rPr>
              <w:t>законодательством</w:t>
            </w:r>
            <w:r w:rsidRPr="00E02EAE">
              <w:rPr>
                <w:rFonts w:ascii="Times New Roman" w:eastAsia="Times New Roman" w:hAnsi="Times New Roman" w:cs="Times New Roman"/>
                <w:color w:val="000000"/>
                <w:sz w:val="24"/>
                <w:szCs w:val="24"/>
                <w:lang w:eastAsia="ru-RU"/>
              </w:rPr>
              <w:fldChar w:fldCharType="end"/>
            </w:r>
            <w:r w:rsidRPr="00E02EAE">
              <w:rPr>
                <w:rFonts w:ascii="Verdana" w:eastAsia="Times New Roman" w:hAnsi="Verdana" w:cs="Times New Roman"/>
                <w:color w:val="000000"/>
                <w:sz w:val="17"/>
                <w:szCs w:val="17"/>
                <w:lang w:eastAsia="ru-RU"/>
              </w:rPr>
              <w:t>Российской</w:t>
            </w:r>
            <w:proofErr w:type="spellEnd"/>
            <w:r w:rsidRPr="00E02EAE">
              <w:rPr>
                <w:rFonts w:ascii="Verdana" w:eastAsia="Times New Roman" w:hAnsi="Verdana" w:cs="Times New Roman"/>
                <w:color w:val="000000"/>
                <w:sz w:val="17"/>
                <w:szCs w:val="17"/>
                <w:lang w:eastAsia="ru-RU"/>
              </w:rPr>
              <w:t xml:space="preserve">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6.2 Федерального закона № 178-ФЗ «О государственной социальной помощи».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В случаях, если у ребенка (детей) право на дополнительные меры государственной поддержки возникло по основаниям, предусмотренным </w:t>
            </w:r>
            <w:hyperlink r:id="rId28" w:history="1">
              <w:r w:rsidRPr="00E02EAE">
                <w:rPr>
                  <w:rFonts w:ascii="Verdana" w:eastAsia="Times New Roman" w:hAnsi="Verdana" w:cs="Times New Roman"/>
                  <w:sz w:val="17"/>
                  <w:szCs w:val="17"/>
                  <w:u w:val="single"/>
                  <w:lang w:eastAsia="ru-RU"/>
                </w:rPr>
                <w:t>частями 4</w:t>
              </w:r>
            </w:hyperlink>
            <w:r w:rsidRPr="00E02EAE">
              <w:rPr>
                <w:rFonts w:ascii="Verdana" w:eastAsia="Times New Roman" w:hAnsi="Verdana" w:cs="Times New Roman"/>
                <w:color w:val="000000"/>
                <w:sz w:val="17"/>
                <w:szCs w:val="17"/>
                <w:lang w:eastAsia="ru-RU"/>
              </w:rPr>
              <w:t> и </w:t>
            </w:r>
            <w:hyperlink r:id="rId29" w:history="1">
              <w:r w:rsidRPr="00E02EAE">
                <w:rPr>
                  <w:rFonts w:ascii="Verdana" w:eastAsia="Times New Roman" w:hAnsi="Verdana" w:cs="Times New Roman"/>
                  <w:sz w:val="17"/>
                  <w:szCs w:val="17"/>
                  <w:u w:val="single"/>
                  <w:lang w:eastAsia="ru-RU"/>
                </w:rPr>
                <w:t>5</w:t>
              </w:r>
            </w:hyperlink>
            <w:r w:rsidRPr="00E02EAE">
              <w:rPr>
                <w:rFonts w:ascii="Verdana" w:eastAsia="Times New Roman" w:hAnsi="Verdana" w:cs="Times New Roman"/>
                <w:color w:val="000000"/>
                <w:sz w:val="17"/>
                <w:szCs w:val="17"/>
                <w:lang w:eastAsia="ru-RU"/>
              </w:rPr>
              <w:t xml:space="preserve">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w:t>
            </w:r>
            <w:r w:rsidRPr="00E02EAE">
              <w:rPr>
                <w:rFonts w:ascii="Verdana" w:eastAsia="Times New Roman" w:hAnsi="Verdana" w:cs="Times New Roman"/>
                <w:color w:val="000000"/>
                <w:sz w:val="17"/>
                <w:szCs w:val="17"/>
                <w:lang w:eastAsia="ru-RU"/>
              </w:rPr>
              <w:lastRenderedPageBreak/>
              <w:t>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w:t>
            </w:r>
            <w:proofErr w:type="gramEnd"/>
            <w:r w:rsidRPr="00E02EAE">
              <w:rPr>
                <w:rFonts w:ascii="Verdana" w:eastAsia="Times New Roman" w:hAnsi="Verdana" w:cs="Times New Roman"/>
                <w:color w:val="000000"/>
                <w:sz w:val="17"/>
                <w:szCs w:val="17"/>
                <w:lang w:eastAsia="ru-RU"/>
              </w:rPr>
              <w:t xml:space="preserve">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r:id="rId30" w:history="1">
              <w:r w:rsidRPr="00E02EAE">
                <w:rPr>
                  <w:rFonts w:ascii="Verdana" w:eastAsia="Times New Roman" w:hAnsi="Verdana" w:cs="Times New Roman"/>
                  <w:sz w:val="17"/>
                  <w:szCs w:val="17"/>
                  <w:u w:val="single"/>
                  <w:lang w:eastAsia="ru-RU"/>
                </w:rPr>
                <w:t>частью 6.1</w:t>
              </w:r>
            </w:hyperlink>
            <w:r w:rsidRPr="00E02EAE">
              <w:rPr>
                <w:rFonts w:ascii="Verdana" w:eastAsia="Times New Roman" w:hAnsi="Verdana" w:cs="Times New Roman"/>
                <w:color w:val="000000"/>
                <w:sz w:val="17"/>
                <w:szCs w:val="17"/>
                <w:lang w:eastAsia="ru-RU"/>
              </w:rPr>
              <w:t>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w:t>
            </w:r>
            <w:hyperlink r:id="rId31" w:history="1">
              <w:r w:rsidRPr="00E02EAE">
                <w:rPr>
                  <w:rFonts w:ascii="Verdana" w:eastAsia="Times New Roman" w:hAnsi="Verdana" w:cs="Times New Roman"/>
                  <w:sz w:val="17"/>
                  <w:szCs w:val="17"/>
                  <w:u w:val="single"/>
                  <w:lang w:eastAsia="ru-RU"/>
                </w:rPr>
                <w:t>частью 6.1</w:t>
              </w:r>
            </w:hyperlink>
            <w:r w:rsidRPr="00E02EAE">
              <w:rPr>
                <w:rFonts w:ascii="Verdana" w:eastAsia="Times New Roman" w:hAnsi="Verdana" w:cs="Times New Roman"/>
                <w:color w:val="000000"/>
                <w:sz w:val="17"/>
                <w:szCs w:val="17"/>
                <w:lang w:eastAsia="ru-RU"/>
              </w:rPr>
              <w:t xml:space="preserve"> настоящей статьи. </w:t>
            </w:r>
            <w:proofErr w:type="gramStart"/>
            <w:r w:rsidRPr="00E02EAE">
              <w:rPr>
                <w:rFonts w:ascii="Verdana" w:eastAsia="Times New Roman" w:hAnsi="Verdana" w:cs="Times New Roman"/>
                <w:color w:val="000000"/>
                <w:sz w:val="17"/>
                <w:szCs w:val="17"/>
                <w:lang w:eastAsia="ru-RU"/>
              </w:rPr>
              <w:t>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roofErr w:type="gramEnd"/>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ч</w:t>
            </w:r>
            <w:proofErr w:type="gramEnd"/>
            <w:r w:rsidRPr="00E02EAE">
              <w:rPr>
                <w:rFonts w:ascii="Verdana" w:eastAsia="Times New Roman" w:hAnsi="Verdana" w:cs="Times New Roman"/>
                <w:color w:val="000000"/>
                <w:sz w:val="17"/>
                <w:szCs w:val="17"/>
                <w:lang w:eastAsia="ru-RU"/>
              </w:rPr>
              <w:t>асть 2 статьи 7 Федерального закона от 29.12.2006 г. № 256-ФЗ «О дополнительных мерах государственной поддержки семей,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w:t>
            </w:r>
            <w:hyperlink r:id="rId32" w:history="1">
              <w:r w:rsidRPr="00E02EAE">
                <w:rPr>
                  <w:rFonts w:ascii="Verdana" w:eastAsia="Times New Roman" w:hAnsi="Verdana" w:cs="Times New Roman"/>
                  <w:sz w:val="17"/>
                  <w:szCs w:val="17"/>
                  <w:u w:val="single"/>
                  <w:lang w:eastAsia="ru-RU"/>
                </w:rPr>
                <w:t>законодательством</w:t>
              </w:r>
            </w:hyperlink>
            <w:r w:rsidRPr="00E02EAE">
              <w:rPr>
                <w:rFonts w:ascii="Verdana" w:eastAsia="Times New Roman" w:hAnsi="Verdana" w:cs="Times New Roman"/>
                <w:color w:val="000000"/>
                <w:sz w:val="17"/>
                <w:szCs w:val="17"/>
                <w:lang w:eastAsia="ru-RU"/>
              </w:rPr>
              <w:t>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w:t>
            </w:r>
            <w:proofErr w:type="gramEnd"/>
            <w:r w:rsidRPr="00E02EAE">
              <w:rPr>
                <w:rFonts w:ascii="Verdana" w:eastAsia="Times New Roman" w:hAnsi="Verdana" w:cs="Times New Roman"/>
                <w:color w:val="000000"/>
                <w:sz w:val="17"/>
                <w:szCs w:val="17"/>
                <w:lang w:eastAsia="ru-RU"/>
              </w:rPr>
              <w:t xml:space="preserve">) </w:t>
            </w:r>
            <w:proofErr w:type="gramStart"/>
            <w:r w:rsidRPr="00E02EAE">
              <w:rPr>
                <w:rFonts w:ascii="Verdana" w:eastAsia="Times New Roman" w:hAnsi="Verdana" w:cs="Times New Roman"/>
                <w:color w:val="000000"/>
                <w:sz w:val="17"/>
                <w:szCs w:val="17"/>
                <w:lang w:eastAsia="ru-RU"/>
              </w:rPr>
              <w:t>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roofErr w:type="gramEnd"/>
            <w:r w:rsidRPr="00E02EAE">
              <w:rPr>
                <w:rFonts w:ascii="Verdana" w:eastAsia="Times New Roman" w:hAnsi="Verdana" w:cs="Times New Roman"/>
                <w:color w:val="000000"/>
                <w:sz w:val="17"/>
                <w:szCs w:val="17"/>
                <w:lang w:eastAsia="ru-RU"/>
              </w:rPr>
              <w:t xml:space="preserve">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Пункт 18 статьи 21 Федерального закона от 28 декабря 2013 года N 400-ФЗ «О страховых пенсиях»</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Страховая пенсия по старости назначается ранее достижения возраста, установленного </w:t>
            </w:r>
            <w:hyperlink r:id="rId33" w:history="1">
              <w:r w:rsidRPr="00E02EAE">
                <w:rPr>
                  <w:rFonts w:ascii="Verdana" w:eastAsia="Times New Roman" w:hAnsi="Verdana" w:cs="Times New Roman"/>
                  <w:sz w:val="17"/>
                  <w:szCs w:val="17"/>
                  <w:u w:val="single"/>
                  <w:lang w:eastAsia="ru-RU"/>
                </w:rPr>
                <w:t>статьей 8</w:t>
              </w:r>
            </w:hyperlink>
            <w:r w:rsidRPr="00E02EAE">
              <w:rPr>
                <w:rFonts w:ascii="Verdana" w:eastAsia="Times New Roman" w:hAnsi="Verdana" w:cs="Times New Roman"/>
                <w:color w:val="000000"/>
                <w:sz w:val="17"/>
                <w:szCs w:val="17"/>
                <w:lang w:eastAsia="ru-RU"/>
              </w:rPr>
              <w:t> настоящего Федерального закона, при наличии величины индивидуального пенсионного коэффициента в размере не менее 30 следующим гражданам:</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w:t>
            </w:r>
            <w:proofErr w:type="gramStart"/>
            <w:r w:rsidRPr="00E02EAE">
              <w:rPr>
                <w:rFonts w:ascii="Verdana" w:eastAsia="Times New Roman" w:hAnsi="Verdana" w:cs="Times New Roman"/>
                <w:color w:val="000000"/>
                <w:sz w:val="17"/>
                <w:szCs w:val="17"/>
                <w:lang w:eastAsia="ru-RU"/>
              </w:rPr>
              <w:t>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w:t>
            </w:r>
            <w:hyperlink r:id="rId34" w:history="1">
              <w:r w:rsidRPr="00E02EAE">
                <w:rPr>
                  <w:rFonts w:ascii="Verdana" w:eastAsia="Times New Roman" w:hAnsi="Verdana" w:cs="Times New Roman"/>
                  <w:sz w:val="17"/>
                  <w:szCs w:val="17"/>
                  <w:u w:val="single"/>
                  <w:lang w:eastAsia="ru-RU"/>
                </w:rPr>
                <w:t>статьей 8</w:t>
              </w:r>
            </w:hyperlink>
            <w:r w:rsidRPr="00E02EAE">
              <w:rPr>
                <w:rFonts w:ascii="Verdana" w:eastAsia="Times New Roman" w:hAnsi="Verdana" w:cs="Times New Roman"/>
                <w:color w:val="000000"/>
                <w:sz w:val="17"/>
                <w:szCs w:val="17"/>
                <w:lang w:eastAsia="ru-RU"/>
              </w:rPr>
              <w:t>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w:t>
            </w:r>
            <w:proofErr w:type="gramEnd"/>
            <w:r w:rsidRPr="00E02EAE">
              <w:rPr>
                <w:rFonts w:ascii="Verdana" w:eastAsia="Times New Roman" w:hAnsi="Verdana" w:cs="Times New Roman"/>
                <w:color w:val="000000"/>
                <w:sz w:val="17"/>
                <w:szCs w:val="17"/>
                <w:lang w:eastAsia="ru-RU"/>
              </w:rPr>
              <w:t xml:space="preserve"> менее 20 и 15 лет соответственно мужчины и женщины.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Подпункт 1 пункта 1 статьи 32 Федерального закона от 28 декабря 2013 года N 400-ФЗ «О страховых пенсиях»</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Усыновители имеют право на страховую пенсию по случаю </w:t>
            </w:r>
            <w:r w:rsidRPr="00E02EAE">
              <w:rPr>
                <w:rFonts w:ascii="Verdana" w:eastAsia="Times New Roman" w:hAnsi="Verdana" w:cs="Times New Roman"/>
                <w:color w:val="000000"/>
                <w:sz w:val="17"/>
                <w:szCs w:val="17"/>
                <w:lang w:eastAsia="ru-RU"/>
              </w:rPr>
              <w:lastRenderedPageBreak/>
              <w:t>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п</w:t>
            </w:r>
            <w:proofErr w:type="gramEnd"/>
            <w:r w:rsidRPr="00E02EAE">
              <w:rPr>
                <w:rFonts w:ascii="Verdana" w:eastAsia="Times New Roman" w:hAnsi="Verdana" w:cs="Times New Roman"/>
                <w:color w:val="000000"/>
                <w:sz w:val="17"/>
                <w:szCs w:val="17"/>
                <w:lang w:eastAsia="ru-RU"/>
              </w:rPr>
              <w:t xml:space="preserve">ункт 8 статьи 10 Федерального закона </w:t>
            </w:r>
            <w:r w:rsidRPr="00E02EAE">
              <w:rPr>
                <w:rFonts w:ascii="Verdana" w:eastAsia="Times New Roman" w:hAnsi="Verdana" w:cs="Times New Roman"/>
                <w:color w:val="000000"/>
                <w:sz w:val="17"/>
                <w:szCs w:val="17"/>
                <w:lang w:eastAsia="ru-RU"/>
              </w:rPr>
              <w:lastRenderedPageBreak/>
              <w:t>от 28 декабря 2013 года N 400-ФЗ «О страховых пенсиях»</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Право на получение всех видов бесплатной юридической помощи, предусмотренных </w:t>
            </w:r>
            <w:hyperlink r:id="rId35" w:history="1">
              <w:r w:rsidRPr="00E02EAE">
                <w:rPr>
                  <w:rFonts w:ascii="Verdana" w:eastAsia="Times New Roman" w:hAnsi="Verdana" w:cs="Times New Roman"/>
                  <w:sz w:val="17"/>
                  <w:szCs w:val="17"/>
                  <w:u w:val="single"/>
                  <w:lang w:eastAsia="ru-RU"/>
                </w:rPr>
                <w:t>статьей 6</w:t>
              </w:r>
            </w:hyperlink>
            <w:r w:rsidRPr="00E02EAE">
              <w:rPr>
                <w:rFonts w:ascii="Verdana" w:eastAsia="Times New Roman" w:hAnsi="Verdana" w:cs="Times New Roman"/>
                <w:color w:val="000000"/>
                <w:sz w:val="17"/>
                <w:szCs w:val="17"/>
                <w:lang w:eastAsia="ru-RU"/>
              </w:rPr>
              <w:t> настоящего Федерального закона, в рамках государственной системы бесплатной юридической помощи имеют следующие категории граждан:</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20 Федерального закона от 21 ноября 2011 г. № 324-ФЗ «О бесплатной юридической помощи в Российской Федерации»;</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Закон Чувашской Республики «О бесплатной юридической помощи в Чувашской Республике» n 20 от 30 марта 2012 года;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 мая 2012 г. №203 «Об обеспечении граждан бесплатной юридической помощью в Чувашской Республике».</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36" w:history="1">
              <w:r w:rsidRPr="00E02EAE">
                <w:rPr>
                  <w:rFonts w:ascii="Verdana" w:eastAsia="Times New Roman" w:hAnsi="Verdana" w:cs="Times New Roman"/>
                  <w:sz w:val="17"/>
                  <w:szCs w:val="17"/>
                  <w:u w:val="single"/>
                  <w:lang w:eastAsia="ru-RU"/>
                </w:rPr>
                <w:t>порядке</w:t>
              </w:r>
            </w:hyperlink>
            <w:r w:rsidRPr="00E02EAE">
              <w:rPr>
                <w:rFonts w:ascii="Verdana" w:eastAsia="Times New Roman" w:hAnsi="Verdana" w:cs="Times New Roman"/>
                <w:color w:val="000000"/>
                <w:sz w:val="17"/>
                <w:szCs w:val="17"/>
                <w:lang w:eastAsia="ru-RU"/>
              </w:rPr>
              <w:t>, установленном уполномоченным Правительством Российской Федерации федеральным органом исполнительной власти;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Статья 127 Семейного кодекса Российской Федерации.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К полномочиям органов опеки и попечительства относится, в том числе, оказание помощи опекунам и попечителям несовершеннолетних граждан в реализации и защите прав подопечных.</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Пункт 13 части 1 статьи 8 Федерального закона от 24.04.2008 № 48-ФЗ</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часть 7 статьи 15 Федерального закона от 24.04.2008 № 48-ФЗ, а также пункт 4 статьи 65 Семейного кодекса Российской Федерации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Выплата вознаграждения, причитающегося приемному родителю, при принятии на воспитание приемного ребенка: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Если ребенок воспитывается в приемной семье, одному из приемных родителей (опекуну (попечителю), осуществляющему опеку на возмездной основе) (далее - приемный родитель)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одного-двух детей - 3295 рублей, за воспитание трех и более детей - 4680 рублей.</w:t>
            </w:r>
            <w:proofErr w:type="gramEnd"/>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 процентов минимального </w:t>
            </w:r>
            <w:hyperlink r:id="rId37" w:history="1">
              <w:proofErr w:type="gramStart"/>
              <w:r w:rsidRPr="00E02EAE">
                <w:rPr>
                  <w:rFonts w:ascii="Verdana" w:eastAsia="Times New Roman" w:hAnsi="Verdana" w:cs="Times New Roman"/>
                  <w:sz w:val="17"/>
                  <w:szCs w:val="17"/>
                  <w:u w:val="single"/>
                  <w:lang w:eastAsia="ru-RU"/>
                </w:rPr>
                <w:t>размера</w:t>
              </w:r>
            </w:hyperlink>
            <w:r w:rsidRPr="00E02EAE">
              <w:rPr>
                <w:rFonts w:ascii="Verdana" w:eastAsia="Times New Roman" w:hAnsi="Verdana" w:cs="Times New Roman"/>
                <w:color w:val="000000"/>
                <w:sz w:val="17"/>
                <w:szCs w:val="17"/>
                <w:lang w:eastAsia="ru-RU"/>
              </w:rPr>
              <w:t> оплаты труда</w:t>
            </w:r>
            <w:proofErr w:type="gramEnd"/>
            <w:r w:rsidRPr="00E02EAE">
              <w:rPr>
                <w:rFonts w:ascii="Verdana" w:eastAsia="Times New Roman" w:hAnsi="Verdana" w:cs="Times New Roman"/>
                <w:color w:val="000000"/>
                <w:sz w:val="17"/>
                <w:szCs w:val="17"/>
                <w:lang w:eastAsia="ru-RU"/>
              </w:rPr>
              <w:t>.</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При условии принятия на воспитание шести и </w:t>
            </w:r>
            <w:proofErr w:type="gramStart"/>
            <w:r w:rsidRPr="00E02EAE">
              <w:rPr>
                <w:rFonts w:ascii="Verdana" w:eastAsia="Times New Roman" w:hAnsi="Verdana" w:cs="Times New Roman"/>
                <w:color w:val="000000"/>
                <w:sz w:val="17"/>
                <w:szCs w:val="17"/>
                <w:lang w:eastAsia="ru-RU"/>
              </w:rPr>
              <w:t>более подопечных</w:t>
            </w:r>
            <w:proofErr w:type="gramEnd"/>
            <w:r w:rsidRPr="00E02EAE">
              <w:rPr>
                <w:rFonts w:ascii="Verdana" w:eastAsia="Times New Roman" w:hAnsi="Verdana" w:cs="Times New Roman"/>
                <w:color w:val="000000"/>
                <w:sz w:val="17"/>
                <w:szCs w:val="17"/>
                <w:lang w:eastAsia="ru-RU"/>
              </w:rPr>
              <w:t xml:space="preserve"> детей второму приемному родителю либо единственному приемному родителю выплачивается дополнительное вознаграждение в размере 4680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Закон Чувашской Республики от 24 ноября 2004 года № 48 «О социальной поддержке детей в Чувашской Республике»</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rsidRPr="00E02EAE">
              <w:rPr>
                <w:rFonts w:ascii="Verdana" w:eastAsia="Times New Roman" w:hAnsi="Verdana" w:cs="Times New Roman"/>
                <w:color w:val="000000"/>
                <w:sz w:val="17"/>
                <w:szCs w:val="17"/>
                <w:lang w:eastAsia="ru-RU"/>
              </w:rPr>
              <w:lastRenderedPageBreak/>
              <w:t>образования, родителям </w:t>
            </w:r>
            <w:hyperlink r:id="rId38" w:history="1">
              <w:r w:rsidRPr="00E02EAE">
                <w:rPr>
                  <w:rFonts w:ascii="Verdana" w:eastAsia="Times New Roman" w:hAnsi="Verdana" w:cs="Times New Roman"/>
                  <w:sz w:val="17"/>
                  <w:szCs w:val="17"/>
                  <w:u w:val="single"/>
                  <w:lang w:eastAsia="ru-RU"/>
                </w:rPr>
                <w:t>(законным представителям)</w:t>
              </w:r>
            </w:hyperlink>
            <w:r w:rsidRPr="00E02EAE">
              <w:rPr>
                <w:rFonts w:ascii="Verdana" w:eastAsia="Times New Roman" w:hAnsi="Verdana" w:cs="Times New Roman"/>
                <w:color w:val="000000"/>
                <w:sz w:val="17"/>
                <w:szCs w:val="17"/>
                <w:lang w:eastAsia="ru-RU"/>
              </w:rPr>
              <w:t xml:space="preserve"> предоставляется компенсация. </w:t>
            </w:r>
            <w:proofErr w:type="gramStart"/>
            <w:r w:rsidRPr="00E02EAE">
              <w:rPr>
                <w:rFonts w:ascii="Verdana" w:eastAsia="Times New Roman" w:hAnsi="Verdana" w:cs="Times New Roman"/>
                <w:color w:val="000000"/>
                <w:sz w:val="17"/>
                <w:szCs w:val="17"/>
                <w:lang w:eastAsia="ru-RU"/>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E02EAE">
              <w:rPr>
                <w:rFonts w:ascii="Verdana" w:eastAsia="Times New Roman" w:hAnsi="Verdana" w:cs="Times New Roman"/>
                <w:color w:val="000000"/>
                <w:sz w:val="17"/>
                <w:szCs w:val="17"/>
                <w:lang w:eastAsia="ru-RU"/>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Федеральный закон № 273-ФЗ «Об образовании в Российской Федерации»;</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Закон Чувашской Республики от 30.07.2013 г. № 50 "Об образовании в Чувашской Республике";</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Постановление Кабинета Министров ЧР от 27.12.2013 № 541 </w:t>
            </w:r>
            <w:r w:rsidRPr="00E02EAE">
              <w:rPr>
                <w:rFonts w:ascii="Verdana" w:eastAsia="Times New Roman" w:hAnsi="Verdana" w:cs="Times New Roman"/>
                <w:color w:val="000000"/>
                <w:sz w:val="17"/>
                <w:szCs w:val="17"/>
                <w:lang w:eastAsia="ru-RU"/>
              </w:rPr>
              <w:b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Право на получение единовременного денежного пособия имеет один из усыновителей, если решение суда об усыновлении ребенка вступило в законную силу не ранее 1 января 2012 года, и может быть реализовано не ранее чем по истечении трех лет со дня вступления в законную силу вышеназванного решения суда.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300 000,00 рублей - на каждого усыновленного ребенка,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375 000, рублей - на каждого усыновленного ребенка из числа детей-инвалидов</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Закон Чувашской Республики от 03.10.2012 г. № 60 "О единовременном денежном пособии гражданам, усыновившим (удочерившим) ребенка (детей) на территории Чувашской Республики";</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Постановление Кабинета Министров Чувашской Республики от 14 февраля 2013 г. № 52 «Об утверждении порядка </w:t>
            </w:r>
            <w:proofErr w:type="gramStart"/>
            <w:r w:rsidRPr="00E02EAE">
              <w:rPr>
                <w:rFonts w:ascii="Verdana" w:eastAsia="Times New Roman" w:hAnsi="Verdana" w:cs="Times New Roman"/>
                <w:color w:val="000000"/>
                <w:sz w:val="17"/>
                <w:szCs w:val="17"/>
                <w:lang w:eastAsia="ru-RU"/>
              </w:rPr>
              <w:t>назначен</w:t>
            </w:r>
            <w:proofErr w:type="gramEnd"/>
            <w:r w:rsidRPr="00E02EAE">
              <w:rPr>
                <w:rFonts w:ascii="Verdana" w:eastAsia="Times New Roman" w:hAnsi="Verdana" w:cs="Times New Roman"/>
                <w:color w:val="000000"/>
                <w:sz w:val="17"/>
                <w:szCs w:val="17"/>
                <w:lang w:eastAsia="ru-RU"/>
              </w:rPr>
              <w:t xml:space="preserve"> выплаты и возврата единовременного денежного пособия гражданам усыновившим (удочерившим) ребенка (детей) на территории Чувашской Республики»</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Ежемесячное пособие, выплачиваемое опекунам (попечителя), приемным родителям, патронатным воспитателем:</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 в возрасте до 2 лет-6199 руб.</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 в возрасте от 2 до 7 лет – 6448 руб.*</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 в возрасте от 7 до 18 лет – 7082 руб.*</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дети-инвалиды в возрасте до 2 лет- 6819 руб.*</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дети-инвалиды в возрасте от 2 до 7 лет - 7093 руб.*</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дети-инвалиды в возрасте от 7 до 18 лет - 7789 руб.*</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Закон Чувашской Республики от 24.11.2004 № 46 «О государственных пособиях гражданам, имеющих детей»;</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23.12.2004 г. № 337 «Об утверждении порядка и выплаты государственных пособий гражданам,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Ежемесячное пособие на ребенка, выплачиваемое родителям (усыновителям), опекунам (попечителям) в семьях со среднедушевым доходом, размер которого превышает величину прожиточного минимума, установленную в Чувашской Республике</w:t>
            </w:r>
          </w:p>
          <w:tbl>
            <w:tblPr>
              <w:tblW w:w="0" w:type="auto"/>
              <w:tblCellMar>
                <w:left w:w="0" w:type="dxa"/>
                <w:right w:w="0" w:type="dxa"/>
              </w:tblCellMar>
              <w:tblLook w:val="04A0" w:firstRow="1" w:lastRow="0" w:firstColumn="1" w:lastColumn="0" w:noHBand="0" w:noVBand="1"/>
            </w:tblPr>
            <w:tblGrid>
              <w:gridCol w:w="2323"/>
              <w:gridCol w:w="1439"/>
              <w:gridCol w:w="1752"/>
            </w:tblGrid>
            <w:tr w:rsidR="00E02EAE" w:rsidRPr="00E02EAE">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Категория семей</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Размер ежемесячного пособия (на одного ребенка)</w:t>
                  </w:r>
                </w:p>
              </w:tc>
            </w:tr>
            <w:tr w:rsidR="00E02EAE" w:rsidRPr="00E02EAE">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E02EAE" w:rsidRPr="00E02EAE" w:rsidRDefault="00E02EAE" w:rsidP="00E02EAE">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на детей из неполных семей</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на детей из остальных категорий семей</w:t>
                  </w:r>
                </w:p>
              </w:tc>
            </w:tr>
            <w:tr w:rsidR="00E02EAE" w:rsidRP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В семьях, имеющих одного и двух детей в возрасте до 18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r>
            <w:tr w:rsidR="00E02EAE" w:rsidRPr="00E02EAE">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lastRenderedPageBreak/>
                    <w:t>Дети в возрасте до 2 лет</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334</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334</w:t>
                  </w:r>
                </w:p>
              </w:tc>
            </w:tr>
            <w:tr w:rsidR="00E02EAE" w:rsidRP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В семьях, имеющих трех детей в возрасте до 18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r>
            <w:tr w:rsidR="00E02EAE" w:rsidRPr="00E02EAE">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до 2 лет</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784</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419</w:t>
                  </w:r>
                </w:p>
              </w:tc>
            </w:tr>
            <w:tr w:rsidR="00E02EAE" w:rsidRP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от 2 до 7 лет</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450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84</w:t>
                  </w:r>
                </w:p>
              </w:tc>
            </w:tr>
            <w:tr w:rsidR="00E02EAE" w:rsidRPr="00E02EAE">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от 7 до 18 лет</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951</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185</w:t>
                  </w:r>
                </w:p>
              </w:tc>
            </w:tr>
            <w:tr w:rsidR="00E02EAE" w:rsidRP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В семьях, имеющих четырех и более детей в возрасте до 18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15" w:type="dxa"/>
                    <w:left w:w="15" w:type="dxa"/>
                    <w:bottom w:w="15" w:type="dxa"/>
                    <w:right w:w="15" w:type="dxa"/>
                  </w:tcMar>
                  <w:vAlign w:val="center"/>
                  <w:hideMark/>
                </w:tcPr>
                <w:p w:rsidR="00E02EAE" w:rsidRPr="00E02EAE" w:rsidRDefault="00E02EAE" w:rsidP="00E02EAE">
                  <w:pPr>
                    <w:spacing w:after="0" w:line="240" w:lineRule="auto"/>
                    <w:rPr>
                      <w:rFonts w:ascii="Times New Roman" w:eastAsia="Times New Roman" w:hAnsi="Times New Roman" w:cs="Times New Roman"/>
                      <w:sz w:val="17"/>
                      <w:szCs w:val="17"/>
                      <w:lang w:eastAsia="ru-RU"/>
                    </w:rPr>
                  </w:pPr>
                  <w:r w:rsidRPr="00E02EAE">
                    <w:rPr>
                      <w:rFonts w:ascii="Times New Roman" w:eastAsia="Times New Roman" w:hAnsi="Times New Roman" w:cs="Times New Roman"/>
                      <w:sz w:val="17"/>
                      <w:szCs w:val="17"/>
                      <w:lang w:eastAsia="ru-RU"/>
                    </w:rPr>
                    <w:t> </w:t>
                  </w:r>
                </w:p>
              </w:tc>
            </w:tr>
            <w:tr w:rsidR="00E02EAE" w:rsidRPr="00E02EAE">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до 2 лет</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784</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784</w:t>
                  </w:r>
                </w:p>
              </w:tc>
            </w:tr>
            <w:tr w:rsidR="00E02EAE" w:rsidRP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от 2 до 7 лет</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450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450</w:t>
                  </w:r>
                </w:p>
              </w:tc>
            </w:tr>
            <w:tr w:rsidR="00E02EAE" w:rsidRPr="00E02EAE">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Дети в возрасте от 7 до 18 лет</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951</w:t>
                  </w:r>
                </w:p>
              </w:tc>
              <w:tc>
                <w:tcPr>
                  <w:tcW w:w="0" w:type="auto"/>
                  <w:tcBorders>
                    <w:top w:val="single" w:sz="8" w:space="0" w:color="CCCCCC"/>
                    <w:left w:val="single" w:sz="8" w:space="0" w:color="CCCCCC"/>
                    <w:bottom w:val="single" w:sz="8" w:space="0" w:color="CCCCCC"/>
                    <w:right w:val="single" w:sz="8" w:space="0" w:color="CCCCCC"/>
                  </w:tcBorders>
                  <w:tcMar>
                    <w:top w:w="30" w:type="dxa"/>
                    <w:left w:w="60" w:type="dxa"/>
                    <w:bottom w:w="30" w:type="dxa"/>
                    <w:right w:w="60" w:type="dxa"/>
                  </w:tcMar>
                  <w:vAlign w:val="center"/>
                  <w:hideMark/>
                </w:tcPr>
                <w:p w:rsidR="00E02EAE" w:rsidRPr="00E02EAE" w:rsidRDefault="00E02EAE" w:rsidP="00E02EAE">
                  <w:pPr>
                    <w:spacing w:before="75" w:after="0" w:line="240" w:lineRule="auto"/>
                    <w:jc w:val="both"/>
                    <w:rPr>
                      <w:rFonts w:ascii="Times New Roman" w:eastAsia="Times New Roman" w:hAnsi="Times New Roman" w:cs="Times New Roman"/>
                      <w:sz w:val="24"/>
                      <w:szCs w:val="24"/>
                      <w:lang w:eastAsia="ru-RU"/>
                    </w:rPr>
                  </w:pPr>
                  <w:r w:rsidRPr="00E02EAE">
                    <w:rPr>
                      <w:rFonts w:ascii="Verdana" w:eastAsia="Times New Roman" w:hAnsi="Verdana" w:cs="Times New Roman"/>
                      <w:sz w:val="17"/>
                      <w:szCs w:val="17"/>
                      <w:lang w:eastAsia="ru-RU"/>
                    </w:rPr>
                    <w:t>951</w:t>
                  </w:r>
                </w:p>
              </w:tc>
            </w:tr>
          </w:tbl>
          <w:p w:rsidR="00E02EAE" w:rsidRPr="00E02EAE" w:rsidRDefault="00E02EAE" w:rsidP="00E02EAE">
            <w:pPr>
              <w:spacing w:after="0" w:line="240" w:lineRule="auto"/>
              <w:rPr>
                <w:rFonts w:ascii="Verdana" w:eastAsia="Times New Roman" w:hAnsi="Verdana" w:cs="Times New Roman"/>
                <w:color w:val="000000"/>
                <w:sz w:val="17"/>
                <w:szCs w:val="17"/>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Закон Чувашской Республики от 24.11.2004 № 46 «О государственных пособиях гражданам, имеющих детей»;</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23.12.2004 г. № 337 «Об утверждении порядка и выплаты государственных пособий гражданам,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lastRenderedPageBreak/>
              <w:t>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назначается и выплачивается за счет средств республиканского бюджета Чувашской Республики ежемесячное пособие в размере </w:t>
            </w:r>
            <w:hyperlink r:id="rId39" w:history="1">
              <w:r w:rsidRPr="00E02EAE">
                <w:rPr>
                  <w:rFonts w:ascii="Verdana" w:eastAsia="Times New Roman" w:hAnsi="Verdana" w:cs="Times New Roman"/>
                  <w:sz w:val="17"/>
                  <w:szCs w:val="17"/>
                  <w:u w:val="single"/>
                  <w:lang w:eastAsia="ru-RU"/>
                </w:rPr>
                <w:t>прожиточного минимума</w:t>
              </w:r>
            </w:hyperlink>
            <w:r w:rsidRPr="00E02EAE">
              <w:rPr>
                <w:rFonts w:ascii="Verdana" w:eastAsia="Times New Roman" w:hAnsi="Verdana" w:cs="Times New Roman"/>
                <w:color w:val="000000"/>
                <w:sz w:val="17"/>
                <w:szCs w:val="17"/>
                <w:lang w:eastAsia="ru-RU"/>
              </w:rPr>
              <w:t> для трудоспособного населения до окончания государственной общеобразовательной организации Чувашской Республики</w:t>
            </w:r>
            <w:proofErr w:type="gramEnd"/>
            <w:r w:rsidRPr="00E02EAE">
              <w:rPr>
                <w:rFonts w:ascii="Verdana" w:eastAsia="Times New Roman" w:hAnsi="Verdana" w:cs="Times New Roman"/>
                <w:color w:val="000000"/>
                <w:sz w:val="17"/>
                <w:szCs w:val="17"/>
                <w:lang w:eastAsia="ru-RU"/>
              </w:rPr>
              <w:t xml:space="preserve">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 Порядок выплаты ежемесячного пособия устанавливается Кабинетом Министров Чувашской Республики.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с</w:t>
            </w:r>
            <w:proofErr w:type="gramEnd"/>
            <w:r w:rsidRPr="00E02EAE">
              <w:rPr>
                <w:rFonts w:ascii="Verdana" w:eastAsia="Times New Roman" w:hAnsi="Verdana" w:cs="Times New Roman"/>
                <w:color w:val="000000"/>
                <w:sz w:val="17"/>
                <w:szCs w:val="17"/>
                <w:lang w:eastAsia="ru-RU"/>
              </w:rPr>
              <w:t>татья 16 Закона Чувашской Республики от 30.07.2013 г. N 50 "Об образовании в Чувашской Республике"</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Ежемесячная денежная выплата семьям в случае рождения (усыновления) третьего ребенка или последующих детей после 31 декабря 2012 года в размере величины прожиточного минимума для детей, установленной Кабинетом Министров Чувашской Республики.</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Закон Чувашской Республики от 4 декабря 2012 года № 82 «О ежемесячной денежной выплате семьям в случае рождения (усыновления) третьего ребенка или последующих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xml:space="preserve">Республиканский материнский (семейный) капитал (женщинам, родившим (усыновившим) начиная с 1 января 2012 года третьего ребенка; женщинам, родившим (усыновившим) начиная с 1 января 2012 года четвертого или последующих детей, если ранее они не воспользовалась правом на республиканский материнский (семейный) </w:t>
            </w:r>
            <w:proofErr w:type="spellStart"/>
            <w:r w:rsidRPr="00E02EAE">
              <w:rPr>
                <w:rFonts w:ascii="Verdana" w:eastAsia="Times New Roman" w:hAnsi="Verdana" w:cs="Times New Roman"/>
                <w:color w:val="000000"/>
                <w:sz w:val="17"/>
                <w:szCs w:val="17"/>
                <w:lang w:eastAsia="ru-RU"/>
              </w:rPr>
              <w:t>капитал</w:t>
            </w:r>
            <w:proofErr w:type="gramStart"/>
            <w:r w:rsidRPr="00E02EAE">
              <w:rPr>
                <w:rFonts w:ascii="Verdana" w:eastAsia="Times New Roman" w:hAnsi="Verdana" w:cs="Times New Roman"/>
                <w:color w:val="000000"/>
                <w:sz w:val="17"/>
                <w:szCs w:val="17"/>
                <w:lang w:eastAsia="ru-RU"/>
              </w:rPr>
              <w:t>;м</w:t>
            </w:r>
            <w:proofErr w:type="gramEnd"/>
            <w:r w:rsidRPr="00E02EAE">
              <w:rPr>
                <w:rFonts w:ascii="Verdana" w:eastAsia="Times New Roman" w:hAnsi="Verdana" w:cs="Times New Roman"/>
                <w:color w:val="000000"/>
                <w:sz w:val="17"/>
                <w:szCs w:val="17"/>
                <w:lang w:eastAsia="ru-RU"/>
              </w:rPr>
              <w:t>ужчинам</w:t>
            </w:r>
            <w:proofErr w:type="spellEnd"/>
            <w:r w:rsidRPr="00E02EAE">
              <w:rPr>
                <w:rFonts w:ascii="Verdana" w:eastAsia="Times New Roman" w:hAnsi="Verdana" w:cs="Times New Roman"/>
                <w:color w:val="000000"/>
                <w:sz w:val="17"/>
                <w:szCs w:val="17"/>
                <w:lang w:eastAsia="ru-RU"/>
              </w:rPr>
              <w:t>, являющимися единственным усыновителем третьего ребенка или последующих детей, ранее не воспользовавшимся правом на республиканский материнский (семейный) капитал, если решение суда об усыновлении вступило в законную силу, начиная с 1 января 2012 года).</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Указ Президента Чувашской Республики № 100 от 11 ноября 2011 г. «О республиканском материнском (семейном) капитале»;</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 </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t>Постановление Кабинета Министров Чувашской Республики от 27 февраля 2012 г. № 66 «о мерах по реализации </w:t>
            </w:r>
            <w:hyperlink r:id="rId40" w:history="1">
              <w:r w:rsidRPr="00E02EAE">
                <w:rPr>
                  <w:rFonts w:ascii="Verdana" w:eastAsia="Times New Roman" w:hAnsi="Verdana" w:cs="Times New Roman"/>
                  <w:sz w:val="17"/>
                  <w:szCs w:val="17"/>
                  <w:u w:val="single"/>
                  <w:lang w:eastAsia="ru-RU"/>
                </w:rPr>
                <w:t>Закона</w:t>
              </w:r>
            </w:hyperlink>
            <w:r w:rsidRPr="00E02EAE">
              <w:rPr>
                <w:rFonts w:ascii="Verdana" w:eastAsia="Times New Roman" w:hAnsi="Verdana" w:cs="Times New Roman"/>
                <w:color w:val="000000"/>
                <w:sz w:val="17"/>
                <w:szCs w:val="17"/>
                <w:lang w:eastAsia="ru-RU"/>
              </w:rPr>
              <w:t> Чувашской Республики "О дополнительных мерах государственной поддержки семей, имеющих детей"</w:t>
            </w:r>
          </w:p>
        </w:tc>
      </w:tr>
      <w:tr w:rsidR="00E02EAE" w:rsidRPr="00E02EAE" w:rsidTr="00E02EAE">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 xml:space="preserve">Предоставление земельных участков, находящихся в муниципальной собственности, включая земельные участки, переданные из государственной собственности Чувашской </w:t>
            </w:r>
            <w:r w:rsidRPr="00E02EAE">
              <w:rPr>
                <w:rFonts w:ascii="Verdana" w:eastAsia="Times New Roman" w:hAnsi="Verdana" w:cs="Times New Roman"/>
                <w:color w:val="000000"/>
                <w:sz w:val="17"/>
                <w:szCs w:val="17"/>
                <w:lang w:eastAsia="ru-RU"/>
              </w:rPr>
              <w:lastRenderedPageBreak/>
              <w:t>Республики, а также земельные участки, переданные из муниципальной собственности других муниципальных образований многодетным семьям в собственность бесплатно, осуществляют органы местного самоуправления по мере формирования перечня земельных участков, предназначенных для предоставления многодетным семьям в собственность бесплатно для индивидуального жилищного строительства, дачного строительства и ведения личного подсобного</w:t>
            </w:r>
            <w:proofErr w:type="gramEnd"/>
            <w:r w:rsidRPr="00E02EAE">
              <w:rPr>
                <w:rFonts w:ascii="Verdana" w:eastAsia="Times New Roman" w:hAnsi="Verdana" w:cs="Times New Roman"/>
                <w:color w:val="000000"/>
                <w:sz w:val="17"/>
                <w:szCs w:val="17"/>
                <w:lang w:eastAsia="ru-RU"/>
              </w:rPr>
              <w:t xml:space="preserve"> хозяйства</w:t>
            </w:r>
          </w:p>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proofErr w:type="gramStart"/>
            <w:r w:rsidRPr="00E02EAE">
              <w:rPr>
                <w:rFonts w:ascii="Verdana" w:eastAsia="Times New Roman" w:hAnsi="Verdana" w:cs="Times New Roman"/>
                <w:color w:val="000000"/>
                <w:sz w:val="17"/>
                <w:szCs w:val="17"/>
                <w:lang w:eastAsia="ru-RU"/>
              </w:rPr>
              <w:t>Многодетной семьей признается семья, воспитывающая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roofErr w:type="gramEnd"/>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0" w:type="dxa"/>
              <w:left w:w="60" w:type="dxa"/>
              <w:bottom w:w="30" w:type="dxa"/>
              <w:right w:w="60" w:type="dxa"/>
            </w:tcMar>
            <w:hideMark/>
          </w:tcPr>
          <w:p w:rsidR="00E02EAE" w:rsidRPr="00E02EAE" w:rsidRDefault="00E02EAE" w:rsidP="00E02EAE">
            <w:pPr>
              <w:spacing w:before="75" w:after="0" w:line="240" w:lineRule="auto"/>
              <w:jc w:val="both"/>
              <w:rPr>
                <w:rFonts w:ascii="Times New Roman" w:eastAsia="Times New Roman" w:hAnsi="Times New Roman" w:cs="Times New Roman"/>
                <w:color w:val="000000"/>
                <w:sz w:val="24"/>
                <w:szCs w:val="24"/>
                <w:lang w:eastAsia="ru-RU"/>
              </w:rPr>
            </w:pPr>
            <w:r w:rsidRPr="00E02EAE">
              <w:rPr>
                <w:rFonts w:ascii="Verdana" w:eastAsia="Times New Roman" w:hAnsi="Verdana" w:cs="Times New Roman"/>
                <w:color w:val="000000"/>
                <w:sz w:val="17"/>
                <w:szCs w:val="17"/>
                <w:lang w:eastAsia="ru-RU"/>
              </w:rPr>
              <w:lastRenderedPageBreak/>
              <w:t xml:space="preserve">Закон Чувашской Республики от 01.04.2011 г. № 10 "О предоставлении земельных участков многодетным </w:t>
            </w:r>
            <w:r w:rsidRPr="00E02EAE">
              <w:rPr>
                <w:rFonts w:ascii="Verdana" w:eastAsia="Times New Roman" w:hAnsi="Verdana" w:cs="Times New Roman"/>
                <w:color w:val="000000"/>
                <w:sz w:val="17"/>
                <w:szCs w:val="17"/>
                <w:lang w:eastAsia="ru-RU"/>
              </w:rPr>
              <w:lastRenderedPageBreak/>
              <w:t>семьям в Чувашской Республике".</w:t>
            </w:r>
          </w:p>
        </w:tc>
      </w:tr>
    </w:tbl>
    <w:p w:rsidR="00E02EAE" w:rsidRPr="00E02EAE" w:rsidRDefault="00E02EAE" w:rsidP="00E02EAE">
      <w:pPr>
        <w:shd w:val="clear" w:color="auto" w:fill="F5F5F5"/>
        <w:spacing w:before="100" w:beforeAutospacing="1" w:after="0" w:line="240" w:lineRule="auto"/>
        <w:ind w:firstLine="300"/>
        <w:rPr>
          <w:rFonts w:ascii="Verdana" w:eastAsia="Times New Roman" w:hAnsi="Verdana" w:cs="Times New Roman"/>
          <w:color w:val="000000"/>
          <w:sz w:val="17"/>
          <w:szCs w:val="17"/>
          <w:lang w:eastAsia="ru-RU"/>
        </w:rPr>
      </w:pPr>
      <w:r w:rsidRPr="00E02EAE">
        <w:rPr>
          <w:rFonts w:ascii="Verdana" w:eastAsia="Times New Roman" w:hAnsi="Verdana" w:cs="Times New Roman"/>
          <w:color w:val="000000"/>
          <w:sz w:val="17"/>
          <w:szCs w:val="17"/>
          <w:lang w:eastAsia="ru-RU"/>
        </w:rPr>
        <w:lastRenderedPageBreak/>
        <w:t> </w:t>
      </w:r>
    </w:p>
    <w:p w:rsidR="00DE42F5" w:rsidRPr="00E02EAE" w:rsidRDefault="00DE42F5" w:rsidP="00E02EAE">
      <w:bookmarkStart w:id="1" w:name="_GoBack"/>
      <w:bookmarkEnd w:id="1"/>
    </w:p>
    <w:sectPr w:rsidR="00DE42F5" w:rsidRPr="00E02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3F"/>
    <w:rsid w:val="0040753F"/>
    <w:rsid w:val="00DE42F5"/>
    <w:rsid w:val="00E0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53F"/>
    <w:rPr>
      <w:b/>
      <w:bCs/>
    </w:rPr>
  </w:style>
  <w:style w:type="character" w:styleId="a5">
    <w:name w:val="Hyperlink"/>
    <w:basedOn w:val="a0"/>
    <w:uiPriority w:val="99"/>
    <w:semiHidden/>
    <w:unhideWhenUsed/>
    <w:rsid w:val="004075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53F"/>
    <w:rPr>
      <w:b/>
      <w:bCs/>
    </w:rPr>
  </w:style>
  <w:style w:type="character" w:styleId="a5">
    <w:name w:val="Hyperlink"/>
    <w:basedOn w:val="a0"/>
    <w:uiPriority w:val="99"/>
    <w:semiHidden/>
    <w:unhideWhenUsed/>
    <w:rsid w:val="00407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1131">
      <w:bodyDiv w:val="1"/>
      <w:marLeft w:val="0"/>
      <w:marRight w:val="0"/>
      <w:marTop w:val="0"/>
      <w:marBottom w:val="0"/>
      <w:divBdr>
        <w:top w:val="none" w:sz="0" w:space="0" w:color="auto"/>
        <w:left w:val="none" w:sz="0" w:space="0" w:color="auto"/>
        <w:bottom w:val="none" w:sz="0" w:space="0" w:color="auto"/>
        <w:right w:val="none" w:sz="0" w:space="0" w:color="auto"/>
      </w:divBdr>
    </w:div>
    <w:div w:id="19875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7358?dst=51" TargetMode="External"/><Relationship Id="rId13" Type="http://schemas.openxmlformats.org/officeDocument/2006/relationships/hyperlink" Target="consultantplus://offline/ref=7B9D0B80EC771689E2AD11CDC935681648F9225487A15CF8EA31824E7666E4104932C7E1B931C0QFa6H" TargetMode="External"/><Relationship Id="rId18" Type="http://schemas.openxmlformats.org/officeDocument/2006/relationships/hyperlink" Target="consultantplus://offline/ref=FC4CA3A1916EE74FFB59261B69BFDDF57958B036BB93BA0123E54869726ADB35EE28D61AA152F8CEs3k8H" TargetMode="External"/><Relationship Id="rId26" Type="http://schemas.openxmlformats.org/officeDocument/2006/relationships/hyperlink" Target="consultantplus://offline/ref=BAFBD282C560BD28C8D18BC247A71BE81DC15CEAEE539E4D6FDEE066752C76A377083A4417A7682EB8z2H" TargetMode="External"/><Relationship Id="rId39" Type="http://schemas.openxmlformats.org/officeDocument/2006/relationships/hyperlink" Target="consultantplus://offline/ref=4149E8FC517A8B5E4F0ED4AF50B9D355DA0A08EE099DDD0660878CC2152F2A1FiFQDK" TargetMode="External"/><Relationship Id="rId3" Type="http://schemas.openxmlformats.org/officeDocument/2006/relationships/settings" Target="settings.xml"/><Relationship Id="rId21" Type="http://schemas.openxmlformats.org/officeDocument/2006/relationships/hyperlink" Target="consultantplus://offline/ref=BAFBD282C560BD28C8D18BC247A71BE81DC15CEAEE539E4D6FDEE066752C76A377083A411EBAz0H" TargetMode="External"/><Relationship Id="rId34" Type="http://schemas.openxmlformats.org/officeDocument/2006/relationships/hyperlink" Target="consultantplus://offline/ref=871BEC8837A3AE109C1D5D224FCAD5FDF89861826727950482B2602EC1E2D3A57756F94D5795AD9Fq8L8I" TargetMode="External"/><Relationship Id="rId42" Type="http://schemas.openxmlformats.org/officeDocument/2006/relationships/theme" Target="theme/theme1.xml"/><Relationship Id="rId7" Type="http://schemas.openxmlformats.org/officeDocument/2006/relationships/hyperlink" Target="consultantplus://offline/ref=4149E8FC517A8B5E4F0ED4AF50B9D355DA0A08EE099DDD0660878CC2152F2A1FiFQDK" TargetMode="External"/><Relationship Id="rId12" Type="http://schemas.openxmlformats.org/officeDocument/2006/relationships/hyperlink" Target="consultantplus://offline/ref=39FD2E99E65CE2D9D09619036A62ABE37BF33E23BD86E56B3869B865A323906FE5BB9A4045C6k4T1H" TargetMode="External"/><Relationship Id="rId17" Type="http://schemas.openxmlformats.org/officeDocument/2006/relationships/hyperlink" Target="consultantplus://offline/ref=FC4CA3A1916EE74FFB59261B69BFDDF57A5EB83DB494BA0123E54869726ADB35EE28D61AA153FFCDs3k0H" TargetMode="External"/><Relationship Id="rId25" Type="http://schemas.openxmlformats.org/officeDocument/2006/relationships/hyperlink" Target="consultantplus://offline/ref=BAFBD282C560BD28C8D18BC247A71BE81DC15CEAEE539E4D6FDEE066752C76A377083A4017BAz2H" TargetMode="External"/><Relationship Id="rId33" Type="http://schemas.openxmlformats.org/officeDocument/2006/relationships/hyperlink" Target="consultantplus://offline/ref=871BEC8837A3AE109C1D5D224FCAD5FDF89861826727950482B2602EC1E2D3A57756F94D5795AD9Fq8L8I" TargetMode="External"/><Relationship Id="rId38" Type="http://schemas.openxmlformats.org/officeDocument/2006/relationships/hyperlink" Target="consultantplus://offline/ref=E2DB6413BB5DE9C0027D561A53AE4D7DF1A7ABD15DD88739C6E68E08E6CF9DE7A442B0B3197D3AIAm4I" TargetMode="External"/><Relationship Id="rId2" Type="http://schemas.microsoft.com/office/2007/relationships/stylesWithEffects" Target="stylesWithEffects.xml"/><Relationship Id="rId16" Type="http://schemas.openxmlformats.org/officeDocument/2006/relationships/hyperlink" Target="consultantplus://offline/ref=24F3B9C1620908C074720733F7ABDB19E4A9DCE7B8C4068BDBB77D8992144BC452285EF5FC04A76DJCk0H" TargetMode="External"/><Relationship Id="rId20" Type="http://schemas.openxmlformats.org/officeDocument/2006/relationships/hyperlink" Target="consultantplus://offline/ref=BAFBD282C560BD28C8D18BC247A71BE816C85BECE851C3476787EC64722329B47041364517A660B2z2H" TargetMode="External"/><Relationship Id="rId29" Type="http://schemas.openxmlformats.org/officeDocument/2006/relationships/hyperlink" Target="consultantplus://offline/ref=1548D622205280445EC92AAE8D2E5FAB2B262A458B840E871F3E52F29245D76D4C1D9A46D85C36F05DG7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0FC5153413B32CCA373731BE6F849421A2501EF49852C4B8AAB1E087CFD3444D222E8572671BD1w5i7H" TargetMode="External"/><Relationship Id="rId11" Type="http://schemas.openxmlformats.org/officeDocument/2006/relationships/hyperlink" Target="consultantplus://offline/ref=39FD2E99E65CE2D9D09619036A62ABE37BF33921B385E56B3869B865A323906FE5BB9A4240CE4782k9T9H" TargetMode="External"/><Relationship Id="rId24" Type="http://schemas.openxmlformats.org/officeDocument/2006/relationships/hyperlink" Target="consultantplus://offline/ref=BAFBD282C560BD28C8D18BC247A71BE81DC15CEAEE539E4D6FDEE066752C76A377083A4417A66626B8zFH" TargetMode="External"/><Relationship Id="rId32" Type="http://schemas.openxmlformats.org/officeDocument/2006/relationships/hyperlink" Target="consultantplus://offline/ref=3DDCE49A73261DC22033FC0A7F3997AF3C6EACC8C2896D7D33A8654E43F62AF18AF276E3E5C0575A00HAI" TargetMode="External"/><Relationship Id="rId37" Type="http://schemas.openxmlformats.org/officeDocument/2006/relationships/hyperlink" Target="consultantplus://offline/ref=2A0D3021187F17DBF665DEC67A5D25A18BE00195EDF08B2A2558CB830FE7B1DE9731CD16D4F215r1j6I" TargetMode="External"/><Relationship Id="rId40" Type="http://schemas.openxmlformats.org/officeDocument/2006/relationships/hyperlink" Target="consultantplus://offline/ref=E07DBAF48B9FFF2B0EB3AC23671D03291707890C21C047A0AA237134AB8F4DB3j7M8N" TargetMode="External"/><Relationship Id="rId5" Type="http://schemas.openxmlformats.org/officeDocument/2006/relationships/hyperlink" Target="consultantplus://offline/ref=39FD2E99E65CE2D9D09619036A62ABE37BF33E23BD86E56B3869B865A323906FE5BB9A4045C6k4T1H" TargetMode="External"/><Relationship Id="rId15" Type="http://schemas.openxmlformats.org/officeDocument/2006/relationships/hyperlink" Target="consultantplus://offline/ref=890FC5153413B32CCA373731BE6F849421A2501EF49852C4B8AAB1E087CFD3444D222E8572671BD1w5i7H" TargetMode="External"/><Relationship Id="rId23" Type="http://schemas.openxmlformats.org/officeDocument/2006/relationships/hyperlink" Target="consultantplus://offline/ref=BAFBD282C560BD28C8D18BC247A71BE81DC15CEAEE539E4D6FDEE066752C76A377083A4417A66626B8z9H" TargetMode="External"/><Relationship Id="rId28" Type="http://schemas.openxmlformats.org/officeDocument/2006/relationships/hyperlink" Target="consultantplus://offline/ref=1548D622205280445EC92AAE8D2E5FAB2B262A458B840E871F3E52F29245D76D4C1D9A46D85C36F05DG6I" TargetMode="External"/><Relationship Id="rId36" Type="http://schemas.openxmlformats.org/officeDocument/2006/relationships/hyperlink" Target="consultantplus://offline/ref=2398B63C99735367E89DAC9E01FFEC14D18F415B4AABBCA0FBD84437565F8C4DD64948F3986962B0A2ZBI" TargetMode="External"/><Relationship Id="rId10" Type="http://schemas.openxmlformats.org/officeDocument/2006/relationships/hyperlink" Target="consultantplus://offline/ref=3B053AB3E360C7478163D0DC4E8CDC236A470E614AAC3AA6AE56028D85C0B927D3DEED9F72ACCFDES6H" TargetMode="External"/><Relationship Id="rId19" Type="http://schemas.openxmlformats.org/officeDocument/2006/relationships/hyperlink" Target="consultantplus://offline/ref=BAFBD282C560BD28C8D18BC247A71BE81EC15AE3E9529E4D6FDEE066752C76A377083A4417A66022B8zFH" TargetMode="External"/><Relationship Id="rId31" Type="http://schemas.openxmlformats.org/officeDocument/2006/relationships/hyperlink" Target="consultantplus://offline/ref=1548D622205280445EC92AAE8D2E5FAB2B262A458B840E871F3E52F29245D76D4C1D9A46D85C37F05DG6I" TargetMode="External"/><Relationship Id="rId4" Type="http://schemas.openxmlformats.org/officeDocument/2006/relationships/webSettings" Target="webSettings.xml"/><Relationship Id="rId9" Type="http://schemas.openxmlformats.org/officeDocument/2006/relationships/hyperlink" Target="consultantplus://offline/ref=3B053AB3E360C7478163D0DC4E8CDC236A470E614AAC3AA6AE56028D85C0B927D3DEED9F72ACCFDESDH" TargetMode="External"/><Relationship Id="rId14" Type="http://schemas.openxmlformats.org/officeDocument/2006/relationships/hyperlink" Target="file:///C:\Users\obrazov63\Desktop\%D0%9B%D1%8E%D0%B4%D0%B0\%D1%80%D0%B0%D0%B7%D0%BD%D1%8B%D0%B5%20%D0%B4%D0%BE%D0%BA%D1%83%D0%BC%D0%B5%D0%BD%D1%82%D1%8B%202017\%D0%BC%D0%B5%D1%80%D1%8B\%D0%9C%D0%B5%D1%80%D1%8B%20%D1%81%D0%BE%D1%86%D0%B8%D0%B0%D0%BB%D1%8C%D0%BD%D0%BE%D0%B9%20%D0%BF%D0%BE%D0%B4%D0%B4%D0%B5%D1%80%D0%B6%D0%BA%D0%B8%20%D0%BE%D0%BF%D0%B5%D0%BA%D1%83%D0%BD%D0%BE%D0%B2.docx" TargetMode="External"/><Relationship Id="rId22" Type="http://schemas.openxmlformats.org/officeDocument/2006/relationships/hyperlink" Target="consultantplus://offline/ref=BAFBD282C560BD28C8D18BC247A71BE81DC15CEAEE539E4D6FDEE066752C76A377083A4417A6652FB8zFH" TargetMode="External"/><Relationship Id="rId27" Type="http://schemas.openxmlformats.org/officeDocument/2006/relationships/hyperlink" Target="consultantplus://offline/ref=1D09BA5EDD1E646CAA3DBF1CF00F91D69804B708DA17BA711648D6AE41EE576394F880DD84A338CBW52BH" TargetMode="External"/><Relationship Id="rId30" Type="http://schemas.openxmlformats.org/officeDocument/2006/relationships/hyperlink" Target="consultantplus://offline/ref=1548D622205280445EC92AAE8D2E5FAB2B262A458B840E871F3E52F29245D76D4C1D9A46D85C37F05DG6I" TargetMode="External"/><Relationship Id="rId35" Type="http://schemas.openxmlformats.org/officeDocument/2006/relationships/hyperlink" Target="consultantplus://offline/ref=F39B5DEF2AA5A3C3C54FFB3678E2A360D16405FB96E95AD46757B4A40AFC94A601601E27E2DBD3C2Z2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10138</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Павлов</dc:creator>
  <cp:lastModifiedBy>Николай Павлов</cp:lastModifiedBy>
  <cp:revision>2</cp:revision>
  <dcterms:created xsi:type="dcterms:W3CDTF">2019-11-05T10:12:00Z</dcterms:created>
  <dcterms:modified xsi:type="dcterms:W3CDTF">2019-11-05T10:12:00Z</dcterms:modified>
</cp:coreProperties>
</file>