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97" w:rsidRDefault="00CF0D97">
      <w:pPr>
        <w:rPr>
          <w:sz w:val="2"/>
          <w:szCs w:val="2"/>
        </w:rPr>
      </w:pPr>
    </w:p>
    <w:p w:rsidR="00761492" w:rsidRDefault="00761492">
      <w:pPr>
        <w:pStyle w:val="22"/>
        <w:shd w:val="clear" w:color="auto" w:fill="auto"/>
        <w:spacing w:line="365" w:lineRule="exact"/>
        <w:jc w:val="left"/>
      </w:pPr>
      <w:r>
        <w:rPr>
          <w:noProof/>
          <w:lang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2584120</wp:posOffset>
            </wp:positionH>
            <wp:positionV relativeFrom="paragraph">
              <wp:posOffset>137391</wp:posOffset>
            </wp:positionV>
            <wp:extent cx="729096" cy="724394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724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521"/>
      </w:tblGrid>
      <w:tr w:rsidR="00761492" w:rsidRPr="00761492" w:rsidTr="00761492">
        <w:trPr>
          <w:cantSplit/>
          <w:trHeight w:val="992"/>
        </w:trPr>
        <w:tc>
          <w:tcPr>
            <w:tcW w:w="4195" w:type="dxa"/>
            <w:vAlign w:val="center"/>
          </w:tcPr>
          <w:p w:rsidR="00761492" w:rsidRPr="00761492" w:rsidRDefault="00761492" w:rsidP="0023149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aps/>
                <w:lang w:eastAsia="ar-SA"/>
              </w:rPr>
            </w:pPr>
            <w:r w:rsidRPr="00761492">
              <w:rPr>
                <w:rFonts w:ascii="Times New Roman" w:hAnsi="Times New Roman" w:cs="Times New Roman"/>
                <w:b/>
                <w:bCs/>
                <w:caps/>
              </w:rPr>
              <w:t xml:space="preserve">ЧĂВАШ РЕСПУБЛИКИ              ХĔРЛĔ ЧУТАЙ РАЙОН </w:t>
            </w:r>
            <w:r w:rsidRPr="00761492">
              <w:rPr>
                <w:rFonts w:ascii="Times New Roman" w:hAnsi="Times New Roman" w:cs="Times New Roman"/>
                <w:b/>
                <w:caps/>
              </w:rPr>
              <w:t>администрацийĔ</w:t>
            </w:r>
          </w:p>
        </w:tc>
        <w:tc>
          <w:tcPr>
            <w:tcW w:w="1173" w:type="dxa"/>
            <w:vMerge w:val="restart"/>
            <w:vAlign w:val="center"/>
          </w:tcPr>
          <w:p w:rsidR="00761492" w:rsidRPr="00761492" w:rsidRDefault="00761492" w:rsidP="0023149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4521" w:type="dxa"/>
            <w:vAlign w:val="center"/>
          </w:tcPr>
          <w:p w:rsidR="00761492" w:rsidRPr="00761492" w:rsidRDefault="00761492" w:rsidP="00231495">
            <w:pPr>
              <w:suppressAutoHyphens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761492">
              <w:rPr>
                <w:rFonts w:ascii="Times New Roman" w:hAnsi="Times New Roman"/>
                <w:b/>
                <w:bCs/>
              </w:rPr>
              <w:t>ЧУВАШСКАЯ РЕСПУБЛИКА</w:t>
            </w:r>
            <w:r w:rsidRPr="00761492">
              <w:rPr>
                <w:rStyle w:val="a9"/>
                <w:bCs w:val="0"/>
              </w:rPr>
              <w:t xml:space="preserve">  </w:t>
            </w:r>
            <w:r w:rsidRPr="00761492">
              <w:rPr>
                <w:rFonts w:ascii="Times New Roman" w:hAnsi="Times New Roman"/>
                <w:b/>
              </w:rPr>
              <w:t xml:space="preserve">АДМИНИСТРАЦИЯ </w:t>
            </w:r>
            <w:r w:rsidRPr="00761492">
              <w:rPr>
                <w:rFonts w:ascii="Times New Roman" w:hAnsi="Times New Roman"/>
                <w:b/>
                <w:bCs/>
              </w:rPr>
              <w:t>КРАСНОЧЕТАЙСКОГО РАЙОНА</w:t>
            </w:r>
          </w:p>
        </w:tc>
      </w:tr>
      <w:tr w:rsidR="00761492" w:rsidRPr="00761492" w:rsidTr="00761492">
        <w:trPr>
          <w:cantSplit/>
          <w:trHeight w:val="1399"/>
        </w:trPr>
        <w:tc>
          <w:tcPr>
            <w:tcW w:w="4195" w:type="dxa"/>
          </w:tcPr>
          <w:p w:rsidR="00761492" w:rsidRPr="00761492" w:rsidRDefault="00761492" w:rsidP="00231495">
            <w:pPr>
              <w:pStyle w:val="a8"/>
              <w:tabs>
                <w:tab w:val="left" w:pos="4285"/>
              </w:tabs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492">
              <w:rPr>
                <w:rStyle w:val="a9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  <w:r w:rsidRPr="00761492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1492" w:rsidRPr="00761492" w:rsidRDefault="008342B3" w:rsidP="002314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22</w:t>
            </w:r>
            <w:r w:rsidR="008A56D5">
              <w:rPr>
                <w:rFonts w:ascii="Times New Roman" w:hAnsi="Times New Roman" w:cs="Times New Roman"/>
                <w:sz w:val="26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>10</w:t>
            </w:r>
            <w:r w:rsidR="008A56D5">
              <w:rPr>
                <w:rFonts w:ascii="Times New Roman" w:hAnsi="Times New Roman" w:cs="Times New Roman"/>
                <w:sz w:val="26"/>
              </w:rPr>
              <w:t>.</w:t>
            </w:r>
            <w:r w:rsidR="00761492">
              <w:rPr>
                <w:rFonts w:ascii="Times New Roman" w:hAnsi="Times New Roman" w:cs="Times New Roman"/>
                <w:sz w:val="26"/>
              </w:rPr>
              <w:t>201</w:t>
            </w:r>
            <w:r w:rsidR="001C6756">
              <w:rPr>
                <w:rFonts w:ascii="Times New Roman" w:hAnsi="Times New Roman" w:cs="Times New Roman"/>
                <w:sz w:val="26"/>
              </w:rPr>
              <w:t>9</w:t>
            </w:r>
            <w:r w:rsidR="00761492" w:rsidRPr="00761492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400</w:t>
            </w:r>
            <w:r w:rsidR="00761492" w:rsidRPr="00761492">
              <w:rPr>
                <w:rFonts w:ascii="Times New Roman" w:hAnsi="Times New Roman" w:cs="Times New Roman"/>
                <w:sz w:val="26"/>
              </w:rPr>
              <w:t xml:space="preserve"> №</w:t>
            </w:r>
            <w:r w:rsidR="00761492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761492" w:rsidRPr="00761492" w:rsidRDefault="00761492" w:rsidP="00231495">
            <w:pPr>
              <w:suppressAutoHyphens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1492">
              <w:rPr>
                <w:rFonts w:ascii="Times New Roman" w:hAnsi="Times New Roman"/>
                <w:sz w:val="20"/>
                <w:szCs w:val="20"/>
              </w:rPr>
              <w:t>Хĕрлĕ</w:t>
            </w:r>
            <w:r w:rsidRPr="00761492">
              <w:rPr>
                <w:rFonts w:ascii="Times New Roman" w:hAnsi="Times New Roman"/>
                <w:sz w:val="20"/>
              </w:rPr>
              <w:t xml:space="preserve"> Чутай сали</w:t>
            </w:r>
          </w:p>
        </w:tc>
        <w:tc>
          <w:tcPr>
            <w:tcW w:w="1173" w:type="dxa"/>
            <w:vMerge/>
            <w:vAlign w:val="center"/>
          </w:tcPr>
          <w:p w:rsidR="00761492" w:rsidRPr="00761492" w:rsidRDefault="00761492" w:rsidP="00231495">
            <w:pPr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4521" w:type="dxa"/>
          </w:tcPr>
          <w:p w:rsidR="00761492" w:rsidRPr="00761492" w:rsidRDefault="00761492" w:rsidP="00231495">
            <w:pPr>
              <w:pStyle w:val="a8"/>
              <w:spacing w:line="276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492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761492" w:rsidRPr="00761492" w:rsidRDefault="008342B3" w:rsidP="0023149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22.10.</w:t>
            </w:r>
            <w:r w:rsidR="00761492">
              <w:rPr>
                <w:rFonts w:ascii="Times New Roman" w:hAnsi="Times New Roman" w:cs="Times New Roman"/>
                <w:sz w:val="26"/>
              </w:rPr>
              <w:t>201</w:t>
            </w:r>
            <w:r w:rsidR="001C6756">
              <w:rPr>
                <w:rFonts w:ascii="Times New Roman" w:hAnsi="Times New Roman" w:cs="Times New Roman"/>
                <w:sz w:val="26"/>
              </w:rPr>
              <w:t>9</w:t>
            </w:r>
            <w:r w:rsidR="00761492">
              <w:rPr>
                <w:rFonts w:ascii="Times New Roman" w:hAnsi="Times New Roman" w:cs="Times New Roman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</w:rPr>
              <w:t>400</w:t>
            </w:r>
          </w:p>
          <w:p w:rsidR="00761492" w:rsidRPr="00761492" w:rsidRDefault="00761492" w:rsidP="00231495">
            <w:pPr>
              <w:pStyle w:val="a8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761492">
              <w:rPr>
                <w:rFonts w:ascii="Times New Roman" w:hAnsi="Times New Roman"/>
                <w:color w:val="000000"/>
              </w:rPr>
              <w:t>село Красные Четаи</w:t>
            </w:r>
          </w:p>
        </w:tc>
      </w:tr>
    </w:tbl>
    <w:p w:rsidR="00761492" w:rsidRDefault="00761492">
      <w:pPr>
        <w:pStyle w:val="22"/>
        <w:shd w:val="clear" w:color="auto" w:fill="auto"/>
        <w:spacing w:line="365" w:lineRule="exact"/>
        <w:jc w:val="left"/>
      </w:pPr>
    </w:p>
    <w:p w:rsidR="008342B3" w:rsidRPr="008342B3" w:rsidRDefault="008342B3" w:rsidP="008342B3">
      <w:pPr>
        <w:autoSpaceDE w:val="0"/>
        <w:autoSpaceDN w:val="0"/>
        <w:adjustRightInd w:val="0"/>
        <w:ind w:right="4514"/>
        <w:jc w:val="both"/>
        <w:outlineLvl w:val="0"/>
        <w:rPr>
          <w:rFonts w:ascii="Times New Roman" w:hAnsi="Times New Roman" w:cs="Times New Roman"/>
          <w:b/>
          <w:bCs/>
          <w:color w:val="26282F"/>
        </w:rPr>
      </w:pPr>
      <w:r w:rsidRPr="008342B3">
        <w:rPr>
          <w:rFonts w:ascii="Times New Roman" w:hAnsi="Times New Roman" w:cs="Times New Roman"/>
          <w:b/>
          <w:bCs/>
          <w:color w:val="26282F"/>
        </w:rPr>
        <w:t>О внесении изменений в постановление администрации Красночетайского района от 18.12.2018 № 527 «Об утверждении административного регламента администрации Красночетайского района по предоставлению муниципальной услуги «Выдача решения о согласовании переустройства и (или) перепланировки жилого помещения»</w:t>
      </w:r>
    </w:p>
    <w:p w:rsidR="00761492" w:rsidRDefault="00761492" w:rsidP="008342B3">
      <w:pPr>
        <w:pStyle w:val="22"/>
        <w:shd w:val="clear" w:color="auto" w:fill="auto"/>
        <w:spacing w:line="365" w:lineRule="exact"/>
        <w:jc w:val="left"/>
        <w:rPr>
          <w:sz w:val="24"/>
          <w:szCs w:val="24"/>
        </w:rPr>
      </w:pPr>
    </w:p>
    <w:p w:rsidR="006F4154" w:rsidRPr="008342B3" w:rsidRDefault="006F4154">
      <w:pPr>
        <w:pStyle w:val="22"/>
        <w:shd w:val="clear" w:color="auto" w:fill="auto"/>
        <w:spacing w:line="365" w:lineRule="exact"/>
        <w:jc w:val="left"/>
        <w:rPr>
          <w:sz w:val="24"/>
          <w:szCs w:val="24"/>
        </w:rPr>
      </w:pP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342B3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8342B3">
          <w:rPr>
            <w:rStyle w:val="a3"/>
            <w:rFonts w:ascii="Times New Roman" w:hAnsi="Times New Roman" w:cs="Times New Roman"/>
            <w:color w:val="auto"/>
            <w:u w:val="none"/>
          </w:rPr>
          <w:t>Федеральным законом</w:t>
        </w:r>
      </w:hyperlink>
      <w:r w:rsidRPr="008342B3">
        <w:rPr>
          <w:rFonts w:ascii="Times New Roman" w:hAnsi="Times New Roman" w:cs="Times New Roman"/>
        </w:rPr>
        <w:t xml:space="preserve"> от 27.07.2010 N 210-ФЗ "Об организации предоставления государственных и муниципальных услуг" администрация Красночетайского района постановляет: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8342B3">
        <w:rPr>
          <w:rFonts w:ascii="Times New Roman" w:hAnsi="Times New Roman" w:cs="Times New Roman"/>
        </w:rPr>
        <w:t xml:space="preserve">1. Внести в </w:t>
      </w:r>
      <w:hyperlink r:id="rId9" w:history="1">
        <w:r w:rsidRPr="008342B3">
          <w:rPr>
            <w:rStyle w:val="a3"/>
            <w:rFonts w:ascii="Times New Roman" w:hAnsi="Times New Roman" w:cs="Times New Roman"/>
            <w:color w:val="auto"/>
            <w:u w:val="none"/>
          </w:rPr>
          <w:t>административный регламент</w:t>
        </w:r>
      </w:hyperlink>
      <w:r w:rsidRPr="008342B3">
        <w:rPr>
          <w:rFonts w:ascii="Times New Roman" w:hAnsi="Times New Roman" w:cs="Times New Roman"/>
        </w:rPr>
        <w:t xml:space="preserve"> по предоставлению муниципальной услуги «Выдача решения о согласовании переустройства и (или) перепланировки жилого помещения», утверждённый </w:t>
      </w:r>
      <w:hyperlink r:id="rId10" w:history="1">
        <w:r w:rsidRPr="008342B3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8342B3">
        <w:rPr>
          <w:rFonts w:ascii="Times New Roman" w:hAnsi="Times New Roman" w:cs="Times New Roman"/>
        </w:rPr>
        <w:t xml:space="preserve"> администрации Красночетайского района от 18.12.2018 № 527 следующие изменения: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" w:name="sub_11"/>
      <w:bookmarkEnd w:id="0"/>
      <w:r w:rsidRPr="008342B3">
        <w:rPr>
          <w:rFonts w:ascii="Times New Roman" w:hAnsi="Times New Roman" w:cs="Times New Roman"/>
        </w:rPr>
        <w:t xml:space="preserve">1.1 </w:t>
      </w:r>
      <w:hyperlink r:id="rId11" w:history="1">
        <w:r w:rsidRPr="008342B3">
          <w:rPr>
            <w:rStyle w:val="a3"/>
            <w:rFonts w:ascii="Times New Roman" w:hAnsi="Times New Roman" w:cs="Times New Roman"/>
            <w:color w:val="auto"/>
            <w:u w:val="none"/>
          </w:rPr>
          <w:t>пункт 2.6</w:t>
        </w:r>
      </w:hyperlink>
      <w:r w:rsidRPr="008342B3">
        <w:rPr>
          <w:rFonts w:ascii="Times New Roman" w:hAnsi="Times New Roman" w:cs="Times New Roman"/>
        </w:rPr>
        <w:t xml:space="preserve"> изложить в следующей редакции: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2" w:name="sub_26"/>
      <w:bookmarkEnd w:id="1"/>
      <w:r w:rsidRPr="008342B3">
        <w:rPr>
          <w:rFonts w:ascii="Times New Roman" w:hAnsi="Times New Roman" w:cs="Times New Roman"/>
        </w:rPr>
        <w:t>«2.6. Для принятия структурным подразделением решения о выдаче решения о согласовании переустройства и (или) перепланировки жилого помещения в многоквартирном доме необходимы следующие документы, представляемые заявителем (заявителями) в подлинниках или в копиях с предъявлением оригинала лично в структурное подразделение муниципального образования, либо в электронной форме через Единый портал государственных и муниципальных услуг или Портал государственных и муниципальных услуг, либо через МФЦ: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3" w:name="sub_21817"/>
      <w:bookmarkEnd w:id="2"/>
      <w:r w:rsidRPr="008342B3">
        <w:rPr>
          <w:rFonts w:ascii="Times New Roman" w:hAnsi="Times New Roman" w:cs="Times New Roman"/>
        </w:rPr>
        <w:t xml:space="preserve">1) заявление о выдаче решения о согласовании переустройства и (или) перепланировки жилого помещения в многоквартирном доме (далее также - заявление), по </w:t>
      </w:r>
      <w:hyperlink r:id="rId12" w:history="1">
        <w:r w:rsidRPr="008342B3">
          <w:rPr>
            <w:rStyle w:val="a3"/>
            <w:rFonts w:ascii="Times New Roman" w:hAnsi="Times New Roman" w:cs="Times New Roman"/>
            <w:color w:val="auto"/>
            <w:u w:val="none"/>
          </w:rPr>
          <w:t>форме</w:t>
        </w:r>
      </w:hyperlink>
      <w:r w:rsidRPr="008342B3">
        <w:rPr>
          <w:rFonts w:ascii="Times New Roman" w:hAnsi="Times New Roman" w:cs="Times New Roman"/>
        </w:rPr>
        <w:t xml:space="preserve">, утвержденной </w:t>
      </w:r>
      <w:hyperlink r:id="rId13" w:history="1">
        <w:r w:rsidRPr="008342B3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8342B3">
        <w:rPr>
          <w:rFonts w:ascii="Times New Roman" w:hAnsi="Times New Roman" w:cs="Times New Roman"/>
        </w:rPr>
        <w:t xml:space="preserve"> Правительства Российской Федерации от 28 апреля 2005 г. N 266, согласно </w:t>
      </w:r>
      <w:hyperlink r:id="rId14" w:history="1">
        <w:r w:rsidRPr="008342B3">
          <w:rPr>
            <w:rStyle w:val="a3"/>
            <w:rFonts w:ascii="Times New Roman" w:hAnsi="Times New Roman" w:cs="Times New Roman"/>
            <w:color w:val="auto"/>
            <w:u w:val="none"/>
          </w:rPr>
          <w:t>приложению N 4</w:t>
        </w:r>
      </w:hyperlink>
      <w:r w:rsidRPr="008342B3">
        <w:rPr>
          <w:rFonts w:ascii="Times New Roman" w:hAnsi="Times New Roman" w:cs="Times New Roman"/>
        </w:rPr>
        <w:t xml:space="preserve"> к Административному регламенту;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4" w:name="sub_21818"/>
      <w:bookmarkEnd w:id="3"/>
      <w:r w:rsidRPr="008342B3">
        <w:rPr>
          <w:rFonts w:ascii="Times New Roman" w:hAnsi="Times New Roman" w:cs="Times New Roman"/>
        </w:rPr>
        <w:t>2) правоустанавливающие документы на переустраиваемое и (или) перепланируемое жилое (нежилое) помещение в многоквартирном доме (подлинники или засвидетельствованные в нотариальном порядке копии) (в случае если право на переводимое помещение не зарегистрировано в Едином государственном реестре прав на недвижимое имущество и сделок с ним);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21819"/>
      <w:bookmarkEnd w:id="4"/>
      <w:r w:rsidRPr="008342B3">
        <w:rPr>
          <w:rFonts w:ascii="Times New Roman" w:hAnsi="Times New Roman" w:cs="Times New Roman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(нежилого)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5" w:history="1">
        <w:r w:rsidRPr="008342B3">
          <w:rPr>
            <w:rStyle w:val="a3"/>
            <w:rFonts w:ascii="Times New Roman" w:hAnsi="Times New Roman" w:cs="Times New Roman"/>
            <w:color w:val="auto"/>
            <w:u w:val="none"/>
          </w:rPr>
          <w:t>частью 2 статьи 40</w:t>
        </w:r>
      </w:hyperlink>
      <w:r w:rsidRPr="008342B3">
        <w:rPr>
          <w:rFonts w:ascii="Times New Roman" w:hAnsi="Times New Roman" w:cs="Times New Roman"/>
        </w:rPr>
        <w:t xml:space="preserve"> настоящего Кодекса;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6" w:name="sub_21820"/>
      <w:bookmarkEnd w:id="5"/>
      <w:r w:rsidRPr="008342B3">
        <w:rPr>
          <w:rFonts w:ascii="Times New Roman" w:hAnsi="Times New Roman" w:cs="Times New Roman"/>
        </w:rPr>
        <w:t xml:space="preserve">4) согласие в письменной форме всех членов семьи нанимателя (в том числе временно </w:t>
      </w:r>
      <w:r w:rsidRPr="008342B3">
        <w:rPr>
          <w:rFonts w:ascii="Times New Roman" w:hAnsi="Times New Roman" w:cs="Times New Roman"/>
        </w:rPr>
        <w:lastRenderedPageBreak/>
        <w:t>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7" w:name="sub_21821"/>
      <w:bookmarkEnd w:id="6"/>
      <w:r w:rsidRPr="008342B3">
        <w:rPr>
          <w:rFonts w:ascii="Times New Roman" w:hAnsi="Times New Roman" w:cs="Times New Roman"/>
        </w:rPr>
        <w:t>5) технический паспорт переустраиваемого и (или) перепланируемого помещения в многоквартирном доме;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8" w:name="sub_21822"/>
      <w:bookmarkEnd w:id="7"/>
      <w:r w:rsidRPr="008342B3">
        <w:rPr>
          <w:rFonts w:ascii="Times New Roman" w:hAnsi="Times New Roman" w:cs="Times New Roman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 культуры»;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9" w:name="sub_12"/>
      <w:bookmarkEnd w:id="8"/>
      <w:r w:rsidRPr="008342B3">
        <w:rPr>
          <w:rFonts w:ascii="Times New Roman" w:hAnsi="Times New Roman" w:cs="Times New Roman"/>
        </w:rPr>
        <w:t xml:space="preserve">1.2 </w:t>
      </w:r>
      <w:hyperlink r:id="rId16" w:history="1">
        <w:r w:rsidRPr="008342B3">
          <w:rPr>
            <w:rStyle w:val="a3"/>
            <w:rFonts w:ascii="Times New Roman" w:hAnsi="Times New Roman" w:cs="Times New Roman"/>
            <w:color w:val="auto"/>
            <w:u w:val="none"/>
          </w:rPr>
          <w:t>пункт 2.7</w:t>
        </w:r>
      </w:hyperlink>
      <w:r w:rsidRPr="008342B3">
        <w:rPr>
          <w:rFonts w:ascii="Times New Roman" w:hAnsi="Times New Roman" w:cs="Times New Roman"/>
        </w:rPr>
        <w:t xml:space="preserve">  изложить в следующей редакции: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0" w:name="sub_27"/>
      <w:bookmarkEnd w:id="9"/>
      <w:r w:rsidRPr="008342B3">
        <w:rPr>
          <w:rFonts w:ascii="Times New Roman" w:hAnsi="Times New Roman" w:cs="Times New Roman"/>
        </w:rPr>
        <w:t>«2.7. В порядке межведомственного электронного взаимодействия структурное подразделение запрашивает: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1" w:name="sub_2701"/>
      <w:bookmarkEnd w:id="10"/>
      <w:r w:rsidRPr="008342B3">
        <w:rPr>
          <w:rFonts w:ascii="Times New Roman" w:hAnsi="Times New Roman" w:cs="Times New Roman"/>
        </w:rPr>
        <w:t>1) правоустанавливающие документы на переустраиваемое и (или) перепланируемое жилое (нежилое) помещение в многоквартирном доме (подлинники или засвидетельствованные в нотариальном порядке копии), в случае если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2" w:name="sub_2702"/>
      <w:bookmarkEnd w:id="11"/>
      <w:r w:rsidRPr="008342B3">
        <w:rPr>
          <w:rFonts w:ascii="Times New Roman" w:hAnsi="Times New Roman" w:cs="Times New Roman"/>
        </w:rPr>
        <w:t>2) технический паспорт переустраиваемого и (или) перепланируемого жилого (нежилого) помещения в многоквартирном доме;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3" w:name="sub_2703"/>
      <w:bookmarkEnd w:id="12"/>
      <w:r w:rsidRPr="008342B3">
        <w:rPr>
          <w:rFonts w:ascii="Times New Roman" w:hAnsi="Times New Roman" w:cs="Times New Roman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 в многоквартирном доме, если такое жилое помещение или дом, в котором оно находится, является памятником архитектуры, истории или культуры (документ предоставляется в рамках межведомственного и межуровневого взаимодействия).</w:t>
      </w:r>
    </w:p>
    <w:bookmarkEnd w:id="13"/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342B3">
        <w:rPr>
          <w:rFonts w:ascii="Times New Roman" w:hAnsi="Times New Roman" w:cs="Times New Roman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услуги».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342B3">
        <w:rPr>
          <w:rFonts w:ascii="Times New Roman" w:hAnsi="Times New Roman" w:cs="Times New Roman"/>
        </w:rPr>
        <w:t xml:space="preserve">2. Постановление администрации Красночетайского района Чувашской Республики от 24 апреля 2019 г. № 142 «О внесении изменений в постановление администрации Красночетайского района от 13.10.2017 № 485 «Об утверждении административного регламента администрации Красночетайского района по предоставлению муниципальной услуги «Выдача решения о согласовании переустройства и (или) перепланировки жилого помещения» признать утратившим силу. </w:t>
      </w:r>
    </w:p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4" w:name="sub_2"/>
      <w:r w:rsidRPr="008342B3">
        <w:rPr>
          <w:rFonts w:ascii="Times New Roman" w:hAnsi="Times New Roman" w:cs="Times New Roman"/>
        </w:rPr>
        <w:t xml:space="preserve">3. Настоящее постановление вступает в силу после </w:t>
      </w:r>
      <w:hyperlink r:id="rId17" w:history="1">
        <w:r w:rsidRPr="008342B3">
          <w:rPr>
            <w:rStyle w:val="a3"/>
            <w:rFonts w:ascii="Times New Roman" w:hAnsi="Times New Roman" w:cs="Times New Roman"/>
            <w:color w:val="auto"/>
            <w:u w:val="none"/>
          </w:rPr>
          <w:t>опубликования</w:t>
        </w:r>
      </w:hyperlink>
      <w:r w:rsidRPr="008342B3">
        <w:rPr>
          <w:rFonts w:ascii="Times New Roman" w:hAnsi="Times New Roman" w:cs="Times New Roman"/>
        </w:rPr>
        <w:t xml:space="preserve"> в информационном издании «Вестник Красночетайского района».</w:t>
      </w:r>
    </w:p>
    <w:bookmarkEnd w:id="14"/>
    <w:p w:rsidR="008342B3" w:rsidRPr="008342B3" w:rsidRDefault="008342B3" w:rsidP="008342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59"/>
        <w:gridCol w:w="3266"/>
      </w:tblGrid>
      <w:tr w:rsidR="008342B3" w:rsidRPr="008342B3" w:rsidTr="00020327">
        <w:tc>
          <w:tcPr>
            <w:tcW w:w="6666" w:type="dxa"/>
            <w:hideMark/>
          </w:tcPr>
          <w:p w:rsidR="008342B3" w:rsidRPr="008342B3" w:rsidRDefault="008342B3" w:rsidP="00834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342B3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42B3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3333" w:type="dxa"/>
            <w:hideMark/>
          </w:tcPr>
          <w:p w:rsidR="008342B3" w:rsidRPr="008342B3" w:rsidRDefault="008342B3" w:rsidP="000203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342B3">
              <w:rPr>
                <w:rFonts w:ascii="Times New Roman" w:hAnsi="Times New Roman" w:cs="Times New Roman"/>
              </w:rPr>
              <w:t>А.В. Башкиров</w:t>
            </w:r>
          </w:p>
        </w:tc>
      </w:tr>
    </w:tbl>
    <w:p w:rsidR="00CF0D97" w:rsidRPr="00761492" w:rsidRDefault="00CF0D97" w:rsidP="00761492">
      <w:pPr>
        <w:tabs>
          <w:tab w:val="left" w:pos="7686"/>
        </w:tabs>
        <w:rPr>
          <w:rFonts w:ascii="Times New Roman" w:hAnsi="Times New Roman" w:cs="Times New Roman"/>
        </w:rPr>
      </w:pPr>
      <w:bookmarkStart w:id="15" w:name="_GoBack"/>
      <w:bookmarkEnd w:id="15"/>
    </w:p>
    <w:sectPr w:rsidR="00CF0D97" w:rsidRPr="00761492" w:rsidSect="00761492">
      <w:pgSz w:w="11909" w:h="16840"/>
      <w:pgMar w:top="665" w:right="852" w:bottom="665" w:left="144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25" w:rsidRDefault="00F40F25" w:rsidP="00CF0D97">
      <w:r>
        <w:separator/>
      </w:r>
    </w:p>
  </w:endnote>
  <w:endnote w:type="continuationSeparator" w:id="0">
    <w:p w:rsidR="00F40F25" w:rsidRDefault="00F40F25" w:rsidP="00CF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25" w:rsidRDefault="00F40F25"/>
  </w:footnote>
  <w:footnote w:type="continuationSeparator" w:id="0">
    <w:p w:rsidR="00F40F25" w:rsidRDefault="00F40F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E5B21"/>
    <w:multiLevelType w:val="multilevel"/>
    <w:tmpl w:val="7C565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97"/>
    <w:rsid w:val="000C3059"/>
    <w:rsid w:val="00103E80"/>
    <w:rsid w:val="001C6756"/>
    <w:rsid w:val="00203AA0"/>
    <w:rsid w:val="0025404B"/>
    <w:rsid w:val="006C40A0"/>
    <w:rsid w:val="006D1ACE"/>
    <w:rsid w:val="006F4154"/>
    <w:rsid w:val="00752508"/>
    <w:rsid w:val="00761492"/>
    <w:rsid w:val="007708A1"/>
    <w:rsid w:val="0082116E"/>
    <w:rsid w:val="008342B3"/>
    <w:rsid w:val="00854445"/>
    <w:rsid w:val="008A56D5"/>
    <w:rsid w:val="00A05C99"/>
    <w:rsid w:val="00A10E5E"/>
    <w:rsid w:val="00A823A4"/>
    <w:rsid w:val="00AB2726"/>
    <w:rsid w:val="00B02319"/>
    <w:rsid w:val="00B07808"/>
    <w:rsid w:val="00C70837"/>
    <w:rsid w:val="00CF0D97"/>
    <w:rsid w:val="00D024A4"/>
    <w:rsid w:val="00E45C4E"/>
    <w:rsid w:val="00ED7EC6"/>
    <w:rsid w:val="00F40F25"/>
    <w:rsid w:val="00F8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B4FD4-48AC-45AD-AB60-577E98E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0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D97"/>
    <w:rPr>
      <w:color w:val="0066CC"/>
      <w:u w:val="single"/>
    </w:rPr>
  </w:style>
  <w:style w:type="character" w:customStyle="1" w:styleId="3">
    <w:name w:val="Основной текст (3)"/>
    <w:basedOn w:val="a0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CenturyGothic6pt0pt">
    <w:name w:val="Основной текст (4) + Century Gothic;6 pt;Интервал 0 pt"/>
    <w:basedOn w:val="40"/>
    <w:rsid w:val="00CF0D9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2"/>
      <w:szCs w:val="12"/>
      <w:u w:val="single"/>
      <w:lang w:val="en-US" w:eastAsia="en-US" w:bidi="en-US"/>
    </w:rPr>
  </w:style>
  <w:style w:type="character" w:customStyle="1" w:styleId="4CenturyGothic8pt">
    <w:name w:val="Основной текст (4) + Century Gothic;8 pt;Курсив"/>
    <w:basedOn w:val="40"/>
    <w:rsid w:val="00CF0D97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single"/>
    </w:rPr>
  </w:style>
  <w:style w:type="character" w:customStyle="1" w:styleId="4CenturyGothic6pt0pt0">
    <w:name w:val="Основной текст (4) + Century Gothic;6 pt;Интервал 0 pt"/>
    <w:basedOn w:val="40"/>
    <w:rsid w:val="00CF0D9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CF0D9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6">
    <w:name w:val="Основной текст (6)_"/>
    <w:basedOn w:val="a0"/>
    <w:link w:val="60"/>
    <w:rsid w:val="00CF0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Подпись к картинке (2)_"/>
    <w:basedOn w:val="a0"/>
    <w:link w:val="20"/>
    <w:rsid w:val="00CF0D9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F0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sid w:val="00CF0D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CF0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CF0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1">
    <w:name w:val="Основной текст (3)"/>
    <w:basedOn w:val="a"/>
    <w:link w:val="30"/>
    <w:rsid w:val="00CF0D9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CF0D97"/>
    <w:pPr>
      <w:shd w:val="clear" w:color="auto" w:fill="FFFFFF"/>
      <w:spacing w:line="0" w:lineRule="atLeast"/>
    </w:pPr>
    <w:rPr>
      <w:rFonts w:ascii="Consolas" w:eastAsia="Consolas" w:hAnsi="Consolas" w:cs="Consolas"/>
      <w:sz w:val="64"/>
      <w:szCs w:val="64"/>
    </w:rPr>
  </w:style>
  <w:style w:type="paragraph" w:customStyle="1" w:styleId="60">
    <w:name w:val="Основной текст (6)"/>
    <w:basedOn w:val="a"/>
    <w:link w:val="6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Подпись к картинке (2)"/>
    <w:basedOn w:val="a"/>
    <w:link w:val="2"/>
    <w:rsid w:val="00CF0D97"/>
    <w:pPr>
      <w:shd w:val="clear" w:color="auto" w:fill="FFFFFF"/>
      <w:spacing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a5">
    <w:name w:val="Подпись к картинке"/>
    <w:basedOn w:val="a"/>
    <w:link w:val="a4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F0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22">
    <w:name w:val="Основной текст (2)"/>
    <w:basedOn w:val="a"/>
    <w:link w:val="21"/>
    <w:rsid w:val="00CF0D9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61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492"/>
    <w:rPr>
      <w:rFonts w:ascii="Tahoma" w:hAnsi="Tahoma" w:cs="Tahoma"/>
      <w:color w:val="000000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761492"/>
    <w:pPr>
      <w:widowControl/>
      <w:suppressAutoHyphens/>
      <w:autoSpaceDE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character" w:customStyle="1" w:styleId="a9">
    <w:name w:val="Цветовое выделение"/>
    <w:rsid w:val="0076149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garantf1://12039946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39946.1000/" TargetMode="External"/><Relationship Id="rId17" Type="http://schemas.openxmlformats.org/officeDocument/2006/relationships/hyperlink" Target="garantf1://48674989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2440654.2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2440654.26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8291.4002/" TargetMode="External"/><Relationship Id="rId10" Type="http://schemas.openxmlformats.org/officeDocument/2006/relationships/hyperlink" Target="garantf1://42440654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42440654.1000/" TargetMode="External"/><Relationship Id="rId14" Type="http://schemas.openxmlformats.org/officeDocument/2006/relationships/hyperlink" Target="garantf1://42440654.1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Лариса Зайцева</dc:creator>
  <cp:lastModifiedBy>Адм. Красночетайского района Лариса Зайцева</cp:lastModifiedBy>
  <cp:revision>2</cp:revision>
  <cp:lastPrinted>2019-09-17T07:24:00Z</cp:lastPrinted>
  <dcterms:created xsi:type="dcterms:W3CDTF">2019-10-31T11:36:00Z</dcterms:created>
  <dcterms:modified xsi:type="dcterms:W3CDTF">2019-10-31T11:36:00Z</dcterms:modified>
</cp:coreProperties>
</file>