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9C" w:rsidRPr="003A45DC" w:rsidRDefault="00C2429C" w:rsidP="00C2429C">
      <w:pPr>
        <w:pStyle w:val="a3"/>
        <w:spacing w:before="0" w:beforeAutospacing="0" w:after="0"/>
        <w:jc w:val="right"/>
      </w:pPr>
      <w:r w:rsidRPr="003A45DC">
        <w:rPr>
          <w:color w:val="000000"/>
        </w:rPr>
        <w:t>Приложение №1</w:t>
      </w:r>
    </w:p>
    <w:p w:rsidR="00C2429C" w:rsidRPr="003A45DC" w:rsidRDefault="00C2429C" w:rsidP="00C2429C">
      <w:pPr>
        <w:pStyle w:val="a3"/>
        <w:spacing w:before="0" w:beforeAutospacing="0" w:after="0"/>
        <w:jc w:val="right"/>
        <w:rPr>
          <w:color w:val="000000"/>
        </w:rPr>
      </w:pPr>
      <w:r w:rsidRPr="003A45DC">
        <w:rPr>
          <w:color w:val="000000"/>
        </w:rPr>
        <w:t xml:space="preserve">к постановлению   </w:t>
      </w:r>
    </w:p>
    <w:p w:rsidR="00C2429C" w:rsidRPr="003A45DC" w:rsidRDefault="00C2429C" w:rsidP="00C2429C">
      <w:pPr>
        <w:pStyle w:val="a3"/>
        <w:spacing w:before="0" w:beforeAutospacing="0" w:after="0"/>
        <w:jc w:val="right"/>
        <w:rPr>
          <w:color w:val="000000"/>
        </w:rPr>
      </w:pPr>
      <w:r w:rsidRPr="003A45DC">
        <w:rPr>
          <w:color w:val="000000"/>
        </w:rPr>
        <w:t xml:space="preserve">  администрации Красночетайского района </w:t>
      </w:r>
    </w:p>
    <w:p w:rsidR="00C2429C" w:rsidRPr="003A45DC" w:rsidRDefault="00C2429C" w:rsidP="00C2429C">
      <w:pPr>
        <w:pStyle w:val="a3"/>
        <w:spacing w:before="0" w:beforeAutospacing="0" w:after="0"/>
        <w:jc w:val="right"/>
      </w:pPr>
      <w:r w:rsidRPr="003A45DC">
        <w:rPr>
          <w:color w:val="000000"/>
        </w:rPr>
        <w:t>Чувашской Республики</w:t>
      </w:r>
    </w:p>
    <w:p w:rsidR="00C2429C" w:rsidRPr="003A45DC" w:rsidRDefault="00C2429C" w:rsidP="00C2429C">
      <w:pPr>
        <w:pStyle w:val="a3"/>
        <w:spacing w:before="0" w:beforeAutospacing="0" w:after="0"/>
        <w:jc w:val="right"/>
      </w:pPr>
      <w:r w:rsidRPr="003A45DC">
        <w:rPr>
          <w:color w:val="000000"/>
        </w:rPr>
        <w:t xml:space="preserve">от </w:t>
      </w:r>
      <w:r>
        <w:rPr>
          <w:color w:val="000000"/>
        </w:rPr>
        <w:t>09.12.2019</w:t>
      </w:r>
      <w:r w:rsidRPr="003A45DC">
        <w:rPr>
          <w:color w:val="000000"/>
        </w:rPr>
        <w:t xml:space="preserve"> №</w:t>
      </w:r>
      <w:r>
        <w:rPr>
          <w:color w:val="000000"/>
        </w:rPr>
        <w:t>482</w:t>
      </w:r>
    </w:p>
    <w:p w:rsidR="00C2429C" w:rsidRDefault="00C2429C" w:rsidP="00C2429C">
      <w:pPr>
        <w:pStyle w:val="a3"/>
        <w:spacing w:before="0" w:beforeAutospacing="0" w:after="0"/>
        <w:jc w:val="center"/>
        <w:rPr>
          <w:bCs/>
          <w:color w:val="000000"/>
        </w:rPr>
      </w:pPr>
    </w:p>
    <w:p w:rsidR="00C2429C" w:rsidRPr="003A45DC" w:rsidRDefault="00C2429C" w:rsidP="00C2429C">
      <w:pPr>
        <w:pStyle w:val="a3"/>
        <w:spacing w:before="0" w:beforeAutospacing="0" w:after="0"/>
        <w:jc w:val="center"/>
      </w:pPr>
      <w:r w:rsidRPr="003A45DC">
        <w:rPr>
          <w:bCs/>
          <w:color w:val="000000"/>
        </w:rPr>
        <w:t>ТРЕБОВАНИЯ</w:t>
      </w:r>
    </w:p>
    <w:p w:rsidR="00C2429C" w:rsidRPr="003A45DC" w:rsidRDefault="00C2429C" w:rsidP="00C2429C">
      <w:pPr>
        <w:pStyle w:val="a3"/>
        <w:spacing w:before="0" w:beforeAutospacing="0" w:after="0"/>
        <w:jc w:val="center"/>
      </w:pPr>
      <w:r w:rsidRPr="003A45DC">
        <w:rPr>
          <w:bCs/>
          <w:color w:val="000000"/>
        </w:rPr>
        <w:t>К СОСТАВЛЕНИЮ И УТВЕРЖДЕНИЮ ПЛАНА ФИНАНСОВО-ХОЗЯЙСТВЕННОЙ</w:t>
      </w:r>
    </w:p>
    <w:p w:rsidR="00C2429C" w:rsidRPr="003A45DC" w:rsidRDefault="00C2429C" w:rsidP="00C2429C">
      <w:pPr>
        <w:pStyle w:val="a3"/>
        <w:spacing w:before="0" w:beforeAutospacing="0" w:after="0"/>
        <w:jc w:val="center"/>
      </w:pPr>
      <w:r w:rsidRPr="003A45DC">
        <w:rPr>
          <w:bCs/>
          <w:color w:val="000000"/>
        </w:rPr>
        <w:t>ДЕЯТЕЛЬНОСТИ МУНИЦИПАЛЬНОГО УЧРЕЖДЕНИЯ КРАСНОЧЕТАЙСКОГО РАЙОНА ЧУВАШСКОЙ РЕСПУБЛИКИ</w:t>
      </w:r>
    </w:p>
    <w:p w:rsidR="00C2429C" w:rsidRPr="003A45DC" w:rsidRDefault="00C2429C" w:rsidP="00C2429C">
      <w:pPr>
        <w:pStyle w:val="a3"/>
        <w:spacing w:after="0"/>
        <w:jc w:val="center"/>
      </w:pPr>
      <w:r w:rsidRPr="003A45DC">
        <w:rPr>
          <w:bCs/>
          <w:color w:val="000000"/>
        </w:rPr>
        <w:t>I. Общие положения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1. Требования к составлению и утверждению плана финансово-хозяйственной деятельности муниципального бюджетного учреждения Красночетайского района Чувашской Республики, муниципального автономного учреждения Красночетайского района Чувашской Республики (далее - Требования, План) распространяются на: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орган местного самоуправления, осуществляющий функции и полномочия учредителя учреждения (далее - орган-учредитель), при установлении порядка составления и утверждения Плана;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муниципальное бюджетное учреждение Красночетайского района Чувашской Республики, муниципальное автономное учреждения Красночетайского района Чувашской Республики (далее при совместном упоминании - учреждение) при составлении проекта Плана, утверждении Плана и внесении изменений в План.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2. Учреждение составляет и утверждает План в соответствии с Требованиями и порядком, установленным органом-учредителем.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3. В случае изменения подведомственности учреждения в течение текущего финансового года План должен быть приведен в соответствие с порядком органа-учредителя, который будет осуществлять функции и полномочия учредителя после изменения подведомственности учреждения, в сроки, установленные органом-учредителем, в ведение которого передано учреждение.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4. Орган-учредитель должен установить следующие положения для составления и утверждения Плана для подведомственных учреждений: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1) сроки и порядок составления проекта Плана;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2) сроки и порядок утверждения Плана;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3) порядок внесения изменений в План;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4) полномочия органа-учредителя или учреждения по утверждению Плана (внесению изменений в План).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  <w:rPr>
          <w:color w:val="000000"/>
        </w:rPr>
      </w:pPr>
      <w:bookmarkStart w:id="0" w:name="Par19"/>
      <w:bookmarkEnd w:id="0"/>
      <w:r w:rsidRPr="003A45DC">
        <w:rPr>
          <w:color w:val="000000"/>
        </w:rPr>
        <w:t>5. План должен составляться и утверждаться на текущий финансовый год в случае, если решение о   бюджете Красночетайского района Чувашской Республики утверждается на один финансовый год или на текущий финансовый год и плановый период, если решение о   бюджете Красночетайского района Чувашской Республики утверждается на очередной финансовый год и плановый период и действует в течение срока действия решения о бюджете Красночетайского района Чувашской Республики (далее – решение о бюджете).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по решению органа-учредителя утверждаются на период, превышающий указанный срок.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6. План должен составляться по кассовому методу, в валюте Российской Федерации.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7.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</w:p>
    <w:p w:rsidR="00C2429C" w:rsidRPr="003A45DC" w:rsidRDefault="00C2429C" w:rsidP="00C2429C">
      <w:pPr>
        <w:pStyle w:val="a3"/>
        <w:spacing w:before="0" w:beforeAutospacing="0" w:after="0"/>
        <w:jc w:val="center"/>
      </w:pPr>
      <w:r w:rsidRPr="003A45DC">
        <w:rPr>
          <w:bCs/>
          <w:color w:val="000000"/>
        </w:rPr>
        <w:lastRenderedPageBreak/>
        <w:t>II. Требования к составлению Плана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  <w:rPr>
          <w:highlight w:val="cyan"/>
        </w:rPr>
      </w:pP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3A45DC">
        <w:rPr>
          <w:color w:val="000000"/>
        </w:rPr>
        <w:t>8.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 xml:space="preserve">План должен составляться на основании обоснований (расчетов) плановых показателей поступлений и выплат, требования к формированию которых установлены в главе </w:t>
      </w:r>
      <w:r w:rsidRPr="003A45DC">
        <w:rPr>
          <w:color w:val="000000"/>
          <w:lang w:val="en-US"/>
        </w:rPr>
        <w:t>III</w:t>
      </w:r>
      <w:r w:rsidRPr="003A45DC">
        <w:rPr>
          <w:color w:val="000000"/>
        </w:rPr>
        <w:t xml:space="preserve"> Требований. 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 xml:space="preserve">9. Учреждение составляет проект Плана </w:t>
      </w:r>
      <w:r w:rsidRPr="003A45DC">
        <w:rPr>
          <w:rFonts w:eastAsia="Calibri"/>
          <w:lang w:eastAsia="en-US"/>
        </w:rPr>
        <w:t xml:space="preserve">согласно </w:t>
      </w:r>
      <w:proofErr w:type="gramStart"/>
      <w:r w:rsidRPr="003A45DC">
        <w:rPr>
          <w:rFonts w:eastAsia="Calibri"/>
          <w:lang w:eastAsia="en-US"/>
        </w:rPr>
        <w:t>приложению</w:t>
      </w:r>
      <w:proofErr w:type="gramEnd"/>
      <w:r w:rsidRPr="003A45DC">
        <w:rPr>
          <w:rFonts w:eastAsia="Calibri"/>
          <w:lang w:eastAsia="en-US"/>
        </w:rPr>
        <w:t xml:space="preserve"> к настоящему Требованию</w:t>
      </w:r>
      <w:r w:rsidRPr="003A45DC">
        <w:rPr>
          <w:color w:val="000000"/>
        </w:rPr>
        <w:t xml:space="preserve"> в порядке и сроки, установленные органом-учредителем: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1) с учетом планируемых объемов поступлений: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а) субсидии на финансовое обеспечение выполнения муниципального задания;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б) субсидий, предусмотренных абзацем вторым пункта 1 статьи 78.1 Бюджетного кодекса Российской Федерации (далее - целевые субсидии), и целей их предоставления;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е) доходов от иной приносящей доход деятельности, предусмотренной уставом учреждения;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Орган-учредитель направляет учреждению информацию о планируемых к предоставлению из бюджета объемах субсидий.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10.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а) планируемых поступлений: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от доходов - по коду аналитической группы подвида доходов бюджетов классификации доходов бюджетов;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б) планируемых выплат: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расходам - по кодам видов расходов классификации расходов бюджетов;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решению органа-учредителя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11. Изменение показателей Плана в течение текущего финансового года должно осуществляться в связи с: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lastRenderedPageBreak/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изменением объема услуг (работ), предоставляемых за плату;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изменением объемов безвозмездных поступлений от юридических и физических лиц;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bookmarkStart w:id="1" w:name="Par66"/>
      <w:bookmarkEnd w:id="1"/>
      <w:r w:rsidRPr="003A45DC">
        <w:rPr>
          <w:color w:val="000000"/>
        </w:rPr>
        <w:t>в) проведением реорганизации учреждения.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3A45DC">
        <w:rPr>
          <w:color w:val="000000"/>
        </w:rPr>
        <w:t>12.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 xml:space="preserve">13. Внесение изменений в показатели Плана по поступлению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14 Требований. 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bookmarkStart w:id="2" w:name="Par69"/>
      <w:bookmarkEnd w:id="2"/>
      <w:r w:rsidRPr="003A45DC">
        <w:rPr>
          <w:color w:val="000000"/>
        </w:rPr>
        <w:t>14. 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а) при поступлении в текущем финансовом году: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сумм возврата дебиторской задолженности прошлых лет;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сумм, поступивших в возмещение ущерба, недостач, выявленных в текущем финансовом году;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сумм, поступивших по решению суда или на основании исполнительных документов;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б) при необходимости осуществления выплат: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возмещению ущерба;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решению суда, на основании исполнительных документов;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3A45DC">
        <w:rPr>
          <w:color w:val="000000"/>
        </w:rPr>
        <w:t>по уплате штрафов, в том числе административных.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15. При внесении изменений в показатели Плана в случае, установленном подпунктом «в» пункта 12 Требований, при реорганизации: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lastRenderedPageBreak/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3A45DC">
        <w:rPr>
          <w:color w:val="000000"/>
        </w:rPr>
        <w:t>ов</w:t>
      </w:r>
      <w:proofErr w:type="spellEnd"/>
      <w:r w:rsidRPr="003A45DC">
        <w:rPr>
          <w:color w:val="000000"/>
        </w:rPr>
        <w:t>) учреждения(</w:t>
      </w:r>
      <w:proofErr w:type="spellStart"/>
      <w:r w:rsidRPr="003A45DC">
        <w:rPr>
          <w:color w:val="000000"/>
        </w:rPr>
        <w:t>ий</w:t>
      </w:r>
      <w:proofErr w:type="spellEnd"/>
      <w:r w:rsidRPr="003A45DC">
        <w:rPr>
          <w:color w:val="000000"/>
        </w:rPr>
        <w:t>) до начала реорганизации.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  <w:rPr>
          <w:highlight w:val="cyan"/>
        </w:rPr>
      </w:pPr>
    </w:p>
    <w:p w:rsidR="00C2429C" w:rsidRPr="003A45DC" w:rsidRDefault="00C2429C" w:rsidP="00C2429C">
      <w:pPr>
        <w:pStyle w:val="a3"/>
        <w:spacing w:before="0" w:beforeAutospacing="0" w:after="0"/>
        <w:jc w:val="center"/>
      </w:pPr>
      <w:bookmarkStart w:id="3" w:name="Par85"/>
      <w:bookmarkEnd w:id="3"/>
      <w:r w:rsidRPr="003A45DC">
        <w:rPr>
          <w:bCs/>
          <w:color w:val="000000"/>
        </w:rPr>
        <w:t>III. Формирование обоснований (расчетов) плановых</w:t>
      </w:r>
    </w:p>
    <w:p w:rsidR="00C2429C" w:rsidRPr="003A45DC" w:rsidRDefault="00C2429C" w:rsidP="00C2429C">
      <w:pPr>
        <w:pStyle w:val="a3"/>
        <w:spacing w:before="0" w:beforeAutospacing="0" w:after="0"/>
        <w:jc w:val="center"/>
      </w:pPr>
      <w:r w:rsidRPr="003A45DC">
        <w:rPr>
          <w:bCs/>
          <w:color w:val="000000"/>
        </w:rPr>
        <w:t>показателей поступлений и выплат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16.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Обоснования (расчеты)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17. Расчеты доходов формируются: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доходам от использования собственности (в том числе доходы в виде арендной платы, платы за сервитут (за исключением платы за сервитут земельных участков, находящихся в государственной или муниципальной собственности, в соответствии с положениями пункта 3 статьи 39.25 Земельного кодекса Российской Федерации поступающей и зачисляемой в соответствующие бюджеты бюджетной системы Российской Федерации), от распоряжения правами на результаты интеллектуальной деятельности и средствами индивидуализации);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доходам в виде безвозмездных денежных поступлений (в том числе грантов, пожертвований);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доходам в виде целевых субсидий, а также субсидий на осуществление капитальных вложений;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18.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платы за общежитие, квартирной платы осуществляется исходя из объема предоставленного в пользование имущества и планируемой стоимости услуг (возмещаемых расходов).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Расчет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 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lastRenderedPageBreak/>
        <w:t>Расчет доходов муниципального автономного учреждения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19.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20.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21.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органом-учредителем.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22.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23.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 xml:space="preserve">24.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</w:t>
      </w:r>
      <w:r w:rsidRPr="003A45DC">
        <w:rPr>
          <w:color w:val="000000"/>
        </w:rPr>
        <w:lastRenderedPageBreak/>
        <w:t>расходов на прохождение медицинского осмотра,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25.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26. Расчет расходов на уплату налога на имущество организации, земельного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27.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28.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29.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30. Расчет расходов (за исключением расходов на закупку товаров, работ, услуг) осуществляется раздельно по источникам их финансового обеспечения в случае принятия органом-учредителем решения о планировании указанных выплат раздельно по источникам их финансового обеспечения.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bookmarkStart w:id="4" w:name="Par119"/>
      <w:bookmarkEnd w:id="4"/>
      <w:r w:rsidRPr="003A45DC">
        <w:rPr>
          <w:color w:val="000000"/>
        </w:rPr>
        <w:t>31.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32.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 xml:space="preserve">33. 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Pr="003A45DC">
        <w:rPr>
          <w:color w:val="000000"/>
        </w:rPr>
        <w:t>одноставочного</w:t>
      </w:r>
      <w:proofErr w:type="spellEnd"/>
      <w:r w:rsidRPr="003A45DC">
        <w:rPr>
          <w:color w:val="000000"/>
        </w:rPr>
        <w:t xml:space="preserve">, дифференцированного по зонам суток или </w:t>
      </w:r>
      <w:proofErr w:type="spellStart"/>
      <w:r w:rsidRPr="003A45DC">
        <w:rPr>
          <w:color w:val="000000"/>
        </w:rPr>
        <w:t>двуставочного</w:t>
      </w:r>
      <w:proofErr w:type="spellEnd"/>
      <w:r w:rsidRPr="003A45DC">
        <w:rPr>
          <w:color w:val="000000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lastRenderedPageBreak/>
        <w:t>34.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 xml:space="preserve">35. 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3A45DC">
        <w:rPr>
          <w:color w:val="000000"/>
        </w:rPr>
        <w:t>регламентно</w:t>
      </w:r>
      <w:proofErr w:type="spellEnd"/>
      <w:r w:rsidRPr="003A45DC">
        <w:rPr>
          <w:color w:val="000000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36. 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  <w:rPr>
          <w:color w:val="000000"/>
        </w:rPr>
      </w:pPr>
      <w:bookmarkStart w:id="5" w:name="Par125"/>
      <w:bookmarkEnd w:id="5"/>
      <w:r w:rsidRPr="003A45DC">
        <w:rPr>
          <w:color w:val="000000"/>
        </w:rPr>
        <w:t>37.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38.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пунктах 31 - 37 Требований,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39.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40. 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41.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показателям плана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муниципальных нужд, в случае осуществления закупок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</w:t>
      </w:r>
      <w:r w:rsidRPr="003A45DC">
        <w:rPr>
          <w:color w:val="000000"/>
        </w:rPr>
        <w:lastRenderedPageBreak/>
        <w:t>видами юридических лиц, в случае осуществления закупок в соответствии с Федеральным законом от 18 июля 2011 г. № 223-ФЗ "О закупках товаров, работ, услуг отдельными видами юридических лиц".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42. Расчет расходов на осуществление капитальных вложений: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43.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абзацем первым пункта 4 статьи 69.2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44. 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  <w:rPr>
          <w:highlight w:val="cyan"/>
        </w:rPr>
      </w:pPr>
    </w:p>
    <w:p w:rsidR="00C2429C" w:rsidRPr="003A45DC" w:rsidRDefault="00C2429C" w:rsidP="00C2429C">
      <w:pPr>
        <w:pStyle w:val="a3"/>
        <w:spacing w:before="0" w:beforeAutospacing="0" w:after="0"/>
        <w:jc w:val="center"/>
      </w:pPr>
      <w:r w:rsidRPr="003A45DC">
        <w:rPr>
          <w:bCs/>
          <w:color w:val="000000"/>
        </w:rPr>
        <w:t>IV. Требования к утверждению Плана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  <w:rPr>
          <w:highlight w:val="cyan"/>
        </w:rPr>
      </w:pP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bookmarkStart w:id="6" w:name="Par140"/>
      <w:bookmarkEnd w:id="6"/>
      <w:r w:rsidRPr="003A45DC">
        <w:rPr>
          <w:color w:val="000000"/>
        </w:rPr>
        <w:t>45. План утверждается в порядке и сроки, установленные органом-учредителем.</w:t>
      </w:r>
    </w:p>
    <w:p w:rsidR="00C2429C" w:rsidRPr="003A45DC" w:rsidRDefault="00C2429C" w:rsidP="00C2429C">
      <w:pPr>
        <w:pStyle w:val="a3"/>
        <w:spacing w:before="0" w:beforeAutospacing="0" w:after="0"/>
        <w:ind w:firstLine="709"/>
        <w:jc w:val="both"/>
      </w:pPr>
      <w:r w:rsidRPr="003A45DC">
        <w:rPr>
          <w:color w:val="000000"/>
        </w:rPr>
        <w:t>План муниципального бюджетного учреждения утверждается уполномоченным лицом учреждения, если решением органа-учредителя не установлен иной порядок его утверждения.</w:t>
      </w:r>
    </w:p>
    <w:p w:rsidR="00C2429C" w:rsidRPr="003A45DC" w:rsidRDefault="00C2429C" w:rsidP="00C2429C">
      <w:pPr>
        <w:jc w:val="both"/>
        <w:rPr>
          <w:sz w:val="24"/>
          <w:szCs w:val="24"/>
        </w:rPr>
      </w:pPr>
      <w:r w:rsidRPr="003A45DC">
        <w:rPr>
          <w:color w:val="000000"/>
          <w:sz w:val="24"/>
          <w:szCs w:val="24"/>
        </w:rPr>
        <w:t>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</w:t>
      </w:r>
    </w:p>
    <w:p w:rsidR="00C2429C" w:rsidRPr="003A45DC" w:rsidRDefault="00C2429C" w:rsidP="00C2429C">
      <w:pPr>
        <w:jc w:val="both"/>
        <w:rPr>
          <w:sz w:val="24"/>
          <w:szCs w:val="24"/>
        </w:rPr>
      </w:pPr>
    </w:p>
    <w:p w:rsidR="00D66CBD" w:rsidRDefault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Pr="00D66CBD" w:rsidRDefault="00D66CBD" w:rsidP="00D66CBD"/>
    <w:p w:rsidR="00D66CBD" w:rsidRDefault="00D66CBD" w:rsidP="00D66CBD"/>
    <w:p w:rsidR="00D471F5" w:rsidRDefault="00D471F5" w:rsidP="00D66CBD"/>
    <w:p w:rsidR="00D66CBD" w:rsidRDefault="00D66CBD" w:rsidP="00D66CBD"/>
    <w:p w:rsidR="00D66CBD" w:rsidRDefault="00D66CBD" w:rsidP="00D66CBD">
      <w:pPr>
        <w:sectPr w:rsidR="00D66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lastRenderedPageBreak/>
        <w:t>Приложение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к Требованиям к составлению</w:t>
      </w:r>
      <w:r>
        <w:rPr>
          <w:color w:val="000000"/>
          <w:sz w:val="24"/>
          <w:szCs w:val="24"/>
        </w:rPr>
        <w:t xml:space="preserve"> </w:t>
      </w:r>
      <w:r w:rsidRPr="002315B6">
        <w:rPr>
          <w:color w:val="000000"/>
          <w:sz w:val="24"/>
          <w:szCs w:val="24"/>
        </w:rPr>
        <w:t>и утверждению плана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финансово-хозяйственной деятельности</w:t>
      </w:r>
    </w:p>
    <w:p w:rsidR="00D66CBD" w:rsidRDefault="00D66CBD" w:rsidP="00D66CBD">
      <w:pPr>
        <w:jc w:val="right"/>
        <w:rPr>
          <w:color w:val="000000"/>
          <w:sz w:val="24"/>
          <w:szCs w:val="24"/>
        </w:rPr>
      </w:pPr>
      <w:r w:rsidRPr="002315B6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2315B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Красночетайского района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</w:t>
      </w:r>
      <w:r w:rsidRPr="002315B6">
        <w:rPr>
          <w:color w:val="000000"/>
          <w:sz w:val="24"/>
          <w:szCs w:val="24"/>
        </w:rPr>
        <w:t xml:space="preserve">, утвержденным </w:t>
      </w:r>
      <w:r>
        <w:rPr>
          <w:color w:val="000000"/>
          <w:sz w:val="24"/>
          <w:szCs w:val="24"/>
        </w:rPr>
        <w:t>постановлением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Администрации Красночетайского района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Чувашской Республики </w:t>
      </w:r>
      <w:proofErr w:type="gramStart"/>
      <w:r w:rsidRPr="002315B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 </w:t>
      </w:r>
      <w:r w:rsidRPr="00C95097">
        <w:rPr>
          <w:color w:val="000000"/>
          <w:sz w:val="24"/>
          <w:szCs w:val="24"/>
        </w:rPr>
        <w:t>09</w:t>
      </w:r>
      <w:proofErr w:type="gramEnd"/>
      <w:r w:rsidRPr="002315B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декабря</w:t>
      </w:r>
      <w:r w:rsidRPr="002315B6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2315B6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№</w:t>
      </w:r>
      <w:r w:rsidRPr="00D66CBD">
        <w:rPr>
          <w:color w:val="000000"/>
          <w:sz w:val="24"/>
          <w:szCs w:val="24"/>
        </w:rPr>
        <w:t xml:space="preserve"> 482</w:t>
      </w:r>
      <w:r>
        <w:rPr>
          <w:color w:val="000000"/>
          <w:sz w:val="24"/>
          <w:szCs w:val="24"/>
        </w:rPr>
        <w:t xml:space="preserve"> </w:t>
      </w:r>
    </w:p>
    <w:p w:rsidR="00D66CBD" w:rsidRPr="002315B6" w:rsidRDefault="00D66CBD" w:rsidP="00D66CBD">
      <w:pPr>
        <w:rPr>
          <w:sz w:val="24"/>
          <w:szCs w:val="24"/>
        </w:rPr>
      </w:pP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Утверждаю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______________________________________________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(наименование должности уполномоченного лица)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______________________________________________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(наименование органа-учредителя (учреждения)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_____________ _____________________________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(подпись) (расшифровка подписи)</w:t>
      </w:r>
    </w:p>
    <w:p w:rsidR="00D66CBD" w:rsidRPr="002315B6" w:rsidRDefault="00D66CBD" w:rsidP="00D66CBD">
      <w:pPr>
        <w:jc w:val="right"/>
        <w:rPr>
          <w:sz w:val="24"/>
          <w:szCs w:val="24"/>
        </w:rPr>
      </w:pPr>
    </w:p>
    <w:p w:rsidR="00D66CBD" w:rsidRPr="002315B6" w:rsidRDefault="00D66CBD" w:rsidP="00D66CBD">
      <w:pPr>
        <w:jc w:val="right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"__" ___________ 20__ г.</w:t>
      </w:r>
    </w:p>
    <w:p w:rsidR="00D66CBD" w:rsidRPr="002315B6" w:rsidRDefault="00D66CBD" w:rsidP="00D66CBD">
      <w:pPr>
        <w:jc w:val="center"/>
        <w:rPr>
          <w:sz w:val="24"/>
          <w:szCs w:val="24"/>
        </w:rPr>
      </w:pPr>
      <w:bookmarkStart w:id="7" w:name="Par171"/>
      <w:bookmarkEnd w:id="7"/>
      <w:r w:rsidRPr="002315B6">
        <w:rPr>
          <w:color w:val="000000"/>
          <w:sz w:val="24"/>
          <w:szCs w:val="24"/>
        </w:rPr>
        <w:t>План финансово-хозяйственной деятельности на 20__ г.</w:t>
      </w:r>
    </w:p>
    <w:p w:rsidR="00D66CBD" w:rsidRPr="002315B6" w:rsidRDefault="00D66CBD" w:rsidP="00D66CBD">
      <w:pPr>
        <w:jc w:val="center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на </w:t>
      </w:r>
      <w:r w:rsidRPr="002315B6">
        <w:rPr>
          <w:color w:val="000000"/>
          <w:sz w:val="24"/>
          <w:szCs w:val="24"/>
        </w:rPr>
        <w:t xml:space="preserve">20__ </w:t>
      </w:r>
      <w:r>
        <w:rPr>
          <w:color w:val="000000"/>
          <w:sz w:val="24"/>
          <w:szCs w:val="24"/>
        </w:rPr>
        <w:t xml:space="preserve">г. и на плановый период </w:t>
      </w:r>
      <w:r w:rsidRPr="002315B6">
        <w:rPr>
          <w:color w:val="000000"/>
          <w:sz w:val="24"/>
          <w:szCs w:val="24"/>
        </w:rPr>
        <w:t xml:space="preserve">20__ </w:t>
      </w:r>
      <w:r>
        <w:rPr>
          <w:color w:val="000000"/>
          <w:sz w:val="24"/>
          <w:szCs w:val="24"/>
        </w:rPr>
        <w:t xml:space="preserve">и </w:t>
      </w:r>
      <w:r w:rsidRPr="002315B6">
        <w:rPr>
          <w:color w:val="000000"/>
          <w:sz w:val="24"/>
          <w:szCs w:val="24"/>
        </w:rPr>
        <w:t>20__</w:t>
      </w:r>
      <w:r>
        <w:rPr>
          <w:color w:val="000000"/>
          <w:sz w:val="24"/>
          <w:szCs w:val="24"/>
        </w:rPr>
        <w:t xml:space="preserve"> годов</w:t>
      </w:r>
      <w:r w:rsidRPr="002315B6">
        <w:rPr>
          <w:rFonts w:ascii="Courier New" w:hAnsi="Courier New" w:cs="Courier New"/>
          <w:color w:val="000000"/>
        </w:rPr>
        <w:t>)</w:t>
      </w:r>
    </w:p>
    <w:p w:rsidR="00D66CBD" w:rsidRPr="002315B6" w:rsidRDefault="00D66CBD" w:rsidP="00D66CBD">
      <w:pPr>
        <w:rPr>
          <w:sz w:val="24"/>
          <w:szCs w:val="24"/>
        </w:rPr>
      </w:pPr>
    </w:p>
    <w:tbl>
      <w:tblPr>
        <w:tblW w:w="1481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48"/>
        <w:gridCol w:w="2410"/>
        <w:gridCol w:w="1559"/>
      </w:tblGrid>
      <w:tr w:rsidR="00D66CBD" w:rsidRPr="002315B6" w:rsidTr="00F37921">
        <w:trPr>
          <w:tblCellSpacing w:w="0" w:type="dxa"/>
        </w:trPr>
        <w:tc>
          <w:tcPr>
            <w:tcW w:w="10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10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Pr="002315B6">
              <w:rPr>
                <w:color w:val="000000"/>
                <w:sz w:val="24"/>
                <w:szCs w:val="24"/>
              </w:rPr>
              <w:t xml:space="preserve"> "__" ________ 20__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right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10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Орган, осуществляющий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15B6">
              <w:rPr>
                <w:color w:val="000000"/>
                <w:sz w:val="24"/>
                <w:szCs w:val="24"/>
              </w:rPr>
              <w:t>функции и полномочия учредителя ________________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right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10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right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10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right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10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right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10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Учреждение ___________________________________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right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10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 xml:space="preserve">Единица измерения: </w:t>
            </w:r>
            <w:proofErr w:type="spellStart"/>
            <w:r w:rsidRPr="002315B6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right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383</w:t>
            </w:r>
          </w:p>
        </w:tc>
      </w:tr>
    </w:tbl>
    <w:p w:rsidR="00D66CBD" w:rsidRPr="002315B6" w:rsidRDefault="00D66CBD" w:rsidP="00D66CBD">
      <w:pPr>
        <w:rPr>
          <w:sz w:val="24"/>
          <w:szCs w:val="24"/>
        </w:rPr>
      </w:pPr>
    </w:p>
    <w:p w:rsidR="00D66CBD" w:rsidRDefault="00D66CBD" w:rsidP="00D66CBD">
      <w:pPr>
        <w:spacing w:before="100" w:beforeAutospacing="1"/>
        <w:rPr>
          <w:color w:val="000000"/>
          <w:sz w:val="24"/>
          <w:szCs w:val="24"/>
        </w:rPr>
      </w:pPr>
    </w:p>
    <w:p w:rsidR="00D66CBD" w:rsidRPr="002315B6" w:rsidRDefault="00D66CBD" w:rsidP="00D66CB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</w:t>
      </w:r>
      <w:r w:rsidRPr="002315B6">
        <w:rPr>
          <w:color w:val="000000"/>
          <w:sz w:val="24"/>
          <w:szCs w:val="24"/>
        </w:rPr>
        <w:t>Раздел 1. Поступления и выпл</w:t>
      </w:r>
      <w:r w:rsidRPr="002315B6">
        <w:rPr>
          <w:color w:val="000000"/>
          <w:sz w:val="24"/>
          <w:szCs w:val="24"/>
        </w:rPr>
        <w:t>а</w:t>
      </w:r>
      <w:r w:rsidRPr="002315B6">
        <w:rPr>
          <w:color w:val="000000"/>
          <w:sz w:val="24"/>
          <w:szCs w:val="24"/>
        </w:rPr>
        <w:t>ты</w:t>
      </w:r>
    </w:p>
    <w:p w:rsidR="00D66CBD" w:rsidRPr="002315B6" w:rsidRDefault="00D66CBD" w:rsidP="00D66CBD">
      <w:pPr>
        <w:rPr>
          <w:sz w:val="24"/>
          <w:szCs w:val="24"/>
        </w:rPr>
      </w:pPr>
    </w:p>
    <w:tbl>
      <w:tblPr>
        <w:tblW w:w="152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2"/>
        <w:gridCol w:w="850"/>
        <w:gridCol w:w="851"/>
        <w:gridCol w:w="1417"/>
        <w:gridCol w:w="6663"/>
      </w:tblGrid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EB1C70" w:rsidRDefault="00D66CBD" w:rsidP="00F37921">
            <w:pPr>
              <w:jc w:val="center"/>
              <w:rPr>
                <w:sz w:val="18"/>
                <w:szCs w:val="18"/>
              </w:rPr>
            </w:pPr>
            <w:r w:rsidRPr="00EB1C70">
              <w:rPr>
                <w:color w:val="000000"/>
                <w:sz w:val="18"/>
                <w:szCs w:val="18"/>
              </w:rPr>
              <w:t>Наименование пок</w:t>
            </w:r>
            <w:r w:rsidRPr="00EB1C70">
              <w:rPr>
                <w:color w:val="000000"/>
                <w:sz w:val="18"/>
                <w:szCs w:val="18"/>
              </w:rPr>
              <w:t>а</w:t>
            </w:r>
            <w:r w:rsidRPr="00EB1C70">
              <w:rPr>
                <w:color w:val="000000"/>
                <w:sz w:val="18"/>
                <w:szCs w:val="18"/>
              </w:rPr>
              <w:t>зателя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EB1C70" w:rsidRDefault="00D66CBD" w:rsidP="00F37921">
            <w:pPr>
              <w:jc w:val="center"/>
              <w:rPr>
                <w:sz w:val="18"/>
                <w:szCs w:val="18"/>
              </w:rPr>
            </w:pPr>
            <w:r w:rsidRPr="00EB1C70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EB1C70" w:rsidRDefault="00D66CBD" w:rsidP="00F37921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eastAsia="zh-CN"/>
              </w:rPr>
              <w:t>КБК РФ (Вид расх</w:t>
            </w:r>
            <w:r>
              <w:rPr>
                <w:rFonts w:eastAsia="MS Mincho"/>
                <w:sz w:val="18"/>
                <w:szCs w:val="18"/>
                <w:lang w:eastAsia="zh-CN"/>
              </w:rPr>
              <w:t>о</w:t>
            </w:r>
            <w:r>
              <w:rPr>
                <w:rFonts w:eastAsia="MS Mincho"/>
                <w:sz w:val="18"/>
                <w:szCs w:val="18"/>
                <w:lang w:eastAsia="zh-CN"/>
              </w:rPr>
              <w:t>дов)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Default="00D66CBD" w:rsidP="00F37921">
            <w:pPr>
              <w:jc w:val="center"/>
              <w:rPr>
                <w:rFonts w:eastAsia="MS Mincho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zh-CN"/>
              </w:rPr>
              <w:t>Аналитический код</w:t>
            </w:r>
          </w:p>
          <w:p w:rsidR="00D66CBD" w:rsidRDefault="00D66CBD" w:rsidP="00F37921">
            <w:pPr>
              <w:jc w:val="center"/>
              <w:rPr>
                <w:rFonts w:eastAsia="MS Mincho"/>
                <w:color w:val="000000"/>
                <w:sz w:val="18"/>
                <w:szCs w:val="18"/>
                <w:lang w:eastAsia="zh-CN"/>
              </w:rPr>
            </w:pPr>
          </w:p>
          <w:p w:rsidR="00D66CBD" w:rsidRPr="00EB1C70" w:rsidRDefault="00D66CBD" w:rsidP="00F37921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zh-CN"/>
              </w:rPr>
              <w:t>(</w:t>
            </w:r>
            <w:r w:rsidRPr="00EB1C70">
              <w:rPr>
                <w:rFonts w:eastAsia="MS Mincho"/>
                <w:color w:val="000000"/>
                <w:sz w:val="18"/>
                <w:szCs w:val="18"/>
                <w:lang w:eastAsia="zh-CN"/>
              </w:rPr>
              <w:t>КОСГУ</w:t>
            </w:r>
            <w:r>
              <w:rPr>
                <w:rFonts w:eastAsia="MS Mincho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EB1C70" w:rsidRDefault="00D66CBD" w:rsidP="00F37921">
            <w:pPr>
              <w:jc w:val="center"/>
              <w:rPr>
                <w:sz w:val="18"/>
                <w:szCs w:val="18"/>
              </w:rPr>
            </w:pPr>
            <w:r w:rsidRPr="00EB1C70">
              <w:rPr>
                <w:color w:val="000000"/>
                <w:sz w:val="18"/>
                <w:szCs w:val="18"/>
              </w:rPr>
              <w:t>Сумма</w:t>
            </w:r>
          </w:p>
        </w:tc>
      </w:tr>
    </w:tbl>
    <w:p w:rsidR="00D66CBD" w:rsidRPr="002315B6" w:rsidRDefault="00D66CBD" w:rsidP="00D66CBD">
      <w:pPr>
        <w:rPr>
          <w:vanish/>
          <w:sz w:val="24"/>
          <w:szCs w:val="24"/>
        </w:rPr>
      </w:pPr>
    </w:p>
    <w:tbl>
      <w:tblPr>
        <w:tblW w:w="152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2"/>
        <w:gridCol w:w="850"/>
        <w:gridCol w:w="851"/>
        <w:gridCol w:w="1417"/>
        <w:gridCol w:w="1843"/>
        <w:gridCol w:w="1701"/>
        <w:gridCol w:w="1559"/>
        <w:gridCol w:w="1560"/>
      </w:tblGrid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/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/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/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/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jc w:val="center"/>
            </w:pPr>
            <w:r w:rsidRPr="0038581D">
              <w:rPr>
                <w:color w:val="000000"/>
              </w:rPr>
              <w:t>на 20__ г. тек</w:t>
            </w:r>
            <w:r w:rsidRPr="0038581D">
              <w:rPr>
                <w:color w:val="000000"/>
              </w:rPr>
              <w:t>у</w:t>
            </w:r>
            <w:r w:rsidRPr="0038581D">
              <w:rPr>
                <w:color w:val="000000"/>
              </w:rPr>
              <w:t>щий финанс</w:t>
            </w:r>
            <w:r w:rsidRPr="0038581D">
              <w:rPr>
                <w:color w:val="000000"/>
              </w:rPr>
              <w:t>о</w:t>
            </w:r>
            <w:r w:rsidRPr="0038581D">
              <w:rPr>
                <w:color w:val="000000"/>
              </w:rPr>
              <w:t>вый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jc w:val="center"/>
            </w:pPr>
            <w:r w:rsidRPr="0038581D">
              <w:rPr>
                <w:color w:val="000000"/>
              </w:rPr>
              <w:t>на 20__ г. пе</w:t>
            </w:r>
            <w:r w:rsidRPr="0038581D">
              <w:rPr>
                <w:color w:val="000000"/>
              </w:rPr>
              <w:t>р</w:t>
            </w:r>
            <w:r w:rsidRPr="0038581D">
              <w:rPr>
                <w:color w:val="000000"/>
              </w:rPr>
              <w:t>вый год пл</w:t>
            </w:r>
            <w:r w:rsidRPr="0038581D">
              <w:rPr>
                <w:color w:val="000000"/>
              </w:rPr>
              <w:t>а</w:t>
            </w:r>
            <w:r w:rsidRPr="0038581D">
              <w:rPr>
                <w:color w:val="000000"/>
              </w:rPr>
              <w:t>нового пери</w:t>
            </w:r>
            <w:r w:rsidRPr="0038581D">
              <w:rPr>
                <w:color w:val="000000"/>
              </w:rPr>
              <w:t>о</w:t>
            </w:r>
            <w:r w:rsidRPr="0038581D">
              <w:rPr>
                <w:color w:val="000000"/>
              </w:rPr>
              <w:t>да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jc w:val="center"/>
            </w:pPr>
            <w:r w:rsidRPr="0038581D">
              <w:rPr>
                <w:color w:val="000000"/>
              </w:rPr>
              <w:t>на 20__ г. вт</w:t>
            </w:r>
            <w:r w:rsidRPr="0038581D">
              <w:rPr>
                <w:color w:val="000000"/>
              </w:rPr>
              <w:t>о</w:t>
            </w:r>
            <w:r w:rsidRPr="0038581D">
              <w:rPr>
                <w:color w:val="000000"/>
              </w:rPr>
              <w:t>рой год план</w:t>
            </w:r>
            <w:r w:rsidRPr="0038581D">
              <w:rPr>
                <w:color w:val="000000"/>
              </w:rPr>
              <w:t>о</w:t>
            </w:r>
            <w:r w:rsidRPr="0038581D">
              <w:rPr>
                <w:color w:val="000000"/>
              </w:rPr>
              <w:t>вого п</w:t>
            </w:r>
            <w:r w:rsidRPr="0038581D">
              <w:rPr>
                <w:color w:val="000000"/>
              </w:rPr>
              <w:t>е</w:t>
            </w:r>
            <w:r w:rsidRPr="0038581D">
              <w:rPr>
                <w:color w:val="000000"/>
              </w:rPr>
              <w:t>риода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jc w:val="center"/>
            </w:pPr>
            <w:r w:rsidRPr="0038581D">
              <w:rPr>
                <w:color w:val="000000"/>
              </w:rPr>
              <w:t>за пределами планового п</w:t>
            </w:r>
            <w:r w:rsidRPr="0038581D">
              <w:rPr>
                <w:color w:val="000000"/>
              </w:rPr>
              <w:t>е</w:t>
            </w:r>
            <w:r w:rsidRPr="0038581D">
              <w:rPr>
                <w:color w:val="000000"/>
              </w:rPr>
              <w:t>риода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spacing w:before="100" w:beforeAutospacing="1" w:after="119"/>
              <w:jc w:val="center"/>
            </w:pPr>
            <w:r w:rsidRPr="0038581D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spacing w:before="100" w:beforeAutospacing="1" w:after="119"/>
              <w:jc w:val="center"/>
            </w:pPr>
            <w:r w:rsidRPr="003858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spacing w:before="100" w:beforeAutospacing="1" w:after="119"/>
              <w:jc w:val="center"/>
            </w:pPr>
            <w:bookmarkStart w:id="8" w:name="Par212"/>
            <w:bookmarkEnd w:id="8"/>
            <w:r w:rsidRPr="0038581D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spacing w:before="100" w:beforeAutospacing="1" w:after="119"/>
              <w:jc w:val="center"/>
            </w:pPr>
            <w:bookmarkStart w:id="9" w:name="Par213"/>
            <w:bookmarkEnd w:id="9"/>
            <w:r w:rsidRPr="0038581D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spacing w:before="100" w:beforeAutospacing="1" w:after="119"/>
              <w:jc w:val="center"/>
            </w:pPr>
            <w:r w:rsidRPr="0038581D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spacing w:before="100" w:beforeAutospacing="1" w:after="119"/>
              <w:jc w:val="center"/>
            </w:pPr>
            <w:r w:rsidRPr="0038581D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spacing w:before="100" w:beforeAutospacing="1" w:after="119"/>
              <w:jc w:val="center"/>
            </w:pPr>
            <w:r w:rsidRPr="0038581D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38581D" w:rsidRDefault="00D66CBD" w:rsidP="00F37921">
            <w:pPr>
              <w:spacing w:before="100" w:beforeAutospacing="1" w:after="119"/>
              <w:jc w:val="center"/>
            </w:pPr>
            <w:r w:rsidRPr="0038581D">
              <w:rPr>
                <w:color w:val="000000"/>
              </w:rPr>
              <w:t>8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rFonts w:eastAsia="MS Mincho"/>
                <w:color w:val="000000"/>
                <w:sz w:val="24"/>
                <w:szCs w:val="24"/>
                <w:lang w:eastAsia="zh-CN"/>
              </w:rPr>
              <w:t>Остаток</w:t>
            </w:r>
            <w:r>
              <w:rPr>
                <w:rFonts w:eastAsia="MS Mincho"/>
                <w:color w:val="000000"/>
                <w:sz w:val="24"/>
                <w:szCs w:val="24"/>
                <w:lang w:eastAsia="zh-CN"/>
              </w:rPr>
              <w:t xml:space="preserve"> средств на начало текущего финансового </w:t>
            </w:r>
            <w:proofErr w:type="gramStart"/>
            <w:r w:rsidRPr="0013429E">
              <w:rPr>
                <w:rFonts w:eastAsia="MS Mincho"/>
                <w:sz w:val="24"/>
                <w:szCs w:val="24"/>
                <w:lang w:eastAsia="zh-CN"/>
              </w:rPr>
              <w:t xml:space="preserve">года </w:t>
            </w:r>
            <w:r w:rsidRPr="0013429E">
              <w:rPr>
                <w:sz w:val="24"/>
                <w:szCs w:val="24"/>
                <w:lang w:eastAsia="zh-CN"/>
              </w:rPr>
              <w:t xml:space="preserve"> </w:t>
            </w:r>
            <w:hyperlink w:anchor="Par821" w:history="1">
              <w:r w:rsidRPr="0013429E">
                <w:rPr>
                  <w:sz w:val="24"/>
                  <w:szCs w:val="24"/>
                  <w:u w:val="single"/>
                </w:rPr>
                <w:t>&lt;</w:t>
              </w:r>
              <w:proofErr w:type="gramEnd"/>
              <w:r w:rsidRPr="0013429E">
                <w:rPr>
                  <w:sz w:val="24"/>
                  <w:szCs w:val="24"/>
                  <w:u w:val="single"/>
                </w:rPr>
                <w:t>5&gt;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10" w:name="Par219"/>
            <w:bookmarkEnd w:id="10"/>
            <w:r w:rsidRPr="002315B6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rFonts w:eastAsia="MS Mincho"/>
                <w:color w:val="000000"/>
                <w:sz w:val="24"/>
                <w:szCs w:val="24"/>
                <w:lang w:eastAsia="zh-CN"/>
              </w:rPr>
              <w:t>Остаток</w:t>
            </w:r>
            <w:r>
              <w:rPr>
                <w:rFonts w:eastAsia="MS Mincho"/>
                <w:color w:val="000000"/>
                <w:sz w:val="24"/>
                <w:szCs w:val="24"/>
                <w:lang w:eastAsia="zh-CN"/>
              </w:rPr>
              <w:t xml:space="preserve"> средств на конец текущего финансового </w:t>
            </w:r>
            <w:proofErr w:type="gramStart"/>
            <w:r w:rsidRPr="0013429E">
              <w:rPr>
                <w:rFonts w:eastAsia="MS Mincho"/>
                <w:sz w:val="24"/>
                <w:szCs w:val="24"/>
                <w:lang w:eastAsia="zh-CN"/>
              </w:rPr>
              <w:t>г</w:t>
            </w:r>
            <w:r w:rsidRPr="0013429E">
              <w:rPr>
                <w:rFonts w:eastAsia="MS Mincho"/>
                <w:sz w:val="24"/>
                <w:szCs w:val="24"/>
                <w:lang w:eastAsia="zh-CN"/>
              </w:rPr>
              <w:t>о</w:t>
            </w:r>
            <w:r w:rsidRPr="0013429E">
              <w:rPr>
                <w:rFonts w:eastAsia="MS Mincho"/>
                <w:sz w:val="24"/>
                <w:szCs w:val="24"/>
                <w:lang w:eastAsia="zh-CN"/>
              </w:rPr>
              <w:t xml:space="preserve">да </w:t>
            </w:r>
            <w:r w:rsidRPr="0013429E">
              <w:rPr>
                <w:sz w:val="24"/>
                <w:szCs w:val="24"/>
                <w:lang w:eastAsia="zh-CN"/>
              </w:rPr>
              <w:t xml:space="preserve"> </w:t>
            </w:r>
            <w:hyperlink w:anchor="Par821" w:history="1">
              <w:r w:rsidRPr="0013429E">
                <w:rPr>
                  <w:sz w:val="24"/>
                  <w:szCs w:val="24"/>
                  <w:u w:val="single"/>
                </w:rPr>
                <w:t>&lt;</w:t>
              </w:r>
              <w:proofErr w:type="gramEnd"/>
              <w:r w:rsidRPr="0013429E">
                <w:rPr>
                  <w:sz w:val="24"/>
                  <w:szCs w:val="24"/>
                  <w:u w:val="single"/>
                </w:rPr>
                <w:t>5&gt;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11" w:name="Par227"/>
            <w:bookmarkEnd w:id="11"/>
            <w:r w:rsidRPr="002315B6">
              <w:rPr>
                <w:color w:val="000000"/>
                <w:sz w:val="24"/>
                <w:szCs w:val="24"/>
              </w:rPr>
              <w:t>0002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Доходы, всего: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12" w:name="Par244"/>
            <w:bookmarkEnd w:id="12"/>
            <w:r w:rsidRPr="002315B6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доходы от оказания услуг, работ, компенсации з</w:t>
            </w:r>
            <w:r w:rsidRPr="002315B6">
              <w:rPr>
                <w:color w:val="000000"/>
                <w:sz w:val="24"/>
                <w:szCs w:val="24"/>
              </w:rPr>
              <w:t>а</w:t>
            </w:r>
            <w:r w:rsidRPr="002315B6">
              <w:rPr>
                <w:color w:val="000000"/>
                <w:sz w:val="24"/>
                <w:szCs w:val="24"/>
              </w:rPr>
              <w:t>трат учреждений,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субсидии на финансовое обеспечение выпо</w:t>
            </w:r>
            <w:r w:rsidRPr="002315B6">
              <w:rPr>
                <w:color w:val="000000"/>
                <w:sz w:val="24"/>
                <w:szCs w:val="24"/>
              </w:rPr>
              <w:t>л</w:t>
            </w:r>
            <w:r w:rsidRPr="002315B6">
              <w:rPr>
                <w:color w:val="000000"/>
                <w:sz w:val="24"/>
                <w:szCs w:val="24"/>
              </w:rPr>
              <w:t>нения муниципального задания за счет средств бюджета публично-правового образования, создавшего учрежд</w:t>
            </w:r>
            <w:r w:rsidRPr="002315B6">
              <w:rPr>
                <w:color w:val="000000"/>
                <w:sz w:val="24"/>
                <w:szCs w:val="24"/>
              </w:rPr>
              <w:t>е</w:t>
            </w:r>
            <w:r w:rsidRPr="002315B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1210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доходы от штрафов, пеней, иных сумм принуд</w:t>
            </w:r>
            <w:r w:rsidRPr="0013429E">
              <w:rPr>
                <w:color w:val="000000"/>
                <w:sz w:val="24"/>
                <w:szCs w:val="24"/>
              </w:rPr>
              <w:t>и</w:t>
            </w:r>
            <w:r w:rsidRPr="0013429E">
              <w:rPr>
                <w:color w:val="000000"/>
                <w:sz w:val="24"/>
                <w:szCs w:val="24"/>
              </w:rPr>
              <w:t>тельного изъятия,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lastRenderedPageBreak/>
              <w:t>безвозмездные денежные посту</w:t>
            </w:r>
            <w:r w:rsidRPr="0013429E">
              <w:rPr>
                <w:color w:val="000000"/>
                <w:sz w:val="24"/>
                <w:szCs w:val="24"/>
              </w:rPr>
              <w:t>п</w:t>
            </w:r>
            <w:r w:rsidRPr="0013429E">
              <w:rPr>
                <w:color w:val="000000"/>
                <w:sz w:val="24"/>
                <w:szCs w:val="24"/>
              </w:rPr>
              <w:t>ления,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прочие доходы,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субсидии на осуществление капитальных влож</w:t>
            </w:r>
            <w:r w:rsidRPr="0013429E">
              <w:rPr>
                <w:color w:val="000000"/>
                <w:sz w:val="24"/>
                <w:szCs w:val="24"/>
              </w:rPr>
              <w:t>е</w:t>
            </w:r>
            <w:r w:rsidRPr="0013429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13" w:name="Par361"/>
            <w:bookmarkEnd w:id="13"/>
            <w:r w:rsidRPr="002315B6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  <w:highlight w:val="cyan"/>
              </w:rPr>
            </w:pPr>
            <w:r w:rsidRPr="0013429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sz w:val="24"/>
                <w:szCs w:val="24"/>
              </w:rPr>
              <w:t xml:space="preserve">прочие поступления, всего </w:t>
            </w:r>
            <w:hyperlink w:anchor="Par827" w:history="1">
              <w:r w:rsidRPr="0013429E">
                <w:rPr>
                  <w:sz w:val="24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13429E" w:rsidRDefault="00D66CBD" w:rsidP="00F37921">
            <w:pPr>
              <w:jc w:val="center"/>
              <w:rPr>
                <w:sz w:val="24"/>
                <w:szCs w:val="24"/>
              </w:rPr>
            </w:pPr>
            <w:bookmarkStart w:id="14" w:name="Par386"/>
            <w:bookmarkEnd w:id="14"/>
            <w:r w:rsidRPr="0013429E"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из них:</w:t>
            </w:r>
          </w:p>
          <w:p w:rsidR="00D66CBD" w:rsidRPr="0013429E" w:rsidRDefault="00D66CBD" w:rsidP="00F37921">
            <w:pPr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13429E" w:rsidRDefault="00D66CBD" w:rsidP="00F37921">
            <w:pPr>
              <w:jc w:val="center"/>
              <w:rPr>
                <w:sz w:val="24"/>
                <w:szCs w:val="24"/>
              </w:rPr>
            </w:pPr>
            <w:r w:rsidRPr="0013429E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spacing w:before="100" w:beforeAutospacing="1" w:after="119"/>
              <w:rPr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774243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774243" w:rsidRDefault="00D66CBD" w:rsidP="00F37921">
            <w:pPr>
              <w:jc w:val="center"/>
              <w:rPr>
                <w:sz w:val="24"/>
                <w:szCs w:val="24"/>
              </w:rPr>
            </w:pPr>
            <w:bookmarkStart w:id="15" w:name="Par411"/>
            <w:bookmarkEnd w:id="15"/>
            <w:r w:rsidRPr="00774243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774243" w:rsidRDefault="00D66CBD" w:rsidP="00F37921">
            <w:pPr>
              <w:jc w:val="center"/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774243" w:rsidRDefault="00D66CBD" w:rsidP="00F37921">
            <w:pPr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774243" w:rsidRDefault="00D66CBD" w:rsidP="00F37921">
            <w:pPr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774243" w:rsidRDefault="00D66CBD" w:rsidP="00F37921">
            <w:pPr>
              <w:jc w:val="center"/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774243" w:rsidRDefault="00D66CBD" w:rsidP="00F37921">
            <w:pPr>
              <w:jc w:val="center"/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774243" w:rsidRDefault="00D66CBD" w:rsidP="00F37921">
            <w:pPr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774243" w:rsidRDefault="00D66CBD" w:rsidP="00F37921">
            <w:pPr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774243" w:rsidRDefault="00D66CBD" w:rsidP="00F37921">
            <w:pPr>
              <w:jc w:val="center"/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774243" w:rsidRDefault="00D66CBD" w:rsidP="00F37921">
            <w:pPr>
              <w:jc w:val="center"/>
              <w:rPr>
                <w:sz w:val="24"/>
                <w:szCs w:val="24"/>
              </w:rPr>
            </w:pPr>
            <w:r w:rsidRPr="0077424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603A02" w:rsidRDefault="00D66CBD" w:rsidP="00F37921">
            <w:pPr>
              <w:rPr>
                <w:sz w:val="24"/>
                <w:szCs w:val="24"/>
              </w:rPr>
            </w:pPr>
            <w:r w:rsidRPr="00603A02">
              <w:rPr>
                <w:color w:val="000000"/>
                <w:sz w:val="24"/>
                <w:szCs w:val="24"/>
              </w:rPr>
              <w:t>прочие выплаты персоналу, в том числе компенс</w:t>
            </w:r>
            <w:r w:rsidRPr="00603A02">
              <w:rPr>
                <w:color w:val="000000"/>
                <w:sz w:val="24"/>
                <w:szCs w:val="24"/>
              </w:rPr>
              <w:t>а</w:t>
            </w:r>
            <w:r w:rsidRPr="00603A02">
              <w:rPr>
                <w:color w:val="000000"/>
                <w:sz w:val="24"/>
                <w:szCs w:val="24"/>
              </w:rPr>
              <w:t>ционного характера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603A02" w:rsidRDefault="00D66CBD" w:rsidP="00F37921">
            <w:pPr>
              <w:jc w:val="center"/>
              <w:rPr>
                <w:sz w:val="24"/>
                <w:szCs w:val="24"/>
              </w:rPr>
            </w:pPr>
            <w:r w:rsidRPr="00603A02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603A02" w:rsidRDefault="00D66CBD" w:rsidP="00F37921">
            <w:pPr>
              <w:jc w:val="center"/>
              <w:rPr>
                <w:sz w:val="24"/>
                <w:szCs w:val="24"/>
              </w:rPr>
            </w:pPr>
            <w:r w:rsidRPr="00603A0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603A02" w:rsidRDefault="00D66CBD" w:rsidP="00F37921">
            <w:pPr>
              <w:rPr>
                <w:sz w:val="24"/>
                <w:szCs w:val="24"/>
              </w:rPr>
            </w:pPr>
            <w:r w:rsidRPr="00603A02">
              <w:rPr>
                <w:color w:val="000000"/>
                <w:sz w:val="24"/>
                <w:szCs w:val="24"/>
              </w:rPr>
              <w:t>иные выплаты, за исключением фонда оплаты тр</w:t>
            </w:r>
            <w:r w:rsidRPr="00603A02">
              <w:rPr>
                <w:color w:val="000000"/>
                <w:sz w:val="24"/>
                <w:szCs w:val="24"/>
              </w:rPr>
              <w:t>у</w:t>
            </w:r>
            <w:r w:rsidRPr="00603A02">
              <w:rPr>
                <w:color w:val="000000"/>
                <w:sz w:val="24"/>
                <w:szCs w:val="24"/>
              </w:rPr>
              <w:t>да учреждения, для выполнения отдельных полн</w:t>
            </w:r>
            <w:r w:rsidRPr="00603A02">
              <w:rPr>
                <w:color w:val="000000"/>
                <w:sz w:val="24"/>
                <w:szCs w:val="24"/>
              </w:rPr>
              <w:t>о</w:t>
            </w:r>
            <w:r w:rsidRPr="00603A02">
              <w:rPr>
                <w:color w:val="000000"/>
                <w:sz w:val="24"/>
                <w:szCs w:val="24"/>
              </w:rPr>
              <w:t>мочий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603A02" w:rsidRDefault="00D66CBD" w:rsidP="00F37921">
            <w:pPr>
              <w:jc w:val="center"/>
              <w:rPr>
                <w:sz w:val="24"/>
                <w:szCs w:val="24"/>
              </w:rPr>
            </w:pPr>
            <w:r w:rsidRPr="00603A02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603A02" w:rsidRDefault="00D66CBD" w:rsidP="00F37921">
            <w:pPr>
              <w:jc w:val="center"/>
              <w:rPr>
                <w:sz w:val="24"/>
                <w:szCs w:val="24"/>
              </w:rPr>
            </w:pPr>
            <w:r w:rsidRPr="00603A02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  <w:highlight w:val="cyan"/>
              </w:rPr>
            </w:pPr>
            <w:r w:rsidRPr="002B2973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</w:t>
            </w:r>
            <w:r w:rsidRPr="002B2973">
              <w:rPr>
                <w:color w:val="000000"/>
                <w:sz w:val="24"/>
                <w:szCs w:val="24"/>
              </w:rPr>
              <w:t>а</w:t>
            </w:r>
            <w:r w:rsidRPr="002B2973">
              <w:rPr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</w:t>
            </w:r>
            <w:r w:rsidRPr="002B2973">
              <w:rPr>
                <w:color w:val="000000"/>
                <w:sz w:val="24"/>
                <w:szCs w:val="24"/>
              </w:rPr>
              <w:t>е</w:t>
            </w:r>
            <w:r w:rsidRPr="002B2973">
              <w:rPr>
                <w:color w:val="000000"/>
                <w:sz w:val="24"/>
                <w:szCs w:val="24"/>
              </w:rPr>
              <w:t>ний,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2141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на иные выплаты работн</w:t>
            </w:r>
            <w:r w:rsidRPr="004A3012">
              <w:rPr>
                <w:color w:val="000000"/>
                <w:sz w:val="24"/>
                <w:szCs w:val="24"/>
              </w:rPr>
              <w:t>и</w:t>
            </w:r>
            <w:r w:rsidRPr="004A3012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2142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4A3012">
              <w:rPr>
                <w:color w:val="000000"/>
                <w:sz w:val="24"/>
                <w:szCs w:val="24"/>
              </w:rPr>
              <w:t>б</w:t>
            </w:r>
            <w:r w:rsidRPr="004A3012">
              <w:rPr>
                <w:color w:val="000000"/>
                <w:sz w:val="24"/>
                <w:szCs w:val="24"/>
              </w:rPr>
              <w:t>личных норм</w:t>
            </w:r>
            <w:r w:rsidRPr="004A3012">
              <w:rPr>
                <w:color w:val="000000"/>
                <w:sz w:val="24"/>
                <w:szCs w:val="24"/>
              </w:rPr>
              <w:t>а</w:t>
            </w:r>
            <w:r w:rsidRPr="004A3012">
              <w:rPr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из них:</w:t>
            </w:r>
          </w:p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</w:t>
            </w:r>
            <w:r w:rsidRPr="004A3012">
              <w:rPr>
                <w:color w:val="000000"/>
                <w:sz w:val="24"/>
                <w:szCs w:val="24"/>
              </w:rPr>
              <w:t>а</w:t>
            </w:r>
            <w:r w:rsidRPr="004A3012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2211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13429E" w:rsidRDefault="00D66CBD" w:rsidP="00F37921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выплата стипендий, осуществление иных расходов на социальную поддержку обуча</w:t>
            </w:r>
            <w:r w:rsidRPr="004A3012">
              <w:rPr>
                <w:color w:val="000000"/>
                <w:sz w:val="24"/>
                <w:szCs w:val="24"/>
              </w:rPr>
              <w:t>ю</w:t>
            </w:r>
            <w:r w:rsidRPr="004A3012">
              <w:rPr>
                <w:color w:val="000000"/>
                <w:sz w:val="24"/>
                <w:szCs w:val="24"/>
              </w:rPr>
              <w:t>щихся за счет средств стипендиального фо</w:t>
            </w:r>
            <w:r w:rsidRPr="004A3012">
              <w:rPr>
                <w:color w:val="000000"/>
                <w:sz w:val="24"/>
                <w:szCs w:val="24"/>
              </w:rPr>
              <w:t>н</w:t>
            </w:r>
            <w:r w:rsidRPr="004A301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на премирование физических лиц за дост</w:t>
            </w:r>
            <w:r w:rsidRPr="004A3012">
              <w:rPr>
                <w:color w:val="000000"/>
                <w:sz w:val="24"/>
                <w:szCs w:val="24"/>
              </w:rPr>
              <w:t>и</w:t>
            </w:r>
            <w:r w:rsidRPr="004A3012">
              <w:rPr>
                <w:color w:val="000000"/>
                <w:sz w:val="24"/>
                <w:szCs w:val="24"/>
              </w:rPr>
              <w:t>жения в области культуры, искусства, обр</w:t>
            </w:r>
            <w:r w:rsidRPr="004A3012">
              <w:rPr>
                <w:color w:val="000000"/>
                <w:sz w:val="24"/>
                <w:szCs w:val="24"/>
              </w:rPr>
              <w:t>а</w:t>
            </w:r>
            <w:r w:rsidRPr="004A3012">
              <w:rPr>
                <w:color w:val="000000"/>
                <w:sz w:val="24"/>
                <w:szCs w:val="24"/>
              </w:rPr>
              <w:t>зования, науки и техники, а также на предоставление грантов с ц</w:t>
            </w:r>
            <w:r w:rsidRPr="004A3012">
              <w:rPr>
                <w:color w:val="000000"/>
                <w:sz w:val="24"/>
                <w:szCs w:val="24"/>
              </w:rPr>
              <w:t>е</w:t>
            </w:r>
            <w:r w:rsidRPr="004A3012">
              <w:rPr>
                <w:color w:val="000000"/>
                <w:sz w:val="24"/>
                <w:szCs w:val="24"/>
              </w:rPr>
              <w:t>лью поддержки проектов в области науки, культ</w:t>
            </w:r>
            <w:r w:rsidRPr="004A3012">
              <w:rPr>
                <w:color w:val="000000"/>
                <w:sz w:val="24"/>
                <w:szCs w:val="24"/>
              </w:rPr>
              <w:t>у</w:t>
            </w:r>
            <w:r w:rsidRPr="004A3012">
              <w:rPr>
                <w:color w:val="000000"/>
                <w:sz w:val="24"/>
                <w:szCs w:val="24"/>
              </w:rPr>
              <w:t>ры и и</w:t>
            </w:r>
            <w:r w:rsidRPr="004A3012">
              <w:rPr>
                <w:color w:val="000000"/>
                <w:sz w:val="24"/>
                <w:szCs w:val="24"/>
              </w:rPr>
              <w:t>с</w:t>
            </w:r>
            <w:r w:rsidRPr="004A3012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2230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из них:</w:t>
            </w:r>
          </w:p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2310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lastRenderedPageBreak/>
              <w:t>иные налоги (включаемые в состав расходов) в бюджеты бюджетной системы Российской Фед</w:t>
            </w:r>
            <w:r w:rsidRPr="004A3012">
              <w:rPr>
                <w:color w:val="000000"/>
                <w:sz w:val="24"/>
                <w:szCs w:val="24"/>
              </w:rPr>
              <w:t>е</w:t>
            </w:r>
            <w:r w:rsidRPr="004A3012">
              <w:rPr>
                <w:color w:val="000000"/>
                <w:sz w:val="24"/>
                <w:szCs w:val="24"/>
              </w:rPr>
              <w:t>рации, а также государственная пошл</w:t>
            </w:r>
            <w:r w:rsidRPr="004A3012">
              <w:rPr>
                <w:color w:val="000000"/>
                <w:sz w:val="24"/>
                <w:szCs w:val="24"/>
              </w:rPr>
              <w:t>и</w:t>
            </w:r>
            <w:r w:rsidRPr="004A301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2320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уплата штрафов (в том числе администрати</w:t>
            </w:r>
            <w:r w:rsidRPr="004A3012">
              <w:rPr>
                <w:color w:val="000000"/>
                <w:sz w:val="24"/>
                <w:szCs w:val="24"/>
              </w:rPr>
              <w:t>в</w:t>
            </w:r>
            <w:r w:rsidRPr="004A3012">
              <w:rPr>
                <w:color w:val="000000"/>
                <w:sz w:val="24"/>
                <w:szCs w:val="24"/>
              </w:rPr>
              <w:t>ных), пеней, иных платежей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2330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безвозмездные перечисления организациям и ф</w:t>
            </w:r>
            <w:r w:rsidRPr="004A3012">
              <w:rPr>
                <w:color w:val="000000"/>
                <w:sz w:val="24"/>
                <w:szCs w:val="24"/>
              </w:rPr>
              <w:t>и</w:t>
            </w:r>
            <w:r w:rsidRPr="004A3012">
              <w:rPr>
                <w:color w:val="000000"/>
                <w:sz w:val="24"/>
                <w:szCs w:val="24"/>
              </w:rPr>
              <w:t>зическим лицам,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из них:</w:t>
            </w:r>
          </w:p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гранты, предоставляемые другим организ</w:t>
            </w:r>
            <w:r w:rsidRPr="004A3012">
              <w:rPr>
                <w:color w:val="000000"/>
                <w:sz w:val="24"/>
                <w:szCs w:val="24"/>
              </w:rPr>
              <w:t>а</w:t>
            </w:r>
            <w:r w:rsidRPr="004A3012">
              <w:rPr>
                <w:color w:val="000000"/>
                <w:sz w:val="24"/>
                <w:szCs w:val="24"/>
              </w:rPr>
              <w:t>циям и физич</w:t>
            </w:r>
            <w:r w:rsidRPr="004A3012">
              <w:rPr>
                <w:color w:val="000000"/>
                <w:sz w:val="24"/>
                <w:szCs w:val="24"/>
              </w:rPr>
              <w:t>е</w:t>
            </w:r>
            <w:r w:rsidRPr="004A3012">
              <w:rPr>
                <w:color w:val="000000"/>
                <w:sz w:val="24"/>
                <w:szCs w:val="24"/>
              </w:rPr>
              <w:t>ским лицам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2410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прочие выплаты (кроме выплат на закупку тов</w:t>
            </w:r>
            <w:r w:rsidRPr="004A3012">
              <w:rPr>
                <w:color w:val="000000"/>
                <w:sz w:val="24"/>
                <w:szCs w:val="24"/>
              </w:rPr>
              <w:t>а</w:t>
            </w:r>
            <w:r w:rsidRPr="004A3012">
              <w:rPr>
                <w:color w:val="000000"/>
                <w:sz w:val="24"/>
                <w:szCs w:val="24"/>
              </w:rPr>
              <w:t>ров, работ, услуг)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исполнение судебных актов Российской Федер</w:t>
            </w:r>
            <w:r w:rsidRPr="004A3012">
              <w:rPr>
                <w:color w:val="000000"/>
                <w:sz w:val="24"/>
                <w:szCs w:val="24"/>
              </w:rPr>
              <w:t>а</w:t>
            </w:r>
            <w:r w:rsidRPr="004A3012">
              <w:rPr>
                <w:color w:val="000000"/>
                <w:sz w:val="24"/>
                <w:szCs w:val="24"/>
              </w:rPr>
              <w:t>ции и мировых соглашений по возмещ</w:t>
            </w:r>
            <w:r w:rsidRPr="004A3012">
              <w:rPr>
                <w:color w:val="000000"/>
                <w:sz w:val="24"/>
                <w:szCs w:val="24"/>
              </w:rPr>
              <w:t>е</w:t>
            </w:r>
            <w:r w:rsidRPr="004A3012">
              <w:rPr>
                <w:color w:val="000000"/>
                <w:sz w:val="24"/>
                <w:szCs w:val="24"/>
              </w:rPr>
              <w:t>нию вреда, причиненного в результате деятельности учрежд</w:t>
            </w:r>
            <w:r w:rsidRPr="004A3012">
              <w:rPr>
                <w:color w:val="000000"/>
                <w:sz w:val="24"/>
                <w:szCs w:val="24"/>
              </w:rPr>
              <w:t>е</w:t>
            </w:r>
            <w:r w:rsidRPr="004A301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2520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 xml:space="preserve">расходы на закупку товаров, работ, услуг, всего </w:t>
            </w:r>
            <w:hyperlink w:anchor="Par835" w:history="1">
              <w:r w:rsidRPr="004A3012">
                <w:rPr>
                  <w:sz w:val="24"/>
                  <w:szCs w:val="24"/>
                  <w:u w:val="single"/>
                </w:rPr>
                <w:t>&lt;7&gt;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bookmarkStart w:id="16" w:name="Par659"/>
            <w:bookmarkEnd w:id="16"/>
            <w:r w:rsidRPr="004A3012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закупку товаров, работ, услуг в сфере информац</w:t>
            </w:r>
            <w:r w:rsidRPr="004A3012">
              <w:rPr>
                <w:color w:val="000000"/>
                <w:sz w:val="24"/>
                <w:szCs w:val="24"/>
              </w:rPr>
              <w:t>и</w:t>
            </w:r>
            <w:r w:rsidRPr="004A3012">
              <w:rPr>
                <w:color w:val="000000"/>
                <w:sz w:val="24"/>
                <w:szCs w:val="24"/>
              </w:rPr>
              <w:t>онно-коммуникационных технол</w:t>
            </w:r>
            <w:r w:rsidRPr="004A3012">
              <w:rPr>
                <w:color w:val="000000"/>
                <w:sz w:val="24"/>
                <w:szCs w:val="24"/>
              </w:rPr>
              <w:t>о</w:t>
            </w:r>
            <w:r w:rsidRPr="004A3012">
              <w:rPr>
                <w:color w:val="000000"/>
                <w:sz w:val="24"/>
                <w:szCs w:val="24"/>
              </w:rPr>
              <w:t>гий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2620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закупку товаров, работ, услуг в целях кап</w:t>
            </w:r>
            <w:r w:rsidRPr="004A3012">
              <w:rPr>
                <w:color w:val="000000"/>
                <w:sz w:val="24"/>
                <w:szCs w:val="24"/>
              </w:rPr>
              <w:t>и</w:t>
            </w:r>
            <w:r w:rsidRPr="004A3012">
              <w:rPr>
                <w:color w:val="000000"/>
                <w:sz w:val="24"/>
                <w:szCs w:val="24"/>
              </w:rPr>
              <w:t>тального ремонта муниципального имущ</w:t>
            </w:r>
            <w:r w:rsidRPr="004A3012">
              <w:rPr>
                <w:color w:val="000000"/>
                <w:sz w:val="24"/>
                <w:szCs w:val="24"/>
              </w:rPr>
              <w:t>е</w:t>
            </w:r>
            <w:r w:rsidRPr="004A301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2630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прочую закупку товаров, работ и услуг,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2640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муниципал</w:t>
            </w:r>
            <w:r w:rsidRPr="004A3012">
              <w:rPr>
                <w:color w:val="000000"/>
                <w:sz w:val="24"/>
                <w:szCs w:val="24"/>
              </w:rPr>
              <w:t>ь</w:t>
            </w:r>
            <w:r w:rsidRPr="004A3012">
              <w:rPr>
                <w:color w:val="000000"/>
                <w:sz w:val="24"/>
                <w:szCs w:val="24"/>
              </w:rPr>
              <w:t>ной собственности, всего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2650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приобретение объектов недвижимого имущества муниципальными учреждени</w:t>
            </w:r>
            <w:r w:rsidRPr="004A3012">
              <w:rPr>
                <w:color w:val="000000"/>
                <w:sz w:val="24"/>
                <w:szCs w:val="24"/>
              </w:rPr>
              <w:t>я</w:t>
            </w:r>
            <w:r w:rsidRPr="004A3012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2651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строительство (реконструкция) объектов недвиж</w:t>
            </w:r>
            <w:r w:rsidRPr="004A3012">
              <w:rPr>
                <w:color w:val="000000"/>
                <w:sz w:val="24"/>
                <w:szCs w:val="24"/>
              </w:rPr>
              <w:t>и</w:t>
            </w:r>
            <w:r w:rsidRPr="004A3012">
              <w:rPr>
                <w:color w:val="000000"/>
                <w:sz w:val="24"/>
                <w:szCs w:val="24"/>
              </w:rPr>
              <w:t>мого имущества муниципальными учреждени</w:t>
            </w:r>
            <w:r w:rsidRPr="004A3012">
              <w:rPr>
                <w:color w:val="000000"/>
                <w:sz w:val="24"/>
                <w:szCs w:val="24"/>
              </w:rPr>
              <w:t>я</w:t>
            </w:r>
            <w:r w:rsidRPr="004A3012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bookmarkStart w:id="17" w:name="Par726"/>
            <w:bookmarkEnd w:id="17"/>
            <w:r w:rsidRPr="004A3012">
              <w:rPr>
                <w:color w:val="000000"/>
                <w:sz w:val="24"/>
                <w:szCs w:val="24"/>
              </w:rPr>
              <w:t>2652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jc w:val="center"/>
              <w:rPr>
                <w:sz w:val="24"/>
                <w:szCs w:val="24"/>
              </w:rPr>
            </w:pPr>
            <w:r w:rsidRPr="004A3012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rFonts w:eastAsia="MS Mincho"/>
                <w:sz w:val="24"/>
                <w:szCs w:val="24"/>
                <w:lang w:eastAsia="zh-CN"/>
              </w:rPr>
              <w:t xml:space="preserve">Выплаты, уменьшающие </w:t>
            </w:r>
            <w:proofErr w:type="gramStart"/>
            <w:r w:rsidRPr="004A3012">
              <w:rPr>
                <w:rFonts w:eastAsia="MS Mincho"/>
                <w:sz w:val="24"/>
                <w:szCs w:val="24"/>
                <w:lang w:eastAsia="zh-CN"/>
              </w:rPr>
              <w:t>доход,</w:t>
            </w:r>
            <w:hyperlink r:id="rId4" w:anchor="Par839" w:history="1">
              <w:r w:rsidRPr="004A3012">
                <w:rPr>
                  <w:sz w:val="24"/>
                  <w:szCs w:val="24"/>
                  <w:u w:val="single"/>
                </w:rPr>
                <w:t>&lt;</w:t>
              </w:r>
              <w:proofErr w:type="gramEnd"/>
              <w:r w:rsidRPr="004A3012">
                <w:rPr>
                  <w:sz w:val="24"/>
                  <w:szCs w:val="24"/>
                  <w:u w:val="single"/>
                </w:rPr>
                <w:t>8&gt;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18" w:name="Par734"/>
            <w:bookmarkEnd w:id="18"/>
            <w:r w:rsidRPr="002315B6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sz w:val="24"/>
                <w:szCs w:val="24"/>
              </w:rPr>
              <w:t>в том числе:</w:t>
            </w:r>
          </w:p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rFonts w:eastAsia="MS Mincho"/>
                <w:sz w:val="24"/>
                <w:szCs w:val="24"/>
                <w:lang w:eastAsia="zh-CN"/>
              </w:rPr>
              <w:t>налог на прибыль</w:t>
            </w:r>
            <w:r>
              <w:rPr>
                <w:rFonts w:eastAsia="MS Mincho"/>
                <w:sz w:val="24"/>
                <w:szCs w:val="24"/>
                <w:lang w:eastAsia="zh-CN"/>
              </w:rPr>
              <w:t xml:space="preserve"> </w:t>
            </w:r>
            <w:hyperlink r:id="rId5" w:anchor="Par839" w:history="1">
              <w:r w:rsidRPr="004A3012">
                <w:rPr>
                  <w:sz w:val="24"/>
                  <w:szCs w:val="24"/>
                  <w:u w:val="single"/>
                </w:rPr>
                <w:t>&lt;8&gt;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3010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  <w:highlight w:val="cyan"/>
              </w:rPr>
            </w:pPr>
            <w:r w:rsidRPr="004A3012">
              <w:rPr>
                <w:rFonts w:eastAsia="MS Mincho"/>
                <w:color w:val="000000"/>
                <w:sz w:val="24"/>
                <w:szCs w:val="24"/>
                <w:lang w:eastAsia="zh-CN"/>
              </w:rPr>
              <w:t xml:space="preserve">налог на добавленную </w:t>
            </w:r>
            <w:r w:rsidRPr="004A3012">
              <w:rPr>
                <w:rFonts w:eastAsia="MS Mincho"/>
                <w:sz w:val="24"/>
                <w:szCs w:val="24"/>
                <w:lang w:eastAsia="zh-CN"/>
              </w:rPr>
              <w:t xml:space="preserve">стоимость </w:t>
            </w:r>
            <w:hyperlink r:id="rId6" w:anchor="Par839" w:history="1">
              <w:r w:rsidRPr="004A3012">
                <w:rPr>
                  <w:sz w:val="24"/>
                  <w:szCs w:val="24"/>
                  <w:u w:val="single"/>
                </w:rPr>
                <w:t>&lt;8&gt;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п</w:t>
            </w:r>
            <w:r w:rsidRPr="004A3012">
              <w:rPr>
                <w:sz w:val="24"/>
                <w:szCs w:val="24"/>
              </w:rPr>
              <w:t>рочие налоги, уменьшающие д</w:t>
            </w:r>
            <w:r w:rsidRPr="004A3012">
              <w:rPr>
                <w:sz w:val="24"/>
                <w:szCs w:val="24"/>
              </w:rPr>
              <w:t>о</w:t>
            </w:r>
            <w:r w:rsidRPr="004A3012">
              <w:rPr>
                <w:sz w:val="24"/>
                <w:szCs w:val="24"/>
              </w:rPr>
              <w:t xml:space="preserve">ход </w:t>
            </w:r>
            <w:hyperlink r:id="rId7" w:anchor="Par839" w:history="1">
              <w:r w:rsidRPr="004A3012">
                <w:rPr>
                  <w:sz w:val="24"/>
                  <w:szCs w:val="24"/>
                  <w:u w:val="single"/>
                </w:rPr>
                <w:t>&lt;8&gt;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19" w:name="Par759"/>
            <w:bookmarkEnd w:id="19"/>
            <w:r w:rsidRPr="002315B6">
              <w:rPr>
                <w:color w:val="000000"/>
                <w:sz w:val="24"/>
                <w:szCs w:val="24"/>
              </w:rPr>
              <w:t>3030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4A3012" w:rsidRDefault="00D66CBD" w:rsidP="00F37921">
            <w:pPr>
              <w:rPr>
                <w:sz w:val="24"/>
                <w:szCs w:val="24"/>
              </w:rPr>
            </w:pPr>
            <w:r w:rsidRPr="004A3012">
              <w:rPr>
                <w:rFonts w:eastAsia="MS Mincho"/>
                <w:sz w:val="24"/>
                <w:szCs w:val="24"/>
                <w:lang w:eastAsia="zh-CN"/>
              </w:rPr>
              <w:t xml:space="preserve">Прочие выплаты </w:t>
            </w:r>
            <w:hyperlink w:anchor="Par840" w:history="1">
              <w:r w:rsidRPr="004A3012">
                <w:rPr>
                  <w:sz w:val="24"/>
                  <w:szCs w:val="24"/>
                  <w:u w:val="single"/>
                </w:rPr>
                <w:t>&lt;9&gt;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20" w:name="Par767"/>
            <w:bookmarkEnd w:id="20"/>
            <w:r w:rsidRPr="002315B6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DD7F9A" w:rsidRDefault="00D66CBD" w:rsidP="00F37921">
            <w:pPr>
              <w:rPr>
                <w:sz w:val="24"/>
                <w:szCs w:val="24"/>
              </w:rPr>
            </w:pPr>
            <w:r w:rsidRPr="00DD7F9A">
              <w:rPr>
                <w:color w:val="000000"/>
                <w:sz w:val="24"/>
                <w:szCs w:val="24"/>
              </w:rPr>
              <w:t>из них:</w:t>
            </w:r>
          </w:p>
          <w:p w:rsidR="00D66CBD" w:rsidRPr="00DD7F9A" w:rsidRDefault="00D66CBD" w:rsidP="00F37921">
            <w:pPr>
              <w:rPr>
                <w:sz w:val="24"/>
                <w:szCs w:val="24"/>
              </w:rPr>
            </w:pPr>
            <w:r w:rsidRPr="00DD7F9A">
              <w:rPr>
                <w:color w:val="000000"/>
                <w:sz w:val="24"/>
                <w:szCs w:val="24"/>
              </w:rPr>
              <w:t>возврат в бюджет средств су</w:t>
            </w:r>
            <w:r w:rsidRPr="00DD7F9A">
              <w:rPr>
                <w:color w:val="000000"/>
                <w:sz w:val="24"/>
                <w:szCs w:val="24"/>
              </w:rPr>
              <w:t>б</w:t>
            </w:r>
            <w:r w:rsidRPr="00DD7F9A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4010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</w:tbl>
    <w:p w:rsidR="00D66CBD" w:rsidRPr="002315B6" w:rsidRDefault="00D66CBD" w:rsidP="00D66CBD">
      <w:pPr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-------------------------------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bookmarkStart w:id="21" w:name="Par793"/>
      <w:bookmarkEnd w:id="21"/>
      <w:r w:rsidRPr="00812146">
        <w:rPr>
          <w:color w:val="000000"/>
          <w:sz w:val="18"/>
          <w:szCs w:val="18"/>
        </w:rPr>
        <w:t>&lt;1&gt; В случае утверждения решения о бюджете на текущий финансовый год и плановый период.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bookmarkStart w:id="22" w:name="Par795"/>
      <w:bookmarkEnd w:id="22"/>
      <w:r w:rsidRPr="00812146">
        <w:rPr>
          <w:color w:val="000000"/>
          <w:sz w:val="18"/>
          <w:szCs w:val="18"/>
        </w:rPr>
        <w:t>&lt;2&gt; Указывается дата подписания Плана, а в случае утверждения Плана уполномоченным лицом учреждения - дата утверждения Пл</w:t>
      </w:r>
      <w:r w:rsidRPr="00812146">
        <w:rPr>
          <w:color w:val="000000"/>
          <w:sz w:val="18"/>
          <w:szCs w:val="18"/>
        </w:rPr>
        <w:t>а</w:t>
      </w:r>
      <w:r w:rsidRPr="00812146">
        <w:rPr>
          <w:color w:val="000000"/>
          <w:sz w:val="18"/>
          <w:szCs w:val="18"/>
        </w:rPr>
        <w:t>на.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bookmarkStart w:id="23" w:name="Par797"/>
      <w:bookmarkEnd w:id="23"/>
      <w:r w:rsidRPr="00812146">
        <w:rPr>
          <w:color w:val="000000"/>
          <w:sz w:val="18"/>
          <w:szCs w:val="18"/>
        </w:rPr>
        <w:t>&lt;3&gt; В графе 3 отражаются: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r w:rsidRPr="00812146">
        <w:rPr>
          <w:sz w:val="18"/>
          <w:szCs w:val="18"/>
        </w:rPr>
        <w:t xml:space="preserve">По строкам 1100 - </w:t>
      </w:r>
      <w:hyperlink w:anchor="Par361" w:history="1">
        <w:r w:rsidRPr="00812146">
          <w:rPr>
            <w:sz w:val="18"/>
            <w:szCs w:val="18"/>
          </w:rPr>
          <w:t>1900</w:t>
        </w:r>
      </w:hyperlink>
      <w:r w:rsidRPr="00812146">
        <w:rPr>
          <w:sz w:val="18"/>
          <w:szCs w:val="18"/>
        </w:rPr>
        <w:t xml:space="preserve"> - коды аналитической группы подвида доходов бюджетов классификации доходов бюджетов;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r w:rsidRPr="00812146">
        <w:rPr>
          <w:sz w:val="18"/>
          <w:szCs w:val="18"/>
        </w:rPr>
        <w:t xml:space="preserve">по строкам </w:t>
      </w:r>
      <w:hyperlink w:anchor="Par386" w:history="1">
        <w:r w:rsidRPr="00812146">
          <w:rPr>
            <w:sz w:val="18"/>
            <w:szCs w:val="18"/>
          </w:rPr>
          <w:t>1980</w:t>
        </w:r>
      </w:hyperlink>
      <w:r w:rsidRPr="00812146">
        <w:rPr>
          <w:sz w:val="18"/>
          <w:szCs w:val="18"/>
        </w:rPr>
        <w:t xml:space="preserve"> - 1990 - коды аналитической группы вида источников финансирования дефицитов бюджетов классификации источников финансирования деф</w:t>
      </w:r>
      <w:r w:rsidRPr="00812146">
        <w:rPr>
          <w:sz w:val="18"/>
          <w:szCs w:val="18"/>
        </w:rPr>
        <w:t>и</w:t>
      </w:r>
      <w:r w:rsidRPr="00812146">
        <w:rPr>
          <w:sz w:val="18"/>
          <w:szCs w:val="18"/>
        </w:rPr>
        <w:t>цитов бюджетов;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r w:rsidRPr="00812146">
        <w:rPr>
          <w:sz w:val="18"/>
          <w:szCs w:val="18"/>
        </w:rPr>
        <w:t xml:space="preserve">по строкам 2000 - </w:t>
      </w:r>
      <w:hyperlink w:anchor="Par726" w:history="1">
        <w:r w:rsidRPr="00812146">
          <w:rPr>
            <w:sz w:val="18"/>
            <w:szCs w:val="18"/>
          </w:rPr>
          <w:t>2652</w:t>
        </w:r>
      </w:hyperlink>
      <w:r w:rsidRPr="00812146">
        <w:rPr>
          <w:sz w:val="18"/>
          <w:szCs w:val="18"/>
        </w:rPr>
        <w:t xml:space="preserve"> - коды видов расходов бюджетов классификации расходов бюджетов;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hyperlink w:anchor="Par734" w:history="1">
        <w:r w:rsidRPr="00812146">
          <w:rPr>
            <w:sz w:val="18"/>
            <w:szCs w:val="18"/>
          </w:rPr>
          <w:t>по строкам 3000</w:t>
        </w:r>
      </w:hyperlink>
      <w:r w:rsidRPr="00812146">
        <w:rPr>
          <w:sz w:val="18"/>
          <w:szCs w:val="18"/>
        </w:rPr>
        <w:t xml:space="preserve"> - </w:t>
      </w:r>
      <w:hyperlink w:anchor="Par759" w:history="1">
        <w:r w:rsidRPr="00812146">
          <w:rPr>
            <w:sz w:val="18"/>
            <w:szCs w:val="18"/>
          </w:rPr>
          <w:t>3030</w:t>
        </w:r>
      </w:hyperlink>
      <w:r w:rsidRPr="00812146">
        <w:rPr>
          <w:sz w:val="18"/>
          <w:szCs w:val="18"/>
        </w:rPr>
        <w:t xml:space="preserve"> - коды аналитической группы подвида доходов бюджетов классификации доходов бюджетов, по которым планируется уплата налогов, уменьшающих д</w:t>
      </w:r>
      <w:r w:rsidRPr="00812146">
        <w:rPr>
          <w:sz w:val="18"/>
          <w:szCs w:val="18"/>
        </w:rPr>
        <w:t>о</w:t>
      </w:r>
      <w:r w:rsidRPr="00812146">
        <w:rPr>
          <w:sz w:val="18"/>
          <w:szCs w:val="18"/>
        </w:rPr>
        <w:t>ход (в том числе налог на прибыль, налог на добавленную стоимость, единый налог на вмененный доход для о</w:t>
      </w:r>
      <w:r w:rsidRPr="00812146">
        <w:rPr>
          <w:sz w:val="18"/>
          <w:szCs w:val="18"/>
        </w:rPr>
        <w:t>т</w:t>
      </w:r>
      <w:r w:rsidRPr="00812146">
        <w:rPr>
          <w:sz w:val="18"/>
          <w:szCs w:val="18"/>
        </w:rPr>
        <w:t>дельных видов деятельности);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r w:rsidRPr="00812146">
        <w:rPr>
          <w:sz w:val="18"/>
          <w:szCs w:val="18"/>
        </w:rPr>
        <w:t xml:space="preserve">по строкам </w:t>
      </w:r>
      <w:hyperlink w:anchor="Par767" w:history="1">
        <w:r w:rsidRPr="00812146">
          <w:rPr>
            <w:sz w:val="18"/>
            <w:szCs w:val="18"/>
          </w:rPr>
          <w:t>4000</w:t>
        </w:r>
      </w:hyperlink>
      <w:r w:rsidRPr="00812146">
        <w:rPr>
          <w:sz w:val="18"/>
          <w:szCs w:val="18"/>
        </w:rPr>
        <w:t xml:space="preserve"> - 4040 - коды аналитической группы вида источников финансирования дефицитов бюджетов классификации источников финансирования деф</w:t>
      </w:r>
      <w:r w:rsidRPr="00812146">
        <w:rPr>
          <w:sz w:val="18"/>
          <w:szCs w:val="18"/>
        </w:rPr>
        <w:t>и</w:t>
      </w:r>
      <w:r w:rsidRPr="00812146">
        <w:rPr>
          <w:sz w:val="18"/>
          <w:szCs w:val="18"/>
        </w:rPr>
        <w:t>цитов бюджетов.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bookmarkStart w:id="24" w:name="Par813"/>
      <w:bookmarkEnd w:id="24"/>
      <w:r w:rsidRPr="00812146">
        <w:rPr>
          <w:sz w:val="18"/>
          <w:szCs w:val="18"/>
        </w:rPr>
        <w:t xml:space="preserve">&lt;4&gt; в графе </w:t>
      </w:r>
      <w:hyperlink w:anchor="Par213" w:history="1">
        <w:r w:rsidRPr="00812146">
          <w:rPr>
            <w:sz w:val="18"/>
            <w:szCs w:val="18"/>
          </w:rPr>
          <w:t>4</w:t>
        </w:r>
      </w:hyperlink>
      <w:r w:rsidRPr="00812146">
        <w:rPr>
          <w:sz w:val="18"/>
          <w:szCs w:val="18"/>
        </w:rPr>
        <w:t xml:space="preserve">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</w:t>
      </w:r>
      <w:r w:rsidRPr="00812146">
        <w:rPr>
          <w:sz w:val="18"/>
          <w:szCs w:val="18"/>
        </w:rPr>
        <w:t>р</w:t>
      </w:r>
      <w:r w:rsidRPr="00812146">
        <w:rPr>
          <w:sz w:val="18"/>
          <w:szCs w:val="18"/>
        </w:rPr>
        <w:t>ственного управления, утвержденным приказом Министерства финансов Российской Федерации от 29 ноября 2017 г. N 209н, и (или) коды иных аналит</w:t>
      </w:r>
      <w:r w:rsidRPr="00812146">
        <w:rPr>
          <w:sz w:val="18"/>
          <w:szCs w:val="18"/>
        </w:rPr>
        <w:t>и</w:t>
      </w:r>
      <w:r w:rsidRPr="00812146">
        <w:rPr>
          <w:sz w:val="18"/>
          <w:szCs w:val="18"/>
        </w:rPr>
        <w:t>ческих показателей, в случае, если Порядком органа-учредителя предусмотрена указанная д</w:t>
      </w:r>
      <w:r w:rsidRPr="00812146">
        <w:rPr>
          <w:sz w:val="18"/>
          <w:szCs w:val="18"/>
        </w:rPr>
        <w:t>е</w:t>
      </w:r>
      <w:r w:rsidRPr="00812146">
        <w:rPr>
          <w:sz w:val="18"/>
          <w:szCs w:val="18"/>
        </w:rPr>
        <w:t>тализация.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bookmarkStart w:id="25" w:name="Par821"/>
      <w:bookmarkEnd w:id="25"/>
      <w:r w:rsidRPr="00812146">
        <w:rPr>
          <w:sz w:val="18"/>
          <w:szCs w:val="18"/>
        </w:rPr>
        <w:t xml:space="preserve">&lt;5&gt; по строкам </w:t>
      </w:r>
      <w:hyperlink w:anchor="Par219" w:history="1">
        <w:r w:rsidRPr="00812146">
          <w:rPr>
            <w:sz w:val="18"/>
            <w:szCs w:val="18"/>
          </w:rPr>
          <w:t>0001</w:t>
        </w:r>
      </w:hyperlink>
      <w:r w:rsidRPr="00812146">
        <w:rPr>
          <w:sz w:val="18"/>
          <w:szCs w:val="18"/>
        </w:rPr>
        <w:t xml:space="preserve"> и </w:t>
      </w:r>
      <w:hyperlink w:anchor="Par227" w:history="1">
        <w:r w:rsidRPr="00812146">
          <w:rPr>
            <w:sz w:val="18"/>
            <w:szCs w:val="18"/>
          </w:rPr>
          <w:t>0002</w:t>
        </w:r>
      </w:hyperlink>
      <w:r w:rsidRPr="00812146">
        <w:rPr>
          <w:sz w:val="18"/>
          <w:szCs w:val="18"/>
        </w:rPr>
        <w:t xml:space="preserve"> указываются планируемые суммы остатков средств на начало и на конец планируемого года, если указанные показатели по решению органа, ос</w:t>
      </w:r>
      <w:r w:rsidRPr="00812146">
        <w:rPr>
          <w:sz w:val="18"/>
          <w:szCs w:val="18"/>
        </w:rPr>
        <w:t>у</w:t>
      </w:r>
      <w:r w:rsidRPr="00812146">
        <w:rPr>
          <w:sz w:val="18"/>
          <w:szCs w:val="18"/>
        </w:rPr>
        <w:t>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</w:t>
      </w:r>
      <w:r w:rsidRPr="00812146">
        <w:rPr>
          <w:sz w:val="18"/>
          <w:szCs w:val="18"/>
        </w:rPr>
        <w:t>р</w:t>
      </w:r>
      <w:r w:rsidRPr="00812146">
        <w:rPr>
          <w:sz w:val="18"/>
          <w:szCs w:val="18"/>
        </w:rPr>
        <w:t>жденный План после завершения отчетного финансового года.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bookmarkStart w:id="26" w:name="Par827"/>
      <w:bookmarkEnd w:id="26"/>
      <w:r w:rsidRPr="00812146">
        <w:rPr>
          <w:sz w:val="18"/>
          <w:szCs w:val="18"/>
        </w:rPr>
        <w:lastRenderedPageBreak/>
        <w:t>&lt;6&gt;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812146">
        <w:rPr>
          <w:sz w:val="18"/>
          <w:szCs w:val="18"/>
        </w:rPr>
        <w:t>микрозаймов</w:t>
      </w:r>
      <w:proofErr w:type="spellEnd"/>
      <w:r w:rsidRPr="00812146">
        <w:rPr>
          <w:sz w:val="18"/>
          <w:szCs w:val="18"/>
        </w:rPr>
        <w:t>), а также за счет возврата средств, размещенных на банковских депозитах. При формировании Плана (проекта Плана) обособленному(</w:t>
      </w:r>
      <w:proofErr w:type="spellStart"/>
      <w:r w:rsidRPr="00812146">
        <w:rPr>
          <w:sz w:val="18"/>
          <w:szCs w:val="18"/>
        </w:rPr>
        <w:t>ым</w:t>
      </w:r>
      <w:proofErr w:type="spellEnd"/>
      <w:r w:rsidRPr="00812146">
        <w:rPr>
          <w:sz w:val="18"/>
          <w:szCs w:val="18"/>
        </w:rPr>
        <w:t>) подразделению(ям) показатель прочих поступлений включает показатель поступлений в рамках расчетов между головным учреждением и обосо</w:t>
      </w:r>
      <w:r w:rsidRPr="00812146">
        <w:rPr>
          <w:sz w:val="18"/>
          <w:szCs w:val="18"/>
        </w:rPr>
        <w:t>б</w:t>
      </w:r>
      <w:r w:rsidRPr="00812146">
        <w:rPr>
          <w:sz w:val="18"/>
          <w:szCs w:val="18"/>
        </w:rPr>
        <w:t>ленным подразделением.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bookmarkStart w:id="27" w:name="Par835"/>
      <w:bookmarkEnd w:id="27"/>
      <w:r w:rsidRPr="00812146">
        <w:rPr>
          <w:sz w:val="18"/>
          <w:szCs w:val="18"/>
        </w:rPr>
        <w:t xml:space="preserve">&lt;7&gt; Показатели выплат по расходам на закупки товаров, работ, услуг, отраженные в строке 2600 Раздела </w:t>
      </w:r>
      <w:r w:rsidRPr="00812146">
        <w:rPr>
          <w:sz w:val="18"/>
          <w:szCs w:val="18"/>
          <w:lang w:val="en-US"/>
        </w:rPr>
        <w:t>I</w:t>
      </w:r>
      <w:r w:rsidRPr="00812146">
        <w:rPr>
          <w:sz w:val="18"/>
          <w:szCs w:val="18"/>
        </w:rPr>
        <w:t xml:space="preserve"> «Поступления и </w:t>
      </w:r>
      <w:proofErr w:type="gramStart"/>
      <w:r w:rsidRPr="00812146">
        <w:rPr>
          <w:sz w:val="18"/>
          <w:szCs w:val="18"/>
        </w:rPr>
        <w:t>выплаты»  Плана</w:t>
      </w:r>
      <w:proofErr w:type="gramEnd"/>
      <w:r w:rsidRPr="00812146">
        <w:rPr>
          <w:sz w:val="18"/>
          <w:szCs w:val="18"/>
        </w:rPr>
        <w:t>, подлежат детализации в Разделе 2 "Сведения по выплатам на закупку товаров, работ, услуг" Плана.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bookmarkStart w:id="28" w:name="Par839"/>
      <w:bookmarkEnd w:id="28"/>
      <w:r w:rsidRPr="00812146">
        <w:rPr>
          <w:sz w:val="18"/>
          <w:szCs w:val="18"/>
        </w:rPr>
        <w:t>&lt;8&gt; Показатель отражается со знаком "минус".</w:t>
      </w:r>
    </w:p>
    <w:p w:rsidR="00D66CBD" w:rsidRPr="00812146" w:rsidRDefault="00D66CBD" w:rsidP="00D66CBD">
      <w:pPr>
        <w:ind w:firstLine="709"/>
        <w:rPr>
          <w:sz w:val="18"/>
          <w:szCs w:val="18"/>
        </w:rPr>
      </w:pPr>
      <w:bookmarkStart w:id="29" w:name="Par840"/>
      <w:bookmarkEnd w:id="29"/>
      <w:r w:rsidRPr="00812146">
        <w:rPr>
          <w:sz w:val="18"/>
          <w:szCs w:val="18"/>
        </w:rPr>
        <w:t>&lt;9&gt; Показатели прочих выплат включают в себя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812146">
        <w:rPr>
          <w:sz w:val="18"/>
          <w:szCs w:val="18"/>
        </w:rPr>
        <w:t>микрозаймов</w:t>
      </w:r>
      <w:proofErr w:type="spellEnd"/>
      <w:r w:rsidRPr="00812146">
        <w:rPr>
          <w:sz w:val="18"/>
          <w:szCs w:val="18"/>
        </w:rPr>
        <w:t>), размещения автономными учреждениями дене</w:t>
      </w:r>
      <w:r w:rsidRPr="00812146">
        <w:rPr>
          <w:sz w:val="18"/>
          <w:szCs w:val="18"/>
        </w:rPr>
        <w:t>ж</w:t>
      </w:r>
      <w:r w:rsidRPr="00812146">
        <w:rPr>
          <w:sz w:val="18"/>
          <w:szCs w:val="18"/>
        </w:rPr>
        <w:t>ных средств на банковских депозитах. При формировании Плана (проекта Плана) обособленному(</w:t>
      </w:r>
      <w:proofErr w:type="spellStart"/>
      <w:r w:rsidRPr="00812146">
        <w:rPr>
          <w:sz w:val="18"/>
          <w:szCs w:val="18"/>
        </w:rPr>
        <w:t>ым</w:t>
      </w:r>
      <w:proofErr w:type="spellEnd"/>
      <w:r w:rsidRPr="00812146">
        <w:rPr>
          <w:sz w:val="18"/>
          <w:szCs w:val="18"/>
        </w:rPr>
        <w:t>) подразделению(ям) показатель прочих выплат включает показатель поступлений в рамках расчетов между головным учрежден</w:t>
      </w:r>
      <w:r w:rsidRPr="00812146">
        <w:rPr>
          <w:sz w:val="18"/>
          <w:szCs w:val="18"/>
        </w:rPr>
        <w:t>и</w:t>
      </w:r>
      <w:r w:rsidRPr="00812146">
        <w:rPr>
          <w:sz w:val="18"/>
          <w:szCs w:val="18"/>
        </w:rPr>
        <w:t>ем и обособленным подразделением.</w:t>
      </w:r>
    </w:p>
    <w:p w:rsidR="00D66CBD" w:rsidRPr="00DD7F9A" w:rsidRDefault="00D66CBD" w:rsidP="00D66CBD">
      <w:pPr>
        <w:spacing w:before="100" w:beforeAutospacing="1"/>
        <w:rPr>
          <w:sz w:val="24"/>
          <w:szCs w:val="24"/>
        </w:rPr>
      </w:pPr>
      <w:bookmarkStart w:id="30" w:name="Par849"/>
      <w:bookmarkEnd w:id="30"/>
      <w:r>
        <w:rPr>
          <w:sz w:val="24"/>
          <w:szCs w:val="24"/>
        </w:rPr>
        <w:t xml:space="preserve">                                                           </w:t>
      </w:r>
      <w:r w:rsidRPr="00812146">
        <w:rPr>
          <w:b/>
          <w:sz w:val="24"/>
          <w:szCs w:val="24"/>
        </w:rPr>
        <w:t xml:space="preserve">Раздел 2. Сведения по выплатам на закупки товаров, работ, услуг </w:t>
      </w:r>
      <w:hyperlink r:id="rId8" w:anchor="Par1076" w:history="1">
        <w:r w:rsidRPr="00F55449">
          <w:rPr>
            <w:sz w:val="24"/>
            <w:szCs w:val="24"/>
          </w:rPr>
          <w:t>&lt;10&gt;</w:t>
        </w:r>
      </w:hyperlink>
    </w:p>
    <w:tbl>
      <w:tblPr>
        <w:tblW w:w="1481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6"/>
        <w:gridCol w:w="6804"/>
        <w:gridCol w:w="850"/>
        <w:gridCol w:w="1134"/>
        <w:gridCol w:w="5103"/>
      </w:tblGrid>
      <w:tr w:rsidR="00D66CBD" w:rsidRPr="00F55449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  <w:jc w:val="center"/>
            </w:pPr>
            <w:r w:rsidRPr="00F55449">
              <w:rPr>
                <w:color w:val="000000"/>
              </w:rPr>
              <w:t>N п/п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  <w:jc w:val="center"/>
            </w:pPr>
            <w:r w:rsidRPr="00F55449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  <w:jc w:val="center"/>
            </w:pPr>
            <w:r w:rsidRPr="00F55449">
              <w:rPr>
                <w:color w:val="000000"/>
              </w:rPr>
              <w:t>Коды строк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  <w:jc w:val="center"/>
            </w:pPr>
            <w:r w:rsidRPr="00F55449">
              <w:rPr>
                <w:color w:val="000000"/>
              </w:rPr>
              <w:t>Год начала закупки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  <w:jc w:val="center"/>
            </w:pPr>
            <w:r w:rsidRPr="00F55449">
              <w:rPr>
                <w:color w:val="000000"/>
              </w:rPr>
              <w:t>Сумма</w:t>
            </w:r>
          </w:p>
        </w:tc>
      </w:tr>
    </w:tbl>
    <w:p w:rsidR="00D66CBD" w:rsidRPr="00F55449" w:rsidRDefault="00D66CBD" w:rsidP="00D66CBD">
      <w:pPr>
        <w:rPr>
          <w:vanish/>
        </w:rPr>
      </w:pPr>
    </w:p>
    <w:tbl>
      <w:tblPr>
        <w:tblW w:w="1481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6"/>
        <w:gridCol w:w="6804"/>
        <w:gridCol w:w="850"/>
        <w:gridCol w:w="1134"/>
        <w:gridCol w:w="1275"/>
        <w:gridCol w:w="1276"/>
        <w:gridCol w:w="1275"/>
        <w:gridCol w:w="1277"/>
      </w:tblGrid>
      <w:tr w:rsidR="00D66CBD" w:rsidRPr="00F55449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  <w:jc w:val="center"/>
            </w:pPr>
            <w:r w:rsidRPr="00F55449">
              <w:rPr>
                <w:color w:val="000000"/>
              </w:rPr>
              <w:t>на 20__ г. (т</w:t>
            </w:r>
            <w:r w:rsidRPr="00F55449">
              <w:rPr>
                <w:color w:val="000000"/>
              </w:rPr>
              <w:t>е</w:t>
            </w:r>
            <w:r w:rsidRPr="00F55449">
              <w:rPr>
                <w:color w:val="000000"/>
              </w:rPr>
              <w:t>кущий фина</w:t>
            </w:r>
            <w:r w:rsidRPr="00F55449">
              <w:rPr>
                <w:color w:val="000000"/>
              </w:rPr>
              <w:t>н</w:t>
            </w:r>
            <w:r w:rsidRPr="00F55449">
              <w:rPr>
                <w:color w:val="000000"/>
              </w:rPr>
              <w:t>совый год)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  <w:jc w:val="center"/>
            </w:pPr>
            <w:r w:rsidRPr="00F55449">
              <w:rPr>
                <w:color w:val="000000"/>
              </w:rPr>
              <w:t>на 20__ г. (первый год планового пер</w:t>
            </w:r>
            <w:r w:rsidRPr="00F55449">
              <w:rPr>
                <w:color w:val="000000"/>
              </w:rPr>
              <w:t>и</w:t>
            </w:r>
            <w:r w:rsidRPr="00F55449">
              <w:rPr>
                <w:color w:val="000000"/>
              </w:rPr>
              <w:t>ода)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  <w:jc w:val="center"/>
            </w:pPr>
            <w:r w:rsidRPr="00F55449">
              <w:rPr>
                <w:color w:val="000000"/>
              </w:rPr>
              <w:t>на 20__ г. (второй год план</w:t>
            </w:r>
            <w:r w:rsidRPr="00F55449">
              <w:rPr>
                <w:color w:val="000000"/>
              </w:rPr>
              <w:t>о</w:t>
            </w:r>
            <w:r w:rsidRPr="00F55449">
              <w:rPr>
                <w:color w:val="000000"/>
              </w:rPr>
              <w:t>вого периода)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F55449" w:rsidRDefault="00D66CBD" w:rsidP="00F37921">
            <w:pPr>
              <w:spacing w:before="100" w:beforeAutospacing="1" w:after="119"/>
              <w:jc w:val="center"/>
            </w:pPr>
            <w:r w:rsidRPr="00F55449">
              <w:rPr>
                <w:color w:val="000000"/>
              </w:rPr>
              <w:t>за пред</w:t>
            </w:r>
            <w:r w:rsidRPr="00F55449">
              <w:rPr>
                <w:color w:val="000000"/>
              </w:rPr>
              <w:t>е</w:t>
            </w:r>
            <w:r w:rsidRPr="00F55449">
              <w:rPr>
                <w:color w:val="000000"/>
              </w:rPr>
              <w:t>лами пл</w:t>
            </w:r>
            <w:r w:rsidRPr="00F55449">
              <w:rPr>
                <w:color w:val="000000"/>
              </w:rPr>
              <w:t>а</w:t>
            </w:r>
            <w:r w:rsidRPr="00F55449">
              <w:rPr>
                <w:color w:val="000000"/>
              </w:rPr>
              <w:t>нового пери</w:t>
            </w:r>
            <w:r w:rsidRPr="00F55449">
              <w:rPr>
                <w:color w:val="000000"/>
              </w:rPr>
              <w:t>о</w:t>
            </w:r>
            <w:r w:rsidRPr="00F55449">
              <w:rPr>
                <w:color w:val="000000"/>
              </w:rPr>
              <w:t>да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C81C47" w:rsidRDefault="00D66CBD" w:rsidP="00F37921">
            <w:pPr>
              <w:spacing w:before="100" w:beforeAutospacing="1" w:after="119"/>
              <w:jc w:val="center"/>
            </w:pPr>
            <w:r w:rsidRPr="00C81C47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C81C47" w:rsidRDefault="00D66CBD" w:rsidP="00F37921">
            <w:pPr>
              <w:spacing w:before="100" w:beforeAutospacing="1" w:after="119"/>
              <w:jc w:val="center"/>
            </w:pPr>
            <w:r w:rsidRPr="00C81C47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C81C47" w:rsidRDefault="00D66CBD" w:rsidP="00F37921">
            <w:pPr>
              <w:spacing w:before="100" w:beforeAutospacing="1" w:after="119"/>
              <w:jc w:val="center"/>
            </w:pPr>
            <w:r w:rsidRPr="00C81C4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C81C47" w:rsidRDefault="00D66CBD" w:rsidP="00F37921">
            <w:pPr>
              <w:spacing w:before="100" w:beforeAutospacing="1" w:after="119"/>
              <w:jc w:val="center"/>
            </w:pPr>
            <w:r w:rsidRPr="00C81C4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C81C47" w:rsidRDefault="00D66CBD" w:rsidP="00F37921">
            <w:pPr>
              <w:spacing w:before="100" w:beforeAutospacing="1" w:after="119"/>
              <w:jc w:val="center"/>
            </w:pPr>
            <w:r w:rsidRPr="00C81C4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C81C47" w:rsidRDefault="00D66CBD" w:rsidP="00F37921">
            <w:pPr>
              <w:spacing w:before="100" w:beforeAutospacing="1" w:after="119"/>
              <w:jc w:val="center"/>
            </w:pPr>
            <w:r w:rsidRPr="00C81C47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C81C47" w:rsidRDefault="00D66CBD" w:rsidP="00F37921">
            <w:pPr>
              <w:spacing w:before="100" w:beforeAutospacing="1" w:after="119"/>
              <w:jc w:val="center"/>
            </w:pPr>
            <w:r w:rsidRPr="00C81C47"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C81C47" w:rsidRDefault="00D66CBD" w:rsidP="00F37921">
            <w:pPr>
              <w:spacing w:before="100" w:beforeAutospacing="1" w:after="119"/>
              <w:jc w:val="center"/>
            </w:pPr>
            <w:r w:rsidRPr="00C81C47">
              <w:rPr>
                <w:color w:val="000000"/>
              </w:rPr>
              <w:t>8</w:t>
            </w: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C81C47" w:rsidRDefault="00D66CBD" w:rsidP="00F37921">
            <w:pPr>
              <w:rPr>
                <w:sz w:val="24"/>
                <w:szCs w:val="24"/>
              </w:rPr>
            </w:pPr>
            <w:r w:rsidRPr="00C81C47">
              <w:rPr>
                <w:rFonts w:eastAsia="MS Mincho"/>
                <w:sz w:val="24"/>
                <w:szCs w:val="24"/>
                <w:lang w:eastAsia="zh-CN"/>
              </w:rPr>
              <w:t>Выплаты на закупку товаров, работ, услуг</w:t>
            </w:r>
            <w:r>
              <w:rPr>
                <w:rFonts w:eastAsia="MS Mincho"/>
                <w:sz w:val="24"/>
                <w:szCs w:val="24"/>
                <w:lang w:eastAsia="zh-CN"/>
              </w:rPr>
              <w:t xml:space="preserve"> </w:t>
            </w:r>
            <w:hyperlink r:id="rId9" w:anchor="Par1077" w:history="1">
              <w:r w:rsidRPr="007F4667">
                <w:rPr>
                  <w:sz w:val="24"/>
                  <w:szCs w:val="24"/>
                  <w:u w:val="single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31" w:name="Par871"/>
            <w:bookmarkEnd w:id="31"/>
            <w:r w:rsidRPr="002315B6">
              <w:rPr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C81C47" w:rsidRDefault="00D66CBD" w:rsidP="00F37921">
            <w:pPr>
              <w:rPr>
                <w:sz w:val="24"/>
                <w:szCs w:val="24"/>
              </w:rPr>
            </w:pPr>
            <w:r w:rsidRPr="00C81C47">
              <w:rPr>
                <w:sz w:val="24"/>
                <w:szCs w:val="24"/>
              </w:rPr>
              <w:t>по контрактам (договорам), заключенным до начала тек</w:t>
            </w:r>
            <w:r w:rsidRPr="00C81C47">
              <w:rPr>
                <w:sz w:val="24"/>
                <w:szCs w:val="24"/>
              </w:rPr>
              <w:t>у</w:t>
            </w:r>
            <w:r w:rsidRPr="00C81C47">
              <w:rPr>
                <w:sz w:val="24"/>
                <w:szCs w:val="24"/>
              </w:rPr>
              <w:t>щего финансового года без применения норм Федеральн</w:t>
            </w:r>
            <w:r w:rsidRPr="00C81C47">
              <w:rPr>
                <w:sz w:val="24"/>
                <w:szCs w:val="24"/>
              </w:rPr>
              <w:t>о</w:t>
            </w:r>
            <w:r w:rsidRPr="00C81C47">
              <w:rPr>
                <w:sz w:val="24"/>
                <w:szCs w:val="24"/>
              </w:rPr>
              <w:t>го закона от 5 апреля 2013 г. № 44-ФЗ «О контрактной системе в сфере зак</w:t>
            </w:r>
            <w:r w:rsidRPr="00C81C47">
              <w:rPr>
                <w:sz w:val="24"/>
                <w:szCs w:val="24"/>
              </w:rPr>
              <w:t>у</w:t>
            </w:r>
            <w:r w:rsidRPr="00C81C47">
              <w:rPr>
                <w:sz w:val="24"/>
                <w:szCs w:val="24"/>
              </w:rPr>
              <w:t>пок товаров, работ, услуг для обесп</w:t>
            </w:r>
            <w:r w:rsidRPr="00C81C47">
              <w:rPr>
                <w:sz w:val="24"/>
                <w:szCs w:val="24"/>
              </w:rPr>
              <w:t>е</w:t>
            </w:r>
            <w:r w:rsidRPr="00C81C47">
              <w:rPr>
                <w:sz w:val="24"/>
                <w:szCs w:val="24"/>
              </w:rPr>
              <w:t xml:space="preserve">чения государственных и муниципальных нужд» (далее – </w:t>
            </w:r>
            <w:r w:rsidRPr="002315B6">
              <w:rPr>
                <w:color w:val="000000"/>
                <w:sz w:val="24"/>
                <w:szCs w:val="24"/>
              </w:rPr>
              <w:t>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2315B6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2315B6">
              <w:rPr>
                <w:color w:val="000000"/>
                <w:sz w:val="24"/>
                <w:szCs w:val="24"/>
              </w:rPr>
              <w:t xml:space="preserve"> </w:t>
            </w:r>
            <w:r w:rsidRPr="00C81C47">
              <w:rPr>
                <w:sz w:val="24"/>
                <w:szCs w:val="24"/>
              </w:rPr>
              <w:t xml:space="preserve">44-ФЗ) и Федерального закона от 18 июля 2011 г. </w:t>
            </w:r>
            <w:proofErr w:type="gramStart"/>
            <w:r w:rsidRPr="00C81C47">
              <w:rPr>
                <w:sz w:val="24"/>
                <w:szCs w:val="24"/>
              </w:rPr>
              <w:t>« 223</w:t>
            </w:r>
            <w:proofErr w:type="gramEnd"/>
            <w:r w:rsidRPr="00C81C47">
              <w:rPr>
                <w:sz w:val="24"/>
                <w:szCs w:val="24"/>
              </w:rPr>
              <w:t xml:space="preserve">-ФЗ «О закупках товаров, работ, услуг отдельными видами юридических лиц» (далее – </w:t>
            </w:r>
            <w:r w:rsidRPr="002315B6">
              <w:rPr>
                <w:color w:val="000000"/>
                <w:sz w:val="24"/>
                <w:szCs w:val="24"/>
              </w:rPr>
              <w:t>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2315B6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2315B6">
              <w:rPr>
                <w:color w:val="000000"/>
                <w:sz w:val="24"/>
                <w:szCs w:val="24"/>
              </w:rPr>
              <w:t xml:space="preserve"> </w:t>
            </w:r>
            <w:r w:rsidRPr="00C81C47">
              <w:rPr>
                <w:sz w:val="24"/>
                <w:szCs w:val="24"/>
              </w:rPr>
              <w:t xml:space="preserve">223-ФЗ)  </w:t>
            </w:r>
            <w:hyperlink w:anchor="Par1078" w:history="1">
              <w:r w:rsidRPr="007F4667">
                <w:rPr>
                  <w:sz w:val="24"/>
                  <w:szCs w:val="24"/>
                  <w:u w:val="single"/>
                </w:rPr>
                <w:t>&lt;12&gt;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32" w:name="Par880"/>
            <w:bookmarkEnd w:id="32"/>
            <w:r w:rsidRPr="002315B6">
              <w:rPr>
                <w:color w:val="000000"/>
                <w:sz w:val="24"/>
                <w:szCs w:val="24"/>
              </w:rPr>
              <w:t>26100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7F4667" w:rsidRDefault="00D66CBD" w:rsidP="00F37921">
            <w:pPr>
              <w:rPr>
                <w:sz w:val="24"/>
                <w:szCs w:val="24"/>
              </w:rPr>
            </w:pPr>
            <w:r w:rsidRPr="007F4667">
              <w:rPr>
                <w:sz w:val="24"/>
                <w:szCs w:val="24"/>
              </w:rPr>
              <w:t>по контрактам (договорам), планируемым к заключению в соо</w:t>
            </w:r>
            <w:r w:rsidRPr="007F4667">
              <w:rPr>
                <w:sz w:val="24"/>
                <w:szCs w:val="24"/>
              </w:rPr>
              <w:t>т</w:t>
            </w:r>
            <w:r w:rsidRPr="007F4667">
              <w:rPr>
                <w:sz w:val="24"/>
                <w:szCs w:val="24"/>
              </w:rPr>
              <w:t>ветствующем финансовом году без применения норм</w:t>
            </w:r>
            <w:r w:rsidRPr="002315B6">
              <w:rPr>
                <w:color w:val="000000"/>
                <w:sz w:val="24"/>
                <w:szCs w:val="24"/>
              </w:rPr>
              <w:t xml:space="preserve"> Фед</w:t>
            </w:r>
            <w:r w:rsidRPr="002315B6">
              <w:rPr>
                <w:color w:val="000000"/>
                <w:sz w:val="24"/>
                <w:szCs w:val="24"/>
              </w:rPr>
              <w:t>е</w:t>
            </w:r>
            <w:r w:rsidRPr="002315B6">
              <w:rPr>
                <w:color w:val="000000"/>
                <w:sz w:val="24"/>
                <w:szCs w:val="24"/>
              </w:rPr>
              <w:t>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315B6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а №</w:t>
            </w:r>
            <w:r w:rsidRPr="007F4667">
              <w:rPr>
                <w:sz w:val="24"/>
                <w:szCs w:val="24"/>
              </w:rPr>
              <w:t xml:space="preserve"> 44-ФЗ и </w:t>
            </w:r>
            <w:r w:rsidRPr="002315B6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315B6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а №</w:t>
            </w:r>
            <w:r w:rsidRPr="002315B6">
              <w:rPr>
                <w:color w:val="000000"/>
                <w:sz w:val="24"/>
                <w:szCs w:val="24"/>
              </w:rPr>
              <w:t xml:space="preserve"> </w:t>
            </w:r>
            <w:r w:rsidRPr="007F4667">
              <w:rPr>
                <w:sz w:val="24"/>
                <w:szCs w:val="24"/>
              </w:rPr>
              <w:t>223-ФЗ</w:t>
            </w:r>
            <w:r w:rsidRPr="007F4667">
              <w:rPr>
                <w:sz w:val="24"/>
                <w:szCs w:val="24"/>
                <w:lang w:eastAsia="zh-CN"/>
              </w:rPr>
              <w:t xml:space="preserve"> </w:t>
            </w:r>
            <w:hyperlink w:anchor="Par1078" w:history="1">
              <w:r w:rsidRPr="007F4667">
                <w:rPr>
                  <w:sz w:val="24"/>
                  <w:szCs w:val="24"/>
                  <w:u w:val="single"/>
                </w:rPr>
                <w:t>&lt;12&gt;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33" w:name="Par888"/>
            <w:bookmarkEnd w:id="33"/>
            <w:r w:rsidRPr="002315B6">
              <w:rPr>
                <w:color w:val="000000"/>
                <w:sz w:val="24"/>
                <w:szCs w:val="24"/>
              </w:rPr>
              <w:t>26200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7F4667" w:rsidRDefault="00D66CBD" w:rsidP="00F37921">
            <w:pPr>
              <w:rPr>
                <w:sz w:val="24"/>
                <w:szCs w:val="24"/>
              </w:rPr>
            </w:pPr>
            <w:r w:rsidRPr="007F4667">
              <w:rPr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r w:rsidRPr="002315B6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315B6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а №</w:t>
            </w:r>
            <w:r w:rsidRPr="002315B6">
              <w:rPr>
                <w:color w:val="000000"/>
                <w:sz w:val="24"/>
                <w:szCs w:val="24"/>
              </w:rPr>
              <w:t xml:space="preserve"> </w:t>
            </w:r>
            <w:r w:rsidRPr="007F4667">
              <w:rPr>
                <w:sz w:val="24"/>
                <w:szCs w:val="24"/>
              </w:rPr>
              <w:t xml:space="preserve">44-ФЗ и </w:t>
            </w:r>
            <w:r w:rsidRPr="002315B6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315B6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а №</w:t>
            </w:r>
            <w:r w:rsidRPr="002315B6">
              <w:rPr>
                <w:color w:val="000000"/>
                <w:sz w:val="24"/>
                <w:szCs w:val="24"/>
              </w:rPr>
              <w:t xml:space="preserve"> </w:t>
            </w:r>
            <w:r w:rsidRPr="007F4667">
              <w:rPr>
                <w:sz w:val="24"/>
                <w:szCs w:val="24"/>
              </w:rPr>
              <w:t>223-ФЗ</w:t>
            </w:r>
            <w:r w:rsidRPr="007F4667">
              <w:rPr>
                <w:sz w:val="24"/>
                <w:szCs w:val="24"/>
                <w:lang w:eastAsia="zh-CN"/>
              </w:rPr>
              <w:t xml:space="preserve"> </w:t>
            </w:r>
            <w:hyperlink w:anchor="Par1079" w:history="1">
              <w:r w:rsidRPr="007F4667">
                <w:rPr>
                  <w:sz w:val="24"/>
                  <w:szCs w:val="24"/>
                  <w:u w:val="single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34" w:name="Par896"/>
            <w:bookmarkEnd w:id="34"/>
            <w:r w:rsidRPr="002315B6">
              <w:rPr>
                <w:color w:val="000000"/>
                <w:sz w:val="24"/>
                <w:szCs w:val="24"/>
              </w:rPr>
              <w:t>26300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7F4667">
              <w:rPr>
                <w:sz w:val="24"/>
                <w:szCs w:val="24"/>
              </w:rPr>
              <w:t>по контрактам (договорам), планируемым к заключению в соо</w:t>
            </w:r>
            <w:r w:rsidRPr="007F4667">
              <w:rPr>
                <w:sz w:val="24"/>
                <w:szCs w:val="24"/>
              </w:rPr>
              <w:t>т</w:t>
            </w:r>
            <w:r w:rsidRPr="007F4667">
              <w:rPr>
                <w:sz w:val="24"/>
                <w:szCs w:val="24"/>
              </w:rPr>
              <w:t xml:space="preserve">ветствующем финансовом году с учетом требований </w:t>
            </w:r>
            <w:r w:rsidRPr="002315B6">
              <w:rPr>
                <w:color w:val="000000"/>
                <w:sz w:val="24"/>
                <w:szCs w:val="24"/>
              </w:rPr>
              <w:t>Федерал</w:t>
            </w:r>
            <w:r w:rsidRPr="002315B6">
              <w:rPr>
                <w:color w:val="000000"/>
                <w:sz w:val="24"/>
                <w:szCs w:val="24"/>
              </w:rPr>
              <w:t>ь</w:t>
            </w:r>
            <w:r w:rsidRPr="002315B6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315B6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а №</w:t>
            </w:r>
            <w:r w:rsidRPr="002315B6">
              <w:rPr>
                <w:color w:val="000000"/>
                <w:sz w:val="24"/>
                <w:szCs w:val="24"/>
              </w:rPr>
              <w:t xml:space="preserve"> </w:t>
            </w:r>
            <w:r w:rsidRPr="007F4667">
              <w:rPr>
                <w:sz w:val="24"/>
                <w:szCs w:val="24"/>
              </w:rPr>
              <w:t xml:space="preserve">44-ФЗ и </w:t>
            </w:r>
            <w:r w:rsidRPr="002315B6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315B6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а №</w:t>
            </w:r>
            <w:r w:rsidRPr="002315B6">
              <w:rPr>
                <w:color w:val="000000"/>
                <w:sz w:val="24"/>
                <w:szCs w:val="24"/>
              </w:rPr>
              <w:t xml:space="preserve"> </w:t>
            </w:r>
            <w:r w:rsidRPr="007F4667">
              <w:rPr>
                <w:sz w:val="24"/>
                <w:szCs w:val="24"/>
              </w:rPr>
              <w:t>223-</w:t>
            </w:r>
            <w:r w:rsidRPr="009C25FA">
              <w:rPr>
                <w:sz w:val="24"/>
                <w:szCs w:val="24"/>
              </w:rPr>
              <w:t>ФЗ</w:t>
            </w:r>
            <w:r w:rsidRPr="009C25FA">
              <w:rPr>
                <w:sz w:val="24"/>
                <w:szCs w:val="24"/>
                <w:lang w:eastAsia="zh-CN"/>
              </w:rPr>
              <w:t xml:space="preserve"> </w:t>
            </w:r>
            <w:hyperlink w:anchor="Par1079" w:history="1">
              <w:r w:rsidRPr="009C25FA">
                <w:rPr>
                  <w:sz w:val="24"/>
                  <w:szCs w:val="24"/>
                  <w:u w:val="single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35" w:name="Par904"/>
            <w:bookmarkEnd w:id="35"/>
            <w:r w:rsidRPr="002315B6">
              <w:rPr>
                <w:color w:val="000000"/>
                <w:sz w:val="24"/>
                <w:szCs w:val="24"/>
              </w:rPr>
              <w:t>26400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за счет субсидий, предоставляемых на финансовое обесп</w:t>
            </w:r>
            <w:r w:rsidRPr="002315B6">
              <w:rPr>
                <w:color w:val="000000"/>
                <w:sz w:val="24"/>
                <w:szCs w:val="24"/>
              </w:rPr>
              <w:t>е</w:t>
            </w:r>
            <w:r w:rsidRPr="002315B6">
              <w:rPr>
                <w:color w:val="000000"/>
                <w:sz w:val="24"/>
                <w:szCs w:val="24"/>
              </w:rPr>
              <w:t>чение выполнения муниципального задания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36" w:name="Par913"/>
            <w:bookmarkEnd w:id="36"/>
            <w:r w:rsidRPr="002315B6">
              <w:rPr>
                <w:color w:val="000000"/>
                <w:sz w:val="24"/>
                <w:szCs w:val="24"/>
              </w:rPr>
              <w:t>26410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соответствии с Федеральным законом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2315B6">
              <w:rPr>
                <w:color w:val="000000"/>
                <w:sz w:val="24"/>
                <w:szCs w:val="24"/>
              </w:rPr>
              <w:t xml:space="preserve"> 44-ФЗ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26411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соответствии с Федеральным законом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2315B6">
              <w:rPr>
                <w:color w:val="000000"/>
                <w:sz w:val="24"/>
                <w:szCs w:val="24"/>
              </w:rPr>
              <w:t xml:space="preserve"> 223-</w:t>
            </w:r>
            <w:r w:rsidRPr="009C25FA">
              <w:rPr>
                <w:sz w:val="24"/>
                <w:szCs w:val="24"/>
              </w:rPr>
              <w:t>ФЗ</w:t>
            </w:r>
            <w:r w:rsidRPr="009C25F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hyperlink w:anchor="Par1080" w:history="1">
              <w:r w:rsidRPr="009C25FA">
                <w:rPr>
                  <w:sz w:val="24"/>
                  <w:szCs w:val="24"/>
                  <w:u w:val="single"/>
                </w:rPr>
                <w:t>&lt;14&gt;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26412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за счет субсидий, предоставляемых в соответствии с абз</w:t>
            </w:r>
            <w:r w:rsidRPr="002315B6">
              <w:rPr>
                <w:color w:val="000000"/>
                <w:sz w:val="24"/>
                <w:szCs w:val="24"/>
              </w:rPr>
              <w:t>а</w:t>
            </w:r>
            <w:r w:rsidRPr="002315B6">
              <w:rPr>
                <w:color w:val="000000"/>
                <w:sz w:val="24"/>
                <w:szCs w:val="24"/>
              </w:rPr>
              <w:t>цем вторым пункта 1 статьи 78.1 Бюджетного кодекса Российской Фед</w:t>
            </w:r>
            <w:r w:rsidRPr="002315B6">
              <w:rPr>
                <w:color w:val="000000"/>
                <w:sz w:val="24"/>
                <w:szCs w:val="24"/>
              </w:rPr>
              <w:t>е</w:t>
            </w:r>
            <w:r w:rsidRPr="002315B6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37" w:name="Par938"/>
            <w:bookmarkEnd w:id="37"/>
            <w:r w:rsidRPr="002315B6">
              <w:rPr>
                <w:color w:val="000000"/>
                <w:sz w:val="24"/>
                <w:szCs w:val="24"/>
              </w:rPr>
              <w:t>26420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1.4.2.1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соответствии с Федеральным законом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2315B6">
              <w:rPr>
                <w:color w:val="000000"/>
                <w:sz w:val="24"/>
                <w:szCs w:val="24"/>
              </w:rPr>
              <w:t xml:space="preserve"> 44-ФЗ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26421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1.4.2.2.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соответствии с Федеральным законом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2315B6">
              <w:rPr>
                <w:color w:val="000000"/>
                <w:sz w:val="24"/>
                <w:szCs w:val="24"/>
              </w:rPr>
              <w:t xml:space="preserve"> 223-</w:t>
            </w:r>
            <w:r w:rsidRPr="009C25FA">
              <w:rPr>
                <w:sz w:val="24"/>
                <w:szCs w:val="24"/>
              </w:rPr>
              <w:t>ФЗ</w:t>
            </w:r>
            <w:r w:rsidRPr="009C25F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hyperlink w:anchor="Par1080" w:history="1">
              <w:r w:rsidRPr="009C25FA">
                <w:rPr>
                  <w:sz w:val="24"/>
                  <w:szCs w:val="24"/>
                  <w:u w:val="single"/>
                </w:rPr>
                <w:t>&lt;14&gt;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26422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E0F2B" w:rsidRDefault="00D66CBD" w:rsidP="00F3792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з</w:t>
            </w:r>
            <w:r w:rsidRPr="002E0F2B">
              <w:rPr>
                <w:rFonts w:eastAsia="MS Mincho"/>
                <w:sz w:val="24"/>
                <w:szCs w:val="24"/>
                <w:lang w:eastAsia="zh-CN"/>
              </w:rPr>
              <w:t>а счет субсидий, предоставляемых на осуществление кап</w:t>
            </w:r>
            <w:r w:rsidRPr="002E0F2B">
              <w:rPr>
                <w:rFonts w:eastAsia="MS Mincho"/>
                <w:sz w:val="24"/>
                <w:szCs w:val="24"/>
                <w:lang w:eastAsia="zh-CN"/>
              </w:rPr>
              <w:t>и</w:t>
            </w:r>
            <w:r w:rsidRPr="002E0F2B">
              <w:rPr>
                <w:rFonts w:eastAsia="MS Mincho"/>
                <w:sz w:val="24"/>
                <w:szCs w:val="24"/>
                <w:lang w:eastAsia="zh-CN"/>
              </w:rPr>
              <w:t>тальных вложений</w:t>
            </w:r>
            <w:r w:rsidRPr="002E0F2B">
              <w:rPr>
                <w:sz w:val="24"/>
                <w:szCs w:val="24"/>
                <w:lang w:eastAsia="zh-CN"/>
              </w:rPr>
              <w:t xml:space="preserve"> </w:t>
            </w:r>
            <w:hyperlink w:anchor="Par1081" w:history="1">
              <w:r w:rsidRPr="002E0F2B">
                <w:rPr>
                  <w:sz w:val="24"/>
                  <w:szCs w:val="24"/>
                  <w:u w:val="single"/>
                </w:rPr>
                <w:t>&lt;15&gt;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38" w:name="Par963"/>
            <w:bookmarkEnd w:id="38"/>
            <w:r w:rsidRPr="002315B6">
              <w:rPr>
                <w:color w:val="000000"/>
                <w:sz w:val="24"/>
                <w:szCs w:val="24"/>
              </w:rPr>
              <w:t>26430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315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315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1.4.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315B6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числе:</w:t>
            </w:r>
          </w:p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 xml:space="preserve">в соответствии с Федеральным законом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315B6">
              <w:rPr>
                <w:color w:val="000000"/>
                <w:sz w:val="24"/>
                <w:szCs w:val="24"/>
              </w:rPr>
              <w:t xml:space="preserve"> 44-ФЗ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26451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1.4.4</w:t>
            </w:r>
            <w:r w:rsidRPr="002315B6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 xml:space="preserve">в соответствии с Федеральным законом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315B6">
              <w:rPr>
                <w:color w:val="000000"/>
                <w:sz w:val="24"/>
                <w:szCs w:val="24"/>
              </w:rPr>
              <w:t xml:space="preserve"> 223-ФЗ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26452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E8576C" w:rsidRDefault="00D66CBD" w:rsidP="00F37921">
            <w:pPr>
              <w:rPr>
                <w:sz w:val="24"/>
                <w:szCs w:val="24"/>
              </w:rPr>
            </w:pPr>
            <w:r w:rsidRPr="00E8576C">
              <w:rPr>
                <w:rFonts w:eastAsia="MS Mincho"/>
                <w:sz w:val="24"/>
                <w:szCs w:val="24"/>
                <w:lang w:eastAsia="zh-CN"/>
              </w:rPr>
              <w:t>Итого по контрактам, планируемым к заключению в соотве</w:t>
            </w:r>
            <w:r w:rsidRPr="00E8576C">
              <w:rPr>
                <w:rFonts w:eastAsia="MS Mincho"/>
                <w:sz w:val="24"/>
                <w:szCs w:val="24"/>
                <w:lang w:eastAsia="zh-CN"/>
              </w:rPr>
              <w:t>т</w:t>
            </w:r>
            <w:r w:rsidRPr="00E8576C">
              <w:rPr>
                <w:rFonts w:eastAsia="MS Mincho"/>
                <w:sz w:val="24"/>
                <w:szCs w:val="24"/>
                <w:lang w:eastAsia="zh-CN"/>
              </w:rPr>
              <w:t xml:space="preserve">ствующем финансовом году в соответствии с </w:t>
            </w:r>
            <w:r w:rsidRPr="00E8576C">
              <w:rPr>
                <w:sz w:val="24"/>
                <w:szCs w:val="24"/>
              </w:rPr>
              <w:lastRenderedPageBreak/>
              <w:t>Федеральным з</w:t>
            </w:r>
            <w:r w:rsidRPr="00E8576C">
              <w:rPr>
                <w:sz w:val="24"/>
                <w:szCs w:val="24"/>
              </w:rPr>
              <w:t>а</w:t>
            </w:r>
            <w:r w:rsidRPr="00E8576C">
              <w:rPr>
                <w:sz w:val="24"/>
                <w:szCs w:val="24"/>
              </w:rPr>
              <w:t xml:space="preserve">коном № 44-ФЗ, по соответствующему коду закупки </w:t>
            </w:r>
            <w:hyperlink w:anchor="Par1082" w:history="1">
              <w:r w:rsidRPr="00E8576C">
                <w:rPr>
                  <w:sz w:val="24"/>
                  <w:szCs w:val="24"/>
                  <w:u w:val="single"/>
                </w:rPr>
                <w:t>&lt;16&gt;</w:t>
              </w:r>
            </w:hyperlink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bookmarkStart w:id="39" w:name="Par1021"/>
            <w:bookmarkEnd w:id="39"/>
            <w:r w:rsidRPr="002315B6">
              <w:rPr>
                <w:color w:val="000000"/>
                <w:sz w:val="24"/>
                <w:szCs w:val="24"/>
              </w:rPr>
              <w:lastRenderedPageBreak/>
              <w:t>26500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26510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Итого по договорам, планируемым к заключению в соотве</w:t>
            </w:r>
            <w:r w:rsidRPr="002315B6">
              <w:rPr>
                <w:color w:val="000000"/>
                <w:sz w:val="24"/>
                <w:szCs w:val="24"/>
              </w:rPr>
              <w:t>т</w:t>
            </w:r>
            <w:r w:rsidRPr="002315B6">
              <w:rPr>
                <w:color w:val="000000"/>
                <w:sz w:val="24"/>
                <w:szCs w:val="24"/>
              </w:rPr>
              <w:t>ствующем финансовом году в соответствии с Федеральным з</w:t>
            </w:r>
            <w:r w:rsidRPr="002315B6">
              <w:rPr>
                <w:color w:val="000000"/>
                <w:sz w:val="24"/>
                <w:szCs w:val="24"/>
              </w:rPr>
              <w:t>а</w:t>
            </w:r>
            <w:r w:rsidRPr="002315B6">
              <w:rPr>
                <w:color w:val="000000"/>
                <w:sz w:val="24"/>
                <w:szCs w:val="24"/>
              </w:rPr>
              <w:t xml:space="preserve">коном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315B6">
              <w:rPr>
                <w:color w:val="000000"/>
                <w:sz w:val="24"/>
                <w:szCs w:val="24"/>
              </w:rPr>
              <w:t xml:space="preserve"> 223-ФЗ, по соо</w:t>
            </w:r>
            <w:r w:rsidRPr="002315B6">
              <w:rPr>
                <w:color w:val="000000"/>
                <w:sz w:val="24"/>
                <w:szCs w:val="24"/>
              </w:rPr>
              <w:t>т</w:t>
            </w:r>
            <w:r w:rsidRPr="002315B6">
              <w:rPr>
                <w:color w:val="000000"/>
                <w:sz w:val="24"/>
                <w:szCs w:val="24"/>
              </w:rPr>
              <w:t>ветствующему году закупки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26600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jc w:val="center"/>
              <w:rPr>
                <w:sz w:val="24"/>
                <w:szCs w:val="24"/>
              </w:rPr>
            </w:pPr>
            <w:r w:rsidRPr="002315B6">
              <w:rPr>
                <w:color w:val="000000"/>
                <w:sz w:val="24"/>
                <w:szCs w:val="24"/>
              </w:rPr>
              <w:t>26610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66CBD" w:rsidRPr="002315B6" w:rsidRDefault="00D66CBD" w:rsidP="00F37921">
            <w:pPr>
              <w:rPr>
                <w:sz w:val="24"/>
                <w:szCs w:val="24"/>
              </w:rPr>
            </w:pPr>
          </w:p>
        </w:tc>
      </w:tr>
      <w:tr w:rsidR="00D66CBD" w:rsidRPr="002315B6" w:rsidTr="00F37921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CBD" w:rsidRPr="002315B6" w:rsidRDefault="00D66CBD" w:rsidP="00F3792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</w:tbl>
    <w:p w:rsidR="00D66CBD" w:rsidRDefault="00D66CBD" w:rsidP="00D66CBD">
      <w:pPr>
        <w:rPr>
          <w:color w:val="000000"/>
          <w:sz w:val="24"/>
          <w:szCs w:val="24"/>
        </w:rPr>
      </w:pPr>
    </w:p>
    <w:p w:rsidR="00D66CBD" w:rsidRPr="002315B6" w:rsidRDefault="00D66CBD" w:rsidP="00D66CBD">
      <w:pPr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Руководитель учреждения</w:t>
      </w:r>
    </w:p>
    <w:p w:rsidR="00D66CBD" w:rsidRPr="002315B6" w:rsidRDefault="00D66CBD" w:rsidP="00D66CBD">
      <w:pPr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 xml:space="preserve">(уполномоченное лицо </w:t>
      </w:r>
      <w:proofErr w:type="gramStart"/>
      <w:r w:rsidRPr="002315B6">
        <w:rPr>
          <w:color w:val="000000"/>
          <w:sz w:val="24"/>
          <w:szCs w:val="24"/>
        </w:rPr>
        <w:t xml:space="preserve">учреждения) </w:t>
      </w:r>
      <w:r>
        <w:rPr>
          <w:color w:val="000000"/>
          <w:sz w:val="24"/>
          <w:szCs w:val="24"/>
        </w:rPr>
        <w:t xml:space="preserve">  </w:t>
      </w:r>
      <w:proofErr w:type="gramEnd"/>
      <w:r w:rsidRPr="002315B6">
        <w:rPr>
          <w:color w:val="000000"/>
          <w:sz w:val="24"/>
          <w:szCs w:val="24"/>
        </w:rPr>
        <w:t xml:space="preserve">___________ </w:t>
      </w:r>
      <w:r>
        <w:rPr>
          <w:color w:val="000000"/>
          <w:sz w:val="24"/>
          <w:szCs w:val="24"/>
        </w:rPr>
        <w:t xml:space="preserve">   </w:t>
      </w:r>
      <w:r w:rsidRPr="002315B6">
        <w:rPr>
          <w:color w:val="000000"/>
          <w:sz w:val="24"/>
          <w:szCs w:val="24"/>
        </w:rPr>
        <w:t xml:space="preserve">_________ </w:t>
      </w:r>
      <w:r>
        <w:rPr>
          <w:color w:val="000000"/>
          <w:sz w:val="24"/>
          <w:szCs w:val="24"/>
        </w:rPr>
        <w:t xml:space="preserve">     </w:t>
      </w:r>
      <w:r w:rsidRPr="002315B6">
        <w:rPr>
          <w:color w:val="000000"/>
          <w:sz w:val="24"/>
          <w:szCs w:val="24"/>
        </w:rPr>
        <w:t>_______________</w:t>
      </w:r>
    </w:p>
    <w:p w:rsidR="00D66CBD" w:rsidRDefault="00D66CBD" w:rsidP="00D66C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Pr="002315B6">
        <w:rPr>
          <w:color w:val="000000"/>
          <w:sz w:val="24"/>
          <w:szCs w:val="24"/>
        </w:rPr>
        <w:t>(</w:t>
      </w:r>
      <w:proofErr w:type="gramStart"/>
      <w:r w:rsidRPr="002315B6">
        <w:rPr>
          <w:color w:val="000000"/>
          <w:sz w:val="24"/>
          <w:szCs w:val="24"/>
        </w:rPr>
        <w:t xml:space="preserve">должность) </w:t>
      </w:r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  </w:t>
      </w:r>
      <w:r w:rsidRPr="002315B6">
        <w:rPr>
          <w:color w:val="000000"/>
          <w:sz w:val="24"/>
          <w:szCs w:val="24"/>
        </w:rPr>
        <w:t xml:space="preserve">(подпись) </w:t>
      </w:r>
      <w:r>
        <w:rPr>
          <w:color w:val="000000"/>
          <w:sz w:val="24"/>
          <w:szCs w:val="24"/>
        </w:rPr>
        <w:t xml:space="preserve">  </w:t>
      </w:r>
      <w:r w:rsidRPr="002315B6">
        <w:rPr>
          <w:color w:val="000000"/>
          <w:sz w:val="24"/>
          <w:szCs w:val="24"/>
        </w:rPr>
        <w:t>(расшифровка</w:t>
      </w:r>
      <w:r>
        <w:rPr>
          <w:color w:val="000000"/>
          <w:sz w:val="24"/>
          <w:szCs w:val="24"/>
        </w:rPr>
        <w:t xml:space="preserve"> </w:t>
      </w:r>
      <w:r w:rsidRPr="002315B6">
        <w:rPr>
          <w:color w:val="000000"/>
          <w:sz w:val="24"/>
          <w:szCs w:val="24"/>
        </w:rPr>
        <w:t>подписи)</w:t>
      </w:r>
    </w:p>
    <w:p w:rsidR="00D66CBD" w:rsidRPr="002315B6" w:rsidRDefault="00D66CBD" w:rsidP="00D66CBD">
      <w:pPr>
        <w:rPr>
          <w:sz w:val="24"/>
          <w:szCs w:val="24"/>
        </w:rPr>
      </w:pPr>
    </w:p>
    <w:p w:rsidR="00D66CBD" w:rsidRPr="002315B6" w:rsidRDefault="00D66CBD" w:rsidP="00D66CBD">
      <w:pPr>
        <w:rPr>
          <w:sz w:val="24"/>
          <w:szCs w:val="24"/>
        </w:rPr>
      </w:pPr>
      <w:proofErr w:type="gramStart"/>
      <w:r w:rsidRPr="002315B6"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 xml:space="preserve"> </w:t>
      </w:r>
      <w:r w:rsidRPr="002315B6">
        <w:rPr>
          <w:color w:val="000000"/>
          <w:sz w:val="24"/>
          <w:szCs w:val="24"/>
        </w:rPr>
        <w:t xml:space="preserve"> _</w:t>
      </w:r>
      <w:proofErr w:type="gramEnd"/>
      <w:r w:rsidRPr="002315B6">
        <w:rPr>
          <w:color w:val="000000"/>
          <w:sz w:val="24"/>
          <w:szCs w:val="24"/>
        </w:rPr>
        <w:t xml:space="preserve">__________ </w:t>
      </w:r>
      <w:r>
        <w:rPr>
          <w:color w:val="000000"/>
          <w:sz w:val="24"/>
          <w:szCs w:val="24"/>
        </w:rPr>
        <w:t xml:space="preserve">                </w:t>
      </w:r>
      <w:r w:rsidRPr="002315B6">
        <w:rPr>
          <w:color w:val="000000"/>
          <w:sz w:val="24"/>
          <w:szCs w:val="24"/>
        </w:rPr>
        <w:t xml:space="preserve">___________________ </w:t>
      </w:r>
      <w:r>
        <w:rPr>
          <w:color w:val="000000"/>
          <w:sz w:val="24"/>
          <w:szCs w:val="24"/>
        </w:rPr>
        <w:t xml:space="preserve">  </w:t>
      </w:r>
      <w:r w:rsidRPr="002315B6">
        <w:rPr>
          <w:color w:val="000000"/>
          <w:sz w:val="24"/>
          <w:szCs w:val="24"/>
        </w:rPr>
        <w:t>_________</w:t>
      </w:r>
    </w:p>
    <w:p w:rsidR="00D66CBD" w:rsidRPr="002315B6" w:rsidRDefault="00D66CBD" w:rsidP="00D66CBD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Pr="002315B6">
        <w:rPr>
          <w:color w:val="000000"/>
          <w:sz w:val="24"/>
          <w:szCs w:val="24"/>
        </w:rPr>
        <w:t>(</w:t>
      </w:r>
      <w:proofErr w:type="gramStart"/>
      <w:r w:rsidRPr="002315B6">
        <w:rPr>
          <w:color w:val="000000"/>
          <w:sz w:val="24"/>
          <w:szCs w:val="24"/>
        </w:rPr>
        <w:t xml:space="preserve">должность) </w:t>
      </w:r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                </w:t>
      </w:r>
      <w:r w:rsidRPr="002315B6">
        <w:rPr>
          <w:color w:val="000000"/>
          <w:sz w:val="24"/>
          <w:szCs w:val="24"/>
        </w:rPr>
        <w:t>(фамилия, инициалы)</w:t>
      </w:r>
      <w:r>
        <w:rPr>
          <w:color w:val="000000"/>
          <w:sz w:val="24"/>
          <w:szCs w:val="24"/>
        </w:rPr>
        <w:t xml:space="preserve">   </w:t>
      </w:r>
      <w:r w:rsidRPr="002315B6">
        <w:rPr>
          <w:color w:val="000000"/>
          <w:sz w:val="24"/>
          <w:szCs w:val="24"/>
        </w:rPr>
        <w:t>(телефон)</w:t>
      </w:r>
    </w:p>
    <w:p w:rsidR="00D66CBD" w:rsidRPr="002315B6" w:rsidRDefault="00D66CBD" w:rsidP="00D66CBD">
      <w:pPr>
        <w:rPr>
          <w:sz w:val="24"/>
          <w:szCs w:val="24"/>
        </w:rPr>
      </w:pPr>
    </w:p>
    <w:p w:rsidR="00D66CBD" w:rsidRPr="002315B6" w:rsidRDefault="00D66CBD" w:rsidP="00D66CBD">
      <w:pPr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"__" ________ 20__ г.</w:t>
      </w:r>
    </w:p>
    <w:p w:rsidR="00D66CBD" w:rsidRPr="002315B6" w:rsidRDefault="00D66CBD" w:rsidP="00D66CBD">
      <w:pPr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┌── ─ ── ─ ── ─ ── ─ ── ─ ── ─ ── ─ ── ─ ── ─ ── ─ ── ─ ── ─ ── ─ ── ─ ── ┐</w:t>
      </w:r>
    </w:p>
    <w:p w:rsidR="00D66CBD" w:rsidRDefault="00D66CBD" w:rsidP="00D66C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2315B6">
        <w:rPr>
          <w:color w:val="000000"/>
          <w:sz w:val="24"/>
          <w:szCs w:val="24"/>
        </w:rPr>
        <w:t>СОГЛАСОВАНО│_____________________________________________________________</w:t>
      </w:r>
    </w:p>
    <w:p w:rsidR="00D66CBD" w:rsidRPr="00812146" w:rsidRDefault="00D66CBD" w:rsidP="00D66CBD">
      <w:r>
        <w:rPr>
          <w:color w:val="000000"/>
        </w:rPr>
        <w:t xml:space="preserve">                                                     </w:t>
      </w:r>
      <w:r w:rsidRPr="00812146">
        <w:rPr>
          <w:color w:val="000000"/>
        </w:rPr>
        <w:t>(наименование должности уполномоченного лица органа-учредителя)</w:t>
      </w:r>
    </w:p>
    <w:p w:rsidR="00D66CBD" w:rsidRPr="002315B6" w:rsidRDefault="00D66CBD" w:rsidP="00D66CBD">
      <w:pPr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│ ______________ __________________________________________</w:t>
      </w:r>
    </w:p>
    <w:p w:rsidR="00D66CBD" w:rsidRDefault="00D66CBD" w:rsidP="00D66CBD">
      <w:pPr>
        <w:rPr>
          <w:color w:val="000000"/>
        </w:rPr>
      </w:pPr>
      <w:r>
        <w:rPr>
          <w:color w:val="000000"/>
        </w:rPr>
        <w:t xml:space="preserve">  </w:t>
      </w:r>
      <w:r w:rsidRPr="00812146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812146">
        <w:rPr>
          <w:color w:val="000000"/>
        </w:rPr>
        <w:t>(</w:t>
      </w:r>
      <w:proofErr w:type="gramStart"/>
      <w:r w:rsidRPr="00812146">
        <w:rPr>
          <w:color w:val="000000"/>
        </w:rPr>
        <w:t xml:space="preserve">подпись)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</w:t>
      </w:r>
      <w:r w:rsidRPr="00812146">
        <w:rPr>
          <w:color w:val="000000"/>
        </w:rPr>
        <w:t>(расшифровка подписи) │</w:t>
      </w:r>
    </w:p>
    <w:p w:rsidR="00D66CBD" w:rsidRPr="002315B6" w:rsidRDefault="00D66CBD" w:rsidP="00D66CBD">
      <w:pPr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│"__" ___________ 20__ г. │</w:t>
      </w:r>
    </w:p>
    <w:p w:rsidR="00D66CBD" w:rsidRPr="002315B6" w:rsidRDefault="00D66CBD" w:rsidP="00D66CBD">
      <w:pPr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└── ─ ── ─ ── ─ ── ─ ── ─ ── ─ ── ─ ── ─ ── ─ ── ─ ── ─ ── ─ ── ─ ── ─ ── ┘</w:t>
      </w:r>
    </w:p>
    <w:p w:rsidR="00D66CBD" w:rsidRPr="002315B6" w:rsidRDefault="00D66CBD" w:rsidP="00D66CBD">
      <w:pPr>
        <w:ind w:firstLine="539"/>
        <w:rPr>
          <w:sz w:val="24"/>
          <w:szCs w:val="24"/>
        </w:rPr>
      </w:pPr>
      <w:r w:rsidRPr="002315B6">
        <w:rPr>
          <w:color w:val="000000"/>
          <w:sz w:val="24"/>
          <w:szCs w:val="24"/>
        </w:rPr>
        <w:t>-------------------------------</w:t>
      </w:r>
    </w:p>
    <w:p w:rsidR="00D66CBD" w:rsidRPr="00812146" w:rsidRDefault="00D66CBD" w:rsidP="00D66CBD">
      <w:pPr>
        <w:ind w:firstLine="539"/>
        <w:rPr>
          <w:sz w:val="18"/>
          <w:szCs w:val="18"/>
        </w:rPr>
      </w:pPr>
      <w:bookmarkStart w:id="40" w:name="Par1076"/>
      <w:bookmarkEnd w:id="40"/>
      <w:r w:rsidRPr="00812146">
        <w:rPr>
          <w:sz w:val="18"/>
          <w:szCs w:val="18"/>
        </w:rPr>
        <w:t xml:space="preserve">&lt;10&gt; В Разделе </w:t>
      </w:r>
      <w:hyperlink w:anchor="Par849" w:history="1">
        <w:r w:rsidRPr="00812146">
          <w:rPr>
            <w:sz w:val="18"/>
            <w:szCs w:val="18"/>
            <w:u w:val="single"/>
          </w:rPr>
          <w:t>2</w:t>
        </w:r>
      </w:hyperlink>
      <w:r w:rsidRPr="00812146">
        <w:rPr>
          <w:sz w:val="18"/>
          <w:szCs w:val="18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строке 2600 </w:t>
      </w:r>
      <w:proofErr w:type="gramStart"/>
      <w:r w:rsidRPr="00812146">
        <w:rPr>
          <w:sz w:val="18"/>
          <w:szCs w:val="18"/>
        </w:rPr>
        <w:t xml:space="preserve">Раздела  </w:t>
      </w:r>
      <w:hyperlink w:anchor="Par659" w:history="1">
        <w:r w:rsidRPr="00812146">
          <w:rPr>
            <w:sz w:val="18"/>
            <w:szCs w:val="18"/>
            <w:u w:val="single"/>
          </w:rPr>
          <w:t>1</w:t>
        </w:r>
        <w:proofErr w:type="gramEnd"/>
      </w:hyperlink>
      <w:r w:rsidRPr="00812146">
        <w:rPr>
          <w:sz w:val="18"/>
          <w:szCs w:val="18"/>
        </w:rPr>
        <w:t xml:space="preserve"> "Поступления и выплаты" Плана.</w:t>
      </w:r>
    </w:p>
    <w:p w:rsidR="00D66CBD" w:rsidRPr="00011B04" w:rsidRDefault="00D66CBD" w:rsidP="00D66CBD">
      <w:pPr>
        <w:ind w:firstLine="539"/>
        <w:rPr>
          <w:sz w:val="18"/>
          <w:szCs w:val="18"/>
        </w:rPr>
      </w:pPr>
      <w:bookmarkStart w:id="41" w:name="Par1077"/>
      <w:bookmarkEnd w:id="41"/>
      <w:r w:rsidRPr="00011B04">
        <w:rPr>
          <w:sz w:val="18"/>
          <w:szCs w:val="18"/>
        </w:rPr>
        <w:t xml:space="preserve">&lt;11&gt; Плановые показатели выплат на закупку товаров, работ, услуг по строке </w:t>
      </w:r>
      <w:hyperlink w:anchor="Par871" w:history="1">
        <w:r w:rsidRPr="00011B04">
          <w:rPr>
            <w:sz w:val="18"/>
            <w:szCs w:val="18"/>
          </w:rPr>
          <w:t xml:space="preserve">26000 </w:t>
        </w:r>
      </w:hyperlink>
      <w:r w:rsidRPr="00011B04">
        <w:rPr>
          <w:sz w:val="18"/>
          <w:szCs w:val="18"/>
        </w:rPr>
        <w:t xml:space="preserve">Раздела </w:t>
      </w:r>
      <w:hyperlink w:anchor="Par871" w:history="1">
        <w:r w:rsidRPr="00011B04">
          <w:rPr>
            <w:sz w:val="18"/>
            <w:szCs w:val="18"/>
          </w:rPr>
          <w:t>2</w:t>
        </w:r>
      </w:hyperlink>
      <w:r w:rsidRPr="00011B04">
        <w:rPr>
          <w:sz w:val="18"/>
          <w:szCs w:val="18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(строки </w:t>
      </w:r>
      <w:hyperlink w:anchor="Par880" w:history="1">
        <w:r w:rsidRPr="00011B04">
          <w:rPr>
            <w:sz w:val="18"/>
            <w:szCs w:val="18"/>
          </w:rPr>
          <w:t>26100</w:t>
        </w:r>
      </w:hyperlink>
      <w:r w:rsidRPr="00011B04">
        <w:rPr>
          <w:sz w:val="18"/>
          <w:szCs w:val="18"/>
        </w:rPr>
        <w:t xml:space="preserve"> и </w:t>
      </w:r>
      <w:hyperlink w:anchor="Par888" w:history="1">
        <w:r w:rsidRPr="00011B04">
          <w:rPr>
            <w:sz w:val="18"/>
            <w:szCs w:val="18"/>
          </w:rPr>
          <w:t>26200</w:t>
        </w:r>
      </w:hyperlink>
      <w:r w:rsidRPr="00011B04">
        <w:rPr>
          <w:sz w:val="18"/>
          <w:szCs w:val="18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</w:t>
      </w:r>
      <w:r w:rsidRPr="00011B04">
        <w:rPr>
          <w:sz w:val="18"/>
          <w:szCs w:val="18"/>
        </w:rPr>
        <w:t>н</w:t>
      </w:r>
      <w:r w:rsidRPr="00011B04">
        <w:rPr>
          <w:sz w:val="18"/>
          <w:szCs w:val="18"/>
        </w:rPr>
        <w:t xml:space="preserve">сового года </w:t>
      </w:r>
      <w:hyperlink w:anchor="Par896" w:history="1">
        <w:r w:rsidRPr="00011B04">
          <w:rPr>
            <w:sz w:val="18"/>
            <w:szCs w:val="18"/>
          </w:rPr>
          <w:t>(стока 26300)</w:t>
        </w:r>
      </w:hyperlink>
      <w:r w:rsidRPr="00011B04">
        <w:rPr>
          <w:sz w:val="18"/>
          <w:szCs w:val="18"/>
        </w:rPr>
        <w:t xml:space="preserve"> и планируемым к заключению в соответствующем финансовом году </w:t>
      </w:r>
      <w:hyperlink w:anchor="Par904" w:history="1">
        <w:r w:rsidRPr="00011B04">
          <w:rPr>
            <w:sz w:val="18"/>
            <w:szCs w:val="18"/>
          </w:rPr>
          <w:t>(строка 26400)</w:t>
        </w:r>
      </w:hyperlink>
      <w:r w:rsidRPr="00011B04">
        <w:rPr>
          <w:sz w:val="18"/>
          <w:szCs w:val="18"/>
        </w:rPr>
        <w:t xml:space="preserve"> и должны соответствовать показателям соответствующих граф по строке 2600 Разд</w:t>
      </w:r>
      <w:r w:rsidRPr="00011B04">
        <w:rPr>
          <w:sz w:val="18"/>
          <w:szCs w:val="18"/>
        </w:rPr>
        <w:t>е</w:t>
      </w:r>
      <w:r w:rsidRPr="00011B04">
        <w:rPr>
          <w:sz w:val="18"/>
          <w:szCs w:val="18"/>
        </w:rPr>
        <w:t xml:space="preserve">ла </w:t>
      </w:r>
      <w:hyperlink w:anchor="Par659" w:history="1">
        <w:r w:rsidRPr="00011B04">
          <w:rPr>
            <w:sz w:val="18"/>
            <w:szCs w:val="18"/>
          </w:rPr>
          <w:t>1</w:t>
        </w:r>
      </w:hyperlink>
      <w:r w:rsidRPr="00011B04">
        <w:rPr>
          <w:sz w:val="18"/>
          <w:szCs w:val="18"/>
        </w:rPr>
        <w:t xml:space="preserve"> "Поступления и выплаты" Плана.</w:t>
      </w:r>
    </w:p>
    <w:p w:rsidR="00D66CBD" w:rsidRPr="00812146" w:rsidRDefault="00D66CBD" w:rsidP="00D66CBD">
      <w:pPr>
        <w:ind w:firstLine="539"/>
        <w:rPr>
          <w:sz w:val="18"/>
          <w:szCs w:val="18"/>
        </w:rPr>
      </w:pPr>
      <w:bookmarkStart w:id="42" w:name="Par1078"/>
      <w:bookmarkEnd w:id="42"/>
      <w:r w:rsidRPr="00812146">
        <w:rPr>
          <w:color w:val="000000"/>
          <w:sz w:val="18"/>
          <w:szCs w:val="18"/>
        </w:rPr>
        <w:lastRenderedPageBreak/>
        <w:t>&lt;12&gt; Указывается сумма договоров (контрактов) о закупках товаров, работ, услуг, заключенных без учета требований Федерального з</w:t>
      </w:r>
      <w:r w:rsidRPr="00812146">
        <w:rPr>
          <w:color w:val="000000"/>
          <w:sz w:val="18"/>
          <w:szCs w:val="18"/>
        </w:rPr>
        <w:t>а</w:t>
      </w:r>
      <w:r w:rsidRPr="00812146">
        <w:rPr>
          <w:color w:val="000000"/>
          <w:sz w:val="18"/>
          <w:szCs w:val="18"/>
        </w:rPr>
        <w:t xml:space="preserve">кона </w:t>
      </w:r>
      <w:r>
        <w:rPr>
          <w:color w:val="000000"/>
          <w:sz w:val="18"/>
          <w:szCs w:val="18"/>
        </w:rPr>
        <w:t>№</w:t>
      </w:r>
      <w:r w:rsidRPr="00812146">
        <w:rPr>
          <w:color w:val="000000"/>
          <w:sz w:val="18"/>
          <w:szCs w:val="18"/>
        </w:rPr>
        <w:t xml:space="preserve"> 44-ФЗ и Федерального закона </w:t>
      </w:r>
      <w:r>
        <w:rPr>
          <w:color w:val="000000"/>
          <w:sz w:val="18"/>
          <w:szCs w:val="18"/>
        </w:rPr>
        <w:t>№</w:t>
      </w:r>
      <w:r w:rsidRPr="00812146">
        <w:rPr>
          <w:color w:val="000000"/>
          <w:sz w:val="18"/>
          <w:szCs w:val="18"/>
        </w:rPr>
        <w:t xml:space="preserve"> 223-ФЗ, в случаях, предусмотренных указанными федеральными законами.</w:t>
      </w:r>
    </w:p>
    <w:p w:rsidR="00D66CBD" w:rsidRPr="00812146" w:rsidRDefault="00D66CBD" w:rsidP="00D66CBD">
      <w:pPr>
        <w:ind w:firstLine="539"/>
        <w:rPr>
          <w:sz w:val="18"/>
          <w:szCs w:val="18"/>
        </w:rPr>
      </w:pPr>
      <w:bookmarkStart w:id="43" w:name="Par1079"/>
      <w:bookmarkEnd w:id="43"/>
      <w:r w:rsidRPr="00812146">
        <w:rPr>
          <w:color w:val="000000"/>
          <w:sz w:val="18"/>
          <w:szCs w:val="18"/>
        </w:rPr>
        <w:t xml:space="preserve">&lt;13&gt; Указывается сумма закупок товаров, работ, услуг, осуществляемых в соответствии с Федеральным законом </w:t>
      </w:r>
      <w:r>
        <w:rPr>
          <w:color w:val="000000"/>
          <w:sz w:val="18"/>
          <w:szCs w:val="18"/>
        </w:rPr>
        <w:t>№</w:t>
      </w:r>
      <w:r w:rsidRPr="00812146">
        <w:rPr>
          <w:color w:val="000000"/>
          <w:sz w:val="18"/>
          <w:szCs w:val="18"/>
        </w:rPr>
        <w:t xml:space="preserve"> 44-ФЗ и Федерал</w:t>
      </w:r>
      <w:r w:rsidRPr="00812146">
        <w:rPr>
          <w:color w:val="000000"/>
          <w:sz w:val="18"/>
          <w:szCs w:val="18"/>
        </w:rPr>
        <w:t>ь</w:t>
      </w:r>
      <w:r w:rsidRPr="00812146">
        <w:rPr>
          <w:color w:val="000000"/>
          <w:sz w:val="18"/>
          <w:szCs w:val="18"/>
        </w:rPr>
        <w:t xml:space="preserve">ным законом </w:t>
      </w:r>
      <w:r>
        <w:rPr>
          <w:color w:val="000000"/>
          <w:sz w:val="18"/>
          <w:szCs w:val="18"/>
        </w:rPr>
        <w:t>№</w:t>
      </w:r>
      <w:r w:rsidRPr="00812146">
        <w:rPr>
          <w:color w:val="000000"/>
          <w:sz w:val="18"/>
          <w:szCs w:val="18"/>
        </w:rPr>
        <w:t xml:space="preserve"> 223-ФЗ.</w:t>
      </w:r>
    </w:p>
    <w:p w:rsidR="00D66CBD" w:rsidRPr="00812146" w:rsidRDefault="00D66CBD" w:rsidP="00D66CBD">
      <w:pPr>
        <w:ind w:firstLine="539"/>
        <w:rPr>
          <w:sz w:val="18"/>
          <w:szCs w:val="18"/>
        </w:rPr>
      </w:pPr>
      <w:bookmarkStart w:id="44" w:name="Par1080"/>
      <w:bookmarkEnd w:id="44"/>
      <w:r w:rsidRPr="00812146">
        <w:rPr>
          <w:color w:val="000000"/>
          <w:sz w:val="18"/>
          <w:szCs w:val="18"/>
        </w:rPr>
        <w:t xml:space="preserve">&lt;14&gt; </w:t>
      </w:r>
      <w:r>
        <w:rPr>
          <w:color w:val="000000"/>
          <w:sz w:val="18"/>
          <w:szCs w:val="18"/>
        </w:rPr>
        <w:t>М</w:t>
      </w:r>
      <w:r w:rsidRPr="00812146">
        <w:rPr>
          <w:color w:val="000000"/>
          <w:sz w:val="18"/>
          <w:szCs w:val="18"/>
        </w:rPr>
        <w:t>униципальным бюджетным учреждением показатель не форм</w:t>
      </w:r>
      <w:r w:rsidRPr="00812146">
        <w:rPr>
          <w:color w:val="000000"/>
          <w:sz w:val="18"/>
          <w:szCs w:val="18"/>
        </w:rPr>
        <w:t>и</w:t>
      </w:r>
      <w:r w:rsidRPr="00812146">
        <w:rPr>
          <w:color w:val="000000"/>
          <w:sz w:val="18"/>
          <w:szCs w:val="18"/>
        </w:rPr>
        <w:t>руется.</w:t>
      </w:r>
    </w:p>
    <w:p w:rsidR="00D66CBD" w:rsidRPr="00812146" w:rsidRDefault="00D66CBD" w:rsidP="00D66CBD">
      <w:pPr>
        <w:ind w:firstLine="539"/>
        <w:rPr>
          <w:sz w:val="18"/>
          <w:szCs w:val="18"/>
        </w:rPr>
      </w:pPr>
      <w:bookmarkStart w:id="45" w:name="Par1081"/>
      <w:bookmarkEnd w:id="45"/>
      <w:r w:rsidRPr="00812146">
        <w:rPr>
          <w:color w:val="000000"/>
          <w:sz w:val="18"/>
          <w:szCs w:val="18"/>
        </w:rPr>
        <w:t xml:space="preserve">&lt;15&gt; Указывается сумма закупок товаров, работ, услуг, осуществляемых в соответствии с Федеральным законом </w:t>
      </w:r>
      <w:r>
        <w:rPr>
          <w:color w:val="000000"/>
          <w:sz w:val="18"/>
          <w:szCs w:val="18"/>
        </w:rPr>
        <w:t>№</w:t>
      </w:r>
      <w:r w:rsidRPr="00812146">
        <w:rPr>
          <w:color w:val="000000"/>
          <w:sz w:val="18"/>
          <w:szCs w:val="18"/>
        </w:rPr>
        <w:t xml:space="preserve"> 44-ФЗ.</w:t>
      </w:r>
    </w:p>
    <w:p w:rsidR="00D66CBD" w:rsidRPr="00011B04" w:rsidRDefault="00D66CBD" w:rsidP="00D66CBD">
      <w:pPr>
        <w:ind w:firstLine="539"/>
        <w:rPr>
          <w:sz w:val="18"/>
          <w:szCs w:val="18"/>
        </w:rPr>
      </w:pPr>
      <w:bookmarkStart w:id="46" w:name="Par1082"/>
      <w:bookmarkEnd w:id="46"/>
      <w:r w:rsidRPr="00812146">
        <w:rPr>
          <w:color w:val="000000"/>
          <w:sz w:val="18"/>
          <w:szCs w:val="18"/>
        </w:rPr>
        <w:t xml:space="preserve">&lt;16&gt; </w:t>
      </w:r>
      <w:r>
        <w:rPr>
          <w:color w:val="000000"/>
          <w:sz w:val="18"/>
          <w:szCs w:val="18"/>
        </w:rPr>
        <w:t xml:space="preserve">Плановые показатели выплат на закупку товаров, работ, услуг по </w:t>
      </w:r>
      <w:r w:rsidRPr="00011B04">
        <w:rPr>
          <w:sz w:val="18"/>
          <w:szCs w:val="18"/>
        </w:rPr>
        <w:t xml:space="preserve">строке </w:t>
      </w:r>
      <w:hyperlink w:anchor="Par1021" w:history="1">
        <w:r w:rsidRPr="00011B04">
          <w:rPr>
            <w:sz w:val="18"/>
            <w:szCs w:val="18"/>
          </w:rPr>
          <w:t>26500</w:t>
        </w:r>
      </w:hyperlink>
      <w:r w:rsidRPr="00011B04">
        <w:rPr>
          <w:sz w:val="18"/>
          <w:szCs w:val="18"/>
        </w:rPr>
        <w:t xml:space="preserve"> муниципального бюджетного учреждения должен быть не менее суммы показателей строк 26410, </w:t>
      </w:r>
      <w:hyperlink w:anchor="Par938" w:history="1">
        <w:r w:rsidRPr="00011B04">
          <w:rPr>
            <w:sz w:val="18"/>
            <w:szCs w:val="18"/>
          </w:rPr>
          <w:t>26420</w:t>
        </w:r>
      </w:hyperlink>
      <w:r w:rsidRPr="00011B04">
        <w:rPr>
          <w:sz w:val="18"/>
          <w:szCs w:val="18"/>
        </w:rPr>
        <w:t xml:space="preserve">, </w:t>
      </w:r>
      <w:hyperlink w:anchor="Par963" w:history="1">
        <w:r w:rsidRPr="00011B04">
          <w:rPr>
            <w:sz w:val="18"/>
            <w:szCs w:val="18"/>
          </w:rPr>
          <w:t>26430</w:t>
        </w:r>
      </w:hyperlink>
      <w:r w:rsidRPr="00011B04">
        <w:rPr>
          <w:sz w:val="18"/>
          <w:szCs w:val="18"/>
        </w:rPr>
        <w:t>, по соответствующей графе, муниципального автономного учреждения - не менее показателя строки</w:t>
      </w:r>
      <w:hyperlink w:anchor="Par963" w:history="1">
        <w:r w:rsidRPr="00011B04">
          <w:rPr>
            <w:sz w:val="18"/>
            <w:szCs w:val="18"/>
          </w:rPr>
          <w:t xml:space="preserve"> 26430</w:t>
        </w:r>
      </w:hyperlink>
      <w:r w:rsidRPr="00011B04">
        <w:rPr>
          <w:sz w:val="18"/>
          <w:szCs w:val="18"/>
        </w:rPr>
        <w:t xml:space="preserve"> по соответствующей гр</w:t>
      </w:r>
      <w:r w:rsidRPr="00011B04">
        <w:rPr>
          <w:sz w:val="18"/>
          <w:szCs w:val="18"/>
        </w:rPr>
        <w:t>а</w:t>
      </w:r>
      <w:r w:rsidRPr="00011B04">
        <w:rPr>
          <w:sz w:val="18"/>
          <w:szCs w:val="18"/>
        </w:rPr>
        <w:t>фе.</w:t>
      </w:r>
    </w:p>
    <w:p w:rsidR="00D66CBD" w:rsidRDefault="00D66CBD" w:rsidP="00D66CBD">
      <w:pPr>
        <w:pStyle w:val="a3"/>
        <w:spacing w:before="0" w:beforeAutospacing="0" w:after="0"/>
        <w:ind w:firstLine="709"/>
        <w:jc w:val="both"/>
        <w:rPr>
          <w:color w:val="000000"/>
        </w:rPr>
      </w:pPr>
    </w:p>
    <w:p w:rsidR="00D66CBD" w:rsidRPr="00D66CBD" w:rsidRDefault="00D66CBD" w:rsidP="00D66CBD">
      <w:bookmarkStart w:id="47" w:name="_GoBack"/>
      <w:bookmarkEnd w:id="47"/>
    </w:p>
    <w:sectPr w:rsidR="00D66CBD" w:rsidRPr="00D66CBD" w:rsidSect="00DA7100">
      <w:headerReference w:type="even" r:id="rId10"/>
      <w:headerReference w:type="default" r:id="rId11"/>
      <w:footerReference w:type="first" r:id="rId12"/>
      <w:pgSz w:w="16838" w:h="11906" w:orient="landscape" w:code="9"/>
      <w:pgMar w:top="567" w:right="1077" w:bottom="1418" w:left="1134" w:header="70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49" w:rsidRDefault="00D66CBD" w:rsidP="00634BA6">
    <w:pPr>
      <w:pStyle w:val="a8"/>
    </w:pPr>
  </w:p>
  <w:p w:rsidR="00F55449" w:rsidRPr="00634BA6" w:rsidRDefault="00D66CBD" w:rsidP="00634BA6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49" w:rsidRDefault="00D66CBD" w:rsidP="00683158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55449" w:rsidRDefault="00D66C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49" w:rsidRPr="00534004" w:rsidRDefault="00D66CBD" w:rsidP="00534004">
    <w:pPr>
      <w:pStyle w:val="a6"/>
      <w:framePr w:wrap="around" w:vAnchor="text" w:hAnchor="margin" w:xAlign="center" w:y="1"/>
      <w:ind w:firstLine="0"/>
      <w:rPr>
        <w:rStyle w:val="af3"/>
        <w:rFonts w:ascii="Times New Roman" w:hAnsi="Times New Roman" w:cs="Times New Roman"/>
        <w:sz w:val="24"/>
        <w:szCs w:val="24"/>
      </w:rPr>
    </w:pPr>
    <w:r w:rsidRPr="00534004">
      <w:rPr>
        <w:rStyle w:val="af3"/>
        <w:rFonts w:ascii="Times New Roman" w:hAnsi="Times New Roman" w:cs="Times New Roman"/>
        <w:sz w:val="24"/>
        <w:szCs w:val="24"/>
      </w:rPr>
      <w:fldChar w:fldCharType="begin"/>
    </w:r>
    <w:r w:rsidRPr="00534004">
      <w:rPr>
        <w:rStyle w:val="af3"/>
        <w:rFonts w:ascii="Times New Roman" w:hAnsi="Times New Roman" w:cs="Times New Roman"/>
        <w:sz w:val="24"/>
        <w:szCs w:val="24"/>
      </w:rPr>
      <w:instrText xml:space="preserve">PAGE  </w:instrText>
    </w:r>
    <w:r w:rsidRPr="00534004">
      <w:rPr>
        <w:rStyle w:val="af3"/>
        <w:rFonts w:ascii="Times New Roman" w:hAnsi="Times New Roman" w:cs="Times New Roman"/>
        <w:sz w:val="24"/>
        <w:szCs w:val="24"/>
      </w:rPr>
      <w:fldChar w:fldCharType="separate"/>
    </w:r>
    <w:r>
      <w:rPr>
        <w:rStyle w:val="af3"/>
        <w:rFonts w:ascii="Times New Roman" w:hAnsi="Times New Roman" w:cs="Times New Roman"/>
        <w:noProof/>
        <w:sz w:val="24"/>
        <w:szCs w:val="24"/>
      </w:rPr>
      <w:t>18</w:t>
    </w:r>
    <w:r w:rsidRPr="00534004">
      <w:rPr>
        <w:rStyle w:val="af3"/>
        <w:rFonts w:ascii="Times New Roman" w:hAnsi="Times New Roman" w:cs="Times New Roman"/>
        <w:sz w:val="24"/>
        <w:szCs w:val="24"/>
      </w:rPr>
      <w:fldChar w:fldCharType="end"/>
    </w:r>
  </w:p>
  <w:p w:rsidR="00F55449" w:rsidRDefault="00D66CBD">
    <w:pPr>
      <w:pStyle w:val="a6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F7"/>
    <w:rsid w:val="00094E3A"/>
    <w:rsid w:val="000F3A1F"/>
    <w:rsid w:val="00173EEE"/>
    <w:rsid w:val="001B05E8"/>
    <w:rsid w:val="002C4177"/>
    <w:rsid w:val="003349F7"/>
    <w:rsid w:val="00350D1D"/>
    <w:rsid w:val="00387BC2"/>
    <w:rsid w:val="003A0E9C"/>
    <w:rsid w:val="003E3037"/>
    <w:rsid w:val="0040561C"/>
    <w:rsid w:val="00453079"/>
    <w:rsid w:val="005A4071"/>
    <w:rsid w:val="00617F06"/>
    <w:rsid w:val="006376EA"/>
    <w:rsid w:val="006C477C"/>
    <w:rsid w:val="008039AD"/>
    <w:rsid w:val="008278A8"/>
    <w:rsid w:val="00866316"/>
    <w:rsid w:val="008A1017"/>
    <w:rsid w:val="009C53E5"/>
    <w:rsid w:val="009D3074"/>
    <w:rsid w:val="00AC67A1"/>
    <w:rsid w:val="00AD5542"/>
    <w:rsid w:val="00B262B3"/>
    <w:rsid w:val="00B82D6F"/>
    <w:rsid w:val="00C14270"/>
    <w:rsid w:val="00C2429C"/>
    <w:rsid w:val="00CD6A35"/>
    <w:rsid w:val="00D471F5"/>
    <w:rsid w:val="00D66CBD"/>
    <w:rsid w:val="00E91195"/>
    <w:rsid w:val="00E95EE9"/>
    <w:rsid w:val="00F0269C"/>
    <w:rsid w:val="00F06386"/>
    <w:rsid w:val="00F13000"/>
    <w:rsid w:val="00F13332"/>
    <w:rsid w:val="00FA5B3A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C330-D080-430D-93C7-14473B80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66CBD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29C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66CB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CBD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Heading1Char">
    <w:name w:val="Heading 1 Char"/>
    <w:rsid w:val="00D66CBD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styleId="a4">
    <w:name w:val="Title"/>
    <w:basedOn w:val="a"/>
    <w:link w:val="a5"/>
    <w:qFormat/>
    <w:rsid w:val="00D66CBD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D66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rsid w:val="00D66CBD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66CBD"/>
    <w:pPr>
      <w:ind w:firstLine="709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rsid w:val="00D66CB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D66CBD"/>
    <w:rPr>
      <w:rFonts w:ascii="TimesET" w:hAnsi="TimesET" w:cs="Times New Roman"/>
      <w:sz w:val="24"/>
    </w:rPr>
  </w:style>
  <w:style w:type="paragraph" w:customStyle="1" w:styleId="11">
    <w:name w:val="Абзац списка1"/>
    <w:basedOn w:val="a"/>
    <w:rsid w:val="00D66CBD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D66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rsid w:val="00D66CB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D66CBD"/>
    <w:rPr>
      <w:rFonts w:ascii="Arial" w:hAnsi="Arial" w:cs="Arial"/>
    </w:rPr>
  </w:style>
  <w:style w:type="paragraph" w:styleId="a8">
    <w:name w:val="footer"/>
    <w:basedOn w:val="a"/>
    <w:link w:val="a9"/>
    <w:rsid w:val="00D66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rsid w:val="00D66CB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D66CBD"/>
    <w:rPr>
      <w:rFonts w:ascii="Arial" w:hAnsi="Arial" w:cs="Arial"/>
    </w:rPr>
  </w:style>
  <w:style w:type="paragraph" w:customStyle="1" w:styleId="BalloonText">
    <w:name w:val="Balloon Text"/>
    <w:basedOn w:val="a"/>
    <w:rsid w:val="00D66CBD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66CB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D66CBD"/>
    <w:pPr>
      <w:ind w:left="720"/>
    </w:pPr>
    <w:rPr>
      <w:rFonts w:ascii="TimesET" w:hAnsi="TimesET"/>
      <w:sz w:val="24"/>
    </w:rPr>
  </w:style>
  <w:style w:type="paragraph" w:styleId="aa">
    <w:name w:val="Body Text Indent"/>
    <w:basedOn w:val="a"/>
    <w:link w:val="ab"/>
    <w:rsid w:val="00D66CBD"/>
    <w:pPr>
      <w:autoSpaceDE w:val="0"/>
      <w:autoSpaceDN w:val="0"/>
      <w:adjustRightInd w:val="0"/>
      <w:ind w:firstLine="720"/>
      <w:jc w:val="both"/>
    </w:pPr>
    <w:rPr>
      <w:sz w:val="26"/>
      <w:szCs w:val="28"/>
    </w:rPr>
  </w:style>
  <w:style w:type="character" w:customStyle="1" w:styleId="ab">
    <w:name w:val="Основной текст с отступом Знак"/>
    <w:basedOn w:val="a0"/>
    <w:link w:val="aa"/>
    <w:rsid w:val="00D66CB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Body Text"/>
    <w:basedOn w:val="a"/>
    <w:link w:val="ad"/>
    <w:rsid w:val="00D66CBD"/>
    <w:pPr>
      <w:jc w:val="both"/>
    </w:pPr>
    <w:rPr>
      <w:bCs/>
      <w:sz w:val="24"/>
      <w:szCs w:val="28"/>
    </w:rPr>
  </w:style>
  <w:style w:type="character" w:customStyle="1" w:styleId="ad">
    <w:name w:val="Основной текст Знак"/>
    <w:basedOn w:val="a0"/>
    <w:link w:val="ac"/>
    <w:rsid w:val="00D66CBD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D66CBD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66C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 Знак Знак"/>
    <w:semiHidden/>
    <w:rsid w:val="00D66CBD"/>
    <w:rPr>
      <w:rFonts w:ascii="Tahoma" w:hAnsi="Tahoma" w:cs="Tahoma"/>
      <w:sz w:val="16"/>
      <w:szCs w:val="16"/>
    </w:rPr>
  </w:style>
  <w:style w:type="paragraph" w:customStyle="1" w:styleId="af1">
    <w:name w:val="Комментарий"/>
    <w:basedOn w:val="a"/>
    <w:next w:val="a"/>
    <w:rsid w:val="00D66C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character" w:customStyle="1" w:styleId="af2">
    <w:name w:val="Гипертекстовая ссылка"/>
    <w:rsid w:val="00D66CBD"/>
    <w:rPr>
      <w:color w:val="008000"/>
    </w:rPr>
  </w:style>
  <w:style w:type="character" w:styleId="af3">
    <w:name w:val="page number"/>
    <w:basedOn w:val="a0"/>
    <w:rsid w:val="00D66CBD"/>
  </w:style>
  <w:style w:type="paragraph" w:customStyle="1" w:styleId="af4">
    <w:name w:val="Прижатый влево"/>
    <w:basedOn w:val="a"/>
    <w:next w:val="a"/>
    <w:rsid w:val="00D66CB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D66CBD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D66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7">
    <w:name w:val="Hyperlink"/>
    <w:uiPriority w:val="99"/>
    <w:unhideWhenUsed/>
    <w:rsid w:val="00D66CBD"/>
    <w:rPr>
      <w:color w:val="000080"/>
      <w:u w:val="single"/>
    </w:rPr>
  </w:style>
  <w:style w:type="character" w:styleId="af8">
    <w:name w:val="FollowedHyperlink"/>
    <w:uiPriority w:val="99"/>
    <w:unhideWhenUsed/>
    <w:rsid w:val="00D66CB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user\Downloads\&#8222;R&#8222;r&#8222;u&#8222;t&#8222;u&#8222;~&#8222;y&#8222;&#8216;%20&#8222;&#1027;&#8222;&#1026;%20&#8222;r&#8222;&#1036;&#8222;&#1027;&#8222;%7C&#8222;p&#8222;&#8222;&#8222;p&#8222;%7D%20&#8222;~&#8222;p%20&#8222;x&#8222;p&#8222;%7B&#8222;&#8230;&#8222;&#1027;&#8222;%7B&#8222;&#8230;%20&#8222;&#8222;&#8222;&#1026;&#8222;r&#8222;p&#8222;&#8218;&#8222;&#1026;&#8222;r,%20&#8222;&#8218;&#8222;p&#8222;q&#8222;&#1026;&#8222;&#8222;,%20&#8222;&#8230;&#8222;&#1107;&#8222;%7C&#8222;&#8230;&#8222;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finuser\Downloads\&#8222;%7D&#8222;y&#8222;~&#8222;&#8230;&#8222;&#1107;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finuser\Downloads\&#8222;%7D&#8222;y&#8222;~&#8222;&#8230;&#8222;&#1107;" TargetMode="External"/><Relationship Id="rId11" Type="http://schemas.openxmlformats.org/officeDocument/2006/relationships/header" Target="header2.xml"/><Relationship Id="rId5" Type="http://schemas.openxmlformats.org/officeDocument/2006/relationships/hyperlink" Target="file:///C:\Users\finuser\Downloads\&#8222;%7D&#8222;y&#8222;~&#8222;&#8230;&#8222;&#1107;" TargetMode="External"/><Relationship Id="rId10" Type="http://schemas.openxmlformats.org/officeDocument/2006/relationships/header" Target="header1.xml"/><Relationship Id="rId4" Type="http://schemas.openxmlformats.org/officeDocument/2006/relationships/hyperlink" Target="file:///C:\Users\finuser\Downloads\&#8222;%7D&#8222;y&#8222;~&#8222;&#8230;&#8222;&#1107;" TargetMode="External"/><Relationship Id="rId9" Type="http://schemas.openxmlformats.org/officeDocument/2006/relationships/hyperlink" Target="file:///C:\Users\finuser\Downloads\&#8222;R&#8222;r&#8222;u&#8222;t&#8222;u&#8222;~&#8222;y&#8222;&#8216;%20&#8222;&#1027;&#8222;&#1026;%20&#8222;r&#8222;&#1036;&#8222;&#1027;&#8222;%7C&#8222;p&#8222;&#8222;&#8222;p&#8222;%7D%20&#8222;~&#8222;p%20&#8222;x&#8222;p&#8222;%7B&#8222;&#8230;&#8222;&#1027;&#8222;%7B&#8222;&#8230;%20&#8222;&#8222;&#8222;&#1026;&#8222;r&#8222;p&#8222;&#8218;&#8222;&#1026;&#8222;r,%20&#8222;&#8218;&#8222;p&#8222;q&#8222;&#1026;&#8222;&#8222;,%20&#8222;&#8230;&#8222;&#1107;&#8222;%7C&#8222;&#8230;&#8222;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6243</Words>
  <Characters>35587</Characters>
  <Application>Microsoft Office Word</Application>
  <DocSecurity>0</DocSecurity>
  <Lines>296</Lines>
  <Paragraphs>83</Paragraphs>
  <ScaleCrop>false</ScaleCrop>
  <Company/>
  <LinksUpToDate>false</LinksUpToDate>
  <CharactersWithSpaces>41747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3</cp:revision>
  <dcterms:created xsi:type="dcterms:W3CDTF">2019-12-10T10:17:00Z</dcterms:created>
  <dcterms:modified xsi:type="dcterms:W3CDTF">2019-12-10T10:20:00Z</dcterms:modified>
</cp:coreProperties>
</file>