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C" w:rsidRDefault="008C5985" w:rsidP="008C5985">
      <w:pPr>
        <w:pStyle w:val="a3"/>
      </w:pPr>
      <w:r w:rsidRPr="008C5985">
        <w:t xml:space="preserve">Реконструкция </w:t>
      </w:r>
      <w:proofErr w:type="spellStart"/>
      <w:r w:rsidRPr="008C5985">
        <w:t>Лапсарского</w:t>
      </w:r>
      <w:proofErr w:type="spellEnd"/>
      <w:r w:rsidRPr="008C5985">
        <w:t xml:space="preserve"> проезда со строительством подъезда к д. 65 по </w:t>
      </w:r>
      <w:proofErr w:type="spellStart"/>
      <w:r w:rsidRPr="008C5985">
        <w:t>Лапсарскому</w:t>
      </w:r>
      <w:proofErr w:type="spellEnd"/>
      <w:r w:rsidRPr="008C5985">
        <w:t xml:space="preserve"> проезду в </w:t>
      </w:r>
      <w:proofErr w:type="spellStart"/>
      <w:r w:rsidRPr="008C5985">
        <w:t>г.Чебоксары</w:t>
      </w:r>
      <w:proofErr w:type="spellEnd"/>
    </w:p>
    <w:p w:rsidR="008C5985" w:rsidRDefault="008C5985" w:rsidP="008C5985"/>
    <w:p w:rsidR="00750C81" w:rsidRDefault="00750C81" w:rsidP="00750C81">
      <w:pPr>
        <w:pStyle w:val="1"/>
        <w:numPr>
          <w:ilvl w:val="0"/>
          <w:numId w:val="1"/>
        </w:numPr>
      </w:pPr>
      <w:r>
        <w:t xml:space="preserve">Общие сведения </w:t>
      </w:r>
    </w:p>
    <w:p w:rsidR="00070BD3" w:rsidRDefault="00750C81" w:rsidP="00750C81">
      <w:r>
        <w:t>Разработкой проектной документации по объекту «</w:t>
      </w:r>
      <w:r w:rsidRPr="00051B2B">
        <w:t xml:space="preserve">Реконструкция </w:t>
      </w:r>
      <w:proofErr w:type="spellStart"/>
      <w:r w:rsidRPr="00051B2B">
        <w:t>Лапсарского</w:t>
      </w:r>
      <w:proofErr w:type="spellEnd"/>
      <w:r w:rsidRPr="00051B2B">
        <w:t xml:space="preserve"> проезда со строительством подъезда к д. 65 по </w:t>
      </w:r>
      <w:proofErr w:type="spellStart"/>
      <w:r w:rsidRPr="00051B2B">
        <w:t>Лапсарскому</w:t>
      </w:r>
      <w:proofErr w:type="spellEnd"/>
      <w:r w:rsidRPr="00051B2B">
        <w:t xml:space="preserve"> проезду в </w:t>
      </w:r>
      <w:proofErr w:type="spellStart"/>
      <w:r w:rsidRPr="00051B2B">
        <w:t>г</w:t>
      </w:r>
      <w:proofErr w:type="gramStart"/>
      <w:r w:rsidRPr="00051B2B">
        <w:t>.Ч</w:t>
      </w:r>
      <w:proofErr w:type="gramEnd"/>
      <w:r w:rsidRPr="00051B2B">
        <w:t>ебоксары</w:t>
      </w:r>
      <w:proofErr w:type="spellEnd"/>
      <w:r>
        <w:t xml:space="preserve">» по участку </w:t>
      </w:r>
      <w:proofErr w:type="spellStart"/>
      <w:r>
        <w:t>Лапсарского</w:t>
      </w:r>
      <w:proofErr w:type="spellEnd"/>
      <w:r>
        <w:t xml:space="preserve"> проезда на основании договора с ООО </w:t>
      </w:r>
      <w:proofErr w:type="spellStart"/>
      <w:r>
        <w:t>Дорэкодом</w:t>
      </w:r>
      <w:proofErr w:type="spellEnd"/>
      <w:r>
        <w:t>, выступающего в качестве представителя час</w:t>
      </w:r>
      <w:r>
        <w:t>т</w:t>
      </w:r>
      <w:r>
        <w:t xml:space="preserve">ного инвестиционного партнерства между заинтересованными частными инвесторами, занимается АО «Проектно-сметное бюро». </w:t>
      </w:r>
    </w:p>
    <w:p w:rsidR="00750C81" w:rsidRDefault="00750C81" w:rsidP="00750C81">
      <w:r>
        <w:t xml:space="preserve">Заказчиком проектной документации выступает </w:t>
      </w:r>
      <w:r w:rsidRPr="00051B2B">
        <w:t>МБУ "Управление жилищно-коммунального хозяйства и благоустройства"</w:t>
      </w:r>
      <w:r>
        <w:t>.</w:t>
      </w:r>
    </w:p>
    <w:p w:rsidR="00750C81" w:rsidRDefault="00750C81" w:rsidP="008C5985"/>
    <w:p w:rsidR="008C5985" w:rsidRDefault="008C5985" w:rsidP="008C5985">
      <w:pPr>
        <w:pStyle w:val="1"/>
        <w:numPr>
          <w:ilvl w:val="0"/>
          <w:numId w:val="1"/>
        </w:numPr>
      </w:pPr>
      <w:r>
        <w:t>Основные технико-экономические показатели планируемого объекта.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38"/>
        <w:gridCol w:w="1701"/>
        <w:gridCol w:w="1701"/>
      </w:tblGrid>
      <w:tr w:rsidR="008C5985" w:rsidRPr="00843461" w:rsidTr="005B688D">
        <w:trPr>
          <w:cantSplit/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 xml:space="preserve">№ </w:t>
            </w:r>
            <w:proofErr w:type="spellStart"/>
            <w:r w:rsidRPr="004D2B92">
              <w:rPr>
                <w:bCs/>
              </w:rPr>
              <w:t>п.п</w:t>
            </w:r>
            <w:proofErr w:type="spellEnd"/>
            <w:r w:rsidRPr="004D2B92">
              <w:rPr>
                <w:bCs/>
              </w:rPr>
              <w:t>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051B2B">
            <w:pPr>
              <w:spacing w:line="20" w:lineRule="atLeast"/>
              <w:ind w:firstLine="0"/>
              <w:jc w:val="center"/>
              <w:rPr>
                <w:bCs/>
              </w:rPr>
            </w:pPr>
            <w:r w:rsidRPr="004D2B92">
              <w:rPr>
                <w:bCs/>
              </w:rPr>
              <w:t xml:space="preserve">До </w:t>
            </w:r>
            <w:r>
              <w:rPr>
                <w:bCs/>
              </w:rPr>
              <w:t>реко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051B2B">
            <w:pPr>
              <w:spacing w:line="20" w:lineRule="atLeast"/>
              <w:ind w:firstLine="0"/>
              <w:jc w:val="center"/>
              <w:rPr>
                <w:bCs/>
              </w:rPr>
            </w:pPr>
            <w:r w:rsidRPr="004D2B92">
              <w:rPr>
                <w:bCs/>
              </w:rPr>
              <w:t xml:space="preserve">После </w:t>
            </w:r>
            <w:r>
              <w:rPr>
                <w:bCs/>
              </w:rPr>
              <w:t>реко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</w:t>
            </w:r>
          </w:p>
        </w:tc>
      </w:tr>
      <w:tr w:rsidR="008C5985" w:rsidRPr="008C5985" w:rsidTr="005B688D">
        <w:trPr>
          <w:cantSplit/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8C5985" w:rsidRDefault="008C5985" w:rsidP="008C5985">
            <w:pPr>
              <w:spacing w:line="20" w:lineRule="atLeast"/>
              <w:ind w:firstLine="0"/>
              <w:jc w:val="center"/>
              <w:rPr>
                <w:bCs/>
                <w:sz w:val="16"/>
                <w:szCs w:val="16"/>
              </w:rPr>
            </w:pPr>
            <w:r w:rsidRPr="008C598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8C5985" w:rsidRDefault="008C5985" w:rsidP="008C5985">
            <w:pPr>
              <w:spacing w:line="20" w:lineRule="atLeast"/>
              <w:ind w:firstLine="0"/>
              <w:jc w:val="center"/>
              <w:rPr>
                <w:bCs/>
                <w:sz w:val="16"/>
                <w:szCs w:val="16"/>
              </w:rPr>
            </w:pPr>
            <w:r w:rsidRPr="008C598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8C5985" w:rsidRDefault="008C5985" w:rsidP="008C5985">
            <w:pPr>
              <w:spacing w:line="20" w:lineRule="atLeast"/>
              <w:ind w:firstLine="0"/>
              <w:jc w:val="center"/>
              <w:rPr>
                <w:bCs/>
                <w:sz w:val="16"/>
                <w:szCs w:val="16"/>
              </w:rPr>
            </w:pPr>
            <w:r w:rsidRPr="008C598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5985" w:rsidRPr="008C5985" w:rsidRDefault="008C5985" w:rsidP="008C5985">
            <w:pPr>
              <w:spacing w:line="20" w:lineRule="atLeast"/>
              <w:ind w:firstLine="0"/>
              <w:jc w:val="center"/>
              <w:rPr>
                <w:bCs/>
                <w:sz w:val="16"/>
                <w:szCs w:val="16"/>
              </w:rPr>
            </w:pPr>
            <w:r w:rsidRPr="008C5985">
              <w:rPr>
                <w:bCs/>
                <w:sz w:val="16"/>
                <w:szCs w:val="16"/>
              </w:rPr>
              <w:t>5</w:t>
            </w:r>
          </w:p>
        </w:tc>
      </w:tr>
      <w:tr w:rsidR="008C5985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 xml:space="preserve">Категория </w:t>
            </w:r>
            <w:r>
              <w:rPr>
                <w:bCs/>
              </w:rPr>
              <w:t>улица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8C5985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8C5985">
              <w:rPr>
                <w:bCs/>
              </w:rPr>
              <w:t>Улиц</w:t>
            </w:r>
            <w:r>
              <w:rPr>
                <w:bCs/>
              </w:rPr>
              <w:t>а</w:t>
            </w:r>
            <w:r w:rsidRPr="008C5985">
              <w:rPr>
                <w:bCs/>
              </w:rPr>
              <w:t xml:space="preserve"> местного значения</w:t>
            </w:r>
            <w:r>
              <w:rPr>
                <w:bCs/>
              </w:rPr>
              <w:t xml:space="preserve"> </w:t>
            </w:r>
            <w:r w:rsidRPr="008C5985">
              <w:rPr>
                <w:bCs/>
              </w:rPr>
              <w:t>в производственных зонах</w:t>
            </w:r>
          </w:p>
        </w:tc>
      </w:tr>
      <w:tr w:rsidR="008C5985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Расчетная скорость, 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5985" w:rsidRPr="004D2B92" w:rsidRDefault="008C5985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C5985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8C5985" w:rsidP="008C5985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5B688D" w:rsidP="008C5985">
            <w:pPr>
              <w:spacing w:line="20" w:lineRule="atLeast"/>
              <w:ind w:firstLine="0"/>
              <w:rPr>
                <w:bCs/>
              </w:rPr>
            </w:pPr>
            <w:r w:rsidRPr="008C5985">
              <w:rPr>
                <w:bCs/>
              </w:rPr>
              <w:t>Число полос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4D2B92" w:rsidRDefault="005B688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5985" w:rsidRPr="004D2B92" w:rsidRDefault="005B688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2-4</w:t>
            </w:r>
          </w:p>
        </w:tc>
      </w:tr>
      <w:tr w:rsidR="008C5985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Pr="0026554D" w:rsidRDefault="008C5985" w:rsidP="008C5985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5985" w:rsidRDefault="005B688D" w:rsidP="008C5985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Протяженность участка, км</w:t>
            </w:r>
          </w:p>
          <w:p w:rsidR="009073E9" w:rsidRDefault="009073E9" w:rsidP="008C5985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лапсарский</w:t>
            </w:r>
            <w:proofErr w:type="spellEnd"/>
            <w:r>
              <w:rPr>
                <w:bCs/>
              </w:rPr>
              <w:t xml:space="preserve"> проезд</w:t>
            </w:r>
          </w:p>
          <w:p w:rsidR="009073E9" w:rsidRPr="004D2B92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 xml:space="preserve"> - подъезд к дому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Default="009073E9" w:rsidP="005B688D">
            <w:pPr>
              <w:spacing w:line="20" w:lineRule="atLeast"/>
              <w:ind w:firstLine="0"/>
              <w:jc w:val="center"/>
              <w:rPr>
                <w:bCs/>
              </w:rPr>
            </w:pPr>
          </w:p>
          <w:p w:rsidR="008C5985" w:rsidRDefault="009073E9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4,336</w:t>
            </w:r>
          </w:p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E9" w:rsidRDefault="009073E9" w:rsidP="005B688D">
            <w:pPr>
              <w:spacing w:line="20" w:lineRule="atLeast"/>
              <w:ind w:firstLine="0"/>
              <w:jc w:val="center"/>
              <w:rPr>
                <w:bCs/>
              </w:rPr>
            </w:pPr>
          </w:p>
          <w:p w:rsidR="008C5985" w:rsidRDefault="009073E9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B1E76">
              <w:rPr>
                <w:bCs/>
              </w:rPr>
              <w:t>,</w:t>
            </w:r>
            <w:r>
              <w:rPr>
                <w:bCs/>
              </w:rPr>
              <w:t>324</w:t>
            </w:r>
          </w:p>
          <w:p w:rsidR="009073E9" w:rsidRPr="004D2B92" w:rsidRDefault="00DB1E76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9073E9">
              <w:rPr>
                <w:bCs/>
              </w:rPr>
              <w:t>658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Ширина проезжей части</w:t>
            </w:r>
            <w:r w:rsidRPr="004D2B92">
              <w:rPr>
                <w:bCs/>
              </w:rPr>
              <w:t>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051B2B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B688D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8,0-15,0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8C5985">
              <w:rPr>
                <w:bCs/>
              </w:rPr>
              <w:t xml:space="preserve">Ширина </w:t>
            </w:r>
            <w:r>
              <w:rPr>
                <w:bCs/>
              </w:rPr>
              <w:t>полосы движения</w:t>
            </w:r>
            <w:r w:rsidRPr="008C5985">
              <w:rPr>
                <w:bCs/>
              </w:rPr>
              <w:t>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688D" w:rsidRPr="004D2B92" w:rsidRDefault="005B688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Тип дорожной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8C5985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капитальный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капитальный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Вид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8C5985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асфальтобетон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асфальтобетон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5B688D" w:rsidP="005B688D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Максимальный продольный уклон,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5B688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B688D">
              <w:rPr>
                <w:bCs/>
              </w:rPr>
              <w:t>0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5B688D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Минимальный радиус кривой в плане,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Расчетная нагрузка, кН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5B688D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26554D" w:rsidRDefault="005B688D" w:rsidP="005B688D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7D2FED" w:rsidP="005B688D">
            <w:pPr>
              <w:spacing w:line="20" w:lineRule="atLeast"/>
              <w:ind w:firstLine="0"/>
              <w:rPr>
                <w:bCs/>
              </w:rPr>
            </w:pPr>
            <w:r w:rsidRPr="004D2B92">
              <w:rPr>
                <w:bCs/>
              </w:rPr>
              <w:t>Количество примыканий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5358D9" w:rsidRDefault="009073E9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88D" w:rsidRPr="004D2B92" w:rsidRDefault="009073E9" w:rsidP="007D2FED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9073E9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26554D" w:rsidRDefault="009073E9" w:rsidP="009073E9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Автостоянки  (машиномест)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5358D9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315</w:t>
            </w:r>
          </w:p>
        </w:tc>
      </w:tr>
      <w:tr w:rsidR="009073E9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26554D" w:rsidRDefault="009073E9" w:rsidP="009073E9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Остановки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5358D9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073E9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26554D" w:rsidRDefault="009073E9" w:rsidP="009073E9">
            <w:pPr>
              <w:spacing w:line="20" w:lineRule="atLeast"/>
              <w:ind w:firstLine="0"/>
              <w:rPr>
                <w:bCs/>
              </w:rPr>
            </w:pPr>
            <w:r w:rsidRPr="0026554D">
              <w:rPr>
                <w:bCs/>
              </w:rPr>
              <w:t>15.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Освещение на участке дороги (есть/нет)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5358D9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073E9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26554D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Тротуары, пешеходные дорожки (</w:t>
            </w:r>
            <w:proofErr w:type="spellStart"/>
            <w:r>
              <w:rPr>
                <w:bCs/>
              </w:rPr>
              <w:t>п.м</w:t>
            </w:r>
            <w:proofErr w:type="spellEnd"/>
            <w:r>
              <w:rPr>
                <w:bCs/>
              </w:rPr>
              <w:t>./м</w:t>
            </w:r>
            <w:r w:rsidRPr="007D2FED">
              <w:rPr>
                <w:bCs/>
                <w:vertAlign w:val="superscript"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8C5985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775 / 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7760 / 12574</w:t>
            </w:r>
          </w:p>
        </w:tc>
      </w:tr>
      <w:tr w:rsidR="009073E9" w:rsidRPr="00843461" w:rsidTr="005B688D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26554D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rPr>
                <w:bCs/>
              </w:rPr>
            </w:pPr>
            <w:r>
              <w:rPr>
                <w:bCs/>
              </w:rPr>
              <w:t>Ливневая канализация (есть/нет)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E9" w:rsidRPr="004D2B92" w:rsidRDefault="009073E9" w:rsidP="009073E9">
            <w:pPr>
              <w:spacing w:line="2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</w:tbl>
    <w:p w:rsidR="008C5985" w:rsidRDefault="008C5985" w:rsidP="008C5985"/>
    <w:p w:rsidR="00B17D9E" w:rsidRDefault="00B17D9E" w:rsidP="00B17D9E">
      <w:pPr>
        <w:pStyle w:val="1"/>
        <w:numPr>
          <w:ilvl w:val="0"/>
          <w:numId w:val="1"/>
        </w:numPr>
      </w:pPr>
      <w:r>
        <w:t>Описание характеристика существующего участка дороги</w:t>
      </w:r>
    </w:p>
    <w:p w:rsidR="00750C81" w:rsidRDefault="00750C81" w:rsidP="008C5985">
      <w:r>
        <w:t xml:space="preserve">В существующих условиях дорога по </w:t>
      </w:r>
      <w:proofErr w:type="spellStart"/>
      <w:r>
        <w:t>Лапсарскому</w:t>
      </w:r>
      <w:proofErr w:type="spellEnd"/>
      <w:r>
        <w:t xml:space="preserve"> проезду находится в неудовлетворител</w:t>
      </w:r>
      <w:r>
        <w:t>ь</w:t>
      </w:r>
      <w:r>
        <w:t>ном состоянии. Покрытие проезжей части на всем протяжении имеет различные дефекты, что не обеспечивает свободное движение автотранспорта. Фактические параметры дороги</w:t>
      </w:r>
      <w:r w:rsidR="00B17D9E">
        <w:t xml:space="preserve"> такие как ш</w:t>
      </w:r>
      <w:r w:rsidR="00B17D9E">
        <w:t>и</w:t>
      </w:r>
      <w:r w:rsidR="00B17D9E">
        <w:t>рина, поперечный уклоны покрытия и радиусы закругления примыканий не соответствуют де</w:t>
      </w:r>
      <w:r w:rsidR="00B17D9E">
        <w:t>й</w:t>
      </w:r>
      <w:r w:rsidR="00B17D9E">
        <w:t>ствующим нормативам и не обеспечивают безопасное движение.</w:t>
      </w:r>
    </w:p>
    <w:p w:rsidR="00B17D9E" w:rsidRDefault="00B17D9E" w:rsidP="008C5985">
      <w:r>
        <w:t>Остановки общественного транспорта отсутствуют, дальность пешеходных подходов до предприятий не обеспечена. Тротуары и пешеходные дорожки по дороге имеются в начале и ко</w:t>
      </w:r>
      <w:r>
        <w:t>н</w:t>
      </w:r>
      <w:r>
        <w:t xml:space="preserve">це трассы в крайне ограниченном количестве, в основном движение пешеходов осуществляется по проезжей части. </w:t>
      </w:r>
    </w:p>
    <w:p w:rsidR="00750C81" w:rsidRDefault="00750C81" w:rsidP="008C5985">
      <w:r>
        <w:t>Поверхностный водоотвод трассы не обеспечен</w:t>
      </w:r>
      <w:r w:rsidR="00B17D9E">
        <w:t xml:space="preserve"> </w:t>
      </w:r>
      <w:r>
        <w:t>и не соответствует действующим экологич</w:t>
      </w:r>
      <w:r>
        <w:t>е</w:t>
      </w:r>
      <w:r>
        <w:t>ским нормам.</w:t>
      </w:r>
    </w:p>
    <w:p w:rsidR="00886254" w:rsidRDefault="00886254" w:rsidP="008C5985">
      <w:r>
        <w:lastRenderedPageBreak/>
        <w:t>Фактическая средняя интенсивность движения на участке составляет до 3300 единиц в сутки. Наиболее нагруженными участками являются начало и конец трассы, где интенсивность движения составляет до 5385 единиц в сутки. С учетом экономического развития района перспективная и</w:t>
      </w:r>
      <w:r>
        <w:t>н</w:t>
      </w:r>
      <w:r>
        <w:t xml:space="preserve">тенсивность на 20 лет может достигнуть показателя 9500 единиц в </w:t>
      </w:r>
      <w:proofErr w:type="gramStart"/>
      <w:r>
        <w:t>сутки</w:t>
      </w:r>
      <w:proofErr w:type="gramEnd"/>
      <w:r>
        <w:t xml:space="preserve"> из которых более 5% гр</w:t>
      </w:r>
      <w:r>
        <w:t>у</w:t>
      </w:r>
      <w:r>
        <w:t>зовой тяжелый автотранспорт</w:t>
      </w:r>
      <w:r w:rsidR="0002520B">
        <w:t xml:space="preserve"> с нагрузкой на ось свыше 13 тон</w:t>
      </w:r>
      <w:r w:rsidR="00070BD3">
        <w:t>н</w:t>
      </w:r>
      <w:r w:rsidR="0002520B">
        <w:t>.</w:t>
      </w:r>
    </w:p>
    <w:p w:rsidR="0002520B" w:rsidRDefault="0002520B" w:rsidP="008C5985"/>
    <w:p w:rsidR="0002520B" w:rsidRDefault="0002520B" w:rsidP="0002520B">
      <w:pPr>
        <w:pStyle w:val="1"/>
        <w:numPr>
          <w:ilvl w:val="0"/>
          <w:numId w:val="1"/>
        </w:numPr>
      </w:pPr>
      <w:r>
        <w:t>Сведения о планируемых решениях</w:t>
      </w:r>
    </w:p>
    <w:p w:rsidR="00DB1E76" w:rsidRDefault="00330D86" w:rsidP="00DB1E76">
      <w:r>
        <w:t>Начало трассы ПК0+00 предусмотрено от края покрытия Вурнарского шоссе, конец ПК43+24 на краю покрытия Канашского шоссе</w:t>
      </w:r>
      <w:r w:rsidR="00DB1E76">
        <w:t xml:space="preserve">. Подъезд к д.65 предусмотрен от края проезжей части </w:t>
      </w:r>
      <w:proofErr w:type="spellStart"/>
      <w:r w:rsidR="00DB1E76">
        <w:t>Лапсарского</w:t>
      </w:r>
      <w:proofErr w:type="spellEnd"/>
      <w:r w:rsidR="00DB1E76">
        <w:t xml:space="preserve"> проезда на ПК1+87 справа до здания по адресу д.65.</w:t>
      </w:r>
    </w:p>
    <w:p w:rsidR="00DB1E76" w:rsidRDefault="00DB1E76" w:rsidP="00DB1E76">
      <w:r>
        <w:t xml:space="preserve">Протяженность </w:t>
      </w:r>
      <w:proofErr w:type="spellStart"/>
      <w:r>
        <w:t>Лапсарского</w:t>
      </w:r>
      <w:proofErr w:type="spellEnd"/>
      <w:r>
        <w:t xml:space="preserve"> проезда составляет 4,324км, подъезда к д.65 – 0,658км.</w:t>
      </w:r>
    </w:p>
    <w:p w:rsidR="00DB1E76" w:rsidRDefault="00DB1E76" w:rsidP="00DB1E76">
      <w:r>
        <w:t xml:space="preserve">Четыре полосы движения предусмотрены </w:t>
      </w:r>
      <w:r w:rsidR="00F82DD5">
        <w:t xml:space="preserve">на наиболее нагруженных участках </w:t>
      </w:r>
      <w:r>
        <w:t>от начала тра</w:t>
      </w:r>
      <w:r>
        <w:t>с</w:t>
      </w:r>
      <w:r>
        <w:t xml:space="preserve">сы до завода </w:t>
      </w:r>
      <w:r w:rsidRPr="00DB1E76">
        <w:t>ОБД</w:t>
      </w:r>
      <w:r>
        <w:t>, а так же на участке от конца трассы до примыкания</w:t>
      </w:r>
      <w:r w:rsidR="00F82DD5">
        <w:t xml:space="preserve"> на Мясокомбинат.</w:t>
      </w:r>
    </w:p>
    <w:p w:rsidR="00DB1E76" w:rsidRDefault="00DB1E76" w:rsidP="008C5985">
      <w:r>
        <w:t>Ширина полосы движения принята 3,5м. Для обеспечения проезда крупногабаритного транспорта перед бортовым камнем предусмотрена дополнительная полоса шириной 0,5м.</w:t>
      </w:r>
      <w:r w:rsidR="001D551B">
        <w:t xml:space="preserve"> На кр</w:t>
      </w:r>
      <w:r w:rsidR="001D551B">
        <w:t>у</w:t>
      </w:r>
      <w:r w:rsidR="001D551B">
        <w:t xml:space="preserve">говых кривых для проезда длинномерного транспорта планируется устройство дополнительных </w:t>
      </w:r>
      <w:proofErr w:type="spellStart"/>
      <w:r w:rsidR="001D551B">
        <w:t>уширений</w:t>
      </w:r>
      <w:proofErr w:type="spellEnd"/>
      <w:r w:rsidR="001D551B">
        <w:t>.</w:t>
      </w:r>
    </w:p>
    <w:p w:rsidR="00B17D9E" w:rsidRDefault="0002520B" w:rsidP="008C5985">
      <w:r>
        <w:t>Проектной документацией планируется демонтаж существующей дорожной одежды с устройством взамен новой капитального типа с асфальтобетонным покрытием.</w:t>
      </w:r>
    </w:p>
    <w:p w:rsidR="0002520B" w:rsidRDefault="0002520B" w:rsidP="008C5985">
      <w:r>
        <w:t xml:space="preserve">Предварительно конструкция дорожной одежды принята следующая: </w:t>
      </w:r>
    </w:p>
    <w:p w:rsidR="0002520B" w:rsidRDefault="0002520B" w:rsidP="0002520B">
      <w:pPr>
        <w:pStyle w:val="a5"/>
        <w:numPr>
          <w:ilvl w:val="0"/>
          <w:numId w:val="2"/>
        </w:numPr>
        <w:tabs>
          <w:tab w:val="left" w:pos="7655"/>
        </w:tabs>
      </w:pPr>
      <w:r>
        <w:t>верхний слой покрытия из а</w:t>
      </w:r>
      <w:r w:rsidRPr="0002520B">
        <w:t>сфальтобетон</w:t>
      </w:r>
      <w:r>
        <w:t>а</w:t>
      </w:r>
      <w:r w:rsidRPr="0002520B">
        <w:t xml:space="preserve">  типа А16ВТ  </w:t>
      </w:r>
      <w:r>
        <w:t xml:space="preserve"> </w:t>
      </w:r>
      <w:r>
        <w:tab/>
        <w:t xml:space="preserve">- </w:t>
      </w:r>
      <w:r w:rsidRPr="0002520B">
        <w:t>0,05м</w:t>
      </w:r>
    </w:p>
    <w:p w:rsidR="0002520B" w:rsidRDefault="0002520B" w:rsidP="0002520B">
      <w:pPr>
        <w:pStyle w:val="a5"/>
        <w:numPr>
          <w:ilvl w:val="0"/>
          <w:numId w:val="2"/>
        </w:numPr>
        <w:tabs>
          <w:tab w:val="left" w:pos="7655"/>
        </w:tabs>
      </w:pPr>
      <w:r>
        <w:t>нижний слой покрытия из а</w:t>
      </w:r>
      <w:r w:rsidRPr="0002520B">
        <w:t>сфальтобетон</w:t>
      </w:r>
      <w:r>
        <w:t>а</w:t>
      </w:r>
      <w:r w:rsidRPr="0002520B">
        <w:t xml:space="preserve"> тип А22НТ</w:t>
      </w:r>
      <w:r>
        <w:t xml:space="preserve"> </w:t>
      </w:r>
      <w:r>
        <w:tab/>
        <w:t xml:space="preserve">- </w:t>
      </w:r>
      <w:r w:rsidRPr="0002520B">
        <w:t>0,06м</w:t>
      </w:r>
    </w:p>
    <w:p w:rsidR="0002520B" w:rsidRDefault="0002520B" w:rsidP="0002520B">
      <w:pPr>
        <w:pStyle w:val="a5"/>
        <w:numPr>
          <w:ilvl w:val="0"/>
          <w:numId w:val="2"/>
        </w:numPr>
        <w:tabs>
          <w:tab w:val="left" w:pos="7655"/>
        </w:tabs>
      </w:pPr>
      <w:r>
        <w:t>верхний слой основания из а</w:t>
      </w:r>
      <w:r w:rsidRPr="0002520B">
        <w:t>сфальтобетон</w:t>
      </w:r>
      <w:r>
        <w:t>а</w:t>
      </w:r>
      <w:r w:rsidRPr="0002520B">
        <w:t xml:space="preserve"> тип А32ОТ  </w:t>
      </w:r>
      <w:r>
        <w:tab/>
      </w:r>
      <w:r w:rsidRPr="0002520B">
        <w:t>- 0,08м</w:t>
      </w:r>
    </w:p>
    <w:p w:rsidR="0002520B" w:rsidRDefault="0002520B" w:rsidP="0002520B">
      <w:pPr>
        <w:pStyle w:val="a5"/>
        <w:numPr>
          <w:ilvl w:val="0"/>
          <w:numId w:val="2"/>
        </w:numPr>
        <w:tabs>
          <w:tab w:val="left" w:pos="7655"/>
        </w:tabs>
      </w:pPr>
      <w:r>
        <w:t xml:space="preserve">нижний слой основания из щебня М-1000 (фр.31,5-63мм) </w:t>
      </w:r>
      <w:r>
        <w:tab/>
        <w:t>- 0,30м</w:t>
      </w:r>
    </w:p>
    <w:p w:rsidR="0002520B" w:rsidRDefault="0002520B" w:rsidP="0002520B">
      <w:pPr>
        <w:pStyle w:val="a5"/>
        <w:numPr>
          <w:ilvl w:val="0"/>
          <w:numId w:val="2"/>
        </w:numPr>
        <w:tabs>
          <w:tab w:val="left" w:pos="7655"/>
        </w:tabs>
      </w:pPr>
      <w:r>
        <w:t>дополнительный слой основания из п</w:t>
      </w:r>
      <w:r w:rsidRPr="0002520B">
        <w:t>еск</w:t>
      </w:r>
      <w:r>
        <w:t>а</w:t>
      </w:r>
      <w:r w:rsidRPr="0002520B">
        <w:t xml:space="preserve"> с Кф≥1 м/</w:t>
      </w:r>
      <w:proofErr w:type="spellStart"/>
      <w:r w:rsidRPr="0002520B">
        <w:t>сут</w:t>
      </w:r>
      <w:proofErr w:type="spellEnd"/>
      <w:r w:rsidRPr="0002520B">
        <w:t xml:space="preserve">           </w:t>
      </w:r>
      <w:r>
        <w:tab/>
      </w:r>
      <w:r w:rsidRPr="0002520B">
        <w:t>- 0,40м</w:t>
      </w:r>
    </w:p>
    <w:p w:rsidR="00750C81" w:rsidRDefault="0002520B" w:rsidP="008C5985">
      <w:r>
        <w:t xml:space="preserve">Конструкция дорожной одежды </w:t>
      </w:r>
      <w:r w:rsidR="001127F8">
        <w:t>рассчитана</w:t>
      </w:r>
      <w:r>
        <w:t xml:space="preserve"> для тяжелых условий </w:t>
      </w:r>
      <w:r w:rsidR="001127F8">
        <w:t xml:space="preserve">движения с одноосной нагрузкой в размере 13 тон в соответствии с </w:t>
      </w:r>
      <w:r w:rsidR="001127F8" w:rsidRPr="001127F8">
        <w:t>методик</w:t>
      </w:r>
      <w:r w:rsidR="001127F8">
        <w:t>ой</w:t>
      </w:r>
      <w:r w:rsidR="001127F8" w:rsidRPr="001127F8">
        <w:t xml:space="preserve"> ПНСТ 265-2018</w:t>
      </w:r>
      <w:r w:rsidR="001127F8">
        <w:t>.</w:t>
      </w:r>
    </w:p>
    <w:p w:rsidR="00F82DD5" w:rsidRDefault="00F82DD5" w:rsidP="008C5985">
      <w:r>
        <w:t>Для обеспечения пешеходных подходов и организации их движения планируется размещ</w:t>
      </w:r>
      <w:r>
        <w:t>е</w:t>
      </w:r>
      <w:r>
        <w:t>ние на участке 13 остановок общественного транспорта с устройством тротуаров и пешеходных дорожек на всем протяжении шириной от 1,5м.</w:t>
      </w:r>
    </w:p>
    <w:p w:rsidR="00F82DD5" w:rsidRDefault="00F82DD5" w:rsidP="008C5985">
      <w:r>
        <w:t>Все планируемые примыкания планируется принять с учетом существующих, с условием обеспечения доступа к предприятиям с радиусами закругления в соответствии с нормативными требованиями.  Автостоянки приняты с соблюдением размещения требуемого количества маш</w:t>
      </w:r>
      <w:r>
        <w:t>и</w:t>
      </w:r>
      <w:r>
        <w:t>номест с учетом машиномест для инвалидов.</w:t>
      </w:r>
    </w:p>
    <w:p w:rsidR="00F82DD5" w:rsidRDefault="007B25D5" w:rsidP="008C5985">
      <w:r>
        <w:t xml:space="preserve">На всем протяжении дороги планируется устройство стационарного электроосвещения со светодиодными светильниками с возможностью </w:t>
      </w:r>
      <w:proofErr w:type="spellStart"/>
      <w:r>
        <w:t>диммирования</w:t>
      </w:r>
      <w:proofErr w:type="spellEnd"/>
      <w:r>
        <w:t xml:space="preserve"> (</w:t>
      </w:r>
      <w:r w:rsidRPr="007B25D5">
        <w:t>управления интенсивностью освещения</w:t>
      </w:r>
      <w:r>
        <w:t>).</w:t>
      </w:r>
    </w:p>
    <w:p w:rsidR="00F82DD5" w:rsidRDefault="007B25D5" w:rsidP="008C5985">
      <w:r>
        <w:t>Для обеспечения действующих экологических норм планируется на всем протяжении трассы для обеспечения поверхностного водоотвода устройство ливневой канализации с очисткой дожд</w:t>
      </w:r>
      <w:r>
        <w:t>е</w:t>
      </w:r>
      <w:r>
        <w:t>вого стока.</w:t>
      </w:r>
    </w:p>
    <w:p w:rsidR="007B25D5" w:rsidRDefault="007B25D5" w:rsidP="008C5985"/>
    <w:p w:rsidR="007B25D5" w:rsidRDefault="007B25D5" w:rsidP="007B25D5">
      <w:pPr>
        <w:pStyle w:val="1"/>
        <w:numPr>
          <w:ilvl w:val="0"/>
          <w:numId w:val="1"/>
        </w:numPr>
      </w:pPr>
      <w:r>
        <w:t>Выполнение работы</w:t>
      </w:r>
    </w:p>
    <w:p w:rsidR="00F82DD5" w:rsidRDefault="007B25D5" w:rsidP="008C5985">
      <w:r>
        <w:t>Выполнены инженерные изыскания:</w:t>
      </w:r>
    </w:p>
    <w:p w:rsidR="007B25D5" w:rsidRDefault="007B25D5" w:rsidP="007B25D5">
      <w:pPr>
        <w:pStyle w:val="a5"/>
        <w:numPr>
          <w:ilvl w:val="0"/>
          <w:numId w:val="3"/>
        </w:numPr>
      </w:pPr>
      <w:r>
        <w:t>Инженерно-геодезические изыскания</w:t>
      </w:r>
    </w:p>
    <w:p w:rsidR="007B25D5" w:rsidRDefault="007B25D5" w:rsidP="007B25D5">
      <w:pPr>
        <w:pStyle w:val="a5"/>
        <w:numPr>
          <w:ilvl w:val="0"/>
          <w:numId w:val="3"/>
        </w:numPr>
      </w:pPr>
      <w:r>
        <w:t>Инженерно-геологические изыскания</w:t>
      </w:r>
    </w:p>
    <w:p w:rsidR="007B25D5" w:rsidRDefault="007B25D5" w:rsidP="007B25D5">
      <w:pPr>
        <w:pStyle w:val="a5"/>
        <w:numPr>
          <w:ilvl w:val="0"/>
          <w:numId w:val="3"/>
        </w:numPr>
      </w:pPr>
      <w:r>
        <w:t xml:space="preserve">Инженерно-геологические изыскания </w:t>
      </w:r>
    </w:p>
    <w:p w:rsidR="007B25D5" w:rsidRDefault="007B25D5" w:rsidP="007B25D5">
      <w:pPr>
        <w:pStyle w:val="a5"/>
        <w:numPr>
          <w:ilvl w:val="0"/>
          <w:numId w:val="3"/>
        </w:numPr>
      </w:pPr>
      <w:r>
        <w:t>Инженерно-гидрометеорологические изыскания</w:t>
      </w:r>
    </w:p>
    <w:p w:rsidR="007B25D5" w:rsidRDefault="007B25D5" w:rsidP="007B25D5"/>
    <w:p w:rsidR="007B25D5" w:rsidRDefault="007B25D5" w:rsidP="007B25D5">
      <w:r>
        <w:t>Выполнено обследование трассы с составлением дефектных ведомостей и Акта обследов</w:t>
      </w:r>
      <w:r>
        <w:t>а</w:t>
      </w:r>
      <w:r>
        <w:t>ния линейного сооружения.</w:t>
      </w:r>
    </w:p>
    <w:p w:rsidR="007B25D5" w:rsidRDefault="00C10A83" w:rsidP="007B25D5">
      <w:r>
        <w:t>Выполнена</w:t>
      </w:r>
      <w:r w:rsidR="007B25D5">
        <w:t xml:space="preserve"> аэрофотосъемка </w:t>
      </w:r>
      <w:r>
        <w:t xml:space="preserve">объекта квадрокоптером с высоты 40м, на основании которой составлен </w:t>
      </w:r>
      <w:proofErr w:type="spellStart"/>
      <w:r>
        <w:t>ортофотоплан</w:t>
      </w:r>
      <w:proofErr w:type="spellEnd"/>
      <w:r>
        <w:t xml:space="preserve"> местности.</w:t>
      </w:r>
    </w:p>
    <w:p w:rsidR="00C10A83" w:rsidRDefault="00C10A83" w:rsidP="007B25D5">
      <w:r>
        <w:lastRenderedPageBreak/>
        <w:t>Произведен расчет объемов поверхностных стоков для оптимального подбора Канализац</w:t>
      </w:r>
      <w:r>
        <w:t>и</w:t>
      </w:r>
      <w:r>
        <w:t>онной насосной станции и локального очистного сооружения, а так же для определения требуемой пропускной способности канализационных труб.</w:t>
      </w:r>
    </w:p>
    <w:p w:rsidR="00C10A83" w:rsidRDefault="00C10A83" w:rsidP="007B25D5">
      <w:r>
        <w:t xml:space="preserve">Выполнен план дороги с указанием геометрии примыканий и площадок. </w:t>
      </w:r>
    </w:p>
    <w:p w:rsidR="00C10A83" w:rsidRDefault="00C10A83" w:rsidP="007B25D5">
      <w:r>
        <w:t>Произведен расчет объема работ разборке и демонтажу существующей дороги, площадок, примыканий, тротуаров, пешеходных дорожек и прочее.</w:t>
      </w:r>
    </w:p>
    <w:p w:rsidR="001D551B" w:rsidRDefault="001D551B" w:rsidP="007B25D5">
      <w:r>
        <w:t>Построен продольный профиль и цифровая модель дороги с требуемыми параметрами с уч</w:t>
      </w:r>
      <w:r>
        <w:t>е</w:t>
      </w:r>
      <w:r>
        <w:t>том тротуаров и пешеходных дорожек.</w:t>
      </w:r>
    </w:p>
    <w:p w:rsidR="001D551B" w:rsidRDefault="001D551B" w:rsidP="007B25D5"/>
    <w:p w:rsidR="001D551B" w:rsidRDefault="001D551B" w:rsidP="001D551B">
      <w:pPr>
        <w:pStyle w:val="1"/>
        <w:numPr>
          <w:ilvl w:val="0"/>
          <w:numId w:val="1"/>
        </w:numPr>
      </w:pPr>
      <w:r>
        <w:t>Информация об исполнителях</w:t>
      </w:r>
    </w:p>
    <w:p w:rsidR="001D551B" w:rsidRDefault="001D551B" w:rsidP="001D551B"/>
    <w:p w:rsidR="001D551B" w:rsidRDefault="001D551B" w:rsidP="001D551B">
      <w:r>
        <w:t>Проектная организация: АО «Проектно-сметное бюро»</w:t>
      </w:r>
    </w:p>
    <w:p w:rsidR="002C4FAD" w:rsidRDefault="002C4FAD" w:rsidP="002C4FAD">
      <w:r>
        <w:t>Тел. (8352) 64-18-97</w:t>
      </w:r>
    </w:p>
    <w:p w:rsidR="002C4FAD" w:rsidRDefault="002C4FAD" w:rsidP="001D551B"/>
    <w:p w:rsidR="001D551B" w:rsidRDefault="001D551B" w:rsidP="001D551B">
      <w:pPr>
        <w:tabs>
          <w:tab w:val="left" w:pos="4536"/>
        </w:tabs>
        <w:ind w:firstLine="993"/>
      </w:pPr>
      <w:r>
        <w:t xml:space="preserve">Генеральный директор </w:t>
      </w:r>
      <w:r>
        <w:tab/>
        <w:t>– Валиуллина Ирина Ивановна</w:t>
      </w:r>
    </w:p>
    <w:p w:rsidR="001D551B" w:rsidRDefault="001D551B" w:rsidP="001D551B">
      <w:pPr>
        <w:tabs>
          <w:tab w:val="left" w:pos="4536"/>
        </w:tabs>
        <w:ind w:firstLine="993"/>
      </w:pPr>
      <w:r>
        <w:t xml:space="preserve">Главный инженер </w:t>
      </w:r>
      <w:r>
        <w:tab/>
        <w:t>– Толстов Михаил Евгеньевич</w:t>
      </w:r>
    </w:p>
    <w:p w:rsidR="001D551B" w:rsidRDefault="001D551B" w:rsidP="001D551B">
      <w:pPr>
        <w:tabs>
          <w:tab w:val="left" w:pos="4536"/>
        </w:tabs>
        <w:ind w:firstLine="993"/>
      </w:pPr>
      <w:r>
        <w:t xml:space="preserve">Главный инженер проекта </w:t>
      </w:r>
      <w:r>
        <w:tab/>
        <w:t>– Николаев Дмитрий Сергеевич</w:t>
      </w:r>
    </w:p>
    <w:p w:rsidR="002C4FAD" w:rsidRDefault="002C4FAD" w:rsidP="001D551B">
      <w:pPr>
        <w:tabs>
          <w:tab w:val="left" w:pos="4536"/>
        </w:tabs>
        <w:ind w:firstLine="993"/>
      </w:pPr>
    </w:p>
    <w:p w:rsidR="002C4FAD" w:rsidRDefault="002C4FAD" w:rsidP="001D551B">
      <w:pPr>
        <w:tabs>
          <w:tab w:val="left" w:pos="4536"/>
        </w:tabs>
        <w:ind w:firstLine="993"/>
      </w:pPr>
      <w:bookmarkStart w:id="0" w:name="_GoBack"/>
      <w:bookmarkEnd w:id="0"/>
    </w:p>
    <w:sectPr w:rsidR="002C4FAD" w:rsidSect="008C5985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64"/>
    <w:multiLevelType w:val="hybridMultilevel"/>
    <w:tmpl w:val="DF626514"/>
    <w:lvl w:ilvl="0" w:tplc="757EE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DC7939"/>
    <w:multiLevelType w:val="hybridMultilevel"/>
    <w:tmpl w:val="C6B2255E"/>
    <w:lvl w:ilvl="0" w:tplc="757EE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8156AA"/>
    <w:multiLevelType w:val="hybridMultilevel"/>
    <w:tmpl w:val="7F9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5"/>
    <w:rsid w:val="0002520B"/>
    <w:rsid w:val="00051B2B"/>
    <w:rsid w:val="00070BD3"/>
    <w:rsid w:val="001127F8"/>
    <w:rsid w:val="001B2A0D"/>
    <w:rsid w:val="001D551B"/>
    <w:rsid w:val="002C4FAD"/>
    <w:rsid w:val="00330D86"/>
    <w:rsid w:val="0052454C"/>
    <w:rsid w:val="005B688D"/>
    <w:rsid w:val="00750C81"/>
    <w:rsid w:val="007B25D5"/>
    <w:rsid w:val="007D2FED"/>
    <w:rsid w:val="008051FC"/>
    <w:rsid w:val="00886254"/>
    <w:rsid w:val="008C5985"/>
    <w:rsid w:val="009073E9"/>
    <w:rsid w:val="009962FA"/>
    <w:rsid w:val="00B0032D"/>
    <w:rsid w:val="00B17D9E"/>
    <w:rsid w:val="00C10A83"/>
    <w:rsid w:val="00C37917"/>
    <w:rsid w:val="00DB1E76"/>
    <w:rsid w:val="00EF40AE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5"/>
  </w:style>
  <w:style w:type="paragraph" w:styleId="1">
    <w:name w:val="heading 1"/>
    <w:basedOn w:val="a"/>
    <w:next w:val="a"/>
    <w:link w:val="10"/>
    <w:uiPriority w:val="9"/>
    <w:qFormat/>
    <w:rsid w:val="008C5985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85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985"/>
    <w:pPr>
      <w:keepNext/>
      <w:keepLines/>
      <w:spacing w:after="60"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C5985"/>
    <w:pPr>
      <w:keepNext/>
      <w:keepLines/>
      <w:spacing w:after="6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985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985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985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C5985"/>
    <w:rPr>
      <w:rFonts w:eastAsiaTheme="majorEastAsia" w:cstheme="majorBidi"/>
      <w:b/>
      <w:bCs/>
      <w:i/>
      <w:iCs/>
    </w:rPr>
  </w:style>
  <w:style w:type="paragraph" w:styleId="a3">
    <w:name w:val="Title"/>
    <w:basedOn w:val="a"/>
    <w:next w:val="a"/>
    <w:link w:val="a4"/>
    <w:uiPriority w:val="10"/>
    <w:qFormat/>
    <w:rsid w:val="008C5985"/>
    <w:pPr>
      <w:pBdr>
        <w:bottom w:val="single" w:sz="8" w:space="1" w:color="auto"/>
      </w:pBdr>
      <w:spacing w:before="120" w:after="240" w:line="288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8C5985"/>
    <w:rPr>
      <w:rFonts w:eastAsiaTheme="majorEastAsia" w:cstheme="majorBidi"/>
      <w:b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8C598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8C5985"/>
    <w:pPr>
      <w:spacing w:before="480"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C5985"/>
    <w:pPr>
      <w:spacing w:after="200"/>
      <w:ind w:firstLine="0"/>
      <w:jc w:val="left"/>
    </w:pPr>
    <w:rPr>
      <w:rFonts w:eastAsia="Times New Roman"/>
      <w:b/>
      <w:bCs/>
      <w:color w:val="4472C4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5"/>
  </w:style>
  <w:style w:type="paragraph" w:styleId="1">
    <w:name w:val="heading 1"/>
    <w:basedOn w:val="a"/>
    <w:next w:val="a"/>
    <w:link w:val="10"/>
    <w:uiPriority w:val="9"/>
    <w:qFormat/>
    <w:rsid w:val="008C5985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85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985"/>
    <w:pPr>
      <w:keepNext/>
      <w:keepLines/>
      <w:spacing w:after="60"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C5985"/>
    <w:pPr>
      <w:keepNext/>
      <w:keepLines/>
      <w:spacing w:after="6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985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985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985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C5985"/>
    <w:rPr>
      <w:rFonts w:eastAsiaTheme="majorEastAsia" w:cstheme="majorBidi"/>
      <w:b/>
      <w:bCs/>
      <w:i/>
      <w:iCs/>
    </w:rPr>
  </w:style>
  <w:style w:type="paragraph" w:styleId="a3">
    <w:name w:val="Title"/>
    <w:basedOn w:val="a"/>
    <w:next w:val="a"/>
    <w:link w:val="a4"/>
    <w:uiPriority w:val="10"/>
    <w:qFormat/>
    <w:rsid w:val="008C5985"/>
    <w:pPr>
      <w:pBdr>
        <w:bottom w:val="single" w:sz="8" w:space="1" w:color="auto"/>
      </w:pBdr>
      <w:spacing w:before="120" w:after="240" w:line="288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8C5985"/>
    <w:rPr>
      <w:rFonts w:eastAsiaTheme="majorEastAsia" w:cstheme="majorBidi"/>
      <w:b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8C598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8C5985"/>
    <w:pPr>
      <w:spacing w:before="480"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C5985"/>
    <w:pPr>
      <w:spacing w:after="200"/>
      <w:ind w:firstLine="0"/>
      <w:jc w:val="left"/>
    </w:pPr>
    <w:rPr>
      <w:rFonts w:eastAsia="Times New Roman"/>
      <w:b/>
      <w:bCs/>
      <w:color w:val="4472C4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Дмитрий Сергеевич</dc:creator>
  <cp:lastModifiedBy>Елена Иванова</cp:lastModifiedBy>
  <cp:revision>4</cp:revision>
  <dcterms:created xsi:type="dcterms:W3CDTF">2019-10-15T08:06:00Z</dcterms:created>
  <dcterms:modified xsi:type="dcterms:W3CDTF">2019-10-15T08:07:00Z</dcterms:modified>
</cp:coreProperties>
</file>