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96" w:rsidRPr="00111E96" w:rsidRDefault="00111E96" w:rsidP="00111E9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111E96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УТВЕРЖДЕНА</w:t>
      </w:r>
    </w:p>
    <w:p w:rsidR="0024153F" w:rsidRPr="00111E96" w:rsidRDefault="0024153F" w:rsidP="00111E96">
      <w:pP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1E96">
        <w:rPr>
          <w:rFonts w:ascii="Times New Roman" w:eastAsia="Times New Roman" w:hAnsi="Times New Roman" w:cs="Times New Roman"/>
          <w:sz w:val="20"/>
          <w:szCs w:val="24"/>
          <w:lang w:eastAsia="ru-RU"/>
        </w:rPr>
        <w:t>пр</w:t>
      </w:r>
      <w:r w:rsidR="00111E96" w:rsidRPr="00111E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иказом Министерства просвещения Российской Федерации </w:t>
      </w:r>
      <w:r w:rsidRPr="00111E96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10</w:t>
      </w:r>
      <w:r w:rsidR="00111E96" w:rsidRPr="00111E96">
        <w:rPr>
          <w:rFonts w:ascii="Times New Roman" w:eastAsia="Times New Roman" w:hAnsi="Times New Roman" w:cs="Times New Roman"/>
          <w:sz w:val="20"/>
          <w:szCs w:val="24"/>
          <w:lang w:eastAsia="ru-RU"/>
        </w:rPr>
        <w:t>.01.</w:t>
      </w:r>
      <w:r w:rsidRPr="00111E96">
        <w:rPr>
          <w:rFonts w:ascii="Times New Roman" w:eastAsia="Times New Roman" w:hAnsi="Times New Roman" w:cs="Times New Roman"/>
          <w:sz w:val="20"/>
          <w:szCs w:val="24"/>
          <w:lang w:eastAsia="ru-RU"/>
        </w:rPr>
        <w:t>2019 г. № 4</w:t>
      </w:r>
    </w:p>
    <w:p w:rsidR="0024153F" w:rsidRPr="0024153F" w:rsidRDefault="0024153F" w:rsidP="0024153F">
      <w:pPr>
        <w:autoSpaceDE w:val="0"/>
        <w:autoSpaceDN w:val="0"/>
        <w:spacing w:before="120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опеки и попечительства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24153F" w:rsidRPr="0024153F" w:rsidRDefault="0024153F" w:rsidP="0024153F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5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</w:t>
      </w:r>
      <w:r w:rsidR="0011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иных установленных семейным </w:t>
      </w:r>
      <w:r w:rsidRPr="002415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 формах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24153F" w:rsidRPr="0024153F" w:rsidRDefault="0024153F" w:rsidP="00111E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1984"/>
        <w:gridCol w:w="4194"/>
        <w:gridCol w:w="1875"/>
      </w:tblGrid>
      <w:tr w:rsidR="0024153F" w:rsidRPr="0024153F" w:rsidTr="00111E96">
        <w:trPr>
          <w:trHeight w:val="332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 места жительства, подтвержденный регистрац</w:t>
      </w:r>
      <w:r w:rsidR="0011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ией места жительства, в случае  </w:t>
      </w: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отсутствия ставится прочерк; граждане, относящиеся к коренным м</w:t>
      </w:r>
      <w:r w:rsidR="0011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алочисленным народам Российской </w:t>
      </w: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и не имеющие места, где они постоянно или преимуществен</w:t>
      </w:r>
      <w:r w:rsidR="0011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проживают, ведущие кочевой и </w:t>
      </w: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 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 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24153F" w:rsidRPr="0024153F" w:rsidRDefault="0024153F" w:rsidP="0024153F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судимости и (или) факте уголовного преследования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930"/>
      </w:tblGrid>
      <w:tr w:rsidR="0024153F" w:rsidRPr="0024153F" w:rsidTr="00111E96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8990"/>
      </w:tblGrid>
      <w:tr w:rsidR="0024153F" w:rsidRPr="0024153F" w:rsidTr="00111E96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24153F" w:rsidRPr="0024153F" w:rsidTr="000057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лицами, основным источником доходов которых </w:t>
      </w:r>
      <w:r w:rsidR="0011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являются страховое обеспечение  </w:t>
      </w: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обязательному пенсионному страхованию или иные пенсионные выплаты)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1"/>
        <w:gridCol w:w="3141"/>
        <w:gridCol w:w="1559"/>
        <w:gridCol w:w="2127"/>
        <w:gridCol w:w="2268"/>
      </w:tblGrid>
      <w:tr w:rsidR="0024153F" w:rsidRPr="0024153F" w:rsidTr="00111E96">
        <w:trPr>
          <w:trHeight w:val="699"/>
        </w:trPr>
        <w:tc>
          <w:tcPr>
            <w:tcW w:w="431" w:type="dxa"/>
          </w:tcPr>
          <w:p w:rsidR="0024153F" w:rsidRPr="0024153F" w:rsidRDefault="0024153F" w:rsidP="0024153F">
            <w:pPr>
              <w:jc w:val="center"/>
            </w:pPr>
            <w:r w:rsidRPr="0024153F">
              <w:t>№</w:t>
            </w:r>
          </w:p>
        </w:tc>
        <w:tc>
          <w:tcPr>
            <w:tcW w:w="3141" w:type="dxa"/>
          </w:tcPr>
          <w:p w:rsidR="0024153F" w:rsidRPr="0024153F" w:rsidRDefault="0024153F" w:rsidP="0024153F">
            <w:pPr>
              <w:jc w:val="center"/>
            </w:pPr>
            <w:r w:rsidRPr="0024153F">
              <w:t>Фамилия, имя, отчество (при наличии)</w:t>
            </w:r>
          </w:p>
        </w:tc>
        <w:tc>
          <w:tcPr>
            <w:tcW w:w="1559" w:type="dxa"/>
          </w:tcPr>
          <w:p w:rsidR="0024153F" w:rsidRPr="0024153F" w:rsidRDefault="0024153F" w:rsidP="0024153F">
            <w:pPr>
              <w:jc w:val="center"/>
            </w:pPr>
            <w:r w:rsidRPr="0024153F">
              <w:t>Год рождения</w:t>
            </w:r>
          </w:p>
        </w:tc>
        <w:tc>
          <w:tcPr>
            <w:tcW w:w="2127" w:type="dxa"/>
          </w:tcPr>
          <w:p w:rsidR="0024153F" w:rsidRPr="0024153F" w:rsidRDefault="0024153F" w:rsidP="0024153F">
            <w:pPr>
              <w:jc w:val="center"/>
            </w:pPr>
            <w:r w:rsidRPr="0024153F">
              <w:t>Родственное отношение к ребенку</w:t>
            </w:r>
          </w:p>
        </w:tc>
        <w:tc>
          <w:tcPr>
            <w:tcW w:w="2268" w:type="dxa"/>
          </w:tcPr>
          <w:p w:rsidR="0024153F" w:rsidRPr="0024153F" w:rsidRDefault="0024153F" w:rsidP="0024153F">
            <w:pPr>
              <w:jc w:val="center"/>
            </w:pPr>
            <w:r w:rsidRPr="0024153F">
              <w:t>С какого времени зарегистрирован и проживает</w:t>
            </w:r>
          </w:p>
        </w:tc>
      </w:tr>
      <w:tr w:rsidR="0024153F" w:rsidRPr="0024153F" w:rsidTr="00111E96">
        <w:trPr>
          <w:trHeight w:val="283"/>
        </w:trPr>
        <w:tc>
          <w:tcPr>
            <w:tcW w:w="431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3141" w:type="dxa"/>
          </w:tcPr>
          <w:p w:rsidR="0024153F" w:rsidRPr="0024153F" w:rsidRDefault="0024153F" w:rsidP="0024153F"/>
        </w:tc>
        <w:tc>
          <w:tcPr>
            <w:tcW w:w="1559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127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268" w:type="dxa"/>
          </w:tcPr>
          <w:p w:rsidR="0024153F" w:rsidRPr="0024153F" w:rsidRDefault="0024153F" w:rsidP="0024153F">
            <w:pPr>
              <w:jc w:val="center"/>
            </w:pPr>
          </w:p>
        </w:tc>
      </w:tr>
      <w:tr w:rsidR="0024153F" w:rsidRPr="0024153F" w:rsidTr="00111E96">
        <w:trPr>
          <w:trHeight w:val="283"/>
        </w:trPr>
        <w:tc>
          <w:tcPr>
            <w:tcW w:w="431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3141" w:type="dxa"/>
          </w:tcPr>
          <w:p w:rsidR="0024153F" w:rsidRPr="0024153F" w:rsidRDefault="0024153F" w:rsidP="0024153F"/>
        </w:tc>
        <w:tc>
          <w:tcPr>
            <w:tcW w:w="1559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127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268" w:type="dxa"/>
          </w:tcPr>
          <w:p w:rsidR="0024153F" w:rsidRPr="0024153F" w:rsidRDefault="0024153F" w:rsidP="0024153F">
            <w:pPr>
              <w:jc w:val="center"/>
            </w:pPr>
          </w:p>
        </w:tc>
      </w:tr>
      <w:tr w:rsidR="0024153F" w:rsidRPr="0024153F" w:rsidTr="00111E96">
        <w:trPr>
          <w:trHeight w:val="283"/>
        </w:trPr>
        <w:tc>
          <w:tcPr>
            <w:tcW w:w="431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3141" w:type="dxa"/>
          </w:tcPr>
          <w:p w:rsidR="0024153F" w:rsidRPr="0024153F" w:rsidRDefault="0024153F" w:rsidP="0024153F"/>
        </w:tc>
        <w:tc>
          <w:tcPr>
            <w:tcW w:w="1559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127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268" w:type="dxa"/>
          </w:tcPr>
          <w:p w:rsidR="0024153F" w:rsidRPr="0024153F" w:rsidRDefault="0024153F" w:rsidP="0024153F">
            <w:pPr>
              <w:jc w:val="center"/>
            </w:pPr>
          </w:p>
        </w:tc>
      </w:tr>
      <w:tr w:rsidR="0024153F" w:rsidRPr="0024153F" w:rsidTr="00111E96">
        <w:trPr>
          <w:trHeight w:val="283"/>
        </w:trPr>
        <w:tc>
          <w:tcPr>
            <w:tcW w:w="431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3141" w:type="dxa"/>
          </w:tcPr>
          <w:p w:rsidR="0024153F" w:rsidRPr="0024153F" w:rsidRDefault="0024153F" w:rsidP="0024153F"/>
        </w:tc>
        <w:tc>
          <w:tcPr>
            <w:tcW w:w="1559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127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268" w:type="dxa"/>
          </w:tcPr>
          <w:p w:rsidR="0024153F" w:rsidRPr="0024153F" w:rsidRDefault="0024153F" w:rsidP="0024153F">
            <w:pPr>
              <w:jc w:val="center"/>
            </w:pPr>
          </w:p>
        </w:tc>
      </w:tr>
      <w:tr w:rsidR="0024153F" w:rsidRPr="0024153F" w:rsidTr="00111E96">
        <w:trPr>
          <w:trHeight w:val="283"/>
        </w:trPr>
        <w:tc>
          <w:tcPr>
            <w:tcW w:w="431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3141" w:type="dxa"/>
          </w:tcPr>
          <w:p w:rsidR="0024153F" w:rsidRPr="0024153F" w:rsidRDefault="0024153F" w:rsidP="0024153F"/>
        </w:tc>
        <w:tc>
          <w:tcPr>
            <w:tcW w:w="1559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127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268" w:type="dxa"/>
          </w:tcPr>
          <w:p w:rsidR="0024153F" w:rsidRPr="0024153F" w:rsidRDefault="0024153F" w:rsidP="0024153F">
            <w:pPr>
              <w:jc w:val="center"/>
            </w:pPr>
          </w:p>
        </w:tc>
      </w:tr>
      <w:tr w:rsidR="0024153F" w:rsidRPr="0024153F" w:rsidTr="00111E96">
        <w:trPr>
          <w:trHeight w:val="283"/>
        </w:trPr>
        <w:tc>
          <w:tcPr>
            <w:tcW w:w="431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3141" w:type="dxa"/>
          </w:tcPr>
          <w:p w:rsidR="0024153F" w:rsidRPr="0024153F" w:rsidRDefault="0024153F" w:rsidP="0024153F"/>
        </w:tc>
        <w:tc>
          <w:tcPr>
            <w:tcW w:w="1559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127" w:type="dxa"/>
          </w:tcPr>
          <w:p w:rsidR="0024153F" w:rsidRPr="0024153F" w:rsidRDefault="0024153F" w:rsidP="0024153F">
            <w:pPr>
              <w:jc w:val="center"/>
            </w:pPr>
          </w:p>
        </w:tc>
        <w:tc>
          <w:tcPr>
            <w:tcW w:w="2268" w:type="dxa"/>
          </w:tcPr>
          <w:p w:rsidR="0024153F" w:rsidRPr="0024153F" w:rsidRDefault="0024153F" w:rsidP="0024153F">
            <w:pPr>
              <w:jc w:val="center"/>
            </w:pP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</w:t>
      </w:r>
      <w:r w:rsidR="0011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ребенка (детей),  </w:t>
      </w: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24153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24153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24153F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в патронатную семью</w:t>
            </w:r>
          </w:p>
        </w:tc>
      </w:tr>
    </w:tbl>
    <w:p w:rsidR="0024153F" w:rsidRPr="0024153F" w:rsidRDefault="0024153F" w:rsidP="0024153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</w:t>
      </w:r>
      <w:r w:rsidR="0011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ребенка (детей),  </w:t>
      </w: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53F" w:rsidRPr="0024153F" w:rsidRDefault="0024153F" w:rsidP="0024153F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</w:t>
      </w:r>
      <w:r w:rsidR="0011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опечительство), в приемную или </w:t>
      </w: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патронатную семью.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могу сообщить о себе следующее: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наличие у гражданина необходимых знаний и навыко</w:t>
      </w:r>
      <w:r w:rsidR="0011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 воспитании детей, сведения  </w:t>
      </w: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1E96" w:rsidRDefault="0024153F" w:rsidP="0024153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153F" w:rsidRPr="0024153F" w:rsidRDefault="0024153F" w:rsidP="0024153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использование моих пер</w:t>
      </w:r>
      <w:r w:rsidR="0011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данных, содержащихся  </w:t>
      </w: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заявлении и предоставленных мною документах.</w:t>
      </w:r>
    </w:p>
    <w:p w:rsidR="0024153F" w:rsidRPr="0024153F" w:rsidRDefault="0024153F" w:rsidP="0024153F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:rsidR="0024153F" w:rsidRPr="0024153F" w:rsidRDefault="0024153F" w:rsidP="0024153F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3F" w:rsidRPr="0024153F" w:rsidRDefault="0024153F" w:rsidP="002415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24153F" w:rsidRPr="0024153F" w:rsidRDefault="0024153F" w:rsidP="00111E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:rsidR="0024153F" w:rsidRPr="0024153F" w:rsidRDefault="0024153F" w:rsidP="00111E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ind w:left="113" w:right="709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="00111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E96"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</w:tbl>
    <w:p w:rsidR="0024153F" w:rsidRPr="0024153F" w:rsidRDefault="0024153F" w:rsidP="00111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"/>
        <w:gridCol w:w="9292"/>
      </w:tblGrid>
      <w:tr w:rsidR="0024153F" w:rsidRPr="0024153F" w:rsidTr="00111E96">
        <w:trPr>
          <w:trHeight w:val="756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="00111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111E96"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      </w:r>
            <w:r w:rsidR="00111E96" w:rsidRPr="002415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</w:tbl>
    <w:p w:rsidR="0024153F" w:rsidRPr="0024153F" w:rsidRDefault="0024153F" w:rsidP="00111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:rsidR="0024153F" w:rsidRPr="0024153F" w:rsidRDefault="0024153F" w:rsidP="00111E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:rsidR="0024153F" w:rsidRPr="0024153F" w:rsidRDefault="0024153F" w:rsidP="00111E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9117"/>
      </w:tblGrid>
      <w:tr w:rsidR="0024153F" w:rsidRPr="0024153F" w:rsidTr="00111E96">
        <w:trPr>
          <w:trHeight w:val="52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111E9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F" w:rsidRPr="0024153F" w:rsidRDefault="0024153F" w:rsidP="00111E96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="00111E96"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</w:p>
        </w:tc>
      </w:tr>
    </w:tbl>
    <w:p w:rsidR="0024153F" w:rsidRPr="0024153F" w:rsidRDefault="0024153F" w:rsidP="00111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153F" w:rsidRPr="0024153F" w:rsidTr="000057F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F" w:rsidRPr="0024153F" w:rsidRDefault="0024153F" w:rsidP="00111E9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24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24153F" w:rsidRPr="00111E96" w:rsidRDefault="0024153F" w:rsidP="00111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53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района</w:t>
      </w: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5B81" w:rsidRPr="005D5B81" w:rsidRDefault="005D5B81" w:rsidP="005D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_______________________________________________________________________, ознакомлена с медицинским заключением несовершеннолетнего (ей)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5B81" w:rsidRPr="005D5B81" w:rsidRDefault="005D5B81" w:rsidP="005D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не возражаю против принятия ребенка под опеку.</w:t>
      </w:r>
    </w:p>
    <w:p w:rsidR="005D5B81" w:rsidRPr="005D5B81" w:rsidRDefault="005D5B81" w:rsidP="005D5B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5B81" w:rsidRPr="005D5B81" w:rsidRDefault="005D5B81" w:rsidP="005D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возмездной и безвозмездной опекой мне разъяснена и понятна.</w:t>
      </w:r>
    </w:p>
    <w:p w:rsidR="005D5B81" w:rsidRPr="005D5B81" w:rsidRDefault="005D5B81" w:rsidP="005D5B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81" w:rsidRPr="005D5B81" w:rsidRDefault="005D5B81" w:rsidP="005D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                                           Дата ________________________</w:t>
      </w: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p w:rsidR="005D5B81" w:rsidRPr="005D5B81" w:rsidRDefault="005D5B81" w:rsidP="00111E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FFFF" w:themeColor="background1"/>
          <w:szCs w:val="20"/>
          <w:lang w:eastAsia="ru-RU"/>
        </w:rPr>
      </w:pPr>
    </w:p>
    <w:sectPr w:rsidR="005D5B81" w:rsidRPr="005D5B81" w:rsidSect="00111E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4F" w:rsidRDefault="008D3A4F" w:rsidP="0024153F">
      <w:pPr>
        <w:spacing w:after="0" w:line="240" w:lineRule="auto"/>
      </w:pPr>
      <w:r>
        <w:separator/>
      </w:r>
    </w:p>
  </w:endnote>
  <w:endnote w:type="continuationSeparator" w:id="0">
    <w:p w:rsidR="008D3A4F" w:rsidRDefault="008D3A4F" w:rsidP="0024153F">
      <w:pPr>
        <w:spacing w:after="0" w:line="240" w:lineRule="auto"/>
      </w:pPr>
      <w:r>
        <w:continuationSeparator/>
      </w:r>
    </w:p>
  </w:endnote>
  <w:endnote w:id="1">
    <w:p w:rsidR="005D5B81" w:rsidRPr="00DF6418" w:rsidRDefault="005D5B81" w:rsidP="00DF6418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4F" w:rsidRDefault="008D3A4F" w:rsidP="0024153F">
      <w:pPr>
        <w:spacing w:after="0" w:line="240" w:lineRule="auto"/>
      </w:pPr>
      <w:r>
        <w:separator/>
      </w:r>
    </w:p>
  </w:footnote>
  <w:footnote w:type="continuationSeparator" w:id="0">
    <w:p w:rsidR="008D3A4F" w:rsidRDefault="008D3A4F" w:rsidP="0024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7"/>
    <w:rsid w:val="00111E96"/>
    <w:rsid w:val="001510BF"/>
    <w:rsid w:val="001A1297"/>
    <w:rsid w:val="002056E2"/>
    <w:rsid w:val="0024153F"/>
    <w:rsid w:val="005D5B81"/>
    <w:rsid w:val="008D3A4F"/>
    <w:rsid w:val="0090693F"/>
    <w:rsid w:val="00A33EC3"/>
    <w:rsid w:val="00AC7309"/>
    <w:rsid w:val="00DF6418"/>
    <w:rsid w:val="00E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5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2415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41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B81"/>
  </w:style>
  <w:style w:type="paragraph" w:styleId="aa">
    <w:name w:val="footer"/>
    <w:basedOn w:val="a"/>
    <w:link w:val="ab"/>
    <w:uiPriority w:val="99"/>
    <w:unhideWhenUsed/>
    <w:rsid w:val="005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5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2415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41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B81"/>
  </w:style>
  <w:style w:type="paragraph" w:styleId="aa">
    <w:name w:val="footer"/>
    <w:basedOn w:val="a"/>
    <w:link w:val="ab"/>
    <w:uiPriority w:val="99"/>
    <w:unhideWhenUsed/>
    <w:rsid w:val="005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Воеводова</dc:creator>
  <cp:lastModifiedBy>Снежана Ходарова</cp:lastModifiedBy>
  <cp:revision>2</cp:revision>
  <cp:lastPrinted>2019-04-24T11:30:00Z</cp:lastPrinted>
  <dcterms:created xsi:type="dcterms:W3CDTF">2019-12-02T07:13:00Z</dcterms:created>
  <dcterms:modified xsi:type="dcterms:W3CDTF">2019-12-02T07:13:00Z</dcterms:modified>
</cp:coreProperties>
</file>