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E5" w:rsidRDefault="00900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роведение на территории Чувашской Республики</w:t>
      </w:r>
    </w:p>
    <w:p w:rsidR="003C37E5" w:rsidRDefault="00900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декабря 2019 года единого кинопоказа документального фильма «Национальные театры – наше богатство»,</w:t>
      </w:r>
    </w:p>
    <w:p w:rsidR="003C37E5" w:rsidRDefault="00900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созданного в рамках проекта «Театр в лицах»</w:t>
      </w:r>
    </w:p>
    <w:p w:rsidR="003C37E5" w:rsidRDefault="003C37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567" w:type="dxa"/>
        <w:tblLook w:val="04A0" w:firstRow="1" w:lastRow="0" w:firstColumn="1" w:lastColumn="0" w:noHBand="0" w:noVBand="1"/>
      </w:tblPr>
      <w:tblGrid>
        <w:gridCol w:w="960"/>
        <w:gridCol w:w="5811"/>
        <w:gridCol w:w="7796"/>
      </w:tblGrid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адрес населенного пункта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площадки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 ул. И. Франко, д. 16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площадка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.Б.К.».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д. 11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Маяковского</w:t>
            </w:r>
          </w:p>
        </w:tc>
      </w:tr>
      <w:tr w:rsidR="009004EB" w:rsidRP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«Русский драмтеатр» Минкультуры Чувашии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004EB" w:rsidRDefault="009004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Чувашская Республика,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</w:rPr>
              <w:t>ебоксары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9004EB" w:rsidRDefault="009004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Энтузиастов, д.26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БПОУ «Чувашское республиканское училище культуры (техникум)» Минкультуры Чувашии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г. Чебоксары, пр. Ленина д.15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«Национальная библиотека Чувашской Республики» Минкультуры Чувашии </w:t>
            </w:r>
          </w:p>
        </w:tc>
      </w:tr>
      <w:tr w:rsidR="009004EB" w:rsidRP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«Детско-юношеская библиотека» Минкультуры Чувашии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Чебоксары, Московский проспект 33 к. 1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«Чебоксарское музыкальное училище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Ф. П. Павлова» 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Новочебоксарск 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Ю. Гагарина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библиотеки</w:t>
            </w:r>
          </w:p>
        </w:tc>
      </w:tr>
      <w:tr w:rsidR="009004EB" w:rsidRP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д.2а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004EB" w:rsidRP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-Ленинское сельское поселение, 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-Ленино,  ул. Пушкина, д.1а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-Ленинский сельский Дом культуры МБУК «ЦКС»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004EB" w:rsidRP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Сидорина, д.8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МБУК «ЦБС»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004EB" w:rsidRP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Новоайбесинское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Акимова, д.18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Новоайбесинский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МБУК «ЦКС»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004EB" w:rsidRP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Октябрьское сельское поселение,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Заводская, д.6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сельский Дом культуры </w:t>
            </w:r>
          </w:p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004EB" w:rsidRP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Карла Маркса, д.38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004EB" w:rsidRP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Алатырь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ВИВА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дом 43а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Вурнары, ул. Пионерская, д. 9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клубная система»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Республики, кинозал «Звездный»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 Новое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Чурашево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Н.Чурашевский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ЦСДК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район,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с. Климово 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Климовский ЦСДК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район, 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Бугуяны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Кировский ЦСДК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район, 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Айбечи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Айбечский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СДК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район, 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Ширтаны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Ширтанский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ЦСДК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район, 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Ибреси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МБУ «Центр развития культуры»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Ибресинского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района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Чувашская Республика, Комсомольский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Урмаево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ул. Баумана, д.3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Кинозал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Урмай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</w:rPr>
              <w:t>Моргаушский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Моргауши, Красная площадь, д. 5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Моргаушский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Дом культуры. 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</w:rPr>
              <w:t>Моргаушский</w:t>
            </w:r>
            <w:proofErr w:type="spellEnd"/>
            <w:r>
              <w:rPr>
                <w:rFonts w:ascii="Times New Roman" w:hAnsi="Times New Roman" w:cs="Times New Roman"/>
              </w:rPr>
              <w:t>  район, с. Б. Сундырь,  ул. Ленина16 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Большесундырский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 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</w:rPr>
              <w:t>Моргаушский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ашмаши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82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Кашмашскийй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</w:rPr>
              <w:t>Моргаушский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уманкасы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45 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Чуманкасинский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</w:rPr>
              <w:t>Моргаушский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</w:rPr>
              <w:t>Москакасы</w:t>
            </w:r>
            <w:proofErr w:type="spellEnd"/>
            <w:r>
              <w:rPr>
                <w:rFonts w:ascii="Times New Roman" w:hAnsi="Times New Roman" w:cs="Times New Roman"/>
              </w:rPr>
              <w:t>, ул. Московская, д. 54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Москакасинский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</w:t>
            </w:r>
          </w:p>
          <w:p w:rsidR="009004EB" w:rsidRDefault="009004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Дом культуры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</w:rPr>
              <w:t>Моргаушский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атьмапосиул.Центральная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Шатьмапосинский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004EB" w:rsidRDefault="00900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</w:t>
            </w:r>
          </w:p>
          <w:p w:rsidR="009004EB" w:rsidRDefault="00900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Дом культуры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</w:rPr>
              <w:t>Моргаушский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</w:rPr>
              <w:t>Ятманкино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 38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Ятманкинский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сельский клуб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Чебоксарский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Шорчекасы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Шоссейная, д.5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Шорчекасинский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Чебоксарский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Анат-Киняры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Луговая, д.20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Анат-Кинярский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Чебоксарский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Курмыши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ул.9-ой Пятилетки, д.11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Кшаушский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Чебоксарский район, с. Абашево, ул. Верхняя, д.35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клуб-музей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Чебоксарский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Яныши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д.16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Янышский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Шумерля, ул. Ленина, д. 8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Г.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Шумерля, ул. МОПРА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«Восход»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с. Большие Алгаши, ул. Школьная, 5Б 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Большеалгашинский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д. Егоркино, ул. 40 лет Победы, д. 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04EB" w:rsidRDefault="00900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д.15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культурно-оздоровительный центр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Шумерля, ул. Энгельса д 58 б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Шумерлинская сельская библиотека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 д 15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004EB" w:rsidTr="009004EB">
        <w:tc>
          <w:tcPr>
            <w:tcW w:w="960" w:type="dxa"/>
            <w:shd w:val="clear" w:color="auto" w:fill="auto"/>
          </w:tcPr>
          <w:p w:rsidR="009004EB" w:rsidRDefault="009004E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004EB" w:rsidRDefault="009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Янтиково, пр. Ленина, д. 3</w:t>
            </w:r>
          </w:p>
        </w:tc>
        <w:tc>
          <w:tcPr>
            <w:tcW w:w="7796" w:type="dxa"/>
            <w:shd w:val="clear" w:color="auto" w:fill="auto"/>
          </w:tcPr>
          <w:p w:rsidR="009004EB" w:rsidRDefault="0090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 Кинозал «Три солнца»</w:t>
            </w:r>
          </w:p>
        </w:tc>
      </w:tr>
    </w:tbl>
    <w:p w:rsidR="003C37E5" w:rsidRDefault="003C37E5">
      <w:pPr>
        <w:spacing w:after="0"/>
        <w:jc w:val="center"/>
      </w:pPr>
    </w:p>
    <w:sectPr w:rsidR="003C37E5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B4A"/>
    <w:multiLevelType w:val="multilevel"/>
    <w:tmpl w:val="A1D6F8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99125A"/>
    <w:multiLevelType w:val="multilevel"/>
    <w:tmpl w:val="972A9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E5"/>
    <w:rsid w:val="003C37E5"/>
    <w:rsid w:val="0090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6E237B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B1C3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00FF"/>
      <w:sz w:val="24"/>
      <w:szCs w:val="24"/>
      <w:u w:val="single"/>
      <w:lang w:val="en-US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FF"/>
      <w:sz w:val="24"/>
      <w:szCs w:val="24"/>
      <w:u w:val="single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 w:cs="Times New Roman"/>
      <w:szCs w:val="24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9B1C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qFormat/>
    <w:rsid w:val="005945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D6075E"/>
    <w:pPr>
      <w:ind w:left="720"/>
      <w:contextualSpacing/>
    </w:pPr>
  </w:style>
  <w:style w:type="table" w:styleId="ab">
    <w:name w:val="Table Grid"/>
    <w:basedOn w:val="a1"/>
    <w:uiPriority w:val="59"/>
    <w:rsid w:val="00407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6E237B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B1C3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00FF"/>
      <w:sz w:val="24"/>
      <w:szCs w:val="24"/>
      <w:u w:val="single"/>
      <w:lang w:val="en-US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FF"/>
      <w:sz w:val="24"/>
      <w:szCs w:val="24"/>
      <w:u w:val="single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 w:cs="Times New Roman"/>
      <w:szCs w:val="24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9B1C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qFormat/>
    <w:rsid w:val="005945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D6075E"/>
    <w:pPr>
      <w:ind w:left="720"/>
      <w:contextualSpacing/>
    </w:pPr>
  </w:style>
  <w:style w:type="table" w:styleId="ab">
    <w:name w:val="Table Grid"/>
    <w:basedOn w:val="a1"/>
    <w:uiPriority w:val="59"/>
    <w:rsid w:val="00407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792</Words>
  <Characters>4520</Characters>
  <Application>Microsoft Office Word</Application>
  <DocSecurity>0</DocSecurity>
  <Lines>37</Lines>
  <Paragraphs>10</Paragraphs>
  <ScaleCrop>false</ScaleCrop>
  <Company>Hewlett-Packard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Госархив</dc:creator>
  <dc:description/>
  <cp:lastModifiedBy>Минкультуры Чувашии Васильева Елена Геннадьевна</cp:lastModifiedBy>
  <cp:revision>7</cp:revision>
  <cp:lastPrinted>2019-09-24T06:17:00Z</cp:lastPrinted>
  <dcterms:created xsi:type="dcterms:W3CDTF">2019-12-06T05:56:00Z</dcterms:created>
  <dcterms:modified xsi:type="dcterms:W3CDTF">2019-12-16T14:45:00Z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